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9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340"/>
        <w:gridCol w:w="1665"/>
        <w:gridCol w:w="1134"/>
        <w:gridCol w:w="1418"/>
        <w:gridCol w:w="708"/>
        <w:gridCol w:w="2097"/>
      </w:tblGrid>
      <w:tr w:rsidR="005A67F0" w:rsidRPr="005A67F0" w:rsidTr="005A67F0">
        <w:trPr>
          <w:trHeight w:hRule="exact" w:val="600"/>
        </w:trPr>
        <w:tc>
          <w:tcPr>
            <w:tcW w:w="1340" w:type="dxa"/>
            <w:tcBorders>
              <w:top w:val="single" w:sz="12"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企业名称</w:t>
            </w:r>
          </w:p>
        </w:tc>
        <w:tc>
          <w:tcPr>
            <w:tcW w:w="7022" w:type="dxa"/>
            <w:gridSpan w:val="5"/>
            <w:tcBorders>
              <w:top w:val="single" w:sz="12" w:space="0" w:color="auto"/>
              <w:left w:val="single" w:sz="6"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中</w:t>
            </w:r>
            <w:proofErr w:type="gramStart"/>
            <w:r w:rsidRPr="005A67F0">
              <w:rPr>
                <w:rFonts w:hint="eastAsia"/>
                <w:b/>
              </w:rPr>
              <w:t>钊</w:t>
            </w:r>
            <w:proofErr w:type="gramEnd"/>
            <w:r w:rsidRPr="005A67F0">
              <w:rPr>
                <w:rFonts w:hint="eastAsia"/>
                <w:b/>
              </w:rPr>
              <w:t>建设集团有限公司</w:t>
            </w:r>
          </w:p>
        </w:tc>
      </w:tr>
      <w:tr w:rsidR="005A67F0" w:rsidRPr="005A67F0" w:rsidTr="005A67F0">
        <w:trPr>
          <w:trHeight w:hRule="exact" w:val="600"/>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总部地址</w:t>
            </w:r>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 xml:space="preserve"> </w:t>
            </w:r>
            <w:r w:rsidRPr="005A67F0">
              <w:rPr>
                <w:rFonts w:hint="eastAsia"/>
                <w:b/>
              </w:rPr>
              <w:t>河南省安阳市林州市红旗渠大道总部大厦</w:t>
            </w:r>
            <w:r w:rsidRPr="005A67F0">
              <w:rPr>
                <w:rFonts w:hint="eastAsia"/>
                <w:b/>
              </w:rPr>
              <w:t>N0019</w:t>
            </w:r>
            <w:r w:rsidRPr="005A67F0">
              <w:rPr>
                <w:rFonts w:hint="eastAsia"/>
                <w:b/>
              </w:rPr>
              <w:t>号</w:t>
            </w:r>
            <w:r w:rsidRPr="005A67F0">
              <w:rPr>
                <w:rFonts w:hint="eastAsia"/>
                <w:b/>
              </w:rPr>
              <w:t xml:space="preserve">  </w:t>
            </w:r>
          </w:p>
        </w:tc>
      </w:tr>
      <w:tr w:rsidR="005A67F0" w:rsidRPr="005A67F0" w:rsidTr="005A67F0">
        <w:trPr>
          <w:trHeight w:hRule="exact" w:val="600"/>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当地代表处地址</w:t>
            </w:r>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 xml:space="preserve"> </w:t>
            </w:r>
            <w:r w:rsidRPr="005A67F0">
              <w:rPr>
                <w:rFonts w:hint="eastAsia"/>
                <w:b/>
              </w:rPr>
              <w:t>北京市丰台区丰科路</w:t>
            </w:r>
            <w:r w:rsidRPr="005A67F0">
              <w:rPr>
                <w:rFonts w:hint="eastAsia"/>
                <w:b/>
              </w:rPr>
              <w:t>6</w:t>
            </w:r>
            <w:r w:rsidRPr="005A67F0">
              <w:rPr>
                <w:rFonts w:hint="eastAsia"/>
                <w:b/>
              </w:rPr>
              <w:t>号院</w:t>
            </w:r>
            <w:r w:rsidRPr="005A67F0">
              <w:rPr>
                <w:rFonts w:hint="eastAsia"/>
                <w:b/>
              </w:rPr>
              <w:t>5</w:t>
            </w:r>
            <w:r w:rsidRPr="005A67F0">
              <w:rPr>
                <w:rFonts w:hint="eastAsia"/>
                <w:b/>
              </w:rPr>
              <w:t>号楼</w:t>
            </w:r>
            <w:r w:rsidRPr="005A67F0">
              <w:rPr>
                <w:rFonts w:hint="eastAsia"/>
                <w:b/>
              </w:rPr>
              <w:t>10</w:t>
            </w:r>
            <w:r w:rsidRPr="005A67F0">
              <w:rPr>
                <w:rFonts w:hint="eastAsia"/>
                <w:b/>
              </w:rPr>
              <w:t>层</w:t>
            </w:r>
            <w:r w:rsidRPr="005A67F0">
              <w:rPr>
                <w:rFonts w:hint="eastAsia"/>
                <w:b/>
              </w:rPr>
              <w:t>1016</w:t>
            </w:r>
          </w:p>
        </w:tc>
      </w:tr>
      <w:tr w:rsidR="005A67F0" w:rsidRPr="005A67F0" w:rsidTr="005A67F0">
        <w:trPr>
          <w:trHeight w:hRule="exact" w:val="644"/>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定点项目</w:t>
            </w:r>
          </w:p>
          <w:p w:rsidR="005A67F0" w:rsidRPr="005A67F0" w:rsidRDefault="005A67F0" w:rsidP="005A67F0">
            <w:pPr>
              <w:rPr>
                <w:b/>
              </w:rPr>
            </w:pPr>
            <w:r w:rsidRPr="005A67F0">
              <w:rPr>
                <w:rFonts w:hint="eastAsia"/>
                <w:b/>
              </w:rPr>
              <w:t>负责人</w:t>
            </w:r>
          </w:p>
        </w:tc>
        <w:tc>
          <w:tcPr>
            <w:tcW w:w="1665" w:type="dxa"/>
            <w:tcBorders>
              <w:top w:val="single" w:sz="6" w:space="0" w:color="auto"/>
              <w:left w:val="single" w:sz="6"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黄帅</w:t>
            </w:r>
          </w:p>
        </w:tc>
        <w:tc>
          <w:tcPr>
            <w:tcW w:w="1134"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职</w:t>
            </w:r>
            <w:r w:rsidRPr="005A67F0">
              <w:rPr>
                <w:rFonts w:hint="eastAsia"/>
                <w:b/>
              </w:rPr>
              <w:t xml:space="preserve">    </w:t>
            </w:r>
            <w:proofErr w:type="gramStart"/>
            <w:r w:rsidRPr="005A67F0">
              <w:rPr>
                <w:rFonts w:hint="eastAsia"/>
                <w:b/>
              </w:rPr>
              <w:t>务</w:t>
            </w:r>
            <w:proofErr w:type="gramEnd"/>
          </w:p>
        </w:tc>
        <w:tc>
          <w:tcPr>
            <w:tcW w:w="1418"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总经理</w:t>
            </w:r>
          </w:p>
        </w:tc>
        <w:tc>
          <w:tcPr>
            <w:tcW w:w="708"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电话</w:t>
            </w:r>
          </w:p>
        </w:tc>
        <w:tc>
          <w:tcPr>
            <w:tcW w:w="2097" w:type="dxa"/>
            <w:tcBorders>
              <w:top w:val="single" w:sz="6" w:space="0" w:color="auto"/>
              <w:left w:val="single" w:sz="4"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13601019201</w:t>
            </w:r>
          </w:p>
        </w:tc>
      </w:tr>
      <w:tr w:rsidR="005A67F0" w:rsidRPr="005A67F0" w:rsidTr="005A67F0">
        <w:trPr>
          <w:trHeight w:hRule="exact" w:val="685"/>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定点项目</w:t>
            </w:r>
          </w:p>
          <w:p w:rsidR="005A67F0" w:rsidRPr="005A67F0" w:rsidRDefault="005A67F0" w:rsidP="005A67F0">
            <w:pPr>
              <w:rPr>
                <w:b/>
              </w:rPr>
            </w:pPr>
            <w:r w:rsidRPr="005A67F0">
              <w:rPr>
                <w:rFonts w:hint="eastAsia"/>
                <w:b/>
              </w:rPr>
              <w:t>经办人</w:t>
            </w:r>
          </w:p>
        </w:tc>
        <w:tc>
          <w:tcPr>
            <w:tcW w:w="1665" w:type="dxa"/>
            <w:tcBorders>
              <w:top w:val="single" w:sz="6" w:space="0" w:color="auto"/>
              <w:left w:val="single" w:sz="6"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邢红</w:t>
            </w:r>
          </w:p>
        </w:tc>
        <w:tc>
          <w:tcPr>
            <w:tcW w:w="1134"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职</w:t>
            </w:r>
            <w:r w:rsidRPr="005A67F0">
              <w:rPr>
                <w:rFonts w:hint="eastAsia"/>
                <w:b/>
              </w:rPr>
              <w:t xml:space="preserve">    </w:t>
            </w:r>
            <w:proofErr w:type="gramStart"/>
            <w:r w:rsidRPr="005A67F0">
              <w:rPr>
                <w:rFonts w:hint="eastAsia"/>
                <w:b/>
              </w:rPr>
              <w:t>务</w:t>
            </w:r>
            <w:proofErr w:type="gramEnd"/>
          </w:p>
        </w:tc>
        <w:tc>
          <w:tcPr>
            <w:tcW w:w="1418"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市场部经理</w:t>
            </w:r>
          </w:p>
        </w:tc>
        <w:tc>
          <w:tcPr>
            <w:tcW w:w="708" w:type="dxa"/>
            <w:tcBorders>
              <w:top w:val="single" w:sz="6" w:space="0" w:color="auto"/>
              <w:left w:val="single" w:sz="4"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电话</w:t>
            </w:r>
          </w:p>
        </w:tc>
        <w:tc>
          <w:tcPr>
            <w:tcW w:w="2097" w:type="dxa"/>
            <w:tcBorders>
              <w:top w:val="single" w:sz="6" w:space="0" w:color="auto"/>
              <w:left w:val="single" w:sz="4"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17610877722</w:t>
            </w:r>
          </w:p>
        </w:tc>
      </w:tr>
      <w:tr w:rsidR="005A67F0" w:rsidRPr="005A67F0" w:rsidTr="005A67F0">
        <w:trPr>
          <w:trHeight w:hRule="exact" w:val="712"/>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单位传真</w:t>
            </w:r>
          </w:p>
        </w:tc>
        <w:tc>
          <w:tcPr>
            <w:tcW w:w="1665" w:type="dxa"/>
            <w:tcBorders>
              <w:top w:val="single" w:sz="6" w:space="0" w:color="auto"/>
              <w:left w:val="single" w:sz="6"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010-87592755</w:t>
            </w:r>
          </w:p>
        </w:tc>
        <w:tc>
          <w:tcPr>
            <w:tcW w:w="1134" w:type="dxa"/>
            <w:tcBorders>
              <w:top w:val="single" w:sz="6" w:space="0" w:color="auto"/>
              <w:left w:val="single" w:sz="6" w:space="0" w:color="auto"/>
              <w:bottom w:val="single" w:sz="6" w:space="0" w:color="auto"/>
              <w:right w:val="single" w:sz="4" w:space="0" w:color="auto"/>
            </w:tcBorders>
            <w:vAlign w:val="center"/>
            <w:hideMark/>
          </w:tcPr>
          <w:p w:rsidR="005A67F0" w:rsidRPr="005A67F0" w:rsidRDefault="005A67F0" w:rsidP="005A67F0">
            <w:pPr>
              <w:rPr>
                <w:b/>
              </w:rPr>
            </w:pPr>
            <w:r w:rsidRPr="005A67F0">
              <w:rPr>
                <w:rFonts w:hint="eastAsia"/>
                <w:b/>
              </w:rPr>
              <w:t>电子邮箱</w:t>
            </w:r>
          </w:p>
        </w:tc>
        <w:tc>
          <w:tcPr>
            <w:tcW w:w="4223" w:type="dxa"/>
            <w:gridSpan w:val="3"/>
            <w:tcBorders>
              <w:top w:val="single" w:sz="6" w:space="0" w:color="auto"/>
              <w:left w:val="single" w:sz="4"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1991629423@qq.com</w:t>
            </w:r>
          </w:p>
        </w:tc>
      </w:tr>
      <w:tr w:rsidR="005A67F0" w:rsidRPr="005A67F0" w:rsidTr="00E45D69">
        <w:trPr>
          <w:trHeight w:hRule="exact" w:val="2676"/>
        </w:trPr>
        <w:tc>
          <w:tcPr>
            <w:tcW w:w="1340" w:type="dxa"/>
            <w:tcBorders>
              <w:top w:val="single" w:sz="6"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公司资质</w:t>
            </w:r>
          </w:p>
          <w:p w:rsidR="005A67F0" w:rsidRPr="005A67F0" w:rsidRDefault="005A67F0" w:rsidP="005A67F0">
            <w:pPr>
              <w:rPr>
                <w:b/>
              </w:rPr>
            </w:pPr>
            <w:r w:rsidRPr="005A67F0">
              <w:rPr>
                <w:rFonts w:hint="eastAsia"/>
                <w:b/>
              </w:rPr>
              <w:t>情</w:t>
            </w:r>
            <w:r w:rsidRPr="005A67F0">
              <w:rPr>
                <w:rFonts w:hint="eastAsia"/>
                <w:b/>
              </w:rPr>
              <w:t xml:space="preserve">  </w:t>
            </w:r>
            <w:proofErr w:type="gramStart"/>
            <w:r w:rsidRPr="005A67F0">
              <w:rPr>
                <w:rFonts w:hint="eastAsia"/>
                <w:b/>
              </w:rPr>
              <w:t>况</w:t>
            </w:r>
            <w:proofErr w:type="gramEnd"/>
          </w:p>
        </w:tc>
        <w:tc>
          <w:tcPr>
            <w:tcW w:w="7022" w:type="dxa"/>
            <w:gridSpan w:val="5"/>
            <w:tcBorders>
              <w:top w:val="single" w:sz="6" w:space="0" w:color="auto"/>
              <w:left w:val="single" w:sz="6"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建筑工程施工总承包壹级、钢结构工程专业承包壹级、电力工程施工总承包</w:t>
            </w:r>
            <w:r w:rsidRPr="005A67F0">
              <w:rPr>
                <w:rFonts w:hint="eastAsia"/>
                <w:b/>
              </w:rPr>
              <w:t xml:space="preserve"> </w:t>
            </w:r>
            <w:r w:rsidRPr="005A67F0">
              <w:rPr>
                <w:rFonts w:hint="eastAsia"/>
                <w:b/>
              </w:rPr>
              <w:t>贰级、石油化工工程施工总承包</w:t>
            </w:r>
            <w:r w:rsidRPr="005A67F0">
              <w:rPr>
                <w:rFonts w:hint="eastAsia"/>
                <w:b/>
              </w:rPr>
              <w:t xml:space="preserve"> </w:t>
            </w:r>
            <w:r w:rsidRPr="005A67F0">
              <w:rPr>
                <w:rFonts w:hint="eastAsia"/>
                <w:b/>
              </w:rPr>
              <w:t>贰级、市政公用工程施工总承包</w:t>
            </w:r>
            <w:r w:rsidRPr="005A67F0">
              <w:rPr>
                <w:rFonts w:hint="eastAsia"/>
                <w:b/>
              </w:rPr>
              <w:t xml:space="preserve"> </w:t>
            </w:r>
            <w:r w:rsidRPr="005A67F0">
              <w:rPr>
                <w:rFonts w:hint="eastAsia"/>
                <w:b/>
              </w:rPr>
              <w:t>贰级、地基基础工程专业承包</w:t>
            </w:r>
            <w:r w:rsidRPr="005A67F0">
              <w:rPr>
                <w:rFonts w:hint="eastAsia"/>
                <w:b/>
              </w:rPr>
              <w:t xml:space="preserve"> </w:t>
            </w:r>
            <w:r w:rsidRPr="005A67F0">
              <w:rPr>
                <w:rFonts w:hint="eastAsia"/>
                <w:b/>
              </w:rPr>
              <w:t>壹级、电子与智能化工程专业承包</w:t>
            </w:r>
            <w:r w:rsidRPr="005A67F0">
              <w:rPr>
                <w:rFonts w:hint="eastAsia"/>
                <w:b/>
              </w:rPr>
              <w:t xml:space="preserve"> </w:t>
            </w:r>
            <w:r w:rsidRPr="005A67F0">
              <w:rPr>
                <w:rFonts w:hint="eastAsia"/>
                <w:b/>
              </w:rPr>
              <w:t>壹级、消防设施工程专业承包</w:t>
            </w:r>
            <w:r w:rsidRPr="005A67F0">
              <w:rPr>
                <w:rFonts w:hint="eastAsia"/>
                <w:b/>
              </w:rPr>
              <w:t xml:space="preserve"> </w:t>
            </w:r>
            <w:r w:rsidRPr="005A67F0">
              <w:rPr>
                <w:rFonts w:hint="eastAsia"/>
                <w:b/>
              </w:rPr>
              <w:t>壹级、防水防腐保温工程专业承包</w:t>
            </w:r>
            <w:r w:rsidRPr="005A67F0">
              <w:rPr>
                <w:rFonts w:hint="eastAsia"/>
                <w:b/>
              </w:rPr>
              <w:t xml:space="preserve"> </w:t>
            </w:r>
            <w:r w:rsidRPr="005A67F0">
              <w:rPr>
                <w:rFonts w:hint="eastAsia"/>
                <w:b/>
              </w:rPr>
              <w:t>壹级、建筑装修装饰工程专业承包</w:t>
            </w:r>
            <w:r w:rsidRPr="005A67F0">
              <w:rPr>
                <w:rFonts w:hint="eastAsia"/>
                <w:b/>
              </w:rPr>
              <w:t xml:space="preserve"> </w:t>
            </w:r>
            <w:r w:rsidRPr="005A67F0">
              <w:rPr>
                <w:rFonts w:hint="eastAsia"/>
                <w:b/>
              </w:rPr>
              <w:t>壹级、建筑机电安装工程专业承包</w:t>
            </w:r>
            <w:r w:rsidRPr="005A67F0">
              <w:rPr>
                <w:rFonts w:hint="eastAsia"/>
                <w:b/>
              </w:rPr>
              <w:t xml:space="preserve"> </w:t>
            </w:r>
            <w:r w:rsidRPr="005A67F0">
              <w:rPr>
                <w:rFonts w:hint="eastAsia"/>
                <w:b/>
              </w:rPr>
              <w:t>壹级、建筑幕墙工程专业承包</w:t>
            </w:r>
            <w:r w:rsidRPr="005A67F0">
              <w:rPr>
                <w:rFonts w:hint="eastAsia"/>
                <w:b/>
              </w:rPr>
              <w:t xml:space="preserve"> </w:t>
            </w:r>
            <w:r w:rsidRPr="005A67F0">
              <w:rPr>
                <w:rFonts w:hint="eastAsia"/>
                <w:b/>
              </w:rPr>
              <w:t>壹级、古建筑工程专业承包</w:t>
            </w:r>
            <w:r w:rsidRPr="005A67F0">
              <w:rPr>
                <w:rFonts w:hint="eastAsia"/>
                <w:b/>
              </w:rPr>
              <w:t xml:space="preserve"> </w:t>
            </w:r>
            <w:r w:rsidRPr="005A67F0">
              <w:rPr>
                <w:rFonts w:hint="eastAsia"/>
                <w:b/>
              </w:rPr>
              <w:t>壹级、城市及道路照明工程专业承包</w:t>
            </w:r>
            <w:r w:rsidRPr="005A67F0">
              <w:rPr>
                <w:rFonts w:hint="eastAsia"/>
                <w:b/>
              </w:rPr>
              <w:t xml:space="preserve"> </w:t>
            </w:r>
            <w:r w:rsidRPr="005A67F0">
              <w:rPr>
                <w:rFonts w:hint="eastAsia"/>
                <w:b/>
              </w:rPr>
              <w:t>壹级、环保工程专业承包</w:t>
            </w:r>
            <w:r w:rsidRPr="005A67F0">
              <w:rPr>
                <w:rFonts w:hint="eastAsia"/>
                <w:b/>
              </w:rPr>
              <w:t xml:space="preserve"> </w:t>
            </w:r>
            <w:r w:rsidRPr="005A67F0">
              <w:rPr>
                <w:rFonts w:hint="eastAsia"/>
                <w:b/>
              </w:rPr>
              <w:t>壹级、桥梁工程专业承包</w:t>
            </w:r>
            <w:r w:rsidRPr="005A67F0">
              <w:rPr>
                <w:rFonts w:hint="eastAsia"/>
                <w:b/>
              </w:rPr>
              <w:t xml:space="preserve"> </w:t>
            </w:r>
            <w:r w:rsidRPr="005A67F0">
              <w:rPr>
                <w:rFonts w:hint="eastAsia"/>
                <w:b/>
              </w:rPr>
              <w:t>贰级、输变电工</w:t>
            </w:r>
            <w:proofErr w:type="gramStart"/>
            <w:r w:rsidRPr="005A67F0">
              <w:rPr>
                <w:rFonts w:hint="eastAsia"/>
                <w:b/>
              </w:rPr>
              <w:t>程专业</w:t>
            </w:r>
            <w:proofErr w:type="gramEnd"/>
            <w:r w:rsidRPr="005A67F0">
              <w:rPr>
                <w:rFonts w:hint="eastAsia"/>
                <w:b/>
              </w:rPr>
              <w:t>承包</w:t>
            </w:r>
            <w:r w:rsidRPr="005A67F0">
              <w:rPr>
                <w:rFonts w:hint="eastAsia"/>
                <w:b/>
              </w:rPr>
              <w:t xml:space="preserve"> </w:t>
            </w:r>
            <w:r w:rsidRPr="005A67F0">
              <w:rPr>
                <w:rFonts w:hint="eastAsia"/>
                <w:b/>
              </w:rPr>
              <w:t>贰级、水利水电工程施工总承包</w:t>
            </w:r>
            <w:r w:rsidRPr="005A67F0">
              <w:rPr>
                <w:rFonts w:hint="eastAsia"/>
                <w:b/>
              </w:rPr>
              <w:t xml:space="preserve"> </w:t>
            </w:r>
            <w:r w:rsidRPr="005A67F0">
              <w:rPr>
                <w:rFonts w:hint="eastAsia"/>
                <w:b/>
              </w:rPr>
              <w:t>叁级、特种工程</w:t>
            </w:r>
            <w:r w:rsidRPr="005A67F0">
              <w:rPr>
                <w:rFonts w:hint="eastAsia"/>
                <w:b/>
              </w:rPr>
              <w:t>(</w:t>
            </w:r>
            <w:r w:rsidRPr="005A67F0">
              <w:rPr>
                <w:rFonts w:hint="eastAsia"/>
                <w:b/>
              </w:rPr>
              <w:t>结构补强</w:t>
            </w:r>
            <w:r w:rsidRPr="005A67F0">
              <w:rPr>
                <w:rFonts w:hint="eastAsia"/>
                <w:b/>
              </w:rPr>
              <w:t xml:space="preserve">) </w:t>
            </w:r>
            <w:r w:rsidRPr="005A67F0">
              <w:rPr>
                <w:rFonts w:hint="eastAsia"/>
                <w:b/>
              </w:rPr>
              <w:t>不分等级</w:t>
            </w:r>
          </w:p>
        </w:tc>
      </w:tr>
      <w:tr w:rsidR="005A67F0" w:rsidRPr="005A67F0" w:rsidTr="00E45D69">
        <w:trPr>
          <w:trHeight w:hRule="exact" w:val="3409"/>
        </w:trPr>
        <w:tc>
          <w:tcPr>
            <w:tcW w:w="1340" w:type="dxa"/>
            <w:tcBorders>
              <w:top w:val="single" w:sz="6" w:space="0" w:color="auto"/>
              <w:left w:val="single" w:sz="12" w:space="0" w:color="auto"/>
              <w:bottom w:val="single" w:sz="4" w:space="0" w:color="auto"/>
              <w:right w:val="single" w:sz="6" w:space="0" w:color="auto"/>
            </w:tcBorders>
            <w:vAlign w:val="center"/>
            <w:hideMark/>
          </w:tcPr>
          <w:p w:rsidR="005A67F0" w:rsidRPr="005A67F0" w:rsidRDefault="005A67F0" w:rsidP="005A67F0">
            <w:pPr>
              <w:rPr>
                <w:b/>
              </w:rPr>
            </w:pPr>
            <w:r w:rsidRPr="005A67F0">
              <w:rPr>
                <w:rFonts w:hint="eastAsia"/>
                <w:b/>
              </w:rPr>
              <w:t>主营范围</w:t>
            </w:r>
          </w:p>
        </w:tc>
        <w:tc>
          <w:tcPr>
            <w:tcW w:w="7022" w:type="dxa"/>
            <w:gridSpan w:val="5"/>
            <w:tcBorders>
              <w:top w:val="single" w:sz="6" w:space="0" w:color="auto"/>
              <w:left w:val="single" w:sz="6" w:space="0" w:color="auto"/>
              <w:bottom w:val="single" w:sz="4" w:space="0" w:color="auto"/>
              <w:right w:val="single" w:sz="12" w:space="0" w:color="auto"/>
            </w:tcBorders>
            <w:vAlign w:val="center"/>
            <w:hideMark/>
          </w:tcPr>
          <w:p w:rsidR="005A67F0" w:rsidRPr="005A67F0" w:rsidRDefault="005A67F0" w:rsidP="005A67F0">
            <w:pPr>
              <w:rPr>
                <w:b/>
              </w:rPr>
            </w:pPr>
            <w:r w:rsidRPr="005A67F0">
              <w:rPr>
                <w:rFonts w:hint="eastAsia"/>
                <w:b/>
              </w:rPr>
              <w:t>房屋建筑工程、市政公用工程、地基与基础工程、隧道工程施工、桥梁工程、环保工程、铁路工程、水利水电安装工程、电力工程、矿山工程、电子与智能化设计与施工、消防设施设计与施工、建筑装饰装修设计与施工、建筑幕墙设计与施工、钢结构设计与施工、通信工程、石油化工工程、防水防腐保温工程、机电安装工程、金属门窗工程、古建筑工程、城市道路照明工程、园林绿化施工与设计、草坪、花木盆景、园林绿化养护工程、输变电工程、预拌商品混凝土、附着升降脚手架、河湖整治工程施工、土壤整治与地下水修复工程、安全技术防范工程、特种工程施工、物业服务、机械设备租赁、钢结构加工与销售及建材销售、建筑劳务分包、工程招标代理、工程造价咨询、工程监理。（依法须经批准的项目，经相关部门批准后方可开展经营活动）</w:t>
            </w:r>
          </w:p>
        </w:tc>
      </w:tr>
      <w:tr w:rsidR="005A67F0" w:rsidRPr="005A67F0" w:rsidTr="00E45D69">
        <w:trPr>
          <w:trHeight w:hRule="exact" w:val="2127"/>
        </w:trPr>
        <w:tc>
          <w:tcPr>
            <w:tcW w:w="1340" w:type="dxa"/>
            <w:tcBorders>
              <w:top w:val="single" w:sz="4" w:space="0" w:color="auto"/>
              <w:left w:val="single" w:sz="12" w:space="0" w:color="auto"/>
              <w:bottom w:val="single" w:sz="6" w:space="0" w:color="auto"/>
              <w:right w:val="single" w:sz="6" w:space="0" w:color="auto"/>
            </w:tcBorders>
            <w:vAlign w:val="center"/>
            <w:hideMark/>
          </w:tcPr>
          <w:p w:rsidR="005A67F0" w:rsidRPr="005A67F0" w:rsidRDefault="005A67F0" w:rsidP="005A67F0">
            <w:pPr>
              <w:rPr>
                <w:b/>
              </w:rPr>
            </w:pPr>
            <w:r w:rsidRPr="005A67F0">
              <w:rPr>
                <w:rFonts w:hint="eastAsia"/>
                <w:b/>
              </w:rPr>
              <w:t>专业特长</w:t>
            </w:r>
          </w:p>
        </w:tc>
        <w:tc>
          <w:tcPr>
            <w:tcW w:w="7022" w:type="dxa"/>
            <w:gridSpan w:val="5"/>
            <w:tcBorders>
              <w:top w:val="single" w:sz="4" w:space="0" w:color="auto"/>
              <w:left w:val="single" w:sz="6" w:space="0" w:color="auto"/>
              <w:bottom w:val="single" w:sz="6" w:space="0" w:color="auto"/>
              <w:right w:val="single" w:sz="12" w:space="0" w:color="auto"/>
            </w:tcBorders>
            <w:vAlign w:val="center"/>
            <w:hideMark/>
          </w:tcPr>
          <w:p w:rsidR="005A67F0" w:rsidRPr="005A67F0" w:rsidRDefault="005A67F0" w:rsidP="005A67F0">
            <w:pPr>
              <w:rPr>
                <w:b/>
              </w:rPr>
            </w:pPr>
            <w:r w:rsidRPr="005A67F0">
              <w:rPr>
                <w:rFonts w:hint="eastAsia"/>
                <w:b/>
              </w:rPr>
              <w:t>房屋建筑工程、市政公用工程、地</w:t>
            </w:r>
            <w:bookmarkStart w:id="0" w:name="_GoBack"/>
            <w:bookmarkEnd w:id="0"/>
            <w:r w:rsidRPr="005A67F0">
              <w:rPr>
                <w:rFonts w:hint="eastAsia"/>
                <w:b/>
              </w:rPr>
              <w:t>基与基础工程、隧道工程施工、桥梁工程、环保工程、铁路工程、水利水电安装工程、电力工程、矿山工程、电子与智能化设计与施工、消防设施设计与施工、建筑装饰装修设计与施工、建筑幕墙设计与施工、钢结构设计与施工、通信工程、石油化工工程、防水防腐保温工程、机电安装工程、金属门窗工程、古建筑工程、城市道路照明工程、园林绿化施工与设计、草坪、花木盆景、园林绿化养护工程、输变电工程</w:t>
            </w:r>
          </w:p>
        </w:tc>
      </w:tr>
      <w:tr w:rsidR="005A67F0" w:rsidRPr="005A67F0" w:rsidTr="00E45D69">
        <w:trPr>
          <w:trHeight w:hRule="exact" w:val="1844"/>
        </w:trPr>
        <w:tc>
          <w:tcPr>
            <w:tcW w:w="1340" w:type="dxa"/>
            <w:tcBorders>
              <w:top w:val="single" w:sz="6" w:space="0" w:color="auto"/>
              <w:left w:val="single" w:sz="12" w:space="0" w:color="auto"/>
              <w:bottom w:val="single" w:sz="12" w:space="0" w:color="auto"/>
              <w:right w:val="single" w:sz="6" w:space="0" w:color="auto"/>
            </w:tcBorders>
            <w:vAlign w:val="center"/>
            <w:hideMark/>
          </w:tcPr>
          <w:p w:rsidR="005A67F0" w:rsidRPr="005A67F0" w:rsidRDefault="005A67F0" w:rsidP="005A67F0">
            <w:pPr>
              <w:rPr>
                <w:b/>
              </w:rPr>
            </w:pPr>
            <w:r w:rsidRPr="005A67F0">
              <w:rPr>
                <w:rFonts w:hint="eastAsia"/>
                <w:b/>
              </w:rPr>
              <w:lastRenderedPageBreak/>
              <w:t>公司情况</w:t>
            </w:r>
          </w:p>
          <w:p w:rsidR="005A67F0" w:rsidRPr="005A67F0" w:rsidRDefault="005A67F0" w:rsidP="005A67F0">
            <w:pPr>
              <w:rPr>
                <w:b/>
              </w:rPr>
            </w:pPr>
            <w:r w:rsidRPr="005A67F0">
              <w:rPr>
                <w:rFonts w:hint="eastAsia"/>
                <w:b/>
              </w:rPr>
              <w:t>概</w:t>
            </w:r>
            <w:r w:rsidRPr="005A67F0">
              <w:rPr>
                <w:rFonts w:hint="eastAsia"/>
                <w:b/>
              </w:rPr>
              <w:t xml:space="preserve">  </w:t>
            </w:r>
            <w:r w:rsidRPr="005A67F0">
              <w:rPr>
                <w:rFonts w:hint="eastAsia"/>
                <w:b/>
              </w:rPr>
              <w:t>要</w:t>
            </w:r>
          </w:p>
        </w:tc>
        <w:tc>
          <w:tcPr>
            <w:tcW w:w="7022" w:type="dxa"/>
            <w:gridSpan w:val="5"/>
            <w:tcBorders>
              <w:top w:val="single" w:sz="6" w:space="0" w:color="auto"/>
              <w:left w:val="single" w:sz="6" w:space="0" w:color="auto"/>
              <w:bottom w:val="single" w:sz="12" w:space="0" w:color="auto"/>
              <w:right w:val="single" w:sz="12" w:space="0" w:color="auto"/>
            </w:tcBorders>
          </w:tcPr>
          <w:p w:rsidR="005A67F0" w:rsidRPr="005A67F0" w:rsidRDefault="005A67F0" w:rsidP="00E45D69">
            <w:pPr>
              <w:rPr>
                <w:b/>
              </w:rPr>
            </w:pPr>
            <w:r w:rsidRPr="005A67F0">
              <w:rPr>
                <w:rFonts w:hint="eastAsia"/>
                <w:b/>
              </w:rPr>
              <w:t>中</w:t>
            </w:r>
            <w:proofErr w:type="gramStart"/>
            <w:r w:rsidRPr="005A67F0">
              <w:rPr>
                <w:rFonts w:hint="eastAsia"/>
                <w:b/>
              </w:rPr>
              <w:t>钊建设团</w:t>
            </w:r>
            <w:proofErr w:type="gramEnd"/>
            <w:r w:rsidRPr="005A67F0">
              <w:rPr>
                <w:rFonts w:hint="eastAsia"/>
                <w:b/>
              </w:rPr>
              <w:t>有限公司成立于</w:t>
            </w:r>
            <w:r w:rsidRPr="005A67F0">
              <w:rPr>
                <w:rFonts w:hint="eastAsia"/>
                <w:b/>
              </w:rPr>
              <w:t>2013</w:t>
            </w:r>
            <w:r w:rsidRPr="005A67F0">
              <w:rPr>
                <w:rFonts w:hint="eastAsia"/>
                <w:b/>
              </w:rPr>
              <w:t>年，注册资金</w:t>
            </w:r>
            <w:r w:rsidRPr="005A67F0">
              <w:rPr>
                <w:rFonts w:hint="eastAsia"/>
                <w:b/>
              </w:rPr>
              <w:t>30600</w:t>
            </w:r>
            <w:r w:rsidRPr="005A67F0">
              <w:rPr>
                <w:rFonts w:hint="eastAsia"/>
                <w:b/>
              </w:rPr>
              <w:t>万元，系河南省科学技术厅直属机构河南省生产力促进中心的国有控股企业。是一家以房屋建设工程、钢结构工程、市政工程、公路工程、电力工程、水利工程、地质灾害治理工程、土地整理项目投资、石材矿山开采、新材料研发与销售、农业开发与酒店管理等产业为一体的现代化综合性企业。</w:t>
            </w:r>
          </w:p>
        </w:tc>
      </w:tr>
    </w:tbl>
    <w:p w:rsidR="006F3701" w:rsidRPr="005A67F0" w:rsidRDefault="006F3701"/>
    <w:sectPr w:rsidR="006F3701" w:rsidRPr="005A6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92" w:rsidRDefault="00382592" w:rsidP="005A67F0">
      <w:r>
        <w:separator/>
      </w:r>
    </w:p>
  </w:endnote>
  <w:endnote w:type="continuationSeparator" w:id="0">
    <w:p w:rsidR="00382592" w:rsidRDefault="00382592" w:rsidP="005A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92" w:rsidRDefault="00382592" w:rsidP="005A67F0">
      <w:r>
        <w:separator/>
      </w:r>
    </w:p>
  </w:footnote>
  <w:footnote w:type="continuationSeparator" w:id="0">
    <w:p w:rsidR="00382592" w:rsidRDefault="00382592" w:rsidP="005A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D7"/>
    <w:rsid w:val="00382592"/>
    <w:rsid w:val="005A67F0"/>
    <w:rsid w:val="006F3701"/>
    <w:rsid w:val="00E45D69"/>
    <w:rsid w:val="00FA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7F0"/>
    <w:rPr>
      <w:sz w:val="18"/>
      <w:szCs w:val="18"/>
    </w:rPr>
  </w:style>
  <w:style w:type="paragraph" w:styleId="a4">
    <w:name w:val="footer"/>
    <w:basedOn w:val="a"/>
    <w:link w:val="Char0"/>
    <w:uiPriority w:val="99"/>
    <w:unhideWhenUsed/>
    <w:rsid w:val="005A67F0"/>
    <w:pPr>
      <w:tabs>
        <w:tab w:val="center" w:pos="4153"/>
        <w:tab w:val="right" w:pos="8306"/>
      </w:tabs>
      <w:snapToGrid w:val="0"/>
      <w:jc w:val="left"/>
    </w:pPr>
    <w:rPr>
      <w:sz w:val="18"/>
      <w:szCs w:val="18"/>
    </w:rPr>
  </w:style>
  <w:style w:type="character" w:customStyle="1" w:styleId="Char0">
    <w:name w:val="页脚 Char"/>
    <w:basedOn w:val="a0"/>
    <w:link w:val="a4"/>
    <w:uiPriority w:val="99"/>
    <w:rsid w:val="005A67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6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67F0"/>
    <w:rPr>
      <w:sz w:val="18"/>
      <w:szCs w:val="18"/>
    </w:rPr>
  </w:style>
  <w:style w:type="paragraph" w:styleId="a4">
    <w:name w:val="footer"/>
    <w:basedOn w:val="a"/>
    <w:link w:val="Char0"/>
    <w:uiPriority w:val="99"/>
    <w:unhideWhenUsed/>
    <w:rsid w:val="005A67F0"/>
    <w:pPr>
      <w:tabs>
        <w:tab w:val="center" w:pos="4153"/>
        <w:tab w:val="right" w:pos="8306"/>
      </w:tabs>
      <w:snapToGrid w:val="0"/>
      <w:jc w:val="left"/>
    </w:pPr>
    <w:rPr>
      <w:sz w:val="18"/>
      <w:szCs w:val="18"/>
    </w:rPr>
  </w:style>
  <w:style w:type="character" w:customStyle="1" w:styleId="Char0">
    <w:name w:val="页脚 Char"/>
    <w:basedOn w:val="a0"/>
    <w:link w:val="a4"/>
    <w:uiPriority w:val="99"/>
    <w:rsid w:val="005A6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6906">
      <w:bodyDiv w:val="1"/>
      <w:marLeft w:val="0"/>
      <w:marRight w:val="0"/>
      <w:marTop w:val="0"/>
      <w:marBottom w:val="0"/>
      <w:divBdr>
        <w:top w:val="none" w:sz="0" w:space="0" w:color="auto"/>
        <w:left w:val="none" w:sz="0" w:space="0" w:color="auto"/>
        <w:bottom w:val="none" w:sz="0" w:space="0" w:color="auto"/>
        <w:right w:val="none" w:sz="0" w:space="0" w:color="auto"/>
      </w:divBdr>
    </w:div>
    <w:div w:id="19224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3</cp:revision>
  <dcterms:created xsi:type="dcterms:W3CDTF">2020-06-23T06:15:00Z</dcterms:created>
  <dcterms:modified xsi:type="dcterms:W3CDTF">2020-06-23T06:17:00Z</dcterms:modified>
</cp:coreProperties>
</file>