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16" w:rsidRDefault="00B35916" w:rsidP="00B35916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国内互联网接入服务产品报价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546"/>
        <w:gridCol w:w="1275"/>
        <w:gridCol w:w="1416"/>
        <w:gridCol w:w="992"/>
        <w:gridCol w:w="2693"/>
      </w:tblGrid>
      <w:tr w:rsidR="00B35916" w:rsidTr="0079386F">
        <w:trPr>
          <w:trHeight w:val="19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带宽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最低可提供公网固定IP地址数量（个）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Pr="00300630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 w:rsidRPr="00300630">
              <w:rPr>
                <w:rFonts w:cs="宋体" w:hint="eastAsia"/>
                <w:b/>
                <w:bCs/>
                <w:kern w:val="0"/>
                <w:sz w:val="22"/>
              </w:rPr>
              <w:t>目前执行</w:t>
            </w:r>
          </w:p>
          <w:p w:rsidR="00B35916" w:rsidRPr="00300630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 w:rsidRPr="00300630">
              <w:rPr>
                <w:rFonts w:cs="宋体" w:hint="eastAsia"/>
                <w:b/>
                <w:bCs/>
                <w:kern w:val="0"/>
                <w:sz w:val="22"/>
              </w:rPr>
              <w:t>合同价</w:t>
            </w:r>
          </w:p>
          <w:p w:rsidR="00B35916" w:rsidRPr="00300630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 w:rsidRPr="00300630">
              <w:rPr>
                <w:rFonts w:cs="宋体" w:hint="eastAsia"/>
                <w:b/>
                <w:bCs/>
                <w:kern w:val="0"/>
                <w:sz w:val="22"/>
              </w:rPr>
              <w:t>（元/年）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Pr="00300630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 w:rsidRPr="00300630">
              <w:rPr>
                <w:rFonts w:cs="宋体" w:hint="eastAsia"/>
                <w:b/>
                <w:bCs/>
                <w:kern w:val="0"/>
                <w:sz w:val="22"/>
              </w:rPr>
              <w:t>折扣后价格（元/年）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折扣率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  <w:p w:rsidR="00B35916" w:rsidRDefault="00B35916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（接入方式）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0000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7000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8050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1500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3775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05000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9250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120M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02000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75000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48750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12500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300M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00000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55000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500M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90000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31500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  <w:tr w:rsidR="00B35916" w:rsidTr="0079386F">
        <w:trPr>
          <w:trHeight w:hRule="exact" w:val="5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1G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80000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08000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16" w:rsidRDefault="00B35916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6" w:rsidRDefault="00B35916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sdh/pon/mstp/adsl/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 w:rsidRPr="00F04BCC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其它</w:t>
            </w:r>
          </w:p>
        </w:tc>
      </w:tr>
    </w:tbl>
    <w:p w:rsidR="00B35916" w:rsidRPr="00D021FD" w:rsidRDefault="00B35916" w:rsidP="00B35916">
      <w:pPr>
        <w:rPr>
          <w:b/>
          <w:sz w:val="28"/>
        </w:rPr>
      </w:pPr>
      <w:r w:rsidRPr="00D021FD">
        <w:rPr>
          <w:rFonts w:hint="eastAsia"/>
          <w:b/>
          <w:sz w:val="28"/>
        </w:rPr>
        <w:t>服务承诺</w:t>
      </w:r>
    </w:p>
    <w:p w:rsidR="00B35916" w:rsidRPr="00AF40F8" w:rsidRDefault="00B35916" w:rsidP="00B35916">
      <w:pPr>
        <w:rPr>
          <w:u w:val="single"/>
        </w:rPr>
      </w:pPr>
      <w:r w:rsidRPr="00AF40F8">
        <w:rPr>
          <w:u w:val="single"/>
        </w:rPr>
        <w:t>致</w:t>
      </w:r>
      <w:r w:rsidRPr="00AF40F8">
        <w:rPr>
          <w:rFonts w:hint="eastAsia"/>
          <w:u w:val="single"/>
        </w:rPr>
        <w:t>：中共中央直属机关采购中心</w:t>
      </w:r>
    </w:p>
    <w:p w:rsidR="00B35916" w:rsidRDefault="00B35916" w:rsidP="00B35916">
      <w:pPr>
        <w:jc w:val="left"/>
      </w:pPr>
    </w:p>
    <w:p w:rsidR="00B35916" w:rsidRDefault="00B35916" w:rsidP="00B35916">
      <w:pPr>
        <w:jc w:val="left"/>
      </w:pPr>
      <w:r>
        <w:rPr>
          <w:rFonts w:hint="eastAsia"/>
        </w:rPr>
        <w:t>我司就</w:t>
      </w:r>
      <w:r w:rsidRPr="00125E7D">
        <w:rPr>
          <w:rFonts w:hint="eastAsia"/>
        </w:rPr>
        <w:t>中共中央直属机关</w:t>
      </w:r>
      <w:r w:rsidRPr="00125E7D">
        <w:t>2020年互联网接入服务定点采购项目</w:t>
      </w:r>
      <w:r>
        <w:rPr>
          <w:rFonts w:hint="eastAsia"/>
        </w:rPr>
        <w:t>，做出承诺：</w:t>
      </w:r>
    </w:p>
    <w:p w:rsidR="00B35916" w:rsidRPr="00E93ED8" w:rsidRDefault="00B35916" w:rsidP="00B35916">
      <w:pPr>
        <w:widowControl/>
        <w:numPr>
          <w:ilvl w:val="0"/>
          <w:numId w:val="5"/>
        </w:numPr>
        <w:spacing w:line="360" w:lineRule="auto"/>
        <w:jc w:val="left"/>
      </w:pPr>
      <w:r w:rsidRPr="00E93ED8">
        <w:t>我司承诺充分保障采购人IP地址需求</w:t>
      </w:r>
    </w:p>
    <w:p w:rsidR="00B35916" w:rsidRPr="00E93ED8" w:rsidRDefault="00B35916" w:rsidP="00B35916">
      <w:pPr>
        <w:widowControl/>
        <w:numPr>
          <w:ilvl w:val="0"/>
          <w:numId w:val="5"/>
        </w:numPr>
        <w:spacing w:line="360" w:lineRule="auto"/>
        <w:jc w:val="left"/>
      </w:pPr>
      <w:r w:rsidRPr="00E93ED8">
        <w:t>我司承诺保障采购人应急及重大活动保障方案时线路扩容要求</w:t>
      </w:r>
    </w:p>
    <w:p w:rsidR="00B35916" w:rsidRDefault="00B35916" w:rsidP="00B35916">
      <w:pPr>
        <w:jc w:val="left"/>
      </w:pPr>
    </w:p>
    <w:p w:rsidR="00B35916" w:rsidRDefault="00B35916" w:rsidP="00B35916">
      <w:pPr>
        <w:jc w:val="left"/>
      </w:pPr>
    </w:p>
    <w:p w:rsidR="00B35916" w:rsidRDefault="00B35916" w:rsidP="00B35916">
      <w:pPr>
        <w:jc w:val="left"/>
      </w:pPr>
    </w:p>
    <w:p w:rsidR="00B35916" w:rsidRPr="00204D46" w:rsidRDefault="00B35916" w:rsidP="00B359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承诺单位：</w:t>
      </w:r>
      <w:r w:rsidRPr="00204D46">
        <w:t>北京先机利得科技有限公司</w:t>
      </w:r>
    </w:p>
    <w:p w:rsidR="00B35916" w:rsidRPr="00AF40F8" w:rsidRDefault="00B35916" w:rsidP="00B35916">
      <w:r w:rsidRPr="00204D46">
        <w:tab/>
      </w:r>
      <w:r w:rsidRPr="00204D46">
        <w:tab/>
      </w:r>
      <w:r w:rsidRPr="00204D46">
        <w:tab/>
      </w:r>
      <w:r w:rsidRPr="00204D46">
        <w:tab/>
      </w:r>
      <w:r w:rsidRPr="00204D46">
        <w:tab/>
      </w:r>
      <w:r w:rsidRPr="00204D46">
        <w:tab/>
      </w:r>
      <w:r w:rsidRPr="00204D46">
        <w:tab/>
      </w:r>
      <w:r w:rsidRPr="00204D46">
        <w:tab/>
      </w:r>
      <w:r w:rsidRPr="00204D46">
        <w:tab/>
      </w:r>
      <w:r w:rsidRPr="00204D46">
        <w:tab/>
      </w:r>
      <w:r w:rsidRPr="00204D46">
        <w:tab/>
        <w:t xml:space="preserve">   </w:t>
      </w:r>
      <w:r>
        <w:rPr>
          <w:rFonts w:hint="eastAsia"/>
        </w:rPr>
        <w:t>日期：</w:t>
      </w:r>
      <w:r w:rsidRPr="00125E7D">
        <w:t>2020年09月09日</w:t>
      </w:r>
    </w:p>
    <w:p w:rsidR="0049580F" w:rsidRPr="00B35916" w:rsidRDefault="0049580F" w:rsidP="00B35916"/>
    <w:sectPr w:rsidR="0049580F" w:rsidRPr="00B3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481AD"/>
    <w:multiLevelType w:val="singleLevel"/>
    <w:tmpl w:val="ACB481AD"/>
    <w:lvl w:ilvl="0">
      <w:start w:val="4"/>
      <w:numFmt w:val="decimal"/>
      <w:suff w:val="nothing"/>
      <w:lvlText w:val="%1、"/>
      <w:lvlJc w:val="left"/>
    </w:lvl>
  </w:abstractNum>
  <w:abstractNum w:abstractNumId="1">
    <w:nsid w:val="AFBB2D0C"/>
    <w:multiLevelType w:val="singleLevel"/>
    <w:tmpl w:val="AFBB2D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050793A"/>
    <w:multiLevelType w:val="singleLevel"/>
    <w:tmpl w:val="B050793A"/>
    <w:lvl w:ilvl="0">
      <w:start w:val="1"/>
      <w:numFmt w:val="decimal"/>
      <w:suff w:val="nothing"/>
      <w:lvlText w:val="（%1）"/>
      <w:lvlJc w:val="left"/>
    </w:lvl>
  </w:abstractNum>
  <w:abstractNum w:abstractNumId="3">
    <w:nsid w:val="CC2705E8"/>
    <w:multiLevelType w:val="singleLevel"/>
    <w:tmpl w:val="CC2705E8"/>
    <w:lvl w:ilvl="0">
      <w:start w:val="13"/>
      <w:numFmt w:val="decimal"/>
      <w:suff w:val="nothing"/>
      <w:lvlText w:val="%1、"/>
      <w:lvlJc w:val="left"/>
    </w:lvl>
  </w:abstractNum>
  <w:abstractNum w:abstractNumId="4">
    <w:nsid w:val="79B32044"/>
    <w:multiLevelType w:val="hybridMultilevel"/>
    <w:tmpl w:val="983229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09"/>
    <w:rsid w:val="000A78A4"/>
    <w:rsid w:val="000E77CB"/>
    <w:rsid w:val="00163210"/>
    <w:rsid w:val="001C32E8"/>
    <w:rsid w:val="001D5C66"/>
    <w:rsid w:val="002A302E"/>
    <w:rsid w:val="002A4F71"/>
    <w:rsid w:val="00322C94"/>
    <w:rsid w:val="00380CDC"/>
    <w:rsid w:val="00467A1B"/>
    <w:rsid w:val="004850A4"/>
    <w:rsid w:val="0049580F"/>
    <w:rsid w:val="004A4668"/>
    <w:rsid w:val="004C4415"/>
    <w:rsid w:val="00623EDE"/>
    <w:rsid w:val="007E06EF"/>
    <w:rsid w:val="009D5076"/>
    <w:rsid w:val="00A44909"/>
    <w:rsid w:val="00AB4281"/>
    <w:rsid w:val="00B35916"/>
    <w:rsid w:val="00C10E3E"/>
    <w:rsid w:val="00DF7A7F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2021-02-05T04:42:00Z</dcterms:created>
  <dcterms:modified xsi:type="dcterms:W3CDTF">2021-02-05T04:42:00Z</dcterms:modified>
</cp:coreProperties>
</file>