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A50710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50710">
        <w:rPr>
          <w:rFonts w:ascii="Times New Roman" w:eastAsia="仿宋_GB2312" w:hAnsi="Times New Roman" w:cs="Times New Roman" w:hint="eastAsia"/>
          <w:sz w:val="32"/>
          <w:szCs w:val="32"/>
        </w:rPr>
        <w:t>广东宗奥家具有限公司</w:t>
      </w:r>
      <w:bookmarkStart w:id="0" w:name="_GoBack"/>
      <w:bookmarkEnd w:id="0"/>
    </w:p>
    <w:p w:rsidR="00CF6B0E" w:rsidRDefault="00CF6B0E"/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322"/>
        <w:gridCol w:w="5678"/>
        <w:gridCol w:w="1345"/>
        <w:gridCol w:w="1691"/>
      </w:tblGrid>
      <w:tr w:rsidR="00A50710" w:rsidTr="00A50710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50710" w:rsidTr="00A50710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6" name="图片 126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5" name="图片 125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4" name="图片 124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3" name="图片 123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油漆：采用水性漆涂饰，硬度≥2H。 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2" name="图片 122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1" name="图片 121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1900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428625"/>
                  <wp:effectExtent l="0" t="0" r="0" b="9525"/>
                  <wp:docPr id="120" name="图片 120" descr="61ade2bb0a6504685a4fd2ae2920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61ade2bb0a6504685a4fd2ae2920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lastRenderedPageBreak/>
              <w:t>1800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676275"/>
                  <wp:effectExtent l="0" t="0" r="0" b="952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</w:t>
            </w:r>
            <w:r>
              <w:rPr>
                <w:rFonts w:ascii="宋体" w:hAnsi="宋体" w:hint="eastAsia"/>
                <w:szCs w:val="24"/>
              </w:rPr>
              <w:t>E1级三聚氰胺饰面人造板。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封边：采用2厚 </w:t>
            </w:r>
            <w:r>
              <w:rPr>
                <w:rFonts w:ascii="宋体" w:hAnsi="宋体" w:hint="eastAsia"/>
                <w:szCs w:val="24"/>
              </w:rPr>
              <w:t>PVC封边带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胶粘剂：环保胶粘剂。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</w:t>
            </w:r>
            <w:r>
              <w:rPr>
                <w:rFonts w:ascii="宋体" w:hAnsi="宋体" w:hint="eastAsia"/>
                <w:szCs w:val="24"/>
              </w:rPr>
              <w:t>三节静音滑轨、铰链、锁具、尼龙纤维合成脚轮。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04875"/>
                  <wp:effectExtent l="0" t="0" r="0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695325"/>
                  <wp:effectExtent l="0" t="0" r="9525" b="9525"/>
                  <wp:docPr id="117" name="图片 117" descr="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outpu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23925" cy="695325"/>
                  <wp:effectExtent l="0" t="0" r="9525" b="9525"/>
                  <wp:docPr id="52" name="图片 52" descr="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outpu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76275" cy="1200150"/>
                  <wp:effectExtent l="0" t="0" r="9525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62000" cy="14859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A50710" w:rsidTr="00A50710">
        <w:trPr>
          <w:trHeight w:val="14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5621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676275" cy="12001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  <w:r>
              <w:rPr>
                <w:rFonts w:ascii="宋体" w:cs="宋体" w:hint="eastAsia"/>
                <w:kern w:val="0"/>
                <w:szCs w:val="24"/>
              </w:rPr>
              <w:t xml:space="preserve"> 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三节静音滑轨、锁具、铰链、尼龙纤维合成脚轮。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62000" cy="148590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柜体选用E1级三聚氰胺饰面人造板， 2厚PVC封边。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门板及其他正面可视部件基材选用E1级人造板，双面贴一级天然木皮（包括胡桃木／樱桃木等），木皮厚度≥0.6，双面均衡涂饰水性漆，硬度≥2H。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五金件：带阻尼铰链，锁具、金属衣帽钩、挂衣杆、配尼龙脚垫。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762000" cy="14859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710" w:rsidRDefault="00A50710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 xml:space="preserve">卯结构。木材含水率8%-12%，几面采用25厚 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hint="eastAsia"/>
                <w:szCs w:val="24"/>
              </w:rPr>
              <w:t>人造板，≥6厚实</w:t>
            </w:r>
            <w:proofErr w:type="gramStart"/>
            <w:r>
              <w:rPr>
                <w:rFonts w:ascii="宋体" w:hAnsi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油漆：采用水性漆涂饰，硬度≥2H。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520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09625"/>
                  <wp:effectExtent l="0" t="0" r="0" b="952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480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09625"/>
                  <wp:effectExtent l="0" t="0" r="0" b="952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A50710" w:rsidTr="00A50710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 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 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048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选用一级牛皮覆面，满包结构；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2700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中背、带扶手</w:t>
            </w:r>
          </w:p>
          <w:p w:rsidR="00A50710" w:rsidRDefault="00A50710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选用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hint="eastAsia"/>
                <w:szCs w:val="24"/>
              </w:rPr>
              <w:t>木主框架，四面刨光，木材含水率8%-12%，弹簧或绷带材料与泡棉之间有高强度织物隔垫。采用环保、高回弹PU泡棉，座密度≥35Kg/m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048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高背，带扶手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，回弹性≥40%；座、背衬板采用E1级弯曲木胶合板，厚度≥12；座背分体式结构。硬杂木扶手，木材含水率8%-12%； </w:t>
            </w:r>
            <w:proofErr w:type="gramStart"/>
            <w:r>
              <w:rPr>
                <w:rFonts w:ascii="宋体" w:hAnsi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hint="eastAsia"/>
                <w:szCs w:val="24"/>
              </w:rPr>
              <w:t>、升降、锁定功能；配气压棒，行程≥60，最低座面高≤440； 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228725"/>
                  <wp:effectExtent l="0" t="0" r="0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一级牛皮覆面；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 前置式倾仰、升降、锁定机构；配气压棒，行程≥60，最低座面高≤440；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131445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，回弹性≥40%；座、背衬板采用E1级弯曲木胶合板，厚度≥12；座背分体式结构。实木扶手，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hint="eastAsia"/>
                <w:szCs w:val="24"/>
              </w:rPr>
              <w:t>木材含水率8%-12%；具备倾仰、升降、三段锁定功能；配气压棒，行程≥60，最低座面高≤420；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581025" cy="885825"/>
                  <wp:effectExtent l="0" t="0" r="9525" b="9525"/>
                  <wp:docPr id="34" name="图片 34" descr="016b0ca05542851ff7b4b13431c4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016b0ca05542851ff7b4b13431c4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阻燃尼龙网布覆面；内衬环保高回弹一次成形PU泡棉（座密度≥40Kg/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，回弹性≥40%），座衬板采用E1级弯曲木多层胶合板，厚度≥12 mm。一体成型PP材料背框，</w:t>
            </w:r>
            <w:proofErr w:type="gramStart"/>
            <w:r>
              <w:rPr>
                <w:rFonts w:ascii="宋体" w:hAnsi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hint="eastAsia"/>
                <w:szCs w:val="24"/>
              </w:rPr>
              <w:t>。具备倾仰、升降、三段锁定功能；气压棒行程≥60，最低座面高≤420；铝合金五星脚；PU脚</w:t>
            </w:r>
            <w:r>
              <w:rPr>
                <w:rFonts w:ascii="宋体" w:hAnsi="宋体" w:hint="eastAsia"/>
                <w:szCs w:val="24"/>
              </w:rPr>
              <w:lastRenderedPageBreak/>
              <w:t>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733425" cy="1019175"/>
                  <wp:effectExtent l="0" t="0" r="9525" b="9525"/>
                  <wp:docPr id="33" name="图片 33" descr="b778bd98cf7a161497b6482ac495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b778bd98cf7a161497b6482ac4952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hint="eastAsia"/>
                <w:szCs w:val="24"/>
              </w:rPr>
              <w:t>覆面； 内衬环保高回弹PU泡棉，座密度≥40Kg/m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，回弹性≥40%；座、背衬板采用E1级弯曲木胶合板，厚度≥12；座背分体式结构。具备倾仰、升降、锁定功能；配气压棒，行程≥60，最低座面高≤420； 铝合金五星脚； 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 w:rsidP="00A50710">
            <w:pPr>
              <w:spacing w:line="360" w:lineRule="auto"/>
              <w:ind w:firstLineChars="100" w:firstLine="21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819150" cy="1047750"/>
                  <wp:effectExtent l="0" t="0" r="0" b="0"/>
                  <wp:docPr id="32" name="图片 32" descr="7592a24b53bb62a83f3734ef85bf5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7592a24b53bb62a83f3734ef85bf5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950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858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A50710" w:rsidTr="00A50710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桌B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33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1延米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基材：桌面选用E1级人造板；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950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85825"/>
                  <wp:effectExtent l="0" t="0" r="0" b="952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A50710" w:rsidTr="00A50710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5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 xml:space="preserve">沿, 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8105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92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5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78105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2900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715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3200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238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结构性能描述：三面带挡水沿，三屉三门结构，门内各设活动搁板一块，搁板厚度25。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1200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8953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Times New Roman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1200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proofErr w:type="gramStart"/>
            <w:r>
              <w:rPr>
                <w:rFonts w:ascii="宋体" w:hAnsi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209675"/>
                  <wp:effectExtent l="0" t="0" r="0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覆面；内衬环保高回弹PU泡棉，座密度≥40Kg/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、背密度≥25Kg/ 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 xml:space="preserve">，回弹性≥40%；PP 扶手。倾仰、升降、锁定机构；配气压棒，行程≥60，最低座面高≤440； 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hint="eastAsia"/>
                <w:szCs w:val="24"/>
              </w:rPr>
              <w:t>；PU脚轮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1430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3477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1239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，回弹性≥40%；椅背半软包。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12096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600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2287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hint="eastAsia"/>
                <w:szCs w:val="24"/>
              </w:rPr>
              <w:t>椅座、椅背采用 PU</w:t>
            </w:r>
            <w:proofErr w:type="gramStart"/>
            <w:r>
              <w:rPr>
                <w:rFonts w:ascii="宋体" w:hAnsi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Cs w:val="24"/>
              </w:rPr>
              <w:t>面，内衬高回弹PU泡棉，衬板采用 E1级多层板；配套脚。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251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286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卯结构。床屏芯板采用 E1级人造板，0.6厚胡桃木/樱桃木皮饰面，所有油饰部分均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采用水性漆，硬度≥2H。</w:t>
            </w:r>
            <w:r>
              <w:rPr>
                <w:rFonts w:ascii="宋体" w:hAnsi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hint="eastAsia"/>
                <w:szCs w:val="24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23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金属调节脚、铰链，三节静音滑轨。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933450" cy="9239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 餐 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桌面基材采用E1级人造板，0.6厚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  <w:r>
              <w:rPr>
                <w:rFonts w:ascii="宋体" w:hAnsi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Cs w:val="24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4500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>
                  <wp:extent cx="933450" cy="8001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采用水性漆涂饰，硬度≥2H。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2000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52387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Times New Roman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hint="eastAsia"/>
                <w:szCs w:val="24"/>
              </w:rPr>
              <w:t>背采用</w:t>
            </w:r>
            <w:r>
              <w:rPr>
                <w:rFonts w:ascii="宋体" w:hAnsi="宋体" w:cs="宋体" w:hint="eastAsia"/>
                <w:kern w:val="0"/>
                <w:szCs w:val="24"/>
              </w:rPr>
              <w:t>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绒面料</w:t>
            </w:r>
            <w:r>
              <w:rPr>
                <w:rFonts w:ascii="宋体" w:hAnsi="宋体" w:hint="eastAsia"/>
                <w:szCs w:val="24"/>
              </w:rPr>
              <w:t>覆面，内衬高回弹PU泡棉，座密度≥40kg/m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hint="eastAsia"/>
                <w:szCs w:val="24"/>
              </w:rPr>
              <w:t>，背密度≥25kg/m</w:t>
            </w:r>
            <w:r>
              <w:rPr>
                <w:rFonts w:ascii="宋体" w:hAnsi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hint="eastAsia"/>
                <w:szCs w:val="24"/>
              </w:rPr>
              <w:t>，回弹性≥40%；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96202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≥2H。</w:t>
            </w:r>
            <w:r>
              <w:rPr>
                <w:rFonts w:ascii="宋体" w:hAnsi="宋体" w:hint="eastAsia"/>
                <w:szCs w:val="24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350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2387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铰链，三节静音滑轨。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800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7810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基材：柜面选用E1级人造板；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饰面材料：双面贴一级天然木皮（包括胡桃木／樱桃木等），木皮厚度≥0.6。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油漆：水性漆涂饰，硬度≥2H。</w:t>
            </w:r>
          </w:p>
          <w:p w:rsidR="00A50710" w:rsidRDefault="00A50710" w:rsidP="00A50710">
            <w:pPr>
              <w:ind w:firstLineChars="200" w:firstLine="420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胶粘剂：采用环保胶粘剂。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980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84772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710" w:rsidRDefault="00A50710" w:rsidP="00A50710">
      <w:pPr>
        <w:rPr>
          <w:rFonts w:ascii="宋体" w:hAnsi="Calibri" w:cs="宋体"/>
          <w:kern w:val="0"/>
          <w:sz w:val="36"/>
          <w:szCs w:val="36"/>
        </w:rPr>
      </w:pPr>
    </w:p>
    <w:p w:rsidR="00A50710" w:rsidRDefault="00A50710" w:rsidP="00A50710">
      <w:pPr>
        <w:ind w:firstLineChars="200" w:firstLine="600"/>
        <w:rPr>
          <w:rFonts w:ascii="宋体" w:cs="宋体" w:hint="eastAsia"/>
          <w:kern w:val="0"/>
          <w:sz w:val="30"/>
          <w:szCs w:val="30"/>
        </w:rPr>
      </w:pPr>
      <w:r>
        <w:rPr>
          <w:rFonts w:ascii="宋体" w:cs="宋体" w:hint="eastAsia"/>
          <w:kern w:val="0"/>
          <w:sz w:val="30"/>
          <w:szCs w:val="30"/>
        </w:rPr>
        <w:t>以下为含铝制产品：</w:t>
      </w:r>
    </w:p>
    <w:tbl>
      <w:tblPr>
        <w:tblW w:w="12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720"/>
        <w:gridCol w:w="720"/>
        <w:gridCol w:w="720"/>
        <w:gridCol w:w="1620"/>
        <w:gridCol w:w="5380"/>
        <w:gridCol w:w="1345"/>
        <w:gridCol w:w="1691"/>
      </w:tblGrid>
      <w:tr w:rsidR="00A50710" w:rsidTr="00A50710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</w:t>
            </w: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lastRenderedPageBreak/>
              <w:t>（元）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lastRenderedPageBreak/>
              <w:t>产品图样</w:t>
            </w:r>
          </w:p>
        </w:tc>
      </w:tr>
      <w:tr w:rsidR="00A50710" w:rsidTr="00A50710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A50710" w:rsidRDefault="00A50710" w:rsidP="00A50710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2500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6191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0482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2300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286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A50710" w:rsidRDefault="00A50710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2600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334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2200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6477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 w:rsidP="00A50710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封边：2厚PVC封边。</w:t>
            </w:r>
          </w:p>
          <w:p w:rsidR="00A50710" w:rsidRDefault="00A50710" w:rsidP="00A50710">
            <w:pPr>
              <w:spacing w:line="360" w:lineRule="auto"/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750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  <w:p w:rsidR="00A50710" w:rsidRDefault="00A50710">
            <w:pPr>
              <w:jc w:val="left"/>
              <w:rPr>
                <w:rFonts w:asci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933450" cy="5619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</w:p>
        </w:tc>
      </w:tr>
      <w:tr w:rsidR="00A50710" w:rsidTr="00A50710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1114425"/>
                  <wp:effectExtent l="0" t="0" r="0" b="9525"/>
                  <wp:docPr id="2" name="图片 2" descr="16078412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160784129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10" w:rsidTr="00A50710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A50710" w:rsidRDefault="00A50710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翻转，配PP可翻转手写板，后腿带小轮子，可摞放。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 xml:space="preserve">　550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10" w:rsidRDefault="00A50710">
            <w:pPr>
              <w:spacing w:line="360" w:lineRule="auto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 xml:space="preserve">　</w:t>
            </w:r>
            <w:r>
              <w:rPr>
                <w:rFonts w:ascii="宋体"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933450" cy="933450"/>
                  <wp:effectExtent l="0" t="0" r="0" b="0"/>
                  <wp:docPr id="1" name="图片 1" descr="501091491818019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501091491818019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710" w:rsidRDefault="00A50710" w:rsidP="00A50710">
      <w:pPr>
        <w:rPr>
          <w:rFonts w:ascii="宋体" w:hAnsi="Calibri" w:cs="宋体" w:hint="eastAsia"/>
          <w:kern w:val="0"/>
          <w:sz w:val="36"/>
          <w:szCs w:val="36"/>
        </w:rPr>
      </w:pPr>
    </w:p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A50710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1443</Words>
  <Characters>8230</Characters>
  <Application>Microsoft Office Word</Application>
  <DocSecurity>0</DocSecurity>
  <Lines>68</Lines>
  <Paragraphs>19</Paragraphs>
  <ScaleCrop>false</ScaleCrop>
  <Company>Microsoft</Company>
  <LinksUpToDate>false</LinksUpToDate>
  <CharactersWithSpaces>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4</cp:revision>
  <dcterms:created xsi:type="dcterms:W3CDTF">2019-07-11T12:05:00Z</dcterms:created>
  <dcterms:modified xsi:type="dcterms:W3CDTF">2020-12-18T06:54:00Z</dcterms:modified>
</cp:coreProperties>
</file>