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0" w:rsidRPr="00E914CD" w:rsidRDefault="00BB4FC2" w:rsidP="00F440E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14CD">
        <w:rPr>
          <w:rFonts w:ascii="Times New Roman" w:cs="Times New Roman"/>
          <w:b/>
          <w:sz w:val="44"/>
          <w:szCs w:val="44"/>
        </w:rPr>
        <w:t>服务方案</w:t>
      </w:r>
    </w:p>
    <w:p w:rsidR="00097444" w:rsidRPr="00E914CD" w:rsidRDefault="00097444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一、日常清洁服务范围：</w:t>
      </w:r>
    </w:p>
    <w:p w:rsidR="00097444" w:rsidRPr="00E914CD" w:rsidRDefault="00097444" w:rsidP="00097444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纪念堂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: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地下层区域、首层至三层公共区域、公共卫生间、浴室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29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套、吸烟室、院内开水房区域；院内绿化带和地面等门前三包区域。</w:t>
      </w:r>
    </w:p>
    <w:p w:rsidR="00097444" w:rsidRPr="00E914CD" w:rsidRDefault="00097444" w:rsidP="00097444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局机关院：综合楼地下一层至二层、北小楼一层、北平房的卫生间、会议室及公共区域。</w:t>
      </w:r>
    </w:p>
    <w:p w:rsidR="00097444" w:rsidRPr="00E914CD" w:rsidRDefault="00F440E3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二、特殊服务要求</w:t>
      </w:r>
      <w:r w:rsidR="00097444"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：</w:t>
      </w:r>
    </w:p>
    <w:p w:rsidR="00097444" w:rsidRPr="00E914CD" w:rsidRDefault="00F440E3" w:rsidP="00E914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1</w:t>
      </w:r>
      <w:r w:rsidR="00E914C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14CD">
        <w:rPr>
          <w:rFonts w:ascii="Times New Roman" w:eastAsia="仿宋_GB2312" w:hAnsi="Times New Roman" w:cs="Times New Roman"/>
          <w:bCs/>
          <w:sz w:val="32"/>
        </w:rPr>
        <w:t>每年</w:t>
      </w:r>
      <w:r w:rsidRPr="00E914CD">
        <w:rPr>
          <w:rFonts w:ascii="Times New Roman" w:eastAsia="仿宋_GB2312" w:hAnsi="Times New Roman" w:cs="Times New Roman"/>
          <w:bCs/>
          <w:sz w:val="32"/>
        </w:rPr>
        <w:t>3</w:t>
      </w:r>
      <w:r w:rsidRPr="00E914CD">
        <w:rPr>
          <w:rFonts w:ascii="Times New Roman" w:eastAsia="仿宋_GB2312" w:hAnsi="Times New Roman" w:cs="Times New Roman"/>
          <w:bCs/>
          <w:sz w:val="32"/>
        </w:rPr>
        <w:t>月份大修期间、</w:t>
      </w:r>
      <w:r w:rsidRPr="00E914CD">
        <w:rPr>
          <w:rFonts w:ascii="Times New Roman" w:eastAsia="仿宋_GB2312" w:hAnsi="Times New Roman" w:cs="Times New Roman"/>
          <w:bCs/>
          <w:sz w:val="32"/>
        </w:rPr>
        <w:t>9</w:t>
      </w:r>
      <w:r w:rsidRPr="00E914CD">
        <w:rPr>
          <w:rFonts w:ascii="Times New Roman" w:eastAsia="仿宋_GB2312" w:hAnsi="Times New Roman" w:cs="Times New Roman"/>
          <w:bCs/>
          <w:sz w:val="32"/>
        </w:rPr>
        <w:t>月</w:t>
      </w:r>
      <w:r w:rsidRPr="00E914CD">
        <w:rPr>
          <w:rFonts w:ascii="Times New Roman" w:eastAsia="仿宋_GB2312" w:hAnsi="Times New Roman" w:cs="Times New Roman"/>
          <w:bCs/>
          <w:sz w:val="32"/>
        </w:rPr>
        <w:t>9</w:t>
      </w:r>
      <w:r w:rsidRPr="00E914CD">
        <w:rPr>
          <w:rFonts w:ascii="Times New Roman" w:eastAsia="仿宋_GB2312" w:hAnsi="Times New Roman" w:cs="Times New Roman"/>
          <w:bCs/>
          <w:sz w:val="32"/>
        </w:rPr>
        <w:t>日和</w:t>
      </w:r>
      <w:r w:rsidRPr="00E914CD">
        <w:rPr>
          <w:rFonts w:ascii="Times New Roman" w:eastAsia="仿宋_GB2312" w:hAnsi="Times New Roman" w:cs="Times New Roman"/>
          <w:bCs/>
          <w:sz w:val="32"/>
        </w:rPr>
        <w:t>12</w:t>
      </w:r>
      <w:r w:rsidRPr="00E914CD">
        <w:rPr>
          <w:rFonts w:ascii="Times New Roman" w:eastAsia="仿宋_GB2312" w:hAnsi="Times New Roman" w:cs="Times New Roman"/>
          <w:bCs/>
          <w:sz w:val="32"/>
        </w:rPr>
        <w:t>月</w:t>
      </w:r>
      <w:r w:rsidRPr="00E914CD">
        <w:rPr>
          <w:rFonts w:ascii="Times New Roman" w:eastAsia="仿宋_GB2312" w:hAnsi="Times New Roman" w:cs="Times New Roman"/>
          <w:bCs/>
          <w:sz w:val="32"/>
        </w:rPr>
        <w:t>26</w:t>
      </w:r>
      <w:r w:rsidRPr="00E914CD">
        <w:rPr>
          <w:rFonts w:ascii="Times New Roman" w:eastAsia="仿宋_GB2312" w:hAnsi="Times New Roman" w:cs="Times New Roman"/>
          <w:bCs/>
          <w:sz w:val="32"/>
        </w:rPr>
        <w:t>日纪念日前做专项大清工作。</w:t>
      </w:r>
    </w:p>
    <w:p w:rsidR="00097444" w:rsidRPr="00E914CD" w:rsidRDefault="00F440E3" w:rsidP="00E914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2</w:t>
      </w:r>
      <w:r w:rsidR="00E914C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每年的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4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日期间每个工作日向采购人派遣的保洁员</w:t>
      </w: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14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人。每年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日至次年的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3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日期间每个工作日向采购人派遣的保洁员</w:t>
      </w: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12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F440E3" w:rsidRPr="00E914CD" w:rsidRDefault="00F440E3" w:rsidP="00E914CD">
      <w:pPr>
        <w:spacing w:line="560" w:lineRule="exact"/>
        <w:ind w:rightChars="50" w:right="105" w:firstLineChars="200" w:firstLine="640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3</w:t>
      </w:r>
      <w:r w:rsidR="00E914C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保洁员的工作日与采购人的职工同步，具体上岗时间为瞻仰开放前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小时。毛主席纪念堂管理局对外开放公布时间为：全年周二至周日上午开放，周一休息。如遇特殊情况时，另行规定。</w:t>
      </w:r>
    </w:p>
    <w:p w:rsidR="00097444" w:rsidRPr="00E914CD" w:rsidRDefault="00F440E3" w:rsidP="00E914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4</w:t>
      </w:r>
      <w:r w:rsidR="00E914C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国家法定节假日：元旦、清明节、劳动节、端午节、中秋节需要加班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1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天；春节、国庆节需要加班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2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天。不开放期间，每日至少须有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2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人值班，负责纪念堂整体卫生。</w:t>
      </w:r>
    </w:p>
    <w:p w:rsidR="00097444" w:rsidRPr="00E914CD" w:rsidRDefault="00F440E3" w:rsidP="00E914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14CD">
        <w:rPr>
          <w:rFonts w:ascii="Times New Roman" w:eastAsia="仿宋_GB2312" w:hAnsi="Times New Roman" w:cs="Times New Roman"/>
          <w:sz w:val="32"/>
          <w:szCs w:val="32"/>
        </w:rPr>
        <w:t>5</w:t>
      </w:r>
      <w:r w:rsidR="00E914C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14CD">
        <w:rPr>
          <w:rFonts w:ascii="Times New Roman" w:eastAsia="仿宋_GB2312" w:hAnsi="Times New Roman" w:cs="Times New Roman"/>
          <w:sz w:val="32"/>
          <w:szCs w:val="32"/>
        </w:rPr>
        <w:t>所有在岗人员应</w:t>
      </w:r>
      <w:r w:rsidRPr="00E914CD">
        <w:rPr>
          <w:rFonts w:ascii="Times New Roman" w:eastAsia="仿宋_GB2312" w:hAnsi="Times New Roman" w:cs="Times New Roman"/>
          <w:bCs/>
          <w:sz w:val="32"/>
          <w:szCs w:val="32"/>
        </w:rPr>
        <w:t>具备相关工作经验身体健康，政治面貌好，协调能力强，需要有合格的体检和政治审查，合格后</w:t>
      </w:r>
      <w:r w:rsidRPr="00E914CD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方可上岗。</w:t>
      </w:r>
    </w:p>
    <w:p w:rsidR="00097444" w:rsidRPr="00E914CD" w:rsidRDefault="00F440E3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三、服务标准</w:t>
      </w:r>
    </w:p>
    <w:tbl>
      <w:tblPr>
        <w:tblW w:w="9739" w:type="dxa"/>
        <w:jc w:val="center"/>
        <w:tblLayout w:type="fixed"/>
        <w:tblLook w:val="0000"/>
      </w:tblPr>
      <w:tblGrid>
        <w:gridCol w:w="873"/>
        <w:gridCol w:w="882"/>
        <w:gridCol w:w="2192"/>
        <w:gridCol w:w="3107"/>
        <w:gridCol w:w="2685"/>
      </w:tblGrid>
      <w:tr w:rsidR="00F440E3" w:rsidRPr="00E914CD" w:rsidTr="00BB4FC2">
        <w:trPr>
          <w:trHeight w:val="62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保洁区域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具体项目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保洁标准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2"/>
              </w:rPr>
              <w:t>保洁频率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widowControl/>
              <w:ind w:left="113" w:right="113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外围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铜栏杆至松墙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05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瞻仰队伍沿线临时控制区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05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Chars="54" w:left="113" w:right="113" w:firstLineChars="196" w:firstLine="413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b/>
              </w:rPr>
              <w:t xml:space="preserve">    </w:t>
            </w:r>
            <w:r w:rsidRPr="00E914CD">
              <w:rPr>
                <w:rFonts w:ascii="Times New Roman" w:eastAsia="黑体" w:hAnsi="Times New Roman" w:cs="Times New Roman"/>
              </w:rPr>
              <w:t xml:space="preserve"> 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>庭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>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地面、院内地沟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电动门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每季度一次</w:t>
            </w:r>
          </w:p>
        </w:tc>
      </w:tr>
      <w:tr w:rsidR="00F440E3" w:rsidRPr="00E914CD" w:rsidTr="00BB4FC2">
        <w:trPr>
          <w:cantSplit/>
          <w:trHeight w:val="449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自行车房（棚）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无杂物、车辆摆放整齐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吸烟室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无烟灰、无杂物、无灰尘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、无污迹、无异味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垃圾房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无杂物、地面整洁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绿化带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2-7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安检厅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地面、门窗、墙面无灰尘、无印迹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每周一次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40E3" w:rsidRPr="00E914CD" w:rsidRDefault="00F440E3" w:rsidP="00264B1E">
            <w:pPr>
              <w:widowControl/>
              <w:ind w:left="113" w:right="113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首</w:t>
            </w:r>
            <w:r w:rsidRPr="00E914CD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 xml:space="preserve">     </w:t>
            </w:r>
            <w:r w:rsidRPr="00E914CD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台阶台坪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无杂物、无污迹、无水迹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公共通道（包括小通道）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无杂物、无污迹、无水迹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石材墙面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(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室内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米以下每周巡检，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米以上每季度一次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瞻仰厅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无污迹；木质墙面无灰尘；玻璃墙无灰尘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,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日常巡检，合同期内三次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南北大厅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地面（</w:t>
            </w:r>
            <w:proofErr w:type="gramStart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毯</w:t>
            </w:r>
            <w:proofErr w:type="gramEnd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）无杂物、无灰尘、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韶山厅、井冈山厅、遵义厅、延安厅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地面（</w:t>
            </w:r>
            <w:proofErr w:type="gramStart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毯</w:t>
            </w:r>
            <w:proofErr w:type="gramEnd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）无杂物、无灰尘、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无污迹；木质墙面无灰尘；桌面无灰尘、无印迹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每周一次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毛主席汉白玉坐像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日常掸尘，合同期内三次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绒绣壁画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合同期内三次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3-9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绿色植物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3-10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献花台</w:t>
            </w:r>
            <w:proofErr w:type="gram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sz w:val="24"/>
              </w:rPr>
              <w:t>二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 w:rsidRPr="00E914CD">
              <w:rPr>
                <w:rFonts w:ascii="Times New Roman" w:eastAsia="黑体" w:hAnsi="Times New Roman" w:cs="Times New Roman"/>
                <w:sz w:val="24"/>
              </w:rPr>
              <w:t>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公共通道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六位伟人革命业绩</w:t>
            </w:r>
          </w:p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纪念室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地面无杂物、无灰尘、无污迹；展柜无灰尘、无印记；伟人像无灰尘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电影厅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地面无杂物、无灰尘、无污迹；座椅无灰尘、无污迹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,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扶手要消毒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每周吸尘两次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活动厅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地面无杂物、无灰尘、无污迹；窗台无灰尘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每周一次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西柏坡厅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每月一次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绿色植物、画框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4-7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精品展室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每月一次</w:t>
            </w:r>
          </w:p>
        </w:tc>
      </w:tr>
      <w:tr w:rsidR="00F440E3" w:rsidRPr="00E914CD" w:rsidTr="00BB4FC2">
        <w:trPr>
          <w:cantSplit/>
          <w:trHeight w:val="100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三层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公共通道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sz w:val="24"/>
              </w:rPr>
              <w:t>地下层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公共通道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石材墙面、宣传栏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每月一次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健身器材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中控室玻璃墙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每月一次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6-5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水房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sz w:val="24"/>
              </w:rPr>
              <w:t>通用设施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公共卫生间（含浴室）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、无污迹、无异味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公共通道的门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(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含门玻璃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无灰尘，无污迹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纪念堂四周玻璃</w:t>
            </w:r>
          </w:p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米以下）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南北面每周一次，东西面每月一次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楼梯（包括扶手）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电梯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、无印迹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消防设备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7-7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阳台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地面无杂物、无灰尘、无污迹；窗台无灰尘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一周一次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7-8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通道台阶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sz w:val="24"/>
              </w:rPr>
              <w:t>综合楼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开水房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地面无杂物、无灰尘、无水渍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8-2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活动室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地面无杂物、无灰尘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一周三次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8-3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栅栏门（包括玻璃）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无灰尘、无印迹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一周一次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8-4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宣传栏、大花盆、落地烟灰缸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一周两次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8-5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通道台阶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无杂物、无灰尘、无污迹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100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rPr>
                <w:rFonts w:ascii="Times New Roman" w:eastAsia="黑体" w:hAnsi="Times New Roman" w:cs="Times New Roman"/>
                <w:sz w:val="24"/>
              </w:rPr>
            </w:pPr>
            <w:r w:rsidRPr="00E914CD">
              <w:rPr>
                <w:rFonts w:ascii="Times New Roman" w:eastAsia="黑体" w:hAnsi="Times New Roman" w:cs="Times New Roman"/>
                <w:sz w:val="24"/>
              </w:rPr>
              <w:t>北小楼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9-1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楼梯扶手，</w:t>
            </w:r>
          </w:p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一层通道门厅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无灰尘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日常巡检</w:t>
            </w:r>
          </w:p>
        </w:tc>
      </w:tr>
      <w:tr w:rsidR="00F440E3" w:rsidRPr="00E914CD" w:rsidTr="00BB4FC2">
        <w:trPr>
          <w:cantSplit/>
          <w:trHeight w:val="62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40E3" w:rsidRPr="00E914CD" w:rsidRDefault="00F440E3" w:rsidP="00264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E3" w:rsidRPr="00E914CD" w:rsidRDefault="00F440E3" w:rsidP="00264B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E3" w:rsidRPr="00E914CD" w:rsidRDefault="00F440E3" w:rsidP="00264B1E">
            <w:pPr>
              <w:widowControl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</w:tbl>
    <w:p w:rsidR="00011E9D" w:rsidRPr="00E914CD" w:rsidRDefault="00011E9D" w:rsidP="00011E9D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E914C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四、服务设备及工具</w:t>
      </w:r>
    </w:p>
    <w:tbl>
      <w:tblPr>
        <w:tblW w:w="9640" w:type="dxa"/>
        <w:tblInd w:w="-601" w:type="dxa"/>
        <w:tblLook w:val="04A0"/>
      </w:tblPr>
      <w:tblGrid>
        <w:gridCol w:w="1523"/>
        <w:gridCol w:w="2371"/>
        <w:gridCol w:w="2202"/>
        <w:gridCol w:w="1843"/>
        <w:gridCol w:w="1701"/>
      </w:tblGrid>
      <w:tr w:rsidR="00011E9D" w:rsidRPr="00E914CD" w:rsidTr="00011E9D">
        <w:trPr>
          <w:trHeight w:val="702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 w:colFirst="0" w:colLast="0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投入的设备工具清单</w:t>
            </w:r>
          </w:p>
        </w:tc>
      </w:tr>
      <w:tr w:rsidR="00011E9D" w:rsidRPr="00E914CD" w:rsidTr="00E914C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品牌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洗地机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吸水机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吸尘器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榨</w:t>
            </w:r>
            <w:proofErr w:type="gramEnd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水车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口罩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扫把套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胶手套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警示牌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水桶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毛巾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小毛刷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百洁布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长把刷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推水器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厕刷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刀片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盒</w:t>
            </w: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竹夹子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掸子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喷壶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玻璃套装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大垃圾袋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小垃圾袋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45*60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铁背篓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高粱扫把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竹扫把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标准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梯子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1.8</w:t>
            </w: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伸缩杆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1.5</w:t>
            </w: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牵尘液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玻璃清洁剂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不锈钢保养剂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全能清洁剂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芳香球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净万家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洗涤灵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洗衣粉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雕牌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去污灵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除油剂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超宝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1E9D" w:rsidRPr="00E914CD" w:rsidTr="00011E9D">
        <w:trPr>
          <w:trHeight w:val="70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洁而亮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洁而亮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4CD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D" w:rsidRPr="00E914CD" w:rsidRDefault="00011E9D" w:rsidP="00011E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914CD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:rsidR="00011E9D" w:rsidRPr="00E914CD" w:rsidRDefault="00011E9D" w:rsidP="00011E9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11E9D" w:rsidRPr="00E914CD" w:rsidSect="008F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D0" w:rsidRDefault="00130DD0" w:rsidP="00E914CD">
      <w:r>
        <w:separator/>
      </w:r>
    </w:p>
  </w:endnote>
  <w:endnote w:type="continuationSeparator" w:id="0">
    <w:p w:rsidR="00130DD0" w:rsidRDefault="00130DD0" w:rsidP="00E9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D0" w:rsidRDefault="00130DD0" w:rsidP="00E914CD">
      <w:r>
        <w:separator/>
      </w:r>
    </w:p>
  </w:footnote>
  <w:footnote w:type="continuationSeparator" w:id="0">
    <w:p w:rsidR="00130DD0" w:rsidRDefault="00130DD0" w:rsidP="00E91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53CD"/>
    <w:multiLevelType w:val="multilevel"/>
    <w:tmpl w:val="37A453CD"/>
    <w:lvl w:ilvl="0">
      <w:start w:val="1"/>
      <w:numFmt w:val="decimal"/>
      <w:lvlText w:val="%1)"/>
      <w:lvlJc w:val="left"/>
      <w:pPr>
        <w:ind w:left="908" w:hanging="420"/>
      </w:pPr>
    </w:lvl>
    <w:lvl w:ilvl="1">
      <w:start w:val="1"/>
      <w:numFmt w:val="lowerLetter"/>
      <w:lvlText w:val="%2)"/>
      <w:lvlJc w:val="left"/>
      <w:pPr>
        <w:ind w:left="1328" w:hanging="420"/>
      </w:pPr>
    </w:lvl>
    <w:lvl w:ilvl="2">
      <w:start w:val="1"/>
      <w:numFmt w:val="lowerRoman"/>
      <w:lvlText w:val="%3."/>
      <w:lvlJc w:val="right"/>
      <w:pPr>
        <w:ind w:left="1748" w:hanging="420"/>
      </w:pPr>
    </w:lvl>
    <w:lvl w:ilvl="3">
      <w:start w:val="1"/>
      <w:numFmt w:val="decimal"/>
      <w:lvlText w:val="%4."/>
      <w:lvlJc w:val="left"/>
      <w:pPr>
        <w:ind w:left="2168" w:hanging="420"/>
      </w:pPr>
    </w:lvl>
    <w:lvl w:ilvl="4">
      <w:start w:val="1"/>
      <w:numFmt w:val="lowerLetter"/>
      <w:lvlText w:val="%5)"/>
      <w:lvlJc w:val="left"/>
      <w:pPr>
        <w:ind w:left="2588" w:hanging="420"/>
      </w:pPr>
    </w:lvl>
    <w:lvl w:ilvl="5">
      <w:start w:val="1"/>
      <w:numFmt w:val="lowerRoman"/>
      <w:lvlText w:val="%6."/>
      <w:lvlJc w:val="right"/>
      <w:pPr>
        <w:ind w:left="3008" w:hanging="420"/>
      </w:pPr>
    </w:lvl>
    <w:lvl w:ilvl="6">
      <w:start w:val="1"/>
      <w:numFmt w:val="decimal"/>
      <w:lvlText w:val="%7."/>
      <w:lvlJc w:val="left"/>
      <w:pPr>
        <w:ind w:left="3428" w:hanging="420"/>
      </w:pPr>
    </w:lvl>
    <w:lvl w:ilvl="7">
      <w:start w:val="1"/>
      <w:numFmt w:val="lowerLetter"/>
      <w:lvlText w:val="%8)"/>
      <w:lvlJc w:val="left"/>
      <w:pPr>
        <w:ind w:left="3848" w:hanging="420"/>
      </w:pPr>
    </w:lvl>
    <w:lvl w:ilvl="8">
      <w:start w:val="1"/>
      <w:numFmt w:val="lowerRoman"/>
      <w:lvlText w:val="%9."/>
      <w:lvlJc w:val="right"/>
      <w:pPr>
        <w:ind w:left="4268" w:hanging="420"/>
      </w:pPr>
    </w:lvl>
  </w:abstractNum>
  <w:abstractNum w:abstractNumId="1">
    <w:nsid w:val="5A5368BA"/>
    <w:multiLevelType w:val="multilevel"/>
    <w:tmpl w:val="5A5368BA"/>
    <w:lvl w:ilvl="0">
      <w:start w:val="1"/>
      <w:numFmt w:val="decimal"/>
      <w:lvlText w:val="%1)"/>
      <w:lvlJc w:val="left"/>
      <w:pPr>
        <w:ind w:left="90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444"/>
    <w:rsid w:val="00011E9D"/>
    <w:rsid w:val="00097444"/>
    <w:rsid w:val="00130DD0"/>
    <w:rsid w:val="00385C69"/>
    <w:rsid w:val="008F402F"/>
    <w:rsid w:val="00BA66F0"/>
    <w:rsid w:val="00BB4FC2"/>
    <w:rsid w:val="00D8707D"/>
    <w:rsid w:val="00E85B56"/>
    <w:rsid w:val="00E914CD"/>
    <w:rsid w:val="00E91BB0"/>
    <w:rsid w:val="00F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E9D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E9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14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1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E9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dupeng</cp:lastModifiedBy>
  <cp:revision>7</cp:revision>
  <dcterms:created xsi:type="dcterms:W3CDTF">2017-12-26T10:19:00Z</dcterms:created>
  <dcterms:modified xsi:type="dcterms:W3CDTF">2017-12-27T01:11:00Z</dcterms:modified>
</cp:coreProperties>
</file>