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7" w:rsidRPr="00D05687" w:rsidRDefault="00D05687" w:rsidP="00D05687">
      <w:pPr>
        <w:jc w:val="center"/>
        <w:rPr>
          <w:sz w:val="30"/>
          <w:szCs w:val="30"/>
        </w:rPr>
      </w:pPr>
      <w:r w:rsidRPr="00D05687">
        <w:rPr>
          <w:rFonts w:hint="eastAsia"/>
          <w:sz w:val="30"/>
          <w:szCs w:val="30"/>
        </w:rPr>
        <w:t>中标标的内容</w:t>
      </w:r>
    </w:p>
    <w:tbl>
      <w:tblPr>
        <w:tblpPr w:leftFromText="180" w:rightFromText="180" w:vertAnchor="text" w:horzAnchor="margin" w:tblpXSpec="center" w:tblpY="45"/>
        <w:tblW w:w="9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2410"/>
        <w:gridCol w:w="1134"/>
        <w:gridCol w:w="1843"/>
        <w:gridCol w:w="708"/>
        <w:gridCol w:w="1131"/>
        <w:gridCol w:w="1417"/>
      </w:tblGrid>
      <w:tr w:rsidR="008D659E" w:rsidRPr="008D659E" w:rsidTr="008D659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名</w:t>
            </w:r>
            <w:r w:rsidRPr="008D659E">
              <w:rPr>
                <w:rFonts w:hint="eastAsia"/>
                <w:b/>
                <w:bCs/>
              </w:rPr>
              <w:t xml:space="preserve">  </w:t>
            </w:r>
            <w:r w:rsidRPr="008D659E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小计</w:t>
            </w:r>
          </w:p>
        </w:tc>
      </w:tr>
      <w:tr w:rsidR="008D659E" w:rsidRPr="008D659E" w:rsidTr="008D659E">
        <w:trPr>
          <w:trHeight w:val="458"/>
        </w:trPr>
        <w:tc>
          <w:tcPr>
            <w:tcW w:w="94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数字高清视频监控系统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室外高清高速球机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DH-SD-6C3230U-HN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¥4,450.00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¥133,500.00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室外高</w:t>
            </w:r>
            <w:proofErr w:type="gramStart"/>
            <w:r w:rsidRPr="008D659E">
              <w:rPr>
                <w:rFonts w:hint="eastAsia"/>
                <w:bCs/>
              </w:rPr>
              <w:t>清枪式</w:t>
            </w:r>
            <w:proofErr w:type="gramEnd"/>
            <w:r w:rsidRPr="008D659E">
              <w:rPr>
                <w:rFonts w:hint="eastAsia"/>
                <w:bCs/>
              </w:rPr>
              <w:t>摄像机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DH-IPC-HFW5238M-I1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50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¥915.00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¥45,750.00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室外高清高速智能球机（新增部分）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DH-SD-6A9240UB-HNI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¥5,120.00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¥40,960.00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室外防雨型光缆转换箱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¥580.00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¥10,440.00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摄像机电源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¥15,300.00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光电转换器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¥525.00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¥9,450.00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光纤收发器插卡机箱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¥1,250.00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¥1,250.00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防雷器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88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¥480.00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¥42,240.00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网络数字硬盘录像机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DH-NVR616-128-4KS2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¥18,500.00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¥18,500.00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监控键盘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DH-NKB3000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存储主机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DH-EVS5048S-R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¥228,500.00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¥228,500.00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认证服务器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DH-DSS7016-DR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¥13,500.00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¥13,500.00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转发服务器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DH-DSS7016-DZ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¥18,500.00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¥18,500.00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存储服务器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DH-DSS7016-D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¥22,500.00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¥22,500.00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网络交换机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¥1,950.00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¥1,950.00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监控客户端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联想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扬天</w:t>
            </w:r>
            <w:r w:rsidRPr="008D659E">
              <w:rPr>
                <w:bCs/>
              </w:rPr>
              <w:t>T4900D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软件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DH-DSS7016-DK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¥10,000.00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¥10,000.00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光纤配线架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19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光缆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18000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¥117,000.00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双绞线缆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6400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¥22,400.00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光纤熔接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36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¥1,620.00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尾</w:t>
            </w:r>
            <w:proofErr w:type="gramStart"/>
            <w:r w:rsidRPr="008D659E">
              <w:rPr>
                <w:rFonts w:hint="eastAsia"/>
                <w:bCs/>
              </w:rPr>
              <w:t>纤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¥630.00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跳线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¥990.00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跳线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爱普华顿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41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¥1,435.00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监控平台融合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DH-AGS8100-LX-W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¥35,850.00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¥35,850.00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时钟同步系统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大华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¥15,500.00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¥15,500.00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避雷设施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哈雷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¥53,400.00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¥53,400.00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测试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36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¥3,600.00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测试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121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¥3,025.00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调试及试运行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拆除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挖沟及回填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1188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¥53,460.00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垃圾清运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辅料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国产优质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安装费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¥6,000.00</w:t>
            </w:r>
          </w:p>
        </w:tc>
      </w:tr>
      <w:tr w:rsidR="008D659E" w:rsidRPr="008D659E" w:rsidTr="008D659E">
        <w:trPr>
          <w:trHeight w:val="459"/>
        </w:trPr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其他费用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¥4,000.00</w:t>
            </w:r>
          </w:p>
        </w:tc>
      </w:tr>
      <w:tr w:rsidR="008D659E" w:rsidRPr="008D659E" w:rsidTr="008D659E">
        <w:tc>
          <w:tcPr>
            <w:tcW w:w="946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/>
                <w:bCs/>
              </w:rPr>
            </w:pPr>
            <w:r w:rsidRPr="008D659E">
              <w:rPr>
                <w:rFonts w:hint="eastAsia"/>
                <w:b/>
                <w:bCs/>
              </w:rPr>
              <w:t>周界安全防范系统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振动光缆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FS-300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3000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¥29.50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¥88,500.00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振动光缆报警单元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F3101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¥9,850.00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¥98,500.00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防护机箱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FYX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¥750.00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¥7,500.00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光纤尾</w:t>
            </w:r>
            <w:proofErr w:type="gramStart"/>
            <w:r w:rsidRPr="008D659E">
              <w:rPr>
                <w:rFonts w:hint="eastAsia"/>
              </w:rPr>
              <w:t>纤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WS-01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64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¥2,240.00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电源适配器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DY-01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¥550.00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网络型报警主机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A7-32BI-C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¥2,850.00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¥2,850.00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周界防护系统管理软件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上海广拓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SAM100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¥3,000.00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光纤熔接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192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¥45.00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¥8,640.00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辅料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安装费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¥3,500.00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¥3,500.00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其他费用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</w:tr>
      <w:tr w:rsidR="008D659E" w:rsidRPr="008D659E" w:rsidTr="008D659E">
        <w:trPr>
          <w:trHeight w:val="454"/>
        </w:trPr>
        <w:tc>
          <w:tcPr>
            <w:tcW w:w="9460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  <w:b/>
                <w:bCs/>
              </w:rPr>
              <w:t>远距离巡更系统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远距离巡更棒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roofErr w:type="gramStart"/>
            <w:r w:rsidRPr="008D659E">
              <w:rPr>
                <w:rFonts w:hint="eastAsia"/>
              </w:rPr>
              <w:t>慧友安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HUA-101Z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¥2,450.00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¥12,250.00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巡更点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proofErr w:type="gramStart"/>
            <w:r w:rsidRPr="008D659E">
              <w:rPr>
                <w:rFonts w:hint="eastAsia"/>
                <w:bCs/>
              </w:rPr>
              <w:t>慧友安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HUA-CP2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¥95.00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¥950.00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系统软件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proofErr w:type="gramStart"/>
            <w:r w:rsidRPr="008D659E">
              <w:rPr>
                <w:rFonts w:hint="eastAsia"/>
                <w:bCs/>
              </w:rPr>
              <w:t>慧友安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H-V2.0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¥2,800.00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¥2,800.00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安装费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</w:tr>
      <w:tr w:rsidR="008D659E" w:rsidRPr="008D659E" w:rsidTr="008D659E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bCs/>
              </w:rPr>
              <w:t>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rPr>
                <w:rFonts w:hint="eastAsia"/>
              </w:rPr>
              <w:t>其他费用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Cs/>
              </w:rPr>
              <w:t>华南光电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59E" w:rsidRPr="008D659E" w:rsidRDefault="008D659E" w:rsidP="008D659E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¥1,000.00</w:t>
            </w:r>
          </w:p>
        </w:tc>
      </w:tr>
      <w:tr w:rsidR="008D659E" w:rsidRPr="008D659E" w:rsidTr="008D659E">
        <w:tc>
          <w:tcPr>
            <w:tcW w:w="804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D659E" w:rsidRPr="008D659E" w:rsidRDefault="008D659E" w:rsidP="008D659E">
            <w:pPr>
              <w:rPr>
                <w:bCs/>
              </w:rPr>
            </w:pPr>
            <w:r w:rsidRPr="008D659E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659E" w:rsidRPr="008D659E" w:rsidRDefault="008D659E" w:rsidP="008D659E">
            <w:r w:rsidRPr="008D659E">
              <w:t>¥1,194,880.00</w:t>
            </w:r>
          </w:p>
        </w:tc>
      </w:tr>
    </w:tbl>
    <w:p w:rsidR="004C1F52" w:rsidRPr="005E0CC5" w:rsidRDefault="004C1F52" w:rsidP="00D05687"/>
    <w:sectPr w:rsidR="004C1F52" w:rsidRPr="005E0CC5" w:rsidSect="00B4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77"/>
    <w:multiLevelType w:val="hybridMultilevel"/>
    <w:tmpl w:val="AA1A5384"/>
    <w:lvl w:ilvl="0" w:tplc="FFC4BE0E">
      <w:start w:val="1"/>
      <w:numFmt w:val="decimal"/>
      <w:suff w:val="nothing"/>
      <w:lvlText w:val="%1．"/>
      <w:lvlJc w:val="left"/>
      <w:pPr>
        <w:ind w:left="570" w:hanging="360"/>
      </w:p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CC5"/>
    <w:rsid w:val="00287DA0"/>
    <w:rsid w:val="004C1F52"/>
    <w:rsid w:val="005E0CC5"/>
    <w:rsid w:val="008D659E"/>
    <w:rsid w:val="00B46B6E"/>
    <w:rsid w:val="00D0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0C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0CC5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E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0CC5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0CC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0CC5"/>
    <w:rPr>
      <w:rFonts w:ascii="Calibri" w:eastAsia="宋体" w:hAnsi="Calibri" w:cs="Times New Roman"/>
      <w:kern w:val="0"/>
      <w:sz w:val="18"/>
      <w:szCs w:val="18"/>
    </w:rPr>
  </w:style>
  <w:style w:type="paragraph" w:customStyle="1" w:styleId="font5">
    <w:name w:val="font5"/>
    <w:basedOn w:val="a"/>
    <w:rsid w:val="005E0CC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6">
    <w:name w:val="font6"/>
    <w:basedOn w:val="a"/>
    <w:rsid w:val="005E0CC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5E0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5E0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E0C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5E0CC5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5E0CC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5E0CC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90">
    <w:name w:val="xl90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4</cp:revision>
  <dcterms:created xsi:type="dcterms:W3CDTF">2017-10-26T08:58:00Z</dcterms:created>
  <dcterms:modified xsi:type="dcterms:W3CDTF">2017-11-30T07:05:00Z</dcterms:modified>
</cp:coreProperties>
</file>