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Pr>
        <w:jc w:val="center"/>
        <w:rPr>
          <w:rFonts w:ascii="方正小标宋简体" w:eastAsia="方正小标宋简体"/>
          <w:sz w:val="84"/>
        </w:rPr>
      </w:pPr>
      <w:r>
        <w:rPr>
          <w:rFonts w:ascii="方正小标宋简体" w:eastAsia="方正小标宋简体" w:hint="eastAsia"/>
          <w:sz w:val="84"/>
        </w:rPr>
        <w:t>招标文件</w:t>
      </w:r>
    </w:p>
    <w:p w:rsidR="005B38F2" w:rsidRDefault="005B38F2" w:rsidP="005B38F2">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ZC-AZB17194</w:t>
      </w:r>
    </w:p>
    <w:p w:rsidR="005B38F2" w:rsidRDefault="005B38F2" w:rsidP="005B38F2">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中国儿童少年基金会“儿童快乐家园”物资采购项目（二次招标）</w:t>
      </w:r>
    </w:p>
    <w:p w:rsidR="005B38F2" w:rsidRDefault="005B38F2" w:rsidP="005B38F2">
      <w:pPr>
        <w:jc w:val="center"/>
        <w:rPr>
          <w:rFonts w:ascii="楷体" w:eastAsia="楷体" w:hAnsi="楷体" w:hint="eastAsia"/>
          <w:sz w:val="32"/>
        </w:rPr>
      </w:pPr>
    </w:p>
    <w:p w:rsidR="005B38F2" w:rsidRDefault="005B38F2" w:rsidP="005B38F2">
      <w:pPr>
        <w:jc w:val="center"/>
        <w:rPr>
          <w:rFonts w:ascii="楷体" w:eastAsia="楷体" w:hAnsi="楷体" w:hint="eastAsia"/>
          <w:sz w:val="32"/>
        </w:rPr>
      </w:pPr>
    </w:p>
    <w:p w:rsidR="005B38F2" w:rsidRDefault="005B38F2" w:rsidP="005B38F2">
      <w:pPr>
        <w:jc w:val="center"/>
        <w:rPr>
          <w:rFonts w:ascii="楷体" w:eastAsia="楷体" w:hAnsi="楷体" w:hint="eastAsia"/>
          <w:sz w:val="32"/>
        </w:rPr>
      </w:pPr>
    </w:p>
    <w:p w:rsidR="005B38F2" w:rsidRDefault="005B38F2" w:rsidP="005B38F2">
      <w:pPr>
        <w:jc w:val="center"/>
        <w:rPr>
          <w:rFonts w:ascii="楷体" w:eastAsia="楷体" w:hAnsi="楷体" w:hint="eastAsia"/>
          <w:sz w:val="32"/>
        </w:rPr>
      </w:pPr>
    </w:p>
    <w:p w:rsidR="005B38F2" w:rsidRDefault="005B38F2" w:rsidP="005B38F2">
      <w:pPr>
        <w:jc w:val="center"/>
        <w:rPr>
          <w:rFonts w:ascii="楷体" w:eastAsia="楷体" w:hAnsi="楷体" w:hint="eastAsia"/>
          <w:sz w:val="32"/>
        </w:rPr>
      </w:pPr>
    </w:p>
    <w:p w:rsidR="005B38F2" w:rsidRDefault="005B38F2" w:rsidP="005B38F2">
      <w:pPr>
        <w:jc w:val="center"/>
        <w:rPr>
          <w:rFonts w:ascii="楷体" w:eastAsia="楷体" w:hAnsi="楷体" w:hint="eastAsia"/>
          <w:sz w:val="32"/>
        </w:rPr>
      </w:pPr>
    </w:p>
    <w:p w:rsidR="005B38F2" w:rsidRDefault="005B38F2" w:rsidP="005B38F2">
      <w:pPr>
        <w:jc w:val="center"/>
        <w:rPr>
          <w:rFonts w:ascii="楷体" w:eastAsia="楷体" w:hAnsi="楷体" w:hint="eastAsia"/>
          <w:sz w:val="32"/>
        </w:rPr>
      </w:pPr>
    </w:p>
    <w:p w:rsidR="005B38F2" w:rsidRDefault="005B38F2" w:rsidP="005B38F2">
      <w:pPr>
        <w:jc w:val="center"/>
        <w:rPr>
          <w:rFonts w:ascii="楷体" w:eastAsia="楷体" w:hAnsi="楷体" w:hint="eastAsia"/>
          <w:sz w:val="32"/>
        </w:rPr>
      </w:pPr>
    </w:p>
    <w:p w:rsidR="005B38F2" w:rsidRDefault="005B38F2" w:rsidP="005B38F2">
      <w:pPr>
        <w:jc w:val="center"/>
        <w:rPr>
          <w:rFonts w:ascii="楷体" w:eastAsia="楷体" w:hAnsi="楷体" w:hint="eastAsia"/>
          <w:sz w:val="28"/>
        </w:rPr>
      </w:pPr>
      <w:r>
        <w:rPr>
          <w:rFonts w:ascii="楷体" w:eastAsia="楷体" w:hAnsi="楷体" w:hint="eastAsia"/>
          <w:sz w:val="28"/>
        </w:rPr>
        <w:t>中共中央直属机关采购中心</w:t>
      </w:r>
    </w:p>
    <w:p w:rsidR="005B38F2" w:rsidRDefault="005B38F2" w:rsidP="005B38F2">
      <w:pPr>
        <w:jc w:val="center"/>
        <w:rPr>
          <w:rFonts w:ascii="楷体" w:eastAsia="楷体" w:hAnsi="楷体" w:hint="eastAsia"/>
          <w:sz w:val="28"/>
        </w:rPr>
      </w:pPr>
      <w:r>
        <w:rPr>
          <w:rFonts w:ascii="楷体" w:eastAsia="楷体" w:hAnsi="楷体" w:hint="eastAsia"/>
          <w:sz w:val="28"/>
        </w:rPr>
        <w:t>2017 年 9 月</w:t>
      </w:r>
    </w:p>
    <w:p w:rsidR="005B38F2" w:rsidRDefault="005B38F2" w:rsidP="005B38F2">
      <w:pPr>
        <w:widowControl/>
        <w:jc w:val="left"/>
        <w:rPr>
          <w:rFonts w:ascii="楷体" w:eastAsia="楷体" w:hAnsi="楷体"/>
          <w:kern w:val="0"/>
          <w:sz w:val="28"/>
        </w:rPr>
        <w:sectPr w:rsidR="005B38F2">
          <w:pgSz w:w="11906" w:h="16838"/>
          <w:pgMar w:top="1440" w:right="1800" w:bottom="1440" w:left="1800" w:header="851" w:footer="992" w:gutter="0"/>
          <w:cols w:space="720"/>
          <w:docGrid w:type="lines" w:linePitch="312"/>
        </w:sectPr>
      </w:pPr>
    </w:p>
    <w:p w:rsidR="005B38F2" w:rsidRDefault="005B38F2" w:rsidP="005B38F2">
      <w:pPr>
        <w:jc w:val="center"/>
        <w:rPr>
          <w:rFonts w:ascii="楷体" w:eastAsia="楷体" w:hAnsi="楷体" w:hint="eastAsia"/>
          <w:sz w:val="28"/>
        </w:rPr>
      </w:pPr>
    </w:p>
    <w:p w:rsidR="005B38F2" w:rsidRDefault="005B38F2" w:rsidP="005B38F2">
      <w:pPr>
        <w:spacing w:line="360" w:lineRule="auto"/>
        <w:jc w:val="center"/>
        <w:rPr>
          <w:rFonts w:ascii="宋体" w:eastAsia="宋体" w:hAnsi="宋体" w:hint="eastAsia"/>
          <w:b/>
          <w:sz w:val="44"/>
        </w:rPr>
      </w:pPr>
      <w:r>
        <w:rPr>
          <w:rFonts w:ascii="宋体" w:eastAsia="宋体" w:hAnsi="宋体" w:hint="eastAsia"/>
          <w:b/>
          <w:sz w:val="44"/>
        </w:rPr>
        <w:t>目  录</w:t>
      </w:r>
    </w:p>
    <w:p w:rsidR="005B38F2" w:rsidRDefault="005B38F2" w:rsidP="005B38F2">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5B38F2" w:rsidRDefault="005B38F2" w:rsidP="005B38F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5B38F2" w:rsidRDefault="005B38F2" w:rsidP="005B38F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6</w:t>
      </w:r>
    </w:p>
    <w:p w:rsidR="005B38F2" w:rsidRDefault="005B38F2" w:rsidP="005B38F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9</w:t>
      </w:r>
    </w:p>
    <w:p w:rsidR="005B38F2" w:rsidRDefault="005B38F2" w:rsidP="005B38F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51</w:t>
      </w:r>
    </w:p>
    <w:p w:rsidR="005B38F2" w:rsidRDefault="005B38F2" w:rsidP="005B38F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57</w:t>
      </w:r>
    </w:p>
    <w:p w:rsidR="005B38F2" w:rsidRDefault="005B38F2" w:rsidP="005B38F2">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58</w:t>
      </w:r>
    </w:p>
    <w:p w:rsidR="005B38F2" w:rsidRDefault="005B38F2" w:rsidP="005B38F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59</w:t>
      </w:r>
    </w:p>
    <w:p w:rsidR="005B38F2" w:rsidRDefault="005B38F2" w:rsidP="005B38F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69</w:t>
      </w:r>
    </w:p>
    <w:p w:rsidR="005B38F2" w:rsidRDefault="005B38F2" w:rsidP="005B38F2">
      <w:pPr>
        <w:widowControl/>
        <w:spacing w:line="360" w:lineRule="auto"/>
        <w:jc w:val="left"/>
        <w:rPr>
          <w:rFonts w:ascii="宋体" w:eastAsia="宋体" w:hAnsi="宋体"/>
          <w:kern w:val="0"/>
          <w:sz w:val="24"/>
        </w:rPr>
        <w:sectPr w:rsidR="005B38F2">
          <w:pgSz w:w="11906" w:h="16838"/>
          <w:pgMar w:top="1440" w:right="1800" w:bottom="1440" w:left="1800" w:header="851" w:footer="992" w:gutter="0"/>
          <w:cols w:space="720"/>
          <w:docGrid w:type="lines" w:linePitch="312"/>
        </w:sectPr>
      </w:pPr>
    </w:p>
    <w:p w:rsidR="005B38F2" w:rsidRDefault="005B38F2" w:rsidP="005B38F2">
      <w:pPr>
        <w:tabs>
          <w:tab w:val="right" w:leader="dot" w:pos="8320"/>
        </w:tabs>
        <w:spacing w:line="360" w:lineRule="auto"/>
        <w:rPr>
          <w:rFonts w:ascii="宋体" w:eastAsia="宋体" w:hAnsi="宋体" w:hint="eastAsia"/>
          <w:sz w:val="24"/>
        </w:rPr>
      </w:pPr>
      <w:bookmarkStart w:id="0" w:name="_GoBack"/>
      <w:bookmarkEnd w:id="0"/>
    </w:p>
    <w:p w:rsidR="005B38F2" w:rsidRDefault="005B38F2" w:rsidP="005B38F2">
      <w:pPr>
        <w:rPr>
          <w:rFonts w:hint="eastAsia"/>
        </w:rPr>
      </w:pPr>
    </w:p>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Pr>
        <w:jc w:val="center"/>
        <w:rPr>
          <w:rFonts w:ascii="宋体" w:eastAsia="宋体" w:hAnsi="宋体"/>
          <w:sz w:val="72"/>
        </w:rPr>
      </w:pPr>
      <w:r>
        <w:rPr>
          <w:rFonts w:ascii="宋体" w:eastAsia="宋体" w:hAnsi="宋体" w:hint="eastAsia"/>
          <w:b/>
          <w:sz w:val="72"/>
        </w:rPr>
        <w:t>第一章 专用部分</w:t>
      </w:r>
    </w:p>
    <w:p w:rsidR="005B38F2" w:rsidRDefault="005B38F2" w:rsidP="005B38F2">
      <w:pPr>
        <w:rPr>
          <w:rFonts w:hint="eastAsia"/>
        </w:rPr>
      </w:pPr>
    </w:p>
    <w:p w:rsidR="005B38F2" w:rsidRDefault="005B38F2" w:rsidP="005B38F2">
      <w:pPr>
        <w:widowControl/>
        <w:jc w:val="left"/>
      </w:pPr>
      <w:r>
        <w:rPr>
          <w:kern w:val="0"/>
        </w:rPr>
        <w:br w:type="page"/>
      </w:r>
    </w:p>
    <w:p w:rsidR="005B38F2" w:rsidRDefault="005B38F2" w:rsidP="005B38F2">
      <w:pPr>
        <w:jc w:val="center"/>
        <w:rPr>
          <w:rFonts w:ascii="宋体" w:hAnsi="宋体"/>
          <w:b/>
          <w:sz w:val="28"/>
        </w:rPr>
      </w:pPr>
      <w:r>
        <w:rPr>
          <w:rFonts w:ascii="宋体" w:hAnsi="宋体" w:hint="eastAsia"/>
          <w:b/>
          <w:sz w:val="28"/>
        </w:rPr>
        <w:lastRenderedPageBreak/>
        <w:t>第一部分 投标邀请</w:t>
      </w:r>
    </w:p>
    <w:p w:rsidR="005B38F2" w:rsidRDefault="005B38F2" w:rsidP="005B38F2">
      <w:pPr>
        <w:jc w:val="center"/>
        <w:rPr>
          <w:rFonts w:ascii="宋体" w:hAnsi="宋体" w:hint="eastAsia"/>
          <w:b/>
          <w:sz w:val="28"/>
        </w:rPr>
      </w:pPr>
    </w:p>
    <w:p w:rsidR="005B38F2" w:rsidRDefault="005B38F2" w:rsidP="005B38F2">
      <w:pPr>
        <w:adjustRightInd w:val="0"/>
        <w:snapToGrid w:val="0"/>
        <w:spacing w:line="360" w:lineRule="auto"/>
        <w:ind w:firstLineChars="200" w:firstLine="480"/>
        <w:jc w:val="left"/>
        <w:textAlignment w:val="baseline"/>
        <w:rPr>
          <w:rFonts w:ascii="宋体" w:hint="eastAsia"/>
          <w:sz w:val="24"/>
        </w:rPr>
      </w:pPr>
    </w:p>
    <w:p w:rsidR="005B38F2" w:rsidRDefault="005B38F2" w:rsidP="005B38F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中国儿童少年基金会委托，就中国儿童少年基金会“儿童快乐家园”物资采购项目（二次招标）(项目编号：ZC-AZB17194)进行国内公开招标。现邀请合格的投标人提交符合招标文件要求的投标文件。</w:t>
      </w:r>
    </w:p>
    <w:p w:rsidR="005B38F2" w:rsidRDefault="005B38F2" w:rsidP="005B38F2">
      <w:pPr>
        <w:numPr>
          <w:ilvl w:val="0"/>
          <w:numId w:val="8"/>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5B38F2" w:rsidRDefault="005B38F2" w:rsidP="005B38F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招标内容：儿童快乐家园物资采购，包括计算机、电视、图书、书架、桌椅、玩具、乐器、文体用品等153个儿童快乐家园的物资、包装运输、项目评估和培训等服务费用。采购标的、数量以及技术要求等详见招标文件技术要求部分。</w:t>
      </w:r>
    </w:p>
    <w:p w:rsidR="005B38F2" w:rsidRDefault="005B38F2" w:rsidP="005B38F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采购预算：01包预算为：714万元,02包预算为：792.465万元,超过预算的投标将作为无效投标处理。</w:t>
      </w:r>
    </w:p>
    <w:p w:rsidR="005B38F2" w:rsidRDefault="005B38F2" w:rsidP="005B38F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本项目分2包。</w:t>
      </w:r>
    </w:p>
    <w:p w:rsidR="005B38F2" w:rsidRDefault="005B38F2" w:rsidP="005B38F2">
      <w:pPr>
        <w:snapToGrid w:val="0"/>
        <w:spacing w:line="360" w:lineRule="auto"/>
        <w:ind w:left="1120"/>
        <w:rPr>
          <w:rFonts w:ascii="宋体" w:hAnsi="Times New Roman" w:hint="eastAsia"/>
          <w:sz w:val="24"/>
          <w:szCs w:val="24"/>
        </w:rPr>
      </w:pPr>
      <w:r>
        <w:rPr>
          <w:rFonts w:ascii="宋体" w:hAnsi="Times New Roman" w:hint="eastAsia"/>
          <w:sz w:val="24"/>
          <w:szCs w:val="24"/>
        </w:rPr>
        <w:t>01包：儿童图书</w:t>
      </w:r>
    </w:p>
    <w:p w:rsidR="005B38F2" w:rsidRDefault="005B38F2" w:rsidP="005B38F2">
      <w:pPr>
        <w:snapToGrid w:val="0"/>
        <w:spacing w:line="360" w:lineRule="auto"/>
        <w:ind w:left="1120"/>
        <w:rPr>
          <w:rFonts w:ascii="宋体" w:hAnsi="Times New Roman" w:hint="eastAsia"/>
          <w:sz w:val="24"/>
          <w:szCs w:val="24"/>
        </w:rPr>
      </w:pPr>
      <w:r>
        <w:rPr>
          <w:rFonts w:ascii="宋体" w:hAnsi="Times New Roman" w:hint="eastAsia"/>
          <w:sz w:val="24"/>
          <w:szCs w:val="24"/>
        </w:rPr>
        <w:t>本包为非专门面向中小企业采购。</w:t>
      </w:r>
    </w:p>
    <w:p w:rsidR="005B38F2" w:rsidRDefault="005B38F2" w:rsidP="005B38F2">
      <w:pPr>
        <w:snapToGrid w:val="0"/>
        <w:spacing w:line="360" w:lineRule="auto"/>
        <w:ind w:left="1120"/>
        <w:rPr>
          <w:rFonts w:ascii="宋体" w:hAnsi="Times New Roman" w:hint="eastAsia"/>
          <w:sz w:val="24"/>
          <w:szCs w:val="24"/>
        </w:rPr>
      </w:pPr>
      <w:r>
        <w:rPr>
          <w:rFonts w:ascii="宋体" w:hAnsi="Times New Roman" w:hint="eastAsia"/>
          <w:sz w:val="24"/>
          <w:szCs w:val="24"/>
        </w:rPr>
        <w:t>02包：儿童物资及项目培训评估</w:t>
      </w:r>
    </w:p>
    <w:p w:rsidR="005B38F2" w:rsidRDefault="005B38F2" w:rsidP="005B38F2">
      <w:pPr>
        <w:snapToGrid w:val="0"/>
        <w:spacing w:line="360" w:lineRule="auto"/>
        <w:ind w:left="1120"/>
        <w:rPr>
          <w:rFonts w:ascii="宋体" w:hAnsi="Times New Roman" w:hint="eastAsia"/>
          <w:sz w:val="24"/>
          <w:szCs w:val="24"/>
        </w:rPr>
      </w:pPr>
      <w:r>
        <w:rPr>
          <w:rFonts w:ascii="宋体" w:hAnsi="Times New Roman" w:hint="eastAsia"/>
          <w:sz w:val="24"/>
          <w:szCs w:val="24"/>
        </w:rPr>
        <w:t>本包为非专门面向中小企业采购。</w:t>
      </w:r>
    </w:p>
    <w:p w:rsidR="005B38F2" w:rsidRDefault="005B38F2" w:rsidP="005B38F2">
      <w:pPr>
        <w:numPr>
          <w:ilvl w:val="1"/>
          <w:numId w:val="10"/>
        </w:numPr>
        <w:snapToGrid w:val="0"/>
        <w:spacing w:line="360" w:lineRule="auto"/>
        <w:rPr>
          <w:rFonts w:ascii="宋体" w:hAnsi="Times New Roman" w:hint="eastAsia"/>
          <w:sz w:val="24"/>
          <w:szCs w:val="24"/>
        </w:rPr>
      </w:pPr>
      <w:r>
        <w:rPr>
          <w:rFonts w:ascii="宋体" w:hAnsi="Times New Roman" w:hint="eastAsia"/>
          <w:sz w:val="24"/>
          <w:szCs w:val="24"/>
        </w:rPr>
        <w:t>本项目不接受进口产品的投标，进口产品是指“通过中国海关报关验放进入中国境内且产自关境外的产品”。</w:t>
      </w:r>
    </w:p>
    <w:p w:rsidR="005B38F2" w:rsidRDefault="005B38F2" w:rsidP="005B38F2">
      <w:pPr>
        <w:numPr>
          <w:ilvl w:val="1"/>
          <w:numId w:val="10"/>
        </w:numPr>
        <w:snapToGrid w:val="0"/>
        <w:spacing w:line="360" w:lineRule="auto"/>
        <w:rPr>
          <w:rFonts w:ascii="宋体" w:hAnsi="Times New Roman" w:hint="eastAsia"/>
          <w:sz w:val="24"/>
          <w:szCs w:val="24"/>
        </w:rPr>
      </w:pPr>
      <w:r>
        <w:rPr>
          <w:rFonts w:ascii="宋体" w:hAnsi="Times New Roman" w:hint="eastAsia"/>
          <w:sz w:val="24"/>
          <w:szCs w:val="24"/>
        </w:rPr>
        <w:t>本项目采购计算机、液晶电视、黑白激光打印机产品属于国家节能强制采购产品,本项目采购其他产品如属于国家节能以及环保优先采购产品，所投产品的节能环保以清单最新一期为准。最新一期是指《节能产品政府采购清单（第二十二期）》和《环境标志产品政府采购清单（第二十期）》，需提供所投相关产品清单所在页的复印件，并做相应标识。</w:t>
      </w:r>
    </w:p>
    <w:p w:rsidR="005B38F2" w:rsidRDefault="005B38F2" w:rsidP="005B38F2">
      <w:pPr>
        <w:numPr>
          <w:ilvl w:val="0"/>
          <w:numId w:val="8"/>
        </w:numPr>
        <w:tabs>
          <w:tab w:val="num" w:pos="735"/>
        </w:tabs>
        <w:snapToGrid w:val="0"/>
        <w:spacing w:beforeLines="100"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5B38F2" w:rsidRDefault="005B38F2" w:rsidP="005B38F2">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w:t>
      </w:r>
      <w:r>
        <w:rPr>
          <w:rFonts w:hint="eastAsia"/>
          <w:sz w:val="24"/>
        </w:rPr>
        <w:lastRenderedPageBreak/>
        <w:t>合、承认并承诺履行招标文件各项规定的国内法人和其他组织（不包括在港澳台地区注册成立的法人和其它组织）。</w:t>
      </w:r>
    </w:p>
    <w:p w:rsidR="005B38F2" w:rsidRDefault="005B38F2" w:rsidP="005B38F2">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5B38F2" w:rsidRDefault="005B38F2" w:rsidP="005B38F2">
      <w:pPr>
        <w:adjustRightInd w:val="0"/>
        <w:snapToGrid w:val="0"/>
        <w:spacing w:line="360" w:lineRule="auto"/>
        <w:jc w:val="left"/>
        <w:textAlignment w:val="baseline"/>
        <w:rPr>
          <w:rFonts w:ascii="宋体" w:hint="eastAsia"/>
          <w:sz w:val="24"/>
        </w:rPr>
      </w:pPr>
      <w:r>
        <w:rPr>
          <w:rFonts w:ascii="宋体" w:hint="eastAsia"/>
          <w:sz w:val="24"/>
        </w:rPr>
        <w:t xml:space="preserve">　　1、第一包投标人应具有《出版物经营许可证》证书。</w:t>
      </w:r>
    </w:p>
    <w:p w:rsidR="005B38F2" w:rsidRDefault="005B38F2" w:rsidP="005B38F2">
      <w:pPr>
        <w:adjustRightInd w:val="0"/>
        <w:snapToGrid w:val="0"/>
        <w:spacing w:line="360" w:lineRule="auto"/>
        <w:jc w:val="left"/>
        <w:textAlignment w:val="baseline"/>
        <w:rPr>
          <w:rFonts w:ascii="宋体" w:hint="eastAsia"/>
          <w:sz w:val="24"/>
        </w:rPr>
      </w:pPr>
      <w:r>
        <w:rPr>
          <w:rFonts w:ascii="宋体" w:hint="eastAsia"/>
          <w:sz w:val="24"/>
        </w:rPr>
        <w:t xml:space="preserve">　　2、单位负责人为同一人或者存在直接控股、管理关系的不同供应商，不得参加同一合同项下的政府采购活动。</w:t>
      </w:r>
    </w:p>
    <w:p w:rsidR="005B38F2" w:rsidRDefault="005B38F2" w:rsidP="005B38F2">
      <w:pPr>
        <w:adjustRightInd w:val="0"/>
        <w:snapToGrid w:val="0"/>
        <w:spacing w:line="360" w:lineRule="auto"/>
        <w:jc w:val="left"/>
        <w:textAlignment w:val="baseline"/>
        <w:rPr>
          <w:rFonts w:ascii="宋体" w:hint="eastAsia"/>
          <w:sz w:val="24"/>
        </w:rPr>
      </w:pPr>
      <w:r>
        <w:rPr>
          <w:rFonts w:ascii="宋体" w:hint="eastAsia"/>
          <w:sz w:val="24"/>
        </w:rPr>
        <w:t xml:space="preserve">　　3、本项目不接受联合体投标。</w:t>
      </w:r>
    </w:p>
    <w:p w:rsidR="005B38F2" w:rsidRDefault="005B38F2" w:rsidP="005B38F2">
      <w:pPr>
        <w:adjustRightInd w:val="0"/>
        <w:snapToGrid w:val="0"/>
        <w:spacing w:line="360" w:lineRule="auto"/>
        <w:jc w:val="left"/>
        <w:textAlignment w:val="baseline"/>
        <w:rPr>
          <w:rFonts w:ascii="宋体" w:hint="eastAsia"/>
          <w:sz w:val="24"/>
        </w:rPr>
      </w:pPr>
      <w:r>
        <w:rPr>
          <w:rFonts w:ascii="宋体" w:hint="eastAsia"/>
          <w:sz w:val="24"/>
        </w:rPr>
        <w:t xml:space="preserve">　　4、投标人中标后不得将中标项目分包或转让给其他主体实施。</w:t>
      </w:r>
    </w:p>
    <w:p w:rsidR="005B38F2" w:rsidRDefault="005B38F2" w:rsidP="005B38F2">
      <w:pPr>
        <w:numPr>
          <w:ilvl w:val="0"/>
          <w:numId w:val="8"/>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5B38F2" w:rsidRDefault="005B38F2" w:rsidP="005B38F2">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2017年09月28日</w:t>
      </w:r>
      <w:r>
        <w:rPr>
          <w:rFonts w:ascii="宋体" w:hAnsi="宋体" w:hint="eastAsia"/>
          <w:sz w:val="24"/>
        </w:rPr>
        <w:t>至</w:t>
      </w:r>
      <w:r>
        <w:rPr>
          <w:rFonts w:ascii="宋体" w:hAnsi="宋体" w:hint="eastAsia"/>
          <w:bCs/>
          <w:sz w:val="24"/>
        </w:rPr>
        <w:t>2017年10月15日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5B38F2" w:rsidRDefault="005B38F2" w:rsidP="005B38F2">
      <w:pPr>
        <w:numPr>
          <w:ilvl w:val="0"/>
          <w:numId w:val="8"/>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投标文件递交时间、方式</w:t>
      </w:r>
    </w:p>
    <w:p w:rsidR="005B38F2" w:rsidRDefault="005B38F2" w:rsidP="005B38F2">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时间：2017年10月23日至2017年10月25日（北京时间）</w:t>
      </w:r>
    </w:p>
    <w:p w:rsidR="005B38F2" w:rsidRDefault="005B38F2" w:rsidP="005B38F2">
      <w:pPr>
        <w:snapToGrid w:val="0"/>
        <w:spacing w:line="360" w:lineRule="auto"/>
        <w:ind w:leftChars="114" w:left="239" w:firstLineChars="100" w:firstLine="240"/>
        <w:rPr>
          <w:rFonts w:ascii="宋体" w:hAnsi="宋体" w:hint="eastAsia"/>
          <w:sz w:val="28"/>
          <w:szCs w:val="24"/>
        </w:rPr>
      </w:pPr>
      <w:r>
        <w:rPr>
          <w:rFonts w:ascii="宋体" w:hAnsi="宋体" w:hint="eastAsia"/>
          <w:sz w:val="24"/>
          <w:szCs w:val="24"/>
        </w:rPr>
        <w:t>投标文件递交方式：投标人使用制作电子投标文件的计算机通过互联网远程递交或到中新大厦（北京市西城区新风街一号院甲6号楼）一层电子投标文件递交室递交。</w:t>
      </w:r>
    </w:p>
    <w:p w:rsidR="005B38F2" w:rsidRDefault="005B38F2" w:rsidP="005B38F2">
      <w:pPr>
        <w:adjustRightInd w:val="0"/>
        <w:snapToGrid w:val="0"/>
        <w:spacing w:line="360" w:lineRule="auto"/>
        <w:ind w:firstLineChars="200" w:firstLine="480"/>
        <w:jc w:val="left"/>
        <w:textAlignment w:val="baseline"/>
        <w:rPr>
          <w:rFonts w:ascii="宋体" w:hAnsi="Times New Roman" w:hint="eastAsia"/>
          <w:sz w:val="24"/>
          <w:szCs w:val="24"/>
        </w:rPr>
      </w:pPr>
      <w:r>
        <w:rPr>
          <w:rFonts w:ascii="宋体" w:hAnsi="宋体" w:hint="eastAsia"/>
          <w:sz w:val="24"/>
          <w:szCs w:val="24"/>
        </w:rPr>
        <w:t>投标截止时间：2017年10月25日09时00分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5B38F2" w:rsidRDefault="005B38F2" w:rsidP="005B38F2">
      <w:pPr>
        <w:numPr>
          <w:ilvl w:val="0"/>
          <w:numId w:val="8"/>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5B38F2" w:rsidRDefault="005B38F2" w:rsidP="005B38F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sz w:val="24"/>
        </w:rPr>
        <w:t>2017年10月25日09时00分</w:t>
      </w:r>
      <w:r>
        <w:rPr>
          <w:rFonts w:ascii="宋体" w:hAnsi="宋体" w:hint="eastAsia"/>
          <w:sz w:val="24"/>
        </w:rPr>
        <w:t>（北京时间）</w:t>
      </w:r>
    </w:p>
    <w:p w:rsidR="005B38F2" w:rsidRDefault="005B38F2" w:rsidP="005B38F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开标地点：中新大厦（北京市西城区新风街1号院甲6号楼）开标室</w:t>
      </w:r>
    </w:p>
    <w:p w:rsidR="005B38F2" w:rsidRDefault="005B38F2" w:rsidP="005B38F2">
      <w:pPr>
        <w:snapToGrid w:val="0"/>
        <w:spacing w:line="360" w:lineRule="auto"/>
        <w:rPr>
          <w:rFonts w:ascii="宋体" w:hint="eastAsia"/>
          <w:sz w:val="24"/>
        </w:rPr>
      </w:pPr>
    </w:p>
    <w:p w:rsidR="005B38F2" w:rsidRDefault="005B38F2" w:rsidP="005B38F2">
      <w:pPr>
        <w:adjustRightInd w:val="0"/>
        <w:snapToGrid w:val="0"/>
        <w:spacing w:line="360" w:lineRule="auto"/>
        <w:ind w:firstLineChars="200" w:firstLine="482"/>
        <w:jc w:val="left"/>
        <w:textAlignment w:val="baseline"/>
        <w:rPr>
          <w:rFonts w:ascii="宋体" w:hAnsi="宋体" w:hint="eastAsia"/>
          <w:b/>
          <w:bCs/>
          <w:sz w:val="24"/>
        </w:rPr>
      </w:pPr>
      <w:r>
        <w:rPr>
          <w:rFonts w:ascii="宋体" w:hAnsi="宋体" w:hint="eastAsia"/>
          <w:b/>
          <w:bCs/>
          <w:sz w:val="24"/>
        </w:rPr>
        <w:t>特别提醒：</w:t>
      </w:r>
    </w:p>
    <w:p w:rsidR="005B38F2" w:rsidRDefault="005B38F2" w:rsidP="005B38F2">
      <w:pPr>
        <w:adjustRightInd w:val="0"/>
        <w:snapToGrid w:val="0"/>
        <w:spacing w:line="360" w:lineRule="auto"/>
        <w:ind w:firstLineChars="200" w:firstLine="480"/>
        <w:jc w:val="left"/>
        <w:textAlignment w:val="baseline"/>
        <w:rPr>
          <w:rFonts w:ascii="宋体" w:hAnsi="宋体" w:hint="eastAsia"/>
          <w:color w:val="000000"/>
          <w:sz w:val="24"/>
          <w:szCs w:val="24"/>
        </w:rPr>
      </w:pPr>
      <w:r>
        <w:rPr>
          <w:rFonts w:ascii="宋体" w:hAnsi="宋体" w:hint="eastAsia"/>
          <w:bCs/>
          <w:color w:val="000000"/>
          <w:sz w:val="24"/>
          <w:szCs w:val="24"/>
        </w:rPr>
        <w:t>1、本项目采用电子化招投标。中直机关集中采购电子化平台集成北</w:t>
      </w:r>
      <w:r>
        <w:rPr>
          <w:rFonts w:ascii="宋体" w:hAnsi="宋体" w:hint="eastAsia"/>
          <w:color w:val="000000"/>
          <w:sz w:val="24"/>
          <w:szCs w:val="24"/>
        </w:rPr>
        <w:t>京数字认证股份有限公司数字证书系统，投标人须使用该公司发放的数字认证证书对投标文件进行签封、加密、递交及开标时解密等相关招投标事宜，具体要求和操作</w:t>
      </w:r>
      <w:r>
        <w:rPr>
          <w:rFonts w:ascii="宋体" w:hAnsi="宋体" w:hint="eastAsia"/>
          <w:color w:val="000000"/>
          <w:sz w:val="24"/>
          <w:szCs w:val="24"/>
        </w:rPr>
        <w:lastRenderedPageBreak/>
        <w:t>程序详见招标文件投标人须知部分。申请办理数字认证证书的方式详见：</w:t>
      </w:r>
      <w:hyperlink r:id="rId7" w:history="1">
        <w:r>
          <w:rPr>
            <w:rStyle w:val="a6"/>
            <w:rFonts w:ascii="宋体" w:hAnsi="宋体" w:hint="eastAsia"/>
            <w:color w:val="000000"/>
            <w:sz w:val="24"/>
            <w:szCs w:val="24"/>
          </w:rPr>
          <w:t>http://help.bjca.org.cn/support/client/zzcg-ccgp/index.htm</w:t>
        </w:r>
      </w:hyperlink>
      <w:r>
        <w:rPr>
          <w:rFonts w:ascii="宋体" w:hAnsi="宋体" w:hint="eastAsia"/>
          <w:color w:val="000000"/>
          <w:sz w:val="24"/>
          <w:szCs w:val="24"/>
        </w:rPr>
        <w:t>。</w:t>
      </w:r>
    </w:p>
    <w:p w:rsidR="005B38F2" w:rsidRDefault="005B38F2" w:rsidP="005B38F2">
      <w:pPr>
        <w:adjustRightInd w:val="0"/>
        <w:snapToGrid w:val="0"/>
        <w:spacing w:line="360" w:lineRule="auto"/>
        <w:ind w:firstLineChars="200" w:firstLine="480"/>
        <w:jc w:val="left"/>
        <w:textAlignment w:val="baseline"/>
        <w:rPr>
          <w:rFonts w:ascii="宋体" w:hint="eastAsia"/>
          <w:color w:val="000000"/>
          <w:sz w:val="24"/>
          <w:szCs w:val="24"/>
        </w:rPr>
      </w:pPr>
      <w:r>
        <w:rPr>
          <w:rFonts w:ascii="宋体" w:hAnsi="宋体" w:hint="eastAsia"/>
          <w:color w:val="000000"/>
          <w:sz w:val="24"/>
          <w:szCs w:val="24"/>
        </w:rPr>
        <w:t>2、制作电子投标文件。投标人下载电子招标文件同时须在“中国政府采购网中直采购频道” （http://zzcg.ccgp.gov.cn）的“资料下载”栏目中，免费下载“全流程电子化投标客户端（版本号：2017.5.1）”，并使用该客户端制作电子投标文件，制作完成后，导出扩展名为“.file”的电子投标文件。</w:t>
      </w:r>
    </w:p>
    <w:p w:rsidR="005B38F2" w:rsidRDefault="005B38F2" w:rsidP="005B38F2">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3、递交电子投标文件。电子投标文件递交有两种方式：方式一，互联网远程递交。采用该方式的投标人，请于投标文件递交时间内，将制作电子投标文件的计算机连接互联网，在“中国政府采购网中直采购频道”，输入用户名和密码登录电子化平台，应用数字认证证书将加密后的电子投标文件上传至电子化平台。上传成功后，电子化平台将予以记录并提供上传成功的回执。方式二，到采购中心现场递交。采用该方式的投标人，请于投标文件递交时间内的每天8：</w:t>
      </w:r>
      <w:r>
        <w:rPr>
          <w:rFonts w:ascii="宋体" w:hint="eastAsia"/>
          <w:color w:val="000000"/>
          <w:sz w:val="24"/>
          <w:szCs w:val="24"/>
        </w:rPr>
        <w:t>00</w:t>
      </w:r>
      <w:r>
        <w:rPr>
          <w:rFonts w:ascii="宋体" w:hAnsi="宋体" w:hint="eastAsia"/>
          <w:color w:val="000000"/>
          <w:sz w:val="24"/>
          <w:szCs w:val="24"/>
        </w:rPr>
        <w:t>至 17：00，或开标当天8：00至投标截止时间，携带数字认证证书、存储在光盘内的经过加密的电子投标文件，及招标文件要求的其他材料，到投标文件递交地点，通过终端使用用户名和密码登陆电子化平台后，应用数字认证证书将电子投标文件上传至电子化平台。上传成功后，电子化平台将予以记录并提供上传成功的回执。</w:t>
      </w:r>
    </w:p>
    <w:p w:rsidR="005B38F2" w:rsidRDefault="005B38F2" w:rsidP="005B38F2">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除上述两种方式之外，招标方不接受投标人以纸质文件以及其他任何方式（包括但不限于：邮寄、传真、电子邮件等）提交的投标文件。</w:t>
      </w:r>
    </w:p>
    <w:p w:rsidR="005B38F2" w:rsidRDefault="005B38F2" w:rsidP="005B38F2">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请供应商根据自身互联网网速和稳定性等多种因素，尽量提前提交电子投标文件，以确保电子投标文件递交成功。</w:t>
      </w:r>
    </w:p>
    <w:p w:rsidR="005B38F2" w:rsidRDefault="005B38F2" w:rsidP="005B38F2">
      <w:pPr>
        <w:adjustRightInd w:val="0"/>
        <w:snapToGrid w:val="0"/>
        <w:spacing w:line="360" w:lineRule="auto"/>
        <w:ind w:firstLineChars="200" w:firstLine="482"/>
        <w:jc w:val="left"/>
        <w:textAlignment w:val="baseline"/>
        <w:rPr>
          <w:rFonts w:ascii="宋体" w:hAnsi="宋体" w:hint="eastAsia"/>
          <w:b/>
          <w:sz w:val="24"/>
          <w:szCs w:val="24"/>
        </w:rPr>
      </w:pPr>
    </w:p>
    <w:p w:rsidR="005B38F2" w:rsidRDefault="005B38F2" w:rsidP="005B38F2">
      <w:pPr>
        <w:adjustRightInd w:val="0"/>
        <w:snapToGrid w:val="0"/>
        <w:spacing w:line="360" w:lineRule="auto"/>
        <w:ind w:firstLineChars="200" w:firstLine="482"/>
        <w:jc w:val="left"/>
        <w:textAlignment w:val="baseline"/>
        <w:rPr>
          <w:rFonts w:ascii="宋体" w:hAnsi="Times New Roman" w:hint="eastAsia"/>
          <w:b/>
          <w:sz w:val="24"/>
          <w:szCs w:val="24"/>
        </w:rPr>
      </w:pPr>
      <w:r>
        <w:rPr>
          <w:rFonts w:ascii="宋体" w:hAnsi="宋体" w:hint="eastAsia"/>
          <w:b/>
          <w:sz w:val="24"/>
          <w:szCs w:val="24"/>
        </w:rPr>
        <w:t>联系方式</w:t>
      </w:r>
    </w:p>
    <w:p w:rsidR="005B38F2" w:rsidRDefault="005B38F2" w:rsidP="005B38F2">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sz w:val="24"/>
        </w:rPr>
        <w:t>中国儿童少年基金会</w:t>
      </w:r>
    </w:p>
    <w:p w:rsidR="005B38F2" w:rsidRDefault="005B38F2" w:rsidP="005B38F2">
      <w:pPr>
        <w:snapToGrid w:val="0"/>
        <w:spacing w:line="360" w:lineRule="auto"/>
        <w:ind w:leftChars="269" w:left="565"/>
        <w:rPr>
          <w:rFonts w:ascii="宋体" w:hint="eastAsia"/>
          <w:sz w:val="24"/>
        </w:rPr>
      </w:pPr>
      <w:r>
        <w:rPr>
          <w:rFonts w:ascii="宋体" w:hAnsi="宋体" w:hint="eastAsia"/>
          <w:sz w:val="24"/>
        </w:rPr>
        <w:t>联系方式：010-65103980</w:t>
      </w:r>
    </w:p>
    <w:p w:rsidR="005B38F2" w:rsidRDefault="005B38F2" w:rsidP="005B38F2">
      <w:pPr>
        <w:snapToGrid w:val="0"/>
        <w:spacing w:line="360" w:lineRule="auto"/>
        <w:ind w:leftChars="269" w:left="565"/>
        <w:rPr>
          <w:rFonts w:ascii="宋体" w:hint="eastAsia"/>
          <w:sz w:val="24"/>
        </w:rPr>
      </w:pPr>
      <w:r>
        <w:rPr>
          <w:rFonts w:ascii="宋体" w:hAnsi="宋体" w:hint="eastAsia"/>
          <w:sz w:val="24"/>
        </w:rPr>
        <w:t>地址：建国门内大街15号</w:t>
      </w:r>
    </w:p>
    <w:p w:rsidR="005B38F2" w:rsidRDefault="005B38F2" w:rsidP="005B38F2">
      <w:pPr>
        <w:snapToGrid w:val="0"/>
        <w:spacing w:line="360" w:lineRule="auto"/>
        <w:ind w:leftChars="269" w:left="565"/>
        <w:rPr>
          <w:rFonts w:ascii="宋体" w:hint="eastAsia"/>
          <w:sz w:val="24"/>
        </w:rPr>
      </w:pPr>
    </w:p>
    <w:p w:rsidR="005B38F2" w:rsidRDefault="005B38F2" w:rsidP="005B38F2">
      <w:pPr>
        <w:snapToGrid w:val="0"/>
        <w:spacing w:line="360" w:lineRule="auto"/>
        <w:ind w:leftChars="269" w:left="565"/>
        <w:rPr>
          <w:rFonts w:ascii="宋体" w:hint="eastAsia"/>
          <w:b/>
          <w:sz w:val="24"/>
        </w:rPr>
      </w:pPr>
      <w:r>
        <w:rPr>
          <w:rFonts w:ascii="宋体" w:hAnsi="宋体" w:hint="eastAsia"/>
          <w:b/>
          <w:sz w:val="24"/>
        </w:rPr>
        <w:t>采购中心：</w:t>
      </w:r>
    </w:p>
    <w:p w:rsidR="005B38F2" w:rsidRDefault="005B38F2" w:rsidP="005B38F2">
      <w:pPr>
        <w:snapToGrid w:val="0"/>
        <w:spacing w:line="360" w:lineRule="auto"/>
        <w:ind w:leftChars="269" w:left="565"/>
        <w:rPr>
          <w:rFonts w:ascii="宋体" w:hAnsi="宋体" w:hint="eastAsia"/>
          <w:sz w:val="24"/>
        </w:rPr>
      </w:pPr>
      <w:r>
        <w:rPr>
          <w:rFonts w:ascii="宋体" w:hAnsi="宋体" w:hint="eastAsia"/>
          <w:sz w:val="24"/>
        </w:rPr>
        <w:t>项目联系人：赵妍华</w:t>
      </w:r>
    </w:p>
    <w:p w:rsidR="005B38F2" w:rsidRDefault="005B38F2" w:rsidP="005B38F2">
      <w:pPr>
        <w:snapToGrid w:val="0"/>
        <w:spacing w:line="360" w:lineRule="auto"/>
        <w:ind w:leftChars="269" w:left="565"/>
        <w:rPr>
          <w:rFonts w:ascii="宋体" w:hAnsi="宋体" w:hint="eastAsia"/>
          <w:sz w:val="24"/>
        </w:rPr>
      </w:pPr>
      <w:r>
        <w:rPr>
          <w:rFonts w:ascii="宋体" w:hAnsi="宋体" w:hint="eastAsia"/>
          <w:sz w:val="24"/>
        </w:rPr>
        <w:t>电　　话：010-82273286</w:t>
      </w:r>
    </w:p>
    <w:p w:rsidR="005B38F2" w:rsidRDefault="005B38F2" w:rsidP="005B38F2">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5B38F2" w:rsidRDefault="005B38F2" w:rsidP="005B38F2">
      <w:pPr>
        <w:snapToGrid w:val="0"/>
        <w:spacing w:line="360" w:lineRule="auto"/>
        <w:ind w:leftChars="269" w:left="565"/>
        <w:rPr>
          <w:rFonts w:ascii="宋体" w:hint="eastAsia"/>
          <w:sz w:val="24"/>
        </w:rPr>
      </w:pPr>
      <w:r>
        <w:rPr>
          <w:rFonts w:ascii="宋体" w:hAnsi="宋体" w:hint="eastAsia"/>
          <w:sz w:val="24"/>
        </w:rPr>
        <w:lastRenderedPageBreak/>
        <w:t>地址：北京市西城区新风街1号院甲6号楼</w:t>
      </w:r>
    </w:p>
    <w:p w:rsidR="005B38F2" w:rsidRDefault="005B38F2" w:rsidP="005B38F2">
      <w:pPr>
        <w:snapToGrid w:val="0"/>
        <w:spacing w:line="360" w:lineRule="auto"/>
        <w:ind w:leftChars="269" w:left="565"/>
        <w:rPr>
          <w:rFonts w:ascii="宋体" w:hint="eastAsia"/>
          <w:sz w:val="24"/>
        </w:rPr>
      </w:pPr>
      <w:r>
        <w:rPr>
          <w:rFonts w:ascii="宋体" w:hAnsi="宋体" w:hint="eastAsia"/>
          <w:sz w:val="24"/>
        </w:rPr>
        <w:t>邮政编码：100088</w:t>
      </w:r>
    </w:p>
    <w:p w:rsidR="005B38F2" w:rsidRDefault="005B38F2" w:rsidP="005B38F2">
      <w:pPr>
        <w:rPr>
          <w:rFonts w:hint="eastAsia"/>
        </w:rPr>
      </w:pPr>
    </w:p>
    <w:p w:rsidR="005B38F2" w:rsidRDefault="005B38F2" w:rsidP="005B38F2">
      <w:pPr>
        <w:widowControl/>
        <w:jc w:val="left"/>
      </w:pPr>
      <w:r>
        <w:rPr>
          <w:kern w:val="0"/>
        </w:rPr>
        <w:br w:type="page"/>
      </w:r>
    </w:p>
    <w:p w:rsidR="005B38F2" w:rsidRDefault="005B38F2" w:rsidP="005B38F2">
      <w:pPr>
        <w:jc w:val="center"/>
        <w:rPr>
          <w:rFonts w:ascii="宋体" w:hAnsi="宋体"/>
          <w:b/>
          <w:sz w:val="28"/>
        </w:rPr>
      </w:pPr>
      <w:r>
        <w:rPr>
          <w:rFonts w:ascii="宋体" w:hAnsi="宋体" w:hint="eastAsia"/>
          <w:b/>
          <w:sz w:val="28"/>
        </w:rPr>
        <w:lastRenderedPageBreak/>
        <w:t>第二部分 招标基本信息</w:t>
      </w:r>
    </w:p>
    <w:p w:rsidR="005B38F2" w:rsidRDefault="005B38F2" w:rsidP="005B38F2">
      <w:pPr>
        <w:jc w:val="center"/>
        <w:rPr>
          <w:rFonts w:ascii="宋体" w:hAnsi="宋体" w:hint="eastAsia"/>
          <w:b/>
          <w:sz w:val="28"/>
        </w:rPr>
      </w:pPr>
    </w:p>
    <w:p w:rsidR="005B38F2" w:rsidRDefault="005B38F2" w:rsidP="005B38F2">
      <w:pPr>
        <w:snapToGrid w:val="0"/>
        <w:spacing w:line="360" w:lineRule="auto"/>
        <w:jc w:val="left"/>
        <w:rPr>
          <w:rFonts w:ascii="宋体" w:hAnsi="宋体" w:hint="eastAsia"/>
          <w:sz w:val="24"/>
        </w:rPr>
      </w:pPr>
    </w:p>
    <w:p w:rsidR="005B38F2" w:rsidRDefault="005B38F2" w:rsidP="005B38F2">
      <w:pPr>
        <w:numPr>
          <w:ilvl w:val="2"/>
          <w:numId w:val="12"/>
        </w:numPr>
        <w:snapToGrid w:val="0"/>
        <w:spacing w:line="360" w:lineRule="auto"/>
        <w:jc w:val="left"/>
        <w:rPr>
          <w:rFonts w:ascii="宋体" w:hint="eastAsia"/>
          <w:sz w:val="24"/>
        </w:rPr>
      </w:pPr>
      <w:r>
        <w:rPr>
          <w:rFonts w:ascii="宋体" w:hAnsi="宋体" w:hint="eastAsia"/>
          <w:sz w:val="24"/>
        </w:rPr>
        <w:t>项目编号：ZC-AZB17194</w:t>
      </w:r>
    </w:p>
    <w:p w:rsidR="005B38F2" w:rsidRDefault="005B38F2" w:rsidP="005B38F2">
      <w:pPr>
        <w:numPr>
          <w:ilvl w:val="2"/>
          <w:numId w:val="12"/>
        </w:numPr>
        <w:snapToGrid w:val="0"/>
        <w:spacing w:line="360" w:lineRule="auto"/>
        <w:jc w:val="left"/>
        <w:rPr>
          <w:rFonts w:ascii="宋体" w:hint="eastAsia"/>
          <w:sz w:val="24"/>
        </w:rPr>
      </w:pPr>
      <w:r>
        <w:rPr>
          <w:rFonts w:ascii="宋体" w:hAnsi="宋体" w:hint="eastAsia"/>
          <w:sz w:val="24"/>
        </w:rPr>
        <w:t>项目名称：中国儿童少年基金会“儿童快乐家园”物资采购项目（二次招标）</w:t>
      </w:r>
    </w:p>
    <w:p w:rsidR="005B38F2" w:rsidRDefault="005B38F2" w:rsidP="005B38F2">
      <w:pPr>
        <w:numPr>
          <w:ilvl w:val="2"/>
          <w:numId w:val="12"/>
        </w:numPr>
        <w:snapToGrid w:val="0"/>
        <w:spacing w:line="360" w:lineRule="auto"/>
        <w:jc w:val="left"/>
        <w:rPr>
          <w:rFonts w:ascii="宋体" w:hint="eastAsia"/>
          <w:sz w:val="24"/>
        </w:rPr>
      </w:pPr>
      <w:r>
        <w:rPr>
          <w:rFonts w:ascii="宋体" w:hAnsi="宋体" w:hint="eastAsia"/>
          <w:sz w:val="24"/>
        </w:rPr>
        <w:t>采购人：中国儿童少年基金会</w:t>
      </w:r>
    </w:p>
    <w:p w:rsidR="005B38F2" w:rsidRDefault="005B38F2" w:rsidP="005B38F2">
      <w:pPr>
        <w:numPr>
          <w:ilvl w:val="2"/>
          <w:numId w:val="12"/>
        </w:numPr>
        <w:snapToGrid w:val="0"/>
        <w:spacing w:line="360" w:lineRule="auto"/>
        <w:ind w:left="1276" w:hanging="567"/>
        <w:jc w:val="left"/>
        <w:rPr>
          <w:rFonts w:ascii="宋体" w:hint="eastAsia"/>
          <w:sz w:val="24"/>
        </w:rPr>
      </w:pPr>
      <w:r>
        <w:rPr>
          <w:rFonts w:ascii="宋体" w:hint="eastAsia"/>
          <w:sz w:val="24"/>
        </w:rPr>
        <w:t>报价要求：01包预算为：714万元,02包预算为：792.465万元,超过预算的投标将作为无效投标处理。</w:t>
      </w:r>
    </w:p>
    <w:p w:rsidR="005B38F2" w:rsidRDefault="005B38F2" w:rsidP="005B38F2">
      <w:pPr>
        <w:snapToGrid w:val="0"/>
        <w:spacing w:line="360" w:lineRule="auto"/>
        <w:ind w:leftChars="538" w:left="1130" w:firstLineChars="50" w:firstLine="120"/>
        <w:jc w:val="left"/>
        <w:rPr>
          <w:rFonts w:ascii="宋体" w:hint="eastAsia"/>
          <w:sz w:val="24"/>
        </w:rPr>
      </w:pPr>
      <w:r>
        <w:rPr>
          <w:rFonts w:ascii="宋体" w:hAnsi="宋体" w:hint="eastAsia"/>
          <w:sz w:val="24"/>
        </w:rPr>
        <w:t>投标报价应包含制造货物、运输、保险、安装、调试、备品备件、保修、包装、验收费用、项目评估、培训及其它相关费用。</w:t>
      </w:r>
    </w:p>
    <w:p w:rsidR="005B38F2" w:rsidRDefault="005B38F2" w:rsidP="005B38F2">
      <w:pPr>
        <w:numPr>
          <w:ilvl w:val="2"/>
          <w:numId w:val="12"/>
        </w:numPr>
        <w:snapToGrid w:val="0"/>
        <w:spacing w:line="360" w:lineRule="auto"/>
        <w:jc w:val="left"/>
        <w:rPr>
          <w:rFonts w:ascii="宋体" w:hint="eastAsia"/>
          <w:sz w:val="24"/>
        </w:rPr>
      </w:pPr>
      <w:r>
        <w:rPr>
          <w:rFonts w:ascii="宋体" w:hAnsi="宋体" w:hint="eastAsia"/>
          <w:sz w:val="24"/>
        </w:rPr>
        <w:t>资金来源：财政性资金</w:t>
      </w:r>
    </w:p>
    <w:p w:rsidR="005B38F2" w:rsidRDefault="005B38F2" w:rsidP="005B38F2">
      <w:pPr>
        <w:numPr>
          <w:ilvl w:val="2"/>
          <w:numId w:val="12"/>
        </w:numPr>
        <w:snapToGrid w:val="0"/>
        <w:spacing w:line="360" w:lineRule="auto"/>
        <w:jc w:val="left"/>
        <w:rPr>
          <w:rFonts w:ascii="宋体" w:hint="eastAsia"/>
          <w:sz w:val="24"/>
        </w:rPr>
      </w:pPr>
      <w:r>
        <w:rPr>
          <w:rFonts w:ascii="宋体" w:hint="eastAsia"/>
          <w:sz w:val="24"/>
        </w:rPr>
        <w:t>交货要求：交货时间及交货地点：签订合同后2个月内，采购人指定地点：福建、甘肃、贵州、河北、黑龙江、江西、宁夏、陕西、湖南、浙江、云南11个省及自治区的指定地点。</w:t>
      </w:r>
    </w:p>
    <w:p w:rsidR="005B38F2" w:rsidRDefault="005B38F2" w:rsidP="005B38F2">
      <w:pPr>
        <w:numPr>
          <w:ilvl w:val="2"/>
          <w:numId w:val="12"/>
        </w:numPr>
        <w:snapToGrid w:val="0"/>
        <w:spacing w:line="360" w:lineRule="auto"/>
        <w:ind w:left="1276" w:hanging="567"/>
        <w:jc w:val="left"/>
        <w:rPr>
          <w:rFonts w:ascii="宋体" w:hint="eastAsia"/>
          <w:sz w:val="24"/>
        </w:rPr>
      </w:pPr>
      <w:r>
        <w:rPr>
          <w:rFonts w:ascii="宋体" w:hAnsi="宋体" w:hint="eastAsia"/>
          <w:sz w:val="24"/>
        </w:rPr>
        <w:t>投标有效期：</w:t>
      </w:r>
      <w:r>
        <w:rPr>
          <w:rFonts w:hint="eastAsia"/>
          <w:sz w:val="24"/>
        </w:rPr>
        <w:t>开标之日起</w:t>
      </w:r>
      <w:r>
        <w:rPr>
          <w:rFonts w:ascii="宋体" w:hAnsi="宋体" w:hint="eastAsia"/>
          <w:sz w:val="24"/>
        </w:rPr>
        <w:t>90</w:t>
      </w:r>
      <w:r>
        <w:rPr>
          <w:rFonts w:hint="eastAsia"/>
          <w:sz w:val="24"/>
        </w:rPr>
        <w:t>个日历日。如果中标，有效期自动延长至合同履行完毕。</w:t>
      </w:r>
    </w:p>
    <w:p w:rsidR="005B38F2" w:rsidRDefault="005B38F2" w:rsidP="005B38F2">
      <w:pPr>
        <w:numPr>
          <w:ilvl w:val="2"/>
          <w:numId w:val="12"/>
        </w:numPr>
        <w:snapToGrid w:val="0"/>
        <w:spacing w:line="360" w:lineRule="auto"/>
        <w:jc w:val="left"/>
        <w:rPr>
          <w:rFonts w:ascii="宋体" w:hint="eastAsia"/>
          <w:sz w:val="24"/>
        </w:rPr>
      </w:pPr>
      <w:r>
        <w:rPr>
          <w:rFonts w:ascii="宋体" w:hAnsi="宋体" w:hint="eastAsia"/>
          <w:sz w:val="24"/>
        </w:rPr>
        <w:t>投标保证金要求：</w:t>
      </w:r>
    </w:p>
    <w:p w:rsidR="005B38F2" w:rsidRDefault="005B38F2" w:rsidP="005B38F2">
      <w:pPr>
        <w:snapToGrid w:val="0"/>
        <w:spacing w:line="360" w:lineRule="auto"/>
        <w:ind w:left="1130"/>
        <w:jc w:val="left"/>
        <w:rPr>
          <w:rFonts w:ascii="宋体" w:hint="eastAsia"/>
          <w:sz w:val="24"/>
        </w:rPr>
      </w:pPr>
      <w:r>
        <w:rPr>
          <w:rFonts w:ascii="宋体" w:hAnsi="宋体" w:hint="eastAsia"/>
          <w:sz w:val="24"/>
        </w:rPr>
        <w:t>本项目不收取投标保证金。</w:t>
      </w:r>
    </w:p>
    <w:p w:rsidR="005B38F2" w:rsidRDefault="005B38F2" w:rsidP="005B38F2">
      <w:pPr>
        <w:numPr>
          <w:ilvl w:val="2"/>
          <w:numId w:val="12"/>
        </w:numPr>
        <w:snapToGrid w:val="0"/>
        <w:spacing w:line="360" w:lineRule="auto"/>
        <w:ind w:left="1276" w:hanging="567"/>
        <w:jc w:val="left"/>
        <w:rPr>
          <w:rFonts w:ascii="宋体" w:hint="eastAsia"/>
          <w:sz w:val="24"/>
        </w:rPr>
      </w:pPr>
      <w:r>
        <w:rPr>
          <w:rFonts w:ascii="宋体" w:hAnsi="宋体" w:hint="eastAsia"/>
          <w:sz w:val="24"/>
        </w:rPr>
        <w:t>评标委员会组成：</w:t>
      </w:r>
    </w:p>
    <w:p w:rsidR="005B38F2" w:rsidRDefault="005B38F2" w:rsidP="005B38F2">
      <w:pPr>
        <w:snapToGrid w:val="0"/>
        <w:spacing w:line="360" w:lineRule="auto"/>
        <w:ind w:left="1276"/>
        <w:jc w:val="left"/>
        <w:rPr>
          <w:rFonts w:ascii="宋体" w:hint="eastAsia"/>
          <w:sz w:val="24"/>
        </w:rPr>
      </w:pPr>
      <w:r>
        <w:rPr>
          <w:rFonts w:ascii="宋体" w:hAnsi="宋体" w:hint="eastAsia"/>
          <w:sz w:val="24"/>
        </w:rPr>
        <w:t>评标委员会成员共7名，其中有关技术、经济等方面的专家5名，采购人代表2名。</w:t>
      </w:r>
    </w:p>
    <w:p w:rsidR="005B38F2" w:rsidRDefault="005B38F2" w:rsidP="005B38F2">
      <w:pPr>
        <w:numPr>
          <w:ilvl w:val="2"/>
          <w:numId w:val="12"/>
        </w:numPr>
        <w:snapToGrid w:val="0"/>
        <w:spacing w:line="360" w:lineRule="auto"/>
        <w:ind w:left="1276" w:hanging="567"/>
        <w:jc w:val="left"/>
        <w:rPr>
          <w:rFonts w:ascii="宋体" w:hint="eastAsia"/>
          <w:sz w:val="24"/>
        </w:rPr>
      </w:pPr>
      <w:r>
        <w:rPr>
          <w:rFonts w:ascii="宋体" w:hAnsi="宋体" w:hint="eastAsia"/>
          <w:sz w:val="24"/>
        </w:rPr>
        <w:t>评分办法：本项目采用</w:t>
      </w:r>
      <w:r>
        <w:rPr>
          <w:rFonts w:ascii="宋体" w:hAnsi="宋体" w:hint="eastAsia"/>
          <w:sz w:val="24"/>
          <w:u w:val="single"/>
        </w:rPr>
        <w:t>综合评分法</w:t>
      </w:r>
      <w:r>
        <w:rPr>
          <w:rFonts w:ascii="宋体" w:hAnsi="宋体" w:hint="eastAsia"/>
          <w:sz w:val="24"/>
        </w:rPr>
        <w:t>。</w:t>
      </w:r>
    </w:p>
    <w:p w:rsidR="005B38F2" w:rsidRDefault="005B38F2" w:rsidP="005B38F2">
      <w:pPr>
        <w:numPr>
          <w:ilvl w:val="2"/>
          <w:numId w:val="12"/>
        </w:numPr>
        <w:snapToGrid w:val="0"/>
        <w:spacing w:line="360" w:lineRule="auto"/>
        <w:ind w:left="1276" w:hanging="567"/>
        <w:jc w:val="left"/>
        <w:rPr>
          <w:rFonts w:ascii="宋体" w:hint="eastAsia"/>
          <w:sz w:val="24"/>
        </w:rPr>
      </w:pPr>
      <w:r>
        <w:rPr>
          <w:rFonts w:ascii="宋体" w:hAnsi="宋体" w:hint="eastAsia"/>
          <w:sz w:val="24"/>
        </w:rPr>
        <w:t>摆样信息：</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样品接收开始时间：2017年10月24日14时30分</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样品接收结束时间：2017年10月24日16时00分</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接收地点：北京市西城区新风街1号院甲6号楼开标室</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联系人：赵妍华</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联系电话：82273286</w:t>
      </w:r>
    </w:p>
    <w:p w:rsidR="005B38F2" w:rsidRDefault="005B38F2" w:rsidP="005B38F2">
      <w:pPr>
        <w:snapToGrid w:val="0"/>
        <w:spacing w:line="360" w:lineRule="auto"/>
        <w:ind w:left="1280"/>
        <w:jc w:val="left"/>
        <w:rPr>
          <w:rFonts w:ascii="宋体" w:hint="eastAsia"/>
          <w:sz w:val="24"/>
        </w:rPr>
      </w:pPr>
      <w:r>
        <w:rPr>
          <w:rFonts w:ascii="宋体" w:hint="eastAsia"/>
          <w:sz w:val="24"/>
        </w:rPr>
        <w:lastRenderedPageBreak/>
        <w:t xml:space="preserve">　01包摆样样品要求：投标人应提供本包部分种类图书进行摆样，包括：</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（1）认知启蒙类：拼音读物类、识字谜语类、数学算数类、认知洞洞书、大脑智力开发类、手工游戏类等</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（2）卡通读物：动漫卡通类、连环画、挂图卡片、故事画报类等</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（3）绘本类：成长教育类、情绪管理类、安全知识类、语言表达类、亲子关爱类等</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（4）数理化类：物理</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（5）人体奥秘类：大脑</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（6）科学技术类：科学实验、原理揭秘</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（7）生活常识类：日常生活、安全自救</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（8）自然生态类：植物、海洋</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（9）宇宙探索类：宇宙、天文星空</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（10）动物世界类：古生物、哺乳动物、鸟类</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（11）百科全书类：百科全书、十万个为什么</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（12）童话故事类：文学童话、</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（13）寓言神话类：伊索寓言、成语故事</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（14）名人传记类：革命先烈事迹、科学家</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（15）儿童歌谣类：教诲儿歌</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（16）少儿小说类：侦破史、武侠</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（17）散文诗歌类：名人作家散文集</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（18）历史读物类：万物简史、上下五千年</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（19）人文地理类：民俗风情</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（20）经典名著类：四大名著、国际大奖儿童文学、新课标中小学语文必读名著</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（21）艺术教育类：儿童画、美术类、音乐类、书法类、乐器类、手工制作类</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（22）辅导书：小初高中作文辅导、数学辅导、英语辅导、竞赛题、必备古诗词</w:t>
      </w:r>
    </w:p>
    <w:p w:rsidR="005B38F2" w:rsidRDefault="005B38F2" w:rsidP="005B38F2">
      <w:pPr>
        <w:snapToGrid w:val="0"/>
        <w:spacing w:line="360" w:lineRule="auto"/>
        <w:ind w:left="1280"/>
        <w:jc w:val="left"/>
        <w:rPr>
          <w:rFonts w:ascii="宋体" w:hint="eastAsia"/>
          <w:sz w:val="24"/>
        </w:rPr>
      </w:pPr>
      <w:r>
        <w:rPr>
          <w:rFonts w:ascii="宋体" w:hint="eastAsia"/>
          <w:sz w:val="24"/>
        </w:rPr>
        <w:lastRenderedPageBreak/>
        <w:t xml:space="preserve">　　（23）工具书：新华字典、英汉字典、汉语词典、成语词典</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以上60细类图书，每类提供1册或1套图书进行摆样，摆样图书需加注所属类别标识，所有样品不得有任何显示投标人名称等信息的标识，否则摆样部分评分为0分。</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02包摆样样品要求：投标人应提供本项目部分产品进行摆样，包括：1、积木，2、磁力片积木，3、水彩笔套装，4、彩色铅笔，5、油画棒，6、彩纸A4，7、白纸A4，8、水粉铅画纸，9、橡皮泥，10、毛笔字帖，11、平面拼图，12、木质立体拼图，13、玩具椅子，14、国际象棋，15、军棋，16、象棋，17、围棋，18、跳棋，19、篮球，20、足球，21、排球，22、乒乓球拍，23、乒乓球，24、羽毛球拍，25、羽毛球，26、跳绳，27、集体跳绳，28、300mm*300mm刨花板，29、椅子，30、魔方（分阶），31、算盘，32、竖笛，33、小提琴，34、口琴，35、泡沫垫，以上产品各一件，所有样品不得有任何显示投标人名称等信息的标识，否则摆样部分评分为0分。</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摆样样品要能够充分体现第五部分"技术规格及要求"中的相关技术性能要求，投标人应在安装完成摆样样品后留下联系人名称及联系电话。</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投标人应于2017年10月24日下午14时30分至16时00分，将全部样品送至中共中央直属机关采购中心指定地点，样品送达时间以样品进入该单位院区并由投标人的授权代表签字确认时间为准，逾期不予接收，联系电话：8227 3286。</w:t>
      </w:r>
    </w:p>
    <w:p w:rsidR="005B38F2" w:rsidRDefault="005B38F2" w:rsidP="005B38F2">
      <w:pPr>
        <w:snapToGrid w:val="0"/>
        <w:spacing w:line="360" w:lineRule="auto"/>
        <w:ind w:left="1280"/>
        <w:jc w:val="left"/>
        <w:rPr>
          <w:rFonts w:ascii="宋体" w:hint="eastAsia"/>
          <w:sz w:val="24"/>
        </w:rPr>
      </w:pPr>
      <w:r>
        <w:rPr>
          <w:rFonts w:ascii="宋体" w:hint="eastAsia"/>
          <w:sz w:val="24"/>
        </w:rPr>
        <w:t xml:space="preserve">　　    因为该项目没有安排对样品补偿的经费预算，特声明对投标人提供的样品不给予费用补偿。中标单位的摆样样品将被封存，作为验收依据之一。摆样样品应于中标公告发出后30日内自行撤回，逾期不撤回的，视为投标人放弃摆样样品的所有权，招标人有权自行处置摆样产品。</w:t>
      </w:r>
    </w:p>
    <w:p w:rsidR="005B38F2" w:rsidRDefault="005B38F2" w:rsidP="005B38F2">
      <w:pPr>
        <w:rPr>
          <w:rFonts w:hint="eastAsia"/>
        </w:rPr>
      </w:pPr>
    </w:p>
    <w:p w:rsidR="005B38F2" w:rsidRDefault="005B38F2" w:rsidP="005B38F2">
      <w:pPr>
        <w:widowControl/>
        <w:jc w:val="left"/>
      </w:pPr>
      <w:r>
        <w:rPr>
          <w:kern w:val="0"/>
        </w:rPr>
        <w:br w:type="page"/>
      </w:r>
    </w:p>
    <w:p w:rsidR="005B38F2" w:rsidRDefault="005B38F2" w:rsidP="005B38F2">
      <w:pPr>
        <w:jc w:val="center"/>
        <w:rPr>
          <w:rFonts w:ascii="宋体" w:eastAsia="宋体" w:hAnsi="宋体"/>
          <w:b/>
          <w:sz w:val="28"/>
        </w:rPr>
      </w:pPr>
      <w:r>
        <w:rPr>
          <w:rFonts w:ascii="宋体" w:eastAsia="宋体" w:hAnsi="宋体" w:hint="eastAsia"/>
          <w:b/>
          <w:sz w:val="28"/>
        </w:rPr>
        <w:lastRenderedPageBreak/>
        <w:t>第三部分 投标内容及格式要求</w:t>
      </w:r>
    </w:p>
    <w:p w:rsidR="005B38F2" w:rsidRDefault="005B38F2" w:rsidP="005B38F2">
      <w:pPr>
        <w:jc w:val="center"/>
        <w:rPr>
          <w:rFonts w:ascii="宋体" w:eastAsia="宋体" w:hAnsi="宋体" w:hint="eastAsia"/>
          <w:b/>
          <w:sz w:val="28"/>
        </w:rPr>
      </w:pPr>
    </w:p>
    <w:p w:rsidR="005B38F2" w:rsidRDefault="005B38F2" w:rsidP="005B38F2">
      <w:pPr>
        <w:rPr>
          <w:rFonts w:hint="eastAsia"/>
        </w:rPr>
      </w:pPr>
    </w:p>
    <w:p w:rsidR="005B38F2" w:rsidRDefault="005B38F2" w:rsidP="005B38F2">
      <w:pPr>
        <w:jc w:val="center"/>
        <w:rPr>
          <w:rFonts w:ascii="宋体" w:eastAsia="宋体" w:hAnsi="宋体"/>
          <w:sz w:val="28"/>
        </w:rPr>
      </w:pPr>
      <w:r>
        <w:rPr>
          <w:rFonts w:ascii="宋体" w:eastAsia="宋体" w:hAnsi="宋体" w:hint="eastAsia"/>
          <w:sz w:val="28"/>
        </w:rPr>
        <w:t>一、投标声明函</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adjustRightInd w:val="0"/>
        <w:snapToGrid w:val="0"/>
        <w:spacing w:line="360" w:lineRule="auto"/>
        <w:rPr>
          <w:rFonts w:ascii="宋体" w:hAnsi="宋体" w:hint="eastAsia"/>
          <w:b/>
          <w:bCs/>
          <w:sz w:val="24"/>
          <w:szCs w:val="24"/>
        </w:rPr>
      </w:pPr>
      <w:r>
        <w:rPr>
          <w:rFonts w:ascii="宋体" w:hAnsi="宋体" w:hint="eastAsia"/>
          <w:b/>
          <w:bCs/>
          <w:sz w:val="24"/>
          <w:szCs w:val="24"/>
        </w:rPr>
        <w:t xml:space="preserve">致：中共中央直属机关采购中心：   </w:t>
      </w:r>
    </w:p>
    <w:p w:rsidR="005B38F2" w:rsidRDefault="005B38F2" w:rsidP="005B38F2">
      <w:pPr>
        <w:adjustRightInd w:val="0"/>
        <w:snapToGrid w:val="0"/>
        <w:spacing w:line="360" w:lineRule="auto"/>
        <w:rPr>
          <w:rFonts w:ascii="宋体" w:hAnsi="宋体" w:hint="eastAsia"/>
          <w:b/>
          <w:bCs/>
          <w:sz w:val="24"/>
          <w:szCs w:val="24"/>
        </w:rPr>
      </w:pPr>
    </w:p>
    <w:p w:rsidR="005B38F2" w:rsidRDefault="005B38F2" w:rsidP="005B38F2">
      <w:pPr>
        <w:numPr>
          <w:ilvl w:val="1"/>
          <w:numId w:val="14"/>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我方承诺完全具备《政府采购法》第二十二条第一款规定的条件以及本项目招标文件规定的投标人须满足的特定条件。</w:t>
      </w:r>
    </w:p>
    <w:p w:rsidR="005B38F2" w:rsidRDefault="005B38F2" w:rsidP="005B38F2">
      <w:pPr>
        <w:numPr>
          <w:ilvl w:val="1"/>
          <w:numId w:val="14"/>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我方承诺信用记录中1）没有被列入失信被执行人，2）没有被列入重大税收违法案件名单，3)没有被列入政府采购违法失信行为记录名单，否则，评标委员会可将我方的投标文件按照无效投标文件处理。</w:t>
      </w:r>
    </w:p>
    <w:p w:rsidR="005B38F2" w:rsidRDefault="005B38F2" w:rsidP="005B38F2">
      <w:pPr>
        <w:numPr>
          <w:ilvl w:val="1"/>
          <w:numId w:val="14"/>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kern w:val="0"/>
          <w:sz w:val="24"/>
          <w:szCs w:val="24"/>
        </w:rPr>
      </w:pPr>
      <w:r>
        <w:rPr>
          <w:rFonts w:ascii="宋体" w:hAnsi="宋体" w:hint="eastAsia"/>
          <w:kern w:val="0"/>
          <w:sz w:val="24"/>
          <w:szCs w:val="24"/>
        </w:rPr>
        <w:t>我方承诺参加本次采购活动前三年内，在经营活动中没有重大违法记录，否则，评标委员会可将我方的投标文件按照无效投标文件处理。</w:t>
      </w:r>
    </w:p>
    <w:p w:rsidR="005B38F2" w:rsidRDefault="005B38F2" w:rsidP="005B38F2">
      <w:pPr>
        <w:numPr>
          <w:ilvl w:val="1"/>
          <w:numId w:val="14"/>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我方承诺按照本项目招标文件和相关技术标准的条件，提供货物及相关服务，并承担因货物质量或服务等引起的一切责任。</w:t>
      </w:r>
    </w:p>
    <w:p w:rsidR="005B38F2" w:rsidRDefault="005B38F2" w:rsidP="005B38F2">
      <w:pPr>
        <w:numPr>
          <w:ilvl w:val="1"/>
          <w:numId w:val="1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我方对本项目招标文件（包括修改文件及有关附件）完全理解，并承诺在发生争议时，不会以对招标文件存在误解、不明为由，向你方行使任何法律上的抗辩权。</w:t>
      </w:r>
    </w:p>
    <w:p w:rsidR="005B38F2" w:rsidRDefault="005B38F2" w:rsidP="005B38F2">
      <w:pPr>
        <w:numPr>
          <w:ilvl w:val="1"/>
          <w:numId w:val="1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我方投标文件有效期为自开标日起</w:t>
      </w:r>
      <w:r>
        <w:rPr>
          <w:rFonts w:ascii="宋体" w:hAnsi="宋体" w:hint="eastAsia"/>
          <w:sz w:val="24"/>
          <w:szCs w:val="24"/>
          <w:u w:val="single"/>
        </w:rPr>
        <w:t>90</w:t>
      </w:r>
      <w:r>
        <w:rPr>
          <w:rFonts w:ascii="宋体" w:hAnsi="宋体" w:hint="eastAsia"/>
          <w:sz w:val="24"/>
          <w:szCs w:val="24"/>
        </w:rPr>
        <w:t>个日历日，若中标，则投标有效期自动延续至合同履行完毕。</w:t>
      </w:r>
    </w:p>
    <w:p w:rsidR="005B38F2" w:rsidRDefault="005B38F2" w:rsidP="005B38F2">
      <w:pPr>
        <w:numPr>
          <w:ilvl w:val="1"/>
          <w:numId w:val="1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我方承诺接受招标文件规定的付款方式。</w:t>
      </w:r>
    </w:p>
    <w:p w:rsidR="005B38F2" w:rsidRDefault="005B38F2" w:rsidP="005B38F2">
      <w:pPr>
        <w:numPr>
          <w:ilvl w:val="1"/>
          <w:numId w:val="1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5B38F2" w:rsidRDefault="005B38F2" w:rsidP="005B38F2">
      <w:pPr>
        <w:numPr>
          <w:ilvl w:val="1"/>
          <w:numId w:val="14"/>
        </w:numPr>
        <w:tabs>
          <w:tab w:val="clear" w:pos="1320"/>
          <w:tab w:val="num" w:pos="525"/>
          <w:tab w:val="num" w:pos="945"/>
          <w:tab w:val="num" w:pos="5382"/>
        </w:tabs>
        <w:adjustRightInd w:val="0"/>
        <w:snapToGrid w:val="0"/>
        <w:spacing w:line="360" w:lineRule="auto"/>
        <w:ind w:leftChars="200" w:left="420" w:firstLine="0"/>
        <w:rPr>
          <w:rFonts w:ascii="宋体" w:hAnsi="宋体" w:hint="eastAsia"/>
          <w:color w:val="000000"/>
          <w:sz w:val="24"/>
          <w:szCs w:val="24"/>
        </w:rPr>
      </w:pPr>
      <w:r>
        <w:rPr>
          <w:rFonts w:ascii="宋体" w:hAnsi="宋体" w:hint="eastAsia"/>
          <w:color w:val="000000"/>
          <w:sz w:val="24"/>
          <w:szCs w:val="24"/>
        </w:rPr>
        <w:t>我方承诺投标文件中所有的资料及所作各项承诺均真实准确，所提交的营业执照/《事业单位法人证书》已依法向登记管理机关报送相应的年度报</w:t>
      </w:r>
      <w:r>
        <w:rPr>
          <w:rFonts w:ascii="宋体" w:hAnsi="宋体" w:hint="eastAsia"/>
          <w:color w:val="000000"/>
          <w:sz w:val="24"/>
          <w:szCs w:val="24"/>
        </w:rPr>
        <w:lastRenderedPageBreak/>
        <w:t>告并予以公示（或所提交的《社会团体法人登记证书》/《民办非企业单位登记证书》已通过登记管理机关的年度检查），不存在任何虚假之处，否则，评标委员会可将我方的投标文件按照无效投标文件处理，即使我方中标，中标结果无效，对于因此给其他投标人及你方和采购人造成的全部损失，我方同意无条件予以赔偿。</w:t>
      </w:r>
    </w:p>
    <w:p w:rsidR="005B38F2" w:rsidRDefault="005B38F2" w:rsidP="005B38F2">
      <w:pPr>
        <w:numPr>
          <w:ilvl w:val="1"/>
          <w:numId w:val="1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我方委托授权_________ (身份证号:_________，联系电话________：)作为我方的授权代表参加本项目投标，负责提交投标文件以及其它相关资料，参加开标，接受质询并予以澄清，签署、接受招投标过程中的各种法律文件，办理投标过程中的其他相关事务。</w:t>
      </w:r>
    </w:p>
    <w:p w:rsidR="005B38F2" w:rsidRDefault="005B38F2" w:rsidP="005B38F2">
      <w:pPr>
        <w:numPr>
          <w:ilvl w:val="1"/>
          <w:numId w:val="1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我方承诺将严格遵守《中华人民共和国政府采购法》及相关法规，若存在违法违规行为，将承担相应的法律后果。</w:t>
      </w:r>
    </w:p>
    <w:p w:rsidR="005B38F2" w:rsidRDefault="005B38F2" w:rsidP="005B38F2">
      <w:pPr>
        <w:tabs>
          <w:tab w:val="num" w:pos="945"/>
        </w:tabs>
        <w:adjustRightInd w:val="0"/>
        <w:snapToGrid w:val="0"/>
        <w:spacing w:line="360" w:lineRule="auto"/>
        <w:ind w:left="420" w:firstLineChars="1800" w:firstLine="4320"/>
        <w:rPr>
          <w:rFonts w:ascii="宋体" w:hAnsi="宋体" w:hint="eastAsia"/>
          <w:sz w:val="24"/>
          <w:szCs w:val="24"/>
        </w:rPr>
      </w:pPr>
      <w:r>
        <w:rPr>
          <w:rFonts w:ascii="宋体" w:hAnsi="宋体" w:hint="eastAsia"/>
          <w:sz w:val="24"/>
          <w:szCs w:val="24"/>
        </w:rPr>
        <w:t>法定代表人签字或盖章：</w:t>
      </w:r>
    </w:p>
    <w:p w:rsidR="005B38F2" w:rsidRDefault="005B38F2" w:rsidP="005B38F2">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数字认证证书电子签章：</w:t>
      </w:r>
    </w:p>
    <w:p w:rsidR="005B38F2" w:rsidRDefault="005B38F2" w:rsidP="005B38F2">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日期：</w:t>
      </w:r>
    </w:p>
    <w:p w:rsidR="005B38F2" w:rsidRDefault="005B38F2" w:rsidP="005B38F2">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特别提醒：为确保电子投标文件的合法性、安全性和完整性，本《投标声明函》 填写完成后须先进行打印，经法定代表人签字或盖章后扫描上传并加盖数字认证证书电子签章。电子签章后，文档不应再修改，否则签章无效；如需修改，请修改后重新签章。</w:t>
      </w:r>
    </w:p>
    <w:p w:rsidR="005B38F2" w:rsidRDefault="005B38F2" w:rsidP="005B38F2">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注：1. 出具本函的单位属于非法人组织的，按照法律、行政法规规定能够对外代表其从事民事活动的主要负责人，如个人独资企业的投资人，代表合伙企业执行合伙企业事务的合伙人等，视同法定代表人。</w:t>
      </w:r>
    </w:p>
    <w:p w:rsidR="005B38F2" w:rsidRDefault="005B38F2" w:rsidP="005B38F2">
      <w:pPr>
        <w:adjustRightInd w:val="0"/>
        <w:snapToGrid w:val="0"/>
        <w:spacing w:line="360" w:lineRule="auto"/>
        <w:ind w:leftChars="270" w:left="567"/>
        <w:rPr>
          <w:rFonts w:hint="eastAsia"/>
          <w:sz w:val="24"/>
          <w:szCs w:val="24"/>
        </w:rPr>
      </w:pPr>
    </w:p>
    <w:p w:rsidR="005B38F2" w:rsidRDefault="005B38F2" w:rsidP="005B38F2">
      <w:pPr>
        <w:adjustRightInd w:val="0"/>
        <w:snapToGrid w:val="0"/>
        <w:spacing w:line="360" w:lineRule="auto"/>
        <w:ind w:firstLine="435"/>
        <w:rPr>
          <w:sz w:val="24"/>
          <w:szCs w:val="24"/>
        </w:rPr>
      </w:pPr>
    </w:p>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pgNumType w:start="1"/>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二、开标一览表</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jc w:val="left"/>
        <w:rPr>
          <w:rFonts w:ascii="宋体" w:eastAsia="宋体" w:hAnsi="宋体" w:hint="eastAsia"/>
          <w:sz w:val="24"/>
        </w:rPr>
      </w:pPr>
      <w:r>
        <w:rPr>
          <w:rFonts w:ascii="宋体" w:eastAsia="宋体" w:hAnsi="宋体" w:hint="eastAsia"/>
          <w:sz w:val="24"/>
        </w:rPr>
        <w:t>折扣（大写）:</w:t>
      </w:r>
    </w:p>
    <w:p w:rsidR="005B38F2" w:rsidRDefault="005B38F2" w:rsidP="005B38F2">
      <w:pPr>
        <w:jc w:val="left"/>
        <w:rPr>
          <w:rFonts w:ascii="宋体" w:eastAsia="宋体" w:hAnsi="宋体" w:hint="eastAsia"/>
          <w:sz w:val="24"/>
        </w:rPr>
      </w:pPr>
      <w:r>
        <w:rPr>
          <w:rFonts w:ascii="宋体" w:eastAsia="宋体" w:hAnsi="宋体" w:hint="eastAsia"/>
          <w:sz w:val="24"/>
        </w:rPr>
        <w:t>折扣：</w:t>
      </w:r>
    </w:p>
    <w:p w:rsidR="005B38F2" w:rsidRDefault="005B38F2" w:rsidP="005B38F2">
      <w:pPr>
        <w:jc w:val="left"/>
        <w:rPr>
          <w:rFonts w:ascii="宋体" w:eastAsia="宋体" w:hAnsi="宋体" w:hint="eastAsia"/>
          <w:sz w:val="24"/>
        </w:rPr>
      </w:pPr>
      <w:r>
        <w:rPr>
          <w:rFonts w:ascii="宋体" w:eastAsia="宋体" w:hAnsi="宋体" w:hint="eastAsia"/>
          <w:sz w:val="24"/>
        </w:rPr>
        <w:t>注：折扣=图书金额合计/本项目图书预算*10，例如：本项目图书预算100元，书单金额合计72.50元，折扣=72.50/100*10=7.25，即7.25折。折扣精确到小数点后2位。</w:t>
      </w:r>
    </w:p>
    <w:p w:rsidR="005B38F2" w:rsidRDefault="005B38F2" w:rsidP="005B38F2">
      <w:pPr>
        <w:jc w:val="left"/>
        <w:rPr>
          <w:rFonts w:ascii="宋体" w:eastAsia="宋体" w:hAnsi="宋体" w:hint="eastAsia"/>
          <w:sz w:val="24"/>
        </w:rPr>
      </w:pPr>
    </w:p>
    <w:p w:rsidR="005B38F2" w:rsidRDefault="005B38F2" w:rsidP="005B38F2">
      <w:pPr>
        <w:rPr>
          <w:rFonts w:hint="eastAsia"/>
        </w:rPr>
      </w:pPr>
    </w:p>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三、营业执照</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adjustRightInd w:val="0"/>
        <w:snapToGrid w:val="0"/>
        <w:spacing w:line="360" w:lineRule="auto"/>
        <w:ind w:firstLineChars="200" w:firstLine="480"/>
        <w:rPr>
          <w:rFonts w:hint="eastAsia"/>
          <w:sz w:val="24"/>
          <w:szCs w:val="24"/>
        </w:rPr>
      </w:pPr>
      <w:r>
        <w:rPr>
          <w:rFonts w:hint="eastAsia"/>
          <w:color w:val="000000"/>
          <w:sz w:val="24"/>
          <w:szCs w:val="24"/>
        </w:rPr>
        <w:t>有效期内的营业执照副本原件扫描件</w:t>
      </w:r>
      <w:r>
        <w:rPr>
          <w:color w:val="000000"/>
          <w:sz w:val="24"/>
          <w:szCs w:val="24"/>
        </w:rPr>
        <w:t>/</w:t>
      </w:r>
      <w:r>
        <w:rPr>
          <w:rFonts w:hint="eastAsia"/>
          <w:color w:val="000000"/>
          <w:sz w:val="24"/>
          <w:szCs w:val="24"/>
        </w:rPr>
        <w:t>《事业单位法人证书》副本原件扫描件</w:t>
      </w:r>
      <w:r>
        <w:rPr>
          <w:color w:val="000000"/>
          <w:sz w:val="24"/>
          <w:szCs w:val="24"/>
        </w:rPr>
        <w:t>/</w:t>
      </w:r>
      <w:r>
        <w:rPr>
          <w:rFonts w:hint="eastAsia"/>
          <w:color w:val="000000"/>
          <w:sz w:val="24"/>
          <w:szCs w:val="24"/>
        </w:rPr>
        <w:t>《社会团体法人登记证书》原件扫描件</w:t>
      </w:r>
      <w:r>
        <w:rPr>
          <w:color w:val="000000"/>
          <w:sz w:val="24"/>
          <w:szCs w:val="24"/>
        </w:rPr>
        <w:t>/</w:t>
      </w:r>
      <w:r>
        <w:rPr>
          <w:rFonts w:hint="eastAsia"/>
          <w:color w:val="000000"/>
          <w:sz w:val="24"/>
          <w:szCs w:val="24"/>
        </w:rPr>
        <w:t>《民办非企业单位登记证书》原件扫描件。</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四、财务状况报告</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spacing w:line="360" w:lineRule="auto"/>
        <w:rPr>
          <w:rFonts w:ascii="宋体" w:hAnsi="宋体" w:hint="eastAsia"/>
          <w:kern w:val="0"/>
          <w:sz w:val="24"/>
          <w:szCs w:val="24"/>
        </w:rPr>
      </w:pPr>
      <w:r>
        <w:rPr>
          <w:rFonts w:ascii="宋体" w:hAnsi="宋体" w:hint="eastAsia"/>
          <w:kern w:val="0"/>
          <w:sz w:val="24"/>
          <w:szCs w:val="24"/>
        </w:rPr>
        <w:t>投标人为法人的，须提供经审计的财务报告或基本账户的银行资信证明；其他组织和自然人，可以提供银行资信证明。投标人也可以提供财政部门认可的政府采购专业担保机构出具的投标担保函。</w:t>
      </w:r>
    </w:p>
    <w:p w:rsidR="005B38F2" w:rsidRDefault="005B38F2" w:rsidP="005B38F2">
      <w:pPr>
        <w:spacing w:line="360" w:lineRule="auto"/>
        <w:rPr>
          <w:rFonts w:ascii="宋体" w:hAnsi="宋体" w:hint="eastAsia"/>
          <w:sz w:val="24"/>
          <w:szCs w:val="24"/>
        </w:rPr>
      </w:pPr>
    </w:p>
    <w:p w:rsidR="005B38F2" w:rsidRDefault="005B38F2" w:rsidP="005B38F2">
      <w:pPr>
        <w:spacing w:line="360" w:lineRule="auto"/>
        <w:rPr>
          <w:rFonts w:hint="eastAsia"/>
        </w:rPr>
      </w:pPr>
      <w:r>
        <w:rPr>
          <w:rFonts w:ascii="宋体" w:hAnsi="宋体" w:hint="eastAsia"/>
          <w:sz w:val="24"/>
          <w:szCs w:val="24"/>
        </w:rPr>
        <w:t>备注：上述</w:t>
      </w:r>
      <w:r>
        <w:rPr>
          <w:rFonts w:ascii="宋体" w:hAnsi="宋体" w:hint="eastAsia"/>
          <w:kern w:val="0"/>
          <w:sz w:val="24"/>
          <w:szCs w:val="24"/>
        </w:rPr>
        <w:t>财务报告，开标日期为上半年的，应当为近两个年度任一年度经审计的财务报告；开标日期为下半年的，应当为上一个年度经审计的财务报告。</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五、依法缴纳税收和社会保障资金的相关材料</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投标人依法缴纳近半年内任意一个月税收的相关凭证，及投标人依法缴纳近半年内任意一个月社会保险的相关凭证。</w:t>
      </w:r>
    </w:p>
    <w:p w:rsidR="005B38F2" w:rsidRDefault="005B38F2" w:rsidP="005B38F2">
      <w:pPr>
        <w:rPr>
          <w:rFonts w:hint="eastAsia"/>
        </w:rPr>
      </w:pPr>
    </w:p>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六、非进口产品</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adjustRightInd w:val="0"/>
        <w:snapToGrid w:val="0"/>
        <w:spacing w:beforeLines="50" w:afterLines="50" w:line="360" w:lineRule="auto"/>
        <w:ind w:leftChars="202" w:left="424" w:firstLineChars="750" w:firstLine="1800"/>
        <w:outlineLvl w:val="2"/>
        <w:rPr>
          <w:rFonts w:ascii="宋体" w:hAnsi="宋体" w:hint="eastAsia"/>
          <w:sz w:val="24"/>
          <w:szCs w:val="24"/>
        </w:rPr>
      </w:pPr>
    </w:p>
    <w:p w:rsidR="005B38F2" w:rsidRDefault="005B38F2" w:rsidP="005B38F2">
      <w:pPr>
        <w:adjustRightInd w:val="0"/>
        <w:snapToGrid w:val="0"/>
        <w:spacing w:beforeLines="50" w:afterLines="50" w:line="360" w:lineRule="auto"/>
        <w:ind w:leftChars="202" w:left="424" w:firstLine="2"/>
        <w:jc w:val="center"/>
        <w:outlineLvl w:val="2"/>
        <w:rPr>
          <w:rFonts w:ascii="宋体" w:hAnsi="宋体" w:hint="eastAsia"/>
          <w:sz w:val="24"/>
          <w:szCs w:val="24"/>
        </w:rPr>
      </w:pPr>
      <w:r>
        <w:rPr>
          <w:rFonts w:ascii="宋体" w:hAnsi="宋体" w:hint="eastAsia"/>
          <w:sz w:val="24"/>
          <w:szCs w:val="24"/>
        </w:rPr>
        <w:t>非进口产品声明函</w:t>
      </w:r>
    </w:p>
    <w:p w:rsidR="005B38F2" w:rsidRDefault="005B38F2" w:rsidP="005B38F2">
      <w:pPr>
        <w:adjustRightInd w:val="0"/>
        <w:snapToGrid w:val="0"/>
        <w:spacing w:line="360" w:lineRule="auto"/>
        <w:rPr>
          <w:rFonts w:ascii="宋体" w:hAnsi="宋体" w:cs="宋体" w:hint="eastAsia"/>
          <w:kern w:val="0"/>
          <w:sz w:val="24"/>
          <w:szCs w:val="24"/>
        </w:rPr>
      </w:pPr>
      <w:r>
        <w:rPr>
          <w:rFonts w:ascii="宋体" w:hAnsi="宋体" w:cs="宋体" w:hint="eastAsia"/>
          <w:kern w:val="0"/>
          <w:sz w:val="24"/>
          <w:szCs w:val="24"/>
        </w:rPr>
        <w:t xml:space="preserve">    我方承诺就 （项目名称、编号） 所投产品为非进口产品，我方保证上述内容的真实性，并承担由此引起的一切责任。</w:t>
      </w:r>
    </w:p>
    <w:p w:rsidR="005B38F2" w:rsidRDefault="005B38F2" w:rsidP="005B38F2">
      <w:pPr>
        <w:adjustRightInd w:val="0"/>
        <w:snapToGrid w:val="0"/>
        <w:spacing w:line="360" w:lineRule="auto"/>
        <w:jc w:val="left"/>
        <w:outlineLvl w:val="2"/>
        <w:rPr>
          <w:rFonts w:ascii="宋体" w:hAnsi="宋体" w:cs="宋体" w:hint="eastAsia"/>
          <w:kern w:val="0"/>
          <w:sz w:val="24"/>
          <w:szCs w:val="24"/>
        </w:rPr>
      </w:pPr>
      <w:r>
        <w:rPr>
          <w:rFonts w:ascii="宋体" w:hAnsi="宋体" w:cs="宋体" w:hint="eastAsia"/>
          <w:kern w:val="0"/>
          <w:sz w:val="24"/>
          <w:szCs w:val="24"/>
        </w:rPr>
        <w:t xml:space="preserve">    特此声明。</w:t>
      </w:r>
    </w:p>
    <w:p w:rsidR="005B38F2" w:rsidRDefault="005B38F2" w:rsidP="005B38F2">
      <w:pPr>
        <w:adjustRightInd w:val="0"/>
        <w:snapToGrid w:val="0"/>
        <w:spacing w:line="360" w:lineRule="auto"/>
        <w:rPr>
          <w:rFonts w:ascii="宋体" w:hAnsi="宋体" w:hint="eastAsia"/>
          <w:sz w:val="24"/>
          <w:szCs w:val="24"/>
        </w:rPr>
      </w:pPr>
    </w:p>
    <w:p w:rsidR="005B38F2" w:rsidRDefault="005B38F2" w:rsidP="005B38F2">
      <w:pPr>
        <w:rPr>
          <w:rFonts w:hint="eastAsia"/>
        </w:rPr>
      </w:pPr>
    </w:p>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七、出版物经营许可证</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rPr>
          <w:rFonts w:hint="eastAsia"/>
        </w:rPr>
      </w:pPr>
      <w:r>
        <w:rPr>
          <w:rFonts w:ascii="宋体" w:hint="eastAsia"/>
          <w:kern w:val="0"/>
          <w:sz w:val="24"/>
        </w:rPr>
        <w:t>提供投标人的《出版物经营许可证》证书扫描件。</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八、图书现场采购条件</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autoSpaceDE w:val="0"/>
        <w:autoSpaceDN w:val="0"/>
        <w:adjustRightInd w:val="0"/>
        <w:spacing w:line="360" w:lineRule="auto"/>
        <w:jc w:val="left"/>
        <w:rPr>
          <w:rFonts w:hint="eastAsia"/>
          <w:sz w:val="24"/>
          <w:szCs w:val="24"/>
        </w:rPr>
      </w:pPr>
      <w:r>
        <w:rPr>
          <w:rFonts w:ascii="宋体" w:cs="宋体" w:hint="eastAsia"/>
          <w:kern w:val="0"/>
          <w:sz w:val="24"/>
          <w:szCs w:val="24"/>
        </w:rPr>
        <w:t>现场选书场地证明及介绍</w:t>
      </w:r>
      <w:r>
        <w:rPr>
          <w:rFonts w:ascii="ËÎÌå" w:hAnsi="ËÎÌå" w:cs="ËÎÌå"/>
          <w:kern w:val="0"/>
          <w:sz w:val="24"/>
          <w:szCs w:val="24"/>
        </w:rPr>
        <w:t>,</w:t>
      </w:r>
      <w:r>
        <w:rPr>
          <w:rFonts w:ascii="宋体" w:cs="宋体" w:hint="eastAsia"/>
          <w:kern w:val="0"/>
          <w:sz w:val="24"/>
          <w:szCs w:val="24"/>
        </w:rPr>
        <w:t>现场选书场地图书品种介绍。（需提供场地产权证明或租用证明）</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九、仓储能力</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autoSpaceDE w:val="0"/>
        <w:autoSpaceDN w:val="0"/>
        <w:adjustRightInd w:val="0"/>
        <w:jc w:val="left"/>
        <w:rPr>
          <w:rFonts w:hint="eastAsia"/>
          <w:sz w:val="24"/>
          <w:szCs w:val="24"/>
        </w:rPr>
      </w:pPr>
      <w:r>
        <w:rPr>
          <w:rFonts w:ascii="宋体" w:cs="宋体" w:hint="eastAsia"/>
          <w:kern w:val="0"/>
          <w:sz w:val="24"/>
          <w:szCs w:val="24"/>
        </w:rPr>
        <w:t>仓储物流库所有权证明文件或租赁合同复印件，物流能力介绍。</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十、同类项目经验</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spacing w:beforeLines="50" w:afterLines="50"/>
        <w:outlineLvl w:val="2"/>
        <w:rPr>
          <w:rFonts w:hint="eastAsia"/>
          <w:sz w:val="32"/>
          <w:szCs w:val="32"/>
        </w:rPr>
      </w:pPr>
      <w:r>
        <w:rPr>
          <w:rFonts w:ascii="宋体" w:cs="宋体" w:hint="eastAsia"/>
          <w:kern w:val="0"/>
          <w:sz w:val="32"/>
          <w:szCs w:val="32"/>
        </w:rPr>
        <w:t>2014年至今，投标人独立承担过不少于200万元同类项目实施案例（须提供有合同首页、金额所在页、盖章页复印件及用户具体联系方式），并提供下表。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4"/>
        <w:gridCol w:w="1785"/>
        <w:gridCol w:w="1260"/>
        <w:gridCol w:w="2310"/>
        <w:gridCol w:w="1813"/>
      </w:tblGrid>
      <w:tr w:rsidR="005B38F2" w:rsidTr="005B38F2">
        <w:trPr>
          <w:trHeight w:val="739"/>
          <w:jc w:val="center"/>
        </w:trPr>
        <w:tc>
          <w:tcPr>
            <w:tcW w:w="1474" w:type="dxa"/>
            <w:tcBorders>
              <w:top w:val="single" w:sz="12" w:space="0" w:color="auto"/>
              <w:left w:val="single" w:sz="12" w:space="0" w:color="auto"/>
              <w:bottom w:val="single" w:sz="4" w:space="0" w:color="auto"/>
              <w:right w:val="single" w:sz="4" w:space="0" w:color="auto"/>
            </w:tcBorders>
            <w:vAlign w:val="center"/>
            <w:hideMark/>
          </w:tcPr>
          <w:p w:rsidR="005B38F2" w:rsidRDefault="005B38F2">
            <w:pPr>
              <w:snapToGrid w:val="0"/>
              <w:jc w:val="center"/>
              <w:rPr>
                <w:rFonts w:ascii="黑体" w:eastAsia="黑体" w:hAnsi="宋体"/>
                <w:bCs/>
                <w:sz w:val="24"/>
                <w:szCs w:val="28"/>
              </w:rPr>
            </w:pPr>
            <w:r>
              <w:rPr>
                <w:rFonts w:ascii="黑体" w:eastAsia="黑体" w:hAnsi="宋体" w:hint="eastAsia"/>
                <w:bCs/>
                <w:sz w:val="24"/>
                <w:szCs w:val="28"/>
              </w:rPr>
              <w:t>使用单位</w:t>
            </w:r>
          </w:p>
        </w:tc>
        <w:tc>
          <w:tcPr>
            <w:tcW w:w="1785" w:type="dxa"/>
            <w:tcBorders>
              <w:top w:val="single" w:sz="12" w:space="0" w:color="auto"/>
              <w:left w:val="single" w:sz="4" w:space="0" w:color="auto"/>
              <w:bottom w:val="single" w:sz="4" w:space="0" w:color="auto"/>
              <w:right w:val="single" w:sz="4" w:space="0" w:color="auto"/>
            </w:tcBorders>
            <w:vAlign w:val="center"/>
            <w:hideMark/>
          </w:tcPr>
          <w:p w:rsidR="005B38F2" w:rsidRDefault="005B38F2">
            <w:pPr>
              <w:snapToGrid w:val="0"/>
              <w:jc w:val="center"/>
              <w:rPr>
                <w:rFonts w:ascii="黑体" w:eastAsia="黑体" w:hAnsi="宋体"/>
                <w:bCs/>
                <w:sz w:val="24"/>
                <w:szCs w:val="28"/>
              </w:rPr>
            </w:pPr>
            <w:r>
              <w:rPr>
                <w:rFonts w:ascii="黑体" w:eastAsia="黑体" w:hAnsi="宋体" w:hint="eastAsia"/>
                <w:bCs/>
                <w:sz w:val="24"/>
                <w:szCs w:val="28"/>
              </w:rPr>
              <w:t>服务年限</w:t>
            </w:r>
          </w:p>
        </w:tc>
        <w:tc>
          <w:tcPr>
            <w:tcW w:w="1260" w:type="dxa"/>
            <w:tcBorders>
              <w:top w:val="single" w:sz="12" w:space="0" w:color="auto"/>
              <w:left w:val="single" w:sz="4" w:space="0" w:color="auto"/>
              <w:bottom w:val="single" w:sz="4" w:space="0" w:color="auto"/>
              <w:right w:val="single" w:sz="4" w:space="0" w:color="auto"/>
            </w:tcBorders>
            <w:vAlign w:val="center"/>
            <w:hideMark/>
          </w:tcPr>
          <w:p w:rsidR="005B38F2" w:rsidRDefault="005B38F2">
            <w:pPr>
              <w:snapToGrid w:val="0"/>
              <w:jc w:val="center"/>
              <w:rPr>
                <w:rFonts w:ascii="黑体" w:eastAsia="黑体" w:hAnsi="宋体"/>
                <w:bCs/>
                <w:sz w:val="24"/>
                <w:szCs w:val="28"/>
              </w:rPr>
            </w:pPr>
            <w:r>
              <w:rPr>
                <w:rFonts w:ascii="黑体" w:eastAsia="黑体" w:hAnsi="宋体" w:hint="eastAsia"/>
                <w:bCs/>
                <w:sz w:val="24"/>
                <w:szCs w:val="28"/>
              </w:rPr>
              <w:t>合同金额</w:t>
            </w:r>
          </w:p>
        </w:tc>
        <w:tc>
          <w:tcPr>
            <w:tcW w:w="2310" w:type="dxa"/>
            <w:tcBorders>
              <w:top w:val="single" w:sz="12" w:space="0" w:color="auto"/>
              <w:left w:val="single" w:sz="4" w:space="0" w:color="auto"/>
              <w:bottom w:val="single" w:sz="4" w:space="0" w:color="auto"/>
              <w:right w:val="single" w:sz="4" w:space="0" w:color="auto"/>
            </w:tcBorders>
            <w:vAlign w:val="center"/>
            <w:hideMark/>
          </w:tcPr>
          <w:p w:rsidR="005B38F2" w:rsidRDefault="005B38F2">
            <w:pPr>
              <w:snapToGrid w:val="0"/>
              <w:jc w:val="center"/>
              <w:rPr>
                <w:rFonts w:ascii="黑体" w:eastAsia="黑体" w:hAnsi="宋体"/>
                <w:bCs/>
                <w:sz w:val="24"/>
                <w:szCs w:val="28"/>
              </w:rPr>
            </w:pPr>
            <w:r>
              <w:rPr>
                <w:rFonts w:ascii="黑体" w:eastAsia="黑体" w:hAnsi="宋体" w:hint="eastAsia"/>
                <w:bCs/>
                <w:sz w:val="24"/>
                <w:szCs w:val="28"/>
              </w:rPr>
              <w:t>甲方联系人</w:t>
            </w:r>
          </w:p>
        </w:tc>
        <w:tc>
          <w:tcPr>
            <w:tcW w:w="1813" w:type="dxa"/>
            <w:tcBorders>
              <w:top w:val="single" w:sz="12" w:space="0" w:color="auto"/>
              <w:left w:val="single" w:sz="4" w:space="0" w:color="auto"/>
              <w:bottom w:val="single" w:sz="4" w:space="0" w:color="auto"/>
              <w:right w:val="single" w:sz="12" w:space="0" w:color="auto"/>
            </w:tcBorders>
            <w:vAlign w:val="center"/>
            <w:hideMark/>
          </w:tcPr>
          <w:p w:rsidR="005B38F2" w:rsidRDefault="005B38F2">
            <w:pPr>
              <w:snapToGrid w:val="0"/>
              <w:rPr>
                <w:rFonts w:ascii="黑体" w:eastAsia="黑体" w:hAnsi="宋体"/>
                <w:bCs/>
                <w:sz w:val="24"/>
                <w:szCs w:val="28"/>
              </w:rPr>
            </w:pPr>
            <w:r>
              <w:rPr>
                <w:rFonts w:ascii="黑体" w:eastAsia="黑体" w:hAnsi="宋体" w:hint="eastAsia"/>
                <w:bCs/>
                <w:sz w:val="24"/>
                <w:szCs w:val="28"/>
              </w:rPr>
              <w:t>联系电话</w:t>
            </w:r>
          </w:p>
        </w:tc>
      </w:tr>
      <w:tr w:rsidR="005B38F2" w:rsidTr="005B38F2">
        <w:trPr>
          <w:jc w:val="center"/>
        </w:trPr>
        <w:tc>
          <w:tcPr>
            <w:tcW w:w="1474" w:type="dxa"/>
            <w:tcBorders>
              <w:top w:val="single" w:sz="4" w:space="0" w:color="auto"/>
              <w:left w:val="single" w:sz="12"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785"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231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813" w:type="dxa"/>
            <w:tcBorders>
              <w:top w:val="single" w:sz="4" w:space="0" w:color="auto"/>
              <w:left w:val="single" w:sz="4" w:space="0" w:color="auto"/>
              <w:bottom w:val="single" w:sz="4" w:space="0" w:color="auto"/>
              <w:right w:val="single" w:sz="12" w:space="0" w:color="auto"/>
            </w:tcBorders>
            <w:vAlign w:val="center"/>
          </w:tcPr>
          <w:p w:rsidR="005B38F2" w:rsidRDefault="005B38F2">
            <w:pPr>
              <w:spacing w:line="720" w:lineRule="auto"/>
              <w:jc w:val="center"/>
              <w:rPr>
                <w:rFonts w:ascii="宋体" w:hAnsi="宋体"/>
                <w:sz w:val="28"/>
                <w:szCs w:val="28"/>
                <w:u w:val="single"/>
              </w:rPr>
            </w:pPr>
          </w:p>
        </w:tc>
      </w:tr>
      <w:tr w:rsidR="005B38F2" w:rsidTr="005B38F2">
        <w:trPr>
          <w:jc w:val="center"/>
        </w:trPr>
        <w:tc>
          <w:tcPr>
            <w:tcW w:w="1474" w:type="dxa"/>
            <w:tcBorders>
              <w:top w:val="single" w:sz="4" w:space="0" w:color="auto"/>
              <w:left w:val="single" w:sz="12"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785"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231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813" w:type="dxa"/>
            <w:tcBorders>
              <w:top w:val="single" w:sz="4" w:space="0" w:color="auto"/>
              <w:left w:val="single" w:sz="4" w:space="0" w:color="auto"/>
              <w:bottom w:val="single" w:sz="4" w:space="0" w:color="auto"/>
              <w:right w:val="single" w:sz="12" w:space="0" w:color="auto"/>
            </w:tcBorders>
            <w:vAlign w:val="center"/>
          </w:tcPr>
          <w:p w:rsidR="005B38F2" w:rsidRDefault="005B38F2">
            <w:pPr>
              <w:spacing w:line="720" w:lineRule="auto"/>
              <w:jc w:val="center"/>
              <w:rPr>
                <w:rFonts w:ascii="宋体" w:hAnsi="宋体"/>
                <w:sz w:val="28"/>
                <w:szCs w:val="28"/>
                <w:u w:val="single"/>
              </w:rPr>
            </w:pPr>
          </w:p>
        </w:tc>
      </w:tr>
      <w:tr w:rsidR="005B38F2" w:rsidTr="005B38F2">
        <w:trPr>
          <w:jc w:val="center"/>
        </w:trPr>
        <w:tc>
          <w:tcPr>
            <w:tcW w:w="1474" w:type="dxa"/>
            <w:tcBorders>
              <w:top w:val="single" w:sz="4" w:space="0" w:color="auto"/>
              <w:left w:val="single" w:sz="12"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785"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231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813" w:type="dxa"/>
            <w:tcBorders>
              <w:top w:val="single" w:sz="4" w:space="0" w:color="auto"/>
              <w:left w:val="single" w:sz="4" w:space="0" w:color="auto"/>
              <w:bottom w:val="single" w:sz="4" w:space="0" w:color="auto"/>
              <w:right w:val="single" w:sz="12" w:space="0" w:color="auto"/>
            </w:tcBorders>
            <w:vAlign w:val="center"/>
          </w:tcPr>
          <w:p w:rsidR="005B38F2" w:rsidRDefault="005B38F2">
            <w:pPr>
              <w:spacing w:line="720" w:lineRule="auto"/>
              <w:jc w:val="center"/>
              <w:rPr>
                <w:rFonts w:ascii="宋体" w:hAnsi="宋体"/>
                <w:sz w:val="28"/>
                <w:szCs w:val="28"/>
                <w:u w:val="single"/>
              </w:rPr>
            </w:pPr>
          </w:p>
        </w:tc>
      </w:tr>
      <w:tr w:rsidR="005B38F2" w:rsidTr="005B38F2">
        <w:trPr>
          <w:jc w:val="center"/>
        </w:trPr>
        <w:tc>
          <w:tcPr>
            <w:tcW w:w="1474" w:type="dxa"/>
            <w:tcBorders>
              <w:top w:val="single" w:sz="4" w:space="0" w:color="auto"/>
              <w:left w:val="single" w:sz="12"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785"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231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813" w:type="dxa"/>
            <w:tcBorders>
              <w:top w:val="single" w:sz="4" w:space="0" w:color="auto"/>
              <w:left w:val="single" w:sz="4" w:space="0" w:color="auto"/>
              <w:bottom w:val="single" w:sz="4" w:space="0" w:color="auto"/>
              <w:right w:val="single" w:sz="12" w:space="0" w:color="auto"/>
            </w:tcBorders>
            <w:vAlign w:val="center"/>
          </w:tcPr>
          <w:p w:rsidR="005B38F2" w:rsidRDefault="005B38F2">
            <w:pPr>
              <w:spacing w:line="720" w:lineRule="auto"/>
              <w:jc w:val="center"/>
              <w:rPr>
                <w:rFonts w:ascii="宋体" w:hAnsi="宋体"/>
                <w:sz w:val="28"/>
                <w:szCs w:val="28"/>
                <w:u w:val="single"/>
              </w:rPr>
            </w:pPr>
          </w:p>
        </w:tc>
      </w:tr>
      <w:tr w:rsidR="005B38F2" w:rsidTr="005B38F2">
        <w:trPr>
          <w:jc w:val="center"/>
        </w:trPr>
        <w:tc>
          <w:tcPr>
            <w:tcW w:w="1474" w:type="dxa"/>
            <w:tcBorders>
              <w:top w:val="single" w:sz="4" w:space="0" w:color="auto"/>
              <w:left w:val="single" w:sz="12"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785"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231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813" w:type="dxa"/>
            <w:tcBorders>
              <w:top w:val="single" w:sz="4" w:space="0" w:color="auto"/>
              <w:left w:val="single" w:sz="4" w:space="0" w:color="auto"/>
              <w:bottom w:val="single" w:sz="4" w:space="0" w:color="auto"/>
              <w:right w:val="single" w:sz="12" w:space="0" w:color="auto"/>
            </w:tcBorders>
            <w:vAlign w:val="center"/>
          </w:tcPr>
          <w:p w:rsidR="005B38F2" w:rsidRDefault="005B38F2">
            <w:pPr>
              <w:spacing w:line="720" w:lineRule="auto"/>
              <w:jc w:val="center"/>
              <w:rPr>
                <w:rFonts w:ascii="宋体" w:hAnsi="宋体"/>
                <w:sz w:val="28"/>
                <w:szCs w:val="28"/>
                <w:u w:val="single"/>
              </w:rPr>
            </w:pPr>
          </w:p>
        </w:tc>
      </w:tr>
      <w:tr w:rsidR="005B38F2" w:rsidTr="005B38F2">
        <w:trPr>
          <w:jc w:val="center"/>
        </w:trPr>
        <w:tc>
          <w:tcPr>
            <w:tcW w:w="1474" w:type="dxa"/>
            <w:tcBorders>
              <w:top w:val="single" w:sz="4" w:space="0" w:color="auto"/>
              <w:left w:val="single" w:sz="12"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785"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2310" w:type="dxa"/>
            <w:tcBorders>
              <w:top w:val="single" w:sz="4" w:space="0" w:color="auto"/>
              <w:left w:val="single" w:sz="4" w:space="0" w:color="auto"/>
              <w:bottom w:val="single" w:sz="4"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813" w:type="dxa"/>
            <w:tcBorders>
              <w:top w:val="single" w:sz="4" w:space="0" w:color="auto"/>
              <w:left w:val="single" w:sz="4" w:space="0" w:color="auto"/>
              <w:bottom w:val="single" w:sz="4" w:space="0" w:color="auto"/>
              <w:right w:val="single" w:sz="12" w:space="0" w:color="auto"/>
            </w:tcBorders>
            <w:vAlign w:val="center"/>
          </w:tcPr>
          <w:p w:rsidR="005B38F2" w:rsidRDefault="005B38F2">
            <w:pPr>
              <w:spacing w:line="720" w:lineRule="auto"/>
              <w:jc w:val="center"/>
              <w:rPr>
                <w:rFonts w:ascii="宋体" w:hAnsi="宋体"/>
                <w:sz w:val="28"/>
                <w:szCs w:val="28"/>
                <w:u w:val="single"/>
              </w:rPr>
            </w:pPr>
          </w:p>
        </w:tc>
      </w:tr>
      <w:tr w:rsidR="005B38F2" w:rsidTr="005B38F2">
        <w:trPr>
          <w:jc w:val="center"/>
        </w:trPr>
        <w:tc>
          <w:tcPr>
            <w:tcW w:w="1474" w:type="dxa"/>
            <w:tcBorders>
              <w:top w:val="single" w:sz="4" w:space="0" w:color="auto"/>
              <w:left w:val="single" w:sz="12" w:space="0" w:color="auto"/>
              <w:bottom w:val="single" w:sz="12"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785" w:type="dxa"/>
            <w:tcBorders>
              <w:top w:val="single" w:sz="4" w:space="0" w:color="auto"/>
              <w:left w:val="single" w:sz="4" w:space="0" w:color="auto"/>
              <w:bottom w:val="single" w:sz="12"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260" w:type="dxa"/>
            <w:tcBorders>
              <w:top w:val="single" w:sz="4" w:space="0" w:color="auto"/>
              <w:left w:val="single" w:sz="4" w:space="0" w:color="auto"/>
              <w:bottom w:val="single" w:sz="12"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2310" w:type="dxa"/>
            <w:tcBorders>
              <w:top w:val="single" w:sz="4" w:space="0" w:color="auto"/>
              <w:left w:val="single" w:sz="4" w:space="0" w:color="auto"/>
              <w:bottom w:val="single" w:sz="12" w:space="0" w:color="auto"/>
              <w:right w:val="single" w:sz="4" w:space="0" w:color="auto"/>
            </w:tcBorders>
            <w:vAlign w:val="center"/>
          </w:tcPr>
          <w:p w:rsidR="005B38F2" w:rsidRDefault="005B38F2">
            <w:pPr>
              <w:spacing w:line="720" w:lineRule="auto"/>
              <w:jc w:val="center"/>
              <w:rPr>
                <w:rFonts w:ascii="宋体" w:hAnsi="宋体"/>
                <w:sz w:val="28"/>
                <w:szCs w:val="28"/>
                <w:u w:val="single"/>
              </w:rPr>
            </w:pPr>
          </w:p>
        </w:tc>
        <w:tc>
          <w:tcPr>
            <w:tcW w:w="1813" w:type="dxa"/>
            <w:tcBorders>
              <w:top w:val="single" w:sz="4" w:space="0" w:color="auto"/>
              <w:left w:val="single" w:sz="4" w:space="0" w:color="auto"/>
              <w:bottom w:val="single" w:sz="12" w:space="0" w:color="auto"/>
              <w:right w:val="single" w:sz="12" w:space="0" w:color="auto"/>
            </w:tcBorders>
            <w:vAlign w:val="center"/>
          </w:tcPr>
          <w:p w:rsidR="005B38F2" w:rsidRDefault="005B38F2">
            <w:pPr>
              <w:spacing w:line="720" w:lineRule="auto"/>
              <w:jc w:val="center"/>
              <w:rPr>
                <w:rFonts w:ascii="宋体" w:hAnsi="宋体"/>
                <w:sz w:val="28"/>
                <w:szCs w:val="28"/>
                <w:u w:val="single"/>
              </w:rPr>
            </w:pPr>
          </w:p>
        </w:tc>
      </w:tr>
    </w:tbl>
    <w:p w:rsidR="005B38F2" w:rsidRDefault="005B38F2" w:rsidP="005B38F2"/>
    <w:p w:rsidR="005B38F2" w:rsidRDefault="005B38F2" w:rsidP="005B38F2">
      <w:pPr>
        <w:autoSpaceDE w:val="0"/>
        <w:autoSpaceDN w:val="0"/>
        <w:adjustRightInd w:val="0"/>
        <w:spacing w:line="360" w:lineRule="auto"/>
        <w:jc w:val="left"/>
        <w:rPr>
          <w:rFonts w:ascii="Times New Roman" w:hAnsi="Times New Roman"/>
          <w:kern w:val="0"/>
          <w:sz w:val="24"/>
          <w:szCs w:val="24"/>
        </w:rPr>
      </w:pP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十一、中小企业声明函</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jc w:val="center"/>
        <w:rPr>
          <w:rFonts w:ascii="宋体" w:eastAsia="宋体" w:hAnsi="宋体" w:hint="eastAsia"/>
          <w:sz w:val="24"/>
          <w:szCs w:val="24"/>
        </w:rPr>
      </w:pPr>
      <w:r>
        <w:rPr>
          <w:rFonts w:ascii="宋体" w:eastAsia="宋体" w:hAnsi="宋体" w:hint="eastAsia"/>
          <w:sz w:val="24"/>
          <w:szCs w:val="24"/>
        </w:rPr>
        <w:t>中小企业声明函</w:t>
      </w:r>
    </w:p>
    <w:p w:rsidR="005B38F2" w:rsidRDefault="005B38F2" w:rsidP="005B38F2">
      <w:pPr>
        <w:jc w:val="left"/>
        <w:rPr>
          <w:rFonts w:ascii="宋体" w:eastAsia="宋体" w:hAnsi="宋体" w:hint="eastAsia"/>
          <w:sz w:val="24"/>
          <w:szCs w:val="24"/>
        </w:rPr>
      </w:pPr>
    </w:p>
    <w:p w:rsidR="005B38F2" w:rsidRDefault="005B38F2" w:rsidP="005B38F2">
      <w:pPr>
        <w:widowControl/>
        <w:adjustRightInd w:val="0"/>
        <w:snapToGrid w:val="0"/>
        <w:spacing w:line="360" w:lineRule="auto"/>
        <w:ind w:left="142"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本公司郑重声明，根据《政府采购促进中小企业发展暂行办法》（财库[2011]181号）的规定，本公司为_________（请填写：中型、小型、微型）企业。即，本公司同时满足以下条件：</w:t>
      </w:r>
    </w:p>
    <w:p w:rsidR="005B38F2" w:rsidRDefault="005B38F2" w:rsidP="005B38F2">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5B38F2" w:rsidRDefault="005B38F2" w:rsidP="005B38F2">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2.本公司参加单位的项目采购活动提供本企业制造的货物，由本企业承担工程、提供服务，或者提供其他_________（请填写：中型、小型、微型）企业制造的货物。本条所称货物不包括使用大型企业注册商标的货物。</w:t>
      </w:r>
    </w:p>
    <w:p w:rsidR="005B38F2" w:rsidRDefault="005B38F2" w:rsidP="005B38F2">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本公司对上述声明的真实性负责。如有虚假，将依法承担相应责任。</w:t>
      </w:r>
    </w:p>
    <w:p w:rsidR="005B38F2" w:rsidRDefault="005B38F2" w:rsidP="005B38F2">
      <w:pPr>
        <w:widowControl/>
        <w:adjustRightInd w:val="0"/>
        <w:snapToGrid w:val="0"/>
        <w:spacing w:line="360" w:lineRule="auto"/>
        <w:ind w:leftChars="67" w:left="141"/>
        <w:rPr>
          <w:rFonts w:asciiTheme="minorEastAsia" w:hAnsiTheme="minorEastAsia" w:cs="宋体" w:hint="eastAsia"/>
          <w:kern w:val="0"/>
          <w:sz w:val="24"/>
          <w:szCs w:val="24"/>
        </w:rPr>
      </w:pPr>
    </w:p>
    <w:p w:rsidR="005B38F2" w:rsidRDefault="005B38F2" w:rsidP="005B38F2">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备注：投标人若不提供本声明函的，将不能享受政府采购扶持中小微型企业的政策。</w:t>
      </w: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jc w:val="center"/>
        <w:rPr>
          <w:rFonts w:ascii="宋体" w:eastAsia="宋体" w:hAnsi="宋体" w:hint="eastAsia"/>
          <w:sz w:val="24"/>
          <w:szCs w:val="24"/>
        </w:rPr>
      </w:pPr>
      <w:r>
        <w:rPr>
          <w:rFonts w:ascii="宋体" w:eastAsia="宋体" w:hAnsi="宋体" w:hint="eastAsia"/>
          <w:sz w:val="24"/>
          <w:szCs w:val="24"/>
        </w:rPr>
        <w:t>监狱企业证明函</w:t>
      </w:r>
    </w:p>
    <w:p w:rsidR="005B38F2" w:rsidRDefault="005B38F2" w:rsidP="005B38F2">
      <w:pPr>
        <w:widowControl/>
        <w:spacing w:beforeLines="50" w:afterLines="50" w:line="480" w:lineRule="exact"/>
        <w:ind w:firstLine="645"/>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根据《财政部 司法部关于政府采购支持监狱企业发展有关问题的通知》（财库[2014]68号）的规定，          （填写供应商法定全称）为监狱企业。</w:t>
      </w:r>
    </w:p>
    <w:p w:rsidR="005B38F2" w:rsidRDefault="005B38F2" w:rsidP="005B38F2">
      <w:pPr>
        <w:widowControl/>
        <w:spacing w:beforeLines="50" w:afterLines="50" w:line="480" w:lineRule="exact"/>
        <w:ind w:firstLine="645"/>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特此声明。</w:t>
      </w:r>
    </w:p>
    <w:p w:rsidR="005B38F2" w:rsidRDefault="005B38F2" w:rsidP="005B38F2">
      <w:pPr>
        <w:widowControl/>
        <w:spacing w:beforeLines="50" w:afterLines="50" w:line="480" w:lineRule="exact"/>
        <w:ind w:firstLineChars="600" w:firstLine="1440"/>
        <w:jc w:val="left"/>
        <w:outlineLvl w:val="2"/>
        <w:rPr>
          <w:rFonts w:asciiTheme="minorEastAsia" w:hAnsiTheme="minorEastAsia" w:cs="宋体" w:hint="eastAsia"/>
          <w:kern w:val="0"/>
          <w:sz w:val="24"/>
          <w:szCs w:val="24"/>
        </w:rPr>
      </w:pPr>
    </w:p>
    <w:p w:rsidR="005B38F2" w:rsidRDefault="005B38F2" w:rsidP="005B38F2">
      <w:pPr>
        <w:widowControl/>
        <w:spacing w:beforeLines="50" w:afterLines="50" w:line="480" w:lineRule="exact"/>
        <w:ind w:firstLineChars="600" w:firstLine="1440"/>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省级以上监狱管理局、戒毒管理局（含新疆生产建设兵团）（盖章）：</w:t>
      </w:r>
    </w:p>
    <w:p w:rsidR="005B38F2" w:rsidRDefault="005B38F2" w:rsidP="005B38F2">
      <w:pPr>
        <w:widowControl/>
        <w:tabs>
          <w:tab w:val="left" w:pos="1050"/>
        </w:tabs>
        <w:adjustRightInd w:val="0"/>
        <w:snapToGrid w:val="0"/>
        <w:spacing w:beforeLines="50" w:afterLines="50" w:line="520" w:lineRule="exact"/>
        <w:ind w:left="845" w:firstLine="630"/>
        <w:jc w:val="righ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日  期：</w:t>
      </w:r>
    </w:p>
    <w:p w:rsidR="005B38F2" w:rsidRDefault="005B38F2" w:rsidP="005B38F2">
      <w:pPr>
        <w:rPr>
          <w:rFonts w:hint="eastAsia"/>
        </w:rPr>
      </w:pP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十二、详细书目情况</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spacing w:line="360" w:lineRule="auto"/>
        <w:rPr>
          <w:rFonts w:ascii="宋体" w:hAnsi="宋体" w:hint="eastAsia"/>
          <w:kern w:val="0"/>
          <w:sz w:val="24"/>
          <w:szCs w:val="24"/>
        </w:rPr>
      </w:pPr>
      <w:r>
        <w:rPr>
          <w:rFonts w:ascii="宋体" w:hAnsi="宋体" w:hint="eastAsia"/>
          <w:kern w:val="0"/>
          <w:sz w:val="24"/>
          <w:szCs w:val="24"/>
        </w:rPr>
        <w:t>投标人提供的书目清单（按下表格式填写），书目清单不得少于2万条，书目需为近三年内出版的图书，书目选购到货率不得低于90%。</w:t>
      </w:r>
    </w:p>
    <w:tbl>
      <w:tblPr>
        <w:tblW w:w="974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1805"/>
        <w:gridCol w:w="1100"/>
        <w:gridCol w:w="1100"/>
        <w:gridCol w:w="1501"/>
        <w:gridCol w:w="1138"/>
        <w:gridCol w:w="1451"/>
        <w:gridCol w:w="880"/>
      </w:tblGrid>
      <w:tr w:rsidR="005B38F2" w:rsidTr="005B38F2">
        <w:trPr>
          <w:trHeight w:val="58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序号</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图书名称</w:t>
            </w:r>
          </w:p>
        </w:tc>
        <w:tc>
          <w:tcPr>
            <w:tcW w:w="110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ISBN</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规格尺寸（开本）</w:t>
            </w:r>
          </w:p>
        </w:tc>
        <w:tc>
          <w:tcPr>
            <w:tcW w:w="1501" w:type="dxa"/>
            <w:tcBorders>
              <w:top w:val="single" w:sz="4" w:space="0" w:color="auto"/>
              <w:left w:val="single" w:sz="4" w:space="0" w:color="auto"/>
              <w:bottom w:val="single" w:sz="4" w:space="0" w:color="auto"/>
              <w:right w:val="single" w:sz="4" w:space="0" w:color="auto"/>
            </w:tcBorders>
            <w:noWrap/>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颜色、材质</w:t>
            </w:r>
          </w:p>
        </w:tc>
        <w:tc>
          <w:tcPr>
            <w:tcW w:w="1138" w:type="dxa"/>
            <w:tcBorders>
              <w:top w:val="single" w:sz="4" w:space="0" w:color="auto"/>
              <w:left w:val="single" w:sz="4" w:space="0" w:color="auto"/>
              <w:bottom w:val="single" w:sz="4" w:space="0" w:color="auto"/>
              <w:right w:val="single" w:sz="4" w:space="0" w:color="auto"/>
            </w:tcBorders>
            <w:noWrap/>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册数</w:t>
            </w:r>
          </w:p>
        </w:tc>
        <w:tc>
          <w:tcPr>
            <w:tcW w:w="14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出版社</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定价</w:t>
            </w:r>
          </w:p>
        </w:tc>
      </w:tr>
      <w:tr w:rsidR="005B38F2" w:rsidTr="005B38F2">
        <w:trPr>
          <w:trHeight w:val="58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1</w:t>
            </w:r>
          </w:p>
        </w:tc>
        <w:tc>
          <w:tcPr>
            <w:tcW w:w="1805"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kern w:val="0"/>
                <w:szCs w:val="21"/>
              </w:rPr>
            </w:pPr>
          </w:p>
        </w:tc>
        <w:tc>
          <w:tcPr>
            <w:tcW w:w="1100"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Cs w:val="21"/>
              </w:rPr>
            </w:pPr>
          </w:p>
        </w:tc>
        <w:tc>
          <w:tcPr>
            <w:tcW w:w="110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kern w:val="0"/>
                <w:szCs w:val="21"/>
              </w:rPr>
            </w:pPr>
          </w:p>
        </w:tc>
        <w:tc>
          <w:tcPr>
            <w:tcW w:w="1501"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kern w:val="0"/>
                <w:szCs w:val="21"/>
              </w:rPr>
            </w:pPr>
          </w:p>
        </w:tc>
        <w:tc>
          <w:tcPr>
            <w:tcW w:w="1138"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kern w:val="0"/>
                <w:szCs w:val="21"/>
              </w:rPr>
            </w:pPr>
          </w:p>
        </w:tc>
        <w:tc>
          <w:tcPr>
            <w:tcW w:w="145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Cs w:val="21"/>
              </w:rPr>
            </w:pPr>
          </w:p>
        </w:tc>
        <w:tc>
          <w:tcPr>
            <w:tcW w:w="88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kern w:val="0"/>
                <w:szCs w:val="21"/>
              </w:rPr>
            </w:pPr>
          </w:p>
        </w:tc>
      </w:tr>
      <w:tr w:rsidR="005B38F2" w:rsidTr="005B38F2">
        <w:trPr>
          <w:trHeight w:val="58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2</w:t>
            </w:r>
          </w:p>
        </w:tc>
        <w:tc>
          <w:tcPr>
            <w:tcW w:w="1805"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100"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b/>
                <w:bCs/>
                <w:color w:val="000000"/>
                <w:kern w:val="0"/>
                <w:szCs w:val="21"/>
              </w:rPr>
            </w:pPr>
          </w:p>
        </w:tc>
        <w:tc>
          <w:tcPr>
            <w:tcW w:w="110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501"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138"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45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b/>
                <w:bCs/>
                <w:color w:val="000000"/>
                <w:kern w:val="0"/>
                <w:szCs w:val="21"/>
              </w:rPr>
            </w:pPr>
          </w:p>
        </w:tc>
        <w:tc>
          <w:tcPr>
            <w:tcW w:w="88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r>
      <w:tr w:rsidR="005B38F2" w:rsidTr="005B38F2">
        <w:trPr>
          <w:trHeight w:val="58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3</w:t>
            </w:r>
          </w:p>
        </w:tc>
        <w:tc>
          <w:tcPr>
            <w:tcW w:w="1805"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100"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b/>
                <w:bCs/>
                <w:color w:val="000000"/>
                <w:kern w:val="0"/>
                <w:szCs w:val="21"/>
              </w:rPr>
            </w:pPr>
          </w:p>
        </w:tc>
        <w:tc>
          <w:tcPr>
            <w:tcW w:w="110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501"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138"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45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b/>
                <w:bCs/>
                <w:color w:val="000000"/>
                <w:kern w:val="0"/>
                <w:szCs w:val="21"/>
              </w:rPr>
            </w:pPr>
          </w:p>
        </w:tc>
        <w:tc>
          <w:tcPr>
            <w:tcW w:w="88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r>
      <w:tr w:rsidR="005B38F2" w:rsidTr="005B38F2">
        <w:trPr>
          <w:trHeight w:val="58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4</w:t>
            </w:r>
          </w:p>
        </w:tc>
        <w:tc>
          <w:tcPr>
            <w:tcW w:w="1805"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100"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b/>
                <w:bCs/>
                <w:color w:val="000000"/>
                <w:kern w:val="0"/>
                <w:szCs w:val="21"/>
              </w:rPr>
            </w:pPr>
          </w:p>
        </w:tc>
        <w:tc>
          <w:tcPr>
            <w:tcW w:w="110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501"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138"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45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b/>
                <w:bCs/>
                <w:color w:val="000000"/>
                <w:kern w:val="0"/>
                <w:szCs w:val="21"/>
              </w:rPr>
            </w:pPr>
          </w:p>
        </w:tc>
        <w:tc>
          <w:tcPr>
            <w:tcW w:w="88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r>
      <w:tr w:rsidR="005B38F2" w:rsidTr="005B38F2">
        <w:trPr>
          <w:trHeight w:val="58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kern w:val="0"/>
                <w:szCs w:val="21"/>
              </w:rPr>
            </w:pPr>
            <w:r>
              <w:rPr>
                <w:rFonts w:ascii="宋体" w:hAnsi="宋体" w:cs="宋体" w:hint="eastAsia"/>
                <w:b/>
                <w:kern w:val="0"/>
                <w:szCs w:val="21"/>
              </w:rPr>
              <w:t>……</w:t>
            </w:r>
          </w:p>
        </w:tc>
        <w:tc>
          <w:tcPr>
            <w:tcW w:w="1805"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100"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b/>
                <w:bCs/>
                <w:color w:val="000000"/>
                <w:kern w:val="0"/>
                <w:szCs w:val="21"/>
              </w:rPr>
            </w:pPr>
          </w:p>
        </w:tc>
        <w:tc>
          <w:tcPr>
            <w:tcW w:w="110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501"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138"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c>
          <w:tcPr>
            <w:tcW w:w="145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b/>
                <w:bCs/>
                <w:color w:val="000000"/>
                <w:kern w:val="0"/>
                <w:szCs w:val="21"/>
              </w:rPr>
            </w:pPr>
          </w:p>
        </w:tc>
        <w:tc>
          <w:tcPr>
            <w:tcW w:w="88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b/>
                <w:bCs/>
                <w:color w:val="000000"/>
                <w:kern w:val="0"/>
                <w:szCs w:val="21"/>
              </w:rPr>
            </w:pPr>
          </w:p>
        </w:tc>
      </w:tr>
    </w:tbl>
    <w:p w:rsidR="005B38F2" w:rsidRDefault="005B38F2" w:rsidP="005B38F2">
      <w:pPr>
        <w:rPr>
          <w:rFonts w:hint="eastAsia"/>
        </w:rPr>
      </w:pP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十三、项目管理及实施</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spacing w:line="360" w:lineRule="auto"/>
        <w:rPr>
          <w:rFonts w:hint="eastAsia"/>
          <w:sz w:val="24"/>
          <w:szCs w:val="24"/>
        </w:rPr>
      </w:pPr>
      <w:r>
        <w:rPr>
          <w:rFonts w:hint="eastAsia"/>
          <w:sz w:val="24"/>
          <w:szCs w:val="24"/>
        </w:rPr>
        <w:t>项目管理及实施方案，包括并不限于设置项目管理机构，提供科学、具体的项目管理措施，能够结合招标文件要求的配送网点制定运输、仓储、配送实施方案等。</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十四、图书出版社授权书或合作协议</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rPr>
          <w:rFonts w:hint="eastAsia"/>
          <w:sz w:val="24"/>
          <w:szCs w:val="24"/>
        </w:rPr>
      </w:pPr>
      <w:r>
        <w:rPr>
          <w:rFonts w:hint="eastAsia"/>
          <w:sz w:val="24"/>
          <w:szCs w:val="24"/>
        </w:rPr>
        <w:t>提供招标文件技术要求所列出版社授权书或合作协议扫描件。</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十五、增值服务</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rPr>
          <w:rFonts w:hint="eastAsia"/>
          <w:sz w:val="24"/>
          <w:szCs w:val="24"/>
        </w:rPr>
      </w:pPr>
      <w:r>
        <w:rPr>
          <w:rFonts w:ascii="宋体" w:cs="宋体" w:hint="eastAsia"/>
          <w:kern w:val="0"/>
          <w:sz w:val="24"/>
          <w:szCs w:val="24"/>
        </w:rPr>
        <w:t>有针对性的免费增值服务</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十六、售后服务</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rPr>
          <w:rFonts w:hint="eastAsia"/>
          <w:sz w:val="24"/>
          <w:szCs w:val="24"/>
        </w:rPr>
      </w:pPr>
      <w:r>
        <w:rPr>
          <w:rFonts w:hint="eastAsia"/>
          <w:sz w:val="24"/>
          <w:szCs w:val="24"/>
        </w:rPr>
        <w:t>售后服务方案及承诺</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十七、摆样情况</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p>
    <w:p w:rsidR="005B38F2" w:rsidRDefault="005B38F2" w:rsidP="005B38F2">
      <w:pPr>
        <w:spacing w:line="360" w:lineRule="auto"/>
        <w:rPr>
          <w:rFonts w:ascii="宋体" w:hAnsi="宋体" w:hint="eastAsia"/>
          <w:kern w:val="0"/>
          <w:sz w:val="24"/>
          <w:szCs w:val="24"/>
        </w:rPr>
      </w:pPr>
      <w:r>
        <w:rPr>
          <w:rFonts w:ascii="宋体" w:hAnsi="宋体" w:hint="eastAsia"/>
          <w:kern w:val="0"/>
          <w:sz w:val="24"/>
          <w:szCs w:val="24"/>
        </w:rPr>
        <w:t>摆样样品要求：投标人应提供本包部分种类图书进行摆样，包括：</w:t>
      </w:r>
    </w:p>
    <w:p w:rsidR="005B38F2" w:rsidRDefault="005B38F2" w:rsidP="005B38F2">
      <w:pPr>
        <w:spacing w:line="360" w:lineRule="auto"/>
        <w:rPr>
          <w:rFonts w:ascii="宋体" w:hAnsi="宋体" w:hint="eastAsia"/>
          <w:sz w:val="24"/>
          <w:szCs w:val="24"/>
        </w:rPr>
      </w:pPr>
      <w:r>
        <w:rPr>
          <w:rFonts w:ascii="宋体" w:hAnsi="宋体" w:hint="eastAsia"/>
          <w:sz w:val="24"/>
          <w:szCs w:val="24"/>
        </w:rPr>
        <w:t>（1）认知启蒙类：拼音读物类、识字谜语类、数学算数类、认知洞洞书、大脑智力开发类、手工游戏类等</w:t>
      </w:r>
    </w:p>
    <w:p w:rsidR="005B38F2" w:rsidRDefault="005B38F2" w:rsidP="005B38F2">
      <w:pPr>
        <w:spacing w:line="360" w:lineRule="auto"/>
        <w:rPr>
          <w:rFonts w:ascii="宋体" w:hAnsi="宋体" w:hint="eastAsia"/>
          <w:sz w:val="24"/>
          <w:szCs w:val="24"/>
        </w:rPr>
      </w:pPr>
      <w:r>
        <w:rPr>
          <w:rFonts w:ascii="宋体" w:hAnsi="宋体" w:hint="eastAsia"/>
          <w:sz w:val="24"/>
          <w:szCs w:val="24"/>
        </w:rPr>
        <w:t>（2）卡通读物：动漫卡通类、连环画、挂图卡片、故事画报类等</w:t>
      </w:r>
    </w:p>
    <w:p w:rsidR="005B38F2" w:rsidRDefault="005B38F2" w:rsidP="005B38F2">
      <w:pPr>
        <w:spacing w:line="360" w:lineRule="auto"/>
        <w:rPr>
          <w:rFonts w:ascii="宋体" w:hAnsi="宋体" w:hint="eastAsia"/>
          <w:sz w:val="24"/>
          <w:szCs w:val="24"/>
        </w:rPr>
      </w:pPr>
      <w:r>
        <w:rPr>
          <w:rFonts w:ascii="宋体" w:hAnsi="宋体" w:hint="eastAsia"/>
          <w:sz w:val="24"/>
          <w:szCs w:val="24"/>
        </w:rPr>
        <w:t>（3）绘本类：成长教育类、情绪管理类、安全知识类、语言表达类、亲子关爱类等</w:t>
      </w:r>
    </w:p>
    <w:p w:rsidR="005B38F2" w:rsidRDefault="005B38F2" w:rsidP="005B38F2">
      <w:pPr>
        <w:spacing w:line="360" w:lineRule="auto"/>
        <w:rPr>
          <w:rFonts w:ascii="宋体" w:hAnsi="宋体" w:hint="eastAsia"/>
          <w:sz w:val="24"/>
          <w:szCs w:val="24"/>
        </w:rPr>
      </w:pPr>
      <w:r>
        <w:rPr>
          <w:rFonts w:ascii="宋体" w:hAnsi="宋体" w:hint="eastAsia"/>
          <w:sz w:val="24"/>
          <w:szCs w:val="24"/>
        </w:rPr>
        <w:t>（4）数理化类：物理</w:t>
      </w:r>
    </w:p>
    <w:p w:rsidR="005B38F2" w:rsidRDefault="005B38F2" w:rsidP="005B38F2">
      <w:pPr>
        <w:spacing w:line="360" w:lineRule="auto"/>
        <w:rPr>
          <w:rFonts w:ascii="宋体" w:hAnsi="宋体" w:hint="eastAsia"/>
          <w:sz w:val="24"/>
          <w:szCs w:val="24"/>
        </w:rPr>
      </w:pPr>
      <w:r>
        <w:rPr>
          <w:rFonts w:ascii="宋体" w:hAnsi="宋体" w:hint="eastAsia"/>
          <w:sz w:val="24"/>
          <w:szCs w:val="24"/>
        </w:rPr>
        <w:t>（5）人体奥秘类：大脑</w:t>
      </w:r>
    </w:p>
    <w:p w:rsidR="005B38F2" w:rsidRDefault="005B38F2" w:rsidP="005B38F2">
      <w:pPr>
        <w:spacing w:line="360" w:lineRule="auto"/>
        <w:rPr>
          <w:rFonts w:ascii="宋体" w:hAnsi="宋体" w:hint="eastAsia"/>
          <w:sz w:val="24"/>
          <w:szCs w:val="24"/>
        </w:rPr>
      </w:pPr>
      <w:r>
        <w:rPr>
          <w:rFonts w:ascii="宋体" w:hAnsi="宋体" w:hint="eastAsia"/>
          <w:sz w:val="24"/>
          <w:szCs w:val="24"/>
        </w:rPr>
        <w:t>（6）科学技术类：科学实验、原理揭秘</w:t>
      </w:r>
    </w:p>
    <w:p w:rsidR="005B38F2" w:rsidRDefault="005B38F2" w:rsidP="005B38F2">
      <w:pPr>
        <w:spacing w:line="360" w:lineRule="auto"/>
        <w:rPr>
          <w:rFonts w:ascii="宋体" w:hAnsi="宋体" w:hint="eastAsia"/>
          <w:sz w:val="24"/>
          <w:szCs w:val="24"/>
        </w:rPr>
      </w:pPr>
      <w:r>
        <w:rPr>
          <w:rFonts w:ascii="宋体" w:hAnsi="宋体" w:hint="eastAsia"/>
          <w:sz w:val="24"/>
          <w:szCs w:val="24"/>
        </w:rPr>
        <w:t>（7）生活常识类：日常生活、安全自救</w:t>
      </w:r>
    </w:p>
    <w:p w:rsidR="005B38F2" w:rsidRDefault="005B38F2" w:rsidP="005B38F2">
      <w:pPr>
        <w:spacing w:line="360" w:lineRule="auto"/>
        <w:rPr>
          <w:rFonts w:ascii="宋体" w:hAnsi="宋体" w:hint="eastAsia"/>
          <w:sz w:val="24"/>
          <w:szCs w:val="24"/>
        </w:rPr>
      </w:pPr>
      <w:r>
        <w:rPr>
          <w:rFonts w:ascii="宋体" w:hAnsi="宋体" w:hint="eastAsia"/>
          <w:sz w:val="24"/>
          <w:szCs w:val="24"/>
        </w:rPr>
        <w:t>（8）自然生态类：植物、海洋</w:t>
      </w:r>
    </w:p>
    <w:p w:rsidR="005B38F2" w:rsidRDefault="005B38F2" w:rsidP="005B38F2">
      <w:pPr>
        <w:spacing w:line="360" w:lineRule="auto"/>
        <w:rPr>
          <w:rFonts w:ascii="宋体" w:hAnsi="宋体" w:hint="eastAsia"/>
          <w:sz w:val="24"/>
          <w:szCs w:val="24"/>
        </w:rPr>
      </w:pPr>
      <w:r>
        <w:rPr>
          <w:rFonts w:ascii="宋体" w:hAnsi="宋体" w:hint="eastAsia"/>
          <w:sz w:val="24"/>
          <w:szCs w:val="24"/>
        </w:rPr>
        <w:t>（9）宇宙探索类：宇宙、天文星空</w:t>
      </w:r>
    </w:p>
    <w:p w:rsidR="005B38F2" w:rsidRDefault="005B38F2" w:rsidP="005B38F2">
      <w:pPr>
        <w:spacing w:line="360" w:lineRule="auto"/>
        <w:rPr>
          <w:rFonts w:ascii="宋体" w:hAnsi="宋体" w:hint="eastAsia"/>
          <w:sz w:val="24"/>
          <w:szCs w:val="24"/>
        </w:rPr>
      </w:pPr>
      <w:r>
        <w:rPr>
          <w:rFonts w:ascii="宋体" w:hAnsi="宋体" w:hint="eastAsia"/>
          <w:sz w:val="24"/>
          <w:szCs w:val="24"/>
        </w:rPr>
        <w:t>（10）动物世界类：古生物、哺乳动物、鸟类</w:t>
      </w:r>
    </w:p>
    <w:p w:rsidR="005B38F2" w:rsidRDefault="005B38F2" w:rsidP="005B38F2">
      <w:pPr>
        <w:spacing w:line="360" w:lineRule="auto"/>
        <w:rPr>
          <w:rFonts w:ascii="宋体" w:hAnsi="宋体" w:hint="eastAsia"/>
          <w:sz w:val="24"/>
          <w:szCs w:val="24"/>
        </w:rPr>
      </w:pPr>
      <w:r>
        <w:rPr>
          <w:rFonts w:ascii="宋体" w:hAnsi="宋体" w:hint="eastAsia"/>
          <w:sz w:val="24"/>
          <w:szCs w:val="24"/>
        </w:rPr>
        <w:t>（11）百科全书类：百科全书、十万个为什么</w:t>
      </w:r>
    </w:p>
    <w:p w:rsidR="005B38F2" w:rsidRDefault="005B38F2" w:rsidP="005B38F2">
      <w:pPr>
        <w:spacing w:line="360" w:lineRule="auto"/>
        <w:rPr>
          <w:rFonts w:ascii="宋体" w:hAnsi="宋体" w:hint="eastAsia"/>
          <w:sz w:val="24"/>
          <w:szCs w:val="24"/>
        </w:rPr>
      </w:pPr>
      <w:r>
        <w:rPr>
          <w:rFonts w:ascii="宋体" w:hAnsi="宋体" w:hint="eastAsia"/>
          <w:sz w:val="24"/>
          <w:szCs w:val="24"/>
        </w:rPr>
        <w:t>（12）童话故事类：文学童话、</w:t>
      </w:r>
    </w:p>
    <w:p w:rsidR="005B38F2" w:rsidRDefault="005B38F2" w:rsidP="005B38F2">
      <w:pPr>
        <w:spacing w:line="360" w:lineRule="auto"/>
        <w:rPr>
          <w:rFonts w:ascii="宋体" w:hAnsi="宋体" w:hint="eastAsia"/>
          <w:sz w:val="24"/>
          <w:szCs w:val="24"/>
        </w:rPr>
      </w:pPr>
      <w:r>
        <w:rPr>
          <w:rFonts w:ascii="宋体" w:hAnsi="宋体" w:hint="eastAsia"/>
          <w:sz w:val="24"/>
          <w:szCs w:val="24"/>
        </w:rPr>
        <w:t>（13）寓言神话类：伊索寓言、成语故事</w:t>
      </w:r>
    </w:p>
    <w:p w:rsidR="005B38F2" w:rsidRDefault="005B38F2" w:rsidP="005B38F2">
      <w:pPr>
        <w:spacing w:line="360" w:lineRule="auto"/>
        <w:rPr>
          <w:rFonts w:ascii="宋体" w:hAnsi="宋体" w:hint="eastAsia"/>
          <w:sz w:val="24"/>
          <w:szCs w:val="24"/>
        </w:rPr>
      </w:pPr>
      <w:r>
        <w:rPr>
          <w:rFonts w:ascii="宋体" w:hAnsi="宋体" w:hint="eastAsia"/>
          <w:sz w:val="24"/>
          <w:szCs w:val="24"/>
        </w:rPr>
        <w:t>（14）名人传记类：革命先烈事迹、科学家</w:t>
      </w:r>
    </w:p>
    <w:p w:rsidR="005B38F2" w:rsidRDefault="005B38F2" w:rsidP="005B38F2">
      <w:pPr>
        <w:spacing w:line="360" w:lineRule="auto"/>
        <w:rPr>
          <w:rFonts w:ascii="宋体" w:hAnsi="宋体" w:hint="eastAsia"/>
          <w:sz w:val="24"/>
          <w:szCs w:val="24"/>
        </w:rPr>
      </w:pPr>
      <w:r>
        <w:rPr>
          <w:rFonts w:ascii="宋体" w:hAnsi="宋体" w:hint="eastAsia"/>
          <w:sz w:val="24"/>
          <w:szCs w:val="24"/>
        </w:rPr>
        <w:t>（15）儿童歌谣类：教诲儿歌</w:t>
      </w:r>
    </w:p>
    <w:p w:rsidR="005B38F2" w:rsidRDefault="005B38F2" w:rsidP="005B38F2">
      <w:pPr>
        <w:spacing w:line="360" w:lineRule="auto"/>
        <w:rPr>
          <w:rFonts w:ascii="宋体" w:hAnsi="宋体" w:hint="eastAsia"/>
          <w:sz w:val="24"/>
          <w:szCs w:val="24"/>
        </w:rPr>
      </w:pPr>
      <w:r>
        <w:rPr>
          <w:rFonts w:ascii="宋体" w:hAnsi="宋体" w:hint="eastAsia"/>
          <w:sz w:val="24"/>
          <w:szCs w:val="24"/>
        </w:rPr>
        <w:t>（16）少儿小说类：侦破史、武侠</w:t>
      </w:r>
    </w:p>
    <w:p w:rsidR="005B38F2" w:rsidRDefault="005B38F2" w:rsidP="005B38F2">
      <w:pPr>
        <w:spacing w:line="360" w:lineRule="auto"/>
        <w:rPr>
          <w:rFonts w:ascii="宋体" w:hAnsi="宋体" w:hint="eastAsia"/>
          <w:sz w:val="24"/>
          <w:szCs w:val="24"/>
        </w:rPr>
      </w:pPr>
      <w:r>
        <w:rPr>
          <w:rFonts w:ascii="宋体" w:hAnsi="宋体" w:hint="eastAsia"/>
          <w:sz w:val="24"/>
          <w:szCs w:val="24"/>
        </w:rPr>
        <w:t>（17）散文诗歌类：名人作家散文集</w:t>
      </w:r>
    </w:p>
    <w:p w:rsidR="005B38F2" w:rsidRDefault="005B38F2" w:rsidP="005B38F2">
      <w:pPr>
        <w:spacing w:line="360" w:lineRule="auto"/>
        <w:rPr>
          <w:rFonts w:ascii="宋体" w:hAnsi="宋体" w:hint="eastAsia"/>
          <w:sz w:val="24"/>
          <w:szCs w:val="24"/>
        </w:rPr>
      </w:pPr>
      <w:r>
        <w:rPr>
          <w:rFonts w:ascii="宋体" w:hAnsi="宋体" w:hint="eastAsia"/>
          <w:sz w:val="24"/>
          <w:szCs w:val="24"/>
        </w:rPr>
        <w:t>（18）历史读物类：万物简史、上下五千年</w:t>
      </w:r>
    </w:p>
    <w:p w:rsidR="005B38F2" w:rsidRDefault="005B38F2" w:rsidP="005B38F2">
      <w:pPr>
        <w:spacing w:line="360" w:lineRule="auto"/>
        <w:rPr>
          <w:rFonts w:ascii="宋体" w:hAnsi="宋体" w:hint="eastAsia"/>
          <w:sz w:val="24"/>
          <w:szCs w:val="24"/>
        </w:rPr>
      </w:pPr>
      <w:r>
        <w:rPr>
          <w:rFonts w:ascii="宋体" w:hAnsi="宋体" w:hint="eastAsia"/>
          <w:sz w:val="24"/>
          <w:szCs w:val="24"/>
        </w:rPr>
        <w:t>（19）人文地理类：民俗风情</w:t>
      </w:r>
    </w:p>
    <w:p w:rsidR="005B38F2" w:rsidRDefault="005B38F2" w:rsidP="005B38F2">
      <w:pPr>
        <w:spacing w:line="360" w:lineRule="auto"/>
        <w:rPr>
          <w:rFonts w:ascii="宋体" w:hAnsi="宋体" w:hint="eastAsia"/>
          <w:sz w:val="24"/>
          <w:szCs w:val="24"/>
        </w:rPr>
      </w:pPr>
      <w:r>
        <w:rPr>
          <w:rFonts w:ascii="宋体" w:hAnsi="宋体" w:hint="eastAsia"/>
          <w:sz w:val="24"/>
          <w:szCs w:val="24"/>
        </w:rPr>
        <w:t>（20）经典名著类：四大名著、国际大奖儿童文学、新课标中小学语文必读名著</w:t>
      </w:r>
    </w:p>
    <w:p w:rsidR="005B38F2" w:rsidRDefault="005B38F2" w:rsidP="005B38F2">
      <w:pPr>
        <w:spacing w:line="360" w:lineRule="auto"/>
        <w:rPr>
          <w:rFonts w:ascii="宋体" w:hAnsi="宋体" w:hint="eastAsia"/>
          <w:sz w:val="24"/>
          <w:szCs w:val="24"/>
        </w:rPr>
      </w:pPr>
      <w:r>
        <w:rPr>
          <w:rFonts w:ascii="宋体" w:hAnsi="宋体" w:hint="eastAsia"/>
          <w:sz w:val="24"/>
          <w:szCs w:val="24"/>
        </w:rPr>
        <w:t>（21）艺术教育类：儿童画、美术类、音乐类、书法类、乐器类、手工制作类</w:t>
      </w:r>
    </w:p>
    <w:p w:rsidR="005B38F2" w:rsidRDefault="005B38F2" w:rsidP="005B38F2">
      <w:pPr>
        <w:spacing w:line="360" w:lineRule="auto"/>
        <w:rPr>
          <w:rFonts w:ascii="宋体" w:hAnsi="宋体" w:hint="eastAsia"/>
          <w:sz w:val="24"/>
          <w:szCs w:val="24"/>
        </w:rPr>
      </w:pPr>
      <w:r>
        <w:rPr>
          <w:rFonts w:ascii="宋体" w:hAnsi="宋体" w:hint="eastAsia"/>
          <w:sz w:val="24"/>
          <w:szCs w:val="24"/>
        </w:rPr>
        <w:t>（22）</w:t>
      </w:r>
      <w:r>
        <w:rPr>
          <w:rFonts w:ascii="宋体" w:hAnsi="宋体" w:cs="宋体" w:hint="eastAsia"/>
          <w:kern w:val="0"/>
          <w:sz w:val="24"/>
          <w:szCs w:val="24"/>
        </w:rPr>
        <w:t>辅导书：小初高中</w:t>
      </w:r>
      <w:r>
        <w:rPr>
          <w:rFonts w:ascii="宋体" w:hAnsi="宋体" w:hint="eastAsia"/>
          <w:sz w:val="24"/>
          <w:szCs w:val="24"/>
        </w:rPr>
        <w:t>作文辅导、数学辅导、英语辅导、竞赛题、必备古诗词</w:t>
      </w:r>
    </w:p>
    <w:p w:rsidR="005B38F2" w:rsidRDefault="005B38F2" w:rsidP="005B38F2">
      <w:pPr>
        <w:spacing w:line="360" w:lineRule="auto"/>
        <w:rPr>
          <w:rFonts w:ascii="宋体" w:hAnsi="宋体" w:hint="eastAsia"/>
          <w:kern w:val="0"/>
          <w:sz w:val="24"/>
          <w:szCs w:val="24"/>
        </w:rPr>
      </w:pPr>
      <w:r>
        <w:rPr>
          <w:rFonts w:ascii="宋体" w:hAnsi="宋体" w:hint="eastAsia"/>
          <w:kern w:val="0"/>
          <w:sz w:val="24"/>
          <w:szCs w:val="24"/>
        </w:rPr>
        <w:lastRenderedPageBreak/>
        <w:t>（23）工具书：新华字典、英汉字典、汉语词典、成语词典</w:t>
      </w:r>
    </w:p>
    <w:p w:rsidR="005B38F2" w:rsidRDefault="005B38F2" w:rsidP="005B38F2">
      <w:pPr>
        <w:spacing w:line="360" w:lineRule="auto"/>
        <w:ind w:firstLineChars="200" w:firstLine="480"/>
        <w:rPr>
          <w:rFonts w:ascii="宋体" w:hAnsi="宋体" w:hint="eastAsia"/>
          <w:sz w:val="24"/>
          <w:szCs w:val="24"/>
        </w:rPr>
      </w:pPr>
      <w:r>
        <w:rPr>
          <w:rFonts w:ascii="宋体" w:hAnsi="宋体" w:hint="eastAsia"/>
          <w:sz w:val="24"/>
          <w:szCs w:val="24"/>
        </w:rPr>
        <w:t>以上60细类图书，每类提供1册或1套图书进行摆样，摆样图书需加注所属类别标识，所有样品不得有任何显示投标人名称等信息的标识，否则摆样部分评分为0分。摆样样品要能够充分体现第五部分"技术规格及要求"中的相关技术性能要求，投标人应在送达摆样样品后留下联系人名称及联系电话。</w:t>
      </w:r>
    </w:p>
    <w:p w:rsidR="005B38F2" w:rsidRDefault="005B38F2" w:rsidP="005B38F2">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投标人应于</w:t>
      </w:r>
      <w:r>
        <w:rPr>
          <w:rFonts w:ascii="宋体" w:hAnsi="宋体" w:hint="eastAsia"/>
          <w:sz w:val="24"/>
          <w:szCs w:val="24"/>
        </w:rPr>
        <w:t>2017年10月24日下午14时30分至16时00分</w:t>
      </w:r>
      <w:r>
        <w:rPr>
          <w:rFonts w:ascii="宋体" w:hAnsi="宋体" w:cs="宋体" w:hint="eastAsia"/>
          <w:kern w:val="0"/>
          <w:sz w:val="24"/>
          <w:szCs w:val="24"/>
        </w:rPr>
        <w:t>，将全部样品送至中共中央直属机关采购中心指定地点，样品送达时间以样品进入该单位院区并由投标人的授权代表签字确认时间为准，逾期不予接收，联系电话：8227 3286。</w:t>
      </w:r>
    </w:p>
    <w:p w:rsidR="005B38F2" w:rsidRDefault="005B38F2" w:rsidP="005B38F2">
      <w:pPr>
        <w:spacing w:line="360" w:lineRule="auto"/>
        <w:ind w:firstLineChars="200" w:firstLine="480"/>
        <w:rPr>
          <w:rFonts w:ascii="宋体" w:hAnsi="宋体" w:hint="eastAsia"/>
          <w:kern w:val="0"/>
          <w:sz w:val="24"/>
          <w:szCs w:val="24"/>
        </w:rPr>
      </w:pPr>
      <w:r>
        <w:rPr>
          <w:rFonts w:ascii="宋体" w:hAnsi="宋体" w:hint="eastAsia"/>
          <w:kern w:val="0"/>
          <w:sz w:val="24"/>
          <w:szCs w:val="24"/>
        </w:rPr>
        <w:t>因为该项目没有安排对样品补偿的经费预算，特声明对投标人提供的样品不给予费用补偿。中标单位的摆样样品将被封存，作为验收依据之一。</w:t>
      </w:r>
    </w:p>
    <w:p w:rsidR="005B38F2" w:rsidRDefault="005B38F2" w:rsidP="005B38F2">
      <w:pPr>
        <w:spacing w:line="360" w:lineRule="auto"/>
        <w:ind w:firstLineChars="200" w:firstLine="480"/>
        <w:rPr>
          <w:rFonts w:ascii="宋体" w:hAnsi="宋体" w:hint="eastAsia"/>
          <w:sz w:val="24"/>
          <w:szCs w:val="24"/>
        </w:rPr>
      </w:pPr>
      <w:r>
        <w:rPr>
          <w:rFonts w:ascii="宋体" w:hAnsi="宋体" w:hint="eastAsia"/>
          <w:kern w:val="0"/>
          <w:sz w:val="24"/>
        </w:rPr>
        <w:t>摆样样品应于中标公告发出后30日内自行撤回，逾期不撤回的，视为投标人放弃摆样样品的所有权，招标人有权自行处置摆样产品</w:t>
      </w:r>
      <w:r>
        <w:rPr>
          <w:rFonts w:ascii="宋体" w:hAnsi="宋体" w:hint="eastAsia"/>
          <w:color w:val="000000"/>
          <w:kern w:val="0"/>
          <w:sz w:val="24"/>
        </w:rPr>
        <w:t>。</w:t>
      </w:r>
    </w:p>
    <w:p w:rsidR="005B38F2" w:rsidRDefault="005B38F2" w:rsidP="005B38F2">
      <w:pPr>
        <w:rPr>
          <w:rFonts w:hint="eastAsia"/>
        </w:rPr>
      </w:pPr>
    </w:p>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一、投标声明函</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adjustRightInd w:val="0"/>
        <w:snapToGrid w:val="0"/>
        <w:spacing w:line="360" w:lineRule="auto"/>
        <w:rPr>
          <w:rFonts w:ascii="宋体" w:hAnsi="宋体" w:hint="eastAsia"/>
          <w:b/>
          <w:bCs/>
          <w:sz w:val="24"/>
          <w:szCs w:val="24"/>
        </w:rPr>
      </w:pPr>
      <w:r>
        <w:rPr>
          <w:rFonts w:ascii="宋体" w:hAnsi="宋体" w:hint="eastAsia"/>
          <w:b/>
          <w:bCs/>
          <w:sz w:val="24"/>
          <w:szCs w:val="24"/>
        </w:rPr>
        <w:t xml:space="preserve">致：中共中央直属机关采购中心：   </w:t>
      </w:r>
    </w:p>
    <w:p w:rsidR="005B38F2" w:rsidRDefault="005B38F2" w:rsidP="005B38F2">
      <w:pPr>
        <w:adjustRightInd w:val="0"/>
        <w:snapToGrid w:val="0"/>
        <w:spacing w:line="360" w:lineRule="auto"/>
        <w:rPr>
          <w:rFonts w:ascii="宋体" w:hAnsi="宋体" w:hint="eastAsia"/>
          <w:b/>
          <w:bCs/>
          <w:sz w:val="24"/>
          <w:szCs w:val="24"/>
        </w:rPr>
      </w:pPr>
    </w:p>
    <w:p w:rsidR="005B38F2" w:rsidRDefault="005B38F2" w:rsidP="005B38F2">
      <w:pPr>
        <w:tabs>
          <w:tab w:val="num" w:pos="1325"/>
          <w:tab w:val="num" w:pos="5382"/>
          <w:tab w:val="left" w:pos="7560"/>
        </w:tabs>
        <w:adjustRightInd w:val="0"/>
        <w:snapToGrid w:val="0"/>
        <w:spacing w:line="360" w:lineRule="auto"/>
        <w:ind w:left="1" w:hanging="1"/>
        <w:rPr>
          <w:rFonts w:ascii="宋体" w:hAnsi="宋体" w:hint="eastAsia"/>
          <w:sz w:val="24"/>
          <w:szCs w:val="24"/>
        </w:rPr>
      </w:pPr>
      <w:r>
        <w:rPr>
          <w:rFonts w:ascii="宋体" w:hAnsi="宋体" w:hint="eastAsia"/>
          <w:sz w:val="24"/>
          <w:szCs w:val="24"/>
        </w:rPr>
        <w:t>1、我方承诺完全具备《政府采购法》第二十二条第一款规定的条件以及本项目招标文件规定的投标人须满足的特定条件。</w:t>
      </w:r>
    </w:p>
    <w:p w:rsidR="005B38F2" w:rsidRDefault="005B38F2" w:rsidP="005B38F2">
      <w:pPr>
        <w:tabs>
          <w:tab w:val="num" w:pos="1325"/>
          <w:tab w:val="num" w:pos="5382"/>
          <w:tab w:val="left" w:pos="7560"/>
        </w:tabs>
        <w:adjustRightInd w:val="0"/>
        <w:snapToGrid w:val="0"/>
        <w:spacing w:line="360" w:lineRule="auto"/>
        <w:ind w:left="1" w:hanging="1"/>
        <w:rPr>
          <w:rFonts w:ascii="宋体" w:hAnsi="宋体" w:hint="eastAsia"/>
          <w:sz w:val="24"/>
          <w:szCs w:val="24"/>
        </w:rPr>
      </w:pPr>
      <w:r>
        <w:rPr>
          <w:rFonts w:ascii="宋体" w:hAnsi="宋体" w:hint="eastAsia"/>
          <w:sz w:val="24"/>
          <w:szCs w:val="24"/>
        </w:rPr>
        <w:t>2、我方承诺信用记录中1）没有被列入失信被执行人，2）没有被列入重大税收违法案件名单，3)没有被列入政府采购违法失信行为记录名单，否则，评标委员会可将我方的投标文件按照无效投标文件处理。</w:t>
      </w:r>
    </w:p>
    <w:p w:rsidR="005B38F2" w:rsidRDefault="005B38F2" w:rsidP="005B38F2">
      <w:pPr>
        <w:tabs>
          <w:tab w:val="num" w:pos="1325"/>
          <w:tab w:val="num" w:pos="5382"/>
          <w:tab w:val="left" w:pos="7560"/>
        </w:tabs>
        <w:adjustRightInd w:val="0"/>
        <w:snapToGrid w:val="0"/>
        <w:spacing w:line="360" w:lineRule="auto"/>
        <w:ind w:left="1" w:hanging="1"/>
        <w:rPr>
          <w:rFonts w:ascii="宋体" w:hAnsi="宋体" w:hint="eastAsia"/>
          <w:kern w:val="0"/>
          <w:sz w:val="24"/>
          <w:szCs w:val="24"/>
        </w:rPr>
      </w:pPr>
      <w:r>
        <w:rPr>
          <w:rFonts w:ascii="宋体" w:hAnsi="宋体" w:hint="eastAsia"/>
          <w:kern w:val="0"/>
          <w:sz w:val="24"/>
          <w:szCs w:val="24"/>
        </w:rPr>
        <w:t>3、我方承诺参加本次采购活动前三年内，在经营活动中没有重大违法记录，否则，评标委员会可将我方的投标文件按照无效投标文件处理。</w:t>
      </w:r>
    </w:p>
    <w:p w:rsidR="005B38F2" w:rsidRDefault="005B38F2" w:rsidP="005B38F2">
      <w:pPr>
        <w:tabs>
          <w:tab w:val="num" w:pos="1325"/>
          <w:tab w:val="num" w:pos="5382"/>
          <w:tab w:val="left" w:pos="7560"/>
        </w:tabs>
        <w:adjustRightInd w:val="0"/>
        <w:snapToGrid w:val="0"/>
        <w:spacing w:line="360" w:lineRule="auto"/>
        <w:ind w:left="1" w:hanging="1"/>
        <w:rPr>
          <w:rFonts w:ascii="宋体" w:hAnsi="宋体" w:hint="eastAsia"/>
          <w:sz w:val="24"/>
          <w:szCs w:val="24"/>
        </w:rPr>
      </w:pPr>
      <w:r>
        <w:rPr>
          <w:rFonts w:ascii="宋体" w:hAnsi="宋体" w:hint="eastAsia"/>
          <w:sz w:val="24"/>
          <w:szCs w:val="24"/>
        </w:rPr>
        <w:t>4、我方承诺按照本项目招标文件和相关技术标准的条件，提供货物及相关服务，并承担因货物质量或服务等引起的一切责任。</w:t>
      </w:r>
    </w:p>
    <w:p w:rsidR="005B38F2" w:rsidRDefault="005B38F2" w:rsidP="005B38F2">
      <w:pPr>
        <w:tabs>
          <w:tab w:val="num" w:pos="1325"/>
          <w:tab w:val="num" w:pos="5382"/>
        </w:tabs>
        <w:adjustRightInd w:val="0"/>
        <w:snapToGrid w:val="0"/>
        <w:spacing w:line="360" w:lineRule="auto"/>
        <w:ind w:left="1" w:hanging="1"/>
        <w:rPr>
          <w:rFonts w:ascii="宋体" w:hAnsi="宋体" w:hint="eastAsia"/>
          <w:sz w:val="24"/>
          <w:szCs w:val="24"/>
        </w:rPr>
      </w:pPr>
      <w:r>
        <w:rPr>
          <w:rFonts w:ascii="宋体" w:hAnsi="宋体" w:hint="eastAsia"/>
          <w:sz w:val="24"/>
          <w:szCs w:val="24"/>
        </w:rPr>
        <w:t>5、我方对本项目招标文件（包括修改文件及有关附件）完全理解，并承诺在发生争议时，不会以对招标文件存在误解、不明为由，向你方行使任何法律上的抗辩权。</w:t>
      </w:r>
    </w:p>
    <w:p w:rsidR="005B38F2" w:rsidRDefault="005B38F2" w:rsidP="005B38F2">
      <w:pPr>
        <w:tabs>
          <w:tab w:val="num" w:pos="1325"/>
          <w:tab w:val="num" w:pos="5382"/>
        </w:tabs>
        <w:adjustRightInd w:val="0"/>
        <w:snapToGrid w:val="0"/>
        <w:spacing w:line="360" w:lineRule="auto"/>
        <w:ind w:left="1" w:hanging="1"/>
        <w:rPr>
          <w:rFonts w:ascii="宋体" w:hAnsi="宋体" w:hint="eastAsia"/>
          <w:sz w:val="24"/>
          <w:szCs w:val="24"/>
        </w:rPr>
      </w:pPr>
      <w:r>
        <w:rPr>
          <w:rFonts w:ascii="宋体" w:hAnsi="宋体" w:hint="eastAsia"/>
          <w:sz w:val="24"/>
          <w:szCs w:val="24"/>
        </w:rPr>
        <w:t>6、我方投标文件有效期为自开标日起</w:t>
      </w:r>
      <w:r>
        <w:rPr>
          <w:rFonts w:ascii="宋体" w:hAnsi="宋体" w:hint="eastAsia"/>
          <w:sz w:val="24"/>
          <w:szCs w:val="24"/>
          <w:u w:val="single"/>
        </w:rPr>
        <w:t>90</w:t>
      </w:r>
      <w:r>
        <w:rPr>
          <w:rFonts w:ascii="宋体" w:hAnsi="宋体" w:hint="eastAsia"/>
          <w:sz w:val="24"/>
          <w:szCs w:val="24"/>
        </w:rPr>
        <w:t>个日历日，若中标，则投标有效期自动延续至合同履行完毕。</w:t>
      </w:r>
    </w:p>
    <w:p w:rsidR="005B38F2" w:rsidRDefault="005B38F2" w:rsidP="005B38F2">
      <w:pPr>
        <w:tabs>
          <w:tab w:val="num" w:pos="1325"/>
          <w:tab w:val="num" w:pos="5382"/>
        </w:tabs>
        <w:adjustRightInd w:val="0"/>
        <w:snapToGrid w:val="0"/>
        <w:spacing w:line="360" w:lineRule="auto"/>
        <w:ind w:left="1" w:hanging="1"/>
        <w:rPr>
          <w:rFonts w:ascii="宋体" w:hAnsi="宋体" w:hint="eastAsia"/>
          <w:sz w:val="24"/>
          <w:szCs w:val="24"/>
        </w:rPr>
      </w:pPr>
      <w:r>
        <w:rPr>
          <w:rFonts w:ascii="宋体" w:hAnsi="宋体" w:hint="eastAsia"/>
          <w:sz w:val="24"/>
          <w:szCs w:val="24"/>
        </w:rPr>
        <w:t>7、我方承诺接受招标文件规定的付款方式。</w:t>
      </w:r>
    </w:p>
    <w:p w:rsidR="005B38F2" w:rsidRDefault="005B38F2" w:rsidP="005B38F2">
      <w:pPr>
        <w:tabs>
          <w:tab w:val="num" w:pos="1325"/>
          <w:tab w:val="num" w:pos="5382"/>
        </w:tabs>
        <w:adjustRightInd w:val="0"/>
        <w:snapToGrid w:val="0"/>
        <w:spacing w:line="360" w:lineRule="auto"/>
        <w:ind w:left="1" w:hanging="1"/>
        <w:rPr>
          <w:rFonts w:ascii="宋体" w:hAnsi="宋体" w:hint="eastAsia"/>
          <w:sz w:val="24"/>
          <w:szCs w:val="24"/>
        </w:rPr>
      </w:pPr>
      <w:r>
        <w:rPr>
          <w:rFonts w:ascii="宋体" w:hAnsi="宋体" w:hint="eastAsia"/>
          <w:sz w:val="24"/>
          <w:szCs w:val="24"/>
        </w:rPr>
        <w:t>8、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5B38F2" w:rsidRDefault="005B38F2" w:rsidP="005B38F2">
      <w:pPr>
        <w:tabs>
          <w:tab w:val="num" w:pos="1325"/>
          <w:tab w:val="num" w:pos="5382"/>
        </w:tabs>
        <w:adjustRightInd w:val="0"/>
        <w:snapToGrid w:val="0"/>
        <w:spacing w:line="360" w:lineRule="auto"/>
        <w:ind w:left="1" w:hanging="1"/>
        <w:rPr>
          <w:rFonts w:ascii="宋体" w:hAnsi="宋体" w:hint="eastAsia"/>
          <w:color w:val="000000"/>
          <w:sz w:val="24"/>
          <w:szCs w:val="24"/>
        </w:rPr>
      </w:pPr>
      <w:r>
        <w:rPr>
          <w:rFonts w:ascii="宋体" w:hAnsi="宋体" w:hint="eastAsia"/>
          <w:color w:val="000000"/>
          <w:sz w:val="24"/>
          <w:szCs w:val="24"/>
        </w:rPr>
        <w:t>9、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评标委员会可将我方的投标文件按照无效投标文件处理，即使我方中标，中标结果无效，对于因</w:t>
      </w:r>
      <w:r>
        <w:rPr>
          <w:rFonts w:ascii="宋体" w:hAnsi="宋体" w:hint="eastAsia"/>
          <w:color w:val="000000"/>
          <w:sz w:val="24"/>
          <w:szCs w:val="24"/>
        </w:rPr>
        <w:lastRenderedPageBreak/>
        <w:t>此给其他投标人及你方和采购人造成的全部损失，我方同意无条件予以赔偿。</w:t>
      </w:r>
    </w:p>
    <w:p w:rsidR="005B38F2" w:rsidRDefault="005B38F2" w:rsidP="005B38F2">
      <w:pPr>
        <w:tabs>
          <w:tab w:val="num" w:pos="1325"/>
          <w:tab w:val="num" w:pos="5382"/>
        </w:tabs>
        <w:adjustRightInd w:val="0"/>
        <w:snapToGrid w:val="0"/>
        <w:spacing w:line="360" w:lineRule="auto"/>
        <w:ind w:left="1" w:hanging="1"/>
        <w:rPr>
          <w:rFonts w:ascii="宋体" w:hAnsi="宋体" w:hint="eastAsia"/>
          <w:sz w:val="24"/>
          <w:szCs w:val="24"/>
        </w:rPr>
      </w:pPr>
      <w:r>
        <w:rPr>
          <w:rFonts w:ascii="宋体" w:hAnsi="宋体" w:hint="eastAsia"/>
          <w:sz w:val="24"/>
          <w:szCs w:val="24"/>
        </w:rPr>
        <w:t>10、我方委托授权_________ (身份证号:_________，联系电话________：)作为我方的授权代表参加本项目投标，负责提交投标文件以及其它相关资料，参加开标，接受质询并予以澄清，签署、接受招投标过程中的各种法律文件，办理投标过程中的其他相关事务。</w:t>
      </w:r>
    </w:p>
    <w:p w:rsidR="005B38F2" w:rsidRDefault="005B38F2" w:rsidP="005B38F2">
      <w:pPr>
        <w:tabs>
          <w:tab w:val="num" w:pos="1325"/>
          <w:tab w:val="num" w:pos="5382"/>
        </w:tabs>
        <w:adjustRightInd w:val="0"/>
        <w:snapToGrid w:val="0"/>
        <w:spacing w:line="360" w:lineRule="auto"/>
        <w:ind w:left="1" w:hanging="1"/>
        <w:rPr>
          <w:rFonts w:ascii="宋体" w:hAnsi="宋体" w:hint="eastAsia"/>
          <w:sz w:val="24"/>
          <w:szCs w:val="24"/>
        </w:rPr>
      </w:pPr>
      <w:r>
        <w:rPr>
          <w:rFonts w:ascii="宋体" w:hAnsi="宋体" w:hint="eastAsia"/>
          <w:sz w:val="24"/>
          <w:szCs w:val="24"/>
        </w:rPr>
        <w:t>11、我方承诺将严格遵守《中华人民共和国政府采购法》及相关法规，若存在违法违规行为，将承担相应的法律后果。</w:t>
      </w:r>
    </w:p>
    <w:p w:rsidR="005B38F2" w:rsidRDefault="005B38F2" w:rsidP="005B38F2">
      <w:pPr>
        <w:tabs>
          <w:tab w:val="num" w:pos="945"/>
        </w:tabs>
        <w:adjustRightInd w:val="0"/>
        <w:snapToGrid w:val="0"/>
        <w:spacing w:line="360" w:lineRule="auto"/>
        <w:ind w:left="420" w:firstLineChars="1800" w:firstLine="4320"/>
        <w:rPr>
          <w:rFonts w:ascii="宋体" w:hAnsi="宋体" w:hint="eastAsia"/>
          <w:sz w:val="24"/>
          <w:szCs w:val="24"/>
        </w:rPr>
      </w:pPr>
      <w:r>
        <w:rPr>
          <w:rFonts w:ascii="宋体" w:hAnsi="宋体" w:hint="eastAsia"/>
          <w:sz w:val="24"/>
          <w:szCs w:val="24"/>
        </w:rPr>
        <w:t>法定代表人签字或盖章：</w:t>
      </w:r>
    </w:p>
    <w:p w:rsidR="005B38F2" w:rsidRDefault="005B38F2" w:rsidP="005B38F2">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数字认证证书电子签章：</w:t>
      </w:r>
    </w:p>
    <w:p w:rsidR="005B38F2" w:rsidRDefault="005B38F2" w:rsidP="005B38F2">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日期：</w:t>
      </w:r>
    </w:p>
    <w:p w:rsidR="005B38F2" w:rsidRDefault="005B38F2" w:rsidP="005B38F2">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特别提醒：为确保电子投标文件的合法性、安全性和完整性，本《投标声明函》 填写完成后须先进行打印，经法定代表人签字或盖章后扫描上传并加盖数字认证证书电子签章。电子签章后，文档不应再修改，否则签章无效；如需修改，请修改后重新签章。</w:t>
      </w:r>
    </w:p>
    <w:p w:rsidR="005B38F2" w:rsidRDefault="005B38F2" w:rsidP="005B38F2">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注：1. 出具本函的单位属于非法人组织的，按照法律、行政法规规定能够对外代表其从事民事活动的主要负责人，如个人独资企业的投资人，代表合伙企业执行合伙企业事务的合伙人等，视同法定代表人。</w:t>
      </w:r>
    </w:p>
    <w:p w:rsidR="005B38F2" w:rsidRDefault="005B38F2" w:rsidP="005B38F2">
      <w:pPr>
        <w:adjustRightInd w:val="0"/>
        <w:snapToGrid w:val="0"/>
        <w:spacing w:line="360" w:lineRule="auto"/>
        <w:ind w:leftChars="270" w:left="567"/>
        <w:rPr>
          <w:rFonts w:hint="eastAsia"/>
          <w:sz w:val="24"/>
          <w:szCs w:val="24"/>
        </w:rPr>
      </w:pPr>
    </w:p>
    <w:p w:rsidR="005B38F2" w:rsidRDefault="005B38F2" w:rsidP="005B38F2">
      <w:pPr>
        <w:adjustRightInd w:val="0"/>
        <w:snapToGrid w:val="0"/>
        <w:spacing w:line="360" w:lineRule="auto"/>
        <w:ind w:firstLine="435"/>
        <w:rPr>
          <w:sz w:val="24"/>
          <w:szCs w:val="24"/>
        </w:rPr>
      </w:pP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二、开标一览表</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jc w:val="left"/>
        <w:rPr>
          <w:rFonts w:ascii="宋体" w:eastAsia="宋体" w:hAnsi="宋体" w:hint="eastAsia"/>
          <w:sz w:val="24"/>
        </w:rPr>
      </w:pPr>
      <w:r>
        <w:rPr>
          <w:rFonts w:ascii="宋体" w:eastAsia="宋体" w:hAnsi="宋体" w:hint="eastAsia"/>
          <w:sz w:val="24"/>
        </w:rPr>
        <w:t>报价合计（大写）:</w:t>
      </w:r>
    </w:p>
    <w:p w:rsidR="005B38F2" w:rsidRDefault="005B38F2" w:rsidP="005B38F2">
      <w:pPr>
        <w:jc w:val="left"/>
        <w:rPr>
          <w:rFonts w:ascii="宋体" w:eastAsia="宋体" w:hAnsi="宋体" w:hint="eastAsia"/>
          <w:sz w:val="24"/>
        </w:rPr>
      </w:pPr>
      <w:r>
        <w:rPr>
          <w:rFonts w:ascii="宋体" w:eastAsia="宋体" w:hAnsi="宋体" w:hint="eastAsia"/>
          <w:sz w:val="24"/>
        </w:rPr>
        <w:t>报价合计:元</w:t>
      </w:r>
    </w:p>
    <w:p w:rsidR="005B38F2" w:rsidRDefault="005B38F2" w:rsidP="005B38F2">
      <w:pPr>
        <w:jc w:val="left"/>
        <w:rPr>
          <w:rFonts w:ascii="宋体" w:eastAsia="宋体" w:hAnsi="宋体" w:hint="eastAsia"/>
          <w:sz w:val="24"/>
        </w:rPr>
      </w:pPr>
    </w:p>
    <w:p w:rsidR="005B38F2" w:rsidRDefault="005B38F2" w:rsidP="005B38F2">
      <w:pPr>
        <w:jc w:val="left"/>
        <w:rPr>
          <w:rFonts w:ascii="宋体" w:eastAsia="宋体" w:hAnsi="宋体" w:hint="eastAsia"/>
          <w:sz w:val="24"/>
        </w:rPr>
      </w:pPr>
      <w:r>
        <w:rPr>
          <w:rFonts w:ascii="宋体" w:eastAsia="宋体" w:hAnsi="宋体" w:hint="eastAsia"/>
          <w:sz w:val="24"/>
        </w:rPr>
        <w:t>注：</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1、所报价格须用人民币元表示。 </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5B38F2" w:rsidRDefault="005B38F2" w:rsidP="005B38F2">
      <w:pPr>
        <w:jc w:val="left"/>
        <w:rPr>
          <w:rFonts w:ascii="宋体" w:eastAsia="宋体" w:hAnsi="宋体" w:hint="eastAsia"/>
          <w:sz w:val="24"/>
        </w:rPr>
      </w:pPr>
    </w:p>
    <w:p w:rsidR="005B38F2" w:rsidRDefault="005B38F2" w:rsidP="005B38F2">
      <w:pPr>
        <w:rPr>
          <w:rFonts w:hint="eastAsia"/>
        </w:rPr>
      </w:pPr>
    </w:p>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三、分项报价表</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rPr>
          <w:rFonts w:hint="eastAsia"/>
          <w:i/>
          <w:sz w:val="24"/>
          <w:szCs w:val="24"/>
          <w:shd w:val="pct15" w:color="auto" w:fill="FFFFFF"/>
        </w:rPr>
      </w:pPr>
    </w:p>
    <w:tbl>
      <w:tblPr>
        <w:tblW w:w="11052"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559"/>
        <w:gridCol w:w="1245"/>
        <w:gridCol w:w="1531"/>
        <w:gridCol w:w="1892"/>
        <w:gridCol w:w="1276"/>
        <w:gridCol w:w="851"/>
        <w:gridCol w:w="850"/>
        <w:gridCol w:w="1134"/>
      </w:tblGrid>
      <w:tr w:rsidR="005B38F2" w:rsidTr="005B38F2">
        <w:trPr>
          <w:trHeight w:val="54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bCs/>
                <w:kern w:val="0"/>
                <w:sz w:val="22"/>
              </w:rPr>
            </w:pPr>
            <w:r>
              <w:rPr>
                <w:rFonts w:ascii="宋体" w:hAnsi="宋体" w:cs="宋体" w:hint="eastAsia"/>
                <w:b/>
                <w:bCs/>
                <w:kern w:val="0"/>
                <w:sz w:val="22"/>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bCs/>
                <w:kern w:val="0"/>
                <w:sz w:val="22"/>
              </w:rPr>
            </w:pPr>
            <w:r>
              <w:rPr>
                <w:rFonts w:ascii="宋体" w:hAnsi="宋体" w:cs="宋体" w:hint="eastAsia"/>
                <w:b/>
                <w:bCs/>
                <w:kern w:val="0"/>
                <w:sz w:val="22"/>
              </w:rPr>
              <w:t>物品名称</w:t>
            </w:r>
          </w:p>
        </w:tc>
        <w:tc>
          <w:tcPr>
            <w:tcW w:w="1245"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bCs/>
                <w:kern w:val="0"/>
                <w:sz w:val="22"/>
              </w:rPr>
            </w:pPr>
            <w:r>
              <w:rPr>
                <w:rFonts w:ascii="宋体" w:hAnsi="宋体" w:cs="宋体" w:hint="eastAsia"/>
                <w:b/>
                <w:bCs/>
                <w:kern w:val="0"/>
                <w:sz w:val="22"/>
              </w:rPr>
              <w:t>品牌</w:t>
            </w:r>
          </w:p>
        </w:tc>
        <w:tc>
          <w:tcPr>
            <w:tcW w:w="153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bCs/>
                <w:kern w:val="0"/>
                <w:sz w:val="22"/>
              </w:rPr>
            </w:pPr>
            <w:r>
              <w:rPr>
                <w:rFonts w:ascii="宋体" w:hAnsi="宋体" w:cs="宋体" w:hint="eastAsia"/>
                <w:b/>
                <w:bCs/>
                <w:kern w:val="0"/>
                <w:sz w:val="22"/>
              </w:rPr>
              <w:t>型号</w:t>
            </w: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bCs/>
                <w:kern w:val="0"/>
                <w:sz w:val="22"/>
              </w:rPr>
            </w:pPr>
            <w:r>
              <w:rPr>
                <w:rFonts w:ascii="宋体" w:hAnsi="宋体" w:cs="宋体" w:hint="eastAsia"/>
                <w:b/>
                <w:bCs/>
                <w:kern w:val="0"/>
                <w:sz w:val="22"/>
              </w:rPr>
              <w:t>参考规格尺寸</w:t>
            </w:r>
            <w:r>
              <w:rPr>
                <w:rFonts w:ascii="宋体" w:hAnsi="宋体" w:cs="宋体" w:hint="eastAsia"/>
                <w:b/>
                <w:bCs/>
                <w:kern w:val="0"/>
                <w:sz w:val="22"/>
              </w:rPr>
              <w:br/>
              <w:t>（单位：厘米）</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bCs/>
                <w:kern w:val="0"/>
                <w:sz w:val="22"/>
              </w:rPr>
            </w:pPr>
            <w:r>
              <w:rPr>
                <w:rFonts w:ascii="宋体" w:hAnsi="宋体" w:cs="宋体" w:hint="eastAsia"/>
                <w:b/>
                <w:bCs/>
                <w:kern w:val="0"/>
                <w:sz w:val="22"/>
              </w:rPr>
              <w:t>单价</w:t>
            </w: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bCs/>
                <w:kern w:val="0"/>
                <w:sz w:val="22"/>
              </w:rPr>
            </w:pPr>
            <w:r>
              <w:rPr>
                <w:rFonts w:ascii="宋体" w:hAnsi="宋体" w:cs="宋体" w:hint="eastAsia"/>
                <w:b/>
                <w:bCs/>
                <w:kern w:val="0"/>
                <w:sz w:val="22"/>
              </w:rPr>
              <w:t>数量</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bCs/>
                <w:kern w:val="0"/>
                <w:sz w:val="22"/>
              </w:rPr>
            </w:pPr>
            <w:r>
              <w:rPr>
                <w:rFonts w:ascii="宋体" w:hAnsi="宋体" w:cs="宋体" w:hint="eastAsia"/>
                <w:b/>
                <w:bCs/>
                <w:kern w:val="0"/>
                <w:sz w:val="22"/>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b/>
                <w:bCs/>
                <w:kern w:val="0"/>
                <w:sz w:val="22"/>
              </w:rPr>
            </w:pPr>
            <w:r>
              <w:rPr>
                <w:rFonts w:ascii="宋体" w:hAnsi="宋体" w:cs="宋体" w:hint="eastAsia"/>
                <w:b/>
                <w:bCs/>
                <w:kern w:val="0"/>
                <w:sz w:val="22"/>
              </w:rPr>
              <w:t>小计</w:t>
            </w:r>
          </w:p>
        </w:tc>
      </w:tr>
      <w:tr w:rsidR="005B38F2" w:rsidTr="005B38F2">
        <w:trPr>
          <w:trHeight w:val="88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积木</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桶</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20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磁力片积木</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73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魔方（分阶）</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9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算盘</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把</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15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水彩笔套装</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套</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81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彩色铅笔</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88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油画棒</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30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彩纸A4</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单页纸尺寸：21*29.7</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包</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67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白纸A4</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单页纸尺寸：21*29.7</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包</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82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水粉铅画纸</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4K单张尺寸:38.2*53.2</w:t>
            </w:r>
            <w:r>
              <w:rPr>
                <w:rFonts w:ascii="宋体" w:hAnsi="宋体" w:cs="宋体" w:hint="eastAsia"/>
                <w:kern w:val="0"/>
                <w:sz w:val="22"/>
              </w:rPr>
              <w:br/>
              <w:t>8K单张尺寸：38.2*26.6</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包</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14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橡皮泥</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90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lastRenderedPageBreak/>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毛笔字帖</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单页开本：28.5*21</w:t>
            </w:r>
            <w:r>
              <w:rPr>
                <w:rFonts w:ascii="宋体" w:hAnsi="宋体" w:cs="宋体" w:hint="eastAsia"/>
                <w:kern w:val="0"/>
                <w:sz w:val="22"/>
              </w:rPr>
              <w:br/>
              <w:t>毛笔尺寸：笔头1.3，笔杆15.7</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套</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90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平面拼图</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79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木质立体拼图</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02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皇冠足球桌</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大号6杆足球机</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color w:val="000000"/>
                <w:kern w:val="0"/>
                <w:sz w:val="22"/>
              </w:rPr>
            </w:pPr>
          </w:p>
          <w:tbl>
            <w:tblPr>
              <w:tblW w:w="0" w:type="auto"/>
              <w:tblCellSpacing w:w="0" w:type="dxa"/>
              <w:tblCellMar>
                <w:left w:w="0" w:type="dxa"/>
                <w:right w:w="0" w:type="dxa"/>
              </w:tblCellMar>
              <w:tblLook w:val="04A0"/>
            </w:tblPr>
            <w:tblGrid>
              <w:gridCol w:w="540"/>
            </w:tblGrid>
            <w:tr w:rsidR="005B38F2">
              <w:trPr>
                <w:trHeight w:val="1170"/>
                <w:tblCellSpacing w:w="0" w:type="dxa"/>
              </w:trPr>
              <w:tc>
                <w:tcPr>
                  <w:tcW w:w="540" w:type="dxa"/>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张</w:t>
                  </w:r>
                </w:p>
              </w:tc>
            </w:tr>
          </w:tbl>
          <w:p w:rsidR="005B38F2" w:rsidRDefault="005B38F2">
            <w:pPr>
              <w:widowControl/>
              <w:jc w:val="left"/>
            </w:pP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noProof/>
                <w:color w:val="000000"/>
                <w:kern w:val="0"/>
                <w:sz w:val="22"/>
              </w:rPr>
            </w:pPr>
          </w:p>
        </w:tc>
      </w:tr>
      <w:tr w:rsidR="005B38F2" w:rsidTr="005B38F2">
        <w:trPr>
          <w:trHeight w:val="87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玩具桌</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桌子尺寸：120*60*48</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张</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09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玩具椅子</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靠背高51，座位高26，座位宽25</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把</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75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国际象棋</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5B38F2" w:rsidRDefault="005B38F2">
            <w:pPr>
              <w:widowControl/>
              <w:jc w:val="center"/>
              <w:rPr>
                <w:rFonts w:ascii="宋体" w:hAnsi="宋体" w:cs="宋体"/>
                <w:color w:val="000000"/>
                <w:kern w:val="0"/>
                <w:sz w:val="22"/>
              </w:rPr>
            </w:pPr>
          </w:p>
          <w:tbl>
            <w:tblPr>
              <w:tblW w:w="0" w:type="auto"/>
              <w:tblCellSpacing w:w="0" w:type="dxa"/>
              <w:tblCellMar>
                <w:left w:w="0" w:type="dxa"/>
                <w:right w:w="0" w:type="dxa"/>
              </w:tblCellMar>
              <w:tblLook w:val="04A0"/>
            </w:tblPr>
            <w:tblGrid>
              <w:gridCol w:w="619"/>
            </w:tblGrid>
            <w:tr w:rsidR="005B38F2">
              <w:trPr>
                <w:trHeight w:val="1665"/>
                <w:tblCellSpacing w:w="0" w:type="dxa"/>
              </w:trPr>
              <w:tc>
                <w:tcPr>
                  <w:tcW w:w="619" w:type="dxa"/>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套</w:t>
                  </w:r>
                </w:p>
              </w:tc>
            </w:tr>
          </w:tbl>
          <w:p w:rsidR="005B38F2" w:rsidRDefault="005B38F2">
            <w:pPr>
              <w:widowControl/>
              <w:jc w:val="left"/>
            </w:pP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noProof/>
                <w:color w:val="000000"/>
                <w:kern w:val="0"/>
                <w:sz w:val="22"/>
              </w:rPr>
            </w:pPr>
          </w:p>
        </w:tc>
      </w:tr>
      <w:tr w:rsidR="005B38F2" w:rsidTr="005B38F2">
        <w:trPr>
          <w:trHeight w:val="166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军棋</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13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象棋</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06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围棋</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78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跳棋</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79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篮球</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 xml:space="preserve">中小学生7号篮球 </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67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lastRenderedPageBreak/>
              <w:t>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足球</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5号标准</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06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排球</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5号标准</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08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乒乓球拍</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r>
              <w:rPr>
                <w:rFonts w:ascii="宋体" w:hAnsi="宋体" w:cs="宋体" w:hint="eastAsia"/>
                <w:kern w:val="0"/>
                <w:sz w:val="22"/>
              </w:rPr>
              <w:br/>
              <w:t>横拍直拍各5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副</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65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乒乓球</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直径4</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6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羽毛球拍</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副</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64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羽毛球</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46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跳绳</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根</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54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集体跳绳</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线长尺寸700—1000</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根</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41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计算机</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显示器尺寸：23英寸</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15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液晶电视</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屏幕尺寸：42英寸</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08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拉杆式音响</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20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书架</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长60*宽29*高171</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87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书桌,椅子</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桌子尺寸：长120*宽60*高75</w:t>
            </w:r>
            <w:r>
              <w:rPr>
                <w:rFonts w:ascii="宋体" w:hAnsi="宋体" w:cs="宋体" w:hint="eastAsia"/>
                <w:kern w:val="0"/>
                <w:sz w:val="22"/>
              </w:rPr>
              <w:br/>
              <w:t>椅子尺寸：长40*宽40*高75</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套</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81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黑白激光打印机</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6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硒鼓</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盒</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210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lastRenderedPageBreak/>
              <w:t>39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投影仪</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14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投影屏</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高150*宽200</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23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白板</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白板尺寸：90*150cm</w:t>
            </w:r>
            <w:r>
              <w:rPr>
                <w:rFonts w:ascii="宋体" w:hAnsi="宋体" w:cs="宋体" w:hint="eastAsia"/>
                <w:kern w:val="0"/>
                <w:sz w:val="22"/>
              </w:rPr>
              <w:br/>
              <w:t>H型支架尺寸：150*120*50</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58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白板笔</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328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电子琴</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64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竖笛</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57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手铃鼓</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81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三句半道具</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7寸堂鼓、19cm亮镲、15cm亮镲、中音手锣（21cm）、红绸带300cm</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套</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08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口琴</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常规</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只</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7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小提琴</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尺寸：4/4，臂长60以上</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把</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66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泡沫垫</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60*60*2.5</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片</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18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lastRenderedPageBreak/>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乒乓球案子</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台面尺寸274*152.5，台高76</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1198"/>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照相机</w:t>
            </w:r>
          </w:p>
        </w:tc>
        <w:tc>
          <w:tcPr>
            <w:tcW w:w="1245"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531" w:type="dxa"/>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br/>
              <w:t>液晶屏尺寸:3.0英寸</w:t>
            </w:r>
          </w:p>
        </w:tc>
        <w:tc>
          <w:tcPr>
            <w:tcW w:w="1276"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B38F2" w:rsidRDefault="005B38F2">
            <w:pPr>
              <w:widowControl/>
              <w:jc w:val="center"/>
              <w:rPr>
                <w:rFonts w:ascii="宋体" w:hAnsi="宋体" w:cs="宋体"/>
                <w:kern w:val="0"/>
                <w:sz w:val="22"/>
              </w:rPr>
            </w:pPr>
          </w:p>
        </w:tc>
      </w:tr>
      <w:tr w:rsidR="005B38F2" w:rsidTr="005B38F2">
        <w:trPr>
          <w:trHeight w:val="846"/>
          <w:jc w:val="center"/>
        </w:trPr>
        <w:tc>
          <w:tcPr>
            <w:tcW w:w="6941" w:type="dxa"/>
            <w:gridSpan w:val="5"/>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总计（以上所有物资小计之和）</w:t>
            </w:r>
          </w:p>
        </w:tc>
        <w:tc>
          <w:tcPr>
            <w:tcW w:w="4111" w:type="dxa"/>
            <w:gridSpan w:val="4"/>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r>
      <w:tr w:rsidR="005B38F2" w:rsidTr="005B38F2">
        <w:trPr>
          <w:trHeight w:val="704"/>
          <w:jc w:val="center"/>
        </w:trPr>
        <w:tc>
          <w:tcPr>
            <w:tcW w:w="6941" w:type="dxa"/>
            <w:gridSpan w:val="5"/>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center"/>
              <w:rPr>
                <w:rFonts w:ascii="宋体" w:hAnsi="宋体" w:cs="宋体"/>
                <w:kern w:val="0"/>
                <w:sz w:val="22"/>
              </w:rPr>
            </w:pPr>
            <w:r>
              <w:rPr>
                <w:rFonts w:ascii="宋体" w:hAnsi="宋体" w:cs="宋体" w:hint="eastAsia"/>
                <w:kern w:val="0"/>
                <w:sz w:val="22"/>
              </w:rPr>
              <w:t>合计=总计*153</w:t>
            </w:r>
          </w:p>
        </w:tc>
        <w:tc>
          <w:tcPr>
            <w:tcW w:w="4111" w:type="dxa"/>
            <w:gridSpan w:val="4"/>
            <w:tcBorders>
              <w:top w:val="single" w:sz="4" w:space="0" w:color="auto"/>
              <w:left w:val="single" w:sz="4" w:space="0" w:color="auto"/>
              <w:bottom w:val="single" w:sz="4" w:space="0" w:color="auto"/>
              <w:right w:val="single" w:sz="4" w:space="0" w:color="auto"/>
            </w:tcBorders>
          </w:tcPr>
          <w:p w:rsidR="005B38F2" w:rsidRDefault="005B38F2">
            <w:pPr>
              <w:widowControl/>
              <w:jc w:val="center"/>
              <w:rPr>
                <w:rFonts w:ascii="宋体" w:hAnsi="宋体" w:cs="宋体"/>
                <w:kern w:val="0"/>
                <w:sz w:val="22"/>
              </w:rPr>
            </w:pPr>
          </w:p>
        </w:tc>
      </w:tr>
    </w:tbl>
    <w:p w:rsidR="005B38F2" w:rsidRDefault="005B38F2" w:rsidP="005B38F2">
      <w:pPr>
        <w:rPr>
          <w:i/>
          <w:sz w:val="24"/>
          <w:szCs w:val="24"/>
          <w:shd w:val="pct15" w:color="auto" w:fill="FFFFFF"/>
        </w:rPr>
      </w:pPr>
    </w:p>
    <w:p w:rsidR="005B38F2" w:rsidRDefault="005B38F2" w:rsidP="005B38F2">
      <w:pPr>
        <w:spacing w:line="360" w:lineRule="auto"/>
        <w:rPr>
          <w:rFonts w:ascii="宋体" w:hAnsi="宋体"/>
          <w:sz w:val="24"/>
          <w:szCs w:val="24"/>
        </w:rPr>
      </w:pPr>
      <w:r>
        <w:rPr>
          <w:rFonts w:ascii="宋体" w:hAnsi="宋体" w:hint="eastAsia"/>
          <w:sz w:val="24"/>
          <w:szCs w:val="24"/>
        </w:rPr>
        <w:t>注：</w:t>
      </w:r>
    </w:p>
    <w:p w:rsidR="005B38F2" w:rsidRDefault="005B38F2" w:rsidP="005B38F2">
      <w:pPr>
        <w:snapToGrid w:val="0"/>
        <w:spacing w:line="360" w:lineRule="auto"/>
        <w:rPr>
          <w:rFonts w:ascii="宋体" w:hAnsi="宋体" w:hint="eastAsia"/>
          <w:sz w:val="24"/>
          <w:szCs w:val="24"/>
        </w:rPr>
      </w:pPr>
      <w:r>
        <w:rPr>
          <w:rFonts w:ascii="宋体" w:hAnsi="宋体" w:hint="eastAsia"/>
          <w:sz w:val="24"/>
          <w:szCs w:val="24"/>
        </w:rPr>
        <w:t>1、所报价格须用人民币元表示。</w:t>
      </w:r>
    </w:p>
    <w:p w:rsidR="005B38F2" w:rsidRDefault="005B38F2" w:rsidP="005B38F2">
      <w:pPr>
        <w:snapToGrid w:val="0"/>
        <w:spacing w:line="360" w:lineRule="auto"/>
        <w:rPr>
          <w:rFonts w:ascii="Times New Roman" w:hAnsi="Times New Roman" w:hint="eastAsia"/>
          <w:sz w:val="24"/>
          <w:szCs w:val="24"/>
        </w:rPr>
      </w:pPr>
      <w:r>
        <w:rPr>
          <w:rFonts w:ascii="宋体" w:hAnsi="宋体" w:hint="eastAsia"/>
          <w:sz w:val="24"/>
          <w:szCs w:val="24"/>
        </w:rPr>
        <w:t>2、合计价格应与《开标一览表》中“报价合计”一致。</w:t>
      </w:r>
      <w:r>
        <w:rPr>
          <w:rFonts w:hint="eastAsia"/>
          <w:sz w:val="24"/>
          <w:szCs w:val="24"/>
        </w:rPr>
        <w:t>如因任何不一致而产生的不利后果，均由投标人自行承担。</w:t>
      </w:r>
    </w:p>
    <w:p w:rsidR="005B38F2" w:rsidRDefault="005B38F2" w:rsidP="005B38F2">
      <w:pPr>
        <w:snapToGrid w:val="0"/>
        <w:spacing w:line="360" w:lineRule="auto"/>
        <w:rPr>
          <w:rFonts w:ascii="Times New Roman" w:hAnsi="Times New Roman"/>
          <w:sz w:val="24"/>
          <w:szCs w:val="24"/>
        </w:rPr>
      </w:pPr>
      <w:r>
        <w:rPr>
          <w:rFonts w:ascii="宋体" w:hAnsi="宋体" w:hint="eastAsia"/>
          <w:sz w:val="24"/>
          <w:szCs w:val="24"/>
        </w:rPr>
        <w:t>3、以上费用应包括根据合同或其它原因应由投标人支付的税款和应由投标人负担的相关费用。</w:t>
      </w:r>
    </w:p>
    <w:p w:rsidR="005B38F2" w:rsidRDefault="005B38F2" w:rsidP="005B38F2"/>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四、营业执照</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adjustRightInd w:val="0"/>
        <w:snapToGrid w:val="0"/>
        <w:spacing w:line="360" w:lineRule="auto"/>
        <w:ind w:firstLineChars="200" w:firstLine="480"/>
        <w:rPr>
          <w:rFonts w:hint="eastAsia"/>
          <w:sz w:val="24"/>
          <w:szCs w:val="24"/>
        </w:rPr>
      </w:pPr>
      <w:r>
        <w:rPr>
          <w:rFonts w:hint="eastAsia"/>
          <w:color w:val="000000"/>
          <w:sz w:val="24"/>
          <w:szCs w:val="24"/>
        </w:rPr>
        <w:t>有效期内的营业执照副本原件扫描件</w:t>
      </w:r>
      <w:r>
        <w:rPr>
          <w:color w:val="000000"/>
          <w:sz w:val="24"/>
          <w:szCs w:val="24"/>
        </w:rPr>
        <w:t>/</w:t>
      </w:r>
      <w:r>
        <w:rPr>
          <w:rFonts w:hint="eastAsia"/>
          <w:color w:val="000000"/>
          <w:sz w:val="24"/>
          <w:szCs w:val="24"/>
        </w:rPr>
        <w:t>《事业单位法人证书》副本原件扫描件</w:t>
      </w:r>
      <w:r>
        <w:rPr>
          <w:color w:val="000000"/>
          <w:sz w:val="24"/>
          <w:szCs w:val="24"/>
        </w:rPr>
        <w:t>/</w:t>
      </w:r>
      <w:r>
        <w:rPr>
          <w:rFonts w:hint="eastAsia"/>
          <w:color w:val="000000"/>
          <w:sz w:val="24"/>
          <w:szCs w:val="24"/>
        </w:rPr>
        <w:t>《社会团体法人登记证书》原件扫描件</w:t>
      </w:r>
      <w:r>
        <w:rPr>
          <w:color w:val="000000"/>
          <w:sz w:val="24"/>
          <w:szCs w:val="24"/>
        </w:rPr>
        <w:t>/</w:t>
      </w:r>
      <w:r>
        <w:rPr>
          <w:rFonts w:hint="eastAsia"/>
          <w:color w:val="000000"/>
          <w:sz w:val="24"/>
          <w:szCs w:val="24"/>
        </w:rPr>
        <w:t>《民办非企业单位登记证书》原件扫描件。</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五、财务状况报告</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spacing w:line="360" w:lineRule="auto"/>
        <w:rPr>
          <w:rFonts w:ascii="宋体" w:hAnsi="宋体" w:hint="eastAsia"/>
          <w:kern w:val="0"/>
          <w:sz w:val="24"/>
          <w:szCs w:val="24"/>
        </w:rPr>
      </w:pPr>
      <w:r>
        <w:rPr>
          <w:rFonts w:ascii="宋体" w:hAnsi="宋体" w:hint="eastAsia"/>
          <w:kern w:val="0"/>
          <w:sz w:val="24"/>
          <w:szCs w:val="24"/>
        </w:rPr>
        <w:t>投标人为法人的，须提供经审计的财务报告或基本账户的银行资信证明；其他组织和自然人，可以提供银行资信证明。投标人也可以提供财政部门认可的政府采购专业担保机构出具的投标担保函。</w:t>
      </w:r>
    </w:p>
    <w:p w:rsidR="005B38F2" w:rsidRDefault="005B38F2" w:rsidP="005B38F2">
      <w:pPr>
        <w:spacing w:line="360" w:lineRule="auto"/>
        <w:rPr>
          <w:rFonts w:ascii="宋体" w:hAnsi="宋体" w:hint="eastAsia"/>
          <w:sz w:val="24"/>
          <w:szCs w:val="24"/>
        </w:rPr>
      </w:pPr>
    </w:p>
    <w:p w:rsidR="005B38F2" w:rsidRDefault="005B38F2" w:rsidP="005B38F2">
      <w:pPr>
        <w:spacing w:line="360" w:lineRule="auto"/>
        <w:rPr>
          <w:rFonts w:hint="eastAsia"/>
        </w:rPr>
      </w:pPr>
      <w:r>
        <w:rPr>
          <w:rFonts w:ascii="宋体" w:hAnsi="宋体" w:hint="eastAsia"/>
          <w:sz w:val="24"/>
          <w:szCs w:val="24"/>
        </w:rPr>
        <w:t>备注：上述</w:t>
      </w:r>
      <w:r>
        <w:rPr>
          <w:rFonts w:ascii="宋体" w:hAnsi="宋体" w:hint="eastAsia"/>
          <w:kern w:val="0"/>
          <w:sz w:val="24"/>
          <w:szCs w:val="24"/>
        </w:rPr>
        <w:t>财务报告，开标日期为上半年的，应当为近两个年度任一年度经审计的财务报告；开标日期为下半年的，应当为上一个年度经审计的财务报告。</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六、依法缴纳税收和社会保障资金的相关材料</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投标人依法缴纳近半年内任意一个月税收的相关凭证，及投标人依法缴纳近半年内任意一个月社会保险的相关凭证。</w:t>
      </w:r>
    </w:p>
    <w:p w:rsidR="005B38F2" w:rsidRDefault="005B38F2" w:rsidP="005B38F2">
      <w:pPr>
        <w:rPr>
          <w:rFonts w:hint="eastAsia"/>
        </w:rPr>
      </w:pPr>
    </w:p>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七、非进口产品</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adjustRightInd w:val="0"/>
        <w:snapToGrid w:val="0"/>
        <w:spacing w:beforeLines="50" w:afterLines="50" w:line="360" w:lineRule="auto"/>
        <w:ind w:leftChars="202" w:left="424" w:firstLineChars="750" w:firstLine="1800"/>
        <w:outlineLvl w:val="2"/>
        <w:rPr>
          <w:rFonts w:ascii="宋体" w:hAnsi="宋体" w:hint="eastAsia"/>
          <w:sz w:val="24"/>
          <w:szCs w:val="24"/>
        </w:rPr>
      </w:pPr>
    </w:p>
    <w:p w:rsidR="005B38F2" w:rsidRDefault="005B38F2" w:rsidP="005B38F2">
      <w:pPr>
        <w:adjustRightInd w:val="0"/>
        <w:snapToGrid w:val="0"/>
        <w:spacing w:beforeLines="50" w:afterLines="50" w:line="360" w:lineRule="auto"/>
        <w:ind w:leftChars="202" w:left="424" w:firstLine="2"/>
        <w:jc w:val="center"/>
        <w:outlineLvl w:val="2"/>
        <w:rPr>
          <w:rFonts w:ascii="宋体" w:hAnsi="宋体" w:hint="eastAsia"/>
          <w:sz w:val="24"/>
          <w:szCs w:val="24"/>
        </w:rPr>
      </w:pPr>
      <w:r>
        <w:rPr>
          <w:rFonts w:ascii="宋体" w:hAnsi="宋体" w:hint="eastAsia"/>
          <w:sz w:val="24"/>
          <w:szCs w:val="24"/>
        </w:rPr>
        <w:t>非进口产品声明函</w:t>
      </w:r>
    </w:p>
    <w:p w:rsidR="005B38F2" w:rsidRDefault="005B38F2" w:rsidP="005B38F2">
      <w:pPr>
        <w:adjustRightInd w:val="0"/>
        <w:snapToGrid w:val="0"/>
        <w:spacing w:line="360" w:lineRule="auto"/>
        <w:rPr>
          <w:rFonts w:ascii="宋体" w:hAnsi="宋体" w:cs="宋体" w:hint="eastAsia"/>
          <w:kern w:val="0"/>
          <w:sz w:val="24"/>
          <w:szCs w:val="24"/>
        </w:rPr>
      </w:pPr>
      <w:r>
        <w:rPr>
          <w:rFonts w:ascii="宋体" w:hAnsi="宋体" w:cs="宋体" w:hint="eastAsia"/>
          <w:kern w:val="0"/>
          <w:sz w:val="24"/>
          <w:szCs w:val="24"/>
        </w:rPr>
        <w:t xml:space="preserve">    我方承诺就 （项目名称、编号） 所投产品为非进口产品，我方保证上述内容的真实性，并承担由此引起的一切责任。</w:t>
      </w:r>
    </w:p>
    <w:p w:rsidR="005B38F2" w:rsidRDefault="005B38F2" w:rsidP="005B38F2">
      <w:pPr>
        <w:adjustRightInd w:val="0"/>
        <w:snapToGrid w:val="0"/>
        <w:spacing w:line="360" w:lineRule="auto"/>
        <w:jc w:val="left"/>
        <w:outlineLvl w:val="2"/>
        <w:rPr>
          <w:rFonts w:ascii="宋体" w:hAnsi="宋体" w:cs="宋体" w:hint="eastAsia"/>
          <w:kern w:val="0"/>
          <w:sz w:val="24"/>
          <w:szCs w:val="24"/>
        </w:rPr>
      </w:pPr>
      <w:r>
        <w:rPr>
          <w:rFonts w:ascii="宋体" w:hAnsi="宋体" w:cs="宋体" w:hint="eastAsia"/>
          <w:kern w:val="0"/>
          <w:sz w:val="24"/>
          <w:szCs w:val="24"/>
        </w:rPr>
        <w:t xml:space="preserve">    特此声明。</w:t>
      </w:r>
    </w:p>
    <w:p w:rsidR="005B38F2" w:rsidRDefault="005B38F2" w:rsidP="005B38F2">
      <w:pPr>
        <w:adjustRightInd w:val="0"/>
        <w:snapToGrid w:val="0"/>
        <w:spacing w:line="360" w:lineRule="auto"/>
        <w:jc w:val="left"/>
        <w:outlineLvl w:val="2"/>
        <w:rPr>
          <w:rFonts w:ascii="宋体" w:hAnsi="宋体" w:hint="eastAsia"/>
          <w:sz w:val="24"/>
          <w:szCs w:val="24"/>
        </w:rPr>
      </w:pPr>
    </w:p>
    <w:p w:rsidR="005B38F2" w:rsidRDefault="005B38F2" w:rsidP="005B38F2">
      <w:pPr>
        <w:adjustRightInd w:val="0"/>
        <w:snapToGrid w:val="0"/>
        <w:spacing w:line="360" w:lineRule="auto"/>
        <w:rPr>
          <w:rFonts w:ascii="宋体" w:hAnsi="宋体" w:hint="eastAsia"/>
          <w:sz w:val="24"/>
          <w:szCs w:val="24"/>
        </w:rPr>
      </w:pPr>
    </w:p>
    <w:p w:rsidR="005B38F2" w:rsidRDefault="005B38F2" w:rsidP="005B38F2">
      <w:pPr>
        <w:rPr>
          <w:rFonts w:hint="eastAsia"/>
        </w:rPr>
      </w:pPr>
    </w:p>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八、节能强制产品</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spacing w:line="360" w:lineRule="auto"/>
        <w:rPr>
          <w:rFonts w:hint="eastAsia"/>
        </w:rPr>
      </w:pPr>
      <w:r>
        <w:rPr>
          <w:rFonts w:hint="eastAsia"/>
          <w:sz w:val="24"/>
          <w:szCs w:val="24"/>
        </w:rPr>
        <w:t>本项目采购计算机、液晶电视、黑白激光打印机产品属于国家节能强制采购产品，所投产品的节能以清单最新一期为准。最新一期是指《节能产品政府采购清单（第二十二期）》，需提供所投相关产品清单所在页的复印件，并做相应标识。</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九、ISO9001质量认证证书复印件</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autoSpaceDE w:val="0"/>
        <w:autoSpaceDN w:val="0"/>
        <w:adjustRightInd w:val="0"/>
        <w:jc w:val="left"/>
        <w:rPr>
          <w:rFonts w:ascii="宋体" w:cs="宋体" w:hint="eastAsia"/>
          <w:kern w:val="0"/>
          <w:sz w:val="24"/>
          <w:szCs w:val="24"/>
        </w:rPr>
      </w:pPr>
      <w:r>
        <w:rPr>
          <w:rFonts w:ascii="ËÎÌå" w:hAnsi="ËÎÌå" w:cs="ËÎÌå"/>
          <w:kern w:val="0"/>
          <w:sz w:val="24"/>
          <w:szCs w:val="24"/>
        </w:rPr>
        <w:t xml:space="preserve">ISO9001 </w:t>
      </w:r>
      <w:r>
        <w:rPr>
          <w:rFonts w:ascii="宋体" w:cs="宋体" w:hint="eastAsia"/>
          <w:kern w:val="0"/>
          <w:sz w:val="24"/>
          <w:szCs w:val="24"/>
        </w:rPr>
        <w:t>中文质量管理体系认证证书扫描件。</w:t>
      </w:r>
    </w:p>
    <w:p w:rsidR="005B38F2" w:rsidRDefault="005B38F2" w:rsidP="005B38F2">
      <w:pPr>
        <w:rPr>
          <w:rFonts w:hint="eastAsia"/>
        </w:rPr>
      </w:pPr>
    </w:p>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十、ISO14001环境认证证书</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rPr>
          <w:rFonts w:hint="eastAsia"/>
          <w:sz w:val="24"/>
          <w:szCs w:val="24"/>
        </w:rPr>
      </w:pPr>
      <w:r>
        <w:rPr>
          <w:sz w:val="24"/>
          <w:szCs w:val="24"/>
        </w:rPr>
        <w:t>ISO14001</w:t>
      </w:r>
      <w:r>
        <w:rPr>
          <w:rFonts w:hint="eastAsia"/>
          <w:sz w:val="24"/>
          <w:szCs w:val="24"/>
        </w:rPr>
        <w:t>环境认证证书扫描件。</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十一、提供所投相关产品在节能环保清单所在页复印件</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autoSpaceDE w:val="0"/>
        <w:autoSpaceDN w:val="0"/>
        <w:adjustRightInd w:val="0"/>
        <w:spacing w:line="360" w:lineRule="auto"/>
        <w:jc w:val="left"/>
        <w:rPr>
          <w:rFonts w:ascii="宋体" w:cs="宋体" w:hint="eastAsia"/>
          <w:kern w:val="0"/>
          <w:sz w:val="24"/>
          <w:szCs w:val="24"/>
        </w:rPr>
      </w:pPr>
      <w:r>
        <w:rPr>
          <w:rFonts w:ascii="宋体" w:cs="宋体" w:hint="eastAsia"/>
          <w:kern w:val="0"/>
          <w:sz w:val="24"/>
          <w:szCs w:val="24"/>
        </w:rPr>
        <w:t>除节能强制产品外，提供其他所投产品在第二十二期“节能产品政府采购清单”或第二十期“环境标志产品政府采购清单”所在页的复印件并做相应标识。</w:t>
      </w:r>
    </w:p>
    <w:p w:rsidR="005B38F2" w:rsidRDefault="005B38F2" w:rsidP="005B38F2">
      <w:pPr>
        <w:rPr>
          <w:rFonts w:hint="eastAsia"/>
        </w:rPr>
      </w:pPr>
    </w:p>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十二、近三年同类儿童物资项目150万元（含）以上实施案例</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autoSpaceDE w:val="0"/>
        <w:autoSpaceDN w:val="0"/>
        <w:adjustRightInd w:val="0"/>
        <w:spacing w:line="360" w:lineRule="auto"/>
        <w:ind w:firstLineChars="200" w:firstLine="480"/>
        <w:jc w:val="left"/>
        <w:rPr>
          <w:rFonts w:ascii="宋体" w:cs="宋体" w:hint="eastAsia"/>
          <w:kern w:val="0"/>
          <w:sz w:val="24"/>
          <w:szCs w:val="24"/>
        </w:rPr>
      </w:pPr>
      <w:r>
        <w:rPr>
          <w:rFonts w:ascii="宋体" w:cs="宋体" w:hint="eastAsia"/>
          <w:kern w:val="0"/>
          <w:sz w:val="24"/>
          <w:szCs w:val="24"/>
        </w:rPr>
        <w:t>2014年至今，投标人独立承担过不少于150万元类似儿童物资项目的配置服务实施案例（须提供有合同首页、金额所在页、盖章页复印件及用户具体联系方式），并提供下表。</w:t>
      </w:r>
    </w:p>
    <w:tbl>
      <w:tblPr>
        <w:tblW w:w="8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420"/>
        <w:gridCol w:w="1420"/>
        <w:gridCol w:w="1420"/>
        <w:gridCol w:w="1835"/>
        <w:gridCol w:w="1421"/>
      </w:tblGrid>
      <w:tr w:rsidR="005B38F2" w:rsidTr="005B38F2">
        <w:trPr>
          <w:trHeight w:val="762"/>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5B38F2" w:rsidRDefault="005B38F2">
            <w:pPr>
              <w:jc w:val="center"/>
              <w:rPr>
                <w:rFonts w:ascii="宋体" w:cs="宋体"/>
                <w:kern w:val="0"/>
                <w:sz w:val="32"/>
                <w:szCs w:val="32"/>
              </w:rPr>
            </w:pPr>
            <w:r>
              <w:rPr>
                <w:rFonts w:ascii="黑体" w:eastAsia="黑体" w:cs="黑体" w:hint="eastAsia"/>
                <w:kern w:val="0"/>
                <w:sz w:val="24"/>
                <w:szCs w:val="24"/>
              </w:rPr>
              <w:t>序号</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5B38F2" w:rsidRDefault="005B38F2">
            <w:pPr>
              <w:jc w:val="center"/>
              <w:rPr>
                <w:rFonts w:ascii="宋体" w:cs="宋体"/>
                <w:kern w:val="0"/>
                <w:sz w:val="32"/>
                <w:szCs w:val="32"/>
              </w:rPr>
            </w:pPr>
            <w:r>
              <w:rPr>
                <w:rFonts w:ascii="黑体" w:eastAsia="黑体" w:cs="黑体" w:hint="eastAsia"/>
                <w:kern w:val="0"/>
                <w:sz w:val="24"/>
                <w:szCs w:val="24"/>
              </w:rPr>
              <w:t>使用单位</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5B38F2" w:rsidRDefault="005B38F2">
            <w:pPr>
              <w:jc w:val="center"/>
              <w:rPr>
                <w:rFonts w:ascii="宋体" w:cs="宋体"/>
                <w:kern w:val="0"/>
                <w:sz w:val="32"/>
                <w:szCs w:val="32"/>
              </w:rPr>
            </w:pPr>
            <w:r>
              <w:rPr>
                <w:rFonts w:ascii="黑体" w:eastAsia="黑体" w:cs="黑体" w:hint="eastAsia"/>
                <w:kern w:val="0"/>
                <w:sz w:val="24"/>
                <w:szCs w:val="24"/>
              </w:rPr>
              <w:t>产品型号</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5B38F2" w:rsidRDefault="005B38F2">
            <w:pPr>
              <w:jc w:val="center"/>
              <w:rPr>
                <w:rFonts w:ascii="宋体" w:cs="宋体"/>
                <w:kern w:val="0"/>
                <w:sz w:val="32"/>
                <w:szCs w:val="32"/>
              </w:rPr>
            </w:pPr>
            <w:r>
              <w:rPr>
                <w:rFonts w:ascii="黑体" w:eastAsia="黑体" w:cs="黑体" w:hint="eastAsia"/>
                <w:kern w:val="0"/>
                <w:sz w:val="24"/>
                <w:szCs w:val="24"/>
              </w:rPr>
              <w:t>数量</w:t>
            </w:r>
          </w:p>
        </w:tc>
        <w:tc>
          <w:tcPr>
            <w:tcW w:w="1835" w:type="dxa"/>
            <w:tcBorders>
              <w:top w:val="single" w:sz="4" w:space="0" w:color="000000"/>
              <w:left w:val="single" w:sz="4" w:space="0" w:color="000000"/>
              <w:bottom w:val="single" w:sz="4" w:space="0" w:color="000000"/>
              <w:right w:val="single" w:sz="4" w:space="0" w:color="000000"/>
            </w:tcBorders>
            <w:vAlign w:val="center"/>
            <w:hideMark/>
          </w:tcPr>
          <w:p w:rsidR="005B38F2" w:rsidRDefault="005B38F2">
            <w:pPr>
              <w:jc w:val="center"/>
              <w:rPr>
                <w:rFonts w:ascii="宋体" w:cs="宋体"/>
                <w:kern w:val="0"/>
                <w:sz w:val="32"/>
                <w:szCs w:val="32"/>
              </w:rPr>
            </w:pPr>
            <w:r>
              <w:rPr>
                <w:rFonts w:ascii="黑体" w:eastAsia="黑体" w:cs="黑体" w:hint="eastAsia"/>
                <w:kern w:val="0"/>
                <w:sz w:val="24"/>
                <w:szCs w:val="24"/>
              </w:rPr>
              <w:t>投入使用时间</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5B38F2" w:rsidRDefault="005B38F2">
            <w:pPr>
              <w:jc w:val="center"/>
              <w:rPr>
                <w:rFonts w:ascii="宋体" w:cs="宋体"/>
                <w:kern w:val="0"/>
                <w:sz w:val="32"/>
                <w:szCs w:val="32"/>
              </w:rPr>
            </w:pPr>
            <w:r>
              <w:rPr>
                <w:rFonts w:ascii="黑体" w:eastAsia="黑体" w:cs="黑体" w:hint="eastAsia"/>
                <w:kern w:val="0"/>
                <w:sz w:val="24"/>
                <w:szCs w:val="24"/>
              </w:rPr>
              <w:t>联系电话</w:t>
            </w:r>
          </w:p>
        </w:tc>
      </w:tr>
      <w:tr w:rsidR="005B38F2" w:rsidTr="005B38F2">
        <w:trPr>
          <w:trHeight w:val="972"/>
        </w:trPr>
        <w:tc>
          <w:tcPr>
            <w:tcW w:w="110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r>
      <w:tr w:rsidR="005B38F2" w:rsidTr="005B38F2">
        <w:trPr>
          <w:trHeight w:val="985"/>
        </w:trPr>
        <w:tc>
          <w:tcPr>
            <w:tcW w:w="110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r>
      <w:tr w:rsidR="005B38F2" w:rsidTr="005B38F2">
        <w:trPr>
          <w:trHeight w:val="972"/>
        </w:trPr>
        <w:tc>
          <w:tcPr>
            <w:tcW w:w="110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r>
      <w:tr w:rsidR="005B38F2" w:rsidTr="005B38F2">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r>
      <w:tr w:rsidR="005B38F2" w:rsidTr="005B38F2">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r>
      <w:tr w:rsidR="005B38F2" w:rsidTr="005B38F2">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5B38F2" w:rsidRDefault="005B38F2">
            <w:pPr>
              <w:jc w:val="center"/>
              <w:rPr>
                <w:rFonts w:ascii="宋体" w:cs="宋体"/>
                <w:kern w:val="0"/>
                <w:sz w:val="32"/>
                <w:szCs w:val="32"/>
              </w:rPr>
            </w:pPr>
          </w:p>
        </w:tc>
      </w:tr>
    </w:tbl>
    <w:p w:rsidR="005B38F2" w:rsidRDefault="005B38F2" w:rsidP="005B38F2">
      <w:pPr>
        <w:rPr>
          <w:rFonts w:ascii="宋体" w:cs="宋体" w:hint="eastAsia"/>
          <w:kern w:val="0"/>
          <w:sz w:val="32"/>
          <w:szCs w:val="32"/>
        </w:rPr>
      </w:pPr>
    </w:p>
    <w:p w:rsidR="005B38F2" w:rsidRDefault="005B38F2" w:rsidP="005B38F2">
      <w:pPr>
        <w:rPr>
          <w:rFonts w:hint="eastAsia"/>
        </w:rPr>
      </w:pP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十三、售后服务及承诺</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autoSpaceDE w:val="0"/>
        <w:autoSpaceDN w:val="0"/>
        <w:adjustRightInd w:val="0"/>
        <w:spacing w:line="360" w:lineRule="auto"/>
        <w:jc w:val="left"/>
        <w:rPr>
          <w:rFonts w:ascii="宋体" w:cs="宋体" w:hint="eastAsia"/>
          <w:kern w:val="0"/>
          <w:sz w:val="24"/>
          <w:szCs w:val="24"/>
        </w:rPr>
      </w:pPr>
      <w:r>
        <w:rPr>
          <w:rFonts w:ascii="宋体" w:cs="宋体" w:hint="eastAsia"/>
          <w:kern w:val="0"/>
          <w:sz w:val="24"/>
          <w:szCs w:val="24"/>
        </w:rPr>
        <w:t>售后服务承诺，包括并不限于三包、免费保修期、包装运输、配送方案、项目评估和培训等完整的书面配置服务方案，售后服务联系人、联系方式等。</w:t>
      </w:r>
    </w:p>
    <w:p w:rsidR="005B38F2" w:rsidRDefault="005B38F2" w:rsidP="005B38F2">
      <w:pPr>
        <w:rPr>
          <w:rFonts w:hint="eastAsia"/>
        </w:rPr>
      </w:pPr>
    </w:p>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十四、中小企业声明函</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jc w:val="center"/>
        <w:rPr>
          <w:rFonts w:ascii="宋体" w:eastAsia="宋体" w:hAnsi="宋体" w:hint="eastAsia"/>
          <w:sz w:val="24"/>
          <w:szCs w:val="24"/>
        </w:rPr>
      </w:pPr>
      <w:r>
        <w:rPr>
          <w:rFonts w:ascii="宋体" w:eastAsia="宋体" w:hAnsi="宋体" w:hint="eastAsia"/>
          <w:sz w:val="24"/>
          <w:szCs w:val="24"/>
        </w:rPr>
        <w:t>中小企业声明函</w:t>
      </w:r>
    </w:p>
    <w:p w:rsidR="005B38F2" w:rsidRDefault="005B38F2" w:rsidP="005B38F2">
      <w:pPr>
        <w:jc w:val="left"/>
        <w:rPr>
          <w:rFonts w:ascii="宋体" w:eastAsia="宋体" w:hAnsi="宋体" w:hint="eastAsia"/>
          <w:sz w:val="24"/>
          <w:szCs w:val="24"/>
        </w:rPr>
      </w:pPr>
    </w:p>
    <w:p w:rsidR="005B38F2" w:rsidRDefault="005B38F2" w:rsidP="005B38F2">
      <w:pPr>
        <w:widowControl/>
        <w:adjustRightInd w:val="0"/>
        <w:snapToGrid w:val="0"/>
        <w:spacing w:line="360" w:lineRule="auto"/>
        <w:ind w:left="142"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本公司郑重声明，根据《政府采购促进中小企业发展暂行办法》（财库[2011]181号）的规定，本公司为_________（请填写：中型、小型、微型）企业。即，本公司同时满足以下条件：</w:t>
      </w:r>
    </w:p>
    <w:p w:rsidR="005B38F2" w:rsidRDefault="005B38F2" w:rsidP="005B38F2">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5B38F2" w:rsidRDefault="005B38F2" w:rsidP="005B38F2">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2.本公司参加单位的项目采购活动提供本企业制造的货物，由本企业承担工程、提供服务，或者提供其他_________（请填写：中型、小型、微型）企业制造的货物。本条所称货物不包括使用大型企业注册商标的货物。</w:t>
      </w:r>
    </w:p>
    <w:p w:rsidR="005B38F2" w:rsidRDefault="005B38F2" w:rsidP="005B38F2">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本公司对上述声明的真实性负责。如有虚假，将依法承担相应责任。</w:t>
      </w:r>
    </w:p>
    <w:p w:rsidR="005B38F2" w:rsidRDefault="005B38F2" w:rsidP="005B38F2">
      <w:pPr>
        <w:widowControl/>
        <w:adjustRightInd w:val="0"/>
        <w:snapToGrid w:val="0"/>
        <w:spacing w:line="360" w:lineRule="auto"/>
        <w:ind w:leftChars="67" w:left="141"/>
        <w:rPr>
          <w:rFonts w:asciiTheme="minorEastAsia" w:hAnsiTheme="minorEastAsia" w:cs="宋体" w:hint="eastAsia"/>
          <w:kern w:val="0"/>
          <w:sz w:val="24"/>
          <w:szCs w:val="24"/>
        </w:rPr>
      </w:pPr>
    </w:p>
    <w:p w:rsidR="005B38F2" w:rsidRDefault="005B38F2" w:rsidP="005B38F2">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备注：投标人若不提供本声明函的，将不能享受政府采购扶持中小微型企业的政策。</w:t>
      </w: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widowControl/>
        <w:spacing w:beforeLines="50" w:afterLines="50"/>
        <w:ind w:firstLine="420"/>
        <w:contextualSpacing/>
        <w:jc w:val="center"/>
        <w:outlineLvl w:val="2"/>
        <w:rPr>
          <w:rFonts w:ascii="宋体" w:eastAsia="宋体" w:hAnsi="宋体" w:hint="eastAsia"/>
          <w:sz w:val="24"/>
          <w:szCs w:val="24"/>
        </w:rPr>
      </w:pPr>
    </w:p>
    <w:p w:rsidR="005B38F2" w:rsidRDefault="005B38F2" w:rsidP="005B38F2">
      <w:pPr>
        <w:jc w:val="center"/>
        <w:rPr>
          <w:rFonts w:ascii="宋体" w:eastAsia="宋体" w:hAnsi="宋体" w:hint="eastAsia"/>
          <w:sz w:val="24"/>
          <w:szCs w:val="24"/>
        </w:rPr>
      </w:pPr>
      <w:r>
        <w:rPr>
          <w:rFonts w:ascii="宋体" w:eastAsia="宋体" w:hAnsi="宋体" w:hint="eastAsia"/>
          <w:sz w:val="24"/>
          <w:szCs w:val="24"/>
        </w:rPr>
        <w:t>监狱企业证明函</w:t>
      </w:r>
    </w:p>
    <w:p w:rsidR="005B38F2" w:rsidRDefault="005B38F2" w:rsidP="005B38F2">
      <w:pPr>
        <w:widowControl/>
        <w:spacing w:beforeLines="50" w:afterLines="50" w:line="480" w:lineRule="exact"/>
        <w:ind w:firstLine="645"/>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根据《财政部 司法部关于政府采购支持监狱企业发展有关问题的通知》（财库[2014]68号）的规定，          （填写供应商法定全称）为监狱企业。</w:t>
      </w:r>
    </w:p>
    <w:p w:rsidR="005B38F2" w:rsidRDefault="005B38F2" w:rsidP="005B38F2">
      <w:pPr>
        <w:widowControl/>
        <w:spacing w:beforeLines="50" w:afterLines="50" w:line="480" w:lineRule="exact"/>
        <w:ind w:firstLine="645"/>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特此声明。</w:t>
      </w:r>
    </w:p>
    <w:p w:rsidR="005B38F2" w:rsidRDefault="005B38F2" w:rsidP="005B38F2">
      <w:pPr>
        <w:widowControl/>
        <w:spacing w:beforeLines="50" w:afterLines="50" w:line="480" w:lineRule="exact"/>
        <w:ind w:firstLineChars="600" w:firstLine="1440"/>
        <w:jc w:val="left"/>
        <w:outlineLvl w:val="2"/>
        <w:rPr>
          <w:rFonts w:asciiTheme="minorEastAsia" w:hAnsiTheme="minorEastAsia" w:cs="宋体" w:hint="eastAsia"/>
          <w:kern w:val="0"/>
          <w:sz w:val="24"/>
          <w:szCs w:val="24"/>
        </w:rPr>
      </w:pPr>
    </w:p>
    <w:p w:rsidR="005B38F2" w:rsidRDefault="005B38F2" w:rsidP="005B38F2">
      <w:pPr>
        <w:widowControl/>
        <w:spacing w:beforeLines="50" w:afterLines="50" w:line="480" w:lineRule="exact"/>
        <w:ind w:firstLineChars="600" w:firstLine="1440"/>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省级以上监狱管理局、戒毒管理局（含新疆生产建设兵团）（盖章）：</w:t>
      </w:r>
    </w:p>
    <w:p w:rsidR="005B38F2" w:rsidRDefault="005B38F2" w:rsidP="005B38F2">
      <w:pPr>
        <w:widowControl/>
        <w:tabs>
          <w:tab w:val="left" w:pos="1050"/>
        </w:tabs>
        <w:adjustRightInd w:val="0"/>
        <w:snapToGrid w:val="0"/>
        <w:spacing w:beforeLines="50" w:afterLines="50" w:line="520" w:lineRule="exact"/>
        <w:ind w:left="845" w:firstLine="630"/>
        <w:jc w:val="righ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日  期：</w:t>
      </w:r>
    </w:p>
    <w:p w:rsidR="005B38F2" w:rsidRDefault="005B38F2" w:rsidP="005B38F2">
      <w:pPr>
        <w:rPr>
          <w:rFonts w:hint="eastAsia"/>
        </w:rPr>
      </w:pP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十五、产品质量、技术水平及安装方案</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spacing w:line="360" w:lineRule="auto"/>
        <w:rPr>
          <w:rFonts w:hint="eastAsia"/>
          <w:sz w:val="24"/>
          <w:szCs w:val="24"/>
        </w:rPr>
      </w:pPr>
      <w:r>
        <w:rPr>
          <w:rFonts w:ascii="宋体" w:hAnsi="宋体" w:hint="eastAsia"/>
          <w:kern w:val="0"/>
          <w:sz w:val="24"/>
          <w:szCs w:val="24"/>
        </w:rPr>
        <w:t>提供此次项目配置物资明细、品牌、价格、规格及样品图（投标人应对照本文件第五部分“技术规格及要求”编制，对于有具体参数要求的指标，投标人必须提供所投货物的具体参数值）</w:t>
      </w:r>
      <w:r>
        <w:rPr>
          <w:rFonts w:ascii="仿宋" w:eastAsia="仿宋" w:hAnsi="仿宋" w:hint="eastAsia"/>
          <w:kern w:val="0"/>
          <w:sz w:val="24"/>
          <w:szCs w:val="24"/>
        </w:rPr>
        <w:t>。</w:t>
      </w:r>
    </w:p>
    <w:p w:rsidR="005B38F2" w:rsidRDefault="005B38F2" w:rsidP="005B38F2"/>
    <w:p w:rsidR="005B38F2" w:rsidRDefault="005B38F2" w:rsidP="005B38F2"/>
    <w:p w:rsidR="005B38F2" w:rsidRDefault="005B38F2" w:rsidP="005B38F2">
      <w:pPr>
        <w:widowControl/>
        <w:jc w:val="left"/>
        <w:rPr>
          <w:kern w:val="0"/>
        </w:rPr>
        <w:sectPr w:rsidR="005B38F2">
          <w:pgSz w:w="11906" w:h="16838"/>
          <w:pgMar w:top="1440" w:right="1800" w:bottom="1440" w:left="1800" w:header="851" w:footer="992" w:gutter="0"/>
          <w:cols w:space="720"/>
          <w:docGrid w:type="lines" w:linePitch="312"/>
        </w:sectPr>
      </w:pPr>
    </w:p>
    <w:p w:rsidR="005B38F2" w:rsidRDefault="005B38F2" w:rsidP="005B38F2"/>
    <w:p w:rsidR="005B38F2" w:rsidRDefault="005B38F2" w:rsidP="005B38F2">
      <w:pPr>
        <w:jc w:val="center"/>
        <w:rPr>
          <w:rFonts w:ascii="宋体" w:eastAsia="宋体" w:hAnsi="宋体"/>
          <w:sz w:val="28"/>
        </w:rPr>
      </w:pPr>
      <w:r>
        <w:rPr>
          <w:rFonts w:ascii="宋体" w:eastAsia="宋体" w:hAnsi="宋体" w:hint="eastAsia"/>
          <w:sz w:val="28"/>
        </w:rPr>
        <w:t>十六、摆样情况</w:t>
      </w:r>
    </w:p>
    <w:p w:rsidR="005B38F2" w:rsidRDefault="005B38F2" w:rsidP="005B38F2">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p>
    <w:p w:rsidR="005B38F2" w:rsidRDefault="005B38F2" w:rsidP="005B38F2">
      <w:pPr>
        <w:spacing w:line="360" w:lineRule="auto"/>
        <w:ind w:firstLineChars="200" w:firstLine="480"/>
        <w:rPr>
          <w:rFonts w:ascii="宋体" w:hAnsi="宋体" w:hint="eastAsia"/>
          <w:sz w:val="24"/>
          <w:szCs w:val="24"/>
        </w:rPr>
      </w:pPr>
      <w:r>
        <w:rPr>
          <w:rFonts w:ascii="宋体" w:hAnsi="宋体" w:hint="eastAsia"/>
          <w:sz w:val="24"/>
          <w:szCs w:val="24"/>
        </w:rPr>
        <w:t>摆样样品要求：投标人应提供本项目部分产品进行摆样，包括：1、积木，2、磁力片积木，3、水彩笔套装，4、彩色铅笔，5、油画棒，6、彩纸A4，7、白纸A4，8、水粉铅画纸，9、橡皮泥，10、毛笔字帖，11、平面拼图，12、木质立体拼图，13、玩具椅子，14、国际象棋，15、军棋，16、象棋，17、围棋，18、跳棋，19、篮球，20、足球，21、排球，22、乒乓球拍，23、乒乓球，24、羽毛球拍，25、羽毛球，26、跳绳，27、集体跳绳，28、300mm*300mm刨花板，29、椅子，30、魔方（分阶），31、算盘，32、竖笛，33、小提琴，34、口琴，35、泡沫垫，以上产品各一件，所有样品不得有任何显示投标人名称等信息的标识，否则摆样部分评分为0分。摆样样品要能够充分体现第五部分"技术规格及要求"中的相关技术性能要求，投标人应在安装完成摆样样品后留下联系人名称及联系电话。</w:t>
      </w:r>
    </w:p>
    <w:p w:rsidR="005B38F2" w:rsidRDefault="005B38F2" w:rsidP="005B38F2">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投标人应于</w:t>
      </w:r>
      <w:r>
        <w:rPr>
          <w:rFonts w:ascii="宋体" w:hAnsi="宋体" w:hint="eastAsia"/>
          <w:sz w:val="24"/>
          <w:szCs w:val="24"/>
        </w:rPr>
        <w:t>2017年10月24日下午14时30分至16时00分</w:t>
      </w:r>
      <w:r>
        <w:rPr>
          <w:rFonts w:ascii="宋体" w:hAnsi="宋体" w:cs="宋体" w:hint="eastAsia"/>
          <w:kern w:val="0"/>
          <w:sz w:val="24"/>
          <w:szCs w:val="24"/>
        </w:rPr>
        <w:t>，将全部样品送至中共中央直属机关采购中心指定地点，样品送达时间以样品进入该单位院区并由投标人的授权代表签字确认时间为准，逾期不予接收，联系电话：8227 3286。</w:t>
      </w:r>
    </w:p>
    <w:p w:rsidR="005B38F2" w:rsidRDefault="005B38F2" w:rsidP="005B38F2">
      <w:pPr>
        <w:spacing w:line="360" w:lineRule="auto"/>
        <w:ind w:firstLineChars="200" w:firstLine="480"/>
        <w:rPr>
          <w:rFonts w:ascii="宋体" w:hAnsi="宋体" w:hint="eastAsia"/>
          <w:kern w:val="0"/>
          <w:sz w:val="24"/>
          <w:szCs w:val="24"/>
        </w:rPr>
      </w:pPr>
      <w:r>
        <w:rPr>
          <w:rFonts w:ascii="宋体" w:hAnsi="宋体" w:hint="eastAsia"/>
          <w:kern w:val="0"/>
          <w:sz w:val="24"/>
          <w:szCs w:val="24"/>
        </w:rPr>
        <w:t>因为该项目没有安排对样品补偿的经费预算，特声明对投标人提供的样品不给予费用补偿。中标单位的摆样样品将被封存，作为验收依据之一。</w:t>
      </w:r>
    </w:p>
    <w:p w:rsidR="005B38F2" w:rsidRDefault="005B38F2" w:rsidP="005B38F2">
      <w:pPr>
        <w:spacing w:line="360" w:lineRule="auto"/>
        <w:ind w:firstLineChars="200" w:firstLine="480"/>
        <w:rPr>
          <w:rFonts w:ascii="宋体" w:hAnsi="宋体" w:hint="eastAsia"/>
          <w:sz w:val="24"/>
          <w:szCs w:val="24"/>
        </w:rPr>
      </w:pPr>
      <w:r>
        <w:rPr>
          <w:rFonts w:ascii="宋体" w:hAnsi="宋体" w:hint="eastAsia"/>
          <w:kern w:val="0"/>
          <w:sz w:val="24"/>
        </w:rPr>
        <w:t>摆样样品应于中标公告发出后30日内自行撤回，逾期不撤回的，视为投标人放弃摆样样品的所有权，招标人有权自行处置摆样产品</w:t>
      </w:r>
      <w:r>
        <w:rPr>
          <w:rFonts w:ascii="宋体" w:hAnsi="宋体" w:hint="eastAsia"/>
          <w:color w:val="000000"/>
          <w:kern w:val="0"/>
          <w:sz w:val="24"/>
        </w:rPr>
        <w:t>。</w:t>
      </w:r>
    </w:p>
    <w:p w:rsidR="005B38F2" w:rsidRDefault="005B38F2" w:rsidP="005B38F2">
      <w:pPr>
        <w:rPr>
          <w:rFonts w:hint="eastAsia"/>
        </w:rPr>
      </w:pPr>
    </w:p>
    <w:p w:rsidR="005B38F2" w:rsidRDefault="005B38F2" w:rsidP="005B38F2"/>
    <w:p w:rsidR="005B38F2" w:rsidRDefault="005B38F2" w:rsidP="005B38F2"/>
    <w:p w:rsidR="005B38F2" w:rsidRDefault="005B38F2" w:rsidP="005B38F2">
      <w:pPr>
        <w:widowControl/>
        <w:jc w:val="left"/>
      </w:pPr>
      <w:r>
        <w:rPr>
          <w:kern w:val="0"/>
        </w:rPr>
        <w:br w:type="page"/>
      </w:r>
    </w:p>
    <w:p w:rsidR="005B38F2" w:rsidRDefault="005B38F2" w:rsidP="005B38F2"/>
    <w:p w:rsidR="005B38F2" w:rsidRDefault="005B38F2" w:rsidP="005B38F2">
      <w:pPr>
        <w:jc w:val="center"/>
        <w:rPr>
          <w:rFonts w:ascii="宋体" w:eastAsia="宋体" w:hAnsi="宋体"/>
          <w:b/>
          <w:sz w:val="28"/>
        </w:rPr>
      </w:pPr>
      <w:r>
        <w:rPr>
          <w:rFonts w:ascii="宋体" w:eastAsia="宋体" w:hAnsi="宋体" w:hint="eastAsia"/>
          <w:b/>
          <w:sz w:val="28"/>
        </w:rPr>
        <w:t>第四部分 符合性审查项及评分标准</w:t>
      </w:r>
    </w:p>
    <w:p w:rsidR="005B38F2" w:rsidRDefault="005B38F2" w:rsidP="005B38F2">
      <w:pPr>
        <w:jc w:val="left"/>
        <w:rPr>
          <w:rFonts w:ascii="宋体" w:eastAsia="宋体" w:hAnsi="宋体" w:hint="eastAsia"/>
          <w:sz w:val="24"/>
        </w:rPr>
      </w:pPr>
    </w:p>
    <w:p w:rsidR="005B38F2" w:rsidRDefault="005B38F2" w:rsidP="005B38F2">
      <w:pPr>
        <w:jc w:val="left"/>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儿童图书</w:t>
      </w:r>
    </w:p>
    <w:p w:rsidR="005B38F2" w:rsidRDefault="005B38F2" w:rsidP="005B38F2">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1.投标声明函</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2.开标一览表</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3.营业执照</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4.财务状况报告</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5.依法缴纳税收和社会保障资金的相关材料</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6.非进口产品声明函</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7.出版物经营许可证</w:t>
      </w:r>
    </w:p>
    <w:p w:rsidR="005B38F2" w:rsidRDefault="005B38F2" w:rsidP="005B38F2">
      <w:pPr>
        <w:jc w:val="left"/>
        <w:rPr>
          <w:rFonts w:ascii="宋体" w:eastAsia="宋体" w:hAnsi="宋体" w:hint="eastAsia"/>
          <w:sz w:val="24"/>
        </w:rPr>
      </w:pPr>
      <w:r>
        <w:rPr>
          <w:rFonts w:ascii="宋体" w:eastAsia="宋体" w:hAnsi="宋体" w:hint="eastAsia"/>
          <w:sz w:val="24"/>
        </w:rPr>
        <w:t>二、评分标准</w:t>
      </w:r>
    </w:p>
    <w:tbl>
      <w:tblPr>
        <w:tblStyle w:val="aa"/>
        <w:tblW w:w="5000" w:type="pct"/>
        <w:tblInd w:w="0" w:type="dxa"/>
        <w:tblLook w:val="04A0"/>
      </w:tblPr>
      <w:tblGrid>
        <w:gridCol w:w="697"/>
        <w:gridCol w:w="2011"/>
        <w:gridCol w:w="2236"/>
        <w:gridCol w:w="1340"/>
        <w:gridCol w:w="2238"/>
      </w:tblGrid>
      <w:tr w:rsidR="005B38F2" w:rsidTr="005B38F2">
        <w:tc>
          <w:tcPr>
            <w:tcW w:w="40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B38F2" w:rsidRDefault="005B38F2">
            <w:pPr>
              <w:jc w:val="center"/>
              <w:rPr>
                <w:rFonts w:ascii="黑体" w:eastAsia="黑体" w:hAnsi="黑体"/>
                <w:sz w:val="24"/>
              </w:rPr>
            </w:pPr>
            <w:r>
              <w:rPr>
                <w:rFonts w:ascii="黑体" w:eastAsia="黑体" w:hAnsi="黑体" w:hint="eastAsia"/>
                <w:sz w:val="24"/>
              </w:rPr>
              <w:t>序号</w:t>
            </w:r>
          </w:p>
        </w:tc>
        <w:tc>
          <w:tcPr>
            <w:tcW w:w="118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B38F2" w:rsidRDefault="005B38F2">
            <w:pPr>
              <w:jc w:val="center"/>
              <w:rPr>
                <w:rFonts w:ascii="黑体" w:eastAsia="黑体" w:hAnsi="黑体"/>
                <w:sz w:val="24"/>
              </w:rPr>
            </w:pPr>
            <w:r>
              <w:rPr>
                <w:rFonts w:ascii="黑体" w:eastAsia="黑体" w:hAnsi="黑体" w:hint="eastAsia"/>
                <w:sz w:val="24"/>
              </w:rPr>
              <w:t>项目</w:t>
            </w:r>
          </w:p>
        </w:tc>
        <w:tc>
          <w:tcPr>
            <w:tcW w:w="131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B38F2" w:rsidRDefault="005B38F2">
            <w:pPr>
              <w:jc w:val="center"/>
              <w:rPr>
                <w:rFonts w:ascii="黑体" w:eastAsia="黑体" w:hAnsi="黑体"/>
                <w:sz w:val="24"/>
              </w:rPr>
            </w:pPr>
            <w:r>
              <w:rPr>
                <w:rFonts w:ascii="黑体" w:eastAsia="黑体" w:hAnsi="黑体" w:hint="eastAsia"/>
                <w:sz w:val="24"/>
              </w:rPr>
              <w:t>评审因素</w:t>
            </w:r>
          </w:p>
        </w:tc>
        <w:tc>
          <w:tcPr>
            <w:tcW w:w="78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B38F2" w:rsidRDefault="005B38F2">
            <w:pPr>
              <w:jc w:val="center"/>
              <w:rPr>
                <w:rFonts w:ascii="黑体" w:eastAsia="黑体" w:hAnsi="黑体"/>
                <w:sz w:val="24"/>
              </w:rPr>
            </w:pPr>
            <w:r>
              <w:rPr>
                <w:rFonts w:ascii="黑体" w:eastAsia="黑体" w:hAnsi="黑体" w:hint="eastAsia"/>
                <w:sz w:val="24"/>
              </w:rPr>
              <w:t>分值</w:t>
            </w:r>
          </w:p>
        </w:tc>
        <w:tc>
          <w:tcPr>
            <w:tcW w:w="1313"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B38F2" w:rsidRDefault="005B38F2">
            <w:pPr>
              <w:jc w:val="center"/>
              <w:rPr>
                <w:rFonts w:ascii="黑体" w:eastAsia="黑体" w:hAnsi="黑体"/>
                <w:sz w:val="24"/>
              </w:rPr>
            </w:pPr>
            <w:r>
              <w:rPr>
                <w:rFonts w:ascii="黑体" w:eastAsia="黑体" w:hAnsi="黑体" w:hint="eastAsia"/>
                <w:sz w:val="24"/>
              </w:rPr>
              <w:t>对应的投标格式</w:t>
            </w:r>
          </w:p>
        </w:tc>
      </w:tr>
      <w:tr w:rsidR="005B38F2" w:rsidTr="005B38F2">
        <w:tc>
          <w:tcPr>
            <w:tcW w:w="409" w:type="pct"/>
            <w:vMerge w:val="restart"/>
            <w:tcBorders>
              <w:top w:val="single" w:sz="4" w:space="0" w:color="auto"/>
              <w:left w:val="single" w:sz="4" w:space="0" w:color="auto"/>
              <w:bottom w:val="single" w:sz="4" w:space="0" w:color="auto"/>
              <w:right w:val="single" w:sz="4" w:space="0" w:color="auto"/>
            </w:tcBorders>
            <w:hideMark/>
          </w:tcPr>
          <w:p w:rsidR="005B38F2" w:rsidRDefault="005B38F2">
            <w:pPr>
              <w:jc w:val="center"/>
              <w:rPr>
                <w:rFonts w:ascii="宋体" w:eastAsia="宋体" w:hAnsi="宋体"/>
                <w:sz w:val="24"/>
              </w:rPr>
            </w:pPr>
            <w:r>
              <w:rPr>
                <w:rFonts w:ascii="宋体" w:eastAsia="宋体" w:hAnsi="宋体" w:hint="eastAsia"/>
                <w:sz w:val="24"/>
              </w:rPr>
              <w:t>第一部分 企业有关商务状况</w:t>
            </w: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1.图书现场采购条件</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根据新书样本间大小及样本间内图书种类情况对投标人进行排序，第一名得5分，第二名得3分，第三名得1分，其他不得分。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0～5</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图书现场采购条件</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2.仓储能力</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根据图书仓储空间、配送能力情况对投标人进行排序，第一名得4分，第二名得2分，第三名得1分，其他不得分。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0～4</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仓储能力</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3.同类项目经验</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近3年内200万以上同类图书采购项目业绩，每有一个加1分，最高得6分。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0～6</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同类项目经验</w:t>
            </w:r>
          </w:p>
        </w:tc>
      </w:tr>
      <w:tr w:rsidR="005B38F2" w:rsidTr="005B38F2">
        <w:tc>
          <w:tcPr>
            <w:tcW w:w="409" w:type="pct"/>
            <w:vMerge w:val="restart"/>
            <w:tcBorders>
              <w:top w:val="single" w:sz="4" w:space="0" w:color="auto"/>
              <w:left w:val="single" w:sz="4" w:space="0" w:color="auto"/>
              <w:bottom w:val="single" w:sz="4" w:space="0" w:color="auto"/>
              <w:right w:val="single" w:sz="4" w:space="0" w:color="auto"/>
            </w:tcBorders>
            <w:hideMark/>
          </w:tcPr>
          <w:p w:rsidR="005B38F2" w:rsidRDefault="005B38F2">
            <w:pPr>
              <w:jc w:val="center"/>
              <w:rPr>
                <w:rFonts w:ascii="宋体" w:eastAsia="宋体" w:hAnsi="宋体"/>
                <w:sz w:val="24"/>
              </w:rPr>
            </w:pPr>
            <w:r>
              <w:rPr>
                <w:rFonts w:ascii="宋体" w:eastAsia="宋体" w:hAnsi="宋体" w:hint="eastAsia"/>
                <w:sz w:val="24"/>
              </w:rPr>
              <w:t>第二部分 产品质量、技术水平</w:t>
            </w:r>
            <w:r>
              <w:rPr>
                <w:rFonts w:ascii="宋体" w:eastAsia="宋体" w:hAnsi="宋体" w:hint="eastAsia"/>
                <w:sz w:val="24"/>
              </w:rPr>
              <w:lastRenderedPageBreak/>
              <w:t>及安装方案</w:t>
            </w: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lastRenderedPageBreak/>
              <w:t>1.书目数量及质量情况</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1、提供书目信息≥3万条，得5分，3万条＞提供书目信息≥2万条，得3分，提供书目信息少于2万条的不得分。</w:t>
            </w:r>
          </w:p>
          <w:p w:rsidR="005B38F2" w:rsidRDefault="005B38F2">
            <w:pPr>
              <w:jc w:val="left"/>
              <w:rPr>
                <w:rFonts w:ascii="宋体" w:eastAsia="宋体" w:hAnsi="宋体"/>
                <w:sz w:val="24"/>
              </w:rPr>
            </w:pPr>
            <w:r>
              <w:rPr>
                <w:rFonts w:ascii="宋体" w:eastAsia="宋体" w:hAnsi="宋体" w:hint="eastAsia"/>
                <w:sz w:val="24"/>
              </w:rPr>
              <w:t>2、提供书目信息覆</w:t>
            </w:r>
            <w:r>
              <w:rPr>
                <w:rFonts w:ascii="宋体" w:eastAsia="宋体" w:hAnsi="宋体" w:hint="eastAsia"/>
                <w:sz w:val="24"/>
              </w:rPr>
              <w:lastRenderedPageBreak/>
              <w:t>盖率高、有效、质量高、针对性强，根据以上情况对投标人进行排序，第一名得7分，第二名得5分，第三名得3分，第四名得1分，其他不得分。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lastRenderedPageBreak/>
              <w:t>0～12</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详细书目情况</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2.项目管理及实施</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设置项目管理机构，并且有科学、具体的项目管理措施，能够结合招标文件要求的配送网点制定运输、仓储、配送实施方案，根据以上情况对投标人进行排序，第一名得6分，第二名得4分，第三名得2分，第四名得1分，其他不得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0～6</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项目管理及实施</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3.图书出版社授权书或合作协议</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提供招标文件技术要求所列出版社授权书或合作协议，提供1个得0.5分，满分为10分。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0～10</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图书出版社授权书或合作协议</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4.增值服务</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能够提供有针对性的增值服务的每项可加2分，最高得6分。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0～6</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增值服务</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5.售后服务</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售后服务方案完善，人员、分工明确，工作流程设计合理，提供项目要求的全程服务，根据以上情况对投标人进行排序，第一名得7分，第二名得5分，第三名得3分，第四名得1分，其他不得分。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0～7</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售后服务</w:t>
            </w:r>
          </w:p>
        </w:tc>
      </w:tr>
      <w:tr w:rsidR="005B38F2" w:rsidTr="005B38F2">
        <w:tc>
          <w:tcPr>
            <w:tcW w:w="409" w:type="pct"/>
            <w:vMerge w:val="restart"/>
            <w:tcBorders>
              <w:top w:val="single" w:sz="4" w:space="0" w:color="auto"/>
              <w:left w:val="single" w:sz="4" w:space="0" w:color="auto"/>
              <w:bottom w:val="single" w:sz="4" w:space="0" w:color="auto"/>
              <w:right w:val="single" w:sz="4" w:space="0" w:color="auto"/>
            </w:tcBorders>
            <w:hideMark/>
          </w:tcPr>
          <w:p w:rsidR="005B38F2" w:rsidRDefault="005B38F2">
            <w:pPr>
              <w:jc w:val="center"/>
              <w:rPr>
                <w:rFonts w:ascii="宋体" w:eastAsia="宋体" w:hAnsi="宋体"/>
                <w:sz w:val="24"/>
              </w:rPr>
            </w:pPr>
            <w:r>
              <w:rPr>
                <w:rFonts w:ascii="宋体" w:eastAsia="宋体" w:hAnsi="宋体" w:hint="eastAsia"/>
                <w:sz w:val="24"/>
              </w:rPr>
              <w:t>第三部分摆样</w:t>
            </w:r>
            <w:r>
              <w:rPr>
                <w:rFonts w:ascii="宋体" w:eastAsia="宋体" w:hAnsi="宋体" w:hint="eastAsia"/>
                <w:sz w:val="24"/>
              </w:rPr>
              <w:lastRenderedPageBreak/>
              <w:t>情况</w:t>
            </w: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lastRenderedPageBreak/>
              <w:t>1.摆样图书种类、数量满足采购文件要求情况</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种类、数量全部满足得8分，每有一处不满足扣2分（如</w:t>
            </w:r>
            <w:r>
              <w:rPr>
                <w:rFonts w:ascii="宋体" w:eastAsia="宋体" w:hAnsi="宋体" w:hint="eastAsia"/>
                <w:sz w:val="24"/>
              </w:rPr>
              <w:lastRenderedPageBreak/>
              <w:t>“种类”有两处不满足，则扣4分，以此类推），扣完为止</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lastRenderedPageBreak/>
              <w:t>0～8</w:t>
            </w:r>
          </w:p>
        </w:tc>
        <w:tc>
          <w:tcPr>
            <w:tcW w:w="1313" w:type="pct"/>
            <w:vMerge w:val="restar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摆样情况</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2.摆样图书质量等情况</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摆样图书质量高、贴合采购文件需求，根据以上情况对投标人进行排序，第一名得6分，第二名得4分，第三名得2分，第四名得1分，其他不得分。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r>
      <w:tr w:rsidR="005B38F2" w:rsidTr="005B38F2">
        <w:tc>
          <w:tcPr>
            <w:tcW w:w="409" w:type="pct"/>
            <w:tcBorders>
              <w:top w:val="single" w:sz="4" w:space="0" w:color="auto"/>
              <w:left w:val="single" w:sz="4" w:space="0" w:color="auto"/>
              <w:bottom w:val="single" w:sz="4" w:space="0" w:color="auto"/>
              <w:right w:val="single" w:sz="4" w:space="0" w:color="auto"/>
            </w:tcBorders>
            <w:hideMark/>
          </w:tcPr>
          <w:p w:rsidR="005B38F2" w:rsidRDefault="005B38F2">
            <w:pPr>
              <w:jc w:val="center"/>
              <w:rPr>
                <w:rFonts w:ascii="宋体" w:eastAsia="宋体" w:hAnsi="宋体"/>
                <w:sz w:val="24"/>
              </w:rPr>
            </w:pPr>
            <w:r>
              <w:rPr>
                <w:rFonts w:ascii="宋体" w:eastAsia="宋体" w:hAnsi="宋体" w:hint="eastAsia"/>
                <w:sz w:val="24"/>
              </w:rPr>
              <w:t>第四部分 报价分</w:t>
            </w: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1.折扣</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（1）满足招标文件要求且投标折扣最低的投标报价为评标基准折扣，其投标人的报价分为最高分30分；</w:t>
            </w:r>
          </w:p>
          <w:p w:rsidR="005B38F2" w:rsidRDefault="005B38F2">
            <w:pPr>
              <w:jc w:val="left"/>
              <w:rPr>
                <w:rFonts w:ascii="宋体" w:eastAsia="宋体" w:hAnsi="宋体" w:hint="eastAsia"/>
                <w:sz w:val="24"/>
              </w:rPr>
            </w:pPr>
            <w:r>
              <w:rPr>
                <w:rFonts w:ascii="宋体" w:eastAsia="宋体" w:hAnsi="宋体" w:hint="eastAsia"/>
                <w:sz w:val="24"/>
              </w:rPr>
              <w:t>（2）其他投标人的报价分按以下公式计算：</w:t>
            </w:r>
          </w:p>
          <w:p w:rsidR="005B38F2" w:rsidRDefault="005B38F2">
            <w:pPr>
              <w:jc w:val="left"/>
              <w:rPr>
                <w:rFonts w:ascii="宋体" w:eastAsia="宋体" w:hAnsi="宋体" w:hint="eastAsia"/>
                <w:sz w:val="24"/>
              </w:rPr>
            </w:pPr>
            <w:r>
              <w:rPr>
                <w:rFonts w:ascii="宋体" w:eastAsia="宋体" w:hAnsi="宋体" w:hint="eastAsia"/>
                <w:sz w:val="24"/>
              </w:rPr>
              <w:t>报价得分=(评标基准折扣/投标折扣)×价格权值×100；</w:t>
            </w:r>
          </w:p>
          <w:p w:rsidR="005B38F2" w:rsidRDefault="005B38F2">
            <w:pPr>
              <w:jc w:val="left"/>
              <w:rPr>
                <w:rFonts w:ascii="宋体" w:eastAsia="宋体" w:hAnsi="宋体" w:hint="eastAsia"/>
                <w:sz w:val="24"/>
              </w:rPr>
            </w:pPr>
            <w:r>
              <w:rPr>
                <w:rFonts w:ascii="宋体" w:eastAsia="宋体" w:hAnsi="宋体" w:hint="eastAsia"/>
                <w:sz w:val="24"/>
              </w:rPr>
              <w:t>（3）小型、微型企业价格优惠</w:t>
            </w:r>
          </w:p>
          <w:p w:rsidR="005B38F2" w:rsidRDefault="005B38F2">
            <w:pPr>
              <w:jc w:val="left"/>
              <w:rPr>
                <w:rFonts w:ascii="宋体" w:eastAsia="宋体" w:hAnsi="宋体" w:hint="eastAsia"/>
                <w:sz w:val="24"/>
              </w:rPr>
            </w:pPr>
            <w:r>
              <w:rPr>
                <w:rFonts w:ascii="宋体" w:eastAsia="宋体" w:hAnsi="宋体" w:hint="eastAsia"/>
                <w:sz w:val="24"/>
              </w:rPr>
              <w:t>作为非专门面向小型、微型企业的采购项目，小型、微型企业参与投标的，对其产品折扣给予6%的扣除，用扣除后的折扣参与评审。</w:t>
            </w:r>
          </w:p>
          <w:p w:rsidR="005B38F2" w:rsidRDefault="005B38F2">
            <w:pPr>
              <w:jc w:val="left"/>
              <w:rPr>
                <w:rFonts w:ascii="宋体" w:eastAsia="宋体" w:hAnsi="宋体"/>
                <w:sz w:val="24"/>
              </w:rPr>
            </w:pPr>
            <w:r>
              <w:rPr>
                <w:rFonts w:ascii="宋体" w:eastAsia="宋体" w:hAnsi="宋体" w:hint="eastAsia"/>
                <w:sz w:val="24"/>
              </w:rPr>
              <w:t>2、监狱企业视同小型、微型企业。</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0～30</w:t>
            </w:r>
          </w:p>
        </w:tc>
        <w:tc>
          <w:tcPr>
            <w:tcW w:w="1313" w:type="pct"/>
            <w:tcBorders>
              <w:top w:val="single" w:sz="4" w:space="0" w:color="auto"/>
              <w:left w:val="single" w:sz="4" w:space="0" w:color="auto"/>
              <w:bottom w:val="single" w:sz="4" w:space="0" w:color="auto"/>
              <w:right w:val="single" w:sz="4" w:space="0" w:color="auto"/>
            </w:tcBorders>
          </w:tcPr>
          <w:p w:rsidR="005B38F2" w:rsidRDefault="005B38F2">
            <w:pPr>
              <w:jc w:val="left"/>
              <w:rPr>
                <w:rFonts w:ascii="宋体" w:eastAsia="宋体" w:hAnsi="宋体"/>
                <w:sz w:val="24"/>
              </w:rPr>
            </w:pPr>
          </w:p>
        </w:tc>
      </w:tr>
    </w:tbl>
    <w:p w:rsidR="005B38F2" w:rsidRDefault="005B38F2" w:rsidP="005B38F2">
      <w:pPr>
        <w:jc w:val="left"/>
        <w:rPr>
          <w:rFonts w:ascii="宋体" w:eastAsia="宋体" w:hAnsi="宋体" w:hint="eastAsia"/>
          <w:sz w:val="24"/>
        </w:rPr>
      </w:pPr>
    </w:p>
    <w:p w:rsidR="005B38F2" w:rsidRDefault="005B38F2" w:rsidP="005B38F2">
      <w:pPr>
        <w:widowControl/>
        <w:jc w:val="left"/>
        <w:rPr>
          <w:rFonts w:ascii="宋体" w:eastAsia="宋体" w:hAnsi="宋体"/>
          <w:kern w:val="0"/>
          <w:sz w:val="24"/>
        </w:rPr>
        <w:sectPr w:rsidR="005B38F2">
          <w:pgSz w:w="11906" w:h="16838"/>
          <w:pgMar w:top="1440" w:right="1800" w:bottom="1440" w:left="1800" w:header="851" w:footer="992" w:gutter="0"/>
          <w:cols w:space="720"/>
          <w:docGrid w:type="lines" w:linePitch="312"/>
        </w:sectPr>
      </w:pPr>
    </w:p>
    <w:p w:rsidR="005B38F2" w:rsidRDefault="005B38F2" w:rsidP="005B38F2">
      <w:pPr>
        <w:jc w:val="left"/>
        <w:rPr>
          <w:rFonts w:ascii="宋体" w:eastAsia="宋体" w:hAnsi="宋体" w:hint="eastAsia"/>
          <w:sz w:val="24"/>
        </w:rPr>
      </w:pPr>
    </w:p>
    <w:p w:rsidR="005B38F2" w:rsidRDefault="005B38F2" w:rsidP="005B38F2">
      <w:pPr>
        <w:jc w:val="left"/>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儿童物资及项目培训评估</w:t>
      </w:r>
    </w:p>
    <w:p w:rsidR="005B38F2" w:rsidRDefault="005B38F2" w:rsidP="005B38F2">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1.投标声明函</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2.开标一览表</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3.分项报价表</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4.营业执照</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5.财务状况报告</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6.依法缴纳税收和社会保障资金的相关材料</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7.非进口产品声明函</w:t>
      </w:r>
    </w:p>
    <w:p w:rsidR="005B38F2" w:rsidRDefault="005B38F2" w:rsidP="005B38F2">
      <w:pPr>
        <w:jc w:val="left"/>
        <w:rPr>
          <w:rFonts w:ascii="宋体" w:eastAsia="宋体" w:hAnsi="宋体" w:hint="eastAsia"/>
          <w:sz w:val="24"/>
        </w:rPr>
      </w:pPr>
      <w:r>
        <w:rPr>
          <w:rFonts w:ascii="宋体" w:eastAsia="宋体" w:hAnsi="宋体" w:hint="eastAsia"/>
          <w:sz w:val="24"/>
        </w:rPr>
        <w:t xml:space="preserve">    8.节能强制产品</w:t>
      </w:r>
    </w:p>
    <w:p w:rsidR="005B38F2" w:rsidRDefault="005B38F2" w:rsidP="005B38F2">
      <w:pPr>
        <w:jc w:val="left"/>
        <w:rPr>
          <w:rFonts w:ascii="宋体" w:eastAsia="宋体" w:hAnsi="宋体" w:hint="eastAsia"/>
          <w:sz w:val="24"/>
        </w:rPr>
      </w:pPr>
      <w:r>
        <w:rPr>
          <w:rFonts w:ascii="宋体" w:eastAsia="宋体" w:hAnsi="宋体" w:hint="eastAsia"/>
          <w:sz w:val="24"/>
        </w:rPr>
        <w:t>二、评分标准</w:t>
      </w:r>
    </w:p>
    <w:p w:rsidR="005B38F2" w:rsidRDefault="005B38F2" w:rsidP="005B38F2">
      <w:pPr>
        <w:jc w:val="left"/>
        <w:rPr>
          <w:rFonts w:ascii="宋体" w:eastAsia="宋体" w:hAnsi="宋体" w:hint="eastAsia"/>
          <w:sz w:val="24"/>
        </w:rPr>
      </w:pPr>
    </w:p>
    <w:tbl>
      <w:tblPr>
        <w:tblStyle w:val="aa"/>
        <w:tblW w:w="5000" w:type="pct"/>
        <w:tblInd w:w="0" w:type="dxa"/>
        <w:tblLook w:val="04A0"/>
      </w:tblPr>
      <w:tblGrid>
        <w:gridCol w:w="697"/>
        <w:gridCol w:w="2011"/>
        <w:gridCol w:w="2236"/>
        <w:gridCol w:w="1340"/>
        <w:gridCol w:w="2238"/>
      </w:tblGrid>
      <w:tr w:rsidR="005B38F2" w:rsidTr="005B38F2">
        <w:tc>
          <w:tcPr>
            <w:tcW w:w="408"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B38F2" w:rsidRDefault="005B38F2">
            <w:pPr>
              <w:jc w:val="center"/>
              <w:rPr>
                <w:rFonts w:ascii="黑体" w:eastAsia="黑体" w:hAnsi="黑体"/>
                <w:sz w:val="24"/>
              </w:rPr>
            </w:pPr>
            <w:r>
              <w:rPr>
                <w:rFonts w:ascii="黑体" w:eastAsia="黑体" w:hAnsi="黑体" w:hint="eastAsia"/>
                <w:sz w:val="24"/>
              </w:rPr>
              <w:t>序号</w:t>
            </w:r>
          </w:p>
        </w:tc>
        <w:tc>
          <w:tcPr>
            <w:tcW w:w="118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B38F2" w:rsidRDefault="005B38F2">
            <w:pPr>
              <w:jc w:val="center"/>
              <w:rPr>
                <w:rFonts w:ascii="黑体" w:eastAsia="黑体" w:hAnsi="黑体"/>
                <w:sz w:val="24"/>
              </w:rPr>
            </w:pPr>
            <w:r>
              <w:rPr>
                <w:rFonts w:ascii="黑体" w:eastAsia="黑体" w:hAnsi="黑体" w:hint="eastAsia"/>
                <w:sz w:val="24"/>
              </w:rPr>
              <w:t>项目</w:t>
            </w:r>
          </w:p>
        </w:tc>
        <w:tc>
          <w:tcPr>
            <w:tcW w:w="131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B38F2" w:rsidRDefault="005B38F2">
            <w:pPr>
              <w:jc w:val="center"/>
              <w:rPr>
                <w:rFonts w:ascii="黑体" w:eastAsia="黑体" w:hAnsi="黑体"/>
                <w:sz w:val="24"/>
              </w:rPr>
            </w:pPr>
            <w:r>
              <w:rPr>
                <w:rFonts w:ascii="黑体" w:eastAsia="黑体" w:hAnsi="黑体" w:hint="eastAsia"/>
                <w:sz w:val="24"/>
              </w:rPr>
              <w:t>评审因素</w:t>
            </w:r>
          </w:p>
        </w:tc>
        <w:tc>
          <w:tcPr>
            <w:tcW w:w="78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B38F2" w:rsidRDefault="005B38F2">
            <w:pPr>
              <w:jc w:val="center"/>
              <w:rPr>
                <w:rFonts w:ascii="黑体" w:eastAsia="黑体" w:hAnsi="黑体"/>
                <w:sz w:val="24"/>
              </w:rPr>
            </w:pPr>
            <w:r>
              <w:rPr>
                <w:rFonts w:ascii="黑体" w:eastAsia="黑体" w:hAnsi="黑体" w:hint="eastAsia"/>
                <w:sz w:val="24"/>
              </w:rPr>
              <w:t>分值</w:t>
            </w:r>
          </w:p>
        </w:tc>
        <w:tc>
          <w:tcPr>
            <w:tcW w:w="1313"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B38F2" w:rsidRDefault="005B38F2">
            <w:pPr>
              <w:jc w:val="center"/>
              <w:rPr>
                <w:rFonts w:ascii="黑体" w:eastAsia="黑体" w:hAnsi="黑体"/>
                <w:sz w:val="24"/>
              </w:rPr>
            </w:pPr>
            <w:r>
              <w:rPr>
                <w:rFonts w:ascii="黑体" w:eastAsia="黑体" w:hAnsi="黑体" w:hint="eastAsia"/>
                <w:sz w:val="24"/>
              </w:rPr>
              <w:t>对应的投标格式</w:t>
            </w:r>
          </w:p>
        </w:tc>
      </w:tr>
      <w:tr w:rsidR="005B38F2" w:rsidTr="005B38F2">
        <w:tc>
          <w:tcPr>
            <w:tcW w:w="408" w:type="pct"/>
            <w:vMerge w:val="restart"/>
            <w:tcBorders>
              <w:top w:val="single" w:sz="4" w:space="0" w:color="auto"/>
              <w:left w:val="single" w:sz="4" w:space="0" w:color="auto"/>
              <w:bottom w:val="single" w:sz="4" w:space="0" w:color="auto"/>
              <w:right w:val="single" w:sz="4" w:space="0" w:color="auto"/>
            </w:tcBorders>
            <w:hideMark/>
          </w:tcPr>
          <w:p w:rsidR="005B38F2" w:rsidRDefault="005B38F2">
            <w:pPr>
              <w:jc w:val="center"/>
              <w:rPr>
                <w:rFonts w:ascii="宋体" w:eastAsia="宋体" w:hAnsi="宋体"/>
                <w:sz w:val="24"/>
              </w:rPr>
            </w:pPr>
            <w:r>
              <w:rPr>
                <w:rFonts w:ascii="宋体" w:eastAsia="宋体" w:hAnsi="宋体" w:hint="eastAsia"/>
                <w:sz w:val="24"/>
              </w:rPr>
              <w:t>第一部分 企业有关商务状况</w:t>
            </w: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1.ISO9001质量认证证书</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有1分，无0分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0～1</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 xml:space="preserve">ISO9001质量认证证书复印件 </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2.ISO14001环境认证证书</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有1分，无0分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0～1</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 xml:space="preserve">ISO14001环境认证证书 </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3.节能环保产品</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所投产品（节能强采产品除外）有第二十二期节能清单内的产品，得0.5分；所投产品有第二十期环保清单内的产品，得0.5分；满分1分。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0～1</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提供所投相关产品在节能环保清单所在页复印件</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4.项目经验</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2014年至今，投标人独立承担过不少于150万元类似儿童物资项目的配置服务实施案例，1个得2分，最高得6分，没有得0分。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0～6</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 xml:space="preserve">近三年同类儿童物资项目150万元（含）以上实施案例 </w:t>
            </w:r>
          </w:p>
        </w:tc>
      </w:tr>
      <w:tr w:rsidR="005B38F2" w:rsidTr="005B38F2">
        <w:tc>
          <w:tcPr>
            <w:tcW w:w="408" w:type="pct"/>
            <w:vMerge w:val="restart"/>
            <w:tcBorders>
              <w:top w:val="single" w:sz="4" w:space="0" w:color="auto"/>
              <w:left w:val="single" w:sz="4" w:space="0" w:color="auto"/>
              <w:bottom w:val="single" w:sz="4" w:space="0" w:color="auto"/>
              <w:right w:val="single" w:sz="4" w:space="0" w:color="auto"/>
            </w:tcBorders>
            <w:hideMark/>
          </w:tcPr>
          <w:p w:rsidR="005B38F2" w:rsidRDefault="005B38F2">
            <w:pPr>
              <w:jc w:val="center"/>
              <w:rPr>
                <w:rFonts w:ascii="宋体" w:eastAsia="宋体" w:hAnsi="宋体"/>
                <w:sz w:val="24"/>
              </w:rPr>
            </w:pPr>
            <w:r>
              <w:rPr>
                <w:rFonts w:ascii="宋体" w:eastAsia="宋体" w:hAnsi="宋体" w:hint="eastAsia"/>
                <w:sz w:val="24"/>
              </w:rPr>
              <w:t>第二部分 售后服务及承诺</w:t>
            </w: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1.服务承诺情况</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满足招标文件服务要求情况，根据指标重要性和偏离程度打分，每一项负偏离扣2分，满分8分，最低0分。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0～8</w:t>
            </w:r>
          </w:p>
        </w:tc>
        <w:tc>
          <w:tcPr>
            <w:tcW w:w="1313" w:type="pct"/>
            <w:vMerge w:val="restar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售后服务及承诺</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2.配送能力</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根据招标文件要求的配送网点，对投</w:t>
            </w:r>
            <w:r>
              <w:rPr>
                <w:rFonts w:ascii="宋体" w:eastAsia="宋体" w:hAnsi="宋体" w:hint="eastAsia"/>
                <w:sz w:val="24"/>
              </w:rPr>
              <w:lastRenderedPageBreak/>
              <w:t>标人的配送能力情况进行排名，第一名6分，第二名4分，第三名2分，其他不得分。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lastRenderedPageBreak/>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3.保修期</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免费保修期高于招标文件要求的，每增加一年得1分，满分3分。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r>
      <w:tr w:rsidR="005B38F2" w:rsidTr="005B38F2">
        <w:tc>
          <w:tcPr>
            <w:tcW w:w="408" w:type="pct"/>
            <w:tcBorders>
              <w:top w:val="single" w:sz="4" w:space="0" w:color="auto"/>
              <w:left w:val="single" w:sz="4" w:space="0" w:color="auto"/>
              <w:bottom w:val="single" w:sz="4" w:space="0" w:color="auto"/>
              <w:right w:val="single" w:sz="4" w:space="0" w:color="auto"/>
            </w:tcBorders>
            <w:hideMark/>
          </w:tcPr>
          <w:p w:rsidR="005B38F2" w:rsidRDefault="005B38F2">
            <w:pPr>
              <w:jc w:val="center"/>
              <w:rPr>
                <w:rFonts w:ascii="宋体" w:eastAsia="宋体" w:hAnsi="宋体"/>
                <w:sz w:val="24"/>
              </w:rPr>
            </w:pPr>
            <w:r>
              <w:rPr>
                <w:rFonts w:ascii="宋体" w:eastAsia="宋体" w:hAnsi="宋体" w:hint="eastAsia"/>
                <w:sz w:val="24"/>
              </w:rPr>
              <w:t>第三部分 产品质量、技术水平及安装方案</w:t>
            </w: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1.技术性能指标满足招标文件技术要求程度</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所投产品的技术指标偏离情况，根据指标重要性和偏离程度打分，每一项负偏离扣3分；满分8分，最低0分。</w:t>
            </w:r>
          </w:p>
          <w:p w:rsidR="005B38F2" w:rsidRDefault="005B38F2">
            <w:pPr>
              <w:jc w:val="left"/>
              <w:rPr>
                <w:rFonts w:ascii="宋体" w:eastAsia="宋体" w:hAnsi="宋体"/>
                <w:sz w:val="24"/>
              </w:rPr>
            </w:pPr>
            <w:r>
              <w:rPr>
                <w:rFonts w:ascii="宋体" w:eastAsia="宋体" w:hAnsi="宋体" w:hint="eastAsia"/>
                <w:sz w:val="24"/>
              </w:rPr>
              <w:t>根据所投电子琴、电脑、液晶电视、照相机产品的选型、质量等情况进行排名，第一名4分，第二名2分，其他1分。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0～12</w:t>
            </w:r>
          </w:p>
        </w:tc>
        <w:tc>
          <w:tcPr>
            <w:tcW w:w="1313"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产品质量、技术水平及安装方案</w:t>
            </w:r>
          </w:p>
        </w:tc>
      </w:tr>
      <w:tr w:rsidR="005B38F2" w:rsidTr="005B38F2">
        <w:tc>
          <w:tcPr>
            <w:tcW w:w="408" w:type="pct"/>
            <w:vMerge w:val="restart"/>
            <w:tcBorders>
              <w:top w:val="single" w:sz="4" w:space="0" w:color="auto"/>
              <w:left w:val="single" w:sz="4" w:space="0" w:color="auto"/>
              <w:bottom w:val="single" w:sz="4" w:space="0" w:color="auto"/>
              <w:right w:val="single" w:sz="4" w:space="0" w:color="auto"/>
            </w:tcBorders>
            <w:hideMark/>
          </w:tcPr>
          <w:p w:rsidR="005B38F2" w:rsidRDefault="005B38F2">
            <w:pPr>
              <w:jc w:val="center"/>
              <w:rPr>
                <w:rFonts w:ascii="宋体" w:eastAsia="宋体" w:hAnsi="宋体"/>
                <w:sz w:val="24"/>
              </w:rPr>
            </w:pPr>
            <w:r>
              <w:rPr>
                <w:rFonts w:ascii="宋体" w:eastAsia="宋体" w:hAnsi="宋体" w:hint="eastAsia"/>
                <w:sz w:val="24"/>
              </w:rPr>
              <w:t>第四部分 摆样情况</w:t>
            </w: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1.摆样产品品种、数量、规格满足采购文件要求情况</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产品品种、数量、规格三个方面，全部满足得12分，每有一处不满足扣4分（如“品种”有两处不满足，则扣4分，以此类推），扣完为止</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0～12</w:t>
            </w:r>
          </w:p>
        </w:tc>
        <w:tc>
          <w:tcPr>
            <w:tcW w:w="1313" w:type="pct"/>
            <w:vMerge w:val="restar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摆样情况</w:t>
            </w: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2.材质部分：选材、配件、环保满足采购文件要求情况</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选材、配件、环保三个方面，全部满足得12分，每有一处不满足扣4分（如“选材”有两处不满足，则扣4分，以此类推），扣完为止</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r>
      <w:tr w:rsidR="005B38F2" w:rsidTr="005B38F2">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3.工艺部分：做工精细、工艺优良、结实耐用情况</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按照产品工艺情况进行排名，第一名8分，第二名6分，第三名4分，其他得1分。</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38F2" w:rsidRDefault="005B38F2">
            <w:pPr>
              <w:widowControl/>
              <w:jc w:val="left"/>
              <w:rPr>
                <w:rFonts w:ascii="宋体" w:eastAsia="宋体" w:hAnsi="宋体"/>
                <w:sz w:val="24"/>
              </w:rPr>
            </w:pPr>
          </w:p>
        </w:tc>
      </w:tr>
      <w:tr w:rsidR="005B38F2" w:rsidTr="005B38F2">
        <w:tc>
          <w:tcPr>
            <w:tcW w:w="408" w:type="pct"/>
            <w:tcBorders>
              <w:top w:val="single" w:sz="4" w:space="0" w:color="auto"/>
              <w:left w:val="single" w:sz="4" w:space="0" w:color="auto"/>
              <w:bottom w:val="single" w:sz="4" w:space="0" w:color="auto"/>
              <w:right w:val="single" w:sz="4" w:space="0" w:color="auto"/>
            </w:tcBorders>
            <w:hideMark/>
          </w:tcPr>
          <w:p w:rsidR="005B38F2" w:rsidRDefault="005B38F2">
            <w:pPr>
              <w:jc w:val="center"/>
              <w:rPr>
                <w:rFonts w:ascii="宋体" w:eastAsia="宋体" w:hAnsi="宋体"/>
                <w:sz w:val="24"/>
              </w:rPr>
            </w:pPr>
            <w:r>
              <w:rPr>
                <w:rFonts w:ascii="宋体" w:eastAsia="宋体" w:hAnsi="宋体" w:hint="eastAsia"/>
                <w:sz w:val="24"/>
              </w:rPr>
              <w:t>第五</w:t>
            </w:r>
            <w:r>
              <w:rPr>
                <w:rFonts w:ascii="宋体" w:eastAsia="宋体" w:hAnsi="宋体" w:hint="eastAsia"/>
                <w:sz w:val="24"/>
              </w:rPr>
              <w:lastRenderedPageBreak/>
              <w:t>部分 报价分</w:t>
            </w:r>
          </w:p>
        </w:tc>
        <w:tc>
          <w:tcPr>
            <w:tcW w:w="1180"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lastRenderedPageBreak/>
              <w:t>1.价格</w:t>
            </w:r>
          </w:p>
        </w:tc>
        <w:tc>
          <w:tcPr>
            <w:tcW w:w="1312"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t>（1）满足招标文件</w:t>
            </w:r>
            <w:r>
              <w:rPr>
                <w:rFonts w:ascii="宋体" w:eastAsia="宋体" w:hAnsi="宋体" w:hint="eastAsia"/>
                <w:sz w:val="24"/>
              </w:rPr>
              <w:lastRenderedPageBreak/>
              <w:t>要求且投标价格最低的投标报价为评标基准价，其投标人的报价分为最高分30分；</w:t>
            </w:r>
          </w:p>
          <w:p w:rsidR="005B38F2" w:rsidRDefault="005B38F2">
            <w:pPr>
              <w:jc w:val="left"/>
              <w:rPr>
                <w:rFonts w:ascii="宋体" w:eastAsia="宋体" w:hAnsi="宋体" w:hint="eastAsia"/>
                <w:sz w:val="24"/>
              </w:rPr>
            </w:pPr>
            <w:r>
              <w:rPr>
                <w:rFonts w:ascii="宋体" w:eastAsia="宋体" w:hAnsi="宋体" w:hint="eastAsia"/>
                <w:sz w:val="24"/>
              </w:rPr>
              <w:t>（2）其他投标人的报价分按以下公式计算：</w:t>
            </w:r>
          </w:p>
          <w:p w:rsidR="005B38F2" w:rsidRDefault="005B38F2">
            <w:pPr>
              <w:jc w:val="left"/>
              <w:rPr>
                <w:rFonts w:ascii="宋体" w:eastAsia="宋体" w:hAnsi="宋体" w:hint="eastAsia"/>
                <w:sz w:val="24"/>
              </w:rPr>
            </w:pPr>
            <w:r>
              <w:rPr>
                <w:rFonts w:ascii="宋体" w:eastAsia="宋体" w:hAnsi="宋体" w:hint="eastAsia"/>
                <w:sz w:val="24"/>
              </w:rPr>
              <w:t>报价得分=(评标基准价／投标报价)×价格权值×100；</w:t>
            </w:r>
          </w:p>
          <w:p w:rsidR="005B38F2" w:rsidRDefault="005B38F2">
            <w:pPr>
              <w:jc w:val="left"/>
              <w:rPr>
                <w:rFonts w:ascii="宋体" w:eastAsia="宋体" w:hAnsi="宋体" w:hint="eastAsia"/>
                <w:sz w:val="24"/>
              </w:rPr>
            </w:pPr>
            <w:r>
              <w:rPr>
                <w:rFonts w:ascii="宋体" w:eastAsia="宋体" w:hAnsi="宋体" w:hint="eastAsia"/>
                <w:sz w:val="24"/>
              </w:rPr>
              <w:t>（3）小型、微型企业价格折扣率</w:t>
            </w:r>
          </w:p>
          <w:p w:rsidR="005B38F2" w:rsidRDefault="005B38F2">
            <w:pPr>
              <w:jc w:val="left"/>
              <w:rPr>
                <w:rFonts w:ascii="宋体" w:eastAsia="宋体" w:hAnsi="宋体"/>
                <w:sz w:val="24"/>
              </w:rPr>
            </w:pPr>
            <w:r>
              <w:rPr>
                <w:rFonts w:ascii="宋体" w:eastAsia="宋体" w:hAnsi="宋体" w:hint="eastAsia"/>
                <w:sz w:val="24"/>
              </w:rPr>
              <w:t>作为非专门面向小型、微型企业的采购项目，其中小型、微型企业参与投标的，对其产品价格给予6%（幅度为6%-10%） 的扣除，用扣除后的价格参与评审。</w:t>
            </w:r>
          </w:p>
        </w:tc>
        <w:tc>
          <w:tcPr>
            <w:tcW w:w="786" w:type="pct"/>
            <w:tcBorders>
              <w:top w:val="single" w:sz="4" w:space="0" w:color="auto"/>
              <w:left w:val="single" w:sz="4" w:space="0" w:color="auto"/>
              <w:bottom w:val="single" w:sz="4" w:space="0" w:color="auto"/>
              <w:right w:val="single" w:sz="4" w:space="0" w:color="auto"/>
            </w:tcBorders>
            <w:hideMark/>
          </w:tcPr>
          <w:p w:rsidR="005B38F2" w:rsidRDefault="005B38F2">
            <w:pPr>
              <w:jc w:val="left"/>
              <w:rPr>
                <w:rFonts w:ascii="宋体" w:eastAsia="宋体" w:hAnsi="宋体"/>
                <w:sz w:val="24"/>
              </w:rPr>
            </w:pPr>
            <w:r>
              <w:rPr>
                <w:rFonts w:ascii="宋体" w:eastAsia="宋体" w:hAnsi="宋体" w:hint="eastAsia"/>
                <w:sz w:val="24"/>
              </w:rPr>
              <w:lastRenderedPageBreak/>
              <w:t>0～30</w:t>
            </w:r>
          </w:p>
        </w:tc>
        <w:tc>
          <w:tcPr>
            <w:tcW w:w="1313" w:type="pct"/>
            <w:tcBorders>
              <w:top w:val="single" w:sz="4" w:space="0" w:color="auto"/>
              <w:left w:val="single" w:sz="4" w:space="0" w:color="auto"/>
              <w:bottom w:val="single" w:sz="4" w:space="0" w:color="auto"/>
              <w:right w:val="single" w:sz="4" w:space="0" w:color="auto"/>
            </w:tcBorders>
          </w:tcPr>
          <w:p w:rsidR="005B38F2" w:rsidRDefault="005B38F2">
            <w:pPr>
              <w:jc w:val="left"/>
              <w:rPr>
                <w:rFonts w:ascii="宋体" w:eastAsia="宋体" w:hAnsi="宋体"/>
                <w:sz w:val="24"/>
              </w:rPr>
            </w:pPr>
          </w:p>
        </w:tc>
      </w:tr>
    </w:tbl>
    <w:p w:rsidR="005B38F2" w:rsidRDefault="005B38F2" w:rsidP="005B38F2">
      <w:pPr>
        <w:jc w:val="left"/>
        <w:rPr>
          <w:rFonts w:ascii="宋体" w:eastAsia="宋体" w:hAnsi="宋体" w:hint="eastAsia"/>
          <w:sz w:val="24"/>
        </w:rPr>
      </w:pPr>
    </w:p>
    <w:p w:rsidR="005B38F2" w:rsidRDefault="005B38F2" w:rsidP="005B38F2">
      <w:pPr>
        <w:rPr>
          <w:rFonts w:hint="eastAsia"/>
        </w:rPr>
      </w:pPr>
    </w:p>
    <w:p w:rsidR="005B38F2" w:rsidRDefault="005B38F2" w:rsidP="005B38F2">
      <w:pPr>
        <w:widowControl/>
        <w:jc w:val="left"/>
      </w:pPr>
      <w:r>
        <w:rPr>
          <w:kern w:val="0"/>
        </w:rPr>
        <w:br w:type="page"/>
      </w:r>
    </w:p>
    <w:p w:rsidR="005B38F2" w:rsidRDefault="005B38F2" w:rsidP="005B38F2"/>
    <w:p w:rsidR="005B38F2" w:rsidRDefault="005B38F2" w:rsidP="005B38F2">
      <w:pPr>
        <w:jc w:val="center"/>
        <w:rPr>
          <w:rFonts w:ascii="宋体" w:eastAsia="宋体" w:hAnsi="宋体"/>
          <w:b/>
          <w:sz w:val="28"/>
        </w:rPr>
      </w:pPr>
      <w:r>
        <w:rPr>
          <w:rFonts w:ascii="宋体" w:eastAsia="宋体" w:hAnsi="宋体" w:hint="eastAsia"/>
          <w:b/>
          <w:sz w:val="28"/>
        </w:rPr>
        <w:t>第五部分 技术规格及要求</w:t>
      </w:r>
    </w:p>
    <w:p w:rsidR="005B38F2" w:rsidRDefault="005B38F2" w:rsidP="005B38F2">
      <w:pPr>
        <w:jc w:val="center"/>
        <w:rPr>
          <w:rFonts w:ascii="宋体" w:eastAsia="宋体" w:hAnsi="宋体" w:hint="eastAsia"/>
          <w:b/>
          <w:sz w:val="28"/>
        </w:rPr>
      </w:pPr>
    </w:p>
    <w:p w:rsidR="005B38F2" w:rsidRDefault="005B38F2" w:rsidP="005B38F2">
      <w:pPr>
        <w:jc w:val="left"/>
        <w:rPr>
          <w:rFonts w:ascii="宋体" w:eastAsia="宋体" w:hAnsi="宋体" w:hint="eastAsia"/>
          <w:sz w:val="24"/>
        </w:rPr>
      </w:pPr>
      <w:r>
        <w:rPr>
          <w:rFonts w:ascii="宋体" w:eastAsia="宋体" w:hAnsi="宋体" w:hint="eastAsia"/>
          <w:sz w:val="24"/>
        </w:rPr>
        <w:t>详见附件：</w:t>
      </w:r>
    </w:p>
    <w:p w:rsidR="005B38F2" w:rsidRDefault="005B38F2" w:rsidP="005B38F2">
      <w:pPr>
        <w:jc w:val="left"/>
        <w:rPr>
          <w:rFonts w:ascii="宋体" w:eastAsia="宋体" w:hAnsi="宋体" w:hint="eastAsia"/>
          <w:sz w:val="24"/>
        </w:rPr>
      </w:pPr>
      <w:r>
        <w:rPr>
          <w:rFonts w:ascii="宋体" w:eastAsia="宋体" w:hAnsi="宋体" w:hint="eastAsia"/>
          <w:sz w:val="24"/>
        </w:rPr>
        <w:t>技术文件.zip</w:t>
      </w:r>
    </w:p>
    <w:p w:rsidR="005B38F2" w:rsidRDefault="005B38F2" w:rsidP="005B38F2">
      <w:pPr>
        <w:jc w:val="left"/>
        <w:rPr>
          <w:rFonts w:ascii="宋体" w:eastAsia="宋体" w:hAnsi="宋体" w:hint="eastAsia"/>
          <w:sz w:val="24"/>
        </w:rPr>
      </w:pPr>
    </w:p>
    <w:p w:rsidR="005B38F2" w:rsidRDefault="005B38F2" w:rsidP="005B38F2">
      <w:pPr>
        <w:rPr>
          <w:rFonts w:hint="eastAsia"/>
        </w:rPr>
      </w:pPr>
    </w:p>
    <w:p w:rsidR="005B38F2" w:rsidRDefault="005B38F2" w:rsidP="005B38F2">
      <w:pPr>
        <w:widowControl/>
        <w:jc w:val="left"/>
      </w:pPr>
      <w:r>
        <w:rPr>
          <w:kern w:val="0"/>
        </w:rPr>
        <w:br w:type="page"/>
      </w:r>
    </w:p>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 w:rsidR="005B38F2" w:rsidRDefault="005B38F2" w:rsidP="005B38F2">
      <w:pPr>
        <w:jc w:val="center"/>
        <w:rPr>
          <w:rFonts w:ascii="宋体" w:eastAsia="宋体" w:hAnsi="宋体"/>
          <w:sz w:val="72"/>
        </w:rPr>
      </w:pPr>
      <w:r>
        <w:rPr>
          <w:rFonts w:ascii="宋体" w:eastAsia="宋体" w:hAnsi="宋体" w:hint="eastAsia"/>
          <w:b/>
          <w:sz w:val="72"/>
        </w:rPr>
        <w:t>第二章 通用部分</w:t>
      </w:r>
    </w:p>
    <w:p w:rsidR="005B38F2" w:rsidRDefault="005B38F2" w:rsidP="005B38F2">
      <w:pPr>
        <w:rPr>
          <w:rFonts w:hint="eastAsia"/>
        </w:rPr>
      </w:pPr>
    </w:p>
    <w:p w:rsidR="005B38F2" w:rsidRDefault="005B38F2" w:rsidP="005B38F2">
      <w:pPr>
        <w:widowControl/>
        <w:jc w:val="left"/>
      </w:pPr>
      <w:r>
        <w:rPr>
          <w:kern w:val="0"/>
        </w:rPr>
        <w:br w:type="page"/>
      </w:r>
    </w:p>
    <w:p w:rsidR="005B38F2" w:rsidRDefault="005B38F2" w:rsidP="005B38F2">
      <w:pPr>
        <w:jc w:val="center"/>
        <w:rPr>
          <w:rFonts w:ascii="宋体" w:hAnsi="宋体"/>
          <w:b/>
          <w:bCs/>
          <w:kern w:val="0"/>
          <w:sz w:val="28"/>
          <w:szCs w:val="24"/>
          <w:lang/>
        </w:rPr>
      </w:pPr>
      <w:r>
        <w:rPr>
          <w:rFonts w:ascii="宋体" w:hAnsi="宋体" w:hint="eastAsia"/>
          <w:b/>
          <w:bCs/>
          <w:kern w:val="0"/>
          <w:sz w:val="28"/>
          <w:szCs w:val="24"/>
          <w:lang/>
        </w:rPr>
        <w:lastRenderedPageBreak/>
        <w:t>第一部分 投标人须知</w:t>
      </w:r>
    </w:p>
    <w:p w:rsidR="005B38F2" w:rsidRDefault="005B38F2" w:rsidP="005B38F2">
      <w:pPr>
        <w:jc w:val="center"/>
        <w:rPr>
          <w:rFonts w:ascii="宋体" w:hAnsi="宋体" w:hint="eastAsia"/>
          <w:b/>
          <w:bCs/>
          <w:kern w:val="0"/>
          <w:sz w:val="28"/>
          <w:szCs w:val="24"/>
          <w:lang/>
        </w:rPr>
      </w:pPr>
    </w:p>
    <w:p w:rsidR="005B38F2" w:rsidRDefault="005B38F2" w:rsidP="005B38F2">
      <w:pPr>
        <w:pStyle w:val="a9"/>
        <w:numPr>
          <w:ilvl w:val="3"/>
          <w:numId w:val="6"/>
        </w:numPr>
        <w:tabs>
          <w:tab w:val="clear" w:pos="3414"/>
          <w:tab w:val="num" w:pos="709"/>
          <w:tab w:val="num" w:pos="6816"/>
        </w:tabs>
        <w:ind w:left="709"/>
        <w:rPr>
          <w:rFonts w:hint="eastAsia"/>
          <w:sz w:val="24"/>
          <w:szCs w:val="24"/>
        </w:rPr>
      </w:pPr>
      <w:r>
        <w:rPr>
          <w:rFonts w:hint="eastAsia"/>
          <w:sz w:val="24"/>
          <w:szCs w:val="24"/>
        </w:rPr>
        <w:t>总则</w:t>
      </w:r>
    </w:p>
    <w:p w:rsidR="005B38F2" w:rsidRDefault="005B38F2" w:rsidP="005B38F2">
      <w:pPr>
        <w:numPr>
          <w:ilvl w:val="0"/>
          <w:numId w:val="16"/>
        </w:numPr>
        <w:tabs>
          <w:tab w:val="num" w:pos="1980"/>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适用范围及编制依据</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本招标文件仅适用于本项目投标邀请中所叙述的招标项目。</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本招标文件依据《中华人民共和国政府采购法》、《政府采购货物和服务招标投标管理办法》、《电子签名法》等有关法律法规及规定编制。</w:t>
      </w:r>
    </w:p>
    <w:p w:rsidR="005B38F2" w:rsidRDefault="005B38F2" w:rsidP="005B38F2">
      <w:pPr>
        <w:numPr>
          <w:ilvl w:val="0"/>
          <w:numId w:val="16"/>
        </w:numPr>
        <w:tabs>
          <w:tab w:val="num" w:pos="1980"/>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定义</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“采购中心”指中共中央直属机关采购中心，为本次招标的组织者。</w:t>
      </w:r>
    </w:p>
    <w:p w:rsidR="005B38F2" w:rsidRDefault="005B38F2" w:rsidP="005B38F2">
      <w:pPr>
        <w:numPr>
          <w:ilvl w:val="1"/>
          <w:numId w:val="16"/>
        </w:numPr>
        <w:snapToGrid w:val="0"/>
        <w:spacing w:line="360" w:lineRule="auto"/>
        <w:ind w:left="601" w:hanging="601"/>
        <w:rPr>
          <w:rFonts w:ascii="宋体" w:hAnsi="宋体" w:hint="eastAsia"/>
          <w:color w:val="FF0000"/>
          <w:sz w:val="24"/>
          <w:szCs w:val="24"/>
        </w:rPr>
      </w:pPr>
      <w:r>
        <w:rPr>
          <w:rFonts w:ascii="宋体" w:hAnsi="宋体" w:hint="eastAsia"/>
          <w:sz w:val="24"/>
          <w:szCs w:val="24"/>
        </w:rPr>
        <w:t>“采购人”指本项目的委托单位。</w:t>
      </w:r>
    </w:p>
    <w:p w:rsidR="005B38F2" w:rsidRDefault="005B38F2" w:rsidP="005B38F2">
      <w:pPr>
        <w:numPr>
          <w:ilvl w:val="1"/>
          <w:numId w:val="16"/>
        </w:numPr>
        <w:snapToGrid w:val="0"/>
        <w:spacing w:line="360" w:lineRule="auto"/>
        <w:ind w:left="735" w:hanging="735"/>
        <w:rPr>
          <w:rFonts w:ascii="宋体" w:hAnsi="宋体" w:hint="eastAsia"/>
          <w:sz w:val="24"/>
          <w:szCs w:val="24"/>
        </w:rPr>
      </w:pPr>
      <w:r>
        <w:rPr>
          <w:rFonts w:ascii="宋体" w:hAnsi="宋体" w:hint="eastAsia"/>
          <w:sz w:val="24"/>
          <w:szCs w:val="24"/>
        </w:rPr>
        <w:t>“投标人”指按本文件规定领取招标文件并在采购中心登记备案的，且响应招标文件要求，向采购中心提交投标文件的供应商。</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“招标方”指采购人和采购中心。</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“货物”指本文件中所述所有货物及相关服务。</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“日”指日历日。</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“电子化平台”指在采购中心设置、运行的计算机信息系统，该系统在采购中心局域网用于接收投标人的电子投标文件、完成开标、评标等活动，在互联网用于供应商下载招标文件。</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“数字认证证书”指北京数字认证股份有限公司颁发的用于证明投标人身份的单位电子签名认证证书（非个人证书）。</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“投标客户端”指采购中心提供的用于投标人编制投标文件的软件，该软件在“中国政府采购网中直采购频道”的“资料下载”栏目中，由投标人自行免费下载。</w:t>
      </w:r>
    </w:p>
    <w:p w:rsidR="005B38F2" w:rsidRDefault="005B38F2" w:rsidP="005B38F2">
      <w:pPr>
        <w:numPr>
          <w:ilvl w:val="0"/>
          <w:numId w:val="16"/>
        </w:numPr>
        <w:tabs>
          <w:tab w:val="num" w:pos="1980"/>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投标费用</w:t>
      </w:r>
    </w:p>
    <w:p w:rsidR="005B38F2" w:rsidRDefault="005B38F2" w:rsidP="005B38F2">
      <w:pPr>
        <w:pStyle w:val="a8"/>
        <w:spacing w:line="360" w:lineRule="auto"/>
        <w:ind w:left="420" w:firstLineChars="0" w:firstLine="0"/>
        <w:rPr>
          <w:rFonts w:hint="eastAsia"/>
        </w:rPr>
      </w:pPr>
      <w:r>
        <w:rPr>
          <w:rFonts w:hint="eastAsia"/>
        </w:rPr>
        <w:t>投标人应承担所有与本次投标有关的费用，不论投标的结果如何，招标方在任何情况下均无义务和责任承担这些费用。</w:t>
      </w:r>
    </w:p>
    <w:p w:rsidR="005B38F2" w:rsidRDefault="005B38F2" w:rsidP="005B38F2">
      <w:pPr>
        <w:pStyle w:val="2"/>
        <w:numPr>
          <w:ilvl w:val="3"/>
          <w:numId w:val="6"/>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lastRenderedPageBreak/>
        <w:t>招标文件说明</w:t>
      </w:r>
    </w:p>
    <w:p w:rsidR="005B38F2" w:rsidRDefault="005B38F2" w:rsidP="005B38F2">
      <w:pPr>
        <w:numPr>
          <w:ilvl w:val="0"/>
          <w:numId w:val="16"/>
        </w:numPr>
        <w:tabs>
          <w:tab w:val="num" w:pos="1980"/>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招标文件的法律效力</w:t>
      </w:r>
    </w:p>
    <w:p w:rsidR="005B38F2" w:rsidRDefault="005B38F2" w:rsidP="005B38F2">
      <w:pPr>
        <w:snapToGrid w:val="0"/>
        <w:spacing w:line="360" w:lineRule="auto"/>
        <w:ind w:leftChars="202" w:left="424" w:firstLine="2"/>
        <w:rPr>
          <w:rFonts w:ascii="宋体" w:hAnsi="宋体" w:hint="eastAsia"/>
          <w:sz w:val="24"/>
          <w:szCs w:val="24"/>
          <w:highlight w:val="yellow"/>
        </w:rPr>
      </w:pPr>
      <w:r>
        <w:rPr>
          <w:rFonts w:ascii="宋体" w:hAnsi="宋体" w:hint="eastAsia"/>
          <w:sz w:val="24"/>
          <w:szCs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5B38F2" w:rsidRDefault="005B38F2" w:rsidP="005B38F2">
      <w:pPr>
        <w:numPr>
          <w:ilvl w:val="0"/>
          <w:numId w:val="16"/>
        </w:numPr>
        <w:tabs>
          <w:tab w:val="num" w:pos="1980"/>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招标文件的澄清、修改</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在投标截止时间15日前，采购中心可以根据需要对招标文件进行澄清、修改。澄清文件作为招标文件的组成部分，与招标文件具有同等法律效力。</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5B38F2" w:rsidRDefault="005B38F2" w:rsidP="005B38F2">
      <w:pPr>
        <w:numPr>
          <w:ilvl w:val="1"/>
          <w:numId w:val="16"/>
        </w:numPr>
        <w:snapToGrid w:val="0"/>
        <w:spacing w:line="360" w:lineRule="auto"/>
        <w:ind w:left="601" w:hanging="601"/>
        <w:rPr>
          <w:rFonts w:ascii="宋体" w:hAnsi="宋体" w:hint="eastAsia"/>
          <w:spacing w:val="-4"/>
          <w:sz w:val="24"/>
          <w:szCs w:val="24"/>
        </w:rPr>
      </w:pPr>
      <w:r>
        <w:rPr>
          <w:rFonts w:ascii="宋体" w:hAnsi="宋体" w:hint="eastAsia"/>
          <w:sz w:val="24"/>
          <w:szCs w:val="24"/>
        </w:rPr>
        <w:t>当招标文件和澄清文件在同一内容的表述上不一致时，以最后发出的文件为准。</w:t>
      </w:r>
    </w:p>
    <w:p w:rsidR="005B38F2" w:rsidRDefault="005B38F2" w:rsidP="005B38F2">
      <w:pPr>
        <w:pStyle w:val="2"/>
        <w:numPr>
          <w:ilvl w:val="3"/>
          <w:numId w:val="6"/>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投标文件编写</w:t>
      </w:r>
    </w:p>
    <w:p w:rsidR="005B38F2" w:rsidRDefault="005B38F2" w:rsidP="005B38F2">
      <w:pPr>
        <w:numPr>
          <w:ilvl w:val="0"/>
          <w:numId w:val="16"/>
        </w:numPr>
        <w:tabs>
          <w:tab w:val="num" w:pos="1980"/>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编制投标文件的工具和语言</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hint="eastAsia"/>
          <w:sz w:val="24"/>
          <w:szCs w:val="24"/>
        </w:rPr>
        <w:t>投标人应当通过自备的计算机使用投标客户端编制电子投标文件，投标人提交的电子投标文件以及相关资料均应当使用中文简体字</w:t>
      </w:r>
      <w:r>
        <w:rPr>
          <w:rFonts w:ascii="宋体" w:hAnsi="宋体" w:hint="eastAsia"/>
          <w:sz w:val="24"/>
          <w:szCs w:val="24"/>
        </w:rPr>
        <w:t>。</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安装和使用投标客户端需要具备的计算机软硬件环境：</w:t>
      </w:r>
    </w:p>
    <w:p w:rsidR="005B38F2" w:rsidRDefault="005B38F2" w:rsidP="005B38F2">
      <w:pPr>
        <w:numPr>
          <w:ilvl w:val="2"/>
          <w:numId w:val="16"/>
        </w:numPr>
        <w:snapToGrid w:val="0"/>
        <w:spacing w:line="360" w:lineRule="auto"/>
        <w:rPr>
          <w:rFonts w:ascii="宋体" w:hAnsi="宋体" w:hint="eastAsia"/>
          <w:sz w:val="24"/>
          <w:szCs w:val="24"/>
        </w:rPr>
      </w:pPr>
      <w:r>
        <w:rPr>
          <w:rFonts w:ascii="宋体" w:hAnsi="宋体" w:hint="eastAsia"/>
          <w:sz w:val="24"/>
          <w:szCs w:val="24"/>
        </w:rPr>
        <w:t>硬件要求:</w:t>
      </w:r>
    </w:p>
    <w:p w:rsidR="005B38F2" w:rsidRDefault="005B38F2" w:rsidP="005B38F2">
      <w:pPr>
        <w:snapToGrid w:val="0"/>
        <w:spacing w:line="360" w:lineRule="auto"/>
        <w:ind w:left="720"/>
        <w:rPr>
          <w:rFonts w:hint="eastAsia"/>
          <w:sz w:val="24"/>
          <w:szCs w:val="24"/>
        </w:rPr>
      </w:pPr>
      <w:r>
        <w:rPr>
          <w:rFonts w:hint="eastAsia"/>
          <w:sz w:val="24"/>
          <w:szCs w:val="24"/>
        </w:rPr>
        <w:t>处理器：双核，</w:t>
      </w:r>
      <w:r>
        <w:rPr>
          <w:sz w:val="24"/>
          <w:szCs w:val="24"/>
        </w:rPr>
        <w:t>1000 MHz</w:t>
      </w:r>
      <w:r>
        <w:rPr>
          <w:rFonts w:hint="eastAsia"/>
          <w:sz w:val="24"/>
          <w:szCs w:val="24"/>
        </w:rPr>
        <w:t>以上主频</w:t>
      </w:r>
    </w:p>
    <w:p w:rsidR="005B38F2" w:rsidRDefault="005B38F2" w:rsidP="005B38F2">
      <w:pPr>
        <w:snapToGrid w:val="0"/>
        <w:spacing w:line="360" w:lineRule="auto"/>
        <w:ind w:left="720"/>
        <w:rPr>
          <w:sz w:val="24"/>
          <w:szCs w:val="24"/>
        </w:rPr>
      </w:pPr>
      <w:r>
        <w:rPr>
          <w:rFonts w:hint="eastAsia"/>
          <w:sz w:val="24"/>
          <w:szCs w:val="24"/>
        </w:rPr>
        <w:t>内存：</w:t>
      </w:r>
      <w:r>
        <w:rPr>
          <w:sz w:val="24"/>
          <w:szCs w:val="24"/>
        </w:rPr>
        <w:t>1G B</w:t>
      </w:r>
      <w:r>
        <w:rPr>
          <w:rFonts w:hint="eastAsia"/>
          <w:sz w:val="24"/>
          <w:szCs w:val="24"/>
        </w:rPr>
        <w:t>或以上</w:t>
      </w:r>
    </w:p>
    <w:p w:rsidR="005B38F2" w:rsidRDefault="005B38F2" w:rsidP="005B38F2">
      <w:pPr>
        <w:snapToGrid w:val="0"/>
        <w:spacing w:line="360" w:lineRule="auto"/>
        <w:ind w:left="720"/>
        <w:rPr>
          <w:sz w:val="24"/>
          <w:szCs w:val="24"/>
        </w:rPr>
      </w:pPr>
      <w:r>
        <w:rPr>
          <w:rFonts w:hint="eastAsia"/>
          <w:sz w:val="24"/>
          <w:szCs w:val="24"/>
        </w:rPr>
        <w:t>硬盘：</w:t>
      </w:r>
      <w:r>
        <w:rPr>
          <w:sz w:val="24"/>
          <w:szCs w:val="24"/>
        </w:rPr>
        <w:t>40G</w:t>
      </w:r>
      <w:r>
        <w:rPr>
          <w:rFonts w:hint="eastAsia"/>
          <w:sz w:val="24"/>
          <w:szCs w:val="24"/>
        </w:rPr>
        <w:t>以上</w:t>
      </w:r>
    </w:p>
    <w:p w:rsidR="005B38F2" w:rsidRDefault="005B38F2" w:rsidP="005B38F2">
      <w:pPr>
        <w:snapToGrid w:val="0"/>
        <w:spacing w:line="360" w:lineRule="auto"/>
        <w:ind w:left="720"/>
        <w:rPr>
          <w:sz w:val="24"/>
          <w:szCs w:val="24"/>
        </w:rPr>
      </w:pPr>
      <w:r>
        <w:rPr>
          <w:rFonts w:hint="eastAsia"/>
          <w:sz w:val="24"/>
          <w:szCs w:val="24"/>
        </w:rPr>
        <w:t>显示器分辨率：</w:t>
      </w:r>
      <w:r>
        <w:rPr>
          <w:sz w:val="24"/>
          <w:szCs w:val="24"/>
        </w:rPr>
        <w:t>1024*768</w:t>
      </w:r>
      <w:r>
        <w:rPr>
          <w:rFonts w:hint="eastAsia"/>
          <w:sz w:val="24"/>
          <w:szCs w:val="24"/>
        </w:rPr>
        <w:t>或以上</w:t>
      </w:r>
    </w:p>
    <w:p w:rsidR="005B38F2" w:rsidRDefault="005B38F2" w:rsidP="005B38F2">
      <w:pPr>
        <w:snapToGrid w:val="0"/>
        <w:spacing w:line="360" w:lineRule="auto"/>
        <w:ind w:left="720"/>
        <w:rPr>
          <w:sz w:val="24"/>
          <w:szCs w:val="24"/>
        </w:rPr>
      </w:pPr>
      <w:r>
        <w:rPr>
          <w:sz w:val="24"/>
          <w:szCs w:val="24"/>
        </w:rPr>
        <w:lastRenderedPageBreak/>
        <w:t>USB</w:t>
      </w:r>
      <w:r>
        <w:rPr>
          <w:rFonts w:hint="eastAsia"/>
          <w:sz w:val="24"/>
          <w:szCs w:val="24"/>
        </w:rPr>
        <w:t>接口：至少一个</w:t>
      </w:r>
      <w:r>
        <w:rPr>
          <w:sz w:val="24"/>
          <w:szCs w:val="24"/>
        </w:rPr>
        <w:t>USB2.0</w:t>
      </w:r>
      <w:r>
        <w:rPr>
          <w:rFonts w:hint="eastAsia"/>
          <w:sz w:val="24"/>
          <w:szCs w:val="24"/>
        </w:rPr>
        <w:t>接口</w:t>
      </w:r>
    </w:p>
    <w:p w:rsidR="005B38F2" w:rsidRDefault="005B38F2" w:rsidP="005B38F2">
      <w:pPr>
        <w:numPr>
          <w:ilvl w:val="2"/>
          <w:numId w:val="16"/>
        </w:numPr>
        <w:snapToGrid w:val="0"/>
        <w:spacing w:line="360" w:lineRule="auto"/>
        <w:rPr>
          <w:rFonts w:ascii="宋体" w:hAnsi="宋体"/>
          <w:sz w:val="24"/>
          <w:szCs w:val="24"/>
        </w:rPr>
      </w:pPr>
      <w:r>
        <w:rPr>
          <w:rFonts w:ascii="宋体" w:hAnsi="宋体" w:hint="eastAsia"/>
          <w:sz w:val="24"/>
          <w:szCs w:val="24"/>
        </w:rPr>
        <w:t>软件要求:</w:t>
      </w:r>
    </w:p>
    <w:p w:rsidR="005B38F2" w:rsidRDefault="005B38F2" w:rsidP="005B38F2">
      <w:pPr>
        <w:snapToGrid w:val="0"/>
        <w:spacing w:line="360" w:lineRule="auto"/>
        <w:ind w:left="720"/>
        <w:rPr>
          <w:rFonts w:hint="eastAsia"/>
          <w:sz w:val="24"/>
          <w:szCs w:val="24"/>
        </w:rPr>
      </w:pPr>
      <w:r>
        <w:rPr>
          <w:rFonts w:hint="eastAsia"/>
          <w:sz w:val="24"/>
          <w:szCs w:val="24"/>
        </w:rPr>
        <w:t>操作系统：</w:t>
      </w:r>
      <w:r>
        <w:rPr>
          <w:sz w:val="24"/>
          <w:szCs w:val="24"/>
        </w:rPr>
        <w:t xml:space="preserve"> Microsoft Windows XP</w:t>
      </w:r>
      <w:r>
        <w:rPr>
          <w:rFonts w:hint="eastAsia"/>
          <w:sz w:val="24"/>
          <w:szCs w:val="24"/>
        </w:rPr>
        <w:t>简体中文版、</w:t>
      </w:r>
      <w:r>
        <w:rPr>
          <w:sz w:val="24"/>
          <w:szCs w:val="24"/>
        </w:rPr>
        <w:t>Microsoft Windows 7</w:t>
      </w:r>
      <w:r>
        <w:rPr>
          <w:rFonts w:hint="eastAsia"/>
          <w:sz w:val="24"/>
          <w:szCs w:val="24"/>
        </w:rPr>
        <w:t>简体中文版、</w:t>
      </w:r>
      <w:r>
        <w:rPr>
          <w:sz w:val="24"/>
          <w:szCs w:val="24"/>
        </w:rPr>
        <w:t>Microsoft Windows 8</w:t>
      </w:r>
      <w:r>
        <w:rPr>
          <w:rFonts w:hint="eastAsia"/>
          <w:sz w:val="24"/>
          <w:szCs w:val="24"/>
        </w:rPr>
        <w:t>简体中文版、</w:t>
      </w:r>
      <w:r>
        <w:rPr>
          <w:sz w:val="24"/>
          <w:szCs w:val="24"/>
        </w:rPr>
        <w:t>Microsoft Windows 10</w:t>
      </w:r>
      <w:r>
        <w:rPr>
          <w:rFonts w:hint="eastAsia"/>
          <w:sz w:val="24"/>
          <w:szCs w:val="24"/>
        </w:rPr>
        <w:t>简体中文版。不支持英文版本操作系统。</w:t>
      </w:r>
    </w:p>
    <w:p w:rsidR="005B38F2" w:rsidRDefault="005B38F2" w:rsidP="005B38F2">
      <w:pPr>
        <w:snapToGrid w:val="0"/>
        <w:spacing w:line="360" w:lineRule="auto"/>
        <w:ind w:left="720"/>
        <w:rPr>
          <w:sz w:val="24"/>
          <w:szCs w:val="24"/>
        </w:rPr>
      </w:pPr>
      <w:r>
        <w:rPr>
          <w:rFonts w:hint="eastAsia"/>
          <w:sz w:val="24"/>
          <w:szCs w:val="24"/>
        </w:rPr>
        <w:t>文档编辑软件：</w:t>
      </w:r>
      <w:r>
        <w:rPr>
          <w:sz w:val="24"/>
          <w:szCs w:val="24"/>
        </w:rPr>
        <w:t>32</w:t>
      </w:r>
      <w:r>
        <w:rPr>
          <w:rFonts w:hint="eastAsia"/>
          <w:sz w:val="24"/>
          <w:szCs w:val="24"/>
        </w:rPr>
        <w:t>位</w:t>
      </w:r>
      <w:r>
        <w:rPr>
          <w:sz w:val="24"/>
          <w:szCs w:val="24"/>
        </w:rPr>
        <w:t xml:space="preserve"> MicrosoftOffice 2003 </w:t>
      </w:r>
      <w:r>
        <w:rPr>
          <w:rFonts w:hint="eastAsia"/>
          <w:sz w:val="24"/>
          <w:szCs w:val="24"/>
        </w:rPr>
        <w:t>或以上</w:t>
      </w:r>
    </w:p>
    <w:p w:rsidR="005B38F2" w:rsidRDefault="005B38F2" w:rsidP="005B38F2">
      <w:pPr>
        <w:snapToGrid w:val="0"/>
        <w:spacing w:line="360" w:lineRule="auto"/>
        <w:ind w:left="720"/>
        <w:rPr>
          <w:sz w:val="24"/>
          <w:szCs w:val="24"/>
        </w:rPr>
      </w:pPr>
      <w:r>
        <w:rPr>
          <w:rFonts w:hint="eastAsia"/>
          <w:sz w:val="24"/>
          <w:szCs w:val="24"/>
        </w:rPr>
        <w:t>浏览器要求：</w:t>
      </w:r>
      <w:r>
        <w:rPr>
          <w:sz w:val="24"/>
          <w:szCs w:val="24"/>
        </w:rPr>
        <w:t>IE</w:t>
      </w:r>
      <w:r>
        <w:rPr>
          <w:rFonts w:hint="eastAsia"/>
          <w:sz w:val="24"/>
          <w:szCs w:val="24"/>
        </w:rPr>
        <w:t>浏览器</w:t>
      </w:r>
      <w:r>
        <w:rPr>
          <w:sz w:val="24"/>
          <w:szCs w:val="24"/>
        </w:rPr>
        <w:t>6.0</w:t>
      </w:r>
      <w:r>
        <w:rPr>
          <w:rFonts w:hint="eastAsia"/>
          <w:sz w:val="24"/>
          <w:szCs w:val="24"/>
        </w:rPr>
        <w:t>及以上版本，并将采购中心网站添加到浏览器中的为可信任站点，添加到浏览器中的兼容性视图网站。</w:t>
      </w:r>
    </w:p>
    <w:p w:rsidR="005B38F2" w:rsidRDefault="005B38F2" w:rsidP="005B38F2">
      <w:pPr>
        <w:snapToGrid w:val="0"/>
        <w:spacing w:line="360" w:lineRule="auto"/>
        <w:ind w:left="720"/>
        <w:rPr>
          <w:sz w:val="24"/>
          <w:szCs w:val="24"/>
        </w:rPr>
      </w:pPr>
      <w:r>
        <w:rPr>
          <w:sz w:val="24"/>
          <w:szCs w:val="24"/>
        </w:rPr>
        <w:t>pdf</w:t>
      </w:r>
      <w:r>
        <w:rPr>
          <w:rFonts w:hint="eastAsia"/>
          <w:sz w:val="24"/>
          <w:szCs w:val="24"/>
        </w:rPr>
        <w:t>阅读器：</w:t>
      </w:r>
      <w:r>
        <w:rPr>
          <w:sz w:val="24"/>
          <w:szCs w:val="24"/>
        </w:rPr>
        <w:t>Adobe Reader 9.0</w:t>
      </w:r>
      <w:r>
        <w:rPr>
          <w:rFonts w:hint="eastAsia"/>
          <w:sz w:val="24"/>
          <w:szCs w:val="24"/>
        </w:rPr>
        <w:t>及以上版本。</w:t>
      </w:r>
    </w:p>
    <w:p w:rsidR="005B38F2" w:rsidRDefault="005B38F2" w:rsidP="005B38F2">
      <w:pPr>
        <w:numPr>
          <w:ilvl w:val="0"/>
          <w:numId w:val="16"/>
        </w:numPr>
        <w:tabs>
          <w:tab w:val="num" w:pos="1980"/>
        </w:tabs>
        <w:snapToGrid w:val="0"/>
        <w:spacing w:beforeLines="100" w:line="360" w:lineRule="auto"/>
        <w:ind w:left="630" w:hanging="630"/>
        <w:outlineLvl w:val="2"/>
        <w:rPr>
          <w:rFonts w:ascii="宋体" w:hAnsi="宋体"/>
          <w:b/>
          <w:sz w:val="24"/>
          <w:szCs w:val="24"/>
        </w:rPr>
      </w:pPr>
      <w:r>
        <w:rPr>
          <w:rFonts w:ascii="宋体" w:hAnsi="宋体" w:hint="eastAsia"/>
          <w:b/>
          <w:sz w:val="24"/>
          <w:szCs w:val="24"/>
        </w:rPr>
        <w:t>计量单位</w:t>
      </w:r>
    </w:p>
    <w:p w:rsidR="005B38F2" w:rsidRDefault="005B38F2" w:rsidP="005B38F2">
      <w:pPr>
        <w:pStyle w:val="20"/>
        <w:spacing w:line="360" w:lineRule="auto"/>
        <w:rPr>
          <w:rFonts w:hint="eastAsia"/>
        </w:rPr>
      </w:pPr>
      <w:r>
        <w:rPr>
          <w:rFonts w:hint="eastAsia"/>
        </w:rPr>
        <w:t>计量单位应当使用中华人民共和国法定计量单位，招标文件的技术要求中另有规定的除外。</w:t>
      </w:r>
    </w:p>
    <w:p w:rsidR="005B38F2" w:rsidRDefault="005B38F2" w:rsidP="005B38F2">
      <w:pPr>
        <w:numPr>
          <w:ilvl w:val="0"/>
          <w:numId w:val="16"/>
        </w:numPr>
        <w:tabs>
          <w:tab w:val="num" w:pos="1980"/>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投标报价</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投标总价包括投标人为完成本项目所发生的一切费用，估算错误或漏项的风险由投标人自行承担。</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投标人对每包只能有一个不可变更的报价。任何有选择的报价或包含价格调整要求的投标，将被作为无效投标处理。</w:t>
      </w:r>
    </w:p>
    <w:p w:rsidR="005B38F2" w:rsidRDefault="005B38F2" w:rsidP="005B38F2">
      <w:pPr>
        <w:numPr>
          <w:ilvl w:val="1"/>
          <w:numId w:val="16"/>
        </w:numPr>
        <w:snapToGrid w:val="0"/>
        <w:spacing w:line="360" w:lineRule="auto"/>
        <w:ind w:left="601" w:hanging="601"/>
        <w:rPr>
          <w:rFonts w:ascii="宋体" w:hAnsi="宋体" w:hint="eastAsia"/>
          <w:sz w:val="24"/>
          <w:szCs w:val="24"/>
        </w:rPr>
      </w:pPr>
      <w:r>
        <w:rPr>
          <w:rFonts w:ascii="宋体" w:hAnsi="宋体" w:hint="eastAsia"/>
          <w:sz w:val="24"/>
          <w:szCs w:val="24"/>
        </w:rPr>
        <w:t>最低报价不能作为中标的保证。</w:t>
      </w:r>
    </w:p>
    <w:p w:rsidR="005B38F2" w:rsidRDefault="005B38F2" w:rsidP="005B38F2">
      <w:pPr>
        <w:numPr>
          <w:ilvl w:val="0"/>
          <w:numId w:val="16"/>
        </w:numPr>
        <w:tabs>
          <w:tab w:val="num" w:pos="1980"/>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投标货币</w:t>
      </w:r>
    </w:p>
    <w:p w:rsidR="005B38F2" w:rsidRDefault="005B38F2" w:rsidP="005B38F2">
      <w:pPr>
        <w:snapToGrid w:val="0"/>
        <w:spacing w:line="360" w:lineRule="auto"/>
        <w:ind w:firstLineChars="218" w:firstLine="523"/>
        <w:rPr>
          <w:rFonts w:ascii="Times New Roman" w:hAnsi="Times New Roman" w:hint="eastAsia"/>
          <w:sz w:val="24"/>
          <w:szCs w:val="24"/>
        </w:rPr>
      </w:pPr>
      <w:r>
        <w:rPr>
          <w:rFonts w:hint="eastAsia"/>
          <w:sz w:val="24"/>
          <w:szCs w:val="24"/>
        </w:rPr>
        <w:t>投标人应以人民币填报投标报价，合同履行时采购人亦以人民币支付。</w:t>
      </w:r>
    </w:p>
    <w:p w:rsidR="005B38F2" w:rsidRDefault="005B38F2" w:rsidP="005B38F2">
      <w:pPr>
        <w:numPr>
          <w:ilvl w:val="0"/>
          <w:numId w:val="16"/>
        </w:numPr>
        <w:tabs>
          <w:tab w:val="num" w:pos="1980"/>
        </w:tabs>
        <w:snapToGrid w:val="0"/>
        <w:spacing w:beforeLines="100" w:line="360" w:lineRule="auto"/>
        <w:ind w:left="629" w:hanging="629"/>
        <w:rPr>
          <w:rFonts w:ascii="宋体" w:hAnsi="宋体"/>
          <w:b/>
          <w:sz w:val="24"/>
          <w:szCs w:val="24"/>
        </w:rPr>
      </w:pPr>
      <w:r>
        <w:rPr>
          <w:rFonts w:ascii="宋体" w:hAnsi="宋体" w:hint="eastAsia"/>
          <w:b/>
          <w:sz w:val="24"/>
          <w:szCs w:val="24"/>
        </w:rPr>
        <w:t>投标有效期</w:t>
      </w:r>
    </w:p>
    <w:p w:rsidR="005B38F2" w:rsidRDefault="005B38F2" w:rsidP="005B38F2">
      <w:pPr>
        <w:numPr>
          <w:ilvl w:val="1"/>
          <w:numId w:val="16"/>
        </w:numPr>
        <w:snapToGrid w:val="0"/>
        <w:spacing w:line="360" w:lineRule="auto"/>
        <w:rPr>
          <w:rFonts w:ascii="宋体" w:hAnsi="宋体" w:hint="eastAsia"/>
          <w:sz w:val="24"/>
          <w:szCs w:val="24"/>
        </w:rPr>
      </w:pPr>
      <w:r>
        <w:rPr>
          <w:rFonts w:ascii="宋体" w:hAnsi="宋体" w:hint="eastAsia"/>
          <w:sz w:val="24"/>
          <w:szCs w:val="24"/>
        </w:rPr>
        <w:t>投标人投标有效期短于招标文件规定期限的，将被视为非响应投标而按照无效投标处理。</w:t>
      </w:r>
    </w:p>
    <w:p w:rsidR="005B38F2" w:rsidRDefault="005B38F2" w:rsidP="005B38F2">
      <w:pPr>
        <w:numPr>
          <w:ilvl w:val="1"/>
          <w:numId w:val="16"/>
        </w:numPr>
        <w:snapToGrid w:val="0"/>
        <w:spacing w:line="360" w:lineRule="auto"/>
        <w:rPr>
          <w:rFonts w:ascii="宋体" w:hAnsi="宋体" w:hint="eastAsia"/>
          <w:color w:val="FF0000"/>
          <w:sz w:val="24"/>
          <w:szCs w:val="24"/>
        </w:rPr>
      </w:pPr>
      <w:r>
        <w:rPr>
          <w:rFonts w:ascii="宋体" w:hAnsi="宋体" w:hint="eastAsia"/>
          <w:sz w:val="24"/>
          <w:szCs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5B38F2" w:rsidRDefault="005B38F2" w:rsidP="005B38F2">
      <w:pPr>
        <w:numPr>
          <w:ilvl w:val="0"/>
          <w:numId w:val="16"/>
        </w:numPr>
        <w:tabs>
          <w:tab w:val="num" w:pos="1980"/>
        </w:tabs>
        <w:snapToGrid w:val="0"/>
        <w:spacing w:beforeLines="100" w:line="360" w:lineRule="auto"/>
        <w:ind w:left="629" w:hanging="629"/>
        <w:rPr>
          <w:rFonts w:ascii="宋体" w:hAnsi="宋体" w:hint="eastAsia"/>
          <w:b/>
          <w:sz w:val="24"/>
          <w:szCs w:val="24"/>
        </w:rPr>
      </w:pPr>
      <w:r>
        <w:rPr>
          <w:rFonts w:ascii="宋体" w:hAnsi="宋体" w:hint="eastAsia"/>
          <w:b/>
          <w:sz w:val="24"/>
          <w:szCs w:val="24"/>
        </w:rPr>
        <w:lastRenderedPageBreak/>
        <w:t>投标文件的式样和签署</w:t>
      </w:r>
    </w:p>
    <w:p w:rsidR="005B38F2" w:rsidRDefault="005B38F2" w:rsidP="005B38F2">
      <w:pPr>
        <w:numPr>
          <w:ilvl w:val="1"/>
          <w:numId w:val="16"/>
        </w:numPr>
        <w:snapToGrid w:val="0"/>
        <w:spacing w:line="360" w:lineRule="auto"/>
        <w:rPr>
          <w:rFonts w:ascii="宋体" w:hAnsi="宋体" w:hint="eastAsia"/>
          <w:sz w:val="24"/>
          <w:szCs w:val="24"/>
        </w:rPr>
      </w:pPr>
      <w:r>
        <w:rPr>
          <w:rFonts w:ascii="宋体" w:hAnsi="宋体" w:hint="eastAsia"/>
          <w:sz w:val="24"/>
          <w:szCs w:val="24"/>
        </w:rPr>
        <w:t>投标文件编制完成后应通过投标客户端使用数字认证证书加密和签章。没有加密的投标文件将被拒绝接收。</w:t>
      </w:r>
    </w:p>
    <w:p w:rsidR="005B38F2" w:rsidRDefault="005B38F2" w:rsidP="005B38F2">
      <w:pPr>
        <w:numPr>
          <w:ilvl w:val="1"/>
          <w:numId w:val="16"/>
        </w:numPr>
        <w:snapToGrid w:val="0"/>
        <w:spacing w:line="360" w:lineRule="auto"/>
        <w:rPr>
          <w:rFonts w:ascii="宋体" w:hAnsi="宋体" w:hint="eastAsia"/>
          <w:sz w:val="24"/>
          <w:szCs w:val="24"/>
        </w:rPr>
      </w:pPr>
      <w:r>
        <w:rPr>
          <w:rFonts w:ascii="宋体" w:hAnsi="宋体" w:hint="eastAsia"/>
          <w:sz w:val="24"/>
          <w:szCs w:val="24"/>
        </w:rPr>
        <w:t>因投标文件字迹模糊或表达不清所引起的不利后果由投标人自行承担。</w:t>
      </w:r>
    </w:p>
    <w:p w:rsidR="005B38F2" w:rsidRDefault="005B38F2" w:rsidP="005B38F2">
      <w:pPr>
        <w:pStyle w:val="2"/>
        <w:numPr>
          <w:ilvl w:val="3"/>
          <w:numId w:val="6"/>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投标文件的递交</w:t>
      </w:r>
    </w:p>
    <w:p w:rsidR="005B38F2" w:rsidRDefault="005B38F2" w:rsidP="005B38F2">
      <w:pPr>
        <w:numPr>
          <w:ilvl w:val="0"/>
          <w:numId w:val="16"/>
        </w:numPr>
        <w:tabs>
          <w:tab w:val="num" w:pos="1980"/>
        </w:tabs>
        <w:snapToGrid w:val="0"/>
        <w:spacing w:beforeLines="100" w:line="360" w:lineRule="auto"/>
        <w:ind w:left="629" w:hanging="629"/>
        <w:rPr>
          <w:rFonts w:ascii="宋体" w:hAnsi="宋体" w:hint="eastAsia"/>
          <w:b/>
          <w:sz w:val="24"/>
          <w:szCs w:val="24"/>
        </w:rPr>
      </w:pPr>
      <w:r>
        <w:rPr>
          <w:rFonts w:ascii="宋体" w:hAnsi="宋体" w:hint="eastAsia"/>
          <w:b/>
          <w:sz w:val="24"/>
          <w:szCs w:val="24"/>
        </w:rPr>
        <w:t>投标文件的递交</w:t>
      </w:r>
    </w:p>
    <w:p w:rsidR="005B38F2" w:rsidRDefault="005B38F2" w:rsidP="005B38F2">
      <w:pPr>
        <w:numPr>
          <w:ilvl w:val="1"/>
          <w:numId w:val="16"/>
        </w:numPr>
        <w:snapToGrid w:val="0"/>
        <w:spacing w:line="360" w:lineRule="auto"/>
        <w:rPr>
          <w:rFonts w:ascii="宋体" w:hAnsi="宋体" w:hint="eastAsia"/>
          <w:sz w:val="24"/>
          <w:szCs w:val="24"/>
        </w:rPr>
      </w:pPr>
      <w:r>
        <w:rPr>
          <w:rFonts w:ascii="宋体" w:hAnsi="宋体" w:hint="eastAsia"/>
          <w:sz w:val="24"/>
          <w:szCs w:val="24"/>
        </w:rPr>
        <w:t>递交电子投标文件。电子投标文件递交有两种方式：方式一，互联网远程递交。采用该方式的投标人，请于投标文件递交时间内，将制作电子投标文件的计算机连接互联网，在“中国政府采购网中直采购频道”，输入用户名和密码登录电子化平台，应用数字认证证书将加密后的电子投标文件上传至电子化平台。上传成功后，电子化平台将予以记录并提供上传成功的回执。方式二，到采购中心现场递交。采用该方式的投标人，请于投标文件递交时间内的每天8：00至 17：00，或开标当天8：00至投标截止时间，携带数字认证证书、存储在光盘内的经过加密的电子投标文件，及招标文件要求的其他材料，到投标文件递交地点，通过终端使用用户名和密码登陆电子化平台后，应用数字认证证书将电子投标文件上传至电子化平台。上传成功后，电子化平台将予以记录并提供上传成功的回执。</w:t>
      </w:r>
    </w:p>
    <w:p w:rsidR="005B38F2" w:rsidRDefault="005B38F2" w:rsidP="005B38F2">
      <w:pPr>
        <w:numPr>
          <w:ilvl w:val="1"/>
          <w:numId w:val="16"/>
        </w:numPr>
        <w:snapToGrid w:val="0"/>
        <w:spacing w:line="360" w:lineRule="auto"/>
        <w:rPr>
          <w:rFonts w:ascii="宋体" w:hAnsi="宋体" w:hint="eastAsia"/>
          <w:sz w:val="24"/>
          <w:szCs w:val="24"/>
        </w:rPr>
      </w:pPr>
      <w:r>
        <w:rPr>
          <w:rFonts w:ascii="宋体" w:hAnsi="宋体" w:hint="eastAsia"/>
          <w:sz w:val="24"/>
          <w:szCs w:val="24"/>
        </w:rPr>
        <w:t>截</w:t>
      </w:r>
      <w:r>
        <w:rPr>
          <w:rFonts w:hint="eastAsia"/>
          <w:sz w:val="24"/>
          <w:szCs w:val="24"/>
        </w:rPr>
        <w:t>至投标截止时间，投标人未完成电子投标文件传输的，视为其撤回投标文件。</w:t>
      </w:r>
    </w:p>
    <w:p w:rsidR="005B38F2" w:rsidRDefault="005B38F2" w:rsidP="005B38F2">
      <w:pPr>
        <w:numPr>
          <w:ilvl w:val="1"/>
          <w:numId w:val="16"/>
        </w:numPr>
        <w:snapToGrid w:val="0"/>
        <w:spacing w:line="360" w:lineRule="auto"/>
        <w:rPr>
          <w:rFonts w:ascii="宋体" w:hAnsi="宋体" w:hint="eastAsia"/>
          <w:sz w:val="24"/>
          <w:szCs w:val="24"/>
        </w:rPr>
      </w:pPr>
      <w:r>
        <w:rPr>
          <w:rFonts w:hint="eastAsia"/>
          <w:sz w:val="24"/>
          <w:szCs w:val="24"/>
        </w:rPr>
        <w:t>投标截止时间后电子化平台拒绝</w:t>
      </w:r>
      <w:r>
        <w:rPr>
          <w:rFonts w:ascii="宋体" w:hAnsi="宋体" w:hint="eastAsia"/>
          <w:sz w:val="24"/>
          <w:szCs w:val="24"/>
        </w:rPr>
        <w:t>接收</w:t>
      </w:r>
      <w:r>
        <w:rPr>
          <w:rFonts w:hint="eastAsia"/>
          <w:sz w:val="24"/>
          <w:szCs w:val="24"/>
        </w:rPr>
        <w:t>投标文件。</w:t>
      </w:r>
    </w:p>
    <w:p w:rsidR="005B38F2" w:rsidRDefault="005B38F2" w:rsidP="005B38F2">
      <w:pPr>
        <w:numPr>
          <w:ilvl w:val="1"/>
          <w:numId w:val="16"/>
        </w:numPr>
        <w:snapToGrid w:val="0"/>
        <w:spacing w:line="360" w:lineRule="auto"/>
        <w:rPr>
          <w:rFonts w:ascii="宋体" w:hAnsi="宋体" w:hint="eastAsia"/>
          <w:sz w:val="24"/>
          <w:szCs w:val="24"/>
        </w:rPr>
      </w:pPr>
      <w:r>
        <w:rPr>
          <w:rFonts w:hint="eastAsia"/>
          <w:sz w:val="24"/>
          <w:szCs w:val="24"/>
        </w:rPr>
        <w:t>递交完成后至开标前，投标人不能对电子投标文件进行加密时所使用的数字证书进行更新、续费，否则可能引起的投标文件解密失败等相关后果由投标人自行承担。</w:t>
      </w:r>
    </w:p>
    <w:p w:rsidR="005B38F2" w:rsidRDefault="005B38F2" w:rsidP="005B38F2">
      <w:pPr>
        <w:numPr>
          <w:ilvl w:val="0"/>
          <w:numId w:val="16"/>
        </w:numPr>
        <w:tabs>
          <w:tab w:val="num" w:pos="1980"/>
        </w:tabs>
        <w:snapToGrid w:val="0"/>
        <w:spacing w:beforeLines="100" w:line="360" w:lineRule="auto"/>
        <w:ind w:left="629" w:hanging="629"/>
        <w:rPr>
          <w:rFonts w:ascii="宋体" w:hAnsi="宋体" w:hint="eastAsia"/>
          <w:b/>
          <w:sz w:val="24"/>
          <w:szCs w:val="24"/>
        </w:rPr>
      </w:pPr>
      <w:r>
        <w:rPr>
          <w:rFonts w:ascii="宋体" w:hAnsi="宋体" w:hint="eastAsia"/>
          <w:b/>
          <w:sz w:val="24"/>
          <w:szCs w:val="24"/>
        </w:rPr>
        <w:t>投标截止时间的延长</w:t>
      </w:r>
    </w:p>
    <w:p w:rsidR="005B38F2" w:rsidRDefault="005B38F2" w:rsidP="005B38F2">
      <w:pPr>
        <w:tabs>
          <w:tab w:val="num" w:pos="742"/>
        </w:tabs>
        <w:snapToGrid w:val="0"/>
        <w:spacing w:line="360" w:lineRule="auto"/>
        <w:ind w:left="600"/>
        <w:rPr>
          <w:rFonts w:ascii="Times New Roman" w:hAnsi="Times New Roman" w:hint="eastAsia"/>
          <w:sz w:val="24"/>
          <w:szCs w:val="24"/>
        </w:rPr>
      </w:pPr>
      <w:r>
        <w:rPr>
          <w:rFonts w:hint="eastAsia"/>
          <w:sz w:val="24"/>
          <w:szCs w:val="24"/>
        </w:rPr>
        <w:t>采购</w:t>
      </w:r>
      <w:r>
        <w:rPr>
          <w:rFonts w:ascii="宋体" w:hAnsi="宋体" w:hint="eastAsia"/>
          <w:sz w:val="24"/>
          <w:szCs w:val="24"/>
        </w:rPr>
        <w:t>中心可以视采购具体情况，于投标截止时间3日前延长投标截止时间和开标时间，并将以书面形式</w:t>
      </w:r>
      <w:r>
        <w:rPr>
          <w:rFonts w:ascii="仿宋_GB2312" w:hint="eastAsia"/>
          <w:sz w:val="24"/>
          <w:szCs w:val="24"/>
        </w:rPr>
        <w:t>通知所有领取招标文件的投标人和在中国政府采购网发布变更公告。</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b/>
          <w:sz w:val="24"/>
          <w:szCs w:val="24"/>
        </w:rPr>
      </w:pPr>
      <w:r>
        <w:rPr>
          <w:rFonts w:ascii="宋体" w:hAnsi="宋体" w:hint="eastAsia"/>
          <w:b/>
          <w:sz w:val="24"/>
          <w:szCs w:val="24"/>
        </w:rPr>
        <w:lastRenderedPageBreak/>
        <w:t>投标文件的撤回、修改和补充</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投标人在投标截止时间前可通过电子化平台撤回其已成功递交的电子投标文件，电子化平台将予以记录并提供撤回回执。</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如果在投标截止时间前需要对已经成功递交的电子投标文件进行修改、补充的，投标人应当使用自备的计算机和“投标客户端”重新制作并导出完整的电子投标文件，并按要求重新上传至电子化平台。</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电子化平台以投标人最后上传成功的投标文件为准。</w:t>
      </w:r>
    </w:p>
    <w:p w:rsidR="005B38F2" w:rsidRDefault="005B38F2" w:rsidP="005B38F2">
      <w:pPr>
        <w:pStyle w:val="2"/>
        <w:numPr>
          <w:ilvl w:val="3"/>
          <w:numId w:val="6"/>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开标</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开标</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采购中心将在规定的时间和地点组织开标活动。开标活动由采购中心主持。</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投标人应当委派投标代表按时参加开标活动。</w:t>
      </w:r>
    </w:p>
    <w:p w:rsidR="005B38F2" w:rsidRDefault="005B38F2" w:rsidP="005B38F2">
      <w:pPr>
        <w:numPr>
          <w:ilvl w:val="1"/>
          <w:numId w:val="18"/>
        </w:numPr>
        <w:tabs>
          <w:tab w:val="num" w:pos="600"/>
        </w:tabs>
        <w:snapToGrid w:val="0"/>
        <w:spacing w:line="360" w:lineRule="auto"/>
        <w:ind w:left="601" w:hanging="601"/>
        <w:rPr>
          <w:rFonts w:ascii="宋体" w:hAnsi="宋体" w:hint="eastAsia"/>
          <w:b/>
          <w:color w:val="FF0000"/>
          <w:sz w:val="24"/>
          <w:szCs w:val="24"/>
        </w:rPr>
      </w:pPr>
      <w:r>
        <w:rPr>
          <w:rFonts w:ascii="宋体" w:hAnsi="宋体" w:hint="eastAsia"/>
          <w:sz w:val="24"/>
          <w:szCs w:val="24"/>
        </w:rPr>
        <w:t>开标时，投标人委派的投标代表应当使用与制作投标文件时同一数字认证证书对投标文件进行解密。之后，采购中心工作人员宣布开封报价，解密即时终止，由此产生的不利后果由投标人自行承担。</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因投标人原因造成投标文件未解密的，视为撤销其投标文件；因投标人之外的原因造成投标文件未解密的，视为撤回其投标文件，投标人有权要求责任方赔偿因此遭受的直接损失。</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开标时，部分投标人投标文件未解密的，开标可以继续进行。若解密成功的投标人不足三家，该项目或该包按废标处理。</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int="eastAsia"/>
          <w:kern w:val="0"/>
          <w:sz w:val="24"/>
          <w:szCs w:val="24"/>
        </w:rPr>
        <w:t>解密失败应急措施:为应对现场开标时非人为因素造成的解密电子投标文件失败的可能情况，请投标供应商将投标客户端系统导出的未签名加密电子版投标文件（.xbid格式电子文件）刻录于不可擦写的光盘上以作备用，此光盘上须有法人或授权代表手写签字，并密封于信封中。若开标过程中，已加密电子投标文件解密失败，可现场由采购中心工作人员将光盘中的投标文件（.xbid格式电子文件）导入系统，继续开标。此解密失败应急措施仅适用于非供应商原因造成的解密失败情况。若供应商在开标现场不能提交密封于信封中的光盘，或光盘中刻录的数据有误，则解密失败时，视为供应商撤回投标文件。</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开标过程中，如遇不可抗力或意外事件等情况，采购中心将暂时中断开标</w:t>
      </w:r>
      <w:r>
        <w:rPr>
          <w:rFonts w:ascii="宋体" w:hAnsi="宋体" w:hint="eastAsia"/>
          <w:sz w:val="24"/>
          <w:szCs w:val="24"/>
        </w:rPr>
        <w:lastRenderedPageBreak/>
        <w:t>程序并依法处理后续事宜。</w:t>
      </w:r>
    </w:p>
    <w:p w:rsidR="005B38F2" w:rsidRDefault="005B38F2" w:rsidP="005B38F2">
      <w:pPr>
        <w:pStyle w:val="2"/>
        <w:numPr>
          <w:ilvl w:val="3"/>
          <w:numId w:val="6"/>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评标</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评标</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本评标办法仅适用于本项目评标。</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评标委员会及其成员要严格遵守政府采购相关法律制度，遵守评审工作纪律，依据招标文件规定，公正、客观、审慎地进行评审工作。评标委员会成员要依法独立评审，并对评审意见承担个人责任；不得使用招标文件没有规定的评审因素和标准进行评审；对评审情况以及在评审过程中获悉的国家秘密、商业秘密负有保密责任；禁止泄露评审文件、评审情况。</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本项目评标工作分为符合性与完整性评审、详细评审两个阶段。</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符合性与完整性评审</w:t>
      </w:r>
    </w:p>
    <w:p w:rsidR="005B38F2" w:rsidRDefault="005B38F2" w:rsidP="005B38F2">
      <w:pPr>
        <w:numPr>
          <w:ilvl w:val="2"/>
          <w:numId w:val="18"/>
        </w:numPr>
        <w:snapToGrid w:val="0"/>
        <w:spacing w:line="360" w:lineRule="auto"/>
        <w:ind w:left="601" w:hanging="601"/>
        <w:rPr>
          <w:rFonts w:ascii="宋体" w:hAnsi="宋体" w:hint="eastAsia"/>
          <w:sz w:val="24"/>
          <w:szCs w:val="24"/>
        </w:rPr>
      </w:pPr>
      <w:r>
        <w:rPr>
          <w:rFonts w:ascii="宋体" w:hAnsi="宋体" w:hint="eastAsia"/>
          <w:sz w:val="24"/>
          <w:szCs w:val="24"/>
        </w:rPr>
        <w:t>评标委员会应当根据招标文件规定，对投标文件进行符合性、完整性评审。</w:t>
      </w:r>
    </w:p>
    <w:p w:rsidR="005B38F2" w:rsidRDefault="005B38F2" w:rsidP="005B38F2">
      <w:pPr>
        <w:numPr>
          <w:ilvl w:val="2"/>
          <w:numId w:val="18"/>
        </w:numPr>
        <w:snapToGrid w:val="0"/>
        <w:spacing w:line="360" w:lineRule="auto"/>
        <w:ind w:left="709" w:hanging="709"/>
        <w:rPr>
          <w:rFonts w:ascii="宋体" w:hAnsi="宋体" w:hint="eastAsia"/>
          <w:sz w:val="24"/>
          <w:szCs w:val="24"/>
        </w:rPr>
      </w:pPr>
      <w:r>
        <w:rPr>
          <w:rFonts w:ascii="宋体" w:hAnsi="宋体" w:hint="eastAsia"/>
          <w:sz w:val="24"/>
          <w:szCs w:val="24"/>
        </w:rPr>
        <w:t>采购中心在本项目投标截止时间之前24小时至投标截止时间后1小时期间，须通过“信用中国”网站（www.creditchina.gov.cn）、中国政府采购网（www.ccgp.gov.cn）这两个渠道查询所有递交投标文件供应商的信用记录，应将所有递交投标文件供应商的查询记录电子截屏提交给评标委员会。评标委员会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投标处理。查询记录电子截屏作为证据留存，与采购项目其他材料一并归档。</w:t>
      </w:r>
    </w:p>
    <w:p w:rsidR="005B38F2" w:rsidRDefault="005B38F2" w:rsidP="005B38F2">
      <w:pPr>
        <w:tabs>
          <w:tab w:val="num" w:pos="845"/>
        </w:tabs>
        <w:snapToGrid w:val="0"/>
        <w:spacing w:line="360" w:lineRule="auto"/>
        <w:ind w:leftChars="337" w:left="708"/>
        <w:rPr>
          <w:rFonts w:ascii="宋体" w:hAnsi="宋体" w:hint="eastAsia"/>
          <w:sz w:val="24"/>
          <w:szCs w:val="24"/>
        </w:rPr>
      </w:pPr>
      <w:r>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5B38F2" w:rsidRDefault="005B38F2" w:rsidP="005B38F2">
      <w:pPr>
        <w:tabs>
          <w:tab w:val="num" w:pos="845"/>
        </w:tabs>
        <w:snapToGrid w:val="0"/>
        <w:spacing w:line="360" w:lineRule="auto"/>
        <w:ind w:leftChars="337" w:left="708"/>
        <w:rPr>
          <w:rFonts w:ascii="宋体" w:hAnsi="宋体" w:hint="eastAsia"/>
          <w:sz w:val="24"/>
          <w:szCs w:val="24"/>
        </w:rPr>
      </w:pPr>
      <w:r>
        <w:rPr>
          <w:rFonts w:ascii="宋体" w:hAnsi="宋体" w:hint="eastAsia"/>
          <w:sz w:val="24"/>
          <w:szCs w:val="24"/>
        </w:rPr>
        <w:t xml:space="preserve">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 </w:t>
      </w:r>
    </w:p>
    <w:p w:rsidR="005B38F2" w:rsidRDefault="005B38F2" w:rsidP="005B38F2">
      <w:pPr>
        <w:numPr>
          <w:ilvl w:val="2"/>
          <w:numId w:val="18"/>
        </w:numPr>
        <w:snapToGrid w:val="0"/>
        <w:spacing w:line="360" w:lineRule="auto"/>
        <w:ind w:left="601" w:hanging="601"/>
        <w:rPr>
          <w:rFonts w:ascii="宋体" w:hAnsi="宋体" w:hint="eastAsia"/>
          <w:sz w:val="24"/>
          <w:szCs w:val="24"/>
        </w:rPr>
      </w:pPr>
      <w:r>
        <w:rPr>
          <w:rFonts w:ascii="宋体" w:hAnsi="宋体" w:hint="eastAsia"/>
          <w:sz w:val="24"/>
          <w:szCs w:val="24"/>
        </w:rPr>
        <w:t>评标委员会对投标文件中的明显错误，有权按以下原则处理：</w:t>
      </w:r>
    </w:p>
    <w:p w:rsidR="005B38F2" w:rsidRDefault="005B38F2" w:rsidP="005B38F2">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lastRenderedPageBreak/>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5B38F2" w:rsidRDefault="005B38F2" w:rsidP="005B38F2">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（2）如果用数字表示（小写）的金额和用文字表示（大写）的金额不一致，应以大写表示的金额为准；</w:t>
      </w:r>
    </w:p>
    <w:p w:rsidR="005B38F2" w:rsidRDefault="005B38F2" w:rsidP="005B38F2">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（3）当投标单价与数量的乘积和投标总价不一致时，以单价为准，并修正总价。如单价金额小数点明显错位的，应以总价为准，修正单价；</w:t>
      </w:r>
    </w:p>
    <w:p w:rsidR="005B38F2" w:rsidRDefault="005B38F2" w:rsidP="005B38F2">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（4）对明显且可以推知其原义的笔误，依据其原义进行修正；</w:t>
      </w:r>
    </w:p>
    <w:p w:rsidR="005B38F2" w:rsidRDefault="005B38F2" w:rsidP="005B38F2">
      <w:pPr>
        <w:numPr>
          <w:ilvl w:val="2"/>
          <w:numId w:val="18"/>
        </w:numPr>
        <w:snapToGrid w:val="0"/>
        <w:spacing w:line="360" w:lineRule="auto"/>
        <w:jc w:val="left"/>
        <w:rPr>
          <w:rFonts w:ascii="宋体" w:hAnsi="宋体" w:hint="eastAsia"/>
          <w:sz w:val="24"/>
          <w:szCs w:val="24"/>
        </w:rPr>
      </w:pPr>
      <w:r>
        <w:rPr>
          <w:rFonts w:ascii="宋体" w:hAnsi="宋体" w:hint="eastAsia"/>
          <w:sz w:val="24"/>
          <w:szCs w:val="24"/>
        </w:rPr>
        <w:t>投标的澄清</w:t>
      </w:r>
    </w:p>
    <w:p w:rsidR="005B38F2" w:rsidRDefault="005B38F2" w:rsidP="005B38F2">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（1）评标委员会有权要求投标人对投标文件中含义不明确、对同类问题表述不一致或者有明显文字和计算错误等内容作必要的澄清、说明或者补正。该要求应当采用书面形式提出。</w:t>
      </w:r>
    </w:p>
    <w:p w:rsidR="005B38F2" w:rsidRDefault="005B38F2" w:rsidP="005B38F2">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详细评审</w:t>
      </w:r>
    </w:p>
    <w:p w:rsidR="005B38F2" w:rsidRDefault="005B38F2" w:rsidP="005B38F2">
      <w:pPr>
        <w:numPr>
          <w:ilvl w:val="2"/>
          <w:numId w:val="18"/>
        </w:numPr>
        <w:snapToGrid w:val="0"/>
        <w:spacing w:line="360" w:lineRule="auto"/>
        <w:ind w:left="851" w:hanging="851"/>
        <w:rPr>
          <w:rFonts w:ascii="宋体" w:hAnsi="宋体" w:hint="eastAsia"/>
          <w:sz w:val="24"/>
          <w:szCs w:val="24"/>
        </w:rPr>
      </w:pPr>
      <w:r>
        <w:rPr>
          <w:rFonts w:ascii="宋体" w:hAnsi="宋体" w:hint="eastAsia"/>
          <w:sz w:val="24"/>
          <w:szCs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5B38F2" w:rsidRDefault="005B38F2" w:rsidP="005B38F2">
      <w:pPr>
        <w:numPr>
          <w:ilvl w:val="2"/>
          <w:numId w:val="18"/>
        </w:numPr>
        <w:snapToGrid w:val="0"/>
        <w:spacing w:line="360" w:lineRule="auto"/>
        <w:ind w:left="851" w:hanging="851"/>
        <w:rPr>
          <w:rFonts w:ascii="宋体" w:hAnsi="宋体" w:hint="eastAsia"/>
          <w:sz w:val="24"/>
          <w:szCs w:val="24"/>
        </w:rPr>
      </w:pPr>
      <w:r>
        <w:rPr>
          <w:rFonts w:ascii="宋体" w:hAnsi="宋体" w:hint="eastAsia"/>
          <w:sz w:val="24"/>
          <w:szCs w:val="24"/>
        </w:rPr>
        <w:t>评标委员会对投标人得分按照从高到低进行排序，得分相同的投标人，报价低者排名在前，得分相同且投标报价相同的，按技术指标优劣顺序排列。</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推荐中标候选人和确定中标人</w:t>
      </w:r>
    </w:p>
    <w:p w:rsidR="005B38F2" w:rsidRDefault="005B38F2" w:rsidP="005B38F2">
      <w:pPr>
        <w:numPr>
          <w:ilvl w:val="2"/>
          <w:numId w:val="18"/>
        </w:numPr>
        <w:snapToGrid w:val="0"/>
        <w:spacing w:line="360" w:lineRule="auto"/>
        <w:ind w:left="851" w:hanging="851"/>
        <w:rPr>
          <w:rFonts w:ascii="宋体" w:hAnsi="宋体" w:hint="eastAsia"/>
          <w:sz w:val="24"/>
          <w:szCs w:val="24"/>
        </w:rPr>
      </w:pPr>
      <w:r>
        <w:rPr>
          <w:rFonts w:ascii="宋体" w:hAnsi="宋体" w:hint="eastAsia"/>
          <w:sz w:val="24"/>
          <w:szCs w:val="24"/>
        </w:rPr>
        <w:t>评标委员会向招标方出具书面评标报告，并推荐综合得分排名前三位的合格投标人作为中标候选人。</w:t>
      </w:r>
    </w:p>
    <w:p w:rsidR="005B38F2" w:rsidRDefault="005B38F2" w:rsidP="005B38F2">
      <w:pPr>
        <w:numPr>
          <w:ilvl w:val="2"/>
          <w:numId w:val="18"/>
        </w:numPr>
        <w:snapToGrid w:val="0"/>
        <w:spacing w:line="360" w:lineRule="auto"/>
        <w:ind w:left="851" w:hanging="851"/>
        <w:rPr>
          <w:rFonts w:ascii="宋体" w:hAnsi="宋体" w:hint="eastAsia"/>
          <w:sz w:val="24"/>
          <w:szCs w:val="24"/>
        </w:rPr>
      </w:pPr>
      <w:r>
        <w:rPr>
          <w:rFonts w:ascii="宋体" w:hAnsi="宋体" w:hint="eastAsia"/>
          <w:sz w:val="24"/>
          <w:szCs w:val="24"/>
        </w:rPr>
        <w:t>采购人根据评标委员会提出的书面评标报告，依据本文件及相关法律法规</w:t>
      </w:r>
      <w:r>
        <w:rPr>
          <w:rFonts w:ascii="宋体" w:hAnsi="宋体" w:hint="eastAsia"/>
          <w:sz w:val="24"/>
          <w:szCs w:val="24"/>
        </w:rPr>
        <w:lastRenderedPageBreak/>
        <w:t>确定中标人。</w:t>
      </w:r>
    </w:p>
    <w:p w:rsidR="005B38F2" w:rsidRDefault="005B38F2" w:rsidP="005B38F2">
      <w:pPr>
        <w:pStyle w:val="2"/>
        <w:numPr>
          <w:ilvl w:val="3"/>
          <w:numId w:val="6"/>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合同授予</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定标</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中标人如果放弃中标，招标方有权依照法律规定追究其相应的法律责任。</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中标通知书</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采购人确定中标人后，采购中心将向中标人发出中标通知书，并将中标结果依法公告。采购中心对投标人未中标的原因不予解释。</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中标通知书是合同的组成部分。</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签订合同</w:t>
      </w:r>
    </w:p>
    <w:p w:rsidR="005B38F2" w:rsidRDefault="005B38F2" w:rsidP="005B38F2">
      <w:pPr>
        <w:numPr>
          <w:ilvl w:val="1"/>
          <w:numId w:val="18"/>
        </w:numPr>
        <w:tabs>
          <w:tab w:val="num" w:pos="600"/>
        </w:tabs>
        <w:snapToGrid w:val="0"/>
        <w:spacing w:line="360" w:lineRule="auto"/>
        <w:ind w:left="601" w:hanging="601"/>
        <w:rPr>
          <w:rFonts w:ascii="宋体" w:hAnsi="Times New Roman" w:hint="eastAsia"/>
          <w:sz w:val="24"/>
          <w:szCs w:val="24"/>
        </w:rPr>
      </w:pPr>
      <w:r>
        <w:rPr>
          <w:rFonts w:ascii="宋体" w:hint="eastAsia"/>
          <w:sz w:val="24"/>
          <w:szCs w:val="24"/>
        </w:rPr>
        <w:t>中标人应当在中标通知书发出之日起30日内与采购人签订合同，</w:t>
      </w:r>
      <w:r>
        <w:rPr>
          <w:rFonts w:ascii="宋体" w:hAnsi="宋体" w:hint="eastAsia"/>
          <w:sz w:val="24"/>
          <w:szCs w:val="24"/>
        </w:rPr>
        <w:t>由于中标人自身原因未及时签订合同的，招标方可以视为中标人放弃中标，中标人应当承担相应法律后果。在此种情况下，采购人可以按中标候选人顺序将标授予下一个中标候选人。</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招标文件、中标人的投标文件及其双方确认的澄清文件等，均为有法律约束力的合同组成部分。</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b/>
          <w:sz w:val="24"/>
          <w:szCs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szCs w:val="24"/>
        </w:rPr>
        <w:t>。</w:t>
      </w:r>
    </w:p>
    <w:p w:rsidR="005B38F2" w:rsidRDefault="005B38F2" w:rsidP="005B38F2">
      <w:pPr>
        <w:pStyle w:val="2"/>
        <w:numPr>
          <w:ilvl w:val="3"/>
          <w:numId w:val="6"/>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质疑与投诉</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投标人质疑</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按照《中华人民共和国政府采购法》及相关规定，若投标人认为采购文件、采购过程和中标结果使自己的合法权益受到损害的，可以在知道或者应知</w:t>
      </w:r>
      <w:r>
        <w:rPr>
          <w:rFonts w:ascii="宋体" w:hAnsi="宋体" w:hint="eastAsia"/>
          <w:sz w:val="24"/>
          <w:szCs w:val="24"/>
        </w:rPr>
        <w:lastRenderedPageBreak/>
        <w:t>其权益受到损害之日起7个工作日内，以书面形式向采购中心或采购人提出质疑。</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质疑书应当包括以下主要内容：被质疑项目名称、项目编号、包号、中标公告发布时间、质疑事项、证据材料、法律依据（具体条款）、有效联系方式（包括手机、传真号码）等。</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质疑书必须有法定代表人签字或盖章，并加盖投标人公章。若授权代表签章，必须附法定代表人针对当次质疑的特别授权，且公章不得以合同章或其他印章代替。</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有下列情形之一的，属于无效质疑，采购中心可不予受理：</w:t>
      </w:r>
    </w:p>
    <w:p w:rsidR="005B38F2" w:rsidRDefault="005B38F2" w:rsidP="005B38F2">
      <w:pPr>
        <w:pStyle w:val="1"/>
        <w:numPr>
          <w:ilvl w:val="0"/>
          <w:numId w:val="20"/>
        </w:numPr>
        <w:snapToGrid w:val="0"/>
        <w:spacing w:line="360" w:lineRule="auto"/>
        <w:rPr>
          <w:rFonts w:hint="eastAsia"/>
          <w:color w:val="000000"/>
          <w:sz w:val="24"/>
          <w:szCs w:val="24"/>
        </w:rPr>
      </w:pPr>
      <w:r>
        <w:rPr>
          <w:rFonts w:hint="eastAsia"/>
          <w:color w:val="000000"/>
          <w:sz w:val="24"/>
          <w:szCs w:val="24"/>
        </w:rPr>
        <w:t>未在法定期限内提出质疑的；</w:t>
      </w:r>
    </w:p>
    <w:p w:rsidR="005B38F2" w:rsidRDefault="005B38F2" w:rsidP="005B38F2">
      <w:pPr>
        <w:pStyle w:val="1"/>
        <w:numPr>
          <w:ilvl w:val="0"/>
          <w:numId w:val="20"/>
        </w:numPr>
        <w:snapToGrid w:val="0"/>
        <w:spacing w:line="360" w:lineRule="auto"/>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5B38F2" w:rsidRDefault="005B38F2" w:rsidP="005B38F2">
      <w:pPr>
        <w:pStyle w:val="1"/>
        <w:numPr>
          <w:ilvl w:val="0"/>
          <w:numId w:val="20"/>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5B38F2" w:rsidRDefault="005B38F2" w:rsidP="005B38F2">
      <w:pPr>
        <w:pStyle w:val="1"/>
        <w:numPr>
          <w:ilvl w:val="0"/>
          <w:numId w:val="20"/>
        </w:numPr>
        <w:snapToGrid w:val="0"/>
        <w:spacing w:line="360" w:lineRule="auto"/>
        <w:rPr>
          <w:rFonts w:hint="eastAsia"/>
          <w:color w:val="000000"/>
          <w:sz w:val="24"/>
          <w:szCs w:val="24"/>
        </w:rPr>
      </w:pPr>
      <w:r>
        <w:rPr>
          <w:rFonts w:hint="eastAsia"/>
          <w:color w:val="000000"/>
          <w:sz w:val="24"/>
          <w:szCs w:val="24"/>
        </w:rPr>
        <w:t>其它不符合受理条件的情形。</w:t>
      </w:r>
    </w:p>
    <w:p w:rsidR="005B38F2" w:rsidRDefault="005B38F2" w:rsidP="005B38F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采购人或采购中心将在收到书面质疑后7个工作日内作出答复，并以书面形式通知质疑投标人和其他有关投标人，但答复的内容不涉及商业秘密。</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投标人投诉</w:t>
      </w:r>
    </w:p>
    <w:p w:rsidR="005B38F2" w:rsidRDefault="005B38F2" w:rsidP="005B38F2">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5B38F2" w:rsidRDefault="005B38F2" w:rsidP="005B38F2">
      <w:pPr>
        <w:pStyle w:val="2"/>
        <w:numPr>
          <w:ilvl w:val="3"/>
          <w:numId w:val="6"/>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其他事项</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废标</w:t>
      </w:r>
    </w:p>
    <w:p w:rsidR="005B38F2" w:rsidRDefault="005B38F2" w:rsidP="005B38F2">
      <w:pPr>
        <w:snapToGrid w:val="0"/>
        <w:spacing w:line="360" w:lineRule="auto"/>
        <w:ind w:leftChars="299" w:left="628"/>
        <w:rPr>
          <w:rFonts w:ascii="宋体" w:hAnsi="宋体" w:hint="eastAsia"/>
          <w:sz w:val="24"/>
          <w:szCs w:val="24"/>
        </w:rPr>
      </w:pPr>
      <w:r>
        <w:rPr>
          <w:rFonts w:ascii="宋体" w:hAnsi="宋体" w:hint="eastAsia"/>
          <w:sz w:val="24"/>
          <w:szCs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履约保证金</w:t>
      </w:r>
    </w:p>
    <w:p w:rsidR="005B38F2" w:rsidRDefault="005B38F2" w:rsidP="005B38F2">
      <w:pPr>
        <w:snapToGrid w:val="0"/>
        <w:spacing w:line="360" w:lineRule="auto"/>
        <w:ind w:leftChars="291" w:left="611"/>
        <w:jc w:val="left"/>
        <w:rPr>
          <w:rFonts w:ascii="宋体" w:hAnsi="宋体" w:hint="eastAsia"/>
          <w:sz w:val="24"/>
          <w:szCs w:val="24"/>
        </w:rPr>
      </w:pPr>
      <w:r>
        <w:rPr>
          <w:rFonts w:ascii="宋体" w:hAnsi="宋体" w:hint="eastAsia"/>
          <w:sz w:val="24"/>
          <w:szCs w:val="24"/>
        </w:rPr>
        <w:lastRenderedPageBreak/>
        <w:t>按照合同约定执行。</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履约监管</w:t>
      </w:r>
    </w:p>
    <w:p w:rsidR="005B38F2" w:rsidRDefault="005B38F2" w:rsidP="005B38F2">
      <w:pPr>
        <w:snapToGrid w:val="0"/>
        <w:spacing w:line="360" w:lineRule="auto"/>
        <w:ind w:leftChars="299" w:left="628"/>
        <w:rPr>
          <w:rFonts w:ascii="宋体" w:hAnsi="宋体" w:hint="eastAsia"/>
          <w:b/>
          <w:sz w:val="24"/>
          <w:szCs w:val="24"/>
        </w:rPr>
      </w:pPr>
      <w:r>
        <w:rPr>
          <w:rFonts w:ascii="宋体" w:hAnsi="宋体" w:hint="eastAsia"/>
          <w:b/>
          <w:sz w:val="24"/>
          <w:szCs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中标服务费</w:t>
      </w:r>
    </w:p>
    <w:p w:rsidR="005B38F2" w:rsidRDefault="005B38F2" w:rsidP="005B38F2">
      <w:pPr>
        <w:snapToGrid w:val="0"/>
        <w:spacing w:line="360" w:lineRule="auto"/>
        <w:ind w:leftChars="228" w:left="585" w:hangingChars="44" w:hanging="106"/>
        <w:rPr>
          <w:rFonts w:ascii="宋体" w:hAnsi="宋体" w:hint="eastAsia"/>
          <w:sz w:val="24"/>
          <w:szCs w:val="24"/>
        </w:rPr>
      </w:pPr>
      <w:r>
        <w:rPr>
          <w:rFonts w:ascii="宋体" w:hAnsi="宋体" w:hint="eastAsia"/>
          <w:sz w:val="24"/>
          <w:szCs w:val="24"/>
        </w:rPr>
        <w:t xml:space="preserve"> 本次招标不收取中标服务费，请投标人在报价时充分考虑这一因素。</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信用担保</w:t>
      </w:r>
    </w:p>
    <w:p w:rsidR="005B38F2" w:rsidRDefault="005B38F2" w:rsidP="005B38F2">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数字认证证书办理</w:t>
      </w:r>
    </w:p>
    <w:p w:rsidR="005B38F2" w:rsidRDefault="005B38F2" w:rsidP="005B38F2">
      <w:pPr>
        <w:pStyle w:val="30"/>
        <w:spacing w:line="360" w:lineRule="auto"/>
        <w:ind w:leftChars="270" w:left="567" w:firstLine="0"/>
        <w:rPr>
          <w:rFonts w:hint="eastAsia"/>
        </w:rPr>
      </w:pPr>
      <w:r>
        <w:rPr>
          <w:rFonts w:hint="eastAsia"/>
        </w:rPr>
        <w:t>申请办理数字证书的方式详见：</w:t>
      </w:r>
      <w:hyperlink r:id="rId9" w:history="1">
        <w:r>
          <w:rPr>
            <w:rStyle w:val="a6"/>
            <w:rFonts w:hint="eastAsia"/>
          </w:rPr>
          <w:t>http://help.bjca.org.cn/support/client/zzcg-ccgp/index.htm</w:t>
        </w:r>
      </w:hyperlink>
      <w:r>
        <w:rPr>
          <w:rFonts w:hint="eastAsia"/>
        </w:rPr>
        <w:t>。</w:t>
      </w:r>
    </w:p>
    <w:p w:rsidR="005B38F2" w:rsidRDefault="005B38F2" w:rsidP="005B38F2">
      <w:pPr>
        <w:numPr>
          <w:ilvl w:val="0"/>
          <w:numId w:val="18"/>
        </w:numPr>
        <w:tabs>
          <w:tab w:val="num" w:pos="525"/>
        </w:tabs>
        <w:snapToGrid w:val="0"/>
        <w:spacing w:beforeLines="100" w:line="360" w:lineRule="auto"/>
        <w:ind w:left="630" w:hanging="630"/>
        <w:outlineLvl w:val="2"/>
        <w:rPr>
          <w:rFonts w:ascii="宋体" w:hAnsi="宋体" w:hint="eastAsia"/>
          <w:b/>
          <w:sz w:val="24"/>
          <w:szCs w:val="24"/>
        </w:rPr>
      </w:pPr>
      <w:r>
        <w:rPr>
          <w:rFonts w:ascii="宋体" w:hAnsi="宋体" w:hint="eastAsia"/>
          <w:b/>
          <w:sz w:val="24"/>
          <w:szCs w:val="24"/>
        </w:rPr>
        <w:t>其他</w:t>
      </w:r>
    </w:p>
    <w:p w:rsidR="005B38F2" w:rsidRDefault="005B38F2" w:rsidP="005B38F2">
      <w:pPr>
        <w:rPr>
          <w:rFonts w:ascii="Times New Roman" w:hAnsi="Times New Roman" w:hint="eastAsia"/>
          <w:sz w:val="24"/>
          <w:szCs w:val="24"/>
        </w:rPr>
      </w:pPr>
      <w:r>
        <w:rPr>
          <w:rFonts w:ascii="宋体" w:hAnsi="宋体" w:hint="eastAsia"/>
          <w:sz w:val="24"/>
          <w:szCs w:val="24"/>
        </w:rPr>
        <w:t xml:space="preserve">     本部分未涉及的事项请参见招标文件其他部分。</w:t>
      </w:r>
    </w:p>
    <w:p w:rsidR="005B38F2" w:rsidRDefault="005B38F2" w:rsidP="005B38F2">
      <w:pPr>
        <w:rPr>
          <w:sz w:val="24"/>
          <w:szCs w:val="24"/>
        </w:rPr>
      </w:pPr>
    </w:p>
    <w:p w:rsidR="005B38F2" w:rsidRDefault="005B38F2" w:rsidP="005B38F2">
      <w:pPr>
        <w:rPr>
          <w:sz w:val="24"/>
          <w:szCs w:val="24"/>
        </w:rPr>
      </w:pPr>
    </w:p>
    <w:p w:rsidR="005B38F2" w:rsidRDefault="005B38F2" w:rsidP="005B38F2"/>
    <w:p w:rsidR="005B38F2" w:rsidRDefault="005B38F2" w:rsidP="005B38F2"/>
    <w:p w:rsidR="005B38F2" w:rsidRDefault="005B38F2" w:rsidP="005B38F2">
      <w:pPr>
        <w:widowControl/>
        <w:jc w:val="left"/>
      </w:pPr>
      <w:r>
        <w:rPr>
          <w:kern w:val="0"/>
        </w:rPr>
        <w:br w:type="page"/>
      </w:r>
    </w:p>
    <w:p w:rsidR="005B38F2" w:rsidRDefault="005B38F2" w:rsidP="005B38F2">
      <w:pPr>
        <w:jc w:val="center"/>
        <w:rPr>
          <w:rFonts w:ascii="宋体" w:hAnsi="宋体"/>
          <w:b/>
          <w:bCs/>
          <w:kern w:val="0"/>
          <w:sz w:val="28"/>
          <w:szCs w:val="24"/>
          <w:lang/>
        </w:rPr>
      </w:pPr>
      <w:r>
        <w:rPr>
          <w:rFonts w:ascii="宋体" w:hAnsi="宋体" w:hint="eastAsia"/>
          <w:b/>
          <w:bCs/>
          <w:kern w:val="0"/>
          <w:sz w:val="28"/>
          <w:szCs w:val="24"/>
          <w:lang/>
        </w:rPr>
        <w:lastRenderedPageBreak/>
        <w:t>第二部分 合同条款及格式</w:t>
      </w:r>
    </w:p>
    <w:p w:rsidR="005B38F2" w:rsidRDefault="005B38F2" w:rsidP="005B38F2">
      <w:pPr>
        <w:jc w:val="center"/>
        <w:rPr>
          <w:rFonts w:ascii="宋体" w:hAnsi="宋体" w:hint="eastAsia"/>
          <w:b/>
          <w:bCs/>
          <w:kern w:val="0"/>
          <w:sz w:val="28"/>
          <w:szCs w:val="24"/>
          <w:lang/>
        </w:rPr>
      </w:pPr>
    </w:p>
    <w:p w:rsidR="005B38F2" w:rsidRDefault="005B38F2" w:rsidP="005B38F2">
      <w:pPr>
        <w:pStyle w:val="2"/>
        <w:numPr>
          <w:ilvl w:val="0"/>
          <w:numId w:val="22"/>
        </w:numPr>
        <w:tabs>
          <w:tab w:val="num" w:pos="851"/>
        </w:tabs>
        <w:ind w:hanging="1980"/>
        <w:jc w:val="center"/>
        <w:rPr>
          <w:rFonts w:ascii="宋体" w:eastAsia="宋体" w:hAnsi="宋体" w:hint="eastAsia"/>
          <w:sz w:val="24"/>
          <w:szCs w:val="24"/>
        </w:rPr>
      </w:pPr>
      <w:r>
        <w:rPr>
          <w:rFonts w:ascii="宋体" w:eastAsia="宋体" w:hAnsi="宋体" w:hint="eastAsia"/>
          <w:sz w:val="24"/>
          <w:szCs w:val="24"/>
        </w:rPr>
        <w:t>合同条款</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本合同对下列术语定义为：</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“合同价”系指根据本合同规定乙方在正确地完全履行合同义务后甲方应支付给乙方的价款。</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“货物”系指乙方根据合同规定须向甲方提供的由招标项目产生的所有成果。</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“服务”系指根据合同规定乙方承担与供货有关的辅助服务，如运输、保险以及其它的伴随服务，例如安装、调试、提供技术援助、培训和合同中规定乙方应承担的其它义务。</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“合同条款”系指本合同条款。</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“甲方”系指购买货物和服务的采购人。</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“乙方”系指提供货物和服务的中标人。</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“项目现场”系指本项目招标文件《招标基本信息》中指明的交货地点。</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“天”指日历天数。</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适用性</w:t>
      </w:r>
    </w:p>
    <w:p w:rsidR="005B38F2" w:rsidRDefault="005B38F2" w:rsidP="005B38F2">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本合同条款适用于没有被本合同其他组成部分所取代的范围。</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标准</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本合同下交付的货物应符合本项目招标文件《技术规格及要求》所述的标准。如果没有提及适用标准，则应符合中华人民共和国有关机构发布的最新版本的标准。</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除非技术规格另有规定外，计量单位均采用中华人民共和国法定计量单位。</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使用合同文件和资料</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lastRenderedPageBreak/>
        <w:t>未经甲方事先书面同意，乙方不得将由甲方或甲方委托的第三方提供的有关合同或合同条文、规格、计划或其他书面资料</w:t>
      </w:r>
      <w:r>
        <w:rPr>
          <w:rFonts w:hint="eastAsia"/>
          <w:color w:val="000000"/>
          <w:sz w:val="24"/>
          <w:szCs w:val="24"/>
        </w:rPr>
        <w:t>以及其获悉的甲方国家秘密、商业秘密、内部工作信息（上述资料及信息以下合称保密信息）</w:t>
      </w:r>
      <w:r>
        <w:rPr>
          <w:rFonts w:hint="eastAsia"/>
          <w:sz w:val="24"/>
          <w:szCs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没有甲方事先同意，除了履行本合同外，乙方不应使用合同条款第4.1所列举的任何保密信息。</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除了合同本身以外，合同条款第4.1条所列举的任何文件是甲方的财产。如果甲方有要求，乙方在完成合同后应将这些文件全部复制件还给甲方。</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color w:val="000000"/>
          <w:sz w:val="24"/>
          <w:szCs w:val="24"/>
        </w:rPr>
        <w:t>乙方未按照上述约定严格履行保密义务的，应当向甲方支付合同总价10%的违约金，于此情形下，甲方还有权提前解除合同。</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权利保护</w:t>
      </w:r>
    </w:p>
    <w:p w:rsidR="005B38F2" w:rsidRDefault="005B38F2" w:rsidP="005B38F2">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履约保证金</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乙方应按照本项目招标文件规定的期限和数额提交履约保证金。未按期足额支付履约保证金的，甲方有权解除本合同。</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履约保证金应采用人民币，并采用下述方式之一提交：</w:t>
      </w:r>
    </w:p>
    <w:p w:rsidR="005B38F2" w:rsidRDefault="005B38F2" w:rsidP="005B38F2">
      <w:pPr>
        <w:numPr>
          <w:ilvl w:val="0"/>
          <w:numId w:val="26"/>
        </w:numPr>
        <w:tabs>
          <w:tab w:val="num" w:pos="1155"/>
        </w:tabs>
        <w:snapToGrid w:val="0"/>
        <w:spacing w:line="360" w:lineRule="auto"/>
        <w:ind w:hanging="1140"/>
        <w:rPr>
          <w:rFonts w:ascii="宋体" w:hAnsi="宋体" w:hint="eastAsia"/>
          <w:sz w:val="24"/>
          <w:szCs w:val="24"/>
        </w:rPr>
      </w:pPr>
      <w:r>
        <w:rPr>
          <w:rFonts w:ascii="宋体" w:hAnsi="宋体" w:hint="eastAsia"/>
          <w:sz w:val="24"/>
          <w:szCs w:val="24"/>
        </w:rPr>
        <w:t>银行保函</w:t>
      </w:r>
    </w:p>
    <w:p w:rsidR="005B38F2" w:rsidRDefault="005B38F2" w:rsidP="005B38F2">
      <w:pPr>
        <w:snapToGrid w:val="0"/>
        <w:spacing w:line="360" w:lineRule="auto"/>
        <w:ind w:leftChars="300" w:left="630"/>
        <w:rPr>
          <w:rFonts w:ascii="宋体" w:hAnsi="宋体" w:hint="eastAsia"/>
          <w:sz w:val="24"/>
          <w:szCs w:val="24"/>
        </w:rPr>
      </w:pPr>
      <w:r>
        <w:rPr>
          <w:rFonts w:ascii="宋体" w:hAnsi="宋体" w:hint="eastAsia"/>
          <w:sz w:val="24"/>
          <w:szCs w:val="24"/>
        </w:rPr>
        <w:t xml:space="preserve">由甲方可接受的在中华人民共和国境内注册和营业的银行总行或省、直辖市级分行出具，其格式采用招标文件提供的格式或其他甲方可接受的格式； </w:t>
      </w:r>
    </w:p>
    <w:p w:rsidR="005B38F2" w:rsidRDefault="005B38F2" w:rsidP="005B38F2">
      <w:pPr>
        <w:numPr>
          <w:ilvl w:val="0"/>
          <w:numId w:val="26"/>
        </w:numPr>
        <w:tabs>
          <w:tab w:val="num" w:pos="1155"/>
        </w:tabs>
        <w:snapToGrid w:val="0"/>
        <w:spacing w:line="360" w:lineRule="auto"/>
        <w:ind w:hanging="1140"/>
        <w:rPr>
          <w:rFonts w:ascii="宋体" w:hAnsi="宋体" w:hint="eastAsia"/>
          <w:sz w:val="24"/>
          <w:szCs w:val="24"/>
        </w:rPr>
      </w:pPr>
      <w:r>
        <w:rPr>
          <w:rFonts w:ascii="宋体" w:hAnsi="宋体" w:hint="eastAsia"/>
          <w:sz w:val="24"/>
          <w:szCs w:val="24"/>
        </w:rPr>
        <w:lastRenderedPageBreak/>
        <w:t>银行汇票或支票；</w:t>
      </w:r>
    </w:p>
    <w:p w:rsidR="005B38F2" w:rsidRDefault="005B38F2" w:rsidP="005B38F2">
      <w:pPr>
        <w:numPr>
          <w:ilvl w:val="0"/>
          <w:numId w:val="26"/>
        </w:numPr>
        <w:tabs>
          <w:tab w:val="num" w:pos="1155"/>
        </w:tabs>
        <w:snapToGrid w:val="0"/>
        <w:spacing w:line="360" w:lineRule="auto"/>
        <w:ind w:hanging="1140"/>
        <w:rPr>
          <w:rFonts w:ascii="宋体" w:hAnsi="宋体" w:hint="eastAsia"/>
          <w:sz w:val="24"/>
          <w:szCs w:val="24"/>
        </w:rPr>
      </w:pPr>
      <w:r>
        <w:rPr>
          <w:rFonts w:ascii="宋体" w:hAnsi="宋体" w:hint="eastAsia"/>
          <w:sz w:val="24"/>
          <w:szCs w:val="24"/>
        </w:rPr>
        <w:t>中国投资担保有限公司政府采购履约担保函。</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如果乙方能按约全面履行合同义务，甲方将在质量保证期满后三十（30）天内退还乙方履约保证金（不计利息）。</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检验、测试与安装、调试和验收</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甲方在货物到达最终目的地后对货物进行检验、测试及必要时拒绝接受货物的权利将不会因为货物在从乙方或制造厂启运前通过了甲方或其代表的检验、测试和认可而受到限制或放弃。</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依据合同条款第7条的约定进行检测验收后，并不证明该产品无任何质量瑕疵，且不因此免除乙方在本合同项下的保证义务或其他义务。</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场地环境</w:t>
      </w:r>
    </w:p>
    <w:p w:rsidR="005B38F2" w:rsidRDefault="005B38F2" w:rsidP="005B38F2">
      <w:pPr>
        <w:numPr>
          <w:ilvl w:val="0"/>
          <w:numId w:val="28"/>
        </w:numPr>
        <w:tabs>
          <w:tab w:val="num" w:pos="1050"/>
        </w:tabs>
        <w:snapToGrid w:val="0"/>
        <w:spacing w:line="360" w:lineRule="auto"/>
        <w:ind w:left="1050" w:hanging="735"/>
        <w:rPr>
          <w:rFonts w:ascii="宋体" w:hAnsi="宋体" w:hint="eastAsia"/>
          <w:sz w:val="24"/>
          <w:szCs w:val="24"/>
        </w:rPr>
      </w:pPr>
      <w:r>
        <w:rPr>
          <w:rFonts w:ascii="宋体" w:hAnsi="华文中宋" w:hint="eastAsia"/>
          <w:sz w:val="24"/>
          <w:szCs w:val="24"/>
        </w:rPr>
        <w:t>货物到达安装现场后，乙方按有关技术规程的规定负责存放和保管，如乙方有特殊要求，应向甲方及早提出。</w:t>
      </w:r>
    </w:p>
    <w:p w:rsidR="005B38F2" w:rsidRDefault="005B38F2" w:rsidP="005B38F2">
      <w:pPr>
        <w:numPr>
          <w:ilvl w:val="0"/>
          <w:numId w:val="28"/>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对于所有货物，乙方的货物安装工程师在到现场安装之前，应针对货物安装前对安装现场的具体要求与甲方进行协商确定。</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lastRenderedPageBreak/>
        <w:t>安装调试</w:t>
      </w:r>
    </w:p>
    <w:p w:rsidR="005B38F2" w:rsidRDefault="005B38F2" w:rsidP="005B38F2">
      <w:pPr>
        <w:numPr>
          <w:ilvl w:val="0"/>
          <w:numId w:val="30"/>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乙方应按照甲方的工期要求，负责在货物到达交货地点后，在甲方规定的期限内和指定的现场将货物安装、调试、试运行完毕。</w:t>
      </w:r>
    </w:p>
    <w:p w:rsidR="005B38F2" w:rsidRDefault="005B38F2" w:rsidP="005B38F2">
      <w:pPr>
        <w:numPr>
          <w:ilvl w:val="0"/>
          <w:numId w:val="30"/>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乙方应提供全部安装、调试过程中所需的特殊工具和易损件，并自带专用仪器仪表。乙方还应提供与安装工程有关的所有材料、设备和人工。</w:t>
      </w:r>
    </w:p>
    <w:p w:rsidR="005B38F2" w:rsidRDefault="005B38F2" w:rsidP="005B38F2">
      <w:pPr>
        <w:numPr>
          <w:ilvl w:val="0"/>
          <w:numId w:val="30"/>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乙方应在现场对设备进行调试和试运行，以检验其设计制作质量、操作可靠性和功能完备性等的情况。试运行应在甲方工程师的监督下进行。</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最终验收</w:t>
      </w:r>
    </w:p>
    <w:p w:rsidR="005B38F2" w:rsidRDefault="005B38F2" w:rsidP="005B38F2">
      <w:pPr>
        <w:numPr>
          <w:ilvl w:val="0"/>
          <w:numId w:val="32"/>
        </w:numPr>
        <w:tabs>
          <w:tab w:val="num" w:pos="1050"/>
        </w:tabs>
        <w:snapToGrid w:val="0"/>
        <w:spacing w:line="360" w:lineRule="auto"/>
        <w:ind w:left="1050" w:hanging="630"/>
        <w:rPr>
          <w:rFonts w:ascii="宋体" w:hAnsi="宋体" w:hint="eastAsia"/>
          <w:bCs/>
          <w:sz w:val="24"/>
          <w:szCs w:val="24"/>
        </w:rPr>
      </w:pPr>
      <w:r>
        <w:rPr>
          <w:rFonts w:ascii="宋体" w:hAnsi="宋体" w:hint="eastAsia"/>
          <w:bCs/>
          <w:sz w:val="24"/>
          <w:szCs w:val="24"/>
        </w:rPr>
        <w:t>乙方将货物安装、调试完毕后应立即书面通知甲方进行最终验收，甲方将在接到中标人书面通知起</w:t>
      </w:r>
      <w:r>
        <w:rPr>
          <w:rFonts w:ascii="宋体" w:hAnsi="宋体" w:hint="eastAsia"/>
          <w:bCs/>
          <w:sz w:val="24"/>
          <w:szCs w:val="24"/>
          <w:u w:val="single"/>
        </w:rPr>
        <w:t>10</w:t>
      </w:r>
      <w:r>
        <w:rPr>
          <w:rFonts w:ascii="宋体" w:hAnsi="宋体" w:hint="eastAsia"/>
          <w:bCs/>
          <w:sz w:val="24"/>
          <w:szCs w:val="24"/>
        </w:rPr>
        <w:t>个工作日内进行最终验收，如果货物性能测试结果能满足合同、招标文件以及国家有关规定的要求，则认为本合同中签署的全部货物的性能测试是成功的。</w:t>
      </w:r>
    </w:p>
    <w:p w:rsidR="005B38F2" w:rsidRDefault="005B38F2" w:rsidP="005B38F2">
      <w:pPr>
        <w:numPr>
          <w:ilvl w:val="0"/>
          <w:numId w:val="32"/>
        </w:numPr>
        <w:tabs>
          <w:tab w:val="num" w:pos="1050"/>
        </w:tabs>
        <w:snapToGrid w:val="0"/>
        <w:spacing w:line="360" w:lineRule="auto"/>
        <w:ind w:left="1050" w:hanging="630"/>
        <w:rPr>
          <w:rFonts w:ascii="宋体" w:hAnsi="宋体" w:hint="eastAsia"/>
          <w:bCs/>
          <w:sz w:val="24"/>
          <w:szCs w:val="24"/>
        </w:rPr>
      </w:pPr>
      <w:r>
        <w:rPr>
          <w:rFonts w:ascii="宋体" w:hAnsi="宋体" w:hint="eastAsia"/>
          <w:bCs/>
          <w:sz w:val="24"/>
          <w:szCs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包装要求</w:t>
      </w:r>
    </w:p>
    <w:p w:rsidR="005B38F2" w:rsidRDefault="005B38F2" w:rsidP="005B38F2">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装运标记</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乙方应在每一包装箱的相邻四面用不可擦除的油漆和明显的中文字样做出以下标记：</w:t>
      </w:r>
    </w:p>
    <w:p w:rsidR="005B38F2" w:rsidRDefault="005B38F2" w:rsidP="005B38F2">
      <w:pPr>
        <w:numPr>
          <w:ilvl w:val="0"/>
          <w:numId w:val="34"/>
        </w:numPr>
        <w:snapToGrid w:val="0"/>
        <w:spacing w:line="360" w:lineRule="auto"/>
        <w:rPr>
          <w:rFonts w:ascii="宋体" w:hAnsi="宋体" w:hint="eastAsia"/>
          <w:sz w:val="24"/>
          <w:szCs w:val="24"/>
        </w:rPr>
      </w:pPr>
      <w:r>
        <w:rPr>
          <w:rFonts w:ascii="宋体" w:hAnsi="宋体" w:hint="eastAsia"/>
          <w:sz w:val="24"/>
          <w:szCs w:val="24"/>
        </w:rPr>
        <w:t>收货人</w:t>
      </w:r>
    </w:p>
    <w:p w:rsidR="005B38F2" w:rsidRDefault="005B38F2" w:rsidP="005B38F2">
      <w:pPr>
        <w:numPr>
          <w:ilvl w:val="0"/>
          <w:numId w:val="34"/>
        </w:numPr>
        <w:snapToGrid w:val="0"/>
        <w:spacing w:line="360" w:lineRule="auto"/>
        <w:rPr>
          <w:rFonts w:ascii="宋体" w:hAnsi="宋体" w:hint="eastAsia"/>
          <w:sz w:val="24"/>
          <w:szCs w:val="24"/>
        </w:rPr>
      </w:pPr>
      <w:r>
        <w:rPr>
          <w:rFonts w:ascii="宋体" w:hAnsi="宋体" w:hint="eastAsia"/>
          <w:sz w:val="24"/>
          <w:szCs w:val="24"/>
        </w:rPr>
        <w:lastRenderedPageBreak/>
        <w:t>合同号</w:t>
      </w:r>
    </w:p>
    <w:p w:rsidR="005B38F2" w:rsidRDefault="005B38F2" w:rsidP="005B38F2">
      <w:pPr>
        <w:numPr>
          <w:ilvl w:val="0"/>
          <w:numId w:val="34"/>
        </w:numPr>
        <w:snapToGrid w:val="0"/>
        <w:spacing w:line="360" w:lineRule="auto"/>
        <w:rPr>
          <w:rFonts w:ascii="宋体" w:hAnsi="宋体" w:hint="eastAsia"/>
          <w:sz w:val="24"/>
          <w:szCs w:val="24"/>
        </w:rPr>
      </w:pPr>
      <w:r>
        <w:rPr>
          <w:rFonts w:ascii="宋体" w:hAnsi="宋体" w:hint="eastAsia"/>
          <w:sz w:val="24"/>
          <w:szCs w:val="24"/>
        </w:rPr>
        <w:t>发货标记</w:t>
      </w:r>
    </w:p>
    <w:p w:rsidR="005B38F2" w:rsidRDefault="005B38F2" w:rsidP="005B38F2">
      <w:pPr>
        <w:numPr>
          <w:ilvl w:val="0"/>
          <w:numId w:val="34"/>
        </w:numPr>
        <w:snapToGrid w:val="0"/>
        <w:spacing w:line="360" w:lineRule="auto"/>
        <w:rPr>
          <w:rFonts w:ascii="宋体" w:hAnsi="宋体" w:hint="eastAsia"/>
          <w:sz w:val="24"/>
          <w:szCs w:val="24"/>
          <w:u w:val="single"/>
        </w:rPr>
      </w:pPr>
      <w:r>
        <w:rPr>
          <w:rFonts w:ascii="宋体" w:hAnsi="宋体" w:hint="eastAsia"/>
          <w:sz w:val="24"/>
          <w:szCs w:val="24"/>
        </w:rPr>
        <w:t>收货人编号</w:t>
      </w:r>
    </w:p>
    <w:p w:rsidR="005B38F2" w:rsidRDefault="005B38F2" w:rsidP="005B38F2">
      <w:pPr>
        <w:numPr>
          <w:ilvl w:val="0"/>
          <w:numId w:val="34"/>
        </w:numPr>
        <w:snapToGrid w:val="0"/>
        <w:spacing w:line="360" w:lineRule="auto"/>
        <w:rPr>
          <w:rFonts w:ascii="宋体" w:hAnsi="宋体" w:hint="eastAsia"/>
          <w:sz w:val="24"/>
          <w:szCs w:val="24"/>
        </w:rPr>
      </w:pPr>
      <w:r>
        <w:rPr>
          <w:rFonts w:ascii="宋体" w:hAnsi="宋体" w:hint="eastAsia"/>
          <w:sz w:val="24"/>
          <w:szCs w:val="24"/>
        </w:rPr>
        <w:t xml:space="preserve">目的地 </w:t>
      </w:r>
    </w:p>
    <w:p w:rsidR="005B38F2" w:rsidRDefault="005B38F2" w:rsidP="005B38F2">
      <w:pPr>
        <w:numPr>
          <w:ilvl w:val="0"/>
          <w:numId w:val="34"/>
        </w:numPr>
        <w:snapToGrid w:val="0"/>
        <w:spacing w:line="360" w:lineRule="auto"/>
        <w:rPr>
          <w:rFonts w:ascii="宋体" w:hAnsi="宋体" w:hint="eastAsia"/>
          <w:sz w:val="24"/>
          <w:szCs w:val="24"/>
          <w:u w:val="single"/>
        </w:rPr>
      </w:pPr>
      <w:r>
        <w:rPr>
          <w:rFonts w:ascii="宋体" w:hAnsi="宋体" w:hint="eastAsia"/>
          <w:sz w:val="24"/>
          <w:szCs w:val="24"/>
        </w:rPr>
        <w:t>货物名称、品目号和箱号</w:t>
      </w:r>
    </w:p>
    <w:p w:rsidR="005B38F2" w:rsidRDefault="005B38F2" w:rsidP="005B38F2">
      <w:pPr>
        <w:numPr>
          <w:ilvl w:val="0"/>
          <w:numId w:val="34"/>
        </w:numPr>
        <w:snapToGrid w:val="0"/>
        <w:spacing w:line="360" w:lineRule="auto"/>
        <w:rPr>
          <w:rFonts w:ascii="宋体" w:hAnsi="宋体" w:hint="eastAsia"/>
          <w:sz w:val="24"/>
          <w:szCs w:val="24"/>
        </w:rPr>
      </w:pPr>
      <w:r>
        <w:rPr>
          <w:rFonts w:ascii="宋体" w:hAnsi="宋体" w:hint="eastAsia"/>
          <w:sz w:val="24"/>
          <w:szCs w:val="24"/>
        </w:rPr>
        <w:t>毛重／净重（用公斤表示）</w:t>
      </w:r>
    </w:p>
    <w:p w:rsidR="005B38F2" w:rsidRDefault="005B38F2" w:rsidP="005B38F2">
      <w:pPr>
        <w:numPr>
          <w:ilvl w:val="0"/>
          <w:numId w:val="34"/>
        </w:numPr>
        <w:snapToGrid w:val="0"/>
        <w:spacing w:line="360" w:lineRule="auto"/>
        <w:rPr>
          <w:rFonts w:ascii="宋体" w:hAnsi="宋体" w:hint="eastAsia"/>
          <w:sz w:val="24"/>
          <w:szCs w:val="24"/>
          <w:u w:val="single"/>
        </w:rPr>
      </w:pPr>
      <w:r>
        <w:rPr>
          <w:rFonts w:ascii="宋体" w:hAnsi="宋体" w:hint="eastAsia"/>
          <w:sz w:val="24"/>
          <w:szCs w:val="24"/>
        </w:rPr>
        <w:t>尺寸（以长×宽×高用厘米表示）</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运输和保险</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乙方负责办理货物在运抵过程中的全程保险，并以货物发票金额的百分之一百一十（110%）为货物办理“一切险”。</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 xml:space="preserve">伴随服务 </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甲方有权要求乙方提供下列服务中的任一或所有服务，包括本招标文件规定的附加服务（如果有的话）：</w:t>
      </w:r>
    </w:p>
    <w:p w:rsidR="005B38F2" w:rsidRDefault="005B38F2" w:rsidP="005B38F2">
      <w:pPr>
        <w:numPr>
          <w:ilvl w:val="0"/>
          <w:numId w:val="36"/>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实施或监督所供货物的安装和/或试运行；</w:t>
      </w:r>
    </w:p>
    <w:p w:rsidR="005B38F2" w:rsidRDefault="005B38F2" w:rsidP="005B38F2">
      <w:pPr>
        <w:numPr>
          <w:ilvl w:val="0"/>
          <w:numId w:val="36"/>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提供货物安装和/或维修所需的工具；</w:t>
      </w:r>
    </w:p>
    <w:p w:rsidR="005B38F2" w:rsidRDefault="005B38F2" w:rsidP="005B38F2">
      <w:pPr>
        <w:numPr>
          <w:ilvl w:val="0"/>
          <w:numId w:val="36"/>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为所供货物的每一适当的单台设备提供详细的操作和维护手册；</w:t>
      </w:r>
    </w:p>
    <w:p w:rsidR="005B38F2" w:rsidRDefault="005B38F2" w:rsidP="005B38F2">
      <w:pPr>
        <w:numPr>
          <w:ilvl w:val="0"/>
          <w:numId w:val="36"/>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在双方商定的一定期限内对所供货物实施运行或监督或维护或修理，但前提条件是该服务并不能免除乙方在合同保证期内所承担的义务；</w:t>
      </w:r>
    </w:p>
    <w:p w:rsidR="005B38F2" w:rsidRDefault="005B38F2" w:rsidP="005B38F2">
      <w:pPr>
        <w:numPr>
          <w:ilvl w:val="0"/>
          <w:numId w:val="36"/>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在乙方或制造厂和/或在项目现场就所供货物的安装、试运行、运行、维护和/或修理对甲方人员进行培训。</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lastRenderedPageBreak/>
        <w:t>乙方应提供本项目招标文件中规定的所有服务。为履行要求的伴随服务的报价或双方商定的费用已经包括在合同价中。</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备品备件</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乙方应按照本项目招标文件、投标文件中的规定提供所需的备品备件。</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在备品备件停止生产的情况下，乙方应事先将要停止生产的计划通知甲方，使甲方有足够的时间采购所需的备品备件；</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在备品备件停止生产后，如果甲方要求，乙方应免费向甲方提供备品备件的蓝图、图纸和规格。</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保证</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本保证应持续有效。质量保证期及免费维修保养服务期限按本项目招标文件、投标文件规定执行</w:t>
      </w:r>
      <w:r>
        <w:rPr>
          <w:rFonts w:hint="eastAsia"/>
          <w:b/>
          <w:sz w:val="24"/>
          <w:szCs w:val="24"/>
        </w:rPr>
        <w:t>。</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甲方应尽快以书面形式通知乙方保证期内所发现的质量问题。</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乙方在收到甲方通知后应在本项目招标文件、投标文件规定的时限内将出现质量问题的货物免费维修或更换完毕。</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索赔</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如果本合同项下的货物不符合约定的标准及/或乙方保证的，甲方有权在合同条款第13条或合同的其他条款规定的检验、安装、调试和质量保证</w:t>
      </w:r>
      <w:r>
        <w:rPr>
          <w:rFonts w:hint="eastAsia"/>
          <w:sz w:val="24"/>
          <w:szCs w:val="24"/>
        </w:rPr>
        <w:lastRenderedPageBreak/>
        <w:t>期内提出索赔要求，乙方应按照甲方同意的下列一种或几种方式结合起来解决索赔事宜：</w:t>
      </w:r>
    </w:p>
    <w:p w:rsidR="005B38F2" w:rsidRDefault="005B38F2" w:rsidP="005B38F2">
      <w:pPr>
        <w:numPr>
          <w:ilvl w:val="0"/>
          <w:numId w:val="38"/>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5B38F2" w:rsidRDefault="005B38F2" w:rsidP="005B38F2">
      <w:pPr>
        <w:numPr>
          <w:ilvl w:val="0"/>
          <w:numId w:val="38"/>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根据货物的偏差情况、损坏程度以及甲方所遭受损失的金额，降低货物的价格；</w:t>
      </w:r>
    </w:p>
    <w:p w:rsidR="005B38F2" w:rsidRDefault="005B38F2" w:rsidP="005B38F2">
      <w:pPr>
        <w:numPr>
          <w:ilvl w:val="0"/>
          <w:numId w:val="38"/>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如果在甲方发出索赔通知后</w:t>
      </w:r>
      <w:r>
        <w:rPr>
          <w:rFonts w:hint="eastAsia"/>
          <w:sz w:val="24"/>
          <w:szCs w:val="24"/>
          <w:u w:val="single"/>
        </w:rPr>
        <w:t>10</w:t>
      </w:r>
      <w:r>
        <w:rPr>
          <w:rFonts w:hint="eastAsia"/>
          <w:sz w:val="24"/>
          <w:szCs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付款</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本合同以人民币付款。</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乙方应按照双方签订的合同规定交货。交货后乙方应把下列单据提交给甲方，甲方按合同规定审核后付款：</w:t>
      </w:r>
    </w:p>
    <w:p w:rsidR="005B38F2" w:rsidRDefault="005B38F2" w:rsidP="005B38F2">
      <w:pPr>
        <w:numPr>
          <w:ilvl w:val="0"/>
          <w:numId w:val="40"/>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发票；</w:t>
      </w:r>
    </w:p>
    <w:p w:rsidR="005B38F2" w:rsidRDefault="005B38F2" w:rsidP="005B38F2">
      <w:pPr>
        <w:numPr>
          <w:ilvl w:val="0"/>
          <w:numId w:val="40"/>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全部工程技术资料；</w:t>
      </w:r>
    </w:p>
    <w:p w:rsidR="005B38F2" w:rsidRDefault="005B38F2" w:rsidP="005B38F2">
      <w:pPr>
        <w:numPr>
          <w:ilvl w:val="0"/>
          <w:numId w:val="40"/>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制造厂家出具的质量检验证书和数量证明书；</w:t>
      </w:r>
    </w:p>
    <w:p w:rsidR="005B38F2" w:rsidRDefault="005B38F2" w:rsidP="005B38F2">
      <w:pPr>
        <w:numPr>
          <w:ilvl w:val="0"/>
          <w:numId w:val="40"/>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由买卖双方签字的验收证书。</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甲方付款方式和条件：</w:t>
      </w:r>
    </w:p>
    <w:p w:rsidR="005B38F2" w:rsidRDefault="005B38F2" w:rsidP="005B38F2">
      <w:pPr>
        <w:snapToGrid w:val="0"/>
        <w:spacing w:line="360" w:lineRule="auto"/>
        <w:rPr>
          <w:rFonts w:hint="eastAsia"/>
          <w:sz w:val="24"/>
          <w:szCs w:val="24"/>
        </w:rPr>
      </w:pPr>
      <w:r>
        <w:rPr>
          <w:rFonts w:hint="eastAsia"/>
          <w:sz w:val="24"/>
          <w:szCs w:val="24"/>
        </w:rPr>
        <w:t>甲方将按照本项目招标文件规定的时间和方式向乙方支付合同价款。</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b/>
          <w:sz w:val="24"/>
          <w:szCs w:val="24"/>
        </w:rPr>
      </w:pPr>
      <w:r>
        <w:rPr>
          <w:rFonts w:hint="eastAsia"/>
          <w:b/>
          <w:sz w:val="24"/>
          <w:szCs w:val="24"/>
        </w:rPr>
        <w:t>价格</w:t>
      </w:r>
    </w:p>
    <w:p w:rsidR="005B38F2" w:rsidRDefault="005B38F2" w:rsidP="005B38F2">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乙方在本合同项下提交货物和履行服务的价格在合同中给出。</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lastRenderedPageBreak/>
        <w:t>合同修改</w:t>
      </w:r>
    </w:p>
    <w:p w:rsidR="005B38F2" w:rsidRDefault="005B38F2" w:rsidP="005B38F2">
      <w:pPr>
        <w:pStyle w:val="1"/>
        <w:numPr>
          <w:ilvl w:val="0"/>
          <w:numId w:val="0"/>
        </w:numPr>
        <w:tabs>
          <w:tab w:val="left" w:pos="420"/>
        </w:tabs>
        <w:snapToGrid w:val="0"/>
        <w:spacing w:line="360" w:lineRule="auto"/>
        <w:ind w:leftChars="300" w:left="630"/>
        <w:rPr>
          <w:rFonts w:hint="eastAsia"/>
          <w:sz w:val="24"/>
          <w:szCs w:val="24"/>
        </w:rPr>
      </w:pPr>
      <w:r>
        <w:rPr>
          <w:rFonts w:hint="eastAsia"/>
          <w:color w:val="000000"/>
          <w:sz w:val="24"/>
          <w:szCs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szCs w:val="24"/>
        </w:rPr>
        <w:t>。</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转让和分包</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乙方不得部分转让或全部转让其享有的合同权利及应履行的合同义务。</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未经甲方书面同意，乙方不得将本合同项下应由乙方履行的义务和工作分包给第三方完成。甲方同意分包的，乙方仍应当就分包项目向甲方负责，接受分包的第三方就分包项目承担连带责任。</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乙方违反合同约定转让合同权利、义务或者分包的，乙方应当向甲方支付合同总价30%的违约金，并且，于此情形下甲方有权决定提前解除合同。</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乙方履约延误</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乙方应按照招标文件中规定的交货时间交货和提供服务。</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延期交付违约金</w:t>
      </w:r>
    </w:p>
    <w:p w:rsidR="005B38F2" w:rsidRDefault="005B38F2" w:rsidP="005B38F2">
      <w:pPr>
        <w:pStyle w:val="1"/>
        <w:numPr>
          <w:ilvl w:val="0"/>
          <w:numId w:val="0"/>
        </w:numPr>
        <w:tabs>
          <w:tab w:val="left" w:pos="420"/>
        </w:tabs>
        <w:snapToGrid w:val="0"/>
        <w:spacing w:line="360" w:lineRule="auto"/>
        <w:ind w:leftChars="300" w:left="630"/>
        <w:rPr>
          <w:rFonts w:hint="eastAsia"/>
          <w:bCs/>
          <w:sz w:val="24"/>
          <w:szCs w:val="24"/>
        </w:rPr>
      </w:pPr>
      <w:r>
        <w:rPr>
          <w:rFonts w:hint="eastAsia"/>
          <w:sz w:val="24"/>
          <w:szCs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szCs w:val="24"/>
        </w:rPr>
        <w:t>每延误一天的，乙方应当按迟交货物或服务的费用的百分之零点零肆(</w:t>
      </w:r>
      <w:r>
        <w:rPr>
          <w:rFonts w:hint="eastAsia"/>
          <w:color w:val="000000"/>
          <w:sz w:val="24"/>
          <w:szCs w:val="24"/>
          <w:u w:val="single"/>
        </w:rPr>
        <w:t>0.04</w:t>
      </w:r>
      <w:r>
        <w:rPr>
          <w:rFonts w:hint="eastAsia"/>
          <w:color w:val="000000"/>
          <w:sz w:val="24"/>
          <w:szCs w:val="24"/>
        </w:rPr>
        <w:t>％)向甲方支付违约金，直至实际交付为止。延期交付超过</w:t>
      </w:r>
      <w:r>
        <w:rPr>
          <w:rFonts w:hint="eastAsia"/>
          <w:color w:val="000000"/>
          <w:sz w:val="24"/>
          <w:szCs w:val="24"/>
          <w:u w:val="single"/>
        </w:rPr>
        <w:t xml:space="preserve"> 30</w:t>
      </w:r>
      <w:r>
        <w:rPr>
          <w:rFonts w:hint="eastAsia"/>
          <w:color w:val="000000"/>
          <w:sz w:val="24"/>
          <w:szCs w:val="24"/>
        </w:rPr>
        <w:t>日时，甲方有权根据合同条款第21条的规定解除合同，甲方因此解除合同的，乙方应当支付合同价格</w:t>
      </w:r>
      <w:r>
        <w:rPr>
          <w:rFonts w:hint="eastAsia"/>
          <w:color w:val="000000"/>
          <w:sz w:val="24"/>
          <w:szCs w:val="24"/>
          <w:u w:val="single"/>
        </w:rPr>
        <w:t xml:space="preserve"> 30 </w:t>
      </w:r>
      <w:r>
        <w:rPr>
          <w:rFonts w:hint="eastAsia"/>
          <w:color w:val="000000"/>
          <w:sz w:val="24"/>
          <w:szCs w:val="24"/>
        </w:rPr>
        <w:t>% 的违约金作为赔偿</w:t>
      </w:r>
      <w:r>
        <w:rPr>
          <w:rFonts w:hint="eastAsia"/>
          <w:bCs/>
          <w:sz w:val="24"/>
          <w:szCs w:val="24"/>
        </w:rPr>
        <w:t>。</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lastRenderedPageBreak/>
        <w:t>违约解除合同</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在甲方对乙方违约而采取的任何补救措施不受影响的情况下，甲方可向乙方发出书面违约通知书，提出解除合同。</w:t>
      </w:r>
    </w:p>
    <w:p w:rsidR="005B38F2" w:rsidRDefault="005B38F2" w:rsidP="005B38F2">
      <w:pPr>
        <w:numPr>
          <w:ilvl w:val="0"/>
          <w:numId w:val="42"/>
        </w:numPr>
        <w:tabs>
          <w:tab w:val="num" w:pos="1365"/>
        </w:tabs>
        <w:snapToGrid w:val="0"/>
        <w:spacing w:line="360" w:lineRule="auto"/>
        <w:ind w:left="1365" w:hanging="735"/>
        <w:rPr>
          <w:rFonts w:ascii="宋体" w:hAnsi="宋体" w:hint="eastAsia"/>
          <w:kern w:val="0"/>
          <w:sz w:val="24"/>
          <w:szCs w:val="24"/>
        </w:rPr>
      </w:pPr>
      <w:r>
        <w:rPr>
          <w:rFonts w:ascii="宋体" w:hAnsi="宋体" w:hint="eastAsia"/>
          <w:kern w:val="0"/>
          <w:sz w:val="24"/>
          <w:szCs w:val="24"/>
        </w:rPr>
        <w:t>乙方延期交付达到约定的合同解除情形。</w:t>
      </w:r>
    </w:p>
    <w:p w:rsidR="005B38F2" w:rsidRDefault="005B38F2" w:rsidP="005B38F2">
      <w:pPr>
        <w:numPr>
          <w:ilvl w:val="0"/>
          <w:numId w:val="42"/>
        </w:numPr>
        <w:tabs>
          <w:tab w:val="num" w:pos="1365"/>
        </w:tabs>
        <w:snapToGrid w:val="0"/>
        <w:spacing w:line="360" w:lineRule="auto"/>
        <w:ind w:left="1365" w:hanging="735"/>
        <w:rPr>
          <w:rFonts w:ascii="宋体" w:hAnsi="宋体" w:hint="eastAsia"/>
          <w:sz w:val="24"/>
          <w:szCs w:val="24"/>
        </w:rPr>
      </w:pPr>
      <w:r>
        <w:rPr>
          <w:rFonts w:ascii="宋体" w:hAnsi="宋体" w:hint="eastAsia"/>
          <w:sz w:val="24"/>
          <w:szCs w:val="24"/>
        </w:rPr>
        <w:t>如果乙方未能履行合同规定的其它任何义务达到合同约定的甲方有权解除合同的情形或者因此导致合同目的无法实现的。</w:t>
      </w:r>
    </w:p>
    <w:p w:rsidR="005B38F2" w:rsidRDefault="005B38F2" w:rsidP="005B38F2">
      <w:pPr>
        <w:numPr>
          <w:ilvl w:val="0"/>
          <w:numId w:val="42"/>
        </w:numPr>
        <w:tabs>
          <w:tab w:val="num" w:pos="1365"/>
        </w:tabs>
        <w:snapToGrid w:val="0"/>
        <w:spacing w:line="360" w:lineRule="auto"/>
        <w:ind w:left="1365" w:hanging="735"/>
        <w:rPr>
          <w:rFonts w:ascii="宋体" w:hAnsi="宋体" w:hint="eastAsia"/>
          <w:sz w:val="24"/>
          <w:szCs w:val="24"/>
        </w:rPr>
      </w:pPr>
      <w:r>
        <w:rPr>
          <w:rFonts w:ascii="宋体" w:hAnsi="宋体" w:hint="eastAsia"/>
          <w:sz w:val="24"/>
          <w:szCs w:val="24"/>
        </w:rPr>
        <w:t>如果甲方认为乙方在本合同的竞争和实施过程中有腐败和欺诈行为。为此目的，定义下述条件：</w:t>
      </w:r>
    </w:p>
    <w:p w:rsidR="005B38F2" w:rsidRDefault="005B38F2" w:rsidP="005B38F2">
      <w:pPr>
        <w:numPr>
          <w:ilvl w:val="1"/>
          <w:numId w:val="42"/>
        </w:numPr>
        <w:tabs>
          <w:tab w:val="clear" w:pos="394"/>
          <w:tab w:val="num" w:pos="1470"/>
        </w:tabs>
        <w:snapToGrid w:val="0"/>
        <w:spacing w:line="360" w:lineRule="auto"/>
        <w:ind w:left="1575"/>
        <w:rPr>
          <w:rFonts w:ascii="宋体" w:hAnsi="宋体" w:hint="eastAsia"/>
          <w:sz w:val="24"/>
          <w:szCs w:val="24"/>
        </w:rPr>
      </w:pPr>
      <w:r>
        <w:rPr>
          <w:rFonts w:ascii="宋体" w:hAnsi="宋体" w:hint="eastAsia"/>
          <w:sz w:val="24"/>
          <w:szCs w:val="24"/>
        </w:rPr>
        <w:t>“腐败行为”是指提供、给予、接受或索取任何有价值的物品来影响相关人员在采购过程或合同实施过程中的行为。</w:t>
      </w:r>
    </w:p>
    <w:p w:rsidR="005B38F2" w:rsidRDefault="005B38F2" w:rsidP="005B38F2">
      <w:pPr>
        <w:numPr>
          <w:ilvl w:val="1"/>
          <w:numId w:val="42"/>
        </w:numPr>
        <w:tabs>
          <w:tab w:val="clear" w:pos="394"/>
          <w:tab w:val="num" w:pos="1470"/>
        </w:tabs>
        <w:snapToGrid w:val="0"/>
        <w:spacing w:line="360" w:lineRule="auto"/>
        <w:ind w:left="1575"/>
        <w:rPr>
          <w:rFonts w:ascii="Times New Roman" w:hAnsi="Times New Roman" w:hint="eastAsia"/>
          <w:sz w:val="24"/>
          <w:szCs w:val="24"/>
        </w:rPr>
      </w:pPr>
      <w:r>
        <w:rPr>
          <w:rFonts w:ascii="宋体" w:hAnsi="宋体" w:hint="eastAsia"/>
          <w:sz w:val="24"/>
          <w:szCs w:val="24"/>
        </w:rPr>
        <w:t>“欺诈行为”是指为了影响采购过程或合同实施过程而恶意隐瞒或谎报事实，损害甲方利益的行为。</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b/>
          <w:sz w:val="24"/>
          <w:szCs w:val="24"/>
        </w:rPr>
      </w:pPr>
      <w:r>
        <w:rPr>
          <w:rFonts w:hint="eastAsia"/>
          <w:b/>
          <w:sz w:val="24"/>
          <w:szCs w:val="24"/>
        </w:rPr>
        <w:t>不可抗力</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因合同一方迟延履行合同后发生不可抗力的，不能免除迟延履行方的相应责任。</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因破产解除合同</w:t>
      </w:r>
    </w:p>
    <w:p w:rsidR="005B38F2" w:rsidRDefault="005B38F2" w:rsidP="005B38F2">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szCs w:val="24"/>
        </w:rPr>
        <w:lastRenderedPageBreak/>
        <w:t>分相对应的合同价款。该合同将不损害或影响甲方已经采取或将要采取的任何行动或补救措施的权利。</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争议的解决</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因执行本合同所发生的或与本合同有关的一切争议，双方应通过友好协商解决。如果协商不能解决，双方确定通过向甲方住所地有管辖权的人民法院提起诉讼方式解决争议。</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合同语言</w:t>
      </w:r>
    </w:p>
    <w:p w:rsidR="005B38F2" w:rsidRDefault="005B38F2" w:rsidP="005B38F2">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本合同语言为简体中文。双方交换的与合同有关的信函均用简体中文书写。</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适用法律</w:t>
      </w:r>
    </w:p>
    <w:p w:rsidR="005B38F2" w:rsidRDefault="005B38F2" w:rsidP="005B38F2">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本合同应按照中华人民共和国的现行法律进行解释。</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通知</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本合同一方给对方的通知应用书面形式送到合同中规定的对方的地址。</w:t>
      </w:r>
    </w:p>
    <w:p w:rsidR="005B38F2" w:rsidRDefault="005B38F2" w:rsidP="005B38F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通知以送到日期或通知书的落款日期为生效日期，两者中以晚的一个日期为准。</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税款</w:t>
      </w:r>
    </w:p>
    <w:p w:rsidR="005B38F2" w:rsidRDefault="005B38F2" w:rsidP="005B38F2">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本合同项下乙方所提供的货物和服务的所有税费均已包含于合同价格，甲方不再另行支付。按照中华人民共和国税法和有关部门的规定，乙方需交纳的与本合同有关的一切税费均应由乙方负担。</w:t>
      </w:r>
    </w:p>
    <w:p w:rsidR="005B38F2" w:rsidRDefault="005B38F2" w:rsidP="005B38F2">
      <w:pPr>
        <w:pStyle w:val="1"/>
        <w:numPr>
          <w:ilvl w:val="0"/>
          <w:numId w:val="24"/>
        </w:numPr>
        <w:tabs>
          <w:tab w:val="clear" w:pos="600"/>
          <w:tab w:val="left" w:pos="420"/>
          <w:tab w:val="num" w:pos="705"/>
        </w:tabs>
        <w:snapToGrid w:val="0"/>
        <w:spacing w:beforeLines="100" w:line="360" w:lineRule="auto"/>
        <w:ind w:left="2832" w:hanging="1414"/>
        <w:outlineLvl w:val="2"/>
        <w:rPr>
          <w:rFonts w:hint="eastAsia"/>
          <w:b/>
          <w:sz w:val="24"/>
          <w:szCs w:val="24"/>
        </w:rPr>
      </w:pPr>
      <w:r>
        <w:rPr>
          <w:rFonts w:hint="eastAsia"/>
          <w:b/>
          <w:sz w:val="24"/>
          <w:szCs w:val="24"/>
        </w:rPr>
        <w:t>合同生效及其他</w:t>
      </w:r>
    </w:p>
    <w:p w:rsidR="005B38F2" w:rsidRDefault="005B38F2" w:rsidP="005B38F2">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本合同以双方法定代表人或授权代表签字、加盖双方单位印章并且甲方收到乙方提交的履约保证金后生效。</w:t>
      </w:r>
    </w:p>
    <w:p w:rsidR="005B38F2" w:rsidRDefault="005B38F2" w:rsidP="005B38F2">
      <w:pPr>
        <w:pStyle w:val="2"/>
        <w:numPr>
          <w:ilvl w:val="0"/>
          <w:numId w:val="22"/>
        </w:numPr>
        <w:tabs>
          <w:tab w:val="num" w:pos="851"/>
        </w:tabs>
        <w:ind w:hanging="1980"/>
        <w:jc w:val="center"/>
        <w:rPr>
          <w:rFonts w:ascii="宋体" w:eastAsia="宋体" w:hAnsi="宋体" w:hint="eastAsia"/>
          <w:sz w:val="24"/>
          <w:szCs w:val="24"/>
        </w:rPr>
      </w:pPr>
      <w:r>
        <w:rPr>
          <w:rFonts w:hint="eastAsia"/>
          <w:b w:val="0"/>
          <w:bCs w:val="0"/>
          <w:sz w:val="24"/>
          <w:szCs w:val="24"/>
        </w:rPr>
        <w:br w:type="page"/>
      </w:r>
      <w:r>
        <w:rPr>
          <w:rFonts w:ascii="宋体" w:eastAsia="宋体" w:hAnsi="宋体" w:hint="eastAsia"/>
          <w:sz w:val="24"/>
          <w:szCs w:val="24"/>
        </w:rPr>
        <w:lastRenderedPageBreak/>
        <w:t>合同格式</w:t>
      </w:r>
    </w:p>
    <w:p w:rsidR="005B38F2" w:rsidRDefault="005B38F2" w:rsidP="005B38F2">
      <w:pPr>
        <w:snapToGrid w:val="0"/>
        <w:spacing w:line="360" w:lineRule="auto"/>
        <w:rPr>
          <w:rFonts w:ascii="宋体" w:hAnsi="宋体" w:hint="eastAsia"/>
          <w:sz w:val="24"/>
          <w:szCs w:val="24"/>
        </w:rPr>
      </w:pPr>
      <w:r>
        <w:rPr>
          <w:rFonts w:ascii="宋体" w:hAnsi="宋体" w:hint="eastAsia"/>
          <w:sz w:val="24"/>
          <w:szCs w:val="24"/>
        </w:rPr>
        <w:t>（以下简称“甲方” ）为一方和（以下简称“乙方” ）为一方同意按下述条款和条件签署本合同（以下简称“合同” ）：</w:t>
      </w:r>
    </w:p>
    <w:p w:rsidR="005B38F2" w:rsidRDefault="005B38F2" w:rsidP="005B38F2">
      <w:pPr>
        <w:pStyle w:val="1"/>
        <w:numPr>
          <w:ilvl w:val="0"/>
          <w:numId w:val="44"/>
        </w:numPr>
        <w:tabs>
          <w:tab w:val="left" w:pos="420"/>
        </w:tabs>
        <w:snapToGrid w:val="0"/>
        <w:spacing w:beforeLines="100" w:line="360" w:lineRule="auto"/>
        <w:ind w:left="2832" w:hanging="705"/>
        <w:outlineLvl w:val="2"/>
        <w:rPr>
          <w:rFonts w:hint="eastAsia"/>
          <w:b/>
          <w:sz w:val="24"/>
          <w:szCs w:val="24"/>
        </w:rPr>
      </w:pPr>
      <w:r>
        <w:rPr>
          <w:rFonts w:hint="eastAsia"/>
          <w:b/>
          <w:sz w:val="24"/>
          <w:szCs w:val="24"/>
        </w:rPr>
        <w:t>合同文件</w:t>
      </w:r>
    </w:p>
    <w:p w:rsidR="005B38F2" w:rsidRDefault="005B38F2" w:rsidP="005B38F2">
      <w:pPr>
        <w:snapToGrid w:val="0"/>
        <w:spacing w:line="360" w:lineRule="auto"/>
        <w:ind w:firstLineChars="175" w:firstLine="420"/>
        <w:rPr>
          <w:rFonts w:ascii="宋体" w:hAnsi="宋体" w:hint="eastAsia"/>
          <w:sz w:val="24"/>
          <w:szCs w:val="24"/>
        </w:rPr>
      </w:pPr>
      <w:r>
        <w:rPr>
          <w:rFonts w:ascii="宋体" w:hAnsi="宋体" w:hint="eastAsia"/>
          <w:sz w:val="24"/>
          <w:szCs w:val="24"/>
        </w:rPr>
        <w:t>本合同所附下列文件是构成本合同不可分割的部分：</w:t>
      </w:r>
    </w:p>
    <w:p w:rsidR="005B38F2" w:rsidRDefault="005B38F2" w:rsidP="005B38F2">
      <w:pPr>
        <w:numPr>
          <w:ilvl w:val="0"/>
          <w:numId w:val="46"/>
        </w:numPr>
        <w:snapToGrid w:val="0"/>
        <w:spacing w:line="360" w:lineRule="auto"/>
        <w:rPr>
          <w:rFonts w:ascii="宋体" w:hAnsi="宋体" w:hint="eastAsia"/>
          <w:sz w:val="24"/>
          <w:szCs w:val="24"/>
        </w:rPr>
      </w:pPr>
      <w:r>
        <w:rPr>
          <w:rFonts w:ascii="宋体" w:hAnsi="宋体" w:hint="eastAsia"/>
          <w:sz w:val="24"/>
          <w:szCs w:val="24"/>
        </w:rPr>
        <w:t>合同条款及附表</w:t>
      </w:r>
    </w:p>
    <w:p w:rsidR="005B38F2" w:rsidRDefault="005B38F2" w:rsidP="005B38F2">
      <w:pPr>
        <w:numPr>
          <w:ilvl w:val="0"/>
          <w:numId w:val="46"/>
        </w:numPr>
        <w:snapToGrid w:val="0"/>
        <w:spacing w:line="360" w:lineRule="auto"/>
        <w:rPr>
          <w:rFonts w:ascii="宋体" w:hAnsi="宋体" w:hint="eastAsia"/>
          <w:sz w:val="24"/>
          <w:szCs w:val="24"/>
        </w:rPr>
      </w:pPr>
      <w:r>
        <w:rPr>
          <w:rFonts w:ascii="宋体" w:hAnsi="宋体" w:hint="eastAsia"/>
          <w:sz w:val="24"/>
          <w:szCs w:val="24"/>
        </w:rPr>
        <w:t>投标人提交的投标声明函和报价表</w:t>
      </w:r>
    </w:p>
    <w:p w:rsidR="005B38F2" w:rsidRDefault="005B38F2" w:rsidP="005B38F2">
      <w:pPr>
        <w:numPr>
          <w:ilvl w:val="0"/>
          <w:numId w:val="46"/>
        </w:numPr>
        <w:snapToGrid w:val="0"/>
        <w:spacing w:line="360" w:lineRule="auto"/>
        <w:rPr>
          <w:rFonts w:ascii="宋体" w:hAnsi="宋体" w:hint="eastAsia"/>
          <w:sz w:val="24"/>
          <w:szCs w:val="24"/>
        </w:rPr>
      </w:pPr>
      <w:r>
        <w:rPr>
          <w:rFonts w:ascii="宋体" w:hAnsi="宋体" w:hint="eastAsia"/>
          <w:sz w:val="24"/>
          <w:szCs w:val="24"/>
        </w:rPr>
        <w:t>技术规格（包括图纸，如果有的话）</w:t>
      </w:r>
    </w:p>
    <w:p w:rsidR="005B38F2" w:rsidRDefault="005B38F2" w:rsidP="005B38F2">
      <w:pPr>
        <w:numPr>
          <w:ilvl w:val="0"/>
          <w:numId w:val="46"/>
        </w:numPr>
        <w:snapToGrid w:val="0"/>
        <w:spacing w:line="360" w:lineRule="auto"/>
        <w:rPr>
          <w:rFonts w:ascii="宋体" w:hAnsi="宋体" w:hint="eastAsia"/>
          <w:sz w:val="24"/>
          <w:szCs w:val="24"/>
        </w:rPr>
      </w:pPr>
      <w:r>
        <w:rPr>
          <w:rFonts w:ascii="宋体" w:hAnsi="宋体" w:hint="eastAsia"/>
          <w:sz w:val="24"/>
          <w:szCs w:val="24"/>
        </w:rPr>
        <w:t>澄清函及有关文件</w:t>
      </w:r>
    </w:p>
    <w:p w:rsidR="005B38F2" w:rsidRDefault="005B38F2" w:rsidP="005B38F2">
      <w:pPr>
        <w:numPr>
          <w:ilvl w:val="0"/>
          <w:numId w:val="46"/>
        </w:numPr>
        <w:snapToGrid w:val="0"/>
        <w:spacing w:line="360" w:lineRule="auto"/>
        <w:rPr>
          <w:rFonts w:ascii="宋体" w:hAnsi="宋体" w:hint="eastAsia"/>
          <w:sz w:val="24"/>
          <w:szCs w:val="24"/>
        </w:rPr>
      </w:pPr>
      <w:r>
        <w:rPr>
          <w:rFonts w:ascii="宋体" w:hAnsi="宋体" w:hint="eastAsia"/>
          <w:sz w:val="24"/>
          <w:szCs w:val="24"/>
        </w:rPr>
        <w:t>中标通知书</w:t>
      </w:r>
    </w:p>
    <w:p w:rsidR="005B38F2" w:rsidRDefault="005B38F2" w:rsidP="005B38F2">
      <w:pPr>
        <w:numPr>
          <w:ilvl w:val="0"/>
          <w:numId w:val="46"/>
        </w:numPr>
        <w:snapToGrid w:val="0"/>
        <w:spacing w:line="360" w:lineRule="auto"/>
        <w:rPr>
          <w:rFonts w:ascii="宋体" w:hAnsi="宋体" w:hint="eastAsia"/>
          <w:sz w:val="24"/>
          <w:szCs w:val="24"/>
        </w:rPr>
      </w:pPr>
      <w:r>
        <w:rPr>
          <w:rFonts w:ascii="宋体" w:hAnsi="宋体" w:hint="eastAsia"/>
          <w:sz w:val="24"/>
          <w:szCs w:val="24"/>
        </w:rPr>
        <w:t>招标文件</w:t>
      </w:r>
    </w:p>
    <w:p w:rsidR="005B38F2" w:rsidRDefault="005B38F2" w:rsidP="005B38F2">
      <w:pPr>
        <w:numPr>
          <w:ilvl w:val="0"/>
          <w:numId w:val="46"/>
        </w:numPr>
        <w:snapToGrid w:val="0"/>
        <w:spacing w:line="360" w:lineRule="auto"/>
        <w:rPr>
          <w:rFonts w:ascii="宋体" w:hAnsi="宋体" w:hint="eastAsia"/>
          <w:sz w:val="24"/>
          <w:szCs w:val="24"/>
        </w:rPr>
      </w:pPr>
      <w:r>
        <w:rPr>
          <w:rFonts w:ascii="宋体" w:hAnsi="宋体" w:hint="eastAsia"/>
          <w:sz w:val="24"/>
          <w:szCs w:val="24"/>
        </w:rPr>
        <w:t>投标文件</w:t>
      </w:r>
    </w:p>
    <w:p w:rsidR="005B38F2" w:rsidRDefault="005B38F2" w:rsidP="005B38F2">
      <w:pPr>
        <w:pStyle w:val="1"/>
        <w:numPr>
          <w:ilvl w:val="0"/>
          <w:numId w:val="44"/>
        </w:numPr>
        <w:tabs>
          <w:tab w:val="left" w:pos="420"/>
        </w:tabs>
        <w:snapToGrid w:val="0"/>
        <w:spacing w:beforeLines="100" w:line="360" w:lineRule="auto"/>
        <w:ind w:left="2832" w:hanging="705"/>
        <w:outlineLvl w:val="2"/>
        <w:rPr>
          <w:rFonts w:hint="eastAsia"/>
          <w:b/>
          <w:sz w:val="24"/>
          <w:szCs w:val="24"/>
        </w:rPr>
      </w:pPr>
      <w:r>
        <w:rPr>
          <w:rFonts w:hint="eastAsia"/>
          <w:b/>
          <w:sz w:val="24"/>
          <w:szCs w:val="24"/>
        </w:rPr>
        <w:t>合同范围和条件</w:t>
      </w:r>
    </w:p>
    <w:p w:rsidR="005B38F2" w:rsidRDefault="005B38F2" w:rsidP="005B38F2">
      <w:pPr>
        <w:snapToGrid w:val="0"/>
        <w:spacing w:line="360" w:lineRule="auto"/>
        <w:ind w:firstLineChars="175" w:firstLine="420"/>
        <w:rPr>
          <w:rFonts w:ascii="宋体" w:hAnsi="宋体" w:hint="eastAsia"/>
          <w:sz w:val="24"/>
          <w:szCs w:val="24"/>
        </w:rPr>
      </w:pPr>
      <w:r>
        <w:rPr>
          <w:rFonts w:ascii="宋体" w:hAnsi="宋体" w:hint="eastAsia"/>
          <w:sz w:val="24"/>
          <w:szCs w:val="24"/>
        </w:rPr>
        <w:t>本合同的范围和条件应与上述合同文件的规定相一致。</w:t>
      </w:r>
    </w:p>
    <w:p w:rsidR="005B38F2" w:rsidRDefault="005B38F2" w:rsidP="005B38F2">
      <w:pPr>
        <w:pStyle w:val="1"/>
        <w:numPr>
          <w:ilvl w:val="0"/>
          <w:numId w:val="44"/>
        </w:numPr>
        <w:tabs>
          <w:tab w:val="left" w:pos="420"/>
        </w:tabs>
        <w:snapToGrid w:val="0"/>
        <w:spacing w:beforeLines="100" w:line="360" w:lineRule="auto"/>
        <w:ind w:left="2832" w:hanging="705"/>
        <w:outlineLvl w:val="2"/>
        <w:rPr>
          <w:rFonts w:hint="eastAsia"/>
          <w:b/>
          <w:sz w:val="24"/>
          <w:szCs w:val="24"/>
        </w:rPr>
      </w:pPr>
      <w:r>
        <w:rPr>
          <w:rFonts w:hint="eastAsia"/>
          <w:b/>
          <w:sz w:val="24"/>
          <w:szCs w:val="24"/>
        </w:rPr>
        <w:t>货物及数量</w:t>
      </w:r>
    </w:p>
    <w:p w:rsidR="005B38F2" w:rsidRDefault="005B38F2" w:rsidP="005B38F2">
      <w:pPr>
        <w:snapToGrid w:val="0"/>
        <w:spacing w:line="360" w:lineRule="auto"/>
        <w:ind w:firstLineChars="175" w:firstLine="420"/>
        <w:rPr>
          <w:rFonts w:ascii="宋体" w:hAnsi="宋体" w:hint="eastAsia"/>
          <w:sz w:val="24"/>
          <w:szCs w:val="24"/>
        </w:rPr>
      </w:pPr>
      <w:r>
        <w:rPr>
          <w:rFonts w:ascii="宋体" w:hAnsi="宋体" w:hint="eastAsia"/>
          <w:sz w:val="24"/>
          <w:szCs w:val="24"/>
        </w:rPr>
        <w:t>本合同所提供的货物及数量详见招标文件和投标文件。</w:t>
      </w:r>
    </w:p>
    <w:p w:rsidR="005B38F2" w:rsidRDefault="005B38F2" w:rsidP="005B38F2">
      <w:pPr>
        <w:pStyle w:val="1"/>
        <w:numPr>
          <w:ilvl w:val="0"/>
          <w:numId w:val="44"/>
        </w:numPr>
        <w:tabs>
          <w:tab w:val="left" w:pos="420"/>
        </w:tabs>
        <w:snapToGrid w:val="0"/>
        <w:spacing w:beforeLines="100" w:line="360" w:lineRule="auto"/>
        <w:ind w:left="2832" w:hanging="705"/>
        <w:outlineLvl w:val="2"/>
        <w:rPr>
          <w:rFonts w:hint="eastAsia"/>
          <w:b/>
          <w:sz w:val="24"/>
          <w:szCs w:val="24"/>
        </w:rPr>
      </w:pPr>
      <w:r>
        <w:rPr>
          <w:rFonts w:hint="eastAsia"/>
          <w:b/>
          <w:sz w:val="24"/>
          <w:szCs w:val="24"/>
        </w:rPr>
        <w:t>合同金额</w:t>
      </w:r>
    </w:p>
    <w:p w:rsidR="005B38F2" w:rsidRDefault="005B38F2" w:rsidP="005B38F2">
      <w:pPr>
        <w:snapToGrid w:val="0"/>
        <w:spacing w:line="360" w:lineRule="auto"/>
        <w:ind w:firstLineChars="175" w:firstLine="420"/>
        <w:rPr>
          <w:rFonts w:ascii="宋体" w:hAnsi="宋体" w:hint="eastAsia"/>
          <w:sz w:val="24"/>
          <w:szCs w:val="24"/>
        </w:rPr>
      </w:pPr>
      <w:r>
        <w:rPr>
          <w:rFonts w:ascii="宋体" w:hAnsi="宋体" w:hint="eastAsia"/>
          <w:sz w:val="24"/>
          <w:szCs w:val="24"/>
        </w:rPr>
        <w:t>根据上述合同文件要求，合同的总金额为元人民币，分项价格在报价表中有明确规定。</w:t>
      </w:r>
    </w:p>
    <w:p w:rsidR="005B38F2" w:rsidRDefault="005B38F2" w:rsidP="005B38F2">
      <w:pPr>
        <w:pStyle w:val="1"/>
        <w:numPr>
          <w:ilvl w:val="0"/>
          <w:numId w:val="44"/>
        </w:numPr>
        <w:tabs>
          <w:tab w:val="left" w:pos="420"/>
        </w:tabs>
        <w:snapToGrid w:val="0"/>
        <w:spacing w:beforeLines="100" w:line="360" w:lineRule="auto"/>
        <w:ind w:left="2832" w:hanging="705"/>
        <w:outlineLvl w:val="2"/>
        <w:rPr>
          <w:rFonts w:hint="eastAsia"/>
          <w:b/>
          <w:sz w:val="24"/>
          <w:szCs w:val="24"/>
        </w:rPr>
      </w:pPr>
      <w:r>
        <w:rPr>
          <w:rFonts w:hint="eastAsia"/>
          <w:b/>
          <w:sz w:val="24"/>
          <w:szCs w:val="24"/>
        </w:rPr>
        <w:t>付款条件</w:t>
      </w:r>
    </w:p>
    <w:p w:rsidR="005B38F2" w:rsidRDefault="005B38F2" w:rsidP="005B38F2">
      <w:pPr>
        <w:snapToGrid w:val="0"/>
        <w:spacing w:line="360" w:lineRule="auto"/>
        <w:ind w:firstLineChars="175" w:firstLine="420"/>
        <w:rPr>
          <w:rFonts w:ascii="宋体" w:hAnsi="宋体" w:hint="eastAsia"/>
          <w:sz w:val="24"/>
          <w:szCs w:val="24"/>
        </w:rPr>
      </w:pPr>
      <w:r>
        <w:rPr>
          <w:rFonts w:ascii="宋体" w:hAnsi="宋体" w:hint="eastAsia"/>
          <w:sz w:val="24"/>
          <w:szCs w:val="24"/>
        </w:rPr>
        <w:t>本合同货物的付款条件在合同条款中有明确规定。</w:t>
      </w:r>
    </w:p>
    <w:p w:rsidR="005B38F2" w:rsidRDefault="005B38F2" w:rsidP="005B38F2">
      <w:pPr>
        <w:pStyle w:val="1"/>
        <w:numPr>
          <w:ilvl w:val="0"/>
          <w:numId w:val="44"/>
        </w:numPr>
        <w:tabs>
          <w:tab w:val="left" w:pos="420"/>
        </w:tabs>
        <w:snapToGrid w:val="0"/>
        <w:spacing w:beforeLines="100" w:line="360" w:lineRule="auto"/>
        <w:ind w:left="2832" w:hanging="705"/>
        <w:outlineLvl w:val="2"/>
        <w:rPr>
          <w:rFonts w:hint="eastAsia"/>
          <w:b/>
          <w:sz w:val="24"/>
          <w:szCs w:val="24"/>
        </w:rPr>
      </w:pPr>
      <w:r>
        <w:rPr>
          <w:rFonts w:hint="eastAsia"/>
          <w:b/>
          <w:sz w:val="24"/>
          <w:szCs w:val="24"/>
        </w:rPr>
        <w:t>交货时间和交货地点</w:t>
      </w:r>
    </w:p>
    <w:p w:rsidR="005B38F2" w:rsidRDefault="005B38F2" w:rsidP="005B38F2">
      <w:pPr>
        <w:snapToGrid w:val="0"/>
        <w:spacing w:line="360" w:lineRule="auto"/>
        <w:ind w:firstLineChars="175" w:firstLine="420"/>
        <w:rPr>
          <w:rFonts w:ascii="宋体" w:hAnsi="宋体" w:hint="eastAsia"/>
          <w:sz w:val="24"/>
          <w:szCs w:val="24"/>
        </w:rPr>
      </w:pPr>
      <w:r>
        <w:rPr>
          <w:rFonts w:ascii="宋体" w:hAnsi="宋体" w:hint="eastAsia"/>
          <w:sz w:val="24"/>
          <w:szCs w:val="24"/>
        </w:rPr>
        <w:t>本合同货物的交付时间和交货地点在本项目招标文件中有明确规定。</w:t>
      </w:r>
    </w:p>
    <w:p w:rsidR="005B38F2" w:rsidRDefault="005B38F2" w:rsidP="005B38F2">
      <w:pPr>
        <w:pStyle w:val="1"/>
        <w:numPr>
          <w:ilvl w:val="0"/>
          <w:numId w:val="44"/>
        </w:numPr>
        <w:tabs>
          <w:tab w:val="left" w:pos="420"/>
        </w:tabs>
        <w:snapToGrid w:val="0"/>
        <w:spacing w:beforeLines="100" w:line="360" w:lineRule="auto"/>
        <w:ind w:left="2832" w:hanging="705"/>
        <w:outlineLvl w:val="2"/>
        <w:rPr>
          <w:rFonts w:hint="eastAsia"/>
          <w:b/>
          <w:sz w:val="24"/>
          <w:szCs w:val="24"/>
        </w:rPr>
      </w:pPr>
      <w:r>
        <w:rPr>
          <w:rFonts w:hint="eastAsia"/>
          <w:b/>
          <w:sz w:val="24"/>
          <w:szCs w:val="24"/>
        </w:rPr>
        <w:t>合同生效</w:t>
      </w:r>
    </w:p>
    <w:p w:rsidR="005B38F2" w:rsidRDefault="005B38F2" w:rsidP="005B38F2">
      <w:pPr>
        <w:snapToGrid w:val="0"/>
        <w:spacing w:line="360" w:lineRule="auto"/>
        <w:ind w:firstLineChars="175" w:firstLine="420"/>
        <w:rPr>
          <w:rFonts w:ascii="宋体" w:hAnsi="宋体" w:hint="eastAsia"/>
          <w:sz w:val="24"/>
          <w:szCs w:val="24"/>
        </w:rPr>
      </w:pPr>
      <w:r>
        <w:rPr>
          <w:rFonts w:ascii="宋体" w:hAnsi="宋体" w:hint="eastAsia"/>
          <w:sz w:val="24"/>
          <w:szCs w:val="24"/>
        </w:rPr>
        <w:lastRenderedPageBreak/>
        <w:t>本合同经双方法定代表人或授权代表签字、加盖双方单位印章并且甲方收到乙方提交的履约保证金后生效。</w:t>
      </w:r>
    </w:p>
    <w:p w:rsidR="005B38F2" w:rsidRDefault="005B38F2" w:rsidP="005B38F2">
      <w:pPr>
        <w:pStyle w:val="1"/>
        <w:numPr>
          <w:ilvl w:val="0"/>
          <w:numId w:val="44"/>
        </w:numPr>
        <w:tabs>
          <w:tab w:val="left" w:pos="420"/>
        </w:tabs>
        <w:snapToGrid w:val="0"/>
        <w:spacing w:beforeLines="100" w:line="360" w:lineRule="auto"/>
        <w:ind w:left="2832" w:hanging="705"/>
        <w:outlineLvl w:val="2"/>
        <w:rPr>
          <w:rFonts w:hint="eastAsia"/>
          <w:b/>
          <w:sz w:val="24"/>
          <w:szCs w:val="24"/>
        </w:rPr>
      </w:pPr>
      <w:r>
        <w:rPr>
          <w:rFonts w:hint="eastAsia"/>
          <w:b/>
          <w:sz w:val="24"/>
          <w:szCs w:val="24"/>
        </w:rPr>
        <w:t>其它</w:t>
      </w:r>
    </w:p>
    <w:p w:rsidR="005B38F2" w:rsidRDefault="005B38F2" w:rsidP="005B38F2">
      <w:pPr>
        <w:snapToGrid w:val="0"/>
        <w:spacing w:line="360" w:lineRule="auto"/>
        <w:ind w:firstLineChars="175" w:firstLine="420"/>
        <w:rPr>
          <w:rFonts w:ascii="宋体" w:hAnsi="宋体" w:hint="eastAsia"/>
          <w:sz w:val="24"/>
          <w:szCs w:val="24"/>
        </w:rPr>
      </w:pPr>
      <w:r>
        <w:rPr>
          <w:rFonts w:ascii="宋体" w:hAnsi="宋体" w:hint="eastAsia"/>
          <w:sz w:val="24"/>
          <w:szCs w:val="24"/>
        </w:rPr>
        <w:t>本合同一式份，其中甲方份，乙方份，采购中心</w:t>
      </w:r>
      <w:r>
        <w:rPr>
          <w:rFonts w:ascii="宋体" w:hAnsi="宋体" w:hint="eastAsia"/>
          <w:b/>
          <w:sz w:val="24"/>
          <w:szCs w:val="24"/>
          <w:u w:val="single"/>
        </w:rPr>
        <w:t>一</w:t>
      </w:r>
      <w:r>
        <w:rPr>
          <w:rFonts w:ascii="宋体" w:hAnsi="宋体" w:hint="eastAsia"/>
          <w:sz w:val="24"/>
          <w:szCs w:val="24"/>
        </w:rPr>
        <w:t>份。本合同签订于。</w:t>
      </w:r>
    </w:p>
    <w:p w:rsidR="005B38F2" w:rsidRDefault="005B38F2" w:rsidP="005B38F2">
      <w:pPr>
        <w:snapToGrid w:val="0"/>
        <w:spacing w:line="360" w:lineRule="auto"/>
        <w:rPr>
          <w:rFonts w:ascii="宋体" w:hAnsi="宋体" w:hint="eastAsia"/>
          <w:sz w:val="24"/>
          <w:szCs w:val="24"/>
        </w:rPr>
      </w:pPr>
    </w:p>
    <w:p w:rsidR="005B38F2" w:rsidRDefault="005B38F2" w:rsidP="005B38F2">
      <w:pPr>
        <w:snapToGrid w:val="0"/>
        <w:spacing w:line="360" w:lineRule="auto"/>
        <w:rPr>
          <w:rFonts w:ascii="宋体" w:hAnsi="宋体" w:hint="eastAsia"/>
          <w:sz w:val="24"/>
          <w:szCs w:val="24"/>
        </w:rPr>
      </w:pPr>
    </w:p>
    <w:p w:rsidR="005B38F2" w:rsidRDefault="005B38F2" w:rsidP="005B38F2">
      <w:pPr>
        <w:snapToGrid w:val="0"/>
        <w:spacing w:line="360" w:lineRule="auto"/>
        <w:rPr>
          <w:rFonts w:ascii="宋体" w:hAnsi="宋体" w:hint="eastAsia"/>
          <w:sz w:val="24"/>
          <w:szCs w:val="24"/>
        </w:rPr>
      </w:pPr>
    </w:p>
    <w:p w:rsidR="005B38F2" w:rsidRDefault="005B38F2" w:rsidP="005B38F2">
      <w:pPr>
        <w:snapToGrid w:val="0"/>
        <w:spacing w:line="360" w:lineRule="auto"/>
        <w:rPr>
          <w:rFonts w:ascii="宋体" w:hAnsi="宋体" w:hint="eastAsia"/>
          <w:sz w:val="24"/>
          <w:szCs w:val="24"/>
        </w:rPr>
      </w:pPr>
    </w:p>
    <w:p w:rsidR="005B38F2" w:rsidRDefault="005B38F2" w:rsidP="005B38F2">
      <w:pPr>
        <w:snapToGrid w:val="0"/>
        <w:spacing w:line="360" w:lineRule="auto"/>
        <w:rPr>
          <w:rFonts w:ascii="宋体" w:hAnsi="宋体" w:hint="eastAsia"/>
          <w:b/>
          <w:sz w:val="24"/>
          <w:szCs w:val="24"/>
        </w:rPr>
      </w:pPr>
      <w:r>
        <w:rPr>
          <w:rFonts w:ascii="宋体" w:hAnsi="宋体" w:hint="eastAsia"/>
          <w:b/>
          <w:sz w:val="24"/>
          <w:szCs w:val="24"/>
        </w:rPr>
        <w:t>甲方名称（盖章）                    乙方名称（盖章）</w:t>
      </w:r>
    </w:p>
    <w:p w:rsidR="005B38F2" w:rsidRDefault="005B38F2" w:rsidP="005B38F2">
      <w:pPr>
        <w:snapToGrid w:val="0"/>
        <w:spacing w:line="360" w:lineRule="auto"/>
        <w:rPr>
          <w:rFonts w:ascii="宋体" w:hAnsi="宋体" w:hint="eastAsia"/>
          <w:b/>
          <w:sz w:val="24"/>
          <w:szCs w:val="24"/>
        </w:rPr>
      </w:pPr>
      <w:r>
        <w:rPr>
          <w:rFonts w:ascii="宋体" w:hAnsi="宋体" w:hint="eastAsia"/>
          <w:b/>
          <w:sz w:val="24"/>
          <w:szCs w:val="24"/>
        </w:rPr>
        <w:t>甲方代表签字：                      乙方代表签字：</w:t>
      </w:r>
    </w:p>
    <w:p w:rsidR="005B38F2" w:rsidRDefault="005B38F2" w:rsidP="005B38F2">
      <w:pPr>
        <w:snapToGrid w:val="0"/>
        <w:spacing w:line="360" w:lineRule="auto"/>
        <w:rPr>
          <w:rFonts w:ascii="宋体" w:hAnsi="宋体" w:hint="eastAsia"/>
          <w:sz w:val="24"/>
          <w:szCs w:val="24"/>
        </w:rPr>
      </w:pPr>
    </w:p>
    <w:p w:rsidR="005B38F2" w:rsidRDefault="005B38F2" w:rsidP="005B38F2">
      <w:pPr>
        <w:snapToGrid w:val="0"/>
        <w:spacing w:line="360" w:lineRule="auto"/>
        <w:rPr>
          <w:rFonts w:ascii="Times New Roman" w:hAnsi="Times New Roman" w:hint="eastAsia"/>
          <w:b/>
          <w:bCs/>
          <w:sz w:val="24"/>
          <w:szCs w:val="24"/>
        </w:rPr>
      </w:pPr>
      <w:r>
        <w:rPr>
          <w:rFonts w:ascii="宋体" w:hAnsi="宋体" w:hint="eastAsia"/>
          <w:sz w:val="24"/>
          <w:szCs w:val="24"/>
        </w:rPr>
        <w:t>签订地点：           签订日期：</w:t>
      </w:r>
      <w:r>
        <w:rPr>
          <w:rFonts w:ascii="宋体" w:hAnsi="宋体" w:hint="eastAsia"/>
          <w:sz w:val="24"/>
          <w:szCs w:val="24"/>
          <w:u w:val="single"/>
        </w:rPr>
        <w:t xml:space="preserve">    年     月    日</w:t>
      </w:r>
    </w:p>
    <w:p w:rsidR="005B38F2" w:rsidRDefault="005B38F2" w:rsidP="005B38F2">
      <w:pPr>
        <w:snapToGrid w:val="0"/>
        <w:spacing w:beforeLines="50" w:line="300" w:lineRule="auto"/>
        <w:ind w:left="420"/>
        <w:jc w:val="center"/>
        <w:rPr>
          <w:rFonts w:ascii="宋体" w:hAnsi="宋体"/>
          <w:b/>
          <w:bCs/>
          <w:sz w:val="24"/>
          <w:szCs w:val="24"/>
        </w:rPr>
      </w:pPr>
    </w:p>
    <w:p w:rsidR="005B38F2" w:rsidRDefault="005B38F2" w:rsidP="005B38F2">
      <w:pPr>
        <w:snapToGrid w:val="0"/>
        <w:spacing w:beforeLines="50" w:line="300" w:lineRule="auto"/>
        <w:ind w:left="420"/>
        <w:jc w:val="center"/>
        <w:rPr>
          <w:rFonts w:ascii="宋体" w:hAnsi="宋体" w:hint="eastAsia"/>
          <w:b/>
          <w:bCs/>
          <w:sz w:val="24"/>
          <w:szCs w:val="24"/>
        </w:rPr>
      </w:pPr>
    </w:p>
    <w:p w:rsidR="005B38F2" w:rsidRDefault="005B38F2" w:rsidP="005B38F2">
      <w:pPr>
        <w:snapToGrid w:val="0"/>
        <w:spacing w:beforeLines="50" w:afterLines="50" w:line="360" w:lineRule="auto"/>
        <w:ind w:left="420"/>
        <w:jc w:val="center"/>
        <w:rPr>
          <w:rFonts w:ascii="宋体" w:hAnsi="宋体" w:hint="eastAsia"/>
          <w:sz w:val="24"/>
          <w:szCs w:val="24"/>
        </w:rPr>
      </w:pPr>
      <w:r>
        <w:rPr>
          <w:rFonts w:ascii="宋体" w:hAnsi="宋体" w:hint="eastAsia"/>
          <w:b/>
          <w:bCs/>
          <w:kern w:val="0"/>
          <w:sz w:val="24"/>
          <w:szCs w:val="24"/>
        </w:rPr>
        <w:br w:type="page"/>
      </w:r>
      <w:r>
        <w:rPr>
          <w:rFonts w:ascii="宋体" w:hAnsi="宋体" w:hint="eastAsia"/>
          <w:sz w:val="24"/>
          <w:szCs w:val="24"/>
        </w:rPr>
        <w:lastRenderedPageBreak/>
        <w:t xml:space="preserve">履约保证金保函（样式） </w:t>
      </w:r>
    </w:p>
    <w:p w:rsidR="005B38F2" w:rsidRDefault="005B38F2" w:rsidP="005B38F2">
      <w:pPr>
        <w:snapToGrid w:val="0"/>
        <w:spacing w:beforeLines="50" w:line="360" w:lineRule="auto"/>
        <w:ind w:firstLineChars="1900" w:firstLine="4560"/>
        <w:rPr>
          <w:rFonts w:ascii="宋体" w:hAnsi="宋体" w:hint="eastAsia"/>
          <w:sz w:val="24"/>
          <w:szCs w:val="24"/>
          <w:u w:val="single"/>
        </w:rPr>
      </w:pPr>
      <w:r>
        <w:rPr>
          <w:rFonts w:ascii="宋体" w:hAnsi="宋体" w:hint="eastAsia"/>
          <w:sz w:val="24"/>
          <w:szCs w:val="24"/>
        </w:rPr>
        <w:t>开具日期：</w:t>
      </w:r>
    </w:p>
    <w:p w:rsidR="005B38F2" w:rsidRDefault="005B38F2" w:rsidP="005B38F2">
      <w:pPr>
        <w:snapToGrid w:val="0"/>
        <w:spacing w:line="360" w:lineRule="auto"/>
        <w:ind w:left="420"/>
        <w:rPr>
          <w:rFonts w:ascii="宋体" w:hAnsi="宋体" w:hint="eastAsia"/>
          <w:b/>
          <w:bCs/>
          <w:sz w:val="24"/>
          <w:szCs w:val="24"/>
        </w:rPr>
      </w:pPr>
      <w:r>
        <w:rPr>
          <w:rFonts w:ascii="宋体" w:hAnsi="宋体" w:hint="eastAsia"/>
          <w:b/>
          <w:bCs/>
          <w:sz w:val="24"/>
          <w:szCs w:val="24"/>
        </w:rPr>
        <w:t>致：</w:t>
      </w:r>
      <w:r>
        <w:rPr>
          <w:rFonts w:ascii="宋体" w:hAnsi="宋体" w:hint="eastAsia"/>
          <w:b/>
          <w:bCs/>
          <w:sz w:val="24"/>
          <w:szCs w:val="24"/>
          <w:u w:val="single"/>
        </w:rPr>
        <w:t>（甲方名称）</w:t>
      </w:r>
    </w:p>
    <w:p w:rsidR="005B38F2" w:rsidRDefault="005B38F2" w:rsidP="005B38F2">
      <w:pPr>
        <w:snapToGrid w:val="0"/>
        <w:spacing w:line="360" w:lineRule="auto"/>
        <w:ind w:left="420"/>
        <w:rPr>
          <w:rFonts w:ascii="宋体" w:hAnsi="宋体" w:hint="eastAsia"/>
          <w:sz w:val="24"/>
          <w:szCs w:val="24"/>
        </w:rPr>
      </w:pPr>
      <w:r>
        <w:rPr>
          <w:rFonts w:ascii="宋体" w:hAnsi="宋体" w:hint="eastAsia"/>
          <w:sz w:val="24"/>
          <w:szCs w:val="24"/>
        </w:rPr>
        <w:t>号合同履约保函</w:t>
      </w:r>
    </w:p>
    <w:p w:rsidR="005B38F2" w:rsidRDefault="005B38F2" w:rsidP="005B38F2">
      <w:pPr>
        <w:snapToGrid w:val="0"/>
        <w:spacing w:line="360" w:lineRule="auto"/>
        <w:ind w:left="420" w:firstLine="435"/>
        <w:rPr>
          <w:rFonts w:ascii="宋体" w:hAnsi="宋体" w:hint="eastAsia"/>
          <w:sz w:val="24"/>
          <w:szCs w:val="24"/>
        </w:rPr>
      </w:pPr>
      <w:r>
        <w:rPr>
          <w:rFonts w:ascii="宋体" w:hAnsi="宋体" w:hint="eastAsia"/>
          <w:sz w:val="24"/>
          <w:szCs w:val="24"/>
        </w:rPr>
        <w:t>本保函作为贵方与</w:t>
      </w:r>
      <w:r>
        <w:rPr>
          <w:rFonts w:ascii="宋体" w:hAnsi="宋体" w:hint="eastAsia"/>
          <w:sz w:val="24"/>
          <w:szCs w:val="24"/>
          <w:u w:val="single"/>
        </w:rPr>
        <w:t>（乙方名称）</w:t>
      </w:r>
      <w:r>
        <w:rPr>
          <w:rFonts w:ascii="宋体" w:hAnsi="宋体" w:hint="eastAsia"/>
          <w:sz w:val="24"/>
          <w:szCs w:val="24"/>
        </w:rPr>
        <w:t>（以下简称乙方）于年月日就项目（以下简称项目）项下提供</w:t>
      </w:r>
      <w:r>
        <w:rPr>
          <w:rFonts w:ascii="宋体" w:hAnsi="宋体" w:hint="eastAsia"/>
          <w:sz w:val="24"/>
          <w:szCs w:val="24"/>
          <w:u w:val="single"/>
        </w:rPr>
        <w:t>（货物名称）</w:t>
      </w:r>
      <w:r>
        <w:rPr>
          <w:rFonts w:ascii="宋体" w:hAnsi="宋体" w:hint="eastAsia"/>
          <w:sz w:val="24"/>
          <w:szCs w:val="24"/>
        </w:rPr>
        <w:t>（以下简称货物）签订的（合同号）号合同的履约保函。</w:t>
      </w:r>
    </w:p>
    <w:p w:rsidR="005B38F2" w:rsidRDefault="005B38F2" w:rsidP="005B38F2">
      <w:pPr>
        <w:snapToGrid w:val="0"/>
        <w:spacing w:line="360" w:lineRule="auto"/>
        <w:ind w:leftChars="171" w:left="359" w:firstLine="435"/>
        <w:rPr>
          <w:rFonts w:ascii="宋体" w:hAnsi="宋体" w:hint="eastAsia"/>
          <w:sz w:val="24"/>
          <w:szCs w:val="24"/>
        </w:rPr>
      </w:pPr>
      <w:r>
        <w:rPr>
          <w:rFonts w:ascii="宋体" w:hAnsi="宋体" w:hint="eastAsia"/>
          <w:sz w:val="24"/>
          <w:szCs w:val="24"/>
          <w:u w:val="single"/>
        </w:rPr>
        <w:t>（出具保函银行名称）</w:t>
      </w:r>
      <w:r>
        <w:rPr>
          <w:rFonts w:ascii="宋体" w:hAnsi="宋体" w:hint="eastAsia"/>
          <w:sz w:val="24"/>
          <w:szCs w:val="24"/>
        </w:rPr>
        <w:t>（以下简称银行）无条件地、不可撤销地具结保证本行、其继承人和受让人无追索地向贵方以人民币支付总额不超过</w:t>
      </w:r>
      <w:r>
        <w:rPr>
          <w:rFonts w:ascii="宋体" w:hAnsi="宋体" w:hint="eastAsia"/>
          <w:sz w:val="24"/>
          <w:szCs w:val="24"/>
          <w:u w:val="single"/>
        </w:rPr>
        <w:t>（货币数量）</w:t>
      </w:r>
      <w:r>
        <w:rPr>
          <w:rFonts w:ascii="宋体" w:hAnsi="宋体" w:hint="eastAsia"/>
          <w:sz w:val="24"/>
          <w:szCs w:val="24"/>
        </w:rPr>
        <w:t>，即相当于合同价格的%，并以此约定如下：</w:t>
      </w:r>
    </w:p>
    <w:p w:rsidR="005B38F2" w:rsidRDefault="005B38F2" w:rsidP="005B38F2">
      <w:pPr>
        <w:numPr>
          <w:ilvl w:val="0"/>
          <w:numId w:val="48"/>
        </w:numPr>
        <w:snapToGrid w:val="0"/>
        <w:spacing w:line="360" w:lineRule="auto"/>
        <w:rPr>
          <w:rFonts w:ascii="宋体" w:hAnsi="宋体" w:hint="eastAsia"/>
          <w:sz w:val="24"/>
          <w:szCs w:val="24"/>
        </w:rPr>
      </w:pPr>
      <w:r>
        <w:rPr>
          <w:rFonts w:ascii="宋体" w:hAnsi="宋体" w:hint="eastAsia"/>
          <w:sz w:val="24"/>
          <w:szCs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5B38F2" w:rsidRDefault="005B38F2" w:rsidP="005B38F2">
      <w:pPr>
        <w:numPr>
          <w:ilvl w:val="0"/>
          <w:numId w:val="48"/>
        </w:numPr>
        <w:snapToGrid w:val="0"/>
        <w:spacing w:line="360" w:lineRule="auto"/>
        <w:rPr>
          <w:rFonts w:ascii="宋体" w:hAnsi="宋体" w:hint="eastAsia"/>
          <w:sz w:val="24"/>
          <w:szCs w:val="24"/>
        </w:rPr>
      </w:pPr>
      <w:r>
        <w:rPr>
          <w:rFonts w:ascii="宋体" w:hAnsi="宋体" w:hint="eastAsia"/>
          <w:sz w:val="24"/>
          <w:szCs w:val="24"/>
        </w:rPr>
        <w:t>本保函项下的任何支付应为免税和净值。对于现有或将有的税收、关税、收费、费用扣减或预提税款，不论这些款项是何种性质和由谁征收，都不应从本保函项下的支付中扣除。</w:t>
      </w:r>
    </w:p>
    <w:p w:rsidR="005B38F2" w:rsidRDefault="005B38F2" w:rsidP="005B38F2">
      <w:pPr>
        <w:numPr>
          <w:ilvl w:val="0"/>
          <w:numId w:val="48"/>
        </w:numPr>
        <w:snapToGrid w:val="0"/>
        <w:spacing w:line="360" w:lineRule="auto"/>
        <w:rPr>
          <w:rFonts w:ascii="宋体" w:hAnsi="宋体" w:hint="eastAsia"/>
          <w:sz w:val="24"/>
          <w:szCs w:val="24"/>
        </w:rPr>
      </w:pPr>
      <w:r>
        <w:rPr>
          <w:rFonts w:ascii="宋体" w:hAnsi="宋体" w:hint="eastAsia"/>
          <w:sz w:val="24"/>
          <w:szCs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5B38F2" w:rsidRDefault="005B38F2" w:rsidP="005B38F2">
      <w:pPr>
        <w:numPr>
          <w:ilvl w:val="0"/>
          <w:numId w:val="48"/>
        </w:numPr>
        <w:snapToGrid w:val="0"/>
        <w:spacing w:line="360" w:lineRule="auto"/>
        <w:rPr>
          <w:rFonts w:ascii="宋体" w:hAnsi="宋体" w:hint="eastAsia"/>
          <w:sz w:val="24"/>
          <w:szCs w:val="24"/>
        </w:rPr>
      </w:pPr>
      <w:r>
        <w:rPr>
          <w:rFonts w:ascii="宋体" w:hAnsi="宋体" w:hint="eastAsia"/>
          <w:sz w:val="24"/>
          <w:szCs w:val="24"/>
        </w:rPr>
        <w:t>本保函在贵方与乙方签订的合同全部履行完毕前（含质量保证期）完全有效。</w:t>
      </w:r>
    </w:p>
    <w:p w:rsidR="005B38F2" w:rsidRDefault="005B38F2" w:rsidP="005B38F2">
      <w:pPr>
        <w:snapToGrid w:val="0"/>
        <w:spacing w:line="360" w:lineRule="auto"/>
        <w:ind w:leftChars="171" w:left="359" w:firstLine="435"/>
        <w:rPr>
          <w:rFonts w:ascii="宋体" w:hAnsi="宋体" w:hint="eastAsia"/>
          <w:sz w:val="24"/>
          <w:szCs w:val="24"/>
        </w:rPr>
      </w:pPr>
    </w:p>
    <w:p w:rsidR="005B38F2" w:rsidRDefault="005B38F2" w:rsidP="005B38F2">
      <w:pPr>
        <w:snapToGrid w:val="0"/>
        <w:spacing w:line="360" w:lineRule="auto"/>
        <w:ind w:leftChars="171" w:left="359" w:firstLine="435"/>
        <w:rPr>
          <w:rFonts w:ascii="宋体" w:hAnsi="宋体" w:hint="eastAsia"/>
          <w:sz w:val="24"/>
          <w:szCs w:val="24"/>
        </w:rPr>
      </w:pPr>
      <w:r>
        <w:rPr>
          <w:rFonts w:ascii="宋体" w:hAnsi="宋体" w:hint="eastAsia"/>
          <w:sz w:val="24"/>
          <w:szCs w:val="24"/>
        </w:rPr>
        <w:t>谨启</w:t>
      </w:r>
    </w:p>
    <w:p w:rsidR="005B38F2" w:rsidRDefault="005B38F2" w:rsidP="005B38F2">
      <w:pPr>
        <w:snapToGrid w:val="0"/>
        <w:spacing w:line="360" w:lineRule="auto"/>
        <w:ind w:leftChars="171" w:left="359"/>
        <w:rPr>
          <w:rFonts w:ascii="宋体" w:hAnsi="宋体" w:hint="eastAsia"/>
          <w:sz w:val="24"/>
          <w:szCs w:val="24"/>
          <w:u w:val="single"/>
        </w:rPr>
      </w:pPr>
      <w:r>
        <w:rPr>
          <w:rFonts w:ascii="宋体" w:hAnsi="宋体" w:hint="eastAsia"/>
          <w:sz w:val="24"/>
          <w:szCs w:val="24"/>
        </w:rPr>
        <w:t>出具保函银行名称</w:t>
      </w:r>
    </w:p>
    <w:p w:rsidR="005B38F2" w:rsidRDefault="005B38F2" w:rsidP="005B38F2">
      <w:pPr>
        <w:snapToGrid w:val="0"/>
        <w:spacing w:line="360" w:lineRule="auto"/>
        <w:ind w:leftChars="171" w:left="359"/>
        <w:rPr>
          <w:rFonts w:ascii="宋体" w:hAnsi="宋体" w:hint="eastAsia"/>
          <w:sz w:val="24"/>
          <w:szCs w:val="24"/>
          <w:u w:val="single"/>
        </w:rPr>
      </w:pPr>
      <w:r>
        <w:rPr>
          <w:rFonts w:ascii="宋体" w:hAnsi="宋体" w:hint="eastAsia"/>
          <w:sz w:val="24"/>
          <w:szCs w:val="24"/>
        </w:rPr>
        <w:t>签字人姓名和职务</w:t>
      </w:r>
    </w:p>
    <w:p w:rsidR="005F6C2B" w:rsidRPr="005B38F2" w:rsidRDefault="005B38F2" w:rsidP="005B38F2">
      <w:pPr>
        <w:snapToGrid w:val="0"/>
        <w:spacing w:line="360" w:lineRule="auto"/>
        <w:ind w:leftChars="171" w:left="359"/>
        <w:rPr>
          <w:rFonts w:ascii="宋体" w:hAnsi="宋体"/>
          <w:sz w:val="24"/>
          <w:szCs w:val="24"/>
        </w:rPr>
      </w:pPr>
      <w:r>
        <w:rPr>
          <w:rFonts w:ascii="宋体" w:hAnsi="宋体" w:hint="eastAsia"/>
          <w:sz w:val="24"/>
          <w:szCs w:val="24"/>
        </w:rPr>
        <w:t>签 字 人  签  名</w:t>
      </w:r>
    </w:p>
    <w:sectPr w:rsidR="005F6C2B" w:rsidRPr="005B38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C2B" w:rsidRDefault="005F6C2B" w:rsidP="005B38F2">
      <w:r>
        <w:separator/>
      </w:r>
    </w:p>
  </w:endnote>
  <w:endnote w:type="continuationSeparator" w:id="1">
    <w:p w:rsidR="005F6C2B" w:rsidRDefault="005F6C2B" w:rsidP="005B3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C2B" w:rsidRDefault="005F6C2B" w:rsidP="005B38F2">
      <w:r>
        <w:separator/>
      </w:r>
    </w:p>
  </w:footnote>
  <w:footnote w:type="continuationSeparator" w:id="1">
    <w:p w:rsidR="005F6C2B" w:rsidRDefault="005F6C2B" w:rsidP="005B3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A6E1A33"/>
    <w:multiLevelType w:val="hybridMultilevel"/>
    <w:tmpl w:val="BD7E1B10"/>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4D6CBB6">
      <w:start w:val="1"/>
      <w:numFmt w:val="japaneseCounting"/>
      <w:pStyle w:val="a"/>
      <w:lvlText w:val="%4、"/>
      <w:lvlJc w:val="left"/>
      <w:pPr>
        <w:tabs>
          <w:tab w:val="num" w:pos="3414"/>
        </w:tabs>
        <w:ind w:left="3414" w:hanging="720"/>
      </w:pPr>
      <w:rPr>
        <w:rFonts w:ascii="宋体" w:eastAsia="宋体" w:hAnsi="宋体" w:cs="Times New Roman" w:hint="eastAsia"/>
        <w:sz w:val="24"/>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3">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4">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1">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8F2"/>
    <w:rsid w:val="005B38F2"/>
    <w:rsid w:val="005F6C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38F2"/>
    <w:pPr>
      <w:widowControl w:val="0"/>
      <w:jc w:val="both"/>
    </w:pPr>
  </w:style>
  <w:style w:type="paragraph" w:styleId="10">
    <w:name w:val="heading 1"/>
    <w:basedOn w:val="a0"/>
    <w:next w:val="a0"/>
    <w:link w:val="1Char"/>
    <w:qFormat/>
    <w:rsid w:val="005B38F2"/>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lang/>
    </w:rPr>
  </w:style>
  <w:style w:type="paragraph" w:styleId="2">
    <w:name w:val="heading 2"/>
    <w:basedOn w:val="a0"/>
    <w:link w:val="2Char"/>
    <w:semiHidden/>
    <w:unhideWhenUsed/>
    <w:qFormat/>
    <w:rsid w:val="005B38F2"/>
    <w:pPr>
      <w:numPr>
        <w:ilvl w:val="1"/>
        <w:numId w:val="1"/>
      </w:numPr>
      <w:spacing w:before="260" w:after="260"/>
      <w:jc w:val="left"/>
      <w:outlineLvl w:val="1"/>
    </w:pPr>
    <w:rPr>
      <w:rFonts w:ascii="华文细黑" w:eastAsia="华文细黑" w:hAnsi="Arial" w:cs="Times New Roman"/>
      <w:b/>
      <w:bCs/>
      <w:kern w:val="0"/>
      <w:sz w:val="44"/>
      <w:szCs w:val="32"/>
      <w:lang/>
    </w:rPr>
  </w:style>
  <w:style w:type="paragraph" w:styleId="3">
    <w:name w:val="heading 3"/>
    <w:aliases w:val="h3,H3,sect1.2.3"/>
    <w:basedOn w:val="a0"/>
    <w:next w:val="a0"/>
    <w:link w:val="3Char"/>
    <w:semiHidden/>
    <w:unhideWhenUsed/>
    <w:qFormat/>
    <w:rsid w:val="005B38F2"/>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lang/>
    </w:rPr>
  </w:style>
  <w:style w:type="paragraph" w:styleId="4">
    <w:name w:val="heading 4"/>
    <w:basedOn w:val="a0"/>
    <w:next w:val="a0"/>
    <w:link w:val="4Char"/>
    <w:semiHidden/>
    <w:unhideWhenUsed/>
    <w:qFormat/>
    <w:rsid w:val="005B38F2"/>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lang/>
    </w:rPr>
  </w:style>
  <w:style w:type="paragraph" w:styleId="5">
    <w:name w:val="heading 5"/>
    <w:basedOn w:val="a0"/>
    <w:next w:val="a0"/>
    <w:link w:val="5Char"/>
    <w:semiHidden/>
    <w:unhideWhenUsed/>
    <w:qFormat/>
    <w:rsid w:val="005B38F2"/>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lang/>
    </w:rPr>
  </w:style>
  <w:style w:type="paragraph" w:styleId="6">
    <w:name w:val="heading 6"/>
    <w:basedOn w:val="a0"/>
    <w:next w:val="a0"/>
    <w:link w:val="6Char"/>
    <w:semiHidden/>
    <w:unhideWhenUsed/>
    <w:qFormat/>
    <w:rsid w:val="005B38F2"/>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lang/>
    </w:rPr>
  </w:style>
  <w:style w:type="paragraph" w:styleId="7">
    <w:name w:val="heading 7"/>
    <w:basedOn w:val="a0"/>
    <w:next w:val="a0"/>
    <w:link w:val="7Char"/>
    <w:semiHidden/>
    <w:unhideWhenUsed/>
    <w:qFormat/>
    <w:rsid w:val="005B38F2"/>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lang/>
    </w:rPr>
  </w:style>
  <w:style w:type="paragraph" w:styleId="8">
    <w:name w:val="heading 8"/>
    <w:basedOn w:val="a0"/>
    <w:next w:val="a0"/>
    <w:link w:val="8Char"/>
    <w:semiHidden/>
    <w:unhideWhenUsed/>
    <w:qFormat/>
    <w:rsid w:val="005B38F2"/>
    <w:pPr>
      <w:keepNext/>
      <w:keepLines/>
      <w:widowControl/>
      <w:numPr>
        <w:ilvl w:val="7"/>
        <w:numId w:val="1"/>
      </w:numPr>
      <w:spacing w:before="240" w:after="64" w:line="316" w:lineRule="auto"/>
      <w:jc w:val="left"/>
      <w:outlineLvl w:val="7"/>
    </w:pPr>
    <w:rPr>
      <w:rFonts w:ascii="Arial" w:eastAsia="黑体" w:hAnsi="Arial" w:cs="Times New Roman"/>
      <w:kern w:val="0"/>
      <w:sz w:val="24"/>
      <w:szCs w:val="24"/>
      <w:lang/>
    </w:rPr>
  </w:style>
  <w:style w:type="paragraph" w:styleId="9">
    <w:name w:val="heading 9"/>
    <w:basedOn w:val="a0"/>
    <w:next w:val="a0"/>
    <w:link w:val="9Char"/>
    <w:semiHidden/>
    <w:unhideWhenUsed/>
    <w:qFormat/>
    <w:rsid w:val="005B38F2"/>
    <w:pPr>
      <w:keepNext/>
      <w:keepLines/>
      <w:widowControl/>
      <w:numPr>
        <w:ilvl w:val="8"/>
        <w:numId w:val="1"/>
      </w:numPr>
      <w:spacing w:before="240" w:after="64" w:line="316" w:lineRule="auto"/>
      <w:jc w:val="left"/>
      <w:outlineLvl w:val="8"/>
    </w:pPr>
    <w:rPr>
      <w:rFonts w:ascii="Arial" w:eastAsia="黑体" w:hAnsi="Arial" w:cs="Times New Roman"/>
      <w:kern w:val="0"/>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5B38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B38F2"/>
    <w:rPr>
      <w:sz w:val="18"/>
      <w:szCs w:val="18"/>
    </w:rPr>
  </w:style>
  <w:style w:type="paragraph" w:styleId="a5">
    <w:name w:val="footer"/>
    <w:basedOn w:val="a0"/>
    <w:link w:val="Char0"/>
    <w:uiPriority w:val="99"/>
    <w:semiHidden/>
    <w:unhideWhenUsed/>
    <w:rsid w:val="005B38F2"/>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B38F2"/>
    <w:rPr>
      <w:sz w:val="18"/>
      <w:szCs w:val="18"/>
    </w:rPr>
  </w:style>
  <w:style w:type="character" w:customStyle="1" w:styleId="1Char">
    <w:name w:val="标题 1 Char"/>
    <w:basedOn w:val="a1"/>
    <w:link w:val="10"/>
    <w:rsid w:val="005B38F2"/>
    <w:rPr>
      <w:rFonts w:ascii="华文细黑" w:eastAsia="华文细黑" w:hAnsi="Times New Roman" w:cs="Times New Roman"/>
      <w:b/>
      <w:bCs/>
      <w:kern w:val="0"/>
      <w:sz w:val="52"/>
      <w:szCs w:val="44"/>
      <w:lang/>
    </w:rPr>
  </w:style>
  <w:style w:type="character" w:customStyle="1" w:styleId="2Char">
    <w:name w:val="标题 2 Char"/>
    <w:basedOn w:val="a1"/>
    <w:link w:val="2"/>
    <w:semiHidden/>
    <w:rsid w:val="005B38F2"/>
    <w:rPr>
      <w:rFonts w:ascii="华文细黑" w:eastAsia="华文细黑" w:hAnsi="Arial" w:cs="Times New Roman"/>
      <w:b/>
      <w:bCs/>
      <w:kern w:val="0"/>
      <w:sz w:val="44"/>
      <w:szCs w:val="32"/>
      <w:lang/>
    </w:rPr>
  </w:style>
  <w:style w:type="character" w:customStyle="1" w:styleId="3Char">
    <w:name w:val="标题 3 Char"/>
    <w:aliases w:val="h3 Char,H3 Char,sect1.2.3 Char"/>
    <w:basedOn w:val="a1"/>
    <w:link w:val="3"/>
    <w:semiHidden/>
    <w:rsid w:val="005B38F2"/>
    <w:rPr>
      <w:rFonts w:ascii="Times New Roman" w:eastAsia="华文细黑" w:hAnsi="Times New Roman" w:cs="Times New Roman"/>
      <w:bCs/>
      <w:kern w:val="0"/>
      <w:sz w:val="36"/>
      <w:szCs w:val="32"/>
      <w:lang/>
    </w:rPr>
  </w:style>
  <w:style w:type="character" w:customStyle="1" w:styleId="4Char">
    <w:name w:val="标题 4 Char"/>
    <w:basedOn w:val="a1"/>
    <w:link w:val="4"/>
    <w:semiHidden/>
    <w:rsid w:val="005B38F2"/>
    <w:rPr>
      <w:rFonts w:ascii="Arial" w:eastAsia="黑体" w:hAnsi="Arial" w:cs="Times New Roman"/>
      <w:b/>
      <w:bCs/>
      <w:kern w:val="0"/>
      <w:sz w:val="28"/>
      <w:szCs w:val="28"/>
      <w:lang/>
    </w:rPr>
  </w:style>
  <w:style w:type="character" w:customStyle="1" w:styleId="5Char">
    <w:name w:val="标题 5 Char"/>
    <w:basedOn w:val="a1"/>
    <w:link w:val="5"/>
    <w:semiHidden/>
    <w:rsid w:val="005B38F2"/>
    <w:rPr>
      <w:rFonts w:ascii="Times New Roman" w:eastAsia="宋体" w:hAnsi="Times New Roman" w:cs="Times New Roman"/>
      <w:b/>
      <w:bCs/>
      <w:kern w:val="0"/>
      <w:sz w:val="28"/>
      <w:szCs w:val="28"/>
      <w:lang/>
    </w:rPr>
  </w:style>
  <w:style w:type="character" w:customStyle="1" w:styleId="6Char">
    <w:name w:val="标题 6 Char"/>
    <w:basedOn w:val="a1"/>
    <w:link w:val="6"/>
    <w:semiHidden/>
    <w:rsid w:val="005B38F2"/>
    <w:rPr>
      <w:rFonts w:ascii="Arial" w:eastAsia="黑体" w:hAnsi="Arial" w:cs="Times New Roman"/>
      <w:b/>
      <w:bCs/>
      <w:kern w:val="0"/>
      <w:sz w:val="24"/>
      <w:szCs w:val="24"/>
      <w:lang/>
    </w:rPr>
  </w:style>
  <w:style w:type="character" w:customStyle="1" w:styleId="7Char">
    <w:name w:val="标题 7 Char"/>
    <w:basedOn w:val="a1"/>
    <w:link w:val="7"/>
    <w:semiHidden/>
    <w:rsid w:val="005B38F2"/>
    <w:rPr>
      <w:rFonts w:ascii="Times New Roman" w:eastAsia="宋体" w:hAnsi="Times New Roman" w:cs="Times New Roman"/>
      <w:b/>
      <w:bCs/>
      <w:kern w:val="0"/>
      <w:sz w:val="24"/>
      <w:szCs w:val="24"/>
      <w:lang/>
    </w:rPr>
  </w:style>
  <w:style w:type="character" w:customStyle="1" w:styleId="8Char">
    <w:name w:val="标题 8 Char"/>
    <w:basedOn w:val="a1"/>
    <w:link w:val="8"/>
    <w:semiHidden/>
    <w:rsid w:val="005B38F2"/>
    <w:rPr>
      <w:rFonts w:ascii="Arial" w:eastAsia="黑体" w:hAnsi="Arial" w:cs="Times New Roman"/>
      <w:kern w:val="0"/>
      <w:sz w:val="24"/>
      <w:szCs w:val="24"/>
      <w:lang/>
    </w:rPr>
  </w:style>
  <w:style w:type="character" w:customStyle="1" w:styleId="9Char">
    <w:name w:val="标题 9 Char"/>
    <w:basedOn w:val="a1"/>
    <w:link w:val="9"/>
    <w:semiHidden/>
    <w:rsid w:val="005B38F2"/>
    <w:rPr>
      <w:rFonts w:ascii="Arial" w:eastAsia="黑体" w:hAnsi="Arial" w:cs="Times New Roman"/>
      <w:kern w:val="0"/>
      <w:szCs w:val="21"/>
      <w:lang/>
    </w:rPr>
  </w:style>
  <w:style w:type="character" w:styleId="a6">
    <w:name w:val="Hyperlink"/>
    <w:uiPriority w:val="99"/>
    <w:semiHidden/>
    <w:unhideWhenUsed/>
    <w:rsid w:val="005B38F2"/>
    <w:rPr>
      <w:color w:val="0000FF"/>
      <w:u w:val="single"/>
    </w:rPr>
  </w:style>
  <w:style w:type="character" w:styleId="a7">
    <w:name w:val="FollowedHyperlink"/>
    <w:basedOn w:val="a1"/>
    <w:uiPriority w:val="99"/>
    <w:semiHidden/>
    <w:unhideWhenUsed/>
    <w:rsid w:val="005B38F2"/>
    <w:rPr>
      <w:color w:val="800080" w:themeColor="followedHyperlink"/>
      <w:u w:val="single"/>
    </w:rPr>
  </w:style>
  <w:style w:type="character" w:customStyle="1" w:styleId="3Char1">
    <w:name w:val="标题 3 Char1"/>
    <w:aliases w:val="h3 Char1,H3 Char1,sect1.2.3 Char1"/>
    <w:basedOn w:val="a1"/>
    <w:semiHidden/>
    <w:rsid w:val="005B38F2"/>
    <w:rPr>
      <w:rFonts w:asciiTheme="minorHAnsi" w:eastAsiaTheme="minorEastAsia" w:hAnsiTheme="minorHAnsi"/>
      <w:b/>
      <w:bCs/>
      <w:kern w:val="2"/>
      <w:sz w:val="32"/>
      <w:szCs w:val="32"/>
    </w:rPr>
  </w:style>
  <w:style w:type="paragraph" w:styleId="a8">
    <w:name w:val="Body Text Indent"/>
    <w:basedOn w:val="a0"/>
    <w:link w:val="Char1"/>
    <w:semiHidden/>
    <w:unhideWhenUsed/>
    <w:rsid w:val="005B38F2"/>
    <w:pPr>
      <w:snapToGrid w:val="0"/>
      <w:spacing w:line="312" w:lineRule="auto"/>
      <w:ind w:firstLineChars="200" w:firstLine="480"/>
    </w:pPr>
    <w:rPr>
      <w:rFonts w:ascii="宋体" w:eastAsia="宋体" w:hAnsi="宋体" w:cs="Times New Roman"/>
      <w:sz w:val="24"/>
      <w:szCs w:val="24"/>
      <w:lang/>
    </w:rPr>
  </w:style>
  <w:style w:type="character" w:customStyle="1" w:styleId="Char1">
    <w:name w:val="正文文本缩进 Char"/>
    <w:basedOn w:val="a1"/>
    <w:link w:val="a8"/>
    <w:semiHidden/>
    <w:rsid w:val="005B38F2"/>
    <w:rPr>
      <w:rFonts w:ascii="宋体" w:eastAsia="宋体" w:hAnsi="宋体" w:cs="Times New Roman"/>
      <w:sz w:val="24"/>
      <w:szCs w:val="24"/>
      <w:lang/>
    </w:rPr>
  </w:style>
  <w:style w:type="paragraph" w:styleId="20">
    <w:name w:val="Body Text Indent 2"/>
    <w:basedOn w:val="a0"/>
    <w:link w:val="2Char0"/>
    <w:semiHidden/>
    <w:unhideWhenUsed/>
    <w:rsid w:val="005B38F2"/>
    <w:pPr>
      <w:snapToGrid w:val="0"/>
      <w:spacing w:line="312" w:lineRule="auto"/>
      <w:ind w:leftChars="280" w:left="588"/>
    </w:pPr>
    <w:rPr>
      <w:rFonts w:ascii="宋体" w:eastAsia="宋体" w:hAnsi="宋体" w:cs="Times New Roman"/>
      <w:sz w:val="24"/>
      <w:szCs w:val="24"/>
      <w:lang/>
    </w:rPr>
  </w:style>
  <w:style w:type="character" w:customStyle="1" w:styleId="2Char0">
    <w:name w:val="正文文本缩进 2 Char"/>
    <w:basedOn w:val="a1"/>
    <w:link w:val="20"/>
    <w:semiHidden/>
    <w:rsid w:val="005B38F2"/>
    <w:rPr>
      <w:rFonts w:ascii="宋体" w:eastAsia="宋体" w:hAnsi="宋体" w:cs="Times New Roman"/>
      <w:sz w:val="24"/>
      <w:szCs w:val="24"/>
      <w:lang/>
    </w:rPr>
  </w:style>
  <w:style w:type="paragraph" w:styleId="30">
    <w:name w:val="Body Text Indent 3"/>
    <w:basedOn w:val="a0"/>
    <w:link w:val="3Char0"/>
    <w:semiHidden/>
    <w:unhideWhenUsed/>
    <w:rsid w:val="005B38F2"/>
    <w:pPr>
      <w:snapToGrid w:val="0"/>
      <w:spacing w:line="312" w:lineRule="auto"/>
      <w:ind w:leftChars="250" w:left="525" w:firstLine="43"/>
    </w:pPr>
    <w:rPr>
      <w:rFonts w:ascii="宋体" w:eastAsia="宋体" w:hAnsi="宋体" w:cs="Times New Roman"/>
      <w:sz w:val="24"/>
      <w:szCs w:val="24"/>
      <w:lang/>
    </w:rPr>
  </w:style>
  <w:style w:type="character" w:customStyle="1" w:styleId="3Char0">
    <w:name w:val="正文文本缩进 3 Char"/>
    <w:basedOn w:val="a1"/>
    <w:link w:val="30"/>
    <w:semiHidden/>
    <w:rsid w:val="005B38F2"/>
    <w:rPr>
      <w:rFonts w:ascii="宋体" w:eastAsia="宋体" w:hAnsi="宋体" w:cs="Times New Roman"/>
      <w:sz w:val="24"/>
      <w:szCs w:val="24"/>
      <w:lang/>
    </w:rPr>
  </w:style>
  <w:style w:type="paragraph" w:customStyle="1" w:styleId="1">
    <w:name w:val="样式1"/>
    <w:basedOn w:val="a0"/>
    <w:rsid w:val="005B38F2"/>
    <w:pPr>
      <w:numPr>
        <w:numId w:val="3"/>
      </w:numPr>
      <w:adjustRightInd w:val="0"/>
    </w:pPr>
    <w:rPr>
      <w:rFonts w:ascii="宋体" w:eastAsia="宋体" w:hAnsi="宋体" w:cs="Times New Roman"/>
      <w:kern w:val="0"/>
      <w:szCs w:val="21"/>
    </w:rPr>
  </w:style>
  <w:style w:type="paragraph" w:customStyle="1" w:styleId="a">
    <w:name w:val="招标文件目录"/>
    <w:basedOn w:val="2"/>
    <w:qFormat/>
    <w:rsid w:val="005B38F2"/>
    <w:pPr>
      <w:numPr>
        <w:ilvl w:val="3"/>
        <w:numId w:val="5"/>
      </w:numPr>
      <w:tabs>
        <w:tab w:val="num" w:pos="709"/>
      </w:tabs>
      <w:ind w:left="709"/>
      <w:jc w:val="center"/>
    </w:pPr>
    <w:rPr>
      <w:rFonts w:ascii="宋体" w:eastAsia="宋体" w:hAnsi="宋体"/>
      <w:sz w:val="32"/>
    </w:rPr>
  </w:style>
  <w:style w:type="paragraph" w:customStyle="1" w:styleId="a9">
    <w:name w:val="招标文件"/>
    <w:basedOn w:val="a"/>
    <w:qFormat/>
    <w:rsid w:val="005B38F2"/>
  </w:style>
  <w:style w:type="table" w:styleId="aa">
    <w:name w:val="Table Grid"/>
    <w:basedOn w:val="a2"/>
    <w:uiPriority w:val="59"/>
    <w:rsid w:val="005B38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48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4655</Words>
  <Characters>26534</Characters>
  <Application>Microsoft Office Word</Application>
  <DocSecurity>0</DocSecurity>
  <Lines>221</Lines>
  <Paragraphs>62</Paragraphs>
  <ScaleCrop>false</ScaleCrop>
  <Company/>
  <LinksUpToDate>false</LinksUpToDate>
  <CharactersWithSpaces>31127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gaolinlin</dc:creator>
  <cp:keywords/>
  <dc:description/>
  <cp:lastModifiedBy>gaolinlin</cp:lastModifiedBy>
  <cp:revision>2</cp:revision>
  <dcterms:created xsi:type="dcterms:W3CDTF">2017-10-30T01:27:00Z</dcterms:created>
  <dcterms:modified xsi:type="dcterms:W3CDTF">2017-10-30T01:27:00Z</dcterms:modified>
</cp:coreProperties>
</file>