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781" w:rsidRDefault="002A3781" w:rsidP="002A3781">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9E31E1">
        <w:rPr>
          <w:rFonts w:ascii="宋体" w:hAnsi="宋体" w:cs="宋体" w:hint="eastAsia"/>
          <w:b/>
          <w:bCs/>
          <w:kern w:val="0"/>
          <w:sz w:val="30"/>
          <w:szCs w:val="30"/>
        </w:rPr>
        <w:t>技术及服务要求</w:t>
      </w:r>
    </w:p>
    <w:p w:rsidR="002A3781" w:rsidRPr="009E31E1" w:rsidRDefault="002A3781" w:rsidP="002A3781">
      <w:pPr>
        <w:spacing w:line="360" w:lineRule="auto"/>
        <w:jc w:val="left"/>
        <w:rPr>
          <w:rFonts w:ascii="宋体" w:hAnsi="宋体"/>
          <w:b/>
          <w:sz w:val="24"/>
          <w:szCs w:val="24"/>
        </w:rPr>
      </w:pPr>
      <w:r w:rsidRPr="009E31E1">
        <w:rPr>
          <w:rFonts w:ascii="宋体" w:hAnsi="宋体" w:hint="eastAsia"/>
          <w:b/>
          <w:sz w:val="24"/>
          <w:szCs w:val="24"/>
        </w:rPr>
        <w:t>1.建设需求</w:t>
      </w:r>
    </w:p>
    <w:p w:rsidR="002A3781" w:rsidRPr="009E31E1" w:rsidRDefault="002A3781" w:rsidP="002A3781">
      <w:pPr>
        <w:spacing w:line="360" w:lineRule="auto"/>
        <w:jc w:val="left"/>
        <w:rPr>
          <w:rFonts w:ascii="宋体" w:hAnsi="宋体"/>
          <w:b/>
          <w:sz w:val="24"/>
          <w:szCs w:val="24"/>
        </w:rPr>
      </w:pPr>
      <w:r w:rsidRPr="009E31E1">
        <w:rPr>
          <w:rFonts w:ascii="宋体" w:hAnsi="宋体" w:hint="eastAsia"/>
          <w:b/>
          <w:sz w:val="24"/>
          <w:szCs w:val="24"/>
        </w:rPr>
        <w:t>1.1项目概况</w:t>
      </w:r>
    </w:p>
    <w:p w:rsidR="002A3781" w:rsidRPr="009E31E1" w:rsidRDefault="002A3781" w:rsidP="002A3781">
      <w:pPr>
        <w:spacing w:line="360" w:lineRule="auto"/>
        <w:ind w:firstLineChars="200" w:firstLine="480"/>
        <w:rPr>
          <w:rFonts w:ascii="宋体" w:hAnsi="宋体"/>
          <w:sz w:val="24"/>
          <w:szCs w:val="24"/>
        </w:rPr>
      </w:pPr>
      <w:r w:rsidRPr="009E31E1">
        <w:rPr>
          <w:rFonts w:ascii="宋体" w:hAnsi="宋体" w:hint="eastAsia"/>
          <w:sz w:val="24"/>
          <w:szCs w:val="24"/>
        </w:rPr>
        <w:t>中华女子学院主楼、教图楼、学生公寓1号楼、学生公寓2号楼、食堂、文体楼、礼堂和室外公共区域的原模拟视频监控系统进行更换，升级改造后建设352个网络高清监控点位（2</w:t>
      </w:r>
      <w:r w:rsidRPr="009E31E1">
        <w:rPr>
          <w:rFonts w:ascii="宋体" w:hAnsi="宋体"/>
          <w:sz w:val="24"/>
          <w:szCs w:val="24"/>
        </w:rPr>
        <w:t>00万像素</w:t>
      </w:r>
      <w:r w:rsidRPr="009E31E1">
        <w:rPr>
          <w:rFonts w:ascii="宋体" w:hAnsi="宋体" w:hint="eastAsia"/>
          <w:sz w:val="24"/>
          <w:szCs w:val="24"/>
        </w:rPr>
        <w:t>室内球型摄像机2台，安装在教图楼和礼堂的报告厅内；2</w:t>
      </w:r>
      <w:r w:rsidRPr="009E31E1">
        <w:rPr>
          <w:rFonts w:ascii="宋体" w:hAnsi="宋体"/>
          <w:sz w:val="24"/>
          <w:szCs w:val="24"/>
        </w:rPr>
        <w:t>00万像素</w:t>
      </w:r>
      <w:r w:rsidRPr="009E31E1">
        <w:rPr>
          <w:rFonts w:ascii="宋体" w:hAnsi="宋体" w:hint="eastAsia"/>
          <w:sz w:val="24"/>
          <w:szCs w:val="24"/>
        </w:rPr>
        <w:t>室外</w:t>
      </w:r>
      <w:r w:rsidRPr="009E31E1">
        <w:rPr>
          <w:rFonts w:ascii="宋体" w:hAnsi="宋体"/>
          <w:sz w:val="24"/>
          <w:szCs w:val="24"/>
        </w:rPr>
        <w:t>球型网络摄像机</w:t>
      </w:r>
      <w:r w:rsidRPr="009E31E1">
        <w:rPr>
          <w:rFonts w:ascii="宋体" w:hAnsi="宋体" w:hint="eastAsia"/>
          <w:sz w:val="24"/>
          <w:szCs w:val="24"/>
        </w:rPr>
        <w:t>6台，安装在室外公共区域；全景摄像机1台，安装在主楼楼顶；室外变焦网络摄像机37台，安装在室外公共区域；室内半球摄像机199台，主要安装在主楼、教图楼、公寓楼、食堂、文体楼、礼堂的楼道、电梯厅等；室内枪型摄像机90台，主要安装在主楼、教图楼、公寓楼、食堂、文体楼、礼堂没有吊顶的走廊、门厅、出入口等；电梯摄像机15台）。新增的所有监控点位都配置红外照明，保证夜间监控效果。图像存储采用网络存储（磁盘阵列），集中放置在主楼一层监控中心设备间。将所有图像接入视频监控管理平台，对这些图像实现解码上墙并对其进行统一的录像查询和管理。同时为文体楼、3号学生公寓、教图楼、主楼各配置一套应急备用电源，当楼宇出现断电时，确保各分区视频监控系统应急供电时间不少于1小时。</w:t>
      </w:r>
    </w:p>
    <w:p w:rsidR="002A3781" w:rsidRPr="009E31E1" w:rsidRDefault="002A3781" w:rsidP="002A3781">
      <w:pPr>
        <w:spacing w:line="360" w:lineRule="auto"/>
        <w:jc w:val="left"/>
        <w:rPr>
          <w:rFonts w:ascii="宋体" w:hAnsi="宋体"/>
          <w:b/>
          <w:sz w:val="24"/>
          <w:szCs w:val="24"/>
        </w:rPr>
      </w:pPr>
      <w:bookmarkStart w:id="0" w:name="_Toc445718878"/>
      <w:bookmarkStart w:id="1" w:name="_Toc445718904"/>
      <w:bookmarkStart w:id="2" w:name="_Toc445718925"/>
      <w:bookmarkStart w:id="3" w:name="_Toc446073387"/>
      <w:bookmarkStart w:id="4" w:name="_Toc450833147"/>
      <w:r w:rsidRPr="009E31E1">
        <w:rPr>
          <w:rFonts w:ascii="宋体" w:hAnsi="宋体" w:hint="eastAsia"/>
          <w:b/>
          <w:sz w:val="24"/>
          <w:szCs w:val="24"/>
        </w:rPr>
        <w:t>1.2工程架构</w:t>
      </w:r>
      <w:bookmarkEnd w:id="0"/>
      <w:bookmarkEnd w:id="1"/>
      <w:bookmarkEnd w:id="2"/>
      <w:bookmarkEnd w:id="3"/>
      <w:bookmarkEnd w:id="4"/>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系统采用网络高清系统结构，主要包括前端视频图像采集、信号传输、图像存储、后端控制显示等部分。</w:t>
      </w:r>
    </w:p>
    <w:p w:rsidR="002A3781" w:rsidRPr="009E31E1" w:rsidRDefault="002A3781" w:rsidP="002A3781">
      <w:pPr>
        <w:adjustRightInd w:val="0"/>
        <w:snapToGrid w:val="0"/>
        <w:spacing w:line="360" w:lineRule="auto"/>
        <w:ind w:firstLineChars="200" w:firstLine="480"/>
        <w:jc w:val="left"/>
        <w:rPr>
          <w:rFonts w:ascii="宋体" w:hAnsi="宋体"/>
          <w:sz w:val="24"/>
          <w:szCs w:val="24"/>
        </w:rPr>
      </w:pPr>
      <w:r w:rsidRPr="009E31E1">
        <w:rPr>
          <w:rFonts w:ascii="宋体" w:hAnsi="宋体" w:hint="eastAsia"/>
          <w:sz w:val="24"/>
          <w:szCs w:val="24"/>
        </w:rPr>
        <w:t>前端采集：新增的视频图像采集设备采用200万像素高清网络红外摄像机，满足不低于1920×1080分辨率高清要求。作为前端视频采集设备，可支持H.265、H.264 MP级别的视频编码格式，提供高分辨率低带宽的图像采集，并保证夜间监控效果。</w:t>
      </w:r>
    </w:p>
    <w:p w:rsidR="002A3781" w:rsidRPr="009E31E1" w:rsidRDefault="002A3781" w:rsidP="002A3781">
      <w:pPr>
        <w:adjustRightInd w:val="0"/>
        <w:snapToGrid w:val="0"/>
        <w:spacing w:line="360" w:lineRule="auto"/>
        <w:ind w:firstLineChars="200" w:firstLine="480"/>
        <w:jc w:val="left"/>
        <w:rPr>
          <w:rFonts w:ascii="宋体" w:hAnsi="宋体"/>
          <w:sz w:val="24"/>
          <w:szCs w:val="24"/>
        </w:rPr>
      </w:pPr>
      <w:r w:rsidRPr="009E31E1">
        <w:rPr>
          <w:rFonts w:ascii="宋体" w:hAnsi="宋体" w:hint="eastAsia"/>
          <w:sz w:val="24"/>
          <w:szCs w:val="24"/>
        </w:rPr>
        <w:t>传输系统：摄像机传输采用超五类非屏蔽网线，网络视频监控系统传输采用三层结构，本地新增接入层交换机，各接入交换机至汇聚交换机，通过敷设光缆传到主楼中控室的核心交换机上。</w:t>
      </w:r>
      <w:r w:rsidRPr="009E31E1">
        <w:rPr>
          <w:rFonts w:ascii="宋体" w:hAnsi="宋体"/>
          <w:sz w:val="24"/>
          <w:szCs w:val="24"/>
        </w:rPr>
        <w:t>通过设备自身安全特性实现对边界安全接入的控制，同时可通过网络本身的设备、协议冗余实现整个监控网络的稳定性。</w:t>
      </w:r>
    </w:p>
    <w:p w:rsidR="002A3781" w:rsidRPr="009E31E1" w:rsidRDefault="002A3781" w:rsidP="002A3781">
      <w:pPr>
        <w:adjustRightInd w:val="0"/>
        <w:snapToGrid w:val="0"/>
        <w:spacing w:line="360" w:lineRule="auto"/>
        <w:ind w:firstLineChars="200" w:firstLine="480"/>
        <w:jc w:val="left"/>
        <w:rPr>
          <w:rFonts w:ascii="宋体" w:hAnsi="宋体"/>
          <w:sz w:val="24"/>
          <w:szCs w:val="24"/>
        </w:rPr>
      </w:pPr>
      <w:r w:rsidRPr="009E31E1">
        <w:rPr>
          <w:rFonts w:ascii="宋体" w:hAnsi="宋体" w:hint="eastAsia"/>
          <w:sz w:val="24"/>
          <w:szCs w:val="24"/>
        </w:rPr>
        <w:t>存储系统：采用磁盘阵列网络集中存储，保证记录信息的完整和必要的保存</w:t>
      </w:r>
      <w:r w:rsidRPr="009E31E1">
        <w:rPr>
          <w:rFonts w:ascii="宋体" w:hAnsi="宋体" w:hint="eastAsia"/>
          <w:sz w:val="24"/>
          <w:szCs w:val="24"/>
        </w:rPr>
        <w:lastRenderedPageBreak/>
        <w:t>时间（不少于</w:t>
      </w:r>
      <w:r w:rsidRPr="009E31E1">
        <w:rPr>
          <w:rFonts w:ascii="宋体" w:hAnsi="宋体"/>
          <w:sz w:val="24"/>
          <w:szCs w:val="24"/>
        </w:rPr>
        <w:t>30</w:t>
      </w:r>
      <w:r w:rsidRPr="009E31E1">
        <w:rPr>
          <w:rFonts w:ascii="宋体" w:hAnsi="宋体" w:hint="eastAsia"/>
          <w:sz w:val="24"/>
          <w:szCs w:val="24"/>
        </w:rPr>
        <w:t>天），且便于查阅。</w:t>
      </w:r>
    </w:p>
    <w:p w:rsidR="002A3781" w:rsidRPr="009E31E1" w:rsidRDefault="002A3781" w:rsidP="002A3781">
      <w:pPr>
        <w:adjustRightInd w:val="0"/>
        <w:snapToGrid w:val="0"/>
        <w:spacing w:line="360" w:lineRule="auto"/>
        <w:ind w:firstLineChars="200" w:firstLine="480"/>
        <w:jc w:val="left"/>
        <w:rPr>
          <w:rFonts w:ascii="宋体" w:hAnsi="宋体"/>
          <w:sz w:val="24"/>
          <w:szCs w:val="24"/>
        </w:rPr>
      </w:pPr>
      <w:r w:rsidRPr="009E31E1">
        <w:rPr>
          <w:rFonts w:ascii="宋体" w:hAnsi="宋体" w:hint="eastAsia"/>
          <w:sz w:val="24"/>
          <w:szCs w:val="24"/>
        </w:rPr>
        <w:t>控制和显示：所有图像接入学校视频监控管理平台，对这些图像实现解码上墙，电视墙采用3行6列46寸拼接屏，并对其进行统一的录像查询和管理。在中控室设置客户端电脑，实现本地监控图像的查询功能。</w:t>
      </w:r>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附属设备：</w:t>
      </w:r>
      <w:r w:rsidRPr="009E31E1">
        <w:rPr>
          <w:rFonts w:ascii="宋体" w:hAnsi="宋体" w:hint="eastAsia"/>
          <w:sz w:val="24"/>
          <w:szCs w:val="24"/>
          <w:u w:val="single"/>
        </w:rPr>
        <w:t>文体楼、3号学生公寓、教图楼、主楼</w:t>
      </w:r>
      <w:r w:rsidRPr="009E31E1">
        <w:rPr>
          <w:rFonts w:ascii="宋体" w:hAnsi="宋体" w:hint="eastAsia"/>
          <w:sz w:val="24"/>
          <w:szCs w:val="24"/>
        </w:rPr>
        <w:t>分别设置应急备用电源，断电情况下应急备用电源应保障本楼宇视频监控系统正常运行不低于1小时。</w:t>
      </w:r>
    </w:p>
    <w:p w:rsidR="002A3781" w:rsidRPr="009E31E1" w:rsidRDefault="002A3781" w:rsidP="002A3781">
      <w:pPr>
        <w:pStyle w:val="3"/>
        <w:spacing w:line="360" w:lineRule="auto"/>
        <w:ind w:left="0"/>
        <w:rPr>
          <w:rFonts w:ascii="宋体" w:hAnsi="宋体"/>
          <w:b/>
          <w:szCs w:val="24"/>
        </w:rPr>
      </w:pPr>
      <w:bookmarkStart w:id="5" w:name="_Toc445718879"/>
      <w:bookmarkStart w:id="6" w:name="_Toc445718905"/>
      <w:bookmarkStart w:id="7" w:name="_Toc445718926"/>
      <w:bookmarkStart w:id="8" w:name="_Toc446073388"/>
      <w:bookmarkStart w:id="9" w:name="_Toc450833148"/>
      <w:r w:rsidRPr="009E31E1">
        <w:rPr>
          <w:rFonts w:ascii="宋体" w:hAnsi="宋体" w:hint="eastAsia"/>
          <w:b/>
          <w:szCs w:val="24"/>
        </w:rPr>
        <w:t>1.3系统结构</w:t>
      </w:r>
      <w:bookmarkEnd w:id="5"/>
      <w:bookmarkEnd w:id="6"/>
      <w:bookmarkEnd w:id="7"/>
      <w:bookmarkEnd w:id="8"/>
      <w:bookmarkEnd w:id="9"/>
    </w:p>
    <w:p w:rsidR="002A3781" w:rsidRPr="009E31E1" w:rsidRDefault="002A3781" w:rsidP="002A3781">
      <w:pPr>
        <w:spacing w:line="360" w:lineRule="auto"/>
        <w:ind w:firstLineChars="200" w:firstLine="480"/>
        <w:rPr>
          <w:rFonts w:ascii="宋体" w:hAnsi="宋体"/>
          <w:sz w:val="24"/>
          <w:szCs w:val="24"/>
        </w:rPr>
        <w:sectPr w:rsidR="002A3781" w:rsidRPr="009E31E1" w:rsidSect="00B65B44">
          <w:footerReference w:type="default" r:id="rId8"/>
          <w:footerReference w:type="first" r:id="rId9"/>
          <w:pgSz w:w="11907" w:h="16840" w:code="9"/>
          <w:pgMar w:top="1440" w:right="1800" w:bottom="1440" w:left="1800" w:header="851" w:footer="992" w:gutter="0"/>
          <w:pgNumType w:start="1"/>
          <w:cols w:space="425"/>
          <w:titlePg/>
          <w:docGrid w:linePitch="312"/>
        </w:sectPr>
      </w:pPr>
      <w:r w:rsidRPr="009E31E1">
        <w:rPr>
          <w:rFonts w:ascii="宋体" w:hAnsi="宋体" w:hint="eastAsia"/>
          <w:sz w:val="24"/>
          <w:szCs w:val="24"/>
        </w:rPr>
        <w:t>系统结构图配置要求如下：</w:t>
      </w:r>
    </w:p>
    <w:p w:rsidR="002A3781" w:rsidRPr="009E31E1" w:rsidRDefault="002A3781" w:rsidP="002A3781">
      <w:pPr>
        <w:widowControl/>
        <w:spacing w:line="360" w:lineRule="auto"/>
        <w:jc w:val="center"/>
        <w:rPr>
          <w:rFonts w:ascii="宋体" w:hAnsi="宋体"/>
          <w:sz w:val="24"/>
          <w:szCs w:val="24"/>
        </w:rPr>
        <w:sectPr w:rsidR="002A3781" w:rsidRPr="009E31E1" w:rsidSect="00B65B44">
          <w:footerReference w:type="first" r:id="rId10"/>
          <w:pgSz w:w="16840" w:h="11907" w:orient="landscape" w:code="9"/>
          <w:pgMar w:top="1134" w:right="1418" w:bottom="1134" w:left="1418" w:header="851" w:footer="992" w:gutter="0"/>
          <w:pgNumType w:start="1"/>
          <w:cols w:space="425"/>
          <w:titlePg/>
          <w:docGrid w:linePitch="312"/>
        </w:sectPr>
      </w:pPr>
      <w:r>
        <w:rPr>
          <w:noProof/>
        </w:rPr>
        <w:lastRenderedPageBreak/>
        <w:drawing>
          <wp:anchor distT="0" distB="0" distL="114300" distR="114300" simplePos="0" relativeHeight="251660288" behindDoc="0" locked="0" layoutInCell="1" allowOverlap="1">
            <wp:simplePos x="0" y="0"/>
            <wp:positionH relativeFrom="column">
              <wp:posOffset>1011555</wp:posOffset>
            </wp:positionH>
            <wp:positionV relativeFrom="paragraph">
              <wp:posOffset>224790</wp:posOffset>
            </wp:positionV>
            <wp:extent cx="7299325" cy="5360670"/>
            <wp:effectExtent l="1905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srcRect/>
                    <a:stretch>
                      <a:fillRect/>
                    </a:stretch>
                  </pic:blipFill>
                  <pic:spPr bwMode="auto">
                    <a:xfrm>
                      <a:off x="0" y="0"/>
                      <a:ext cx="7299325" cy="5360670"/>
                    </a:xfrm>
                    <a:prstGeom prst="rect">
                      <a:avLst/>
                    </a:prstGeom>
                    <a:noFill/>
                    <a:ln w="9525">
                      <a:noFill/>
                      <a:miter lim="800000"/>
                      <a:headEnd/>
                      <a:tailEnd/>
                    </a:ln>
                  </pic:spPr>
                </pic:pic>
              </a:graphicData>
            </a:graphic>
          </wp:anchor>
        </w:drawing>
      </w:r>
    </w:p>
    <w:p w:rsidR="002A3781" w:rsidRPr="009E31E1" w:rsidRDefault="002A3781" w:rsidP="002A3781">
      <w:pPr>
        <w:adjustRightInd w:val="0"/>
        <w:snapToGrid w:val="0"/>
        <w:spacing w:line="360" w:lineRule="auto"/>
        <w:jc w:val="left"/>
        <w:rPr>
          <w:rFonts w:ascii="宋体" w:hAnsi="宋体"/>
          <w:b/>
          <w:sz w:val="24"/>
          <w:szCs w:val="24"/>
        </w:rPr>
      </w:pPr>
      <w:bookmarkStart w:id="10" w:name="_Toc446073389"/>
      <w:bookmarkStart w:id="11" w:name="_Toc450833149"/>
      <w:r w:rsidRPr="009E31E1">
        <w:rPr>
          <w:rFonts w:ascii="宋体" w:hAnsi="宋体" w:hint="eastAsia"/>
          <w:b/>
          <w:sz w:val="24"/>
          <w:szCs w:val="24"/>
        </w:rPr>
        <w:lastRenderedPageBreak/>
        <w:t>2.技术要求</w:t>
      </w:r>
      <w:bookmarkEnd w:id="10"/>
      <w:bookmarkEnd w:id="11"/>
    </w:p>
    <w:p w:rsidR="002A3781" w:rsidRPr="009E31E1" w:rsidRDefault="00B20500" w:rsidP="002A3781">
      <w:pPr>
        <w:adjustRightInd w:val="0"/>
        <w:snapToGrid w:val="0"/>
        <w:spacing w:line="360" w:lineRule="auto"/>
        <w:ind w:firstLineChars="200" w:firstLine="480"/>
        <w:rPr>
          <w:rFonts w:ascii="宋体" w:hAnsi="宋体"/>
          <w:noProof/>
          <w:sz w:val="24"/>
          <w:szCs w:val="24"/>
        </w:rPr>
      </w:pPr>
      <w:r w:rsidRPr="009E31E1">
        <w:rPr>
          <w:rFonts w:ascii="宋体" w:hAnsi="宋体"/>
          <w:sz w:val="24"/>
          <w:szCs w:val="24"/>
        </w:rPr>
        <w:fldChar w:fldCharType="begin"/>
      </w:r>
      <w:r w:rsidR="002A3781" w:rsidRPr="009E31E1">
        <w:rPr>
          <w:rFonts w:ascii="宋体" w:hAnsi="宋体" w:hint="eastAsia"/>
          <w:sz w:val="24"/>
          <w:szCs w:val="24"/>
        </w:rPr>
        <w:instrText>= 1 \* GB3</w:instrText>
      </w:r>
      <w:r w:rsidRPr="009E31E1">
        <w:rPr>
          <w:rFonts w:ascii="宋体" w:hAnsi="宋体"/>
          <w:sz w:val="24"/>
          <w:szCs w:val="24"/>
        </w:rPr>
        <w:fldChar w:fldCharType="separate"/>
      </w:r>
      <w:r w:rsidR="002A3781" w:rsidRPr="009E31E1">
        <w:rPr>
          <w:rFonts w:ascii="宋体" w:hAnsi="宋体" w:hint="eastAsia"/>
          <w:noProof/>
          <w:sz w:val="24"/>
          <w:szCs w:val="24"/>
        </w:rPr>
        <w:t>①</w:t>
      </w:r>
      <w:r w:rsidRPr="009E31E1">
        <w:rPr>
          <w:rFonts w:ascii="宋体" w:hAnsi="宋体"/>
          <w:sz w:val="24"/>
          <w:szCs w:val="24"/>
        </w:rPr>
        <w:fldChar w:fldCharType="end"/>
      </w:r>
      <w:r w:rsidR="002A3781" w:rsidRPr="009E31E1">
        <w:rPr>
          <w:rFonts w:ascii="宋体" w:hAnsi="宋体"/>
          <w:noProof/>
          <w:sz w:val="24"/>
          <w:szCs w:val="24"/>
        </w:rPr>
        <w:t>本期工程所需安装的摄像机全部为网络高清摄像机且像素≥</w:t>
      </w:r>
      <w:r w:rsidR="002A3781" w:rsidRPr="009E31E1">
        <w:rPr>
          <w:rFonts w:ascii="宋体" w:hAnsi="宋体" w:hint="eastAsia"/>
          <w:noProof/>
          <w:sz w:val="24"/>
          <w:szCs w:val="24"/>
        </w:rPr>
        <w:t>200</w:t>
      </w:r>
      <w:r w:rsidR="002A3781" w:rsidRPr="009E31E1">
        <w:rPr>
          <w:rFonts w:ascii="宋体" w:hAnsi="宋体"/>
          <w:noProof/>
          <w:sz w:val="24"/>
          <w:szCs w:val="24"/>
        </w:rPr>
        <w:t>万，最低分辨率≥1920*1080（1080p），30帧/秒，具备红外功能，并增加辅助光源，确保图像效果；</w:t>
      </w:r>
      <w:r w:rsidR="002A3781" w:rsidRPr="009E31E1">
        <w:rPr>
          <w:rFonts w:ascii="宋体" w:hAnsi="宋体" w:hint="eastAsia"/>
          <w:noProof/>
          <w:sz w:val="24"/>
          <w:szCs w:val="24"/>
        </w:rPr>
        <w:t>使用的设备应符合国家法规和现行相关标准的要求,并经检验或认证合格</w:t>
      </w:r>
      <w:r w:rsidR="002A3781" w:rsidRPr="009E31E1">
        <w:rPr>
          <w:rFonts w:ascii="宋体" w:hAnsi="宋体"/>
          <w:noProof/>
          <w:sz w:val="24"/>
          <w:szCs w:val="24"/>
        </w:rPr>
        <w:t>。样式、安装方式以实际情况为准。中控室设备要求必须是国内外知名品牌，运行稳定，并考虑其兼容性和扩展性，图像保存应在30天以上，性能稳定。交换机、存储主机等设备按需配置，保证冗余，具备良好的安全性和稳定性。</w:t>
      </w:r>
    </w:p>
    <w:p w:rsidR="002A3781" w:rsidRPr="009E31E1" w:rsidRDefault="00B20500" w:rsidP="002A3781">
      <w:pPr>
        <w:adjustRightInd w:val="0"/>
        <w:snapToGrid w:val="0"/>
        <w:spacing w:line="360" w:lineRule="auto"/>
        <w:ind w:firstLineChars="200" w:firstLine="480"/>
        <w:rPr>
          <w:rFonts w:ascii="宋体" w:hAnsi="宋体"/>
          <w:sz w:val="24"/>
          <w:szCs w:val="24"/>
        </w:rPr>
      </w:pPr>
      <w:r w:rsidRPr="009E31E1">
        <w:rPr>
          <w:rFonts w:ascii="宋体" w:hAnsi="宋体"/>
          <w:sz w:val="24"/>
          <w:szCs w:val="24"/>
        </w:rPr>
        <w:fldChar w:fldCharType="begin"/>
      </w:r>
      <w:r w:rsidR="002A3781" w:rsidRPr="009E31E1">
        <w:rPr>
          <w:rFonts w:ascii="宋体" w:hAnsi="宋体" w:hint="eastAsia"/>
          <w:sz w:val="24"/>
          <w:szCs w:val="24"/>
        </w:rPr>
        <w:instrText>= 2 \* GB3</w:instrText>
      </w:r>
      <w:r w:rsidRPr="009E31E1">
        <w:rPr>
          <w:rFonts w:ascii="宋体" w:hAnsi="宋体"/>
          <w:sz w:val="24"/>
          <w:szCs w:val="24"/>
        </w:rPr>
        <w:fldChar w:fldCharType="separate"/>
      </w:r>
      <w:r w:rsidR="002A3781" w:rsidRPr="009E31E1">
        <w:rPr>
          <w:rFonts w:ascii="宋体" w:hAnsi="宋体" w:hint="eastAsia"/>
          <w:noProof/>
          <w:sz w:val="24"/>
          <w:szCs w:val="24"/>
        </w:rPr>
        <w:t>②</w:t>
      </w:r>
      <w:r w:rsidRPr="009E31E1">
        <w:rPr>
          <w:rFonts w:ascii="宋体" w:hAnsi="宋体"/>
          <w:sz w:val="24"/>
          <w:szCs w:val="24"/>
        </w:rPr>
        <w:fldChar w:fldCharType="end"/>
      </w:r>
      <w:r w:rsidR="002A3781" w:rsidRPr="009E31E1">
        <w:rPr>
          <w:rFonts w:ascii="宋体" w:hAnsi="宋体" w:hint="eastAsia"/>
          <w:sz w:val="24"/>
          <w:szCs w:val="24"/>
        </w:rPr>
        <w:t>网络高清监控系统数据交换部分务必按照三级网络架构建设，即接入层——汇聚层——核心层，且接入交换机下不得再接入任何数据交换设备。</w:t>
      </w:r>
    </w:p>
    <w:p w:rsidR="002A3781" w:rsidRPr="009E31E1" w:rsidRDefault="00B20500" w:rsidP="002A3781">
      <w:pPr>
        <w:adjustRightInd w:val="0"/>
        <w:snapToGrid w:val="0"/>
        <w:spacing w:line="360" w:lineRule="auto"/>
        <w:ind w:firstLineChars="200" w:firstLine="480"/>
        <w:rPr>
          <w:rFonts w:ascii="宋体" w:hAnsi="宋体"/>
          <w:sz w:val="24"/>
          <w:szCs w:val="24"/>
        </w:rPr>
      </w:pPr>
      <w:r w:rsidRPr="009E31E1">
        <w:rPr>
          <w:rFonts w:ascii="宋体" w:hAnsi="宋体"/>
          <w:sz w:val="24"/>
          <w:szCs w:val="24"/>
        </w:rPr>
        <w:fldChar w:fldCharType="begin"/>
      </w:r>
      <w:r w:rsidR="002A3781" w:rsidRPr="009E31E1">
        <w:rPr>
          <w:rFonts w:ascii="宋体" w:hAnsi="宋体" w:hint="eastAsia"/>
          <w:sz w:val="24"/>
          <w:szCs w:val="24"/>
        </w:rPr>
        <w:instrText>= 3 \* GB3</w:instrText>
      </w:r>
      <w:r w:rsidRPr="009E31E1">
        <w:rPr>
          <w:rFonts w:ascii="宋体" w:hAnsi="宋体"/>
          <w:sz w:val="24"/>
          <w:szCs w:val="24"/>
        </w:rPr>
        <w:fldChar w:fldCharType="separate"/>
      </w:r>
      <w:r w:rsidR="002A3781" w:rsidRPr="009E31E1">
        <w:rPr>
          <w:rFonts w:ascii="宋体" w:hAnsi="宋体" w:hint="eastAsia"/>
          <w:noProof/>
          <w:sz w:val="24"/>
          <w:szCs w:val="24"/>
        </w:rPr>
        <w:t>③</w:t>
      </w:r>
      <w:r w:rsidRPr="009E31E1">
        <w:rPr>
          <w:rFonts w:ascii="宋体" w:hAnsi="宋体"/>
          <w:sz w:val="24"/>
          <w:szCs w:val="24"/>
        </w:rPr>
        <w:fldChar w:fldCharType="end"/>
      </w:r>
      <w:r w:rsidR="002A3781" w:rsidRPr="009E31E1">
        <w:rPr>
          <w:rFonts w:ascii="宋体" w:hAnsi="宋体" w:hint="eastAsia"/>
          <w:sz w:val="24"/>
          <w:szCs w:val="24"/>
        </w:rPr>
        <w:t>通过学校视频监控管理平台和综合服务管理平台对这些图像实现解码上墙并对其进行统一的录像查询和管理。</w:t>
      </w:r>
    </w:p>
    <w:p w:rsidR="002A3781" w:rsidRPr="009E31E1" w:rsidRDefault="00B20500" w:rsidP="002A3781">
      <w:pPr>
        <w:adjustRightInd w:val="0"/>
        <w:snapToGrid w:val="0"/>
        <w:spacing w:line="360" w:lineRule="auto"/>
        <w:ind w:firstLineChars="200" w:firstLine="480"/>
        <w:rPr>
          <w:rFonts w:ascii="宋体" w:hAnsi="宋体"/>
          <w:sz w:val="24"/>
          <w:szCs w:val="24"/>
        </w:rPr>
      </w:pPr>
      <w:r w:rsidRPr="009E31E1">
        <w:rPr>
          <w:rFonts w:ascii="宋体" w:hAnsi="宋体"/>
          <w:sz w:val="24"/>
          <w:szCs w:val="24"/>
        </w:rPr>
        <w:fldChar w:fldCharType="begin"/>
      </w:r>
      <w:r w:rsidR="002A3781" w:rsidRPr="009E31E1">
        <w:rPr>
          <w:rFonts w:ascii="宋体" w:hAnsi="宋体" w:hint="eastAsia"/>
          <w:sz w:val="24"/>
          <w:szCs w:val="24"/>
        </w:rPr>
        <w:instrText>= 4 \* GB3</w:instrText>
      </w:r>
      <w:r w:rsidRPr="009E31E1">
        <w:rPr>
          <w:rFonts w:ascii="宋体" w:hAnsi="宋体"/>
          <w:sz w:val="24"/>
          <w:szCs w:val="24"/>
        </w:rPr>
        <w:fldChar w:fldCharType="separate"/>
      </w:r>
      <w:r w:rsidR="002A3781" w:rsidRPr="009E31E1">
        <w:rPr>
          <w:rFonts w:ascii="宋体" w:hAnsi="宋体" w:hint="eastAsia"/>
          <w:noProof/>
          <w:sz w:val="24"/>
          <w:szCs w:val="24"/>
        </w:rPr>
        <w:t>④</w:t>
      </w:r>
      <w:r w:rsidRPr="009E31E1">
        <w:rPr>
          <w:rFonts w:ascii="宋体" w:hAnsi="宋体"/>
          <w:sz w:val="24"/>
          <w:szCs w:val="24"/>
        </w:rPr>
        <w:fldChar w:fldCharType="end"/>
      </w:r>
      <w:r w:rsidR="002A3781" w:rsidRPr="009E31E1">
        <w:rPr>
          <w:rFonts w:ascii="宋体" w:hAnsi="宋体" w:hint="eastAsia"/>
          <w:sz w:val="24"/>
          <w:szCs w:val="24"/>
        </w:rPr>
        <w:t>免费提供给招标方工程所涉及全部密钥、接口和协议。</w:t>
      </w:r>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⑤本次工程涉及所有点位需接入本次新建的视频监控管理平台和综合管理服务平台。平台接入授权费用均由中标单位承担，招标单位不负责协调有关事项。</w:t>
      </w:r>
    </w:p>
    <w:p w:rsidR="002A3781" w:rsidRPr="009E31E1" w:rsidRDefault="002A3781" w:rsidP="002A3781">
      <w:pPr>
        <w:adjustRightInd w:val="0"/>
        <w:snapToGrid w:val="0"/>
        <w:spacing w:line="360" w:lineRule="auto"/>
        <w:jc w:val="left"/>
        <w:rPr>
          <w:rFonts w:ascii="宋体" w:hAnsi="宋体"/>
          <w:b/>
          <w:sz w:val="24"/>
          <w:szCs w:val="24"/>
        </w:rPr>
      </w:pPr>
      <w:bookmarkStart w:id="12" w:name="_Toc445718880"/>
      <w:bookmarkStart w:id="13" w:name="_Toc445718906"/>
      <w:bookmarkStart w:id="14" w:name="_Toc445718927"/>
      <w:bookmarkStart w:id="15" w:name="_Toc446073390"/>
      <w:bookmarkStart w:id="16" w:name="_Toc450833150"/>
      <w:r w:rsidRPr="009E31E1">
        <w:rPr>
          <w:rFonts w:ascii="宋体" w:hAnsi="宋体" w:hint="eastAsia"/>
          <w:b/>
          <w:sz w:val="24"/>
          <w:szCs w:val="24"/>
        </w:rPr>
        <w:t>2.1前端功能及要求</w:t>
      </w:r>
      <w:bookmarkEnd w:id="12"/>
      <w:bookmarkEnd w:id="13"/>
      <w:bookmarkEnd w:id="14"/>
      <w:bookmarkEnd w:id="15"/>
      <w:bookmarkEnd w:id="16"/>
    </w:p>
    <w:p w:rsidR="002A3781" w:rsidRPr="009E31E1" w:rsidRDefault="00B20500" w:rsidP="002A3781">
      <w:pPr>
        <w:adjustRightInd w:val="0"/>
        <w:snapToGrid w:val="0"/>
        <w:spacing w:line="360" w:lineRule="auto"/>
        <w:ind w:firstLineChars="200" w:firstLine="480"/>
        <w:rPr>
          <w:rFonts w:ascii="宋体" w:hAnsi="宋体"/>
          <w:sz w:val="24"/>
          <w:szCs w:val="24"/>
        </w:rPr>
      </w:pPr>
      <w:r w:rsidRPr="009E31E1">
        <w:rPr>
          <w:rFonts w:ascii="宋体" w:hAnsi="宋体"/>
          <w:sz w:val="24"/>
          <w:szCs w:val="24"/>
        </w:rPr>
        <w:fldChar w:fldCharType="begin"/>
      </w:r>
      <w:r w:rsidR="002A3781" w:rsidRPr="009E31E1">
        <w:rPr>
          <w:rFonts w:ascii="宋体" w:hAnsi="宋体" w:hint="eastAsia"/>
          <w:sz w:val="24"/>
          <w:szCs w:val="24"/>
        </w:rPr>
        <w:instrText>= 1 \* GB3</w:instrText>
      </w:r>
      <w:r w:rsidRPr="009E31E1">
        <w:rPr>
          <w:rFonts w:ascii="宋体" w:hAnsi="宋体"/>
          <w:sz w:val="24"/>
          <w:szCs w:val="24"/>
        </w:rPr>
        <w:fldChar w:fldCharType="separate"/>
      </w:r>
      <w:r w:rsidR="002A3781" w:rsidRPr="009E31E1">
        <w:rPr>
          <w:rFonts w:ascii="宋体" w:hAnsi="宋体" w:hint="eastAsia"/>
          <w:noProof/>
          <w:sz w:val="24"/>
          <w:szCs w:val="24"/>
        </w:rPr>
        <w:t>①</w:t>
      </w:r>
      <w:r w:rsidRPr="009E31E1">
        <w:rPr>
          <w:rFonts w:ascii="宋体" w:hAnsi="宋体"/>
          <w:sz w:val="24"/>
          <w:szCs w:val="24"/>
        </w:rPr>
        <w:fldChar w:fldCharType="end"/>
      </w:r>
      <w:r w:rsidR="002A3781" w:rsidRPr="009E31E1">
        <w:rPr>
          <w:rFonts w:ascii="宋体" w:hAnsi="宋体" w:hint="eastAsia"/>
          <w:sz w:val="24"/>
          <w:szCs w:val="24"/>
        </w:rPr>
        <w:t>新增352台分辨率不低于200万像素的网络高清摄像机；</w:t>
      </w:r>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②在门厅出入口、走廊通道及电梯厅覆盖监控点；</w:t>
      </w:r>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③门厅出入口选用支持宽动态、强光抑制功能的高清网络摄像机，在室内低照度场所选用低照度、支持</w:t>
      </w:r>
      <w:r w:rsidRPr="009E31E1">
        <w:rPr>
          <w:rFonts w:ascii="宋体" w:hAnsi="宋体"/>
          <w:sz w:val="24"/>
          <w:szCs w:val="24"/>
        </w:rPr>
        <w:t>9</w:t>
      </w:r>
      <w:r w:rsidRPr="009E31E1">
        <w:rPr>
          <w:rFonts w:ascii="宋体" w:hAnsi="宋体" w:hint="eastAsia"/>
          <w:sz w:val="24"/>
          <w:szCs w:val="24"/>
        </w:rPr>
        <w:t>：</w:t>
      </w:r>
      <w:r w:rsidRPr="009E31E1">
        <w:rPr>
          <w:rFonts w:ascii="宋体" w:hAnsi="宋体"/>
          <w:sz w:val="24"/>
          <w:szCs w:val="24"/>
        </w:rPr>
        <w:t>16</w:t>
      </w:r>
      <w:r w:rsidRPr="009E31E1">
        <w:rPr>
          <w:rFonts w:ascii="宋体" w:hAnsi="宋体" w:hint="eastAsia"/>
          <w:sz w:val="24"/>
          <w:szCs w:val="24"/>
        </w:rPr>
        <w:t>分辨率的高清网络摄像机；</w:t>
      </w:r>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④走廊通道中监控点位间隔不超过</w:t>
      </w:r>
      <w:smartTag w:uri="urn:schemas-microsoft-com:office:smarttags" w:element="chmetcnv">
        <w:smartTagPr>
          <w:attr w:name="TCSC" w:val="0"/>
          <w:attr w:name="NumberType" w:val="1"/>
          <w:attr w:name="Negative" w:val="False"/>
          <w:attr w:name="HasSpace" w:val="False"/>
          <w:attr w:name="SourceValue" w:val="50"/>
          <w:attr w:name="UnitName" w:val="米"/>
        </w:smartTagPr>
        <w:r w:rsidRPr="009E31E1">
          <w:rPr>
            <w:rFonts w:ascii="宋体" w:hAnsi="宋体"/>
            <w:sz w:val="24"/>
            <w:szCs w:val="24"/>
          </w:rPr>
          <w:t>50</w:t>
        </w:r>
        <w:r w:rsidRPr="009E31E1">
          <w:rPr>
            <w:rFonts w:ascii="宋体" w:hAnsi="宋体" w:hint="eastAsia"/>
            <w:sz w:val="24"/>
            <w:szCs w:val="24"/>
          </w:rPr>
          <w:t>米</w:t>
        </w:r>
      </w:smartTag>
      <w:r w:rsidRPr="009E31E1">
        <w:rPr>
          <w:rFonts w:ascii="宋体" w:hAnsi="宋体" w:hint="eastAsia"/>
          <w:sz w:val="24"/>
          <w:szCs w:val="24"/>
        </w:rPr>
        <w:t>；</w:t>
      </w:r>
    </w:p>
    <w:p w:rsidR="002A3781" w:rsidRPr="009E31E1" w:rsidRDefault="002A3781" w:rsidP="002A3781">
      <w:pPr>
        <w:adjustRightInd w:val="0"/>
        <w:snapToGrid w:val="0"/>
        <w:spacing w:line="360" w:lineRule="auto"/>
        <w:ind w:firstLineChars="200" w:firstLine="480"/>
        <w:rPr>
          <w:rFonts w:ascii="宋体" w:hAnsi="宋体"/>
          <w:sz w:val="24"/>
          <w:szCs w:val="24"/>
        </w:rPr>
      </w:pPr>
      <w:r w:rsidRPr="009E31E1">
        <w:rPr>
          <w:rFonts w:ascii="宋体" w:hAnsi="宋体" w:hint="eastAsia"/>
          <w:sz w:val="24"/>
          <w:szCs w:val="24"/>
        </w:rPr>
        <w:t>⑤以上所指摄像机均支持自动对焦和电动变焦功能，且焦距范围为2.8</w:t>
      </w:r>
      <w:smartTag w:uri="urn:schemas-microsoft-com:office:smarttags" w:element="chmetcnv">
        <w:smartTagPr>
          <w:attr w:name="TCSC" w:val="0"/>
          <w:attr w:name="NumberType" w:val="1"/>
          <w:attr w:name="Negative" w:val="True"/>
          <w:attr w:name="HasSpace" w:val="False"/>
          <w:attr w:name="SourceValue" w:val="12"/>
          <w:attr w:name="UnitName" w:val="mm"/>
        </w:smartTagPr>
        <w:r w:rsidRPr="009E31E1">
          <w:rPr>
            <w:rFonts w:ascii="宋体" w:hAnsi="宋体" w:hint="eastAsia"/>
            <w:sz w:val="24"/>
            <w:szCs w:val="24"/>
          </w:rPr>
          <w:t>-12mm</w:t>
        </w:r>
      </w:smartTag>
      <w:r w:rsidRPr="009E31E1">
        <w:rPr>
          <w:rFonts w:ascii="宋体" w:hAnsi="宋体" w:hint="eastAsia"/>
          <w:sz w:val="24"/>
          <w:szCs w:val="24"/>
        </w:rPr>
        <w:t>。</w:t>
      </w:r>
    </w:p>
    <w:p w:rsidR="002A3781" w:rsidRPr="009E31E1" w:rsidRDefault="002A3781" w:rsidP="002A3781">
      <w:pPr>
        <w:adjustRightInd w:val="0"/>
        <w:snapToGrid w:val="0"/>
        <w:spacing w:line="360" w:lineRule="auto"/>
        <w:jc w:val="left"/>
        <w:rPr>
          <w:rFonts w:ascii="宋体" w:hAnsi="宋体"/>
          <w:b/>
          <w:sz w:val="24"/>
          <w:szCs w:val="24"/>
        </w:rPr>
      </w:pPr>
      <w:bookmarkStart w:id="17" w:name="_Toc445718881"/>
      <w:bookmarkStart w:id="18" w:name="_Toc445718907"/>
      <w:bookmarkStart w:id="19" w:name="_Toc445718928"/>
      <w:bookmarkStart w:id="20" w:name="_Toc446073391"/>
      <w:bookmarkStart w:id="21" w:name="_Toc450833151"/>
      <w:r w:rsidRPr="009E31E1">
        <w:rPr>
          <w:rFonts w:ascii="宋体" w:hAnsi="宋体" w:hint="eastAsia"/>
          <w:b/>
          <w:sz w:val="24"/>
          <w:szCs w:val="24"/>
        </w:rPr>
        <w:t>2.2传输系统功能要求</w:t>
      </w:r>
      <w:bookmarkEnd w:id="17"/>
      <w:bookmarkEnd w:id="18"/>
      <w:bookmarkEnd w:id="19"/>
      <w:bookmarkEnd w:id="20"/>
      <w:bookmarkEnd w:id="21"/>
    </w:p>
    <w:p w:rsidR="002A3781" w:rsidRPr="009E31E1" w:rsidRDefault="002A3781" w:rsidP="002A3781">
      <w:pPr>
        <w:pStyle w:val="a9"/>
        <w:adjustRightInd w:val="0"/>
        <w:snapToGrid w:val="0"/>
        <w:spacing w:line="360" w:lineRule="auto"/>
        <w:ind w:firstLineChars="0"/>
        <w:rPr>
          <w:rFonts w:ascii="宋体" w:hAnsi="宋体"/>
          <w:sz w:val="24"/>
          <w:szCs w:val="24"/>
        </w:rPr>
      </w:pPr>
      <w:r w:rsidRPr="009E31E1">
        <w:rPr>
          <w:rFonts w:ascii="宋体" w:hAnsi="宋体" w:hint="eastAsia"/>
          <w:sz w:val="24"/>
          <w:szCs w:val="24"/>
        </w:rPr>
        <w:t>摄像机传输采用超五类非屏蔽网线，网络视频监控系统传输采用三层结构，本地新增接入层交换机，各接入交换机至汇聚交换机，通过敷设光缆传到主楼中控室的核心交换机上。</w:t>
      </w:r>
      <w:r w:rsidRPr="009E31E1">
        <w:rPr>
          <w:rFonts w:ascii="宋体" w:hAnsi="宋体"/>
          <w:sz w:val="24"/>
          <w:szCs w:val="24"/>
        </w:rPr>
        <w:t>通过设备自身安全特性实现对边界安全接入的控制，同时可通过网络本身的设备、协议冗余实现整个监控网络的稳定性。</w:t>
      </w:r>
    </w:p>
    <w:p w:rsidR="002A3781" w:rsidRPr="009E31E1" w:rsidRDefault="002A3781" w:rsidP="002A3781">
      <w:pPr>
        <w:adjustRightInd w:val="0"/>
        <w:snapToGrid w:val="0"/>
        <w:spacing w:line="360" w:lineRule="auto"/>
        <w:jc w:val="left"/>
        <w:rPr>
          <w:rFonts w:ascii="宋体" w:hAnsi="宋体"/>
          <w:b/>
          <w:sz w:val="24"/>
          <w:szCs w:val="24"/>
        </w:rPr>
      </w:pPr>
      <w:bookmarkStart w:id="22" w:name="_Toc445718882"/>
      <w:bookmarkStart w:id="23" w:name="_Toc445718908"/>
      <w:bookmarkStart w:id="24" w:name="_Toc445718929"/>
      <w:bookmarkStart w:id="25" w:name="_Toc446073392"/>
      <w:bookmarkStart w:id="26" w:name="_Toc450833152"/>
      <w:r w:rsidRPr="009E31E1">
        <w:rPr>
          <w:rFonts w:ascii="宋体" w:hAnsi="宋体" w:hint="eastAsia"/>
          <w:b/>
          <w:sz w:val="24"/>
          <w:szCs w:val="24"/>
        </w:rPr>
        <w:t>2.3后端控制显示要求</w:t>
      </w:r>
      <w:bookmarkEnd w:id="22"/>
      <w:bookmarkEnd w:id="23"/>
      <w:bookmarkEnd w:id="24"/>
      <w:bookmarkEnd w:id="25"/>
      <w:bookmarkEnd w:id="26"/>
    </w:p>
    <w:p w:rsidR="002A3781" w:rsidRPr="009E31E1" w:rsidRDefault="002A3781" w:rsidP="002A3781">
      <w:pPr>
        <w:pStyle w:val="a9"/>
        <w:adjustRightInd w:val="0"/>
        <w:snapToGrid w:val="0"/>
        <w:spacing w:line="360" w:lineRule="auto"/>
        <w:ind w:firstLine="480"/>
        <w:rPr>
          <w:rFonts w:ascii="宋体" w:hAnsi="宋体"/>
          <w:sz w:val="24"/>
          <w:szCs w:val="24"/>
        </w:rPr>
      </w:pPr>
      <w:r w:rsidRPr="009E31E1">
        <w:rPr>
          <w:rFonts w:ascii="宋体" w:hAnsi="宋体" w:hint="eastAsia"/>
          <w:sz w:val="24"/>
          <w:szCs w:val="24"/>
        </w:rPr>
        <w:t>①所有图像接入“平安校园”管理服务中心，采用视频监控管理平台和综合服务管理平台对这些图像实现解码上墙并对其进行统一的录像查询和管理。</w:t>
      </w:r>
    </w:p>
    <w:p w:rsidR="002A3781" w:rsidRPr="009E31E1" w:rsidRDefault="002A3781" w:rsidP="002A3781">
      <w:pPr>
        <w:pStyle w:val="a9"/>
        <w:adjustRightInd w:val="0"/>
        <w:snapToGrid w:val="0"/>
        <w:spacing w:line="360" w:lineRule="auto"/>
        <w:ind w:firstLine="480"/>
        <w:rPr>
          <w:rFonts w:ascii="宋体" w:hAnsi="宋体"/>
          <w:sz w:val="24"/>
          <w:szCs w:val="24"/>
        </w:rPr>
      </w:pPr>
      <w:r w:rsidRPr="009E31E1">
        <w:rPr>
          <w:rFonts w:ascii="宋体" w:hAnsi="宋体" w:hint="eastAsia"/>
          <w:sz w:val="24"/>
          <w:szCs w:val="24"/>
        </w:rPr>
        <w:lastRenderedPageBreak/>
        <w:t>②在中控室各配置客户端电脑，按照楼宇进行权限设置管理，楼宇管理人员可在本地实现本楼视频监控实时图像调取，亦可实现历史录像的查阅。</w:t>
      </w:r>
    </w:p>
    <w:p w:rsidR="002A3781" w:rsidRPr="009E31E1" w:rsidRDefault="00B20500" w:rsidP="002A3781">
      <w:pPr>
        <w:adjustRightInd w:val="0"/>
        <w:snapToGrid w:val="0"/>
        <w:spacing w:line="360" w:lineRule="auto"/>
        <w:ind w:firstLineChars="200" w:firstLine="480"/>
        <w:rPr>
          <w:rFonts w:ascii="宋体" w:hAnsi="宋体"/>
          <w:sz w:val="24"/>
          <w:szCs w:val="24"/>
        </w:rPr>
      </w:pPr>
      <w:r w:rsidRPr="009E31E1">
        <w:rPr>
          <w:rFonts w:ascii="宋体" w:hAnsi="宋体"/>
          <w:sz w:val="24"/>
          <w:szCs w:val="24"/>
        </w:rPr>
        <w:fldChar w:fldCharType="begin"/>
      </w:r>
      <w:r w:rsidR="002A3781" w:rsidRPr="009E31E1">
        <w:rPr>
          <w:rFonts w:ascii="宋体" w:hAnsi="宋体" w:hint="eastAsia"/>
          <w:sz w:val="24"/>
          <w:szCs w:val="24"/>
        </w:rPr>
        <w:instrText>= 3 \* GB3</w:instrText>
      </w:r>
      <w:r w:rsidRPr="009E31E1">
        <w:rPr>
          <w:rFonts w:ascii="宋体" w:hAnsi="宋体"/>
          <w:sz w:val="24"/>
          <w:szCs w:val="24"/>
        </w:rPr>
        <w:fldChar w:fldCharType="separate"/>
      </w:r>
      <w:r w:rsidR="002A3781" w:rsidRPr="009E31E1">
        <w:rPr>
          <w:rFonts w:ascii="宋体" w:hAnsi="宋体" w:hint="eastAsia"/>
          <w:noProof/>
          <w:sz w:val="24"/>
          <w:szCs w:val="24"/>
        </w:rPr>
        <w:t>③</w:t>
      </w:r>
      <w:r w:rsidRPr="009E31E1">
        <w:rPr>
          <w:rFonts w:ascii="宋体" w:hAnsi="宋体"/>
          <w:sz w:val="24"/>
          <w:szCs w:val="24"/>
        </w:rPr>
        <w:fldChar w:fldCharType="end"/>
      </w:r>
      <w:r w:rsidR="002A3781" w:rsidRPr="009E31E1">
        <w:rPr>
          <w:rFonts w:ascii="宋体" w:hAnsi="宋体" w:hint="eastAsia"/>
          <w:sz w:val="24"/>
          <w:szCs w:val="24"/>
        </w:rPr>
        <w:t>将主楼、教图楼、学生公寓1号楼、学生公寓2号楼、食堂、文体楼、礼堂还未注册到学校消防报警主机上的点位注册，预留消防报警接口协议，实现安防监控平台与消防主机完美对接，实现视频监控消防报警联动。（烟感等共计1000点）</w:t>
      </w:r>
    </w:p>
    <w:p w:rsidR="002A3781" w:rsidRPr="009E31E1" w:rsidRDefault="002A3781" w:rsidP="002A3781">
      <w:pPr>
        <w:adjustRightInd w:val="0"/>
        <w:snapToGrid w:val="0"/>
        <w:spacing w:line="360" w:lineRule="auto"/>
        <w:jc w:val="left"/>
        <w:rPr>
          <w:rFonts w:ascii="宋体" w:hAnsi="宋体"/>
          <w:b/>
          <w:sz w:val="24"/>
          <w:szCs w:val="24"/>
        </w:rPr>
      </w:pPr>
      <w:bookmarkStart w:id="27" w:name="_Toc445718883"/>
      <w:bookmarkStart w:id="28" w:name="_Toc445718909"/>
      <w:bookmarkStart w:id="29" w:name="_Toc445718930"/>
      <w:bookmarkStart w:id="30" w:name="_Toc446073393"/>
      <w:bookmarkStart w:id="31" w:name="_Toc450833153"/>
      <w:r w:rsidRPr="009E31E1">
        <w:rPr>
          <w:rFonts w:ascii="宋体" w:hAnsi="宋体" w:hint="eastAsia"/>
          <w:b/>
          <w:sz w:val="24"/>
          <w:szCs w:val="24"/>
        </w:rPr>
        <w:t>2.4供电系统要求</w:t>
      </w:r>
      <w:bookmarkEnd w:id="27"/>
      <w:bookmarkEnd w:id="28"/>
      <w:bookmarkEnd w:id="29"/>
      <w:bookmarkEnd w:id="30"/>
      <w:bookmarkEnd w:id="31"/>
    </w:p>
    <w:p w:rsidR="002A3781" w:rsidRPr="009E31E1" w:rsidRDefault="002A3781" w:rsidP="002A3781">
      <w:pPr>
        <w:pStyle w:val="a9"/>
        <w:adjustRightInd w:val="0"/>
        <w:snapToGrid w:val="0"/>
        <w:spacing w:line="360" w:lineRule="auto"/>
        <w:ind w:firstLine="480"/>
        <w:rPr>
          <w:rFonts w:ascii="宋体" w:hAnsi="宋体"/>
          <w:sz w:val="24"/>
          <w:szCs w:val="24"/>
        </w:rPr>
      </w:pPr>
      <w:r w:rsidRPr="009E31E1">
        <w:rPr>
          <w:rFonts w:ascii="宋体" w:hAnsi="宋体" w:hint="eastAsia"/>
          <w:sz w:val="24"/>
          <w:szCs w:val="24"/>
        </w:rPr>
        <w:t>①视频监控系统的主电源应按照一级或二级负荷来考虑，采用集中供电的方式，为确保电源供电需要，应具备稳压电源和应急备用电源。其中稳压电源标称功率应大于使用总功率的1.5倍，应急备用电源（含相应数量的蓄电池）在意外停电时能自动切换，且对视频监控系统供电不低于1小时。为保护系统免受外来雷电冲击等和系统的操作使用安全，应采用TN-S交流电供电系统。电源线材应选择防潮、绝缘性好的线缆。</w:t>
      </w:r>
    </w:p>
    <w:p w:rsidR="002A3781" w:rsidRPr="009E31E1" w:rsidRDefault="002A3781" w:rsidP="002A3781">
      <w:pPr>
        <w:pStyle w:val="a9"/>
        <w:adjustRightInd w:val="0"/>
        <w:snapToGrid w:val="0"/>
        <w:spacing w:line="360" w:lineRule="auto"/>
        <w:ind w:firstLine="480"/>
        <w:rPr>
          <w:rFonts w:ascii="宋体" w:hAnsi="宋体"/>
          <w:sz w:val="24"/>
          <w:szCs w:val="24"/>
        </w:rPr>
      </w:pPr>
      <w:r w:rsidRPr="009E31E1">
        <w:rPr>
          <w:rFonts w:ascii="宋体" w:hAnsi="宋体" w:hint="eastAsia"/>
          <w:sz w:val="24"/>
          <w:szCs w:val="24"/>
        </w:rPr>
        <w:t>②布线应满足电磁兼容要求，线路的路由应充分满足传输信号不易受到干扰和防泄漏的要求；建立必要的管槽防护，使其符合物理安全和抗电磁干扰。</w:t>
      </w:r>
    </w:p>
    <w:p w:rsidR="002A3781" w:rsidRPr="009E31E1" w:rsidRDefault="002A3781" w:rsidP="002A3781">
      <w:pPr>
        <w:pStyle w:val="a9"/>
        <w:adjustRightInd w:val="0"/>
        <w:snapToGrid w:val="0"/>
        <w:spacing w:line="360" w:lineRule="auto"/>
        <w:ind w:firstLine="480"/>
        <w:rPr>
          <w:rFonts w:ascii="宋体" w:hAnsi="宋体"/>
          <w:sz w:val="24"/>
          <w:szCs w:val="24"/>
        </w:rPr>
      </w:pPr>
      <w:r w:rsidRPr="009E31E1">
        <w:rPr>
          <w:rFonts w:ascii="宋体" w:hAnsi="宋体" w:hint="eastAsia"/>
          <w:sz w:val="24"/>
          <w:szCs w:val="24"/>
        </w:rPr>
        <w:t>③应急备用电源主机、电池柜和配电箱放置主楼、3号学生公寓、文体楼和教图楼内。各楼宇根据竖井位置和各区域摄像机数量设置结箱，从应急备用电源至集结箱电缆为主干供电线路，从集结箱至摄像机为分支供电线路。同时电压在集结箱内进行转换，由交流电转为直流电，从集结箱到前端摄像机之间的分支供电链路电压为直流弱电电压，保证电源链路的安全性。设备（交换机、存储、摄像机）供电分别从应急备用电源引出。各层主干供电线路采用RVV3*2.5线缆，各分支供电线路采用RVV2*1.0线缆。为保证线缆的绝缘性和防潮性等，投标方需出具不低于国家标准的线缆检测报告。</w:t>
      </w:r>
    </w:p>
    <w:p w:rsidR="002A3781" w:rsidRPr="009E31E1" w:rsidRDefault="002A3781" w:rsidP="002A3781">
      <w:pPr>
        <w:adjustRightInd w:val="0"/>
        <w:snapToGrid w:val="0"/>
        <w:spacing w:line="360" w:lineRule="auto"/>
        <w:jc w:val="left"/>
        <w:rPr>
          <w:rFonts w:ascii="宋体" w:hAnsi="宋体"/>
          <w:b/>
          <w:sz w:val="24"/>
          <w:szCs w:val="24"/>
        </w:rPr>
      </w:pPr>
      <w:bookmarkStart w:id="32" w:name="_Toc445718884"/>
      <w:bookmarkStart w:id="33" w:name="_Toc445718910"/>
      <w:bookmarkStart w:id="34" w:name="_Toc445718931"/>
      <w:bookmarkStart w:id="35" w:name="_Toc446073394"/>
      <w:bookmarkStart w:id="36" w:name="_Toc450833154"/>
      <w:r w:rsidRPr="009E31E1">
        <w:rPr>
          <w:rFonts w:ascii="宋体" w:hAnsi="宋体" w:hint="eastAsia"/>
          <w:b/>
          <w:sz w:val="24"/>
          <w:szCs w:val="24"/>
        </w:rPr>
        <w:t>2.5防雷系统要求</w:t>
      </w:r>
      <w:bookmarkEnd w:id="32"/>
      <w:bookmarkEnd w:id="33"/>
      <w:bookmarkEnd w:id="34"/>
      <w:bookmarkEnd w:id="35"/>
      <w:bookmarkEnd w:id="36"/>
    </w:p>
    <w:p w:rsidR="002A3781" w:rsidRPr="009E31E1" w:rsidRDefault="002A3781" w:rsidP="002A3781">
      <w:pPr>
        <w:pStyle w:val="a9"/>
        <w:adjustRightInd w:val="0"/>
        <w:snapToGrid w:val="0"/>
        <w:spacing w:line="360" w:lineRule="auto"/>
        <w:ind w:firstLine="480"/>
        <w:rPr>
          <w:rFonts w:ascii="宋体" w:hAnsi="宋体"/>
          <w:sz w:val="24"/>
          <w:szCs w:val="24"/>
        </w:rPr>
        <w:sectPr w:rsidR="002A3781" w:rsidRPr="009E31E1" w:rsidSect="00B65B44">
          <w:footerReference w:type="default" r:id="rId12"/>
          <w:footerReference w:type="first" r:id="rId13"/>
          <w:pgSz w:w="11907" w:h="16840" w:code="9"/>
          <w:pgMar w:top="1440" w:right="1800" w:bottom="1440" w:left="1800" w:header="851" w:footer="992" w:gutter="0"/>
          <w:cols w:space="425"/>
          <w:titlePg/>
          <w:docGrid w:linePitch="312"/>
        </w:sectPr>
      </w:pPr>
      <w:r w:rsidRPr="009E31E1">
        <w:rPr>
          <w:rFonts w:ascii="宋体" w:hAnsi="宋体" w:hint="eastAsia"/>
          <w:sz w:val="24"/>
          <w:szCs w:val="24"/>
        </w:rPr>
        <w:t>本次网络高清视频监控系统应按国家设计规范要求安装避雷设施，采用带防雷功能的PDU。应急备用电源根据国家规范进行防雷SPD设计。配电箱前端和应急备用电源前后端均安装防雷器。若涉及到室外摄像机和连接该部分摄像机的接入交换机须安装防雷器。</w:t>
      </w:r>
    </w:p>
    <w:tbl>
      <w:tblPr>
        <w:tblpPr w:leftFromText="180" w:rightFromText="180" w:vertAnchor="page" w:horzAnchor="margin" w:tblpXSpec="center" w:tblpY="2296"/>
        <w:tblW w:w="5277" w:type="pct"/>
        <w:tblLook w:val="04A0"/>
      </w:tblPr>
      <w:tblGrid>
        <w:gridCol w:w="1116"/>
        <w:gridCol w:w="1903"/>
        <w:gridCol w:w="2256"/>
        <w:gridCol w:w="2387"/>
        <w:gridCol w:w="1421"/>
        <w:gridCol w:w="1421"/>
        <w:gridCol w:w="1903"/>
        <w:gridCol w:w="1903"/>
        <w:gridCol w:w="698"/>
      </w:tblGrid>
      <w:tr w:rsidR="002A3781" w:rsidRPr="009E31E1" w:rsidTr="00B65B44">
        <w:trPr>
          <w:trHeight w:val="270"/>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lastRenderedPageBreak/>
              <w:t>名称</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室内球型摄像机</w:t>
            </w:r>
          </w:p>
        </w:tc>
        <w:tc>
          <w:tcPr>
            <w:tcW w:w="752"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室外球型摄像机</w:t>
            </w:r>
          </w:p>
        </w:tc>
        <w:tc>
          <w:tcPr>
            <w:tcW w:w="795"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室外1080P变焦枪机</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半球摄像机</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枪型摄像机</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电梯半球摄像机</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人脸识别摄像机</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立杆</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主楼</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60</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21</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礼堂</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7</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5</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文体楼</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17</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5</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0</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1号公寓</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25</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5</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left"/>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2号公寓</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21</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6</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left"/>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食堂</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4</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23</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0</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电梯</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15</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left"/>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教图楼</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63</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25</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室外</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7（其中1台全景）</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37</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2</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634" w:type="pct"/>
            <w:tcBorders>
              <w:top w:val="nil"/>
              <w:left w:val="nil"/>
              <w:bottom w:val="single" w:sz="4" w:space="0" w:color="auto"/>
              <w:right w:val="single" w:sz="4" w:space="0" w:color="auto"/>
            </w:tcBorders>
            <w:shd w:val="clear" w:color="auto" w:fill="auto"/>
            <w:noWrap/>
            <w:vAlign w:val="bottom"/>
          </w:tcPr>
          <w:p w:rsidR="002A3781" w:rsidRPr="009E31E1" w:rsidRDefault="002A3781" w:rsidP="00B65B44">
            <w:pPr>
              <w:widowControl/>
              <w:spacing w:line="360" w:lineRule="auto"/>
              <w:jc w:val="left"/>
              <w:rPr>
                <w:rFonts w:ascii="宋体" w:hAnsi="宋体" w:cs="宋体"/>
                <w:color w:val="000000"/>
                <w:kern w:val="0"/>
                <w:sz w:val="24"/>
                <w:szCs w:val="24"/>
              </w:rPr>
            </w:pPr>
            <w:r w:rsidRPr="009E31E1">
              <w:rPr>
                <w:rFonts w:ascii="宋体" w:hAnsi="宋体" w:cs="宋体" w:hint="eastAsia"/>
                <w:color w:val="000000"/>
                <w:kern w:val="0"/>
                <w:sz w:val="24"/>
                <w:szCs w:val="24"/>
              </w:rPr>
              <w:t xml:space="preserve">　</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color w:val="000000"/>
                <w:kern w:val="0"/>
                <w:sz w:val="24"/>
                <w:szCs w:val="24"/>
              </w:rPr>
            </w:pPr>
            <w:r w:rsidRPr="009E31E1">
              <w:rPr>
                <w:rFonts w:ascii="宋体" w:hAnsi="宋体" w:cs="宋体" w:hint="eastAsia"/>
                <w:color w:val="000000"/>
                <w:kern w:val="0"/>
                <w:sz w:val="24"/>
                <w:szCs w:val="24"/>
              </w:rPr>
              <w:t>13</w:t>
            </w:r>
          </w:p>
        </w:tc>
      </w:tr>
      <w:tr w:rsidR="002A3781" w:rsidRPr="009E31E1" w:rsidTr="00B65B44">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合计</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2</w:t>
            </w:r>
          </w:p>
        </w:tc>
        <w:tc>
          <w:tcPr>
            <w:tcW w:w="752"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7</w:t>
            </w:r>
          </w:p>
        </w:tc>
        <w:tc>
          <w:tcPr>
            <w:tcW w:w="795"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37</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199</w:t>
            </w:r>
          </w:p>
        </w:tc>
        <w:tc>
          <w:tcPr>
            <w:tcW w:w="47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90</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15</w:t>
            </w:r>
          </w:p>
        </w:tc>
        <w:tc>
          <w:tcPr>
            <w:tcW w:w="634"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2</w:t>
            </w:r>
          </w:p>
        </w:tc>
        <w:tc>
          <w:tcPr>
            <w:tcW w:w="233" w:type="pct"/>
            <w:tcBorders>
              <w:top w:val="nil"/>
              <w:left w:val="nil"/>
              <w:bottom w:val="single" w:sz="4" w:space="0" w:color="auto"/>
              <w:right w:val="single" w:sz="4" w:space="0" w:color="auto"/>
            </w:tcBorders>
            <w:shd w:val="clear" w:color="auto" w:fill="auto"/>
            <w:noWrap/>
            <w:vAlign w:val="center"/>
          </w:tcPr>
          <w:p w:rsidR="002A3781" w:rsidRPr="009E31E1" w:rsidRDefault="002A3781" w:rsidP="00B65B44">
            <w:pPr>
              <w:widowControl/>
              <w:spacing w:line="360" w:lineRule="auto"/>
              <w:jc w:val="center"/>
              <w:rPr>
                <w:rFonts w:ascii="宋体" w:hAnsi="宋体" w:cs="宋体"/>
                <w:b/>
                <w:bCs/>
                <w:color w:val="000000"/>
                <w:kern w:val="0"/>
                <w:sz w:val="24"/>
                <w:szCs w:val="24"/>
              </w:rPr>
            </w:pPr>
            <w:r w:rsidRPr="009E31E1">
              <w:rPr>
                <w:rFonts w:ascii="宋体" w:hAnsi="宋体" w:cs="宋体" w:hint="eastAsia"/>
                <w:b/>
                <w:bCs/>
                <w:color w:val="000000"/>
                <w:kern w:val="0"/>
                <w:sz w:val="24"/>
                <w:szCs w:val="24"/>
              </w:rPr>
              <w:t>13</w:t>
            </w:r>
          </w:p>
        </w:tc>
      </w:tr>
    </w:tbl>
    <w:p w:rsidR="002A3781" w:rsidRPr="009E31E1" w:rsidRDefault="002A3781" w:rsidP="002A3781">
      <w:pPr>
        <w:spacing w:line="360" w:lineRule="auto"/>
        <w:jc w:val="left"/>
        <w:rPr>
          <w:rFonts w:ascii="宋体" w:hAnsi="宋体"/>
          <w:b/>
          <w:sz w:val="24"/>
          <w:szCs w:val="24"/>
        </w:rPr>
      </w:pPr>
      <w:bookmarkStart w:id="37" w:name="_Toc445718885"/>
      <w:bookmarkStart w:id="38" w:name="_Toc445718911"/>
      <w:bookmarkStart w:id="39" w:name="_Toc445718932"/>
      <w:bookmarkStart w:id="40" w:name="_Toc446073395"/>
      <w:bookmarkStart w:id="41" w:name="_Toc450833155"/>
      <w:r w:rsidRPr="009E31E1">
        <w:rPr>
          <w:rFonts w:ascii="宋体" w:hAnsi="宋体" w:hint="eastAsia"/>
          <w:b/>
          <w:sz w:val="24"/>
          <w:szCs w:val="24"/>
        </w:rPr>
        <w:t>2.6前端设备点位分布</w:t>
      </w:r>
      <w:bookmarkEnd w:id="37"/>
      <w:bookmarkEnd w:id="38"/>
      <w:bookmarkEnd w:id="39"/>
      <w:bookmarkEnd w:id="40"/>
      <w:bookmarkEnd w:id="41"/>
    </w:p>
    <w:p w:rsidR="002A3781" w:rsidRPr="009E31E1" w:rsidRDefault="002A3781" w:rsidP="002A3781">
      <w:pPr>
        <w:spacing w:line="360" w:lineRule="auto"/>
        <w:jc w:val="left"/>
        <w:rPr>
          <w:rFonts w:ascii="宋体" w:hAnsi="宋体"/>
          <w:b/>
          <w:sz w:val="24"/>
          <w:szCs w:val="24"/>
        </w:rPr>
        <w:sectPr w:rsidR="002A3781" w:rsidRPr="009E31E1" w:rsidSect="00B65B44">
          <w:headerReference w:type="default" r:id="rId14"/>
          <w:footerReference w:type="default" r:id="rId15"/>
          <w:headerReference w:type="first" r:id="rId16"/>
          <w:footerReference w:type="first" r:id="rId17"/>
          <w:pgSz w:w="16840" w:h="11907" w:orient="landscape" w:code="9"/>
          <w:pgMar w:top="1134" w:right="1418" w:bottom="1134" w:left="1418" w:header="851" w:footer="992" w:gutter="0"/>
          <w:pgNumType w:start="251"/>
          <w:cols w:space="425"/>
          <w:titlePg/>
          <w:docGrid w:linePitch="312"/>
        </w:sectPr>
      </w:pPr>
    </w:p>
    <w:p w:rsidR="002A3781" w:rsidRPr="009E31E1" w:rsidRDefault="002A3781" w:rsidP="002A3781">
      <w:pPr>
        <w:spacing w:line="360" w:lineRule="auto"/>
        <w:jc w:val="left"/>
        <w:rPr>
          <w:rFonts w:ascii="宋体" w:hAnsi="宋体"/>
          <w:b/>
          <w:sz w:val="24"/>
          <w:szCs w:val="24"/>
        </w:rPr>
      </w:pPr>
      <w:r w:rsidRPr="009E31E1">
        <w:rPr>
          <w:rFonts w:ascii="宋体" w:hAnsi="宋体" w:hint="eastAsia"/>
          <w:b/>
          <w:sz w:val="24"/>
          <w:szCs w:val="24"/>
        </w:rPr>
        <w:lastRenderedPageBreak/>
        <w:t>2.7综合管理平台要求</w:t>
      </w:r>
    </w:p>
    <w:p w:rsidR="002A3781" w:rsidRPr="009E31E1" w:rsidRDefault="002A3781" w:rsidP="002A3781">
      <w:pPr>
        <w:pStyle w:val="a9"/>
        <w:numPr>
          <w:ilvl w:val="0"/>
          <w:numId w:val="9"/>
        </w:numPr>
        <w:spacing w:line="360" w:lineRule="auto"/>
        <w:ind w:left="567" w:firstLineChars="0" w:hanging="567"/>
        <w:rPr>
          <w:rFonts w:ascii="宋体" w:hAnsi="宋体"/>
          <w:sz w:val="24"/>
          <w:szCs w:val="24"/>
        </w:rPr>
      </w:pPr>
      <w:r w:rsidRPr="009E31E1">
        <w:rPr>
          <w:rFonts w:ascii="宋体" w:hAnsi="宋体" w:hint="eastAsia"/>
          <w:sz w:val="24"/>
          <w:szCs w:val="24"/>
        </w:rPr>
        <w:t>软件平台基本要求</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软件产品须为BS结构，Java语音开发；</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软件须支持PC端、手机端、平板等多平台使用；</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软件须兼容Oracle、SqlServer、MySQL等主流数据库；</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软件产品须提供园区智能化综合管理平台、应急指挥平台、IT运维管理平台，其中至少两个的软件著作权。</w:t>
      </w:r>
    </w:p>
    <w:p w:rsidR="002A3781" w:rsidRPr="009E31E1" w:rsidRDefault="002A3781" w:rsidP="002A3781">
      <w:pPr>
        <w:pStyle w:val="a9"/>
        <w:numPr>
          <w:ilvl w:val="0"/>
          <w:numId w:val="9"/>
        </w:numPr>
        <w:spacing w:line="360" w:lineRule="auto"/>
        <w:ind w:left="567" w:firstLineChars="0" w:hanging="567"/>
        <w:rPr>
          <w:rFonts w:ascii="宋体" w:hAnsi="宋体"/>
          <w:sz w:val="24"/>
          <w:szCs w:val="24"/>
        </w:rPr>
      </w:pPr>
      <w:r w:rsidRPr="009E31E1">
        <w:rPr>
          <w:rFonts w:ascii="宋体" w:hAnsi="宋体" w:hint="eastAsia"/>
          <w:sz w:val="24"/>
          <w:szCs w:val="24"/>
        </w:rPr>
        <w:t>电子地图要求</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1）电子地图支持地图多级显示，须具备放大、缩小、平移等基本功能；</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2）用户可自行增加、删除，电子地图上的点位图标信息；</w:t>
      </w:r>
    </w:p>
    <w:p w:rsidR="002A3781" w:rsidRPr="009E31E1" w:rsidRDefault="002A3781" w:rsidP="002A3781">
      <w:pPr>
        <w:pStyle w:val="a9"/>
        <w:numPr>
          <w:ilvl w:val="0"/>
          <w:numId w:val="9"/>
        </w:numPr>
        <w:spacing w:line="360" w:lineRule="auto"/>
        <w:ind w:left="567" w:firstLineChars="0" w:hanging="567"/>
        <w:rPr>
          <w:rFonts w:ascii="宋体" w:hAnsi="宋体"/>
          <w:sz w:val="24"/>
          <w:szCs w:val="24"/>
        </w:rPr>
      </w:pPr>
      <w:r w:rsidRPr="009E31E1">
        <w:rPr>
          <w:rFonts w:ascii="宋体" w:hAnsi="宋体" w:hint="eastAsia"/>
          <w:sz w:val="24"/>
          <w:szCs w:val="24"/>
        </w:rPr>
        <w:t>界面</w:t>
      </w:r>
      <w:r w:rsidRPr="009E31E1">
        <w:rPr>
          <w:rFonts w:ascii="宋体" w:hAnsi="宋体"/>
          <w:sz w:val="24"/>
          <w:szCs w:val="24"/>
        </w:rPr>
        <w:t>风格要求</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本次建设</w:t>
      </w:r>
      <w:r w:rsidRPr="009E31E1">
        <w:rPr>
          <w:rFonts w:ascii="宋体" w:hAnsi="宋体"/>
          <w:sz w:val="24"/>
          <w:szCs w:val="24"/>
        </w:rPr>
        <w:t>软件</w:t>
      </w:r>
      <w:r w:rsidRPr="009E31E1">
        <w:rPr>
          <w:rFonts w:ascii="宋体" w:hAnsi="宋体" w:hint="eastAsia"/>
          <w:sz w:val="24"/>
          <w:szCs w:val="24"/>
        </w:rPr>
        <w:t>的界面设计要求如下：</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1）以良好的用户体验为首选，灵活的界面布局方式，最大程度提升使用者的可操作性和使用兴趣，系统的界面须支持用户自定义颜色、布局，满足不同用户的个性化要求。</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2）便捷：清新简洁的界面与丰富的关联应用带给使用者良好的应用体验。</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3）清晰：系统界面上各类信息显示结构明确并且清晰，用户可自行调整显示顺序。</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4）全面：可提供视频、电子地图、声音等多种多媒体展现方式，能够提供不同层面的信息。</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5）采用HTML+CSS+Javascript技术实现页面，具有较强的可扩展性。</w:t>
      </w:r>
    </w:p>
    <w:p w:rsidR="002A3781" w:rsidRPr="009E31E1" w:rsidRDefault="002A3781" w:rsidP="002A3781">
      <w:pPr>
        <w:pStyle w:val="a9"/>
        <w:numPr>
          <w:ilvl w:val="0"/>
          <w:numId w:val="9"/>
        </w:numPr>
        <w:spacing w:line="360" w:lineRule="auto"/>
        <w:ind w:left="567" w:firstLineChars="0" w:hanging="567"/>
        <w:rPr>
          <w:rFonts w:ascii="宋体" w:hAnsi="宋体"/>
          <w:sz w:val="24"/>
          <w:szCs w:val="24"/>
        </w:rPr>
      </w:pPr>
      <w:r w:rsidRPr="009E31E1">
        <w:rPr>
          <w:rFonts w:ascii="宋体" w:hAnsi="宋体" w:hint="eastAsia"/>
          <w:sz w:val="24"/>
          <w:szCs w:val="24"/>
        </w:rPr>
        <w:t>软件交互要求</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须支持</w:t>
      </w:r>
      <w:r w:rsidRPr="009E31E1">
        <w:rPr>
          <w:rFonts w:ascii="宋体" w:hAnsi="宋体"/>
          <w:sz w:val="24"/>
          <w:szCs w:val="24"/>
        </w:rPr>
        <w:t>一机三屏</w:t>
      </w:r>
      <w:r w:rsidRPr="009E31E1">
        <w:rPr>
          <w:rFonts w:ascii="宋体" w:hAnsi="宋体" w:hint="eastAsia"/>
          <w:sz w:val="24"/>
          <w:szCs w:val="24"/>
        </w:rPr>
        <w:t>显示，操作台电脑可外接三台显示器，用于显示不同类型的信息</w:t>
      </w:r>
      <w:r w:rsidRPr="009E31E1">
        <w:rPr>
          <w:rFonts w:ascii="宋体" w:hAnsi="宋体"/>
          <w:sz w:val="24"/>
          <w:szCs w:val="24"/>
        </w:rPr>
        <w:t>；</w:t>
      </w:r>
    </w:p>
    <w:p w:rsidR="002A3781" w:rsidRPr="009E31E1" w:rsidRDefault="002A3781" w:rsidP="002A3781">
      <w:pPr>
        <w:pStyle w:val="a9"/>
        <w:spacing w:line="360" w:lineRule="auto"/>
        <w:ind w:firstLine="480"/>
        <w:rPr>
          <w:rFonts w:ascii="宋体" w:hAnsi="宋体"/>
          <w:sz w:val="24"/>
          <w:szCs w:val="24"/>
        </w:rPr>
      </w:pPr>
      <w:r w:rsidRPr="009E31E1">
        <w:rPr>
          <w:rFonts w:ascii="宋体" w:hAnsi="宋体" w:hint="eastAsia"/>
          <w:sz w:val="24"/>
          <w:szCs w:val="24"/>
        </w:rPr>
        <w:t>软件平台须支持业务界面无界面边框在电视墙上显示（只显示具体的软件界面，不显示系统框架及操作系统任务栏）。</w:t>
      </w:r>
    </w:p>
    <w:p w:rsidR="002A3781" w:rsidRPr="009E31E1" w:rsidRDefault="002A3781" w:rsidP="002A3781">
      <w:pPr>
        <w:adjustRightInd w:val="0"/>
        <w:snapToGrid w:val="0"/>
        <w:spacing w:line="360" w:lineRule="auto"/>
        <w:rPr>
          <w:rFonts w:ascii="宋体" w:hAnsi="宋体"/>
          <w:b/>
          <w:sz w:val="24"/>
          <w:szCs w:val="24"/>
        </w:rPr>
      </w:pPr>
      <w:r w:rsidRPr="009E31E1">
        <w:br w:type="page"/>
      </w:r>
      <w:r w:rsidRPr="009E31E1">
        <w:rPr>
          <w:rFonts w:ascii="宋体" w:hAnsi="宋体" w:hint="eastAsia"/>
          <w:b/>
          <w:sz w:val="24"/>
          <w:szCs w:val="24"/>
        </w:rPr>
        <w:lastRenderedPageBreak/>
        <w:t>3．设备材料清单</w:t>
      </w:r>
    </w:p>
    <w:p w:rsidR="002A3781" w:rsidRPr="009E31E1" w:rsidRDefault="002A3781" w:rsidP="002A3781">
      <w:pPr>
        <w:adjustRightInd w:val="0"/>
        <w:snapToGrid w:val="0"/>
        <w:spacing w:line="360" w:lineRule="auto"/>
        <w:rPr>
          <w:rFonts w:ascii="宋体" w:hAnsi="宋体"/>
          <w:b/>
          <w:sz w:val="24"/>
          <w:szCs w:val="24"/>
        </w:rPr>
      </w:pPr>
      <w:r w:rsidRPr="009E31E1">
        <w:rPr>
          <w:rFonts w:ascii="宋体" w:hAnsi="宋体" w:hint="eastAsia"/>
          <w:b/>
          <w:sz w:val="24"/>
          <w:szCs w:val="24"/>
        </w:rPr>
        <w:t>清单中注明提供证明材料的条款为加分项</w:t>
      </w:r>
      <w:r>
        <w:rPr>
          <w:rFonts w:ascii="宋体" w:hAnsi="宋体" w:hint="eastAsia"/>
          <w:b/>
          <w:sz w:val="24"/>
          <w:szCs w:val="24"/>
        </w:rPr>
        <w:t>，不作为符合性检查项</w:t>
      </w:r>
      <w:r w:rsidRPr="009E31E1">
        <w:rPr>
          <w:rFonts w:ascii="宋体" w:hAnsi="宋体" w:hint="eastAsia"/>
          <w:b/>
          <w:sz w:val="24"/>
          <w:szCs w:val="24"/>
        </w:rPr>
        <w:t>。</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5"/>
        <w:gridCol w:w="1380"/>
        <w:gridCol w:w="4545"/>
        <w:gridCol w:w="850"/>
        <w:gridCol w:w="763"/>
        <w:gridCol w:w="1395"/>
      </w:tblGrid>
      <w:tr w:rsidR="002A3781" w:rsidRPr="009E31E1" w:rsidTr="00B65B44">
        <w:trPr>
          <w:trHeight w:val="350"/>
          <w:jc w:val="center"/>
        </w:trPr>
        <w:tc>
          <w:tcPr>
            <w:tcW w:w="685" w:type="dxa"/>
            <w:shd w:val="clear" w:color="FFFFFF" w:fill="FFFFFF"/>
            <w:vAlign w:val="center"/>
            <w:hideMark/>
          </w:tcPr>
          <w:p w:rsidR="002A3781" w:rsidRPr="009E31E1" w:rsidRDefault="002A3781" w:rsidP="00500F32">
            <w:pPr>
              <w:widowControl/>
              <w:adjustRightInd w:val="0"/>
              <w:snapToGrid w:val="0"/>
              <w:spacing w:beforeLines="50" w:afterLines="50"/>
              <w:jc w:val="center"/>
              <w:rPr>
                <w:rFonts w:ascii="宋体" w:hAnsi="宋体" w:cs="宋体"/>
                <w:color w:val="000000"/>
                <w:kern w:val="0"/>
                <w:szCs w:val="21"/>
              </w:rPr>
            </w:pPr>
            <w:r w:rsidRPr="009E31E1">
              <w:rPr>
                <w:rFonts w:ascii="宋体" w:hAnsi="宋体" w:cs="宋体" w:hint="eastAsia"/>
                <w:color w:val="000000"/>
                <w:kern w:val="0"/>
                <w:szCs w:val="21"/>
              </w:rPr>
              <w:t>序号</w:t>
            </w:r>
          </w:p>
        </w:tc>
        <w:tc>
          <w:tcPr>
            <w:tcW w:w="1380" w:type="dxa"/>
            <w:shd w:val="clear" w:color="FFFFFF" w:fill="FFFFFF"/>
            <w:vAlign w:val="center"/>
            <w:hideMark/>
          </w:tcPr>
          <w:p w:rsidR="002A3781" w:rsidRPr="009E31E1" w:rsidRDefault="002A3781" w:rsidP="00500F32">
            <w:pPr>
              <w:widowControl/>
              <w:adjustRightInd w:val="0"/>
              <w:snapToGrid w:val="0"/>
              <w:spacing w:beforeLines="50" w:afterLines="50"/>
              <w:jc w:val="center"/>
              <w:rPr>
                <w:rFonts w:ascii="宋体" w:hAnsi="宋体" w:cs="宋体"/>
                <w:color w:val="000000"/>
                <w:kern w:val="0"/>
                <w:szCs w:val="21"/>
              </w:rPr>
            </w:pPr>
            <w:r w:rsidRPr="009E31E1">
              <w:rPr>
                <w:rFonts w:ascii="宋体" w:hAnsi="宋体" w:cs="宋体" w:hint="eastAsia"/>
                <w:color w:val="000000"/>
                <w:kern w:val="0"/>
                <w:szCs w:val="21"/>
              </w:rPr>
              <w:t>采购明细</w:t>
            </w:r>
          </w:p>
        </w:tc>
        <w:tc>
          <w:tcPr>
            <w:tcW w:w="4545" w:type="dxa"/>
            <w:shd w:val="clear" w:color="FFFFFF" w:fill="FFFFFF"/>
            <w:vAlign w:val="center"/>
            <w:hideMark/>
          </w:tcPr>
          <w:p w:rsidR="002A3781" w:rsidRPr="009E31E1" w:rsidRDefault="002A3781" w:rsidP="00500F32">
            <w:pPr>
              <w:widowControl/>
              <w:adjustRightInd w:val="0"/>
              <w:snapToGrid w:val="0"/>
              <w:spacing w:beforeLines="50" w:afterLines="50"/>
              <w:jc w:val="center"/>
              <w:rPr>
                <w:rFonts w:ascii="宋体" w:hAnsi="宋体" w:cs="宋体"/>
                <w:color w:val="000000"/>
                <w:kern w:val="0"/>
                <w:szCs w:val="21"/>
              </w:rPr>
            </w:pPr>
            <w:r w:rsidRPr="009E31E1">
              <w:rPr>
                <w:rFonts w:ascii="宋体" w:hAnsi="宋体" w:cs="宋体" w:hint="eastAsia"/>
                <w:color w:val="000000"/>
                <w:kern w:val="0"/>
                <w:szCs w:val="21"/>
              </w:rPr>
              <w:t>设备参数</w:t>
            </w:r>
          </w:p>
        </w:tc>
        <w:tc>
          <w:tcPr>
            <w:tcW w:w="850" w:type="dxa"/>
            <w:shd w:val="clear" w:color="FFFFFF" w:fill="FFFFFF"/>
            <w:vAlign w:val="center"/>
            <w:hideMark/>
          </w:tcPr>
          <w:p w:rsidR="002A3781" w:rsidRPr="009E31E1" w:rsidRDefault="002A3781" w:rsidP="00500F32">
            <w:pPr>
              <w:widowControl/>
              <w:adjustRightInd w:val="0"/>
              <w:snapToGrid w:val="0"/>
              <w:spacing w:beforeLines="50" w:afterLines="50"/>
              <w:jc w:val="center"/>
              <w:rPr>
                <w:rFonts w:ascii="宋体" w:hAnsi="宋体" w:cs="宋体"/>
                <w:color w:val="000000"/>
                <w:kern w:val="0"/>
                <w:szCs w:val="21"/>
              </w:rPr>
            </w:pPr>
            <w:r w:rsidRPr="009E31E1">
              <w:rPr>
                <w:rFonts w:ascii="宋体" w:hAnsi="宋体" w:cs="宋体" w:hint="eastAsia"/>
                <w:color w:val="000000"/>
                <w:kern w:val="0"/>
                <w:szCs w:val="21"/>
              </w:rPr>
              <w:t>单位</w:t>
            </w:r>
          </w:p>
        </w:tc>
        <w:tc>
          <w:tcPr>
            <w:tcW w:w="763" w:type="dxa"/>
            <w:shd w:val="clear" w:color="FFFFFF" w:fill="FFFFFF"/>
            <w:vAlign w:val="center"/>
            <w:hideMark/>
          </w:tcPr>
          <w:p w:rsidR="002A3781" w:rsidRPr="009E31E1" w:rsidRDefault="002A3781" w:rsidP="00500F32">
            <w:pPr>
              <w:widowControl/>
              <w:adjustRightInd w:val="0"/>
              <w:snapToGrid w:val="0"/>
              <w:spacing w:beforeLines="50" w:afterLines="50"/>
              <w:jc w:val="center"/>
              <w:rPr>
                <w:rFonts w:ascii="宋体" w:hAnsi="宋体" w:cs="宋体"/>
                <w:color w:val="000000"/>
                <w:kern w:val="0"/>
                <w:szCs w:val="21"/>
              </w:rPr>
            </w:pPr>
            <w:r w:rsidRPr="009E31E1">
              <w:rPr>
                <w:rFonts w:ascii="宋体" w:hAnsi="宋体" w:cs="宋体" w:hint="eastAsia"/>
                <w:color w:val="000000"/>
                <w:kern w:val="0"/>
                <w:szCs w:val="21"/>
              </w:rPr>
              <w:t>数量</w:t>
            </w:r>
          </w:p>
        </w:tc>
        <w:tc>
          <w:tcPr>
            <w:tcW w:w="1395" w:type="dxa"/>
            <w:shd w:val="clear" w:color="auto" w:fill="auto"/>
            <w:noWrap/>
            <w:vAlign w:val="center"/>
            <w:hideMark/>
          </w:tcPr>
          <w:p w:rsidR="002A3781" w:rsidRPr="009E31E1" w:rsidRDefault="002A3781" w:rsidP="00500F32">
            <w:pPr>
              <w:widowControl/>
              <w:adjustRightInd w:val="0"/>
              <w:snapToGrid w:val="0"/>
              <w:spacing w:beforeLines="50" w:afterLines="50"/>
              <w:jc w:val="center"/>
              <w:rPr>
                <w:rFonts w:ascii="宋体" w:hAnsi="宋体" w:cs="宋体"/>
                <w:color w:val="000000"/>
                <w:kern w:val="0"/>
                <w:szCs w:val="21"/>
              </w:rPr>
            </w:pPr>
            <w:r w:rsidRPr="009E31E1">
              <w:rPr>
                <w:rFonts w:ascii="宋体" w:hAnsi="宋体" w:cs="宋体" w:hint="eastAsia"/>
                <w:color w:val="000000"/>
                <w:kern w:val="0"/>
                <w:szCs w:val="21"/>
              </w:rPr>
              <w:t>备注</w:t>
            </w:r>
          </w:p>
        </w:tc>
      </w:tr>
      <w:tr w:rsidR="002A3781" w:rsidRPr="009E31E1" w:rsidTr="00B65B44">
        <w:trPr>
          <w:trHeight w:val="27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前端设备</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13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室内球型摄像机</w:t>
            </w:r>
          </w:p>
        </w:tc>
        <w:tc>
          <w:tcPr>
            <w:tcW w:w="4545" w:type="dxa"/>
            <w:shd w:val="clear" w:color="FFFFFF" w:fill="FFFFFF"/>
            <w:vAlign w:val="center"/>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1、采用</w:t>
            </w:r>
            <w:r w:rsidR="00C01FDF">
              <w:rPr>
                <w:rFonts w:ascii="宋体" w:hAnsi="宋体" w:hint="eastAsia"/>
                <w:szCs w:val="21"/>
              </w:rPr>
              <w:t>不小于</w:t>
            </w:r>
            <w:r w:rsidRPr="009E31E1">
              <w:rPr>
                <w:rFonts w:ascii="宋体" w:hAnsi="宋体" w:hint="eastAsia"/>
                <w:szCs w:val="21"/>
              </w:rPr>
              <w:t>200万</w:t>
            </w:r>
            <w:r w:rsidR="00C94C5E" w:rsidRPr="005D1D39">
              <w:rPr>
                <w:rFonts w:ascii="宋体" w:hAnsi="宋体" w:hint="eastAsia"/>
                <w:szCs w:val="21"/>
              </w:rPr>
              <w:t>像素</w:t>
            </w:r>
            <w:r w:rsidRPr="009E31E1">
              <w:rPr>
                <w:rFonts w:ascii="宋体" w:hAnsi="宋体" w:hint="eastAsia"/>
                <w:szCs w:val="21"/>
              </w:rPr>
              <w:t>传感器，支持20倍</w:t>
            </w:r>
            <w:r w:rsidR="00C94C5E" w:rsidRPr="005D1D39">
              <w:rPr>
                <w:rFonts w:ascii="宋体" w:hAnsi="宋体" w:hint="eastAsia"/>
                <w:szCs w:val="21"/>
              </w:rPr>
              <w:t>光学变倍</w:t>
            </w:r>
            <w:r w:rsidRPr="009E31E1">
              <w:rPr>
                <w:rFonts w:ascii="宋体" w:hAnsi="宋体" w:hint="eastAsia"/>
                <w:szCs w:val="21"/>
              </w:rPr>
              <w:t>，</w:t>
            </w:r>
            <w:r w:rsidR="00C01FDF">
              <w:rPr>
                <w:rFonts w:ascii="宋体" w:hAnsi="宋体" w:hint="eastAsia"/>
                <w:szCs w:val="21"/>
              </w:rPr>
              <w:t>带广角。</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2、</w:t>
            </w:r>
            <w:r w:rsidR="00C94C5E" w:rsidRPr="005D1D39">
              <w:rPr>
                <w:rFonts w:ascii="宋体" w:hAnsi="宋体" w:hint="eastAsia"/>
                <w:szCs w:val="21"/>
              </w:rPr>
              <w:t>最低照度</w:t>
            </w:r>
            <w:r w:rsidRPr="009E31E1">
              <w:rPr>
                <w:rFonts w:ascii="宋体" w:hAnsi="宋体" w:hint="eastAsia"/>
                <w:szCs w:val="21"/>
              </w:rPr>
              <w:t>彩色：</w:t>
            </w:r>
            <w:r w:rsidR="00F95A84">
              <w:rPr>
                <w:rFonts w:ascii="宋体" w:hAnsi="宋体" w:hint="eastAsia"/>
                <w:szCs w:val="21"/>
              </w:rPr>
              <w:t>≤</w:t>
            </w:r>
            <w:r w:rsidRPr="009E31E1">
              <w:rPr>
                <w:rFonts w:ascii="宋体" w:hAnsi="宋体" w:hint="eastAsia"/>
                <w:szCs w:val="21"/>
              </w:rPr>
              <w:t>0.001 lx，黑白:</w:t>
            </w:r>
            <w:r w:rsidR="00294758" w:rsidRPr="00294758">
              <w:rPr>
                <w:rFonts w:ascii="宋体" w:hAnsi="宋体" w:hint="eastAsia"/>
                <w:szCs w:val="21"/>
              </w:rPr>
              <w:t xml:space="preserve"> ≤</w:t>
            </w:r>
            <w:r w:rsidRPr="009E31E1">
              <w:rPr>
                <w:rFonts w:ascii="宋体" w:hAnsi="宋体" w:hint="eastAsia"/>
                <w:szCs w:val="21"/>
              </w:rPr>
              <w:t>0.0001 lx，最大亮度鉴别等级不小于11级。（加分项：提供公安部型式检验报告）红外补光距离不小于100米。</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3、需支持三码流技术，主码流最高1920x1080@60fps，子码流704x576@25fps，第三码流1920x1080@30fps。</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4、在1920x1080@25fps下，清晰度不小于</w:t>
            </w:r>
            <w:r w:rsidR="00C01FDF" w:rsidRPr="009E31E1">
              <w:rPr>
                <w:rFonts w:ascii="宋体" w:hAnsi="宋体" w:hint="eastAsia"/>
                <w:szCs w:val="21"/>
              </w:rPr>
              <w:t>1</w:t>
            </w:r>
            <w:r w:rsidR="00C01FDF">
              <w:rPr>
                <w:rFonts w:ascii="宋体" w:hAnsi="宋体" w:hint="eastAsia"/>
                <w:szCs w:val="21"/>
              </w:rPr>
              <w:t>000</w:t>
            </w:r>
            <w:r w:rsidRPr="009E31E1">
              <w:rPr>
                <w:rFonts w:ascii="宋体" w:hAnsi="宋体" w:hint="eastAsia"/>
                <w:szCs w:val="21"/>
              </w:rPr>
              <w:t>线。</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5、支持H.264、H.265、MJPEG视频编码格式。</w:t>
            </w:r>
          </w:p>
          <w:p w:rsidR="002A3781" w:rsidRPr="009E31E1" w:rsidRDefault="00F95A84" w:rsidP="00B65B44">
            <w:pPr>
              <w:widowControl/>
              <w:adjustRightInd w:val="0"/>
              <w:snapToGrid w:val="0"/>
              <w:jc w:val="left"/>
              <w:rPr>
                <w:rFonts w:ascii="宋体" w:hAnsi="宋体"/>
                <w:szCs w:val="21"/>
              </w:rPr>
            </w:pPr>
            <w:r>
              <w:rPr>
                <w:rFonts w:ascii="宋体" w:hAnsi="宋体" w:hint="eastAsia"/>
                <w:szCs w:val="21"/>
              </w:rPr>
              <w:t>6</w:t>
            </w:r>
            <w:r w:rsidR="002A3781" w:rsidRPr="009E31E1">
              <w:rPr>
                <w:rFonts w:ascii="宋体" w:hAnsi="宋体" w:hint="eastAsia"/>
                <w:szCs w:val="21"/>
              </w:rPr>
              <w:t>、支持水平360°连续旋转，垂直-5°~90°旋转；</w:t>
            </w:r>
          </w:p>
          <w:p w:rsidR="002A3781" w:rsidRPr="009E31E1" w:rsidRDefault="00F95A84" w:rsidP="00B65B44">
            <w:pPr>
              <w:widowControl/>
              <w:adjustRightInd w:val="0"/>
              <w:snapToGrid w:val="0"/>
              <w:jc w:val="left"/>
              <w:rPr>
                <w:rFonts w:ascii="宋体" w:hAnsi="宋体"/>
                <w:szCs w:val="21"/>
              </w:rPr>
            </w:pPr>
            <w:r>
              <w:rPr>
                <w:rFonts w:ascii="宋体" w:hAnsi="宋体" w:hint="eastAsia"/>
                <w:szCs w:val="21"/>
              </w:rPr>
              <w:t>7</w:t>
            </w:r>
            <w:r w:rsidR="002A3781" w:rsidRPr="009E31E1">
              <w:rPr>
                <w:rFonts w:ascii="宋体" w:hAnsi="宋体" w:hint="eastAsia"/>
                <w:szCs w:val="21"/>
              </w:rPr>
              <w:t>、支持水平手控速度不小于300°/S，定位精度为±0.1°；</w:t>
            </w:r>
          </w:p>
          <w:p w:rsidR="002A3781" w:rsidRPr="009E31E1" w:rsidRDefault="00F95A84" w:rsidP="00B65B44">
            <w:pPr>
              <w:widowControl/>
              <w:adjustRightInd w:val="0"/>
              <w:snapToGrid w:val="0"/>
              <w:jc w:val="left"/>
              <w:rPr>
                <w:rFonts w:ascii="宋体" w:hAnsi="宋体"/>
                <w:szCs w:val="21"/>
              </w:rPr>
            </w:pPr>
            <w:r>
              <w:rPr>
                <w:rFonts w:ascii="宋体" w:hAnsi="宋体" w:hint="eastAsia"/>
                <w:szCs w:val="21"/>
              </w:rPr>
              <w:t>8</w:t>
            </w:r>
            <w:r w:rsidR="002A3781" w:rsidRPr="009E31E1">
              <w:rPr>
                <w:rFonts w:ascii="宋体" w:hAnsi="宋体" w:hint="eastAsia"/>
                <w:szCs w:val="21"/>
              </w:rPr>
              <w:t>、具备本地存储功能，支持</w:t>
            </w:r>
            <w:r w:rsidR="00C76210">
              <w:rPr>
                <w:rFonts w:ascii="宋体" w:hAnsi="宋体" w:hint="eastAsia"/>
                <w:szCs w:val="21"/>
              </w:rPr>
              <w:t>存储卡</w:t>
            </w:r>
            <w:r w:rsidR="002A3781" w:rsidRPr="009E31E1">
              <w:rPr>
                <w:rFonts w:ascii="宋体" w:hAnsi="宋体" w:hint="eastAsia"/>
                <w:szCs w:val="21"/>
              </w:rPr>
              <w:t>热插拔，最大支持128GB。</w:t>
            </w:r>
          </w:p>
          <w:p w:rsidR="002A3781" w:rsidRPr="009E31E1" w:rsidRDefault="00F95A84" w:rsidP="00F95A84">
            <w:pPr>
              <w:widowControl/>
              <w:adjustRightInd w:val="0"/>
              <w:snapToGrid w:val="0"/>
              <w:jc w:val="left"/>
              <w:rPr>
                <w:rFonts w:ascii="宋体" w:hAnsi="宋体" w:cs="宋体"/>
                <w:kern w:val="0"/>
                <w:szCs w:val="21"/>
              </w:rPr>
            </w:pPr>
            <w:r>
              <w:rPr>
                <w:rFonts w:ascii="宋体" w:hAnsi="宋体" w:hint="eastAsia"/>
                <w:szCs w:val="21"/>
              </w:rPr>
              <w:t>9</w:t>
            </w:r>
            <w:r w:rsidR="002A3781" w:rsidRPr="009E31E1">
              <w:rPr>
                <w:rFonts w:ascii="宋体" w:hAnsi="宋体" w:hint="eastAsia"/>
                <w:szCs w:val="21"/>
              </w:rPr>
              <w:t>、具备较好防护性能，支持IP66。</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983"/>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室外球型摄像机</w:t>
            </w:r>
          </w:p>
        </w:tc>
        <w:tc>
          <w:tcPr>
            <w:tcW w:w="4545" w:type="dxa"/>
            <w:shd w:val="clear" w:color="FFFFFF" w:fill="FFFFFF"/>
            <w:hideMark/>
          </w:tcPr>
          <w:p w:rsidR="002A3781" w:rsidRPr="009E31E1" w:rsidRDefault="002A3781" w:rsidP="00970D76">
            <w:pPr>
              <w:adjustRightInd w:val="0"/>
              <w:snapToGrid w:val="0"/>
              <w:rPr>
                <w:rFonts w:ascii="宋体" w:hAnsi="宋体"/>
                <w:szCs w:val="21"/>
              </w:rPr>
            </w:pPr>
            <w:r w:rsidRPr="009E31E1">
              <w:rPr>
                <w:rFonts w:ascii="宋体" w:hAnsi="宋体" w:hint="eastAsia"/>
                <w:szCs w:val="21"/>
              </w:rPr>
              <w:t>1、摄像机靶面尺寸不小于1/1.8英寸；</w:t>
            </w:r>
            <w:r w:rsidRPr="009E31E1">
              <w:rPr>
                <w:rFonts w:ascii="宋体" w:hAnsi="宋体" w:hint="eastAsia"/>
                <w:szCs w:val="21"/>
              </w:rPr>
              <w:br/>
              <w:t>2、摄像机内置镜头，</w:t>
            </w:r>
            <w:r w:rsidRPr="00CC787B">
              <w:rPr>
                <w:rFonts w:ascii="宋体" w:hAnsi="宋体" w:hint="eastAsia"/>
                <w:color w:val="FF0000"/>
                <w:szCs w:val="21"/>
              </w:rPr>
              <w:t>支持37倍光学变倍，镜头最大焦距不小于208mm</w:t>
            </w:r>
            <w:r w:rsidRPr="009E31E1">
              <w:rPr>
                <w:rFonts w:ascii="宋体" w:hAnsi="宋体" w:hint="eastAsia"/>
                <w:szCs w:val="21"/>
              </w:rPr>
              <w:t>（加分项：提供公安部型式检验报告）；</w:t>
            </w:r>
            <w:r w:rsidRPr="009E31E1">
              <w:rPr>
                <w:rFonts w:ascii="宋体" w:hAnsi="宋体" w:hint="eastAsia"/>
                <w:szCs w:val="21"/>
              </w:rPr>
              <w:br/>
              <w:t>3、视频输出支持1920×1080@60fps，</w:t>
            </w:r>
            <w:r w:rsidR="00CC787B">
              <w:rPr>
                <w:rFonts w:ascii="宋体" w:hAnsi="宋体" w:hint="eastAsia"/>
                <w:szCs w:val="21"/>
              </w:rPr>
              <w:t>向下兼容</w:t>
            </w:r>
            <w:r w:rsidRPr="009E31E1">
              <w:rPr>
                <w:rFonts w:ascii="宋体" w:hAnsi="宋体" w:hint="eastAsia"/>
                <w:szCs w:val="21"/>
              </w:rPr>
              <w:t>1280×720@60fps</w:t>
            </w:r>
            <w:r w:rsidR="00F95A84">
              <w:rPr>
                <w:rFonts w:ascii="宋体" w:hAnsi="宋体" w:hint="eastAsia"/>
                <w:szCs w:val="21"/>
              </w:rPr>
              <w:t>，</w:t>
            </w:r>
            <w:r w:rsidRPr="00CC787B">
              <w:rPr>
                <w:rFonts w:ascii="宋体" w:hAnsi="宋体" w:hint="eastAsia"/>
                <w:color w:val="FF0000"/>
                <w:szCs w:val="21"/>
              </w:rPr>
              <w:t>分辨力不小于</w:t>
            </w:r>
            <w:r w:rsidR="00F95A84" w:rsidRPr="00CC787B">
              <w:rPr>
                <w:rFonts w:ascii="宋体" w:hAnsi="宋体" w:hint="eastAsia"/>
                <w:color w:val="FF0000"/>
                <w:szCs w:val="21"/>
              </w:rPr>
              <w:t>1</w:t>
            </w:r>
            <w:r w:rsidR="00F95A84">
              <w:rPr>
                <w:rFonts w:ascii="宋体" w:hAnsi="宋体" w:hint="eastAsia"/>
                <w:color w:val="FF0000"/>
                <w:szCs w:val="21"/>
              </w:rPr>
              <w:t>000</w:t>
            </w:r>
            <w:r w:rsidR="00F95A84" w:rsidRPr="00CC787B">
              <w:rPr>
                <w:rFonts w:ascii="宋体" w:hAnsi="宋体" w:hint="eastAsia"/>
                <w:color w:val="FF0000"/>
                <w:szCs w:val="21"/>
              </w:rPr>
              <w:t>TVL</w:t>
            </w:r>
            <w:r w:rsidRPr="009E31E1">
              <w:rPr>
                <w:rFonts w:ascii="宋体" w:hAnsi="宋体" w:hint="eastAsia"/>
                <w:szCs w:val="21"/>
              </w:rPr>
              <w:t>；</w:t>
            </w:r>
            <w:r w:rsidRPr="009E31E1">
              <w:rPr>
                <w:rFonts w:ascii="宋体" w:hAnsi="宋体" w:hint="eastAsia"/>
                <w:szCs w:val="21"/>
              </w:rPr>
              <w:br/>
              <w:t>4、红外距离不小于450米；</w:t>
            </w:r>
            <w:r w:rsidRPr="009E31E1">
              <w:rPr>
                <w:rFonts w:ascii="宋体" w:hAnsi="宋体" w:hint="eastAsia"/>
                <w:szCs w:val="21"/>
              </w:rPr>
              <w:br/>
              <w:t>5、支持最低照度可达彩色0.0003Lux，黑白0.0001Lux（加分项：提供公安部型式检验报告）；</w:t>
            </w:r>
            <w:r w:rsidRPr="009E31E1">
              <w:rPr>
                <w:rFonts w:ascii="宋体" w:hAnsi="宋体" w:hint="eastAsia"/>
                <w:szCs w:val="21"/>
              </w:rPr>
              <w:br/>
              <w:t>6、支持透雾、强光抑制、电子防抖、数字降噪功能，支持水平手控速度不小于800°/S垂直手控速度不小于120°/S；</w:t>
            </w:r>
            <w:r w:rsidRPr="009E31E1">
              <w:rPr>
                <w:rFonts w:ascii="宋体" w:hAnsi="宋体" w:hint="eastAsia"/>
                <w:szCs w:val="21"/>
              </w:rPr>
              <w:br/>
            </w:r>
            <w:r w:rsidR="00F95A84">
              <w:rPr>
                <w:rFonts w:ascii="宋体" w:hAnsi="宋体" w:hint="eastAsia"/>
                <w:szCs w:val="21"/>
              </w:rPr>
              <w:t>7</w:t>
            </w:r>
            <w:r w:rsidRPr="009E31E1">
              <w:rPr>
                <w:rFonts w:ascii="宋体" w:hAnsi="宋体" w:hint="eastAsia"/>
                <w:szCs w:val="21"/>
              </w:rPr>
              <w:t>、水平旋转范围为360°连续旋转，垂直旋转范围为-35°~90°；</w:t>
            </w:r>
            <w:r w:rsidRPr="009E31E1">
              <w:rPr>
                <w:rFonts w:ascii="宋体" w:hAnsi="宋体" w:hint="eastAsia"/>
                <w:szCs w:val="21"/>
              </w:rPr>
              <w:br/>
            </w:r>
            <w:r w:rsidR="00F95A84">
              <w:rPr>
                <w:rFonts w:ascii="宋体" w:hAnsi="宋体" w:hint="eastAsia"/>
                <w:szCs w:val="21"/>
              </w:rPr>
              <w:t>8</w:t>
            </w:r>
            <w:r w:rsidRPr="009E31E1">
              <w:rPr>
                <w:rFonts w:ascii="宋体" w:hAnsi="宋体" w:hint="eastAsia"/>
                <w:szCs w:val="21"/>
              </w:rPr>
              <w:t>、支持</w:t>
            </w:r>
            <w:r w:rsidR="00CC787B">
              <w:rPr>
                <w:rFonts w:ascii="宋体" w:hAnsi="宋体" w:hint="eastAsia"/>
                <w:szCs w:val="21"/>
              </w:rPr>
              <w:t>多路</w:t>
            </w:r>
            <w:r w:rsidRPr="009E31E1">
              <w:rPr>
                <w:rFonts w:ascii="宋体" w:hAnsi="宋体" w:hint="eastAsia"/>
                <w:szCs w:val="21"/>
              </w:rPr>
              <w:t>路报警输入接口，2路报警输出接口，支持1路音频输入和输出接口；</w:t>
            </w:r>
            <w:r w:rsidRPr="009E31E1">
              <w:rPr>
                <w:rFonts w:ascii="宋体" w:hAnsi="宋体" w:hint="eastAsia"/>
                <w:szCs w:val="21"/>
              </w:rPr>
              <w:br/>
            </w:r>
            <w:r w:rsidR="00F95A84">
              <w:rPr>
                <w:rFonts w:ascii="宋体" w:hAnsi="宋体" w:hint="eastAsia"/>
                <w:szCs w:val="21"/>
              </w:rPr>
              <w:t>9</w:t>
            </w:r>
            <w:r w:rsidRPr="009E31E1">
              <w:rPr>
                <w:rFonts w:ascii="宋体" w:hAnsi="宋体" w:hint="eastAsia"/>
                <w:szCs w:val="21"/>
              </w:rPr>
              <w:t>、支持</w:t>
            </w:r>
            <w:r w:rsidR="00C01FDF">
              <w:rPr>
                <w:rFonts w:ascii="宋体" w:hAnsi="宋体" w:hint="eastAsia"/>
                <w:szCs w:val="21"/>
              </w:rPr>
              <w:t>不少于</w:t>
            </w:r>
            <w:r w:rsidRPr="009E31E1">
              <w:rPr>
                <w:rFonts w:ascii="宋体" w:hAnsi="宋体" w:hint="eastAsia"/>
                <w:szCs w:val="21"/>
              </w:rPr>
              <w:t>300个预置位，支持18条巡航扫描，支持7条以上的模式路径设置，支持预置点视频冻结功能；</w:t>
            </w:r>
            <w:r w:rsidRPr="009E31E1">
              <w:rPr>
                <w:rFonts w:ascii="宋体" w:hAnsi="宋体" w:hint="eastAsia"/>
                <w:szCs w:val="21"/>
              </w:rPr>
              <w:br/>
            </w:r>
            <w:r w:rsidR="00F95A84">
              <w:rPr>
                <w:rFonts w:ascii="宋体" w:hAnsi="宋体" w:hint="eastAsia"/>
                <w:szCs w:val="21"/>
              </w:rPr>
              <w:t>10</w:t>
            </w:r>
            <w:r w:rsidRPr="009E31E1">
              <w:rPr>
                <w:rFonts w:ascii="宋体" w:hAnsi="宋体" w:hint="eastAsia"/>
                <w:szCs w:val="21"/>
              </w:rPr>
              <w:t>、室外球机应具备较好防护性能，支持IP67，TVS 8000V防浪涌；</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274"/>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80" w:type="dxa"/>
            <w:shd w:val="clear" w:color="FFFFFF" w:fill="FFFFFF"/>
            <w:vAlign w:val="center"/>
            <w:hideMark/>
          </w:tcPr>
          <w:p w:rsidR="003041C5"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室外全景摄像机</w:t>
            </w:r>
          </w:p>
        </w:tc>
        <w:tc>
          <w:tcPr>
            <w:tcW w:w="4545" w:type="dxa"/>
            <w:shd w:val="clear" w:color="FFFFFF" w:fill="FFFFFF"/>
            <w:hideMark/>
          </w:tcPr>
          <w:p w:rsidR="0095091C" w:rsidRDefault="002A3781" w:rsidP="00B65B44">
            <w:pPr>
              <w:adjustRightInd w:val="0"/>
              <w:snapToGrid w:val="0"/>
              <w:rPr>
                <w:rFonts w:ascii="宋体" w:hAnsi="宋体"/>
                <w:szCs w:val="21"/>
              </w:rPr>
            </w:pPr>
            <w:r w:rsidRPr="009E31E1">
              <w:rPr>
                <w:rFonts w:ascii="宋体" w:hAnsi="宋体" w:hint="eastAsia"/>
                <w:szCs w:val="21"/>
              </w:rPr>
              <w:t>1、自带镜头，另配4个图像采集模块，可输出1路主视频图像和4路辅视频图像。可将4个辅视频图像进行拼接，通过180°拼接画面显示。拼接后的辅视频图像：水平视场角为180°，垂</w:t>
            </w:r>
            <w:r w:rsidRPr="009E31E1">
              <w:rPr>
                <w:rFonts w:ascii="宋体" w:hAnsi="宋体" w:hint="eastAsia"/>
                <w:szCs w:val="21"/>
              </w:rPr>
              <w:lastRenderedPageBreak/>
              <w:t>直视场角</w:t>
            </w:r>
            <w:r w:rsidR="003041C5">
              <w:rPr>
                <w:rFonts w:ascii="宋体" w:hAnsi="宋体" w:hint="eastAsia"/>
                <w:szCs w:val="21"/>
              </w:rPr>
              <w:t>不小于</w:t>
            </w:r>
            <w:r w:rsidRPr="009E31E1">
              <w:rPr>
                <w:rFonts w:ascii="宋体" w:hAnsi="宋体" w:hint="eastAsia"/>
                <w:szCs w:val="21"/>
              </w:rPr>
              <w:t>80°</w:t>
            </w:r>
            <w:r w:rsidR="00294758">
              <w:rPr>
                <w:rFonts w:ascii="宋体" w:hAnsi="宋体" w:hint="eastAsia"/>
                <w:szCs w:val="21"/>
              </w:rPr>
              <w:t>。</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2、同时具有1个100M/1000M自适应网络接口和1个100M/1000M自适应光纤接口。通过RJ45网口或光纤接口可同时访问主视频图像和拼接后的辅视频图像。</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 xml:space="preserve">3、主视频图像：1920×1080@60fps，辅视频图像：4096×1800@30fps。     </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4、主视频支持37倍光学变焦。支持</w:t>
            </w:r>
            <w:r w:rsidR="00C94C5E" w:rsidRPr="00294758">
              <w:rPr>
                <w:rFonts w:ascii="宋体" w:hAnsi="宋体" w:hint="eastAsia"/>
                <w:szCs w:val="21"/>
              </w:rPr>
              <w:t>最低照度</w:t>
            </w:r>
            <w:r w:rsidRPr="009E31E1">
              <w:rPr>
                <w:rFonts w:ascii="宋体" w:hAnsi="宋体" w:hint="eastAsia"/>
                <w:szCs w:val="21"/>
              </w:rPr>
              <w:t>可达彩色</w:t>
            </w:r>
            <w:r w:rsidR="00294758" w:rsidRPr="00294758">
              <w:rPr>
                <w:rFonts w:ascii="宋体" w:hAnsi="宋体" w:hint="eastAsia"/>
                <w:szCs w:val="21"/>
              </w:rPr>
              <w:t>≤</w:t>
            </w:r>
            <w:r w:rsidRPr="009E31E1">
              <w:rPr>
                <w:rFonts w:ascii="宋体" w:hAnsi="宋体" w:hint="eastAsia"/>
                <w:szCs w:val="21"/>
              </w:rPr>
              <w:t>0.001Lux，黑白</w:t>
            </w:r>
            <w:r w:rsidR="00294758" w:rsidRPr="00294758">
              <w:rPr>
                <w:rFonts w:ascii="宋体" w:hAnsi="宋体" w:hint="eastAsia"/>
                <w:szCs w:val="21"/>
              </w:rPr>
              <w:t>≤</w:t>
            </w:r>
            <w:r w:rsidRPr="009E31E1">
              <w:rPr>
                <w:rFonts w:ascii="宋体" w:hAnsi="宋体" w:hint="eastAsia"/>
                <w:szCs w:val="21"/>
              </w:rPr>
              <w:t xml:space="preserve">0.0001Lux。   </w:t>
            </w:r>
          </w:p>
          <w:p w:rsidR="00294758" w:rsidRDefault="002A3781" w:rsidP="00294758">
            <w:pPr>
              <w:adjustRightInd w:val="0"/>
              <w:snapToGrid w:val="0"/>
              <w:rPr>
                <w:rFonts w:ascii="宋体" w:hAnsi="宋体"/>
                <w:szCs w:val="21"/>
              </w:rPr>
            </w:pPr>
            <w:r w:rsidRPr="009E31E1">
              <w:rPr>
                <w:rFonts w:ascii="宋体" w:hAnsi="宋体" w:hint="eastAsia"/>
                <w:szCs w:val="21"/>
              </w:rPr>
              <w:t>5、垂直手控速度不小于240°/S</w:t>
            </w:r>
            <w:r w:rsidRPr="009E31E1">
              <w:rPr>
                <w:rFonts w:ascii="宋体" w:hAnsi="宋体" w:hint="eastAsia"/>
                <w:szCs w:val="21"/>
              </w:rPr>
              <w:br/>
              <w:t>6、水平旋转范围为360°连续旋转，垂直旋转范围为-20°~90°</w:t>
            </w:r>
            <w:r w:rsidRPr="009E31E1">
              <w:rPr>
                <w:rFonts w:ascii="宋体" w:hAnsi="宋体" w:hint="eastAsia"/>
                <w:szCs w:val="21"/>
              </w:rPr>
              <w:br/>
              <w:t>7、支持</w:t>
            </w:r>
            <w:r w:rsidR="000C4604">
              <w:rPr>
                <w:rFonts w:ascii="宋体" w:hAnsi="宋体" w:hint="eastAsia"/>
                <w:szCs w:val="21"/>
              </w:rPr>
              <w:t>多路</w:t>
            </w:r>
            <w:r w:rsidRPr="009E31E1">
              <w:rPr>
                <w:rFonts w:ascii="宋体" w:hAnsi="宋体" w:hint="eastAsia"/>
                <w:szCs w:val="21"/>
              </w:rPr>
              <w:t>报警输入接口，2路报警输出接口，支持1路音频输入和输出接口。</w:t>
            </w:r>
            <w:r w:rsidRPr="009E31E1">
              <w:rPr>
                <w:rFonts w:ascii="宋体" w:hAnsi="宋体" w:hint="eastAsia"/>
                <w:szCs w:val="21"/>
              </w:rPr>
              <w:br/>
              <w:t>8、支持300个预置位，支持18条巡航扫描，支持7条以上的模式路径设置，支持预置点视频冻结功能。</w:t>
            </w:r>
            <w:r w:rsidRPr="009E31E1">
              <w:rPr>
                <w:rFonts w:ascii="宋体" w:hAnsi="宋体" w:hint="eastAsia"/>
                <w:szCs w:val="21"/>
              </w:rPr>
              <w:br/>
              <w:t>9、支持断电记忆功能，支持IP地址访问控制功能，支持定时抓图、事件抓图上传ftp功能。</w:t>
            </w:r>
            <w:r w:rsidRPr="009E31E1">
              <w:rPr>
                <w:rFonts w:ascii="宋体" w:hAnsi="宋体" w:hint="eastAsia"/>
                <w:szCs w:val="21"/>
              </w:rPr>
              <w:br/>
              <w:t>10、在自动跟踪模式下，可对多个跟踪目标进行抓拍</w:t>
            </w:r>
            <w:r w:rsidR="000C4604">
              <w:rPr>
                <w:rFonts w:ascii="宋体" w:hAnsi="宋体" w:hint="eastAsia"/>
                <w:szCs w:val="21"/>
              </w:rPr>
              <w:t>需要软件实现</w:t>
            </w:r>
            <w:r w:rsidR="00970D76">
              <w:rPr>
                <w:rFonts w:ascii="宋体" w:hAnsi="宋体" w:hint="eastAsia"/>
                <w:szCs w:val="21"/>
              </w:rPr>
              <w:t>。</w:t>
            </w:r>
          </w:p>
          <w:p w:rsidR="002A3781" w:rsidRPr="009E31E1" w:rsidRDefault="00294758" w:rsidP="00294758">
            <w:pPr>
              <w:adjustRightInd w:val="0"/>
              <w:snapToGrid w:val="0"/>
              <w:rPr>
                <w:rFonts w:ascii="宋体" w:hAnsi="宋体"/>
                <w:szCs w:val="21"/>
              </w:rPr>
            </w:pPr>
            <w:r>
              <w:rPr>
                <w:rFonts w:ascii="宋体" w:hAnsi="宋体" w:hint="eastAsia"/>
                <w:szCs w:val="21"/>
              </w:rPr>
              <w:t>11</w:t>
            </w:r>
            <w:r w:rsidR="002A3781" w:rsidRPr="009E31E1">
              <w:rPr>
                <w:rFonts w:ascii="宋体" w:hAnsi="宋体" w:hint="eastAsia"/>
                <w:szCs w:val="21"/>
              </w:rPr>
              <w:t>、具备较好防护性能，支持IP67，</w:t>
            </w:r>
            <w:r>
              <w:rPr>
                <w:rFonts w:ascii="宋体" w:hAnsi="宋体" w:hint="eastAsia"/>
                <w:szCs w:val="21"/>
              </w:rPr>
              <w:t>≥6000</w:t>
            </w:r>
            <w:r w:rsidRPr="009E31E1">
              <w:rPr>
                <w:rFonts w:ascii="宋体" w:hAnsi="宋体" w:hint="eastAsia"/>
                <w:szCs w:val="21"/>
              </w:rPr>
              <w:t>V</w:t>
            </w:r>
            <w:r w:rsidR="002A3781" w:rsidRPr="009E31E1">
              <w:rPr>
                <w:rFonts w:ascii="宋体" w:hAnsi="宋体" w:hint="eastAsia"/>
                <w:szCs w:val="21"/>
              </w:rPr>
              <w:t>防浪涌。</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球机支架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壁装支架/铝合金/尺寸97×182×305mm</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球机支架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壁装支架/铝合金/98×182×362mm</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294758">
        <w:trPr>
          <w:trHeight w:val="1054"/>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室外1080P可变焦网络摄像机</w:t>
            </w:r>
          </w:p>
        </w:tc>
        <w:tc>
          <w:tcPr>
            <w:tcW w:w="4545" w:type="dxa"/>
            <w:shd w:val="clear" w:color="FFFFFF" w:fill="FFFFFF"/>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1、具有不小于1/1.8</w:t>
            </w:r>
            <w:r w:rsidR="007421F4">
              <w:rPr>
                <w:rFonts w:ascii="宋体" w:hAnsi="宋体" w:hint="eastAsia"/>
                <w:szCs w:val="21"/>
              </w:rPr>
              <w:t>英寸</w:t>
            </w:r>
            <w:r w:rsidRPr="009E31E1">
              <w:rPr>
                <w:rFonts w:ascii="宋体" w:hAnsi="宋体" w:hint="eastAsia"/>
                <w:szCs w:val="21"/>
              </w:rPr>
              <w:t>靶面尺寸。</w:t>
            </w:r>
            <w:r w:rsidRPr="009E31E1">
              <w:rPr>
                <w:rFonts w:ascii="宋体" w:hAnsi="宋体" w:hint="eastAsia"/>
                <w:szCs w:val="21"/>
              </w:rPr>
              <w:br/>
              <w:t xml:space="preserve">2、内置电动变焦镜头，镜头焦距不小于2.8-12mm；  </w:t>
            </w:r>
            <w:r w:rsidRPr="009E31E1">
              <w:rPr>
                <w:rFonts w:ascii="宋体" w:hAnsi="宋体" w:hint="eastAsia"/>
                <w:szCs w:val="21"/>
              </w:rPr>
              <w:br/>
            </w:r>
            <w:r w:rsidR="00294758">
              <w:rPr>
                <w:rFonts w:ascii="宋体" w:hAnsi="宋体" w:hint="eastAsia"/>
                <w:szCs w:val="21"/>
              </w:rPr>
              <w:t>3</w:t>
            </w:r>
            <w:r w:rsidRPr="009E31E1">
              <w:rPr>
                <w:rFonts w:ascii="宋体" w:hAnsi="宋体" w:hint="eastAsia"/>
                <w:szCs w:val="21"/>
              </w:rPr>
              <w:t>、</w:t>
            </w:r>
            <w:r w:rsidR="00C94C5E" w:rsidRPr="00294758">
              <w:rPr>
                <w:rFonts w:ascii="宋体" w:hAnsi="宋体" w:hint="eastAsia"/>
                <w:szCs w:val="21"/>
              </w:rPr>
              <w:t>最低照度</w:t>
            </w:r>
            <w:r w:rsidRPr="009E31E1">
              <w:rPr>
                <w:rFonts w:ascii="宋体" w:hAnsi="宋体" w:hint="eastAsia"/>
                <w:szCs w:val="21"/>
              </w:rPr>
              <w:t>彩色：</w:t>
            </w:r>
            <w:r w:rsidR="00294758" w:rsidRPr="00294758">
              <w:rPr>
                <w:rFonts w:ascii="宋体" w:hAnsi="宋体" w:hint="eastAsia"/>
                <w:szCs w:val="21"/>
              </w:rPr>
              <w:t>≤</w:t>
            </w:r>
            <w:r w:rsidRPr="009E31E1">
              <w:rPr>
                <w:rFonts w:ascii="宋体" w:hAnsi="宋体" w:hint="eastAsia"/>
                <w:szCs w:val="21"/>
              </w:rPr>
              <w:t>0.0003 lx，黑白:</w:t>
            </w:r>
            <w:r w:rsidR="00294758" w:rsidRPr="00294758">
              <w:rPr>
                <w:rFonts w:ascii="宋体" w:hAnsi="宋体" w:hint="eastAsia"/>
                <w:szCs w:val="21"/>
              </w:rPr>
              <w:t xml:space="preserve"> ≤</w:t>
            </w:r>
            <w:r w:rsidRPr="009E31E1">
              <w:rPr>
                <w:rFonts w:ascii="宋体" w:hAnsi="宋体" w:hint="eastAsia"/>
                <w:szCs w:val="21"/>
              </w:rPr>
              <w:t xml:space="preserve">0.0001 lx，灰度等级不小于11级（加分项：提供公安部型式检验报告）；  </w:t>
            </w:r>
            <w:r w:rsidRPr="009E31E1">
              <w:rPr>
                <w:rFonts w:ascii="宋体" w:hAnsi="宋体" w:hint="eastAsia"/>
                <w:szCs w:val="21"/>
              </w:rPr>
              <w:br/>
            </w:r>
            <w:r w:rsidR="00294758">
              <w:rPr>
                <w:rFonts w:ascii="宋体" w:hAnsi="宋体" w:hint="eastAsia"/>
                <w:szCs w:val="21"/>
              </w:rPr>
              <w:t>4</w:t>
            </w:r>
            <w:r w:rsidRPr="009E31E1">
              <w:rPr>
                <w:rFonts w:ascii="宋体" w:hAnsi="宋体" w:hint="eastAsia"/>
                <w:szCs w:val="21"/>
              </w:rPr>
              <w:t>、红外补光距离不小于160米。</w:t>
            </w:r>
            <w:r w:rsidRPr="009E31E1">
              <w:rPr>
                <w:rFonts w:ascii="宋体" w:hAnsi="宋体" w:hint="eastAsia"/>
                <w:szCs w:val="21"/>
              </w:rPr>
              <w:br/>
            </w:r>
            <w:r w:rsidR="00294758">
              <w:rPr>
                <w:rFonts w:ascii="宋体" w:hAnsi="宋体" w:hint="eastAsia"/>
                <w:szCs w:val="21"/>
              </w:rPr>
              <w:t>5</w:t>
            </w:r>
            <w:r w:rsidRPr="009E31E1">
              <w:rPr>
                <w:rFonts w:ascii="宋体" w:hAnsi="宋体" w:hint="eastAsia"/>
                <w:szCs w:val="21"/>
              </w:rPr>
              <w:t xml:space="preserve">、支持四码流技术，主码流最高1920x1080@60fps，子码流704x576@50fps，第三码流1920x1080@60fps，第四码流1920x1080@60fps。；  </w:t>
            </w:r>
            <w:r w:rsidRPr="009E31E1">
              <w:rPr>
                <w:rFonts w:ascii="宋体" w:hAnsi="宋体" w:hint="eastAsia"/>
                <w:szCs w:val="21"/>
              </w:rPr>
              <w:br/>
            </w:r>
            <w:r w:rsidR="00294758">
              <w:rPr>
                <w:rFonts w:ascii="宋体" w:hAnsi="宋体" w:hint="eastAsia"/>
                <w:szCs w:val="21"/>
              </w:rPr>
              <w:t>6</w:t>
            </w:r>
            <w:r w:rsidRPr="009E31E1">
              <w:rPr>
                <w:rFonts w:ascii="宋体" w:hAnsi="宋体" w:hint="eastAsia"/>
                <w:szCs w:val="21"/>
              </w:rPr>
              <w:t>、在1920x1080 @ 25fps下，清晰度不小于</w:t>
            </w:r>
            <w:r w:rsidR="00294758" w:rsidRPr="009E31E1">
              <w:rPr>
                <w:rFonts w:ascii="宋体" w:hAnsi="宋体" w:hint="eastAsia"/>
                <w:szCs w:val="21"/>
              </w:rPr>
              <w:t>1</w:t>
            </w:r>
            <w:r w:rsidR="00294758">
              <w:rPr>
                <w:rFonts w:ascii="宋体" w:hAnsi="宋体" w:hint="eastAsia"/>
                <w:szCs w:val="21"/>
              </w:rPr>
              <w:t>000</w:t>
            </w:r>
            <w:r w:rsidR="00294758" w:rsidRPr="009E31E1">
              <w:rPr>
                <w:rFonts w:ascii="宋体" w:hAnsi="宋体" w:hint="eastAsia"/>
                <w:szCs w:val="21"/>
              </w:rPr>
              <w:t>TVL</w:t>
            </w:r>
            <w:r w:rsidRPr="009E31E1">
              <w:rPr>
                <w:rFonts w:ascii="宋体" w:hAnsi="宋体" w:hint="eastAsia"/>
                <w:szCs w:val="21"/>
              </w:rPr>
              <w:t>。支持H.264、H.265、MJPEG视频编码格式，且具有High Profile编码能力。</w:t>
            </w:r>
          </w:p>
          <w:p w:rsidR="002A3781" w:rsidRPr="009E31E1" w:rsidRDefault="00294758" w:rsidP="00294758">
            <w:pPr>
              <w:adjustRightInd w:val="0"/>
              <w:snapToGrid w:val="0"/>
              <w:rPr>
                <w:rFonts w:ascii="宋体" w:hAnsi="宋体"/>
                <w:szCs w:val="21"/>
              </w:rPr>
            </w:pPr>
            <w:r>
              <w:rPr>
                <w:rFonts w:ascii="宋体" w:hAnsi="宋体" w:hint="eastAsia"/>
                <w:szCs w:val="21"/>
              </w:rPr>
              <w:t>7</w:t>
            </w:r>
            <w:r w:rsidR="002A3781" w:rsidRPr="009E31E1">
              <w:rPr>
                <w:rFonts w:ascii="宋体" w:hAnsi="宋体" w:hint="eastAsia"/>
                <w:szCs w:val="21"/>
              </w:rPr>
              <w:t xml:space="preserve">、需支持车辆捕获功能； </w:t>
            </w:r>
            <w:r w:rsidR="002A3781" w:rsidRPr="009E31E1">
              <w:rPr>
                <w:rFonts w:ascii="宋体" w:hAnsi="宋体" w:hint="eastAsia"/>
                <w:szCs w:val="21"/>
              </w:rPr>
              <w:br/>
            </w:r>
            <w:r>
              <w:rPr>
                <w:rFonts w:ascii="宋体" w:hAnsi="宋体" w:hint="eastAsia"/>
                <w:szCs w:val="21"/>
              </w:rPr>
              <w:t>8</w:t>
            </w:r>
            <w:r w:rsidR="002A3781" w:rsidRPr="009E31E1">
              <w:rPr>
                <w:rFonts w:ascii="宋体" w:hAnsi="宋体" w:hint="eastAsia"/>
                <w:szCs w:val="21"/>
              </w:rPr>
              <w:t>、不低于IP67防尘防水等级。</w:t>
            </w:r>
            <w:r w:rsidR="002A3781" w:rsidRPr="009E31E1">
              <w:rPr>
                <w:rFonts w:ascii="宋体" w:hAnsi="宋体" w:hint="eastAsia"/>
                <w:szCs w:val="21"/>
              </w:rPr>
              <w:br/>
            </w:r>
            <w:r>
              <w:rPr>
                <w:rFonts w:ascii="宋体" w:hAnsi="宋体" w:hint="eastAsia"/>
                <w:szCs w:val="21"/>
              </w:rPr>
              <w:t>9</w:t>
            </w:r>
            <w:r w:rsidR="002A3781" w:rsidRPr="009E31E1">
              <w:rPr>
                <w:rFonts w:ascii="宋体" w:hAnsi="宋体" w:hint="eastAsia"/>
                <w:szCs w:val="21"/>
              </w:rPr>
              <w:t>、需具有1个RJ-45 10M/100M/1000M自适应网络接口。</w:t>
            </w:r>
            <w:r w:rsidR="002A3781" w:rsidRPr="009E31E1">
              <w:rPr>
                <w:rFonts w:ascii="宋体" w:hAnsi="宋体" w:hint="eastAsia"/>
                <w:szCs w:val="21"/>
              </w:rPr>
              <w:br/>
            </w:r>
            <w:r w:rsidRPr="009E31E1">
              <w:rPr>
                <w:rFonts w:ascii="宋体" w:hAnsi="宋体" w:hint="eastAsia"/>
                <w:szCs w:val="21"/>
              </w:rPr>
              <w:t>1</w:t>
            </w:r>
            <w:r>
              <w:rPr>
                <w:rFonts w:ascii="宋体" w:hAnsi="宋体" w:hint="eastAsia"/>
                <w:szCs w:val="21"/>
              </w:rPr>
              <w:t>0</w:t>
            </w:r>
            <w:r w:rsidR="002A3781" w:rsidRPr="009E31E1">
              <w:rPr>
                <w:rFonts w:ascii="宋体" w:hAnsi="宋体" w:hint="eastAsia"/>
                <w:szCs w:val="21"/>
              </w:rPr>
              <w:t>、需同时支持DC12V和POE供电，且在不小于DC12V±30%范围内变化时可以正常工作。</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37</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240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室内半球型网络摄像机</w:t>
            </w:r>
          </w:p>
        </w:tc>
        <w:tc>
          <w:tcPr>
            <w:tcW w:w="4545" w:type="dxa"/>
            <w:shd w:val="clear" w:color="FFFFFF" w:fill="FFFFFF"/>
            <w:hideMark/>
          </w:tcPr>
          <w:p w:rsidR="002A3781" w:rsidRPr="009E31E1" w:rsidRDefault="002A3781" w:rsidP="00294758">
            <w:pPr>
              <w:adjustRightInd w:val="0"/>
              <w:snapToGrid w:val="0"/>
              <w:rPr>
                <w:rFonts w:ascii="宋体" w:hAnsi="宋体"/>
                <w:szCs w:val="21"/>
              </w:rPr>
            </w:pPr>
            <w:r w:rsidRPr="009E31E1">
              <w:rPr>
                <w:rFonts w:ascii="宋体" w:hAnsi="宋体" w:hint="eastAsia"/>
                <w:szCs w:val="21"/>
              </w:rPr>
              <w:t>1、具有不小于1/1.8</w:t>
            </w:r>
            <w:r w:rsidR="00294758">
              <w:rPr>
                <w:rFonts w:ascii="宋体" w:hAnsi="宋体" w:hint="eastAsia"/>
                <w:szCs w:val="21"/>
              </w:rPr>
              <w:t>英寸</w:t>
            </w:r>
            <w:r w:rsidRPr="009E31E1">
              <w:rPr>
                <w:rFonts w:ascii="宋体" w:hAnsi="宋体" w:hint="eastAsia"/>
                <w:szCs w:val="21"/>
              </w:rPr>
              <w:t>靶面尺寸。</w:t>
            </w:r>
            <w:r w:rsidRPr="009E31E1">
              <w:rPr>
                <w:rFonts w:ascii="宋体" w:hAnsi="宋体" w:hint="eastAsia"/>
                <w:szCs w:val="21"/>
              </w:rPr>
              <w:br/>
              <w:t xml:space="preserve">2、内置电动变焦镜头，镜头焦距不小于2.8-12mm；  </w:t>
            </w:r>
            <w:r w:rsidRPr="009E31E1">
              <w:rPr>
                <w:rFonts w:ascii="宋体" w:hAnsi="宋体" w:hint="eastAsia"/>
                <w:szCs w:val="21"/>
              </w:rPr>
              <w:br/>
              <w:t>3、最低照度彩色：</w:t>
            </w:r>
            <w:r w:rsidR="00294758" w:rsidRPr="00294758">
              <w:rPr>
                <w:rFonts w:ascii="宋体" w:hAnsi="宋体" w:hint="eastAsia"/>
                <w:szCs w:val="21"/>
              </w:rPr>
              <w:t>≤</w:t>
            </w:r>
            <w:r w:rsidRPr="009E31E1">
              <w:rPr>
                <w:rFonts w:ascii="宋体" w:hAnsi="宋体" w:hint="eastAsia"/>
                <w:szCs w:val="21"/>
              </w:rPr>
              <w:t>0.0003 lx，黑白:</w:t>
            </w:r>
            <w:r w:rsidR="00294758" w:rsidRPr="00294758">
              <w:rPr>
                <w:rFonts w:ascii="宋体" w:hAnsi="宋体" w:hint="eastAsia"/>
                <w:szCs w:val="21"/>
              </w:rPr>
              <w:t xml:space="preserve"> ≤</w:t>
            </w:r>
            <w:r w:rsidRPr="009E31E1">
              <w:rPr>
                <w:rFonts w:ascii="宋体" w:hAnsi="宋体" w:hint="eastAsia"/>
                <w:szCs w:val="21"/>
              </w:rPr>
              <w:t xml:space="preserve">0.0001 lx，灰度等级不小于11级（加分项：提供公安部型式检验报告）；  </w:t>
            </w:r>
            <w:r w:rsidRPr="009E31E1">
              <w:rPr>
                <w:rFonts w:ascii="宋体" w:hAnsi="宋体" w:hint="eastAsia"/>
                <w:szCs w:val="21"/>
              </w:rPr>
              <w:br/>
              <w:t xml:space="preserve">4、设备配置2个点阵红外灯，红外补光距离不小于150米。  </w:t>
            </w:r>
            <w:r w:rsidRPr="009E31E1">
              <w:rPr>
                <w:rFonts w:ascii="宋体" w:hAnsi="宋体" w:hint="eastAsia"/>
                <w:szCs w:val="21"/>
              </w:rPr>
              <w:br/>
              <w:t xml:space="preserve">5、需支持三码流技术，主码流最高1920x1080@30fps，子码流704x576@50fps，第三码流最大分辨率1920x1080。；  </w:t>
            </w:r>
            <w:r w:rsidRPr="009E31E1">
              <w:rPr>
                <w:rFonts w:ascii="宋体" w:hAnsi="宋体" w:hint="eastAsia"/>
                <w:szCs w:val="21"/>
              </w:rPr>
              <w:br/>
              <w:t xml:space="preserve">6、在1920x1080 @ 25fps下，清晰度不小于1100TVL。支持H.264、H.265、MJPEG视频编码格式，且具有High Profile编码能力。； </w:t>
            </w:r>
            <w:r w:rsidRPr="009E31E1">
              <w:rPr>
                <w:rFonts w:ascii="宋体" w:hAnsi="宋体" w:hint="eastAsia"/>
                <w:szCs w:val="21"/>
              </w:rPr>
              <w:br/>
            </w:r>
            <w:r w:rsidR="00294758">
              <w:rPr>
                <w:rFonts w:ascii="宋体" w:hAnsi="宋体" w:hint="eastAsia"/>
                <w:szCs w:val="21"/>
              </w:rPr>
              <w:t>7</w:t>
            </w:r>
            <w:r w:rsidRPr="009E31E1">
              <w:rPr>
                <w:rFonts w:ascii="宋体" w:hAnsi="宋体" w:hint="eastAsia"/>
                <w:szCs w:val="21"/>
              </w:rPr>
              <w:t>、需支持IP67防尘防水等级。需同时支持DC12V和POE供电，且在不小于DC12V±30%范围内变化时可以正常工作。</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199</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22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1080P可变焦网络摄像机</w:t>
            </w:r>
          </w:p>
        </w:tc>
        <w:tc>
          <w:tcPr>
            <w:tcW w:w="4545" w:type="dxa"/>
            <w:shd w:val="clear" w:color="FFFFFF" w:fill="FFFFFF"/>
            <w:hideMark/>
          </w:tcPr>
          <w:p w:rsidR="002A3781" w:rsidRPr="009E31E1" w:rsidRDefault="002A3781" w:rsidP="00970D76">
            <w:pPr>
              <w:adjustRightInd w:val="0"/>
              <w:snapToGrid w:val="0"/>
              <w:rPr>
                <w:rFonts w:ascii="宋体" w:hAnsi="宋体"/>
                <w:szCs w:val="21"/>
              </w:rPr>
            </w:pPr>
            <w:r w:rsidRPr="009E31E1">
              <w:rPr>
                <w:rFonts w:ascii="宋体" w:hAnsi="宋体" w:hint="eastAsia"/>
                <w:szCs w:val="21"/>
              </w:rPr>
              <w:t>1、具有不小于1/1.8</w:t>
            </w:r>
            <w:r w:rsidR="00294758">
              <w:rPr>
                <w:rFonts w:ascii="宋体" w:hAnsi="宋体" w:hint="eastAsia"/>
                <w:szCs w:val="21"/>
              </w:rPr>
              <w:t>英寸</w:t>
            </w:r>
            <w:r w:rsidRPr="009E31E1">
              <w:rPr>
                <w:rFonts w:ascii="宋体" w:hAnsi="宋体" w:hint="eastAsia"/>
                <w:szCs w:val="21"/>
              </w:rPr>
              <w:t xml:space="preserve">"靶面尺寸。  </w:t>
            </w:r>
            <w:r w:rsidRPr="009E31E1">
              <w:rPr>
                <w:rFonts w:ascii="宋体" w:hAnsi="宋体" w:hint="eastAsia"/>
                <w:szCs w:val="21"/>
              </w:rPr>
              <w:br/>
              <w:t xml:space="preserve">2、内置电动变焦镜头，镜头焦距不小于2.8-12mm；  </w:t>
            </w:r>
            <w:r w:rsidRPr="009E31E1">
              <w:rPr>
                <w:rFonts w:ascii="宋体" w:hAnsi="宋体" w:hint="eastAsia"/>
                <w:szCs w:val="21"/>
              </w:rPr>
              <w:br/>
              <w:t>3、需具有</w:t>
            </w:r>
            <w:r w:rsidR="00A304E4">
              <w:rPr>
                <w:rFonts w:ascii="宋体" w:hAnsi="宋体" w:hint="eastAsia"/>
                <w:szCs w:val="21"/>
              </w:rPr>
              <w:t>多</w:t>
            </w:r>
            <w:r w:rsidRPr="009E31E1">
              <w:rPr>
                <w:rFonts w:ascii="宋体" w:hAnsi="宋体" w:hint="eastAsia"/>
                <w:szCs w:val="21"/>
              </w:rPr>
              <w:t>路取流路数能力，以满足更多用户同时在线访问摄像机视频。</w:t>
            </w:r>
            <w:r w:rsidRPr="009E31E1">
              <w:rPr>
                <w:rFonts w:ascii="宋体" w:hAnsi="宋体" w:hint="eastAsia"/>
                <w:szCs w:val="21"/>
              </w:rPr>
              <w:br/>
              <w:t>4、</w:t>
            </w:r>
            <w:r w:rsidR="00C94C5E" w:rsidRPr="00294758">
              <w:rPr>
                <w:rFonts w:ascii="宋体" w:hAnsi="宋体" w:hint="eastAsia"/>
                <w:szCs w:val="21"/>
              </w:rPr>
              <w:t>最低照度</w:t>
            </w:r>
            <w:r w:rsidRPr="009E31E1">
              <w:rPr>
                <w:rFonts w:ascii="宋体" w:hAnsi="宋体" w:hint="eastAsia"/>
                <w:szCs w:val="21"/>
              </w:rPr>
              <w:t>彩色：</w:t>
            </w:r>
            <w:r w:rsidR="00294758" w:rsidRPr="00294758">
              <w:rPr>
                <w:rFonts w:ascii="宋体" w:hAnsi="宋体" w:hint="eastAsia"/>
                <w:szCs w:val="21"/>
              </w:rPr>
              <w:t>≤</w:t>
            </w:r>
            <w:r w:rsidRPr="009E31E1">
              <w:rPr>
                <w:rFonts w:ascii="宋体" w:hAnsi="宋体" w:hint="eastAsia"/>
                <w:szCs w:val="21"/>
              </w:rPr>
              <w:t>0.0005 lx，黑白:</w:t>
            </w:r>
            <w:r w:rsidR="00294758" w:rsidRPr="00294758">
              <w:rPr>
                <w:rFonts w:ascii="宋体" w:hAnsi="宋体" w:hint="eastAsia"/>
                <w:szCs w:val="21"/>
              </w:rPr>
              <w:t xml:space="preserve"> ≤</w:t>
            </w:r>
            <w:r w:rsidRPr="009E31E1">
              <w:rPr>
                <w:rFonts w:ascii="宋体" w:hAnsi="宋体" w:hint="eastAsia"/>
                <w:szCs w:val="21"/>
              </w:rPr>
              <w:t xml:space="preserve">0.0001 lx，灰度等级不小于11级（加分项：提供公安部型式检验报告）；  </w:t>
            </w:r>
            <w:r w:rsidRPr="009E31E1">
              <w:rPr>
                <w:rFonts w:ascii="宋体" w:hAnsi="宋体" w:hint="eastAsia"/>
                <w:szCs w:val="21"/>
              </w:rPr>
              <w:br/>
              <w:t xml:space="preserve">5、红外补光距离不小于160米；  </w:t>
            </w:r>
            <w:r w:rsidRPr="009E31E1">
              <w:rPr>
                <w:rFonts w:ascii="宋体" w:hAnsi="宋体" w:hint="eastAsia"/>
                <w:szCs w:val="21"/>
              </w:rPr>
              <w:br/>
              <w:t>6、</w:t>
            </w:r>
            <w:r w:rsidR="00A304E4" w:rsidRPr="00A304E4">
              <w:rPr>
                <w:rFonts w:ascii="宋体" w:hAnsi="宋体" w:hint="eastAsia"/>
                <w:szCs w:val="21"/>
              </w:rPr>
              <w:t>支持H.264、H.265、MJPEG视频编码格式</w:t>
            </w:r>
            <w:r w:rsidRPr="009E31E1">
              <w:rPr>
                <w:rFonts w:ascii="宋体" w:hAnsi="宋体" w:hint="eastAsia"/>
                <w:szCs w:val="21"/>
              </w:rPr>
              <w:t>；</w:t>
            </w:r>
            <w:r w:rsidRPr="009E31E1">
              <w:rPr>
                <w:rFonts w:ascii="宋体" w:hAnsi="宋体" w:hint="eastAsia"/>
                <w:szCs w:val="21"/>
              </w:rPr>
              <w:br/>
            </w:r>
            <w:r w:rsidR="00294758">
              <w:rPr>
                <w:rFonts w:ascii="宋体" w:hAnsi="宋体" w:hint="eastAsia"/>
                <w:szCs w:val="21"/>
              </w:rPr>
              <w:t>7</w:t>
            </w:r>
            <w:r w:rsidRPr="009E31E1">
              <w:rPr>
                <w:rFonts w:ascii="宋体" w:hAnsi="宋体" w:hint="eastAsia"/>
                <w:szCs w:val="21"/>
              </w:rPr>
              <w:t xml:space="preserve">、需具有1个RJ-45 10M/100M/1000M自适应网络接口；  </w:t>
            </w:r>
            <w:r w:rsidRPr="009E31E1">
              <w:rPr>
                <w:rFonts w:ascii="宋体" w:hAnsi="宋体" w:hint="eastAsia"/>
                <w:szCs w:val="21"/>
              </w:rPr>
              <w:br/>
            </w:r>
            <w:r w:rsidR="00294758">
              <w:rPr>
                <w:rFonts w:ascii="宋体" w:hAnsi="宋体" w:hint="eastAsia"/>
                <w:szCs w:val="21"/>
              </w:rPr>
              <w:t>8</w:t>
            </w:r>
            <w:r w:rsidRPr="009E31E1">
              <w:rPr>
                <w:rFonts w:ascii="宋体" w:hAnsi="宋体" w:hint="eastAsia"/>
                <w:szCs w:val="21"/>
              </w:rPr>
              <w:t>、需同时支持DC12V和POE供电，且在不小于DC12V±30%范围内变化时可以正常工作。</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枪机支架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壁装支架/铝合金/尺寸70×97.1×181.8mm</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127</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16"/>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10</w:t>
            </w:r>
          </w:p>
        </w:tc>
        <w:tc>
          <w:tcPr>
            <w:tcW w:w="1380" w:type="dxa"/>
            <w:shd w:val="clear" w:color="FFFFFF" w:fill="FFFFFF"/>
            <w:vAlign w:val="center"/>
            <w:hideMark/>
          </w:tcPr>
          <w:p w:rsidR="009559C2"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电梯半球型摄像机</w:t>
            </w:r>
          </w:p>
        </w:tc>
        <w:tc>
          <w:tcPr>
            <w:tcW w:w="4545" w:type="dxa"/>
            <w:shd w:val="clear" w:color="FFFFFF" w:fill="FFFFFF"/>
            <w:hideMark/>
          </w:tcPr>
          <w:p w:rsidR="002A3781" w:rsidRPr="009E31E1" w:rsidRDefault="002A3781" w:rsidP="009559C2">
            <w:pPr>
              <w:adjustRightInd w:val="0"/>
              <w:snapToGrid w:val="0"/>
              <w:rPr>
                <w:rFonts w:ascii="宋体" w:hAnsi="宋体"/>
                <w:szCs w:val="21"/>
              </w:rPr>
            </w:pPr>
            <w:r w:rsidRPr="009E31E1">
              <w:rPr>
                <w:rFonts w:ascii="宋体" w:hAnsi="宋体" w:hint="eastAsia"/>
                <w:szCs w:val="21"/>
              </w:rPr>
              <w:t>1、具有</w:t>
            </w:r>
            <w:r w:rsidR="006C5B03" w:rsidRPr="006C5B03">
              <w:rPr>
                <w:rFonts w:ascii="宋体" w:hAnsi="宋体" w:hint="eastAsia"/>
                <w:szCs w:val="21"/>
              </w:rPr>
              <w:t>不小于</w:t>
            </w:r>
            <w:r w:rsidRPr="009E31E1">
              <w:rPr>
                <w:rFonts w:ascii="宋体" w:hAnsi="宋体" w:hint="eastAsia"/>
                <w:szCs w:val="21"/>
              </w:rPr>
              <w:t xml:space="preserve">200万像素传感器；  </w:t>
            </w:r>
            <w:r w:rsidRPr="009E31E1">
              <w:rPr>
                <w:rFonts w:ascii="宋体" w:hAnsi="宋体" w:hint="eastAsia"/>
                <w:szCs w:val="21"/>
              </w:rPr>
              <w:br/>
              <w:t>2、镜头可选</w:t>
            </w:r>
            <w:r w:rsidR="009559C2">
              <w:rPr>
                <w:rFonts w:ascii="宋体" w:hAnsi="宋体" w:hint="eastAsia"/>
                <w:szCs w:val="21"/>
              </w:rPr>
              <w:t>，根据用户实际场景配置</w:t>
            </w:r>
            <w:r w:rsidRPr="009E31E1">
              <w:rPr>
                <w:rFonts w:ascii="宋体" w:hAnsi="宋体" w:hint="eastAsia"/>
                <w:szCs w:val="21"/>
              </w:rPr>
              <w:t>；</w:t>
            </w:r>
            <w:r w:rsidRPr="009E31E1">
              <w:rPr>
                <w:rFonts w:ascii="宋体" w:hAnsi="宋体" w:hint="eastAsia"/>
                <w:szCs w:val="21"/>
              </w:rPr>
              <w:br/>
              <w:t>3、需具有</w:t>
            </w:r>
            <w:r w:rsidR="009559C2">
              <w:rPr>
                <w:rFonts w:ascii="宋体" w:hAnsi="宋体" w:hint="eastAsia"/>
                <w:szCs w:val="21"/>
              </w:rPr>
              <w:t>多</w:t>
            </w:r>
            <w:r w:rsidRPr="009E31E1">
              <w:rPr>
                <w:rFonts w:ascii="宋体" w:hAnsi="宋体" w:hint="eastAsia"/>
                <w:szCs w:val="21"/>
              </w:rPr>
              <w:t xml:space="preserve">路取流路数能力，以满足更多用户同时在线访问摄像机视频；  </w:t>
            </w:r>
            <w:r w:rsidRPr="009E31E1">
              <w:rPr>
                <w:rFonts w:ascii="宋体" w:hAnsi="宋体" w:hint="eastAsia"/>
                <w:szCs w:val="21"/>
              </w:rPr>
              <w:br/>
              <w:t>4、</w:t>
            </w:r>
            <w:r w:rsidR="00C94C5E" w:rsidRPr="006C5B03">
              <w:rPr>
                <w:rFonts w:ascii="宋体" w:hAnsi="宋体" w:hint="eastAsia"/>
                <w:szCs w:val="21"/>
              </w:rPr>
              <w:t>最低照度</w:t>
            </w:r>
            <w:r w:rsidRPr="009E31E1">
              <w:rPr>
                <w:rFonts w:ascii="宋体" w:hAnsi="宋体" w:hint="eastAsia"/>
                <w:szCs w:val="21"/>
              </w:rPr>
              <w:t>彩色：</w:t>
            </w:r>
            <w:r w:rsidR="006C5B03" w:rsidRPr="006C5B03">
              <w:rPr>
                <w:rFonts w:ascii="宋体" w:hAnsi="宋体" w:hint="eastAsia"/>
                <w:szCs w:val="21"/>
              </w:rPr>
              <w:t>≤</w:t>
            </w:r>
            <w:r w:rsidRPr="009E31E1">
              <w:rPr>
                <w:rFonts w:ascii="宋体" w:hAnsi="宋体" w:hint="eastAsia"/>
                <w:szCs w:val="21"/>
              </w:rPr>
              <w:t>0.01 lx，黑白:</w:t>
            </w:r>
            <w:r w:rsidR="006C5B03" w:rsidRPr="006C5B03">
              <w:rPr>
                <w:rFonts w:ascii="宋体" w:hAnsi="宋体" w:hint="eastAsia"/>
                <w:szCs w:val="21"/>
              </w:rPr>
              <w:t xml:space="preserve"> ≤</w:t>
            </w:r>
            <w:r w:rsidRPr="009E31E1">
              <w:rPr>
                <w:rFonts w:ascii="宋体" w:hAnsi="宋体" w:hint="eastAsia"/>
                <w:szCs w:val="21"/>
              </w:rPr>
              <w:t xml:space="preserve">0.001 lx，灰度等级不小于11级；  </w:t>
            </w:r>
            <w:r w:rsidRPr="009E31E1">
              <w:rPr>
                <w:rFonts w:ascii="宋体" w:hAnsi="宋体" w:hint="eastAsia"/>
                <w:szCs w:val="21"/>
              </w:rPr>
              <w:br/>
              <w:t xml:space="preserve">5、红外补光距离不小于30米；  </w:t>
            </w:r>
            <w:r w:rsidRPr="009E31E1">
              <w:rPr>
                <w:rFonts w:ascii="宋体" w:hAnsi="宋体" w:hint="eastAsia"/>
                <w:szCs w:val="21"/>
              </w:rPr>
              <w:br/>
              <w:t xml:space="preserve">6、需支持三码流技术，主码流最高1920x1080@30fps，第三码流最大1920x1080 @ 30fps，子码流704x576@25fps；  </w:t>
            </w:r>
            <w:r w:rsidRPr="009E31E1">
              <w:rPr>
                <w:rFonts w:ascii="宋体" w:hAnsi="宋体" w:hint="eastAsia"/>
                <w:szCs w:val="21"/>
              </w:rPr>
              <w:br/>
              <w:t xml:space="preserve">7、在1920x1080 @ 25fps下，清晰度不小于1000TVL；  </w:t>
            </w:r>
            <w:r w:rsidRPr="009E31E1">
              <w:rPr>
                <w:rFonts w:ascii="宋体" w:hAnsi="宋体" w:hint="eastAsia"/>
                <w:szCs w:val="21"/>
              </w:rPr>
              <w:br/>
              <w:t xml:space="preserve">8、支持H.264、H.265、MJPEG视频编码格式，且H.264和H.265都具有High Profile编码能力；  </w:t>
            </w:r>
            <w:r w:rsidRPr="009E31E1">
              <w:rPr>
                <w:rFonts w:ascii="宋体" w:hAnsi="宋体" w:hint="eastAsia"/>
                <w:szCs w:val="21"/>
              </w:rPr>
              <w:br/>
              <w:t xml:space="preserve">9、在丢包率设置为5%的网络环境下，可正常显示监视画面（加分项：提供公安部型式检验报告）；  </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15</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3254"/>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11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人脸抓拍摄像机</w:t>
            </w:r>
          </w:p>
        </w:tc>
        <w:tc>
          <w:tcPr>
            <w:tcW w:w="4545" w:type="dxa"/>
            <w:shd w:val="clear" w:color="FFFFFF" w:fill="FFFFFF"/>
            <w:vAlign w:val="center"/>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1、具有不小于1/1.8</w:t>
            </w:r>
            <w:r w:rsidR="006C5B03">
              <w:rPr>
                <w:rFonts w:ascii="宋体" w:hAnsi="宋体" w:hint="eastAsia"/>
                <w:szCs w:val="21"/>
              </w:rPr>
              <w:t>英寸</w:t>
            </w:r>
            <w:r w:rsidRPr="009E31E1">
              <w:rPr>
                <w:rFonts w:ascii="宋体" w:hAnsi="宋体" w:hint="eastAsia"/>
                <w:szCs w:val="21"/>
              </w:rPr>
              <w:t>靶面尺寸。内含不小于8-32mm镜头在1920x1080 @ 25fps下，清晰度不小于</w:t>
            </w:r>
            <w:r w:rsidR="009559C2" w:rsidRPr="009E31E1">
              <w:rPr>
                <w:rFonts w:ascii="宋体" w:hAnsi="宋体" w:hint="eastAsia"/>
                <w:szCs w:val="21"/>
              </w:rPr>
              <w:t>1</w:t>
            </w:r>
            <w:r w:rsidR="009559C2">
              <w:rPr>
                <w:rFonts w:ascii="宋体" w:hAnsi="宋体" w:hint="eastAsia"/>
                <w:szCs w:val="21"/>
              </w:rPr>
              <w:t>000</w:t>
            </w:r>
            <w:r w:rsidR="009559C2" w:rsidRPr="009E31E1">
              <w:rPr>
                <w:rFonts w:ascii="宋体" w:hAnsi="宋体" w:hint="eastAsia"/>
                <w:szCs w:val="21"/>
              </w:rPr>
              <w:t>TVL</w:t>
            </w:r>
            <w:r w:rsidRPr="009E31E1">
              <w:rPr>
                <w:rFonts w:ascii="宋体" w:hAnsi="宋体" w:hint="eastAsia"/>
                <w:szCs w:val="21"/>
              </w:rPr>
              <w:t>；</w:t>
            </w:r>
            <w:r w:rsidRPr="009E31E1">
              <w:rPr>
                <w:rFonts w:ascii="宋体" w:hAnsi="宋体" w:hint="eastAsia"/>
                <w:szCs w:val="21"/>
              </w:rPr>
              <w:br/>
              <w:t>2、需支持五码流技术，主码流最高≥1920x1080@25fps；子码流≥704x576@25fps；第三码流最高≥1920x1080@25fps；第四码流最高≥704x576@25fps；第五码流最高≥704x576@25fps；</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最低照度彩色：</w:t>
            </w:r>
            <w:r w:rsidR="006C5B03" w:rsidRPr="006C5B03">
              <w:rPr>
                <w:rFonts w:ascii="宋体" w:hAnsi="宋体" w:hint="eastAsia"/>
                <w:szCs w:val="21"/>
              </w:rPr>
              <w:t>≤</w:t>
            </w:r>
            <w:r w:rsidRPr="009E31E1">
              <w:rPr>
                <w:rFonts w:ascii="宋体" w:hAnsi="宋体" w:hint="eastAsia"/>
                <w:szCs w:val="21"/>
              </w:rPr>
              <w:t>0.001 lx，黑白:</w:t>
            </w:r>
            <w:r w:rsidR="006C5B03" w:rsidRPr="006C5B03">
              <w:rPr>
                <w:rFonts w:ascii="宋体" w:hAnsi="宋体" w:hint="eastAsia"/>
                <w:szCs w:val="21"/>
              </w:rPr>
              <w:t xml:space="preserve"> ≤</w:t>
            </w:r>
            <w:r w:rsidRPr="009E31E1">
              <w:rPr>
                <w:rFonts w:ascii="宋体" w:hAnsi="宋体" w:hint="eastAsia"/>
                <w:szCs w:val="21"/>
              </w:rPr>
              <w:t>0.0001 lx，灰度等级不小于11级。</w:t>
            </w:r>
            <w:r w:rsidRPr="009E31E1">
              <w:rPr>
                <w:rFonts w:ascii="宋体" w:hAnsi="宋体" w:hint="eastAsia"/>
                <w:szCs w:val="21"/>
              </w:rPr>
              <w:br/>
              <w:t>3、自带点阵白光灯，补光距离不小于50米，并可分别调节远光灯、近光灯的亮度。</w:t>
            </w:r>
          </w:p>
          <w:p w:rsidR="002A3781" w:rsidRPr="009E31E1" w:rsidRDefault="006C5B03" w:rsidP="00B65B44">
            <w:pPr>
              <w:adjustRightInd w:val="0"/>
              <w:snapToGrid w:val="0"/>
              <w:rPr>
                <w:rFonts w:ascii="宋体" w:hAnsi="宋体"/>
                <w:szCs w:val="21"/>
              </w:rPr>
            </w:pPr>
            <w:r>
              <w:rPr>
                <w:rFonts w:ascii="宋体" w:hAnsi="宋体" w:hint="eastAsia"/>
                <w:szCs w:val="21"/>
              </w:rPr>
              <w:t>4</w:t>
            </w:r>
            <w:r w:rsidR="002A3781" w:rsidRPr="009E31E1">
              <w:rPr>
                <w:rFonts w:ascii="宋体" w:hAnsi="宋体" w:hint="eastAsia"/>
                <w:szCs w:val="21"/>
              </w:rPr>
              <w:t>、支持人脸区域屏蔽功能，可在监视画面上设置屏蔽人脸识别的区域，区域形状可设置为多边形。支持人员特征显示功能，可显示监视区域内人员的性别、年龄段和是否戴眼镜。不低于IP67防尘防水、IK10防暴等级。</w:t>
            </w:r>
          </w:p>
          <w:p w:rsidR="002A3781" w:rsidRPr="009E31E1" w:rsidRDefault="006C5B03" w:rsidP="00B65B44">
            <w:pPr>
              <w:adjustRightInd w:val="0"/>
              <w:snapToGrid w:val="0"/>
              <w:rPr>
                <w:rFonts w:ascii="宋体" w:hAnsi="宋体"/>
                <w:szCs w:val="21"/>
              </w:rPr>
            </w:pPr>
            <w:r>
              <w:rPr>
                <w:rFonts w:ascii="宋体" w:hAnsi="宋体" w:hint="eastAsia"/>
                <w:szCs w:val="21"/>
              </w:rPr>
              <w:t>5</w:t>
            </w:r>
            <w:r w:rsidR="002A3781" w:rsidRPr="009E31E1">
              <w:rPr>
                <w:rFonts w:ascii="宋体" w:hAnsi="宋体" w:hint="eastAsia"/>
                <w:szCs w:val="21"/>
              </w:rPr>
              <w:t>、</w:t>
            </w:r>
            <w:r w:rsidRPr="006C5B03">
              <w:rPr>
                <w:rFonts w:ascii="宋体" w:hAnsi="宋体" w:hint="eastAsia"/>
                <w:szCs w:val="21"/>
              </w:rPr>
              <w:t>支持H.264、H.265、MJPEG视频编码格式</w:t>
            </w:r>
            <w:r w:rsidR="002A3781" w:rsidRPr="009E31E1">
              <w:rPr>
                <w:rFonts w:ascii="宋体" w:hAnsi="宋体" w:hint="eastAsia"/>
                <w:szCs w:val="21"/>
              </w:rPr>
              <w:t>；</w:t>
            </w:r>
          </w:p>
          <w:p w:rsidR="002A3781" w:rsidRPr="009E31E1" w:rsidRDefault="006C5B03" w:rsidP="00B4451D">
            <w:pPr>
              <w:widowControl/>
              <w:adjustRightInd w:val="0"/>
              <w:snapToGrid w:val="0"/>
              <w:jc w:val="left"/>
              <w:rPr>
                <w:rFonts w:ascii="宋体" w:hAnsi="宋体" w:cs="宋体"/>
                <w:kern w:val="0"/>
                <w:szCs w:val="21"/>
              </w:rPr>
            </w:pPr>
            <w:r>
              <w:rPr>
                <w:rFonts w:ascii="宋体" w:hAnsi="宋体" w:hint="eastAsia"/>
                <w:szCs w:val="21"/>
              </w:rPr>
              <w:t>6</w:t>
            </w:r>
            <w:r w:rsidR="002A3781" w:rsidRPr="009E31E1">
              <w:rPr>
                <w:rFonts w:ascii="宋体" w:hAnsi="宋体" w:hint="eastAsia"/>
                <w:szCs w:val="21"/>
              </w:rPr>
              <w:t>、需具有RJ45接口、1路RS485、2路RS232、CVBS接口、音频输入、音频输出、</w:t>
            </w:r>
            <w:r w:rsidR="00B4451D">
              <w:rPr>
                <w:rFonts w:ascii="宋体" w:hAnsi="宋体" w:hint="eastAsia"/>
                <w:szCs w:val="21"/>
              </w:rPr>
              <w:t>多</w:t>
            </w:r>
            <w:r w:rsidR="002A3781" w:rsidRPr="009E31E1">
              <w:rPr>
                <w:rFonts w:ascii="宋体" w:hAnsi="宋体" w:hint="eastAsia"/>
                <w:szCs w:val="21"/>
              </w:rPr>
              <w:t>路报警输入、</w:t>
            </w:r>
            <w:r w:rsidR="00B4451D">
              <w:rPr>
                <w:rFonts w:ascii="宋体" w:hAnsi="宋体" w:hint="eastAsia"/>
                <w:szCs w:val="21"/>
              </w:rPr>
              <w:t>多</w:t>
            </w:r>
            <w:r w:rsidR="002A3781" w:rsidRPr="009E31E1">
              <w:rPr>
                <w:rFonts w:ascii="宋体" w:hAnsi="宋体" w:hint="eastAsia"/>
                <w:szCs w:val="21"/>
              </w:rPr>
              <w:t>路报警输出、SD卡卡槽、复位按键；</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室外摄像机防雷</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含接地棒1根，C级二合一防雷器1个，网络防雷1个，6mm²接地线10米</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摄像机立杆</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4米高，含小电源箱，空开，端子排</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安全防范分系统调试</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安全防范分系统调试</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系统</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16口接入交换机</w:t>
            </w:r>
          </w:p>
        </w:tc>
        <w:tc>
          <w:tcPr>
            <w:tcW w:w="4545" w:type="dxa"/>
            <w:shd w:val="clear" w:color="FFFFFF" w:fill="FFFFFF"/>
            <w:hideMark/>
          </w:tcPr>
          <w:p w:rsidR="002A3781" w:rsidRPr="009E31E1" w:rsidRDefault="002A3781" w:rsidP="005F5218">
            <w:pPr>
              <w:adjustRightInd w:val="0"/>
              <w:snapToGrid w:val="0"/>
              <w:rPr>
                <w:rFonts w:ascii="宋体" w:hAnsi="宋体"/>
                <w:szCs w:val="21"/>
              </w:rPr>
            </w:pPr>
            <w:r w:rsidRPr="009E31E1">
              <w:rPr>
                <w:rFonts w:ascii="宋体" w:hAnsi="宋体" w:hint="eastAsia"/>
                <w:szCs w:val="21"/>
              </w:rPr>
              <w:t>1、配置：可用百兆电口数量≥16，千兆光电复用口≥2</w:t>
            </w:r>
            <w:r w:rsidR="005F5218">
              <w:rPr>
                <w:rFonts w:ascii="宋体" w:hAnsi="宋体" w:hint="eastAsia"/>
                <w:szCs w:val="21"/>
              </w:rPr>
              <w:t>，</w:t>
            </w:r>
            <w:r w:rsidRPr="009E31E1">
              <w:rPr>
                <w:rFonts w:ascii="宋体" w:hAnsi="宋体" w:hint="eastAsia"/>
                <w:szCs w:val="21"/>
              </w:rPr>
              <w:t>管理口：支持独立的console管理串口</w:t>
            </w:r>
            <w:r w:rsidRPr="009E31E1">
              <w:rPr>
                <w:rFonts w:ascii="宋体" w:hAnsi="宋体" w:hint="eastAsia"/>
                <w:szCs w:val="21"/>
              </w:rPr>
              <w:br/>
              <w:t>2、交换容量≥64Gbps；</w:t>
            </w:r>
            <w:r w:rsidRPr="009E31E1">
              <w:rPr>
                <w:rFonts w:ascii="宋体" w:hAnsi="宋体" w:hint="eastAsia"/>
                <w:szCs w:val="21"/>
              </w:rPr>
              <w:br/>
              <w:t>3、转发性能≥5Mpps；</w:t>
            </w:r>
            <w:r w:rsidRPr="009E31E1">
              <w:rPr>
                <w:rFonts w:ascii="宋体" w:hAnsi="宋体" w:hint="eastAsia"/>
                <w:szCs w:val="21"/>
              </w:rPr>
              <w:br/>
              <w:t>4、加分项：提供工信部</w:t>
            </w:r>
            <w:r w:rsidR="005F5218">
              <w:rPr>
                <w:rFonts w:ascii="宋体" w:hAnsi="宋体" w:hint="eastAsia"/>
                <w:szCs w:val="21"/>
              </w:rPr>
              <w:t>进网许可证</w:t>
            </w:r>
            <w:r w:rsidRPr="009E31E1">
              <w:rPr>
                <w:rFonts w:ascii="宋体" w:hAnsi="宋体" w:hint="eastAsia"/>
                <w:szCs w:val="21"/>
              </w:rPr>
              <w:t>、检测报告；</w:t>
            </w:r>
            <w:r w:rsidRPr="009E31E1">
              <w:rPr>
                <w:rFonts w:ascii="宋体" w:hAnsi="宋体" w:hint="eastAsia"/>
                <w:szCs w:val="21"/>
              </w:rPr>
              <w:br/>
              <w:t>5、聚合：支持链路聚合</w:t>
            </w:r>
            <w:r w:rsidRPr="009E31E1">
              <w:rPr>
                <w:rFonts w:ascii="宋体" w:hAnsi="宋体" w:hint="eastAsia"/>
                <w:szCs w:val="21"/>
              </w:rPr>
              <w:br/>
              <w:t>vlan：支持基于端口的VLAN、基于MAC的VLAN、基于协议的vlan</w:t>
            </w:r>
            <w:r w:rsidRPr="009E31E1">
              <w:rPr>
                <w:rFonts w:ascii="宋体" w:hAnsi="宋体" w:hint="eastAsia"/>
                <w:szCs w:val="21"/>
              </w:rPr>
              <w:br/>
              <w:t>6、镜像：支持端口镜像</w:t>
            </w:r>
            <w:r w:rsidRPr="009E31E1">
              <w:rPr>
                <w:rFonts w:ascii="宋体" w:hAnsi="宋体" w:hint="eastAsia"/>
                <w:szCs w:val="21"/>
              </w:rPr>
              <w:br/>
              <w:t>7、QoS：支持L2～L4包过滤功能</w:t>
            </w:r>
            <w:r w:rsidRPr="009E31E1">
              <w:rPr>
                <w:rFonts w:ascii="宋体" w:hAnsi="宋体" w:hint="eastAsia"/>
                <w:szCs w:val="21"/>
              </w:rPr>
              <w:br/>
              <w:t>支持基于源MAC地址、目的MAC地址、源IP地址、目的IP地址、IP协议类型、TCP/UDP 端口、TCP/UDP端口范围、VLAN等定义ACL；</w:t>
            </w:r>
            <w:r w:rsidRPr="009E31E1">
              <w:rPr>
                <w:rFonts w:ascii="宋体" w:hAnsi="宋体" w:hint="eastAsia"/>
                <w:szCs w:val="21"/>
              </w:rPr>
              <w:br/>
              <w:t>8、安全：支持ARP入侵检测功能、支持防Dos攻击；</w:t>
            </w:r>
            <w:r w:rsidRPr="009E31E1">
              <w:rPr>
                <w:rFonts w:ascii="宋体" w:hAnsi="宋体" w:hint="eastAsia"/>
                <w:szCs w:val="21"/>
              </w:rPr>
              <w:br/>
              <w:t>9、组播：支持IGMP Snooping v1/v2/v3；</w:t>
            </w:r>
            <w:r w:rsidRPr="009E31E1">
              <w:rPr>
                <w:rFonts w:ascii="宋体" w:hAnsi="宋体" w:hint="eastAsia"/>
                <w:szCs w:val="21"/>
              </w:rPr>
              <w:br/>
              <w:t>10、生成树协议：支持STP/RSTP/MSTP协议；</w:t>
            </w:r>
            <w:r w:rsidRPr="009E31E1">
              <w:rPr>
                <w:rFonts w:ascii="宋体" w:hAnsi="宋体" w:hint="eastAsia"/>
                <w:szCs w:val="21"/>
              </w:rPr>
              <w:br/>
              <w:t>11、网管：支持SNMP V1/V2/V3，支持通过命令行、Web、中文图形化配置软件等方式进行配置和管理；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24口接入交换机</w:t>
            </w:r>
          </w:p>
        </w:tc>
        <w:tc>
          <w:tcPr>
            <w:tcW w:w="4545" w:type="dxa"/>
            <w:shd w:val="clear" w:color="FFFFFF" w:fill="FFFFFF"/>
            <w:hideMark/>
          </w:tcPr>
          <w:p w:rsidR="002A3781" w:rsidRPr="009E31E1" w:rsidRDefault="002A3781" w:rsidP="00927799">
            <w:pPr>
              <w:adjustRightInd w:val="0"/>
              <w:snapToGrid w:val="0"/>
              <w:rPr>
                <w:rFonts w:ascii="宋体" w:hAnsi="宋体"/>
                <w:szCs w:val="21"/>
              </w:rPr>
            </w:pPr>
            <w:r w:rsidRPr="009E31E1">
              <w:rPr>
                <w:rFonts w:ascii="宋体" w:hAnsi="宋体" w:hint="eastAsia"/>
                <w:szCs w:val="21"/>
              </w:rPr>
              <w:t>1、配置：可用百兆电口数量≥24，千兆光电复用口≥2管理口：支持独立的console管理串口</w:t>
            </w:r>
            <w:r w:rsidRPr="009E31E1">
              <w:rPr>
                <w:rFonts w:ascii="宋体" w:hAnsi="宋体" w:hint="eastAsia"/>
                <w:szCs w:val="21"/>
              </w:rPr>
              <w:br/>
            </w:r>
            <w:r w:rsidRPr="009E31E1">
              <w:rPr>
                <w:rFonts w:ascii="宋体" w:hAnsi="宋体" w:hint="eastAsia"/>
                <w:szCs w:val="21"/>
              </w:rPr>
              <w:lastRenderedPageBreak/>
              <w:t>2、交换容量≥64Gbps；</w:t>
            </w:r>
            <w:r w:rsidRPr="009E31E1">
              <w:rPr>
                <w:rFonts w:ascii="宋体" w:hAnsi="宋体" w:hint="eastAsia"/>
                <w:szCs w:val="21"/>
              </w:rPr>
              <w:br/>
              <w:t>3、转发性能≥6Mpps；</w:t>
            </w:r>
            <w:r w:rsidRPr="009E31E1">
              <w:rPr>
                <w:rFonts w:ascii="宋体" w:hAnsi="宋体" w:hint="eastAsia"/>
                <w:szCs w:val="21"/>
              </w:rPr>
              <w:br/>
              <w:t>4、MAC地址表≥8K，支持MAC地址学习数目限制；</w:t>
            </w:r>
            <w:r w:rsidRPr="009E31E1">
              <w:rPr>
                <w:rFonts w:ascii="宋体" w:hAnsi="宋体" w:hint="eastAsia"/>
                <w:szCs w:val="21"/>
              </w:rPr>
              <w:br/>
              <w:t>5、</w:t>
            </w:r>
            <w:r w:rsidR="00C94C5E" w:rsidRPr="006C5B03">
              <w:rPr>
                <w:rFonts w:ascii="宋体" w:hAnsi="宋体" w:hint="eastAsia"/>
                <w:szCs w:val="21"/>
              </w:rPr>
              <w:t>加分项：</w:t>
            </w:r>
            <w:r w:rsidR="006C5B03" w:rsidRPr="006C5B03">
              <w:rPr>
                <w:rFonts w:ascii="宋体" w:hAnsi="宋体" w:hint="eastAsia"/>
                <w:szCs w:val="21"/>
              </w:rPr>
              <w:t>提供工信部进网许可证、检测报告</w:t>
            </w:r>
            <w:r w:rsidR="00C94C5E" w:rsidRPr="006C5B03">
              <w:rPr>
                <w:rFonts w:ascii="宋体" w:hAnsi="宋体" w:hint="eastAsia"/>
                <w:szCs w:val="21"/>
              </w:rPr>
              <w:t>；</w:t>
            </w:r>
            <w:r w:rsidRPr="009E31E1">
              <w:rPr>
                <w:rFonts w:ascii="宋体" w:hAnsi="宋体" w:hint="eastAsia"/>
                <w:szCs w:val="21"/>
              </w:rPr>
              <w:br/>
              <w:t>6、聚合：支持链路聚合；</w:t>
            </w:r>
            <w:r w:rsidRPr="009E31E1">
              <w:rPr>
                <w:rFonts w:ascii="宋体" w:hAnsi="宋体" w:hint="eastAsia"/>
                <w:szCs w:val="21"/>
              </w:rPr>
              <w:br/>
              <w:t>7、vlan：支持基于端口的VLAN、基于MAC的VLAN、基于协议的vlan</w:t>
            </w:r>
            <w:r w:rsidRPr="009E31E1">
              <w:rPr>
                <w:rFonts w:ascii="宋体" w:hAnsi="宋体" w:hint="eastAsia"/>
                <w:szCs w:val="21"/>
              </w:rPr>
              <w:br/>
              <w:t>8、镜像：支持端口镜像；</w:t>
            </w:r>
            <w:r w:rsidRPr="009E31E1">
              <w:rPr>
                <w:rFonts w:ascii="宋体" w:hAnsi="宋体" w:hint="eastAsia"/>
                <w:szCs w:val="21"/>
              </w:rPr>
              <w:br/>
              <w:t>9、QoS：支持L2～L4包过滤功能；</w:t>
            </w:r>
            <w:r w:rsidRPr="009E31E1">
              <w:rPr>
                <w:rFonts w:ascii="宋体" w:hAnsi="宋体" w:hint="eastAsia"/>
                <w:szCs w:val="21"/>
              </w:rPr>
              <w:br/>
              <w:t>10、支持基于源MAC地址、目的MAC地址、源IP地址、目的IP地址、IP协议类型、TCP/UDP 端口、TCP/UDP端口范围、VLAN等定义ACL；</w:t>
            </w:r>
            <w:r w:rsidRPr="009E31E1">
              <w:rPr>
                <w:rFonts w:ascii="宋体" w:hAnsi="宋体" w:hint="eastAsia"/>
                <w:szCs w:val="21"/>
              </w:rPr>
              <w:br/>
              <w:t>11、安全：支持ARP入侵检测功能、支持防Dos攻击；</w:t>
            </w:r>
            <w:r w:rsidRPr="009E31E1">
              <w:rPr>
                <w:rFonts w:ascii="宋体" w:hAnsi="宋体" w:hint="eastAsia"/>
                <w:szCs w:val="21"/>
              </w:rPr>
              <w:br/>
              <w:t>12、组播：支持IGMP Snooping v1/v2/v3；</w:t>
            </w:r>
            <w:r w:rsidRPr="009E31E1">
              <w:rPr>
                <w:rFonts w:ascii="宋体" w:hAnsi="宋体" w:hint="eastAsia"/>
                <w:szCs w:val="21"/>
              </w:rPr>
              <w:br/>
              <w:t>13、生成树协议：支持STP/RSTP/MSTP协议；</w:t>
            </w:r>
            <w:r w:rsidRPr="009E31E1">
              <w:rPr>
                <w:rFonts w:ascii="宋体" w:hAnsi="宋体" w:hint="eastAsia"/>
                <w:szCs w:val="21"/>
              </w:rPr>
              <w:br/>
              <w:t>14、网管：支持SNMP V1/V2/V3，支持通过命令行、Web、中文图形化配置软件等方式进行配置和管理；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17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汇聚交换机</w:t>
            </w:r>
          </w:p>
        </w:tc>
        <w:tc>
          <w:tcPr>
            <w:tcW w:w="4545" w:type="dxa"/>
            <w:shd w:val="clear" w:color="FFFFFF" w:fill="FFFFFF"/>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1、配置：可用千兆电接口数量≥24，非复用千兆光接口数量≥4管理口：支持独立的console管理串口；</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2、交换容量≥256Gbps；</w:t>
            </w:r>
            <w:r w:rsidRPr="009E31E1">
              <w:rPr>
                <w:rFonts w:ascii="宋体" w:hAnsi="宋体" w:hint="eastAsia"/>
                <w:szCs w:val="21"/>
              </w:rPr>
              <w:br/>
              <w:t>3、转发性能≥42Mpps；</w:t>
            </w:r>
            <w:r w:rsidRPr="009E31E1">
              <w:rPr>
                <w:rFonts w:ascii="宋体" w:hAnsi="宋体" w:hint="eastAsia"/>
                <w:szCs w:val="21"/>
              </w:rPr>
              <w:br/>
              <w:t>4、MAC地址表≥8K，支持MAC地址学习数目限制；</w:t>
            </w:r>
            <w:r w:rsidRPr="009E31E1">
              <w:rPr>
                <w:rFonts w:ascii="宋体" w:hAnsi="宋体" w:hint="eastAsia"/>
                <w:szCs w:val="21"/>
              </w:rPr>
              <w:br/>
              <w:t>5、加分项：</w:t>
            </w:r>
            <w:r w:rsidR="006C5B03" w:rsidRPr="006C5B03">
              <w:rPr>
                <w:rFonts w:ascii="宋体" w:hAnsi="宋体" w:hint="eastAsia"/>
                <w:szCs w:val="21"/>
              </w:rPr>
              <w:t>提供工信部进网许可证、检测报告</w:t>
            </w:r>
            <w:r w:rsidRPr="009E31E1">
              <w:rPr>
                <w:rFonts w:ascii="宋体" w:hAnsi="宋体" w:hint="eastAsia"/>
                <w:szCs w:val="21"/>
              </w:rPr>
              <w:t>；</w:t>
            </w:r>
            <w:r w:rsidRPr="009E31E1">
              <w:rPr>
                <w:rFonts w:ascii="宋体" w:hAnsi="宋体" w:hint="eastAsia"/>
                <w:szCs w:val="21"/>
              </w:rPr>
              <w:br/>
              <w:t>聚合：支持链路聚合</w:t>
            </w:r>
            <w:r w:rsidRPr="009E31E1">
              <w:rPr>
                <w:rFonts w:ascii="宋体" w:hAnsi="宋体" w:hint="eastAsia"/>
                <w:szCs w:val="21"/>
              </w:rPr>
              <w:br/>
              <w:t>6、vlan：支持基于端口的VLAN、基于MAC的VLAN、基于协议的vlan</w:t>
            </w:r>
            <w:r w:rsidRPr="009E31E1">
              <w:rPr>
                <w:rFonts w:ascii="宋体" w:hAnsi="宋体" w:hint="eastAsia"/>
                <w:szCs w:val="21"/>
              </w:rPr>
              <w:br/>
              <w:t>7、路由功能：支持IPv4/IPv6静态路由，支持RIP路由协议；</w:t>
            </w:r>
            <w:r w:rsidRPr="009E31E1">
              <w:rPr>
                <w:rFonts w:ascii="宋体" w:hAnsi="宋体" w:hint="eastAsia"/>
                <w:szCs w:val="21"/>
              </w:rPr>
              <w:br/>
              <w:t>镜像：支持端口镜像；</w:t>
            </w:r>
            <w:r w:rsidRPr="009E31E1">
              <w:rPr>
                <w:rFonts w:ascii="宋体" w:hAnsi="宋体" w:hint="eastAsia"/>
                <w:szCs w:val="21"/>
              </w:rPr>
              <w:br/>
              <w:t>8、QoS：支持L2～L4包过滤功能；</w:t>
            </w:r>
            <w:r w:rsidRPr="009E31E1">
              <w:rPr>
                <w:rFonts w:ascii="宋体" w:hAnsi="宋体" w:hint="eastAsia"/>
                <w:szCs w:val="21"/>
              </w:rPr>
              <w:br/>
              <w:t>9、支持基于源MAC地址、目的MAC地址、源IP地址、目的IP地址、IP协议类型、TCP/UDP 端口、TCP/UDP端口范围、VLAN等定义ACL；</w:t>
            </w:r>
            <w:r w:rsidRPr="009E31E1">
              <w:rPr>
                <w:rFonts w:ascii="宋体" w:hAnsi="宋体" w:hint="eastAsia"/>
                <w:szCs w:val="21"/>
              </w:rPr>
              <w:br/>
              <w:t>10、安全：支持ARP入侵检测功能、支持防Dos攻击；</w:t>
            </w:r>
            <w:r w:rsidRPr="009E31E1">
              <w:rPr>
                <w:rFonts w:ascii="宋体" w:hAnsi="宋体" w:hint="eastAsia"/>
                <w:szCs w:val="21"/>
              </w:rPr>
              <w:br/>
              <w:t>11、组播：支持IGMP Snooping v1/v2/v3；</w:t>
            </w:r>
            <w:r w:rsidRPr="009E31E1">
              <w:rPr>
                <w:rFonts w:ascii="宋体" w:hAnsi="宋体" w:hint="eastAsia"/>
                <w:szCs w:val="21"/>
              </w:rPr>
              <w:br/>
              <w:t>12、生成树协议：支持STP/RSTP/MSTP协议；</w:t>
            </w:r>
            <w:r w:rsidRPr="009E31E1">
              <w:rPr>
                <w:rFonts w:ascii="宋体" w:hAnsi="宋体" w:hint="eastAsia"/>
                <w:szCs w:val="21"/>
              </w:rPr>
              <w:br/>
              <w:t>13、网管：支持SNMP V1/V2/V3，支持通过命令行、Web、中文图形化配置软件等方式进行配置和管理；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67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核心交换机</w:t>
            </w:r>
          </w:p>
        </w:tc>
        <w:tc>
          <w:tcPr>
            <w:tcW w:w="4545" w:type="dxa"/>
            <w:shd w:val="clear" w:color="FFFFFF" w:fill="FFFFFF"/>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1、交换容量≥12Tbps；</w:t>
            </w:r>
            <w:r w:rsidRPr="009E31E1">
              <w:rPr>
                <w:rFonts w:ascii="宋体" w:hAnsi="宋体" w:hint="eastAsia"/>
                <w:szCs w:val="21"/>
              </w:rPr>
              <w:br/>
              <w:t>2、转发性能≥2400Mpps；</w:t>
            </w:r>
            <w:r w:rsidRPr="009E31E1">
              <w:rPr>
                <w:rFonts w:ascii="宋体" w:hAnsi="宋体" w:hint="eastAsia"/>
                <w:szCs w:val="21"/>
              </w:rPr>
              <w:br/>
              <w:t>3、加分项：</w:t>
            </w:r>
            <w:r w:rsidR="006C5B03" w:rsidRPr="006C5B03">
              <w:rPr>
                <w:rFonts w:ascii="宋体" w:hAnsi="宋体" w:hint="eastAsia"/>
                <w:szCs w:val="21"/>
              </w:rPr>
              <w:t>提供工信部进网许可证、检测报告</w:t>
            </w:r>
            <w:r w:rsidRPr="009E31E1">
              <w:rPr>
                <w:rFonts w:ascii="宋体" w:hAnsi="宋体" w:hint="eastAsia"/>
                <w:szCs w:val="21"/>
              </w:rPr>
              <w:t>；</w:t>
            </w:r>
            <w:r w:rsidRPr="009E31E1">
              <w:rPr>
                <w:rFonts w:ascii="宋体" w:hAnsi="宋体" w:hint="eastAsia"/>
                <w:szCs w:val="21"/>
              </w:rPr>
              <w:br/>
              <w:t>4、业务插槽数≥2、主控引擎模块≥2，满足1+1冗余，电源模块冗余；</w:t>
            </w:r>
            <w:r w:rsidRPr="009E31E1">
              <w:rPr>
                <w:rFonts w:ascii="宋体" w:hAnsi="宋体" w:hint="eastAsia"/>
                <w:szCs w:val="21"/>
              </w:rPr>
              <w:br/>
              <w:t>5、主控交换卡、电源、接口模块、风扇、网板</w:t>
            </w:r>
            <w:r w:rsidRPr="009E31E1">
              <w:rPr>
                <w:rFonts w:ascii="宋体" w:hAnsi="宋体" w:hint="eastAsia"/>
                <w:szCs w:val="21"/>
              </w:rPr>
              <w:lastRenderedPageBreak/>
              <w:t>等关键部件可热插拔；</w:t>
            </w:r>
            <w:r w:rsidRPr="009E31E1">
              <w:rPr>
                <w:rFonts w:ascii="宋体" w:hAnsi="宋体" w:hint="eastAsia"/>
                <w:szCs w:val="21"/>
              </w:rPr>
              <w:br/>
              <w:t>6、单槽位线速万兆端口密度≥16；</w:t>
            </w:r>
            <w:r w:rsidRPr="009E31E1">
              <w:rPr>
                <w:rFonts w:ascii="宋体" w:hAnsi="宋体" w:hint="eastAsia"/>
                <w:szCs w:val="21"/>
              </w:rPr>
              <w:br/>
              <w:t>7、聚合：支持链路聚合；</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8、vlan：支持基于端口的VLAN、基于MAC的VLAN、基于协议的vlan；</w:t>
            </w:r>
            <w:r w:rsidRPr="009E31E1">
              <w:rPr>
                <w:rFonts w:ascii="宋体" w:hAnsi="宋体" w:hint="eastAsia"/>
                <w:szCs w:val="21"/>
              </w:rPr>
              <w:br/>
              <w:t>9、路由功能：支持OSPF/BGP；</w:t>
            </w:r>
            <w:r w:rsidRPr="009E31E1">
              <w:rPr>
                <w:rFonts w:ascii="宋体" w:hAnsi="宋体" w:hint="eastAsia"/>
                <w:szCs w:val="21"/>
              </w:rPr>
              <w:br/>
              <w:t>10、IPv6路由功能：支持OSPFv3/BGP4+；</w:t>
            </w:r>
            <w:r w:rsidRPr="009E31E1">
              <w:rPr>
                <w:rFonts w:ascii="宋体" w:hAnsi="宋体" w:hint="eastAsia"/>
                <w:szCs w:val="21"/>
              </w:rPr>
              <w:br/>
              <w:t>11、镜像：支持端口镜像；</w:t>
            </w:r>
            <w:r w:rsidRPr="009E31E1">
              <w:rPr>
                <w:rFonts w:ascii="宋体" w:hAnsi="宋体" w:hint="eastAsia"/>
                <w:szCs w:val="21"/>
              </w:rPr>
              <w:br/>
              <w:t>12、安全：支持ARP入侵检测功能、支持防Dos攻击、IP+MAC+端口的绑定功能；</w:t>
            </w:r>
            <w:r w:rsidRPr="009E31E1">
              <w:rPr>
                <w:rFonts w:ascii="宋体" w:hAnsi="宋体" w:hint="eastAsia"/>
                <w:szCs w:val="21"/>
              </w:rPr>
              <w:br/>
              <w:t>13、QoS：支持L2～L4包过滤功能；</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14、交流电源模块不低于300W；</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15、业务板卡不低于24千兆SFP，4万兆SFP+口</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16、业务板卡不低于8千兆电口</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19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单模光模块</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单模单纤光模块</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壁挂机柜</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6U壁挂机柜，含6插位PDU</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集结箱</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400*300*200mm，含空开端子排、防水</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15</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24芯光纤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单模24芯光缆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1760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12芯光纤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单模12芯光纤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1690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机架式熔接盒</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一进一出，机架式</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49</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24口光配架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24口光配架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96口ODF光纤配线架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96口ODF光纤配线架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ST法兰</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ST法兰</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876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熔接点</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熔接点，含尾纤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芯</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876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主干电源线</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熔接点，含尾纤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2600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超五类网线</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超五类网线</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19825</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分支电源线</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RVV2*1.0</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19305</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挖沟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挖沟含恢复水泥路面</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1500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PVC25管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PVC25管，含直接弯头等</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18000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JDG金属管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JDG25</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440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PVC50管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在新挖管沟里敷设，管壁标准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1500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接地线</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bV6</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440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PVC50管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在热力管沟里放置,管壁加厚</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650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随行线缆</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1网线1电源线</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39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弱电手井</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W*D=500*700含井盖</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座</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光纤收发器</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单模单纤4口收发器</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97"/>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双绞线缆测试</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双绞线缆测试</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链路</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352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0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光纤测试</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光纤测试</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链路</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39</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27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中控室设备</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13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人脸识别服务器</w:t>
            </w:r>
          </w:p>
        </w:tc>
        <w:tc>
          <w:tcPr>
            <w:tcW w:w="4545" w:type="dxa"/>
            <w:shd w:val="clear" w:color="FFFFFF" w:fill="FFFFFF"/>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1、19英寸1U标准机箱，具有1+1冗余电源；</w:t>
            </w:r>
            <w:r w:rsidRPr="009E31E1">
              <w:rPr>
                <w:rFonts w:ascii="宋体" w:hAnsi="宋体" w:hint="eastAsia"/>
                <w:szCs w:val="21"/>
              </w:rPr>
              <w:br/>
              <w:t>2、一颗E3-1225 (4核3.2GHz) V3系列高性能64位CPU；</w:t>
            </w:r>
            <w:r w:rsidRPr="009E31E1">
              <w:rPr>
                <w:rFonts w:ascii="宋体" w:hAnsi="宋体" w:hint="eastAsia"/>
                <w:szCs w:val="21"/>
              </w:rPr>
              <w:br/>
              <w:t>32GB DDR3内存，一个960GB SSD硬盘，一个30GB MSATA硬盘；</w:t>
            </w:r>
            <w:r w:rsidRPr="009E31E1">
              <w:rPr>
                <w:rFonts w:ascii="宋体" w:hAnsi="宋体" w:hint="eastAsia"/>
                <w:szCs w:val="21"/>
              </w:rPr>
              <w:br/>
              <w:t>3、4个千兆自适应网络接口，1个VGA接口，4个USB 3.0接口和2个USB 2.0接口；</w:t>
            </w:r>
            <w:r w:rsidRPr="009E31E1">
              <w:rPr>
                <w:rFonts w:ascii="宋体" w:hAnsi="宋体" w:hint="eastAsia"/>
                <w:szCs w:val="21"/>
              </w:rPr>
              <w:br/>
              <w:t>4、自带IE界面，支持抓拍预览、黑名单报警、1V1比对、以图搜图、报警记录查询；</w:t>
            </w:r>
            <w:r w:rsidRPr="009E31E1">
              <w:rPr>
                <w:rFonts w:ascii="宋体" w:hAnsi="宋体" w:hint="eastAsia"/>
                <w:szCs w:val="21"/>
              </w:rPr>
              <w:br/>
              <w:t>5、支持不少于4路人脸抓拍机接入,人脸抓拍机分辨率支持800W像素；</w:t>
            </w:r>
            <w:r w:rsidRPr="009E31E1">
              <w:rPr>
                <w:rFonts w:ascii="宋体" w:hAnsi="宋体" w:hint="eastAsia"/>
                <w:szCs w:val="21"/>
              </w:rPr>
              <w:br/>
              <w:t>6、支持识别和分析瞳距大于等于40像素的人脸图片；</w:t>
            </w:r>
            <w:r w:rsidRPr="009E31E1">
              <w:rPr>
                <w:rFonts w:ascii="宋体" w:hAnsi="宋体" w:hint="eastAsia"/>
                <w:szCs w:val="21"/>
              </w:rPr>
              <w:br/>
              <w:t>7、支持设置</w:t>
            </w:r>
            <w:r w:rsidR="00927799">
              <w:rPr>
                <w:rFonts w:ascii="宋体" w:hAnsi="宋体" w:hint="eastAsia"/>
                <w:szCs w:val="21"/>
              </w:rPr>
              <w:t>不少于</w:t>
            </w:r>
            <w:r w:rsidRPr="009E31E1">
              <w:rPr>
                <w:rFonts w:ascii="宋体" w:hAnsi="宋体" w:hint="eastAsia"/>
                <w:szCs w:val="21"/>
              </w:rPr>
              <w:t>16个黑名单库，黑名单总库容</w:t>
            </w:r>
            <w:r w:rsidR="00927799">
              <w:rPr>
                <w:rFonts w:ascii="宋体" w:hAnsi="宋体" w:hint="eastAsia"/>
                <w:szCs w:val="21"/>
              </w:rPr>
              <w:t>不小于</w:t>
            </w:r>
            <w:r w:rsidRPr="009E31E1">
              <w:rPr>
                <w:rFonts w:ascii="宋体" w:hAnsi="宋体" w:hint="eastAsia"/>
                <w:szCs w:val="21"/>
              </w:rPr>
              <w:t>30万；</w:t>
            </w:r>
            <w:r w:rsidRPr="009E31E1">
              <w:rPr>
                <w:rFonts w:ascii="宋体" w:hAnsi="宋体" w:hint="eastAsia"/>
                <w:szCs w:val="21"/>
              </w:rPr>
              <w:br/>
              <w:t>8、支持100万张抓拍人脸图片存储（不含黑名单图片）；</w:t>
            </w:r>
            <w:r w:rsidRPr="009E31E1">
              <w:rPr>
                <w:rFonts w:ascii="宋体" w:hAnsi="宋体" w:hint="eastAsia"/>
                <w:szCs w:val="21"/>
              </w:rPr>
              <w:br/>
              <w:t>9、支持性别、年龄段、是否戴眼镜识别；</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67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44</w:t>
            </w:r>
          </w:p>
        </w:tc>
        <w:tc>
          <w:tcPr>
            <w:tcW w:w="1380" w:type="dxa"/>
            <w:shd w:val="clear" w:color="FFFFFF" w:fill="FFFFFF"/>
            <w:vAlign w:val="center"/>
            <w:hideMark/>
          </w:tcPr>
          <w:p w:rsidR="00127EC8" w:rsidRPr="009E31E1" w:rsidRDefault="002A3781" w:rsidP="006C5B03">
            <w:pPr>
              <w:widowControl/>
              <w:jc w:val="left"/>
              <w:rPr>
                <w:rFonts w:ascii="宋体" w:hAnsi="宋体" w:cs="宋体"/>
                <w:kern w:val="0"/>
                <w:szCs w:val="21"/>
              </w:rPr>
            </w:pPr>
            <w:r w:rsidRPr="009E31E1">
              <w:rPr>
                <w:rFonts w:ascii="宋体" w:hAnsi="宋体" w:cs="宋体" w:hint="eastAsia"/>
                <w:kern w:val="0"/>
                <w:szCs w:val="21"/>
              </w:rPr>
              <w:t>磁盘阵列</w:t>
            </w:r>
          </w:p>
        </w:tc>
        <w:tc>
          <w:tcPr>
            <w:tcW w:w="4545" w:type="dxa"/>
            <w:shd w:val="clear" w:color="FFFFFF" w:fill="FFFFFF"/>
            <w:vAlign w:val="center"/>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1、完全自主产品，不接受OEM或联合品牌产品</w:t>
            </w:r>
            <w:r w:rsidRPr="009E31E1">
              <w:rPr>
                <w:rFonts w:ascii="宋体" w:hAnsi="宋体" w:hint="eastAsia"/>
                <w:szCs w:val="21"/>
              </w:rPr>
              <w:br/>
              <w:t>2、双控制器结构，支持控制器故障自动接管服务,保障业务不中断不少于32GB内存，最大可扩容至64GB标配6* 12G SAS3.0接口，后端接口总带宽≥288Gbps；</w:t>
            </w:r>
          </w:p>
          <w:p w:rsidR="002A3781" w:rsidRPr="009E31E1" w:rsidRDefault="002A3781" w:rsidP="00970D76">
            <w:pPr>
              <w:adjustRightInd w:val="0"/>
              <w:snapToGrid w:val="0"/>
              <w:rPr>
                <w:rFonts w:ascii="宋体" w:hAnsi="宋体" w:cs="宋体"/>
                <w:kern w:val="0"/>
                <w:szCs w:val="21"/>
              </w:rPr>
            </w:pPr>
            <w:r w:rsidRPr="009E31E1">
              <w:rPr>
                <w:rFonts w:ascii="宋体" w:hAnsi="宋体" w:hint="eastAsia"/>
                <w:szCs w:val="21"/>
              </w:rPr>
              <w:t>3、标配10千兆网口, 可增配8万兆或8*16G FC；可接入≥48块 4T/6T/8T SATA/SAS/SSD磁盘，最大支持≥11级扩展柜, 最大支持级联接入≥264块硬盘；</w:t>
            </w:r>
            <w:r w:rsidRPr="009E31E1">
              <w:rPr>
                <w:rFonts w:ascii="宋体" w:hAnsi="宋体" w:hint="eastAsia"/>
                <w:szCs w:val="21"/>
              </w:rPr>
              <w:br/>
              <w:t>4、支持纠删码技术,数据不丢失,服务不中断；</w:t>
            </w:r>
            <w:r w:rsidRPr="009E31E1">
              <w:rPr>
                <w:rFonts w:ascii="宋体" w:hAnsi="宋体" w:hint="eastAsia"/>
                <w:szCs w:val="21"/>
              </w:rPr>
              <w:br/>
              <w:t>5、块级重构，</w:t>
            </w:r>
            <w:r w:rsidR="00927799">
              <w:rPr>
                <w:rFonts w:ascii="宋体" w:hAnsi="宋体" w:hint="eastAsia"/>
                <w:szCs w:val="21"/>
              </w:rPr>
              <w:t>可以</w:t>
            </w:r>
            <w:r w:rsidRPr="009E31E1">
              <w:rPr>
                <w:rFonts w:ascii="宋体" w:hAnsi="宋体" w:hint="eastAsia"/>
                <w:szCs w:val="21"/>
              </w:rPr>
              <w:t>全盘参与重构；</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FFFFFF" w:fill="FFFFFF"/>
            <w:vAlign w:val="center"/>
            <w:hideMark/>
          </w:tcPr>
          <w:p w:rsidR="002A3781" w:rsidRPr="009E31E1" w:rsidRDefault="002A3781" w:rsidP="00BD5979">
            <w:pPr>
              <w:widowControl/>
              <w:jc w:val="center"/>
              <w:rPr>
                <w:rFonts w:ascii="宋体" w:hAnsi="宋体" w:cs="宋体"/>
                <w:kern w:val="0"/>
                <w:szCs w:val="21"/>
              </w:rPr>
            </w:pPr>
            <w:r w:rsidRPr="009E31E1">
              <w:rPr>
                <w:rFonts w:ascii="宋体" w:hAnsi="宋体" w:cs="宋体" w:hint="eastAsia"/>
                <w:kern w:val="0"/>
                <w:szCs w:val="21"/>
              </w:rPr>
              <w:t>所投产品型号需在第</w:t>
            </w:r>
            <w:r w:rsidR="00BD5979">
              <w:rPr>
                <w:rFonts w:ascii="宋体" w:hAnsi="宋体" w:cs="宋体" w:hint="eastAsia"/>
                <w:kern w:val="0"/>
                <w:szCs w:val="21"/>
              </w:rPr>
              <w:t>22</w:t>
            </w:r>
            <w:r w:rsidRPr="009E31E1">
              <w:rPr>
                <w:rFonts w:ascii="宋体" w:hAnsi="宋体" w:cs="宋体" w:hint="eastAsia"/>
                <w:kern w:val="0"/>
                <w:szCs w:val="21"/>
              </w:rPr>
              <w:t>期节能政府采购清单</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企业级硬盘</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3.5英寸 4000G 7200 128M SATA3</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144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157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LCD拼接屏</w:t>
            </w:r>
          </w:p>
        </w:tc>
        <w:tc>
          <w:tcPr>
            <w:tcW w:w="4545" w:type="dxa"/>
            <w:shd w:val="clear" w:color="FFFFFF" w:fill="FFFFFF"/>
            <w:vAlign w:val="center"/>
            <w:hideMark/>
          </w:tcPr>
          <w:p w:rsidR="002A3781" w:rsidRPr="009E31E1" w:rsidRDefault="006C5B03" w:rsidP="00B65B44">
            <w:pPr>
              <w:adjustRightInd w:val="0"/>
              <w:snapToGrid w:val="0"/>
              <w:rPr>
                <w:rFonts w:ascii="宋体" w:hAnsi="宋体"/>
                <w:szCs w:val="21"/>
              </w:rPr>
            </w:pPr>
            <w:r>
              <w:rPr>
                <w:rFonts w:ascii="宋体" w:hAnsi="宋体" w:hint="eastAsia"/>
                <w:szCs w:val="21"/>
              </w:rPr>
              <w:t>1、</w:t>
            </w:r>
            <w:r w:rsidR="002A3781" w:rsidRPr="009E31E1">
              <w:rPr>
                <w:rFonts w:ascii="宋体" w:hAnsi="宋体" w:hint="eastAsia"/>
                <w:szCs w:val="21"/>
              </w:rPr>
              <w:t>LCD显示单元为：46“超窄边液晶屏；物理分辨率达到1920×1080，亮度</w:t>
            </w:r>
            <w:r w:rsidR="00127EC8">
              <w:rPr>
                <w:rFonts w:ascii="宋体" w:hAnsi="宋体" w:hint="eastAsia"/>
                <w:szCs w:val="21"/>
              </w:rPr>
              <w:t>≥</w:t>
            </w:r>
            <w:r w:rsidR="002A3781" w:rsidRPr="009E31E1">
              <w:rPr>
                <w:rFonts w:ascii="宋体" w:hAnsi="宋体" w:hint="eastAsia"/>
                <w:szCs w:val="21"/>
              </w:rPr>
              <w:t>800cd/㎡</w:t>
            </w:r>
            <w:r w:rsidR="002A3781" w:rsidRPr="009E31E1">
              <w:rPr>
                <w:rFonts w:ascii="宋体" w:hAnsi="宋体" w:cs="微软雅黑" w:hint="eastAsia"/>
                <w:szCs w:val="21"/>
              </w:rPr>
              <w:t>，对比度</w:t>
            </w:r>
            <w:r w:rsidR="00127EC8">
              <w:rPr>
                <w:rFonts w:ascii="宋体" w:hAnsi="宋体" w:cs="微软雅黑" w:hint="eastAsia"/>
                <w:szCs w:val="21"/>
              </w:rPr>
              <w:t>≥</w:t>
            </w:r>
            <w:r w:rsidR="002A3781" w:rsidRPr="009E31E1">
              <w:rPr>
                <w:rFonts w:ascii="宋体" w:hAnsi="宋体" w:hint="eastAsia"/>
                <w:szCs w:val="21"/>
              </w:rPr>
              <w:t>4600:1，亮度均匀性大于95％；物理拼缝≤3.5mm。输入接口：VGAX1，DVIX1，BNCX1，YPbPrX1,HDMIX1；输出接口：VGAX1，DVIX1，BNCX2。</w:t>
            </w:r>
            <w:r w:rsidR="002A3781" w:rsidRPr="009E31E1">
              <w:rPr>
                <w:rFonts w:ascii="宋体" w:hAnsi="宋体" w:hint="eastAsia"/>
                <w:szCs w:val="21"/>
              </w:rPr>
              <w:br/>
            </w:r>
            <w:r>
              <w:rPr>
                <w:rFonts w:ascii="宋体" w:hAnsi="宋体" w:hint="eastAsia"/>
                <w:szCs w:val="21"/>
              </w:rPr>
              <w:t>2</w:t>
            </w:r>
            <w:r w:rsidR="002A3781" w:rsidRPr="009E31E1">
              <w:rPr>
                <w:rFonts w:ascii="宋体" w:hAnsi="宋体" w:hint="eastAsia"/>
                <w:szCs w:val="21"/>
              </w:rPr>
              <w:t>、LCD显示单元可内嵌网络解码模块，采用 ARM+DSP 嵌入式构架，支持直接 IPC</w:t>
            </w:r>
          </w:p>
          <w:p w:rsidR="002A3781" w:rsidRPr="009E31E1" w:rsidRDefault="006C5B03" w:rsidP="00127EC8">
            <w:pPr>
              <w:widowControl/>
              <w:adjustRightInd w:val="0"/>
              <w:snapToGrid w:val="0"/>
              <w:jc w:val="left"/>
              <w:rPr>
                <w:rFonts w:ascii="宋体" w:hAnsi="宋体" w:cs="宋体"/>
                <w:kern w:val="0"/>
                <w:szCs w:val="21"/>
              </w:rPr>
            </w:pPr>
            <w:r>
              <w:rPr>
                <w:rFonts w:ascii="宋体" w:hAnsi="宋体" w:hint="eastAsia"/>
                <w:szCs w:val="21"/>
              </w:rPr>
              <w:t>3</w:t>
            </w:r>
            <w:r w:rsidR="002A3781" w:rsidRPr="009E31E1">
              <w:rPr>
                <w:rFonts w:ascii="宋体" w:hAnsi="宋体" w:hint="eastAsia"/>
                <w:szCs w:val="21"/>
              </w:rPr>
              <w:t>、具有支持轮巡解码、流媒体功能，可 1/4/6/8/9/16 分屏显示。</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18</w:t>
            </w:r>
          </w:p>
        </w:tc>
        <w:tc>
          <w:tcPr>
            <w:tcW w:w="1395" w:type="dxa"/>
            <w:shd w:val="clear" w:color="FFFFFF" w:fill="FFFFFF"/>
            <w:vAlign w:val="center"/>
            <w:hideMark/>
          </w:tcPr>
          <w:p w:rsidR="002A3781" w:rsidRPr="009E31E1" w:rsidRDefault="002A3781" w:rsidP="00BD5979">
            <w:pPr>
              <w:widowControl/>
              <w:jc w:val="center"/>
              <w:rPr>
                <w:rFonts w:ascii="宋体" w:hAnsi="宋体" w:cs="宋体"/>
                <w:kern w:val="0"/>
                <w:szCs w:val="21"/>
              </w:rPr>
            </w:pPr>
            <w:r w:rsidRPr="009E31E1">
              <w:rPr>
                <w:rFonts w:ascii="宋体" w:hAnsi="宋体" w:cs="宋体" w:hint="eastAsia"/>
                <w:kern w:val="0"/>
                <w:szCs w:val="21"/>
              </w:rPr>
              <w:t>所投产品型号需在第</w:t>
            </w:r>
            <w:r w:rsidR="00BD5979">
              <w:rPr>
                <w:rFonts w:ascii="宋体" w:hAnsi="宋体" w:cs="宋体" w:hint="eastAsia"/>
                <w:kern w:val="0"/>
                <w:szCs w:val="21"/>
              </w:rPr>
              <w:t>22</w:t>
            </w:r>
            <w:r w:rsidRPr="009E31E1">
              <w:rPr>
                <w:rFonts w:ascii="宋体" w:hAnsi="宋体" w:cs="宋体" w:hint="eastAsia"/>
                <w:kern w:val="0"/>
                <w:szCs w:val="21"/>
              </w:rPr>
              <w:t>期节能政府采购清单</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LCD拼接屏</w:t>
            </w:r>
            <w:r w:rsidRPr="009E31E1">
              <w:rPr>
                <w:rFonts w:ascii="宋体" w:hAnsi="宋体" w:cs="宋体" w:hint="eastAsia"/>
                <w:kern w:val="0"/>
                <w:szCs w:val="21"/>
              </w:rPr>
              <w:lastRenderedPageBreak/>
              <w:t>支架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lastRenderedPageBreak/>
              <w:t>标配，含后封板；</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48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LCD拼接屏支架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标配，含后封板；</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18</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1833"/>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视频综合平台（解码、拼控一体机）</w:t>
            </w:r>
          </w:p>
        </w:tc>
        <w:tc>
          <w:tcPr>
            <w:tcW w:w="4545" w:type="dxa"/>
            <w:shd w:val="clear" w:color="FFFFFF" w:fill="FFFFFF"/>
            <w:hideMark/>
          </w:tcPr>
          <w:p w:rsidR="002F1DEF" w:rsidRDefault="006C5B03" w:rsidP="00B65B44">
            <w:pPr>
              <w:adjustRightInd w:val="0"/>
              <w:snapToGrid w:val="0"/>
              <w:rPr>
                <w:rFonts w:ascii="宋体" w:hAnsi="宋体"/>
                <w:szCs w:val="21"/>
              </w:rPr>
            </w:pPr>
            <w:r>
              <w:rPr>
                <w:rFonts w:ascii="宋体" w:hAnsi="宋体" w:hint="eastAsia"/>
                <w:szCs w:val="21"/>
              </w:rPr>
              <w:t>1</w:t>
            </w:r>
            <w:r w:rsidR="002A3781" w:rsidRPr="009E31E1">
              <w:rPr>
                <w:rFonts w:ascii="宋体" w:hAnsi="宋体" w:hint="eastAsia"/>
                <w:szCs w:val="21"/>
              </w:rPr>
              <w:t>.投标产品具备支持光纤口设备级联，光纤级联板卡单板支持≥16个光纤接口。</w:t>
            </w:r>
            <w:r w:rsidR="002A3781" w:rsidRPr="009E31E1">
              <w:rPr>
                <w:rFonts w:ascii="宋体" w:hAnsi="宋体" w:hint="eastAsia"/>
                <w:szCs w:val="21"/>
              </w:rPr>
              <w:br/>
            </w:r>
            <w:r>
              <w:rPr>
                <w:rFonts w:ascii="宋体" w:hAnsi="宋体" w:hint="eastAsia"/>
                <w:szCs w:val="21"/>
              </w:rPr>
              <w:t>2</w:t>
            </w:r>
            <w:r w:rsidR="002A3781" w:rsidRPr="009E31E1">
              <w:rPr>
                <w:rFonts w:ascii="宋体" w:hAnsi="宋体" w:hint="eastAsia"/>
                <w:szCs w:val="21"/>
              </w:rPr>
              <w:t>.投标产品主控板具有16个串口支持挂载128个RS485控制设备，具有7个</w:t>
            </w:r>
            <w:r w:rsidR="00127EC8">
              <w:rPr>
                <w:rFonts w:ascii="宋体" w:hAnsi="宋体" w:hint="eastAsia"/>
                <w:szCs w:val="21"/>
              </w:rPr>
              <w:t>以上</w:t>
            </w:r>
            <w:r w:rsidR="002A3781" w:rsidRPr="009E31E1">
              <w:rPr>
                <w:rFonts w:ascii="宋体" w:hAnsi="宋体" w:hint="eastAsia"/>
                <w:szCs w:val="21"/>
              </w:rPr>
              <w:t>RJ45网络接口、6个</w:t>
            </w:r>
            <w:r w:rsidR="00127EC8">
              <w:rPr>
                <w:rFonts w:ascii="宋体" w:hAnsi="宋体" w:hint="eastAsia"/>
                <w:szCs w:val="21"/>
              </w:rPr>
              <w:t>以上</w:t>
            </w:r>
            <w:r w:rsidR="002A3781" w:rsidRPr="009E31E1">
              <w:rPr>
                <w:rFonts w:ascii="宋体" w:hAnsi="宋体" w:hint="eastAsia"/>
                <w:szCs w:val="21"/>
              </w:rPr>
              <w:t>光纤接口、1个USB接口。</w:t>
            </w:r>
          </w:p>
          <w:p w:rsidR="002A3781" w:rsidRPr="009E31E1" w:rsidRDefault="002F1DEF" w:rsidP="00B65B44">
            <w:pPr>
              <w:adjustRightInd w:val="0"/>
              <w:snapToGrid w:val="0"/>
              <w:rPr>
                <w:rFonts w:ascii="宋体" w:hAnsi="宋体"/>
                <w:szCs w:val="21"/>
              </w:rPr>
            </w:pPr>
            <w:r>
              <w:rPr>
                <w:rFonts w:ascii="宋体" w:hAnsi="宋体" w:hint="eastAsia"/>
                <w:szCs w:val="21"/>
              </w:rPr>
              <w:t>3</w:t>
            </w:r>
            <w:r w:rsidR="002A3781" w:rsidRPr="009E31E1">
              <w:rPr>
                <w:rFonts w:ascii="宋体" w:hAnsi="宋体" w:hint="eastAsia"/>
                <w:szCs w:val="21"/>
              </w:rPr>
              <w:t>.投标产品可支持4096×2160、3840×2160、1920×1080、1600×1200等分辨率接入。</w:t>
            </w:r>
            <w:r w:rsidR="002A3781" w:rsidRPr="009E31E1">
              <w:rPr>
                <w:rFonts w:ascii="宋体" w:hAnsi="宋体" w:hint="eastAsia"/>
                <w:szCs w:val="21"/>
              </w:rPr>
              <w:br/>
            </w:r>
            <w:r>
              <w:rPr>
                <w:rFonts w:ascii="宋体" w:hAnsi="宋体" w:hint="eastAsia"/>
                <w:szCs w:val="21"/>
              </w:rPr>
              <w:t>4</w:t>
            </w:r>
            <w:r w:rsidR="002A3781" w:rsidRPr="009E31E1">
              <w:rPr>
                <w:rFonts w:ascii="宋体" w:hAnsi="宋体" w:hint="eastAsia"/>
                <w:szCs w:val="21"/>
              </w:rPr>
              <w:t>、投标产品支持多个视频输出拼接画面上编辑字符信息功能，可跨屏幕、跨图像滚动显示并可设置相关参数。</w:t>
            </w:r>
          </w:p>
          <w:p w:rsidR="002A3781" w:rsidRPr="009E31E1" w:rsidRDefault="002F1DEF" w:rsidP="00B65B44">
            <w:pPr>
              <w:adjustRightInd w:val="0"/>
              <w:snapToGrid w:val="0"/>
              <w:rPr>
                <w:rFonts w:ascii="宋体" w:hAnsi="宋体"/>
                <w:szCs w:val="21"/>
              </w:rPr>
            </w:pPr>
            <w:r>
              <w:rPr>
                <w:rFonts w:ascii="宋体" w:hAnsi="宋体" w:hint="eastAsia"/>
                <w:szCs w:val="21"/>
              </w:rPr>
              <w:t>5</w:t>
            </w:r>
            <w:r w:rsidR="002A3781" w:rsidRPr="009E31E1">
              <w:rPr>
                <w:rFonts w:ascii="宋体" w:hAnsi="宋体" w:hint="eastAsia"/>
                <w:szCs w:val="21"/>
              </w:rPr>
              <w:t>、投标产品支持虚拟云台控制功能，具备虚拟云台控制按键，可调整球机和云台的运行速度和方向，并且支持多用户云台抢占、云台控制锁定功能；</w:t>
            </w:r>
          </w:p>
          <w:p w:rsidR="002A3781" w:rsidRPr="009E31E1" w:rsidRDefault="002F1DEF" w:rsidP="00B65B44">
            <w:pPr>
              <w:adjustRightInd w:val="0"/>
              <w:snapToGrid w:val="0"/>
              <w:rPr>
                <w:rFonts w:ascii="宋体" w:hAnsi="宋体"/>
                <w:szCs w:val="21"/>
              </w:rPr>
            </w:pPr>
            <w:r>
              <w:rPr>
                <w:rFonts w:ascii="宋体" w:hAnsi="宋体" w:hint="eastAsia"/>
                <w:szCs w:val="21"/>
              </w:rPr>
              <w:t>6</w:t>
            </w:r>
            <w:r w:rsidR="002A3781" w:rsidRPr="009E31E1">
              <w:rPr>
                <w:rFonts w:ascii="宋体" w:hAnsi="宋体" w:hint="eastAsia"/>
                <w:szCs w:val="21"/>
              </w:rPr>
              <w:t>、视频输入口：8路视频输入，VGA接口；</w:t>
            </w:r>
            <w:r w:rsidR="002A3781" w:rsidRPr="009E31E1">
              <w:rPr>
                <w:rFonts w:ascii="宋体" w:hAnsi="宋体" w:hint="eastAsia"/>
                <w:szCs w:val="21"/>
              </w:rPr>
              <w:br/>
            </w:r>
            <w:r>
              <w:rPr>
                <w:rFonts w:ascii="宋体" w:hAnsi="宋体" w:hint="eastAsia"/>
                <w:szCs w:val="21"/>
              </w:rPr>
              <w:t>7</w:t>
            </w:r>
            <w:r w:rsidR="002A3781" w:rsidRPr="009E31E1">
              <w:rPr>
                <w:rFonts w:ascii="宋体" w:hAnsi="宋体" w:hint="eastAsia"/>
                <w:szCs w:val="21"/>
              </w:rPr>
              <w:t>、输入分辨率：1024×768@60Hz、1280×1024@60Hz、1280×800@60Hz、1366×768@60Hz、1440×900@60Hz、1680×1050@60Hz、1280×960@60Hz、1600×1200@60Hz、1280×720P@50Hz、1280×720P@60Hz、1920×1080I@50Hz、1920×1080I@60Hz、1920×1080P@50Hz、1920×1080P@60Hz；</w:t>
            </w:r>
            <w:r w:rsidR="002A3781" w:rsidRPr="009E31E1">
              <w:rPr>
                <w:rFonts w:ascii="宋体" w:hAnsi="宋体" w:hint="eastAsia"/>
                <w:szCs w:val="21"/>
              </w:rPr>
              <w:br/>
            </w:r>
            <w:r>
              <w:rPr>
                <w:rFonts w:ascii="宋体" w:hAnsi="宋体" w:hint="eastAsia"/>
                <w:szCs w:val="21"/>
              </w:rPr>
              <w:t>8</w:t>
            </w:r>
            <w:r w:rsidR="002A3781" w:rsidRPr="009E31E1">
              <w:rPr>
                <w:rFonts w:ascii="宋体" w:hAnsi="宋体" w:hint="eastAsia"/>
                <w:szCs w:val="21"/>
              </w:rPr>
              <w:t>、音频输入口：8路音频输入，1个DB15转BNC接口；</w:t>
            </w:r>
            <w:r w:rsidR="002A3781" w:rsidRPr="009E31E1">
              <w:rPr>
                <w:rFonts w:ascii="宋体" w:hAnsi="宋体" w:hint="eastAsia"/>
                <w:szCs w:val="21"/>
              </w:rPr>
              <w:br/>
            </w:r>
            <w:r w:rsidR="00127EC8" w:rsidRPr="00127EC8">
              <w:rPr>
                <w:rFonts w:ascii="宋体" w:hAnsi="宋体" w:hint="eastAsia"/>
                <w:szCs w:val="21"/>
              </w:rPr>
              <w:t>投标产品解码可支持H.264、H.265、MPEG4、MJPEG。</w:t>
            </w:r>
            <w:r w:rsidR="002A3781" w:rsidRPr="009E31E1">
              <w:rPr>
                <w:rFonts w:ascii="宋体" w:hAnsi="宋体" w:hint="eastAsia"/>
                <w:szCs w:val="21"/>
              </w:rPr>
              <w:br/>
            </w:r>
            <w:r>
              <w:rPr>
                <w:rFonts w:ascii="宋体" w:hAnsi="宋体" w:hint="eastAsia"/>
                <w:szCs w:val="21"/>
              </w:rPr>
              <w:t>9</w:t>
            </w:r>
            <w:r w:rsidR="002A3781" w:rsidRPr="009E31E1">
              <w:rPr>
                <w:rFonts w:ascii="宋体" w:hAnsi="宋体" w:hint="eastAsia"/>
                <w:szCs w:val="21"/>
              </w:rPr>
              <w:t>、编码能力：8路，支持的编码分辨率为：1080P/720P/4CIF/CIF/QCIF；</w:t>
            </w:r>
          </w:p>
          <w:p w:rsidR="002A3781" w:rsidRPr="009E31E1" w:rsidRDefault="002F1DEF" w:rsidP="00B65B44">
            <w:pPr>
              <w:adjustRightInd w:val="0"/>
              <w:snapToGrid w:val="0"/>
              <w:rPr>
                <w:rFonts w:ascii="宋体" w:hAnsi="宋体"/>
                <w:szCs w:val="21"/>
              </w:rPr>
            </w:pPr>
            <w:r>
              <w:rPr>
                <w:rFonts w:ascii="宋体" w:hAnsi="宋体" w:hint="eastAsia"/>
                <w:szCs w:val="21"/>
              </w:rPr>
              <w:t>10</w:t>
            </w:r>
            <w:r w:rsidR="002A3781" w:rsidRPr="009E31E1">
              <w:rPr>
                <w:rFonts w:ascii="宋体" w:hAnsi="宋体" w:hint="eastAsia"/>
                <w:szCs w:val="21"/>
              </w:rPr>
              <w:t>、8路HDMI显示接口输出，奇数口支持4K输出；支持16路800W/64路1080P/128路720P/256路4CIF解码H.264/H.265解码；支持大屏拼接漫游；1个DB15转8路音频输出；</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线缆</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DVI-D电缆,单通道,24AWG,15m,黑</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270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112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服务器</w:t>
            </w:r>
          </w:p>
        </w:tc>
        <w:tc>
          <w:tcPr>
            <w:tcW w:w="4545" w:type="dxa"/>
            <w:shd w:val="clear" w:color="FFFFFF" w:fill="FFFFFF"/>
            <w:vAlign w:val="center"/>
            <w:hideMark/>
          </w:tcPr>
          <w:p w:rsidR="002A3781" w:rsidRPr="009E31E1" w:rsidRDefault="002A3781" w:rsidP="00B65B44">
            <w:pPr>
              <w:adjustRightInd w:val="0"/>
              <w:snapToGrid w:val="0"/>
              <w:rPr>
                <w:rFonts w:ascii="宋体" w:hAnsi="宋体"/>
                <w:szCs w:val="21"/>
              </w:rPr>
            </w:pPr>
            <w:r w:rsidRPr="009E31E1">
              <w:rPr>
                <w:rFonts w:ascii="宋体" w:hAnsi="宋体" w:hint="eastAsia"/>
                <w:szCs w:val="21"/>
              </w:rPr>
              <w:t xml:space="preserve">1、E5-2630 V3(8核2.4GHz)×1/16GB DDR4×2/1TB SATA×2/热插拔/SAS3008/DVD/1GbE×4/冗电/导轨/2U/Windows Server 2008 R2简体中文标准版激活码  </w:t>
            </w:r>
          </w:p>
          <w:p w:rsidR="002A3781" w:rsidRPr="009E31E1" w:rsidRDefault="002A3781" w:rsidP="00B65B44">
            <w:pPr>
              <w:adjustRightInd w:val="0"/>
              <w:snapToGrid w:val="0"/>
              <w:rPr>
                <w:rFonts w:ascii="宋体" w:hAnsi="宋体"/>
                <w:szCs w:val="21"/>
              </w:rPr>
            </w:pPr>
            <w:r w:rsidRPr="009E31E1">
              <w:rPr>
                <w:rFonts w:ascii="宋体" w:hAnsi="宋体" w:hint="eastAsia"/>
                <w:szCs w:val="21"/>
              </w:rPr>
              <w:t>2、电源：高效能550W铂金1+1 冗余电源；</w:t>
            </w:r>
          </w:p>
          <w:p w:rsidR="002A3781" w:rsidRPr="009E31E1" w:rsidRDefault="002A3781" w:rsidP="00B65B44">
            <w:pPr>
              <w:widowControl/>
              <w:adjustRightInd w:val="0"/>
              <w:snapToGrid w:val="0"/>
              <w:jc w:val="left"/>
              <w:rPr>
                <w:rFonts w:ascii="宋体" w:hAnsi="宋体" w:cs="宋体"/>
                <w:kern w:val="0"/>
                <w:szCs w:val="21"/>
              </w:rPr>
            </w:pPr>
            <w:r w:rsidRPr="009E31E1">
              <w:rPr>
                <w:rFonts w:ascii="宋体" w:hAnsi="宋体" w:hint="eastAsia"/>
                <w:szCs w:val="21"/>
              </w:rPr>
              <w:t>3、电源电压：200-240V/50Hz；</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平台软件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500路授权</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UPS主干电源线</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用于配电箱引电到UPS主机</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15</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UPS电源</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含B、C级防雷防雷器，20K主机，断电延时1小时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系统</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55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蓄电池</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12V100AH，延时1小时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电池柜</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A32,含承重架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联网卡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RS232控制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B级防雷器</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B级防雷器</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59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C级防雷器</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C级防雷器</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配电箱</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含空开、连接电缆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安防专用设备</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I5-4590，4G,1G独显，1T，WIN7，21.5寸</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机柜PDU</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8位10A插孔，3米线16A插头，额定功率4000W</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服务器机柜</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600*1000*2000mm</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机架式防雷器</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24口机架式防雷与室外摄像机对应</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信息化系统监控模块</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实现对网络设备、服务器、应用软件的监控</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机房动力环境监控模块</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实现对机房温度、湿度、市电、漏水、UPS、空调等动力环境的监控。</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视频系统监控模块</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实现对数字摄像机的图像质量，硬盘录像机的硬盘状态的监控。</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消防主机联网设备</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通讯设备</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并行数据处理设备</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69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联网传输设备</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TCP+PSTN双模传输，消防网络传输设备</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27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集结点供电设备</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UPS主干电源线</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用于配电箱引电到UPS主机</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45</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UPS电源</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含B、C级防雷，10K主机，断电延时1小时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系统</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蓄电池</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12V100AH，延时1小时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个</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48</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电池柜</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A16</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联网卡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RS232控制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42"/>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原有设备拆除</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67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原有摄像机拆除（含机器、电源、支架、护罩）</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原有摄像机拆除（含机器、电源、支架、护罩）</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点</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367</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76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原有线管拆除（32mm)</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原有线管拆除（32mm)</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19000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天棚吊顶拆除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原有吊顶拆除含恢复</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m2</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2400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原有线缆拆除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原有线缆拆除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22000</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79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原有机房UPS设备拆除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原有机房UPS设备拆除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原有机房交换机设备拆除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原有机房交换机设备拆除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2</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原有机房存储服务器设备拆除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原有机房存储服务器设备拆除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3</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原有机房电视墙设备拆除</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原有机房电视墙设备拆除</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设备间东墙外移</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设备间东扩0.5m，砸墙16平方，新砌筑16平米</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m3</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16</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平安校园信息化平台应用系统</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（一）平台基础模块</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平台基础软件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平台基础软件</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27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（二）接口开发</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视频监控系统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图像切换/摄像机控制/录像回放/电子地图/平面图</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消防报警系统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消防报警联动/电子地图</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报警管理系统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报警联动/电子地图</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UPS管理系统系统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UPS管理系统系统</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（三）服务器软硬件</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89</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平台服务器</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服务器 1U 机架式 RD350（RD340升级版）主机 E5-2609v3 单电 2*8G内存 1T硬盘</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67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90</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服务器显卡</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 xml:space="preserve">高分辨率 8 DisplayPort 或 DVI 显示器支持，支持每路输出分辨率最高达 2560 x 1600（DisplayPort）和 1920 x 1200（DVI），原始 </w:t>
            </w:r>
            <w:r w:rsidRPr="009E31E1">
              <w:rPr>
                <w:rFonts w:ascii="宋体" w:hAnsi="宋体" w:cs="宋体" w:hint="eastAsia"/>
                <w:kern w:val="0"/>
                <w:szCs w:val="21"/>
              </w:rPr>
              <w:lastRenderedPageBreak/>
              <w:t>PCI Express（PCIe） x16 性能，最大带宽以确保最佳性能 2 GB 内存</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lastRenderedPageBreak/>
              <w:t>91</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服务器操作系统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Windows server 2008 企业版</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92</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数据库软件</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SQL Server2008 R2 中文企业版10用户</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675"/>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93</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桌面工作站</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i7-6700 16G 256GSSD+1T 2G独显 DVDRW WIFI WIN10，带3个21.5寸显示器</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台</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FFFFFF" w:fill="FFFFFF"/>
            <w:vAlign w:val="center"/>
            <w:hideMark/>
          </w:tcPr>
          <w:p w:rsidR="002A3781" w:rsidRPr="009E31E1" w:rsidRDefault="002A3781" w:rsidP="00BD5979">
            <w:pPr>
              <w:widowControl/>
              <w:jc w:val="center"/>
              <w:rPr>
                <w:rFonts w:ascii="宋体" w:hAnsi="宋体" w:cs="宋体"/>
                <w:kern w:val="0"/>
                <w:szCs w:val="21"/>
              </w:rPr>
            </w:pPr>
            <w:r w:rsidRPr="009E31E1">
              <w:rPr>
                <w:rFonts w:ascii="宋体" w:hAnsi="宋体" w:cs="宋体" w:hint="eastAsia"/>
                <w:kern w:val="0"/>
                <w:szCs w:val="21"/>
              </w:rPr>
              <w:t>所投产品型号需在第</w:t>
            </w:r>
            <w:r w:rsidR="00BD5979">
              <w:rPr>
                <w:rFonts w:ascii="宋体" w:hAnsi="宋体" w:cs="宋体" w:hint="eastAsia"/>
                <w:kern w:val="0"/>
                <w:szCs w:val="21"/>
              </w:rPr>
              <w:t>22</w:t>
            </w:r>
            <w:r w:rsidRPr="009E31E1">
              <w:rPr>
                <w:rFonts w:ascii="宋体" w:hAnsi="宋体" w:cs="宋体" w:hint="eastAsia"/>
                <w:kern w:val="0"/>
                <w:szCs w:val="21"/>
              </w:rPr>
              <w:t>期节能政府采购清单</w:t>
            </w:r>
          </w:p>
        </w:tc>
      </w:tr>
      <w:tr w:rsidR="002A3781" w:rsidRPr="009E31E1" w:rsidTr="00B65B44">
        <w:trPr>
          <w:trHeight w:val="270"/>
          <w:jc w:val="center"/>
        </w:trPr>
        <w:tc>
          <w:tcPr>
            <w:tcW w:w="68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1380"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（四）定制开发</w:t>
            </w:r>
          </w:p>
        </w:tc>
        <w:tc>
          <w:tcPr>
            <w:tcW w:w="4545" w:type="dxa"/>
            <w:shd w:val="clear" w:color="FFFFFF" w:fill="FFFFFF"/>
            <w:vAlign w:val="center"/>
            <w:hideMark/>
          </w:tcPr>
          <w:p w:rsidR="002A3781" w:rsidRPr="009E31E1" w:rsidRDefault="002A3781" w:rsidP="00B65B44">
            <w:pPr>
              <w:widowControl/>
              <w:jc w:val="left"/>
              <w:rPr>
                <w:rFonts w:ascii="宋体" w:hAnsi="宋体" w:cs="宋体"/>
                <w:b/>
                <w:kern w:val="0"/>
                <w:szCs w:val="21"/>
              </w:rPr>
            </w:pPr>
            <w:r w:rsidRPr="009E31E1">
              <w:rPr>
                <w:rFonts w:ascii="宋体" w:hAnsi="宋体" w:cs="宋体" w:hint="eastAsia"/>
                <w:b/>
                <w:kern w:val="0"/>
                <w:szCs w:val="21"/>
              </w:rPr>
              <w:t xml:space="preserve">　</w:t>
            </w:r>
          </w:p>
        </w:tc>
        <w:tc>
          <w:tcPr>
            <w:tcW w:w="850"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763" w:type="dxa"/>
            <w:shd w:val="clear" w:color="FFFFFF" w:fill="FFFFFF"/>
            <w:vAlign w:val="center"/>
            <w:hideMark/>
          </w:tcPr>
          <w:p w:rsidR="002A3781" w:rsidRPr="009E31E1" w:rsidRDefault="002A3781" w:rsidP="00B65B44">
            <w:pPr>
              <w:widowControl/>
              <w:jc w:val="center"/>
              <w:rPr>
                <w:rFonts w:ascii="宋体" w:hAnsi="宋体" w:cs="宋体"/>
                <w:b/>
                <w:kern w:val="0"/>
                <w:szCs w:val="21"/>
              </w:rPr>
            </w:pPr>
          </w:p>
        </w:tc>
        <w:tc>
          <w:tcPr>
            <w:tcW w:w="1395" w:type="dxa"/>
            <w:shd w:val="clear" w:color="auto" w:fill="auto"/>
            <w:noWrap/>
            <w:vAlign w:val="bottom"/>
            <w:hideMark/>
          </w:tcPr>
          <w:p w:rsidR="002A3781" w:rsidRPr="009E31E1" w:rsidRDefault="002A3781" w:rsidP="00B65B44">
            <w:pPr>
              <w:widowControl/>
              <w:jc w:val="left"/>
              <w:rPr>
                <w:rFonts w:ascii="宋体" w:hAnsi="宋体" w:cs="宋体"/>
                <w:b/>
                <w:color w:val="000000"/>
                <w:kern w:val="0"/>
                <w:szCs w:val="21"/>
              </w:rPr>
            </w:pPr>
            <w:r w:rsidRPr="009E31E1">
              <w:rPr>
                <w:rFonts w:ascii="宋体" w:hAnsi="宋体" w:cs="宋体" w:hint="eastAsia"/>
                <w:b/>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94</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网格化管理系统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色块分区人事地物、综合统计界面</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95</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应急预案管理系统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综合控制界面</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96</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运维管理系统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设备运行状态监控与管理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97</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接处警管理系统</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接处警管理</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r w:rsidR="002A3781" w:rsidRPr="009E31E1" w:rsidTr="00B65B44">
        <w:trPr>
          <w:trHeight w:val="450"/>
          <w:jc w:val="center"/>
        </w:trPr>
        <w:tc>
          <w:tcPr>
            <w:tcW w:w="685"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98</w:t>
            </w:r>
          </w:p>
        </w:tc>
        <w:tc>
          <w:tcPr>
            <w:tcW w:w="1380"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值班管理记录系统制开发</w:t>
            </w:r>
          </w:p>
        </w:tc>
        <w:tc>
          <w:tcPr>
            <w:tcW w:w="4545" w:type="dxa"/>
            <w:shd w:val="clear" w:color="FFFFFF" w:fill="FFFFFF"/>
            <w:vAlign w:val="center"/>
            <w:hideMark/>
          </w:tcPr>
          <w:p w:rsidR="002A3781" w:rsidRPr="009E31E1" w:rsidRDefault="002A3781" w:rsidP="00B65B44">
            <w:pPr>
              <w:widowControl/>
              <w:jc w:val="left"/>
              <w:rPr>
                <w:rFonts w:ascii="宋体" w:hAnsi="宋体" w:cs="宋体"/>
                <w:kern w:val="0"/>
                <w:szCs w:val="21"/>
              </w:rPr>
            </w:pPr>
            <w:r w:rsidRPr="009E31E1">
              <w:rPr>
                <w:rFonts w:ascii="宋体" w:hAnsi="宋体" w:cs="宋体" w:hint="eastAsia"/>
                <w:kern w:val="0"/>
                <w:szCs w:val="21"/>
              </w:rPr>
              <w:t>值班相关信息电子录入</w:t>
            </w:r>
          </w:p>
        </w:tc>
        <w:tc>
          <w:tcPr>
            <w:tcW w:w="850"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套</w:t>
            </w:r>
          </w:p>
        </w:tc>
        <w:tc>
          <w:tcPr>
            <w:tcW w:w="763" w:type="dxa"/>
            <w:shd w:val="clear" w:color="FFFFFF" w:fill="FFFFFF"/>
            <w:vAlign w:val="center"/>
            <w:hideMark/>
          </w:tcPr>
          <w:p w:rsidR="002A3781" w:rsidRPr="009E31E1" w:rsidRDefault="002A3781" w:rsidP="00B65B44">
            <w:pPr>
              <w:widowControl/>
              <w:jc w:val="center"/>
              <w:rPr>
                <w:rFonts w:ascii="宋体" w:hAnsi="宋体" w:cs="宋体"/>
                <w:kern w:val="0"/>
                <w:szCs w:val="21"/>
              </w:rPr>
            </w:pPr>
            <w:r w:rsidRPr="009E31E1">
              <w:rPr>
                <w:rFonts w:ascii="宋体" w:hAnsi="宋体" w:cs="宋体" w:hint="eastAsia"/>
                <w:kern w:val="0"/>
                <w:szCs w:val="21"/>
              </w:rPr>
              <w:t>1</w:t>
            </w:r>
          </w:p>
        </w:tc>
        <w:tc>
          <w:tcPr>
            <w:tcW w:w="1395" w:type="dxa"/>
            <w:shd w:val="clear" w:color="auto" w:fill="auto"/>
            <w:noWrap/>
            <w:vAlign w:val="bottom"/>
            <w:hideMark/>
          </w:tcPr>
          <w:p w:rsidR="002A3781" w:rsidRPr="009E31E1" w:rsidRDefault="002A3781" w:rsidP="00B65B44">
            <w:pPr>
              <w:widowControl/>
              <w:jc w:val="left"/>
              <w:rPr>
                <w:rFonts w:ascii="宋体" w:hAnsi="宋体" w:cs="宋体"/>
                <w:color w:val="000000"/>
                <w:kern w:val="0"/>
                <w:szCs w:val="21"/>
              </w:rPr>
            </w:pPr>
            <w:r w:rsidRPr="009E31E1">
              <w:rPr>
                <w:rFonts w:ascii="宋体" w:hAnsi="宋体" w:cs="宋体" w:hint="eastAsia"/>
                <w:color w:val="000000"/>
                <w:kern w:val="0"/>
                <w:szCs w:val="21"/>
              </w:rPr>
              <w:t xml:space="preserve">　</w:t>
            </w:r>
          </w:p>
        </w:tc>
      </w:tr>
    </w:tbl>
    <w:p w:rsidR="002A3781" w:rsidRPr="009E31E1" w:rsidRDefault="002A3781" w:rsidP="002A3781">
      <w:pPr>
        <w:spacing w:line="360" w:lineRule="auto"/>
        <w:ind w:firstLineChars="200" w:firstLine="480"/>
        <w:rPr>
          <w:rFonts w:ascii="宋体" w:hAnsi="宋体"/>
          <w:sz w:val="24"/>
          <w:szCs w:val="24"/>
        </w:rPr>
      </w:pPr>
    </w:p>
    <w:p w:rsidR="002A3781" w:rsidRPr="009E31E1" w:rsidRDefault="002A3781" w:rsidP="002A3781">
      <w:pPr>
        <w:spacing w:line="360" w:lineRule="auto"/>
        <w:rPr>
          <w:rFonts w:ascii="宋体" w:hAnsi="宋体"/>
          <w:b/>
          <w:sz w:val="24"/>
          <w:szCs w:val="24"/>
        </w:rPr>
      </w:pPr>
      <w:r w:rsidRPr="009E31E1">
        <w:rPr>
          <w:rFonts w:ascii="宋体" w:hAnsi="宋体" w:hint="eastAsia"/>
          <w:b/>
          <w:sz w:val="24"/>
          <w:szCs w:val="24"/>
        </w:rPr>
        <w:t>4．现场要求：</w:t>
      </w:r>
    </w:p>
    <w:p w:rsidR="002A3781" w:rsidRPr="009E31E1" w:rsidRDefault="002A3781" w:rsidP="002A3781">
      <w:pPr>
        <w:spacing w:line="360" w:lineRule="auto"/>
        <w:ind w:firstLineChars="200" w:firstLine="480"/>
        <w:rPr>
          <w:rFonts w:ascii="Arial" w:hAnsi="Arial" w:cs="Arial"/>
          <w:color w:val="000000"/>
          <w:sz w:val="24"/>
          <w:szCs w:val="24"/>
        </w:rPr>
      </w:pPr>
      <w:r w:rsidRPr="009E31E1">
        <w:rPr>
          <w:rFonts w:ascii="Arial" w:hAnsi="Arial" w:cs="Arial"/>
          <w:color w:val="000000"/>
          <w:sz w:val="24"/>
          <w:szCs w:val="24"/>
          <w:shd w:val="clear" w:color="auto" w:fill="FFFFFF"/>
        </w:rPr>
        <w:t>参加工程建设的所有单位，必须服从建设工程安全生产委员会的管理，对不服从管理或严重野蛮施工、管理混乱、事故不断的单位，必须终止合同，限期退出，并严禁重新录用。</w:t>
      </w:r>
      <w:bookmarkStart w:id="42" w:name="_GoBack"/>
      <w:bookmarkEnd w:id="42"/>
    </w:p>
    <w:p w:rsidR="002A3781" w:rsidRPr="009E31E1" w:rsidRDefault="002A3781" w:rsidP="002A3781">
      <w:pPr>
        <w:spacing w:line="360" w:lineRule="auto"/>
        <w:ind w:firstLineChars="200" w:firstLine="480"/>
        <w:rPr>
          <w:rFonts w:ascii="Arial" w:hAnsi="Arial" w:cs="Arial"/>
          <w:color w:val="000000"/>
          <w:sz w:val="24"/>
          <w:szCs w:val="24"/>
        </w:rPr>
      </w:pPr>
      <w:r w:rsidRPr="009E31E1">
        <w:rPr>
          <w:rFonts w:ascii="Arial" w:hAnsi="Arial" w:cs="Arial"/>
          <w:color w:val="000000"/>
          <w:sz w:val="24"/>
          <w:szCs w:val="24"/>
          <w:shd w:val="clear" w:color="auto" w:fill="FFFFFF"/>
        </w:rPr>
        <w:t>进入施工现场人员必须穿戴合格的劳动保护服装并正确佩戴安全帽。严禁穿拖鞋、凉鞋、高跟鞋或带钉的鞋，以及短袖上衣或短裤进入施工现场。严禁酒后进入施工现场</w:t>
      </w:r>
      <w:r w:rsidR="0098686D">
        <w:rPr>
          <w:rFonts w:ascii="Arial" w:hAnsi="Arial" w:cs="Arial" w:hint="eastAsia"/>
          <w:color w:val="000000"/>
          <w:sz w:val="24"/>
          <w:szCs w:val="24"/>
          <w:shd w:val="clear" w:color="auto" w:fill="FFFFFF"/>
        </w:rPr>
        <w:t>。</w:t>
      </w:r>
    </w:p>
    <w:p w:rsidR="002A3781" w:rsidRPr="009E31E1" w:rsidRDefault="002A3781" w:rsidP="002A3781">
      <w:pPr>
        <w:spacing w:line="360" w:lineRule="auto"/>
        <w:ind w:firstLineChars="200" w:firstLine="480"/>
        <w:rPr>
          <w:rFonts w:ascii="Arial" w:hAnsi="Arial" w:cs="Arial"/>
          <w:color w:val="000000"/>
          <w:sz w:val="24"/>
          <w:szCs w:val="24"/>
        </w:rPr>
      </w:pPr>
      <w:r w:rsidRPr="009E31E1">
        <w:rPr>
          <w:rFonts w:ascii="Arial" w:hAnsi="Arial" w:cs="Arial"/>
          <w:color w:val="000000"/>
          <w:sz w:val="24"/>
          <w:szCs w:val="24"/>
          <w:shd w:val="clear" w:color="auto" w:fill="FFFFFF"/>
        </w:rPr>
        <w:t>临时建筑工程应有设计，并经审核批准后方可施工，竣工后应经验收合格方可使用。使用中应定期进行检查维修。</w:t>
      </w:r>
    </w:p>
    <w:p w:rsidR="002A3781" w:rsidRPr="009E31E1" w:rsidRDefault="002A3781" w:rsidP="002A3781">
      <w:pPr>
        <w:spacing w:line="360" w:lineRule="auto"/>
        <w:ind w:firstLineChars="200" w:firstLine="480"/>
        <w:rPr>
          <w:rFonts w:ascii="Arial" w:hAnsi="Arial" w:cs="Arial"/>
          <w:color w:val="000000"/>
          <w:sz w:val="24"/>
          <w:szCs w:val="24"/>
        </w:rPr>
      </w:pPr>
      <w:r w:rsidRPr="009E31E1">
        <w:rPr>
          <w:rFonts w:ascii="Arial" w:hAnsi="Arial" w:cs="Arial"/>
          <w:color w:val="000000"/>
          <w:sz w:val="24"/>
          <w:szCs w:val="24"/>
          <w:shd w:val="clear" w:color="auto" w:fill="FFFFFF"/>
        </w:rPr>
        <w:t>现场的绿色植被应得到保护，临建设施应尽量减少对绿色植被的破坏。临建设施拆除时，应对被破坏的植被进行修整，并尽可能恢复原貌。</w:t>
      </w:r>
    </w:p>
    <w:p w:rsidR="00C47B54" w:rsidRPr="002A3781" w:rsidRDefault="002A3781" w:rsidP="00A3705A">
      <w:pPr>
        <w:spacing w:line="360" w:lineRule="auto"/>
        <w:ind w:firstLineChars="200" w:firstLine="480"/>
      </w:pPr>
      <w:r w:rsidRPr="009E31E1">
        <w:rPr>
          <w:rFonts w:ascii="Arial" w:hAnsi="Arial" w:cs="Arial"/>
          <w:color w:val="000000"/>
          <w:sz w:val="24"/>
          <w:szCs w:val="24"/>
          <w:shd w:val="clear" w:color="auto" w:fill="FFFFFF"/>
        </w:rPr>
        <w:t>生活区与施工现场应隔开。非工作需要的人员不得在现场住宿，与施工无关的人员不得进入施工现场。</w:t>
      </w:r>
    </w:p>
    <w:sectPr w:rsidR="00C47B54" w:rsidRPr="002A3781" w:rsidSect="00B65B44">
      <w:footerReference w:type="default" r:id="rId18"/>
      <w:pgSz w:w="11906" w:h="16838"/>
      <w:pgMar w:top="1440" w:right="1800" w:bottom="1440" w:left="1800" w:header="851" w:footer="992" w:gutter="0"/>
      <w:pgNumType w:start="8"/>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336" w:rsidRDefault="002C4336" w:rsidP="002A3781">
      <w:r>
        <w:separator/>
      </w:r>
    </w:p>
  </w:endnote>
  <w:endnote w:type="continuationSeparator" w:id="1">
    <w:p w:rsidR="002C4336" w:rsidRDefault="002C4336" w:rsidP="002A37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otumChe">
    <w:panose1 w:val="020B0609000101010101"/>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方正超大字符集"/>
    <w:charset w:val="86"/>
    <w:family w:val="script"/>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20500">
    <w:pPr>
      <w:pStyle w:val="a5"/>
      <w:jc w:val="center"/>
    </w:pPr>
    <w:r w:rsidRPr="00B20500">
      <w:fldChar w:fldCharType="begin"/>
    </w:r>
    <w:r w:rsidR="00BE1B05">
      <w:instrText>PAGE   \* MERGEFORMAT</w:instrText>
    </w:r>
    <w:r w:rsidRPr="00B20500">
      <w:fldChar w:fldCharType="separate"/>
    </w:r>
    <w:r w:rsidR="00747179" w:rsidRPr="00747179">
      <w:rPr>
        <w:noProof/>
        <w:lang w:val="zh-CN"/>
      </w:rPr>
      <w:t>2</w:t>
    </w:r>
    <w:r>
      <w:rPr>
        <w:noProof/>
        <w:lang w:val="zh-CN"/>
      </w:rPr>
      <w:fldChar w:fldCharType="end"/>
    </w:r>
  </w:p>
  <w:p w:rsidR="00BE1B05" w:rsidRPr="00B96125" w:rsidRDefault="00BE1B05" w:rsidP="00B65B4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E1B05">
    <w:pPr>
      <w:pStyle w:val="a5"/>
      <w:jc w:val="center"/>
    </w:pPr>
    <w:r>
      <w:t>1</w:t>
    </w:r>
  </w:p>
  <w:p w:rsidR="00BE1B05" w:rsidRDefault="00BE1B0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E1B05">
    <w:pPr>
      <w:pStyle w:val="a5"/>
      <w:jc w:val="center"/>
    </w:pPr>
    <w:r>
      <w:t>4</w:t>
    </w:r>
  </w:p>
  <w:p w:rsidR="00BE1B05" w:rsidRDefault="00BE1B0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E1B05">
    <w:pPr>
      <w:pStyle w:val="a5"/>
      <w:jc w:val="center"/>
    </w:pPr>
    <w:r>
      <w:t>6</w:t>
    </w:r>
  </w:p>
  <w:p w:rsidR="00BE1B05" w:rsidRPr="008A316F" w:rsidRDefault="00BE1B05" w:rsidP="00B65B4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E1B05">
    <w:pPr>
      <w:pStyle w:val="a5"/>
      <w:jc w:val="center"/>
    </w:pPr>
    <w:r>
      <w:t>5</w:t>
    </w:r>
  </w:p>
  <w:p w:rsidR="00BE1B05" w:rsidRDefault="00BE1B05">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E1B05">
    <w:pPr>
      <w:pStyle w:val="a5"/>
      <w:jc w:val="center"/>
    </w:pPr>
    <w:r>
      <w:t>8</w:t>
    </w:r>
  </w:p>
  <w:p w:rsidR="00BE1B05" w:rsidRDefault="00BE1B05" w:rsidP="00B65B44">
    <w:pPr>
      <w:pStyle w:val="a5"/>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E1B05">
    <w:pPr>
      <w:pStyle w:val="a5"/>
      <w:jc w:val="center"/>
    </w:pPr>
    <w:r>
      <w:t>7</w:t>
    </w:r>
  </w:p>
  <w:p w:rsidR="00BE1B05" w:rsidRPr="008A316F" w:rsidRDefault="00BE1B05" w:rsidP="00B65B44"/>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Default="00B20500">
    <w:pPr>
      <w:pStyle w:val="a5"/>
      <w:jc w:val="center"/>
    </w:pPr>
    <w:fldSimple w:instr=" PAGE   \* MERGEFORMAT ">
      <w:r w:rsidR="00970D76">
        <w:rPr>
          <w:noProof/>
        </w:rPr>
        <w:t>19</w:t>
      </w:r>
    </w:fldSimple>
  </w:p>
  <w:p w:rsidR="00BE1B05" w:rsidRDefault="00BE1B0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336" w:rsidRDefault="002C4336" w:rsidP="002A3781">
      <w:r>
        <w:separator/>
      </w:r>
    </w:p>
  </w:footnote>
  <w:footnote w:type="continuationSeparator" w:id="1">
    <w:p w:rsidR="002C4336" w:rsidRDefault="002C4336" w:rsidP="002A37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Pr="008A316F" w:rsidRDefault="00BE1B05" w:rsidP="00B65B4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05" w:rsidRPr="00B96125" w:rsidRDefault="00BE1B05" w:rsidP="00B65B44">
    <w:r>
      <w:tab/>
    </w:r>
    <w:r>
      <w:tab/>
    </w:r>
    <w:r>
      <w:tab/>
    </w:r>
    <w:r>
      <w:tab/>
    </w:r>
    <w:r>
      <w:tab/>
    </w:r>
    <w:r>
      <w:tab/>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E"/>
    <w:multiLevelType w:val="multilevel"/>
    <w:tmpl w:val="0000000E"/>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0000020"/>
    <w:multiLevelType w:val="multilevel"/>
    <w:tmpl w:val="00000020"/>
    <w:lvl w:ilvl="0">
      <w:start w:val="1"/>
      <w:numFmt w:val="decimal"/>
      <w:lvlText w:val="%1)"/>
      <w:lvlJc w:val="left"/>
      <w:pPr>
        <w:ind w:left="1272" w:hanging="420"/>
      </w:p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3">
    <w:nsid w:val="01B94633"/>
    <w:multiLevelType w:val="hybridMultilevel"/>
    <w:tmpl w:val="CD248650"/>
    <w:lvl w:ilvl="0" w:tplc="0409000F">
      <w:start w:val="1"/>
      <w:numFmt w:val="decimal"/>
      <w:lvlText w:val="%1."/>
      <w:lvlJc w:val="left"/>
      <w:pPr>
        <w:tabs>
          <w:tab w:val="num" w:pos="1270"/>
        </w:tabs>
        <w:ind w:left="1270" w:hanging="420"/>
      </w:pPr>
    </w:lvl>
    <w:lvl w:ilvl="1" w:tplc="04090019" w:tentative="1">
      <w:start w:val="1"/>
      <w:numFmt w:val="lowerLetter"/>
      <w:lvlText w:val="%2)"/>
      <w:lvlJc w:val="left"/>
      <w:pPr>
        <w:tabs>
          <w:tab w:val="num" w:pos="1690"/>
        </w:tabs>
        <w:ind w:left="1690" w:hanging="420"/>
      </w:pPr>
    </w:lvl>
    <w:lvl w:ilvl="2" w:tplc="0409001B" w:tentative="1">
      <w:start w:val="1"/>
      <w:numFmt w:val="lowerRoman"/>
      <w:lvlText w:val="%3."/>
      <w:lvlJc w:val="righ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9" w:tentative="1">
      <w:start w:val="1"/>
      <w:numFmt w:val="lowerLetter"/>
      <w:lvlText w:val="%5)"/>
      <w:lvlJc w:val="left"/>
      <w:pPr>
        <w:tabs>
          <w:tab w:val="num" w:pos="2950"/>
        </w:tabs>
        <w:ind w:left="2950" w:hanging="420"/>
      </w:pPr>
    </w:lvl>
    <w:lvl w:ilvl="5" w:tplc="0409001B" w:tentative="1">
      <w:start w:val="1"/>
      <w:numFmt w:val="lowerRoman"/>
      <w:lvlText w:val="%6."/>
      <w:lvlJc w:val="righ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9" w:tentative="1">
      <w:start w:val="1"/>
      <w:numFmt w:val="lowerLetter"/>
      <w:lvlText w:val="%8)"/>
      <w:lvlJc w:val="left"/>
      <w:pPr>
        <w:tabs>
          <w:tab w:val="num" w:pos="4210"/>
        </w:tabs>
        <w:ind w:left="4210" w:hanging="420"/>
      </w:pPr>
    </w:lvl>
    <w:lvl w:ilvl="8" w:tplc="0409001B" w:tentative="1">
      <w:start w:val="1"/>
      <w:numFmt w:val="lowerRoman"/>
      <w:lvlText w:val="%9."/>
      <w:lvlJc w:val="right"/>
      <w:pPr>
        <w:tabs>
          <w:tab w:val="num" w:pos="4630"/>
        </w:tabs>
        <w:ind w:left="4630" w:hanging="420"/>
      </w:pPr>
    </w:lvl>
  </w:abstractNum>
  <w:abstractNum w:abstractNumId="4">
    <w:nsid w:val="18192E15"/>
    <w:multiLevelType w:val="hybridMultilevel"/>
    <w:tmpl w:val="4C3851DE"/>
    <w:lvl w:ilvl="0" w:tplc="F6EEBF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F40079C"/>
    <w:multiLevelType w:val="multilevel"/>
    <w:tmpl w:val="1F4007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08C4C7B"/>
    <w:multiLevelType w:val="hybridMultilevel"/>
    <w:tmpl w:val="A9D27586"/>
    <w:lvl w:ilvl="0" w:tplc="04090017">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227763B"/>
    <w:multiLevelType w:val="hybridMultilevel"/>
    <w:tmpl w:val="982AF8CC"/>
    <w:lvl w:ilvl="0" w:tplc="14C88360">
      <w:start w:val="1"/>
      <w:numFmt w:val="decimalEnclosedCircle"/>
      <w:lvlText w:val="%1"/>
      <w:lvlJc w:val="left"/>
      <w:pPr>
        <w:ind w:left="780" w:hanging="360"/>
      </w:pPr>
      <w:rPr>
        <w:rFonts w:ascii="DotumChe" w:eastAsia="DotumChe" w:hAnsi="DotumChe"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57F29BC"/>
    <w:multiLevelType w:val="hybridMultilevel"/>
    <w:tmpl w:val="95E2A04E"/>
    <w:lvl w:ilvl="0" w:tplc="F6EEBF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30B25446"/>
    <w:multiLevelType w:val="hybridMultilevel"/>
    <w:tmpl w:val="E8AA3F28"/>
    <w:lvl w:ilvl="0" w:tplc="06449BA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7A43FF0"/>
    <w:multiLevelType w:val="hybridMultilevel"/>
    <w:tmpl w:val="375420CA"/>
    <w:lvl w:ilvl="0" w:tplc="14C88360">
      <w:start w:val="1"/>
      <w:numFmt w:val="decimalEnclosedCircle"/>
      <w:lvlText w:val="%1"/>
      <w:lvlJc w:val="left"/>
      <w:pPr>
        <w:ind w:left="900" w:hanging="420"/>
      </w:pPr>
      <w:rPr>
        <w:rFonts w:ascii="DotumChe" w:eastAsia="DotumChe" w:hAnsi="DotumChe"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AD50063"/>
    <w:multiLevelType w:val="multilevel"/>
    <w:tmpl w:val="4AD50063"/>
    <w:lvl w:ilvl="0">
      <w:start w:val="1"/>
      <w:numFmt w:val="bullet"/>
      <w:lvlText w:val=""/>
      <w:lvlJc w:val="left"/>
      <w:pPr>
        <w:tabs>
          <w:tab w:val="num" w:pos="1331"/>
        </w:tabs>
        <w:ind w:left="1331" w:hanging="371"/>
      </w:pPr>
      <w:rPr>
        <w:rFonts w:ascii="Symbol" w:hAnsi="Symbol" w:hint="default"/>
        <w:color w:val="auto"/>
      </w:rPr>
    </w:lvl>
    <w:lvl w:ilvl="1">
      <w:start w:val="1"/>
      <w:numFmt w:val="bullet"/>
      <w:pStyle w:val="a"/>
      <w:lvlText w:val=""/>
      <w:lvlJc w:val="left"/>
      <w:pPr>
        <w:tabs>
          <w:tab w:val="num" w:pos="1271"/>
        </w:tabs>
        <w:ind w:left="1271" w:hanging="371"/>
      </w:pPr>
      <w:rPr>
        <w:rFonts w:ascii="Symbol" w:hAnsi="Symbol" w:hint="default"/>
        <w:color w:val="auto"/>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4">
    <w:nsid w:val="4F5B26F3"/>
    <w:multiLevelType w:val="hybridMultilevel"/>
    <w:tmpl w:val="D7F0CD70"/>
    <w:lvl w:ilvl="0" w:tplc="FFFFFFFF">
      <w:start w:val="1"/>
      <w:numFmt w:val="chineseCountingThousand"/>
      <w:lvlText w:val="(%1)"/>
      <w:lvlJc w:val="left"/>
      <w:pPr>
        <w:ind w:left="840" w:hanging="420"/>
      </w:p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5">
    <w:nsid w:val="50912126"/>
    <w:multiLevelType w:val="hybridMultilevel"/>
    <w:tmpl w:val="C8921238"/>
    <w:lvl w:ilvl="0" w:tplc="7360A104">
      <w:start w:val="5"/>
      <w:numFmt w:val="decimal"/>
      <w:lvlText w:val="%1"/>
      <w:lvlJc w:val="left"/>
      <w:pPr>
        <w:ind w:left="900" w:hanging="420"/>
      </w:pPr>
      <w:rPr>
        <w:rFonts w:ascii="DotumChe" w:eastAsia="DotumChe" w:hAnsi="DotumChe"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2E032A"/>
    <w:multiLevelType w:val="hybridMultilevel"/>
    <w:tmpl w:val="924C1196"/>
    <w:lvl w:ilvl="0" w:tplc="FFFFFFFF">
      <w:start w:val="1"/>
      <w:numFmt w:val="japaneseCounting"/>
      <w:lvlText w:val="%1、"/>
      <w:lvlJc w:val="left"/>
      <w:pPr>
        <w:ind w:left="720" w:hanging="7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nsid w:val="56DA2499"/>
    <w:multiLevelType w:val="hybridMultilevel"/>
    <w:tmpl w:val="71D8C99A"/>
    <w:lvl w:ilvl="0" w:tplc="FFFFFFFF">
      <w:start w:val="1"/>
      <w:numFmt w:val="chineseCountingThousand"/>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nsid w:val="5923E67E"/>
    <w:multiLevelType w:val="singleLevel"/>
    <w:tmpl w:val="5923E67E"/>
    <w:lvl w:ilvl="0">
      <w:start w:val="1"/>
      <w:numFmt w:val="decimal"/>
      <w:suff w:val="nothing"/>
      <w:lvlText w:val="%1）"/>
      <w:lvlJc w:val="left"/>
    </w:lvl>
  </w:abstractNum>
  <w:abstractNum w:abstractNumId="19">
    <w:nsid w:val="5CA14B5F"/>
    <w:multiLevelType w:val="hybridMultilevel"/>
    <w:tmpl w:val="97BC965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nsid w:val="5D96037E"/>
    <w:multiLevelType w:val="hybridMultilevel"/>
    <w:tmpl w:val="2ED4EB8A"/>
    <w:lvl w:ilvl="0" w:tplc="FFFFFFFF">
      <w:start w:val="1"/>
      <w:numFmt w:val="decimal"/>
      <w:lvlText w:val="%1."/>
      <w:lvlJc w:val="left"/>
      <w:pPr>
        <w:tabs>
          <w:tab w:val="num" w:pos="1275"/>
        </w:tabs>
        <w:ind w:left="1275" w:hanging="420"/>
      </w:pPr>
    </w:lvl>
    <w:lvl w:ilvl="1" w:tplc="FFFFFFFF" w:tentative="1">
      <w:start w:val="1"/>
      <w:numFmt w:val="lowerLetter"/>
      <w:lvlText w:val="%2)"/>
      <w:lvlJc w:val="left"/>
      <w:pPr>
        <w:tabs>
          <w:tab w:val="num" w:pos="1695"/>
        </w:tabs>
        <w:ind w:left="1695" w:hanging="420"/>
      </w:pPr>
    </w:lvl>
    <w:lvl w:ilvl="2" w:tplc="FFFFFFFF" w:tentative="1">
      <w:start w:val="1"/>
      <w:numFmt w:val="lowerRoman"/>
      <w:lvlText w:val="%3."/>
      <w:lvlJc w:val="right"/>
      <w:pPr>
        <w:tabs>
          <w:tab w:val="num" w:pos="2115"/>
        </w:tabs>
        <w:ind w:left="2115" w:hanging="420"/>
      </w:pPr>
    </w:lvl>
    <w:lvl w:ilvl="3" w:tplc="FFFFFFFF" w:tentative="1">
      <w:start w:val="1"/>
      <w:numFmt w:val="decimal"/>
      <w:lvlText w:val="%4."/>
      <w:lvlJc w:val="left"/>
      <w:pPr>
        <w:tabs>
          <w:tab w:val="num" w:pos="2535"/>
        </w:tabs>
        <w:ind w:left="2535" w:hanging="420"/>
      </w:pPr>
    </w:lvl>
    <w:lvl w:ilvl="4" w:tplc="FFFFFFFF" w:tentative="1">
      <w:start w:val="1"/>
      <w:numFmt w:val="lowerLetter"/>
      <w:lvlText w:val="%5)"/>
      <w:lvlJc w:val="left"/>
      <w:pPr>
        <w:tabs>
          <w:tab w:val="num" w:pos="2955"/>
        </w:tabs>
        <w:ind w:left="2955" w:hanging="420"/>
      </w:pPr>
    </w:lvl>
    <w:lvl w:ilvl="5" w:tplc="FFFFFFFF" w:tentative="1">
      <w:start w:val="1"/>
      <w:numFmt w:val="lowerRoman"/>
      <w:lvlText w:val="%6."/>
      <w:lvlJc w:val="right"/>
      <w:pPr>
        <w:tabs>
          <w:tab w:val="num" w:pos="3375"/>
        </w:tabs>
        <w:ind w:left="3375" w:hanging="420"/>
      </w:pPr>
    </w:lvl>
    <w:lvl w:ilvl="6" w:tplc="FFFFFFFF" w:tentative="1">
      <w:start w:val="1"/>
      <w:numFmt w:val="decimal"/>
      <w:lvlText w:val="%7."/>
      <w:lvlJc w:val="left"/>
      <w:pPr>
        <w:tabs>
          <w:tab w:val="num" w:pos="3795"/>
        </w:tabs>
        <w:ind w:left="3795" w:hanging="420"/>
      </w:pPr>
    </w:lvl>
    <w:lvl w:ilvl="7" w:tplc="FFFFFFFF" w:tentative="1">
      <w:start w:val="1"/>
      <w:numFmt w:val="lowerLetter"/>
      <w:lvlText w:val="%8)"/>
      <w:lvlJc w:val="left"/>
      <w:pPr>
        <w:tabs>
          <w:tab w:val="num" w:pos="4215"/>
        </w:tabs>
        <w:ind w:left="4215" w:hanging="420"/>
      </w:pPr>
    </w:lvl>
    <w:lvl w:ilvl="8" w:tplc="FFFFFFFF" w:tentative="1">
      <w:start w:val="1"/>
      <w:numFmt w:val="lowerRoman"/>
      <w:lvlText w:val="%9."/>
      <w:lvlJc w:val="right"/>
      <w:pPr>
        <w:tabs>
          <w:tab w:val="num" w:pos="4635"/>
        </w:tabs>
        <w:ind w:left="4635" w:hanging="420"/>
      </w:pPr>
    </w:lvl>
  </w:abstractNum>
  <w:abstractNum w:abstractNumId="21">
    <w:nsid w:val="6001585A"/>
    <w:multiLevelType w:val="multilevel"/>
    <w:tmpl w:val="6001585A"/>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62C7436D"/>
    <w:multiLevelType w:val="multilevel"/>
    <w:tmpl w:val="02E09308"/>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6383518D"/>
    <w:multiLevelType w:val="multilevel"/>
    <w:tmpl w:val="6383518D"/>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69250C9F"/>
    <w:multiLevelType w:val="hybridMultilevel"/>
    <w:tmpl w:val="DF7AEF3C"/>
    <w:lvl w:ilvl="0" w:tplc="D7EE6232">
      <w:start w:val="1"/>
      <w:numFmt w:val="decimal"/>
      <w:lvlText w:val="%1."/>
      <w:lvlJc w:val="left"/>
      <w:pPr>
        <w:tabs>
          <w:tab w:val="num" w:pos="1230"/>
        </w:tabs>
        <w:ind w:left="1230" w:hanging="420"/>
      </w:pPr>
    </w:lvl>
    <w:lvl w:ilvl="1" w:tplc="04090019" w:tentative="1">
      <w:start w:val="1"/>
      <w:numFmt w:val="lowerLetter"/>
      <w:lvlText w:val="%2)"/>
      <w:lvlJc w:val="left"/>
      <w:pPr>
        <w:tabs>
          <w:tab w:val="num" w:pos="1650"/>
        </w:tabs>
        <w:ind w:left="1650" w:hanging="420"/>
      </w:pPr>
    </w:lvl>
    <w:lvl w:ilvl="2" w:tplc="0409001B" w:tentative="1">
      <w:start w:val="1"/>
      <w:numFmt w:val="lowerRoman"/>
      <w:lvlText w:val="%3."/>
      <w:lvlJc w:val="right"/>
      <w:pPr>
        <w:tabs>
          <w:tab w:val="num" w:pos="2070"/>
        </w:tabs>
        <w:ind w:left="2070" w:hanging="420"/>
      </w:pPr>
    </w:lvl>
    <w:lvl w:ilvl="3" w:tplc="0409000F" w:tentative="1">
      <w:start w:val="1"/>
      <w:numFmt w:val="decimal"/>
      <w:lvlText w:val="%4."/>
      <w:lvlJc w:val="left"/>
      <w:pPr>
        <w:tabs>
          <w:tab w:val="num" w:pos="2490"/>
        </w:tabs>
        <w:ind w:left="2490" w:hanging="420"/>
      </w:pPr>
    </w:lvl>
    <w:lvl w:ilvl="4" w:tplc="04090019" w:tentative="1">
      <w:start w:val="1"/>
      <w:numFmt w:val="lowerLetter"/>
      <w:lvlText w:val="%5)"/>
      <w:lvlJc w:val="left"/>
      <w:pPr>
        <w:tabs>
          <w:tab w:val="num" w:pos="2910"/>
        </w:tabs>
        <w:ind w:left="2910" w:hanging="420"/>
      </w:pPr>
    </w:lvl>
    <w:lvl w:ilvl="5" w:tplc="0409001B" w:tentative="1">
      <w:start w:val="1"/>
      <w:numFmt w:val="lowerRoman"/>
      <w:lvlText w:val="%6."/>
      <w:lvlJc w:val="right"/>
      <w:pPr>
        <w:tabs>
          <w:tab w:val="num" w:pos="3330"/>
        </w:tabs>
        <w:ind w:left="3330" w:hanging="420"/>
      </w:pPr>
    </w:lvl>
    <w:lvl w:ilvl="6" w:tplc="0409000F" w:tentative="1">
      <w:start w:val="1"/>
      <w:numFmt w:val="decimal"/>
      <w:lvlText w:val="%7."/>
      <w:lvlJc w:val="left"/>
      <w:pPr>
        <w:tabs>
          <w:tab w:val="num" w:pos="3750"/>
        </w:tabs>
        <w:ind w:left="3750" w:hanging="420"/>
      </w:pPr>
    </w:lvl>
    <w:lvl w:ilvl="7" w:tplc="04090019" w:tentative="1">
      <w:start w:val="1"/>
      <w:numFmt w:val="lowerLetter"/>
      <w:lvlText w:val="%8)"/>
      <w:lvlJc w:val="left"/>
      <w:pPr>
        <w:tabs>
          <w:tab w:val="num" w:pos="4170"/>
        </w:tabs>
        <w:ind w:left="4170" w:hanging="420"/>
      </w:pPr>
    </w:lvl>
    <w:lvl w:ilvl="8" w:tplc="0409001B" w:tentative="1">
      <w:start w:val="1"/>
      <w:numFmt w:val="lowerRoman"/>
      <w:lvlText w:val="%9."/>
      <w:lvlJc w:val="right"/>
      <w:pPr>
        <w:tabs>
          <w:tab w:val="num" w:pos="4590"/>
        </w:tabs>
        <w:ind w:left="4590" w:hanging="420"/>
      </w:pPr>
    </w:lvl>
  </w:abstractNum>
  <w:abstractNum w:abstractNumId="25">
    <w:nsid w:val="692B5FEC"/>
    <w:multiLevelType w:val="hybridMultilevel"/>
    <w:tmpl w:val="0526CAD4"/>
    <w:lvl w:ilvl="0" w:tplc="04090013">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5"/>
    <w:lvlOverride w:ilvl="0">
      <w:startOverride w:val="1"/>
    </w:lvlOverride>
  </w:num>
  <w:num w:numId="3">
    <w:abstractNumId w:val="10"/>
  </w:num>
  <w:num w:numId="4">
    <w:abstractNumId w:val="21"/>
  </w:num>
  <w:num w:numId="5">
    <w:abstractNumId w:val="23"/>
  </w:num>
  <w:num w:numId="6">
    <w:abstractNumId w:val="22"/>
  </w:num>
  <w:num w:numId="7">
    <w:abstractNumId w:val="8"/>
  </w:num>
  <w:num w:numId="8">
    <w:abstractNumId w:val="4"/>
  </w:num>
  <w:num w:numId="9">
    <w:abstractNumId w:val="7"/>
  </w:num>
  <w:num w:numId="10">
    <w:abstractNumId w:val="16"/>
  </w:num>
  <w:num w:numId="11">
    <w:abstractNumId w:val="0"/>
  </w:num>
  <w:num w:numId="12">
    <w:abstractNumId w:val="19"/>
  </w:num>
  <w:num w:numId="13">
    <w:abstractNumId w:val="11"/>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
  </w:num>
  <w:num w:numId="19">
    <w:abstractNumId w:val="14"/>
  </w:num>
  <w:num w:numId="20">
    <w:abstractNumId w:val="17"/>
  </w:num>
  <w:num w:numId="21">
    <w:abstractNumId w:val="3"/>
  </w:num>
  <w:num w:numId="22">
    <w:abstractNumId w:val="2"/>
  </w:num>
  <w:num w:numId="23">
    <w:abstractNumId w:val="18"/>
  </w:num>
  <w:num w:numId="24">
    <w:abstractNumId w:val="9"/>
  </w:num>
  <w:num w:numId="25">
    <w:abstractNumId w:val="12"/>
  </w:num>
  <w:num w:numId="26">
    <w:abstractNumId w:val="15"/>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3781"/>
    <w:rsid w:val="000C4604"/>
    <w:rsid w:val="00127EC8"/>
    <w:rsid w:val="00142290"/>
    <w:rsid w:val="002518BC"/>
    <w:rsid w:val="00294758"/>
    <w:rsid w:val="002A3781"/>
    <w:rsid w:val="002A6E34"/>
    <w:rsid w:val="002C4336"/>
    <w:rsid w:val="002E22D7"/>
    <w:rsid w:val="002F1DEF"/>
    <w:rsid w:val="003041C5"/>
    <w:rsid w:val="00340021"/>
    <w:rsid w:val="00370C18"/>
    <w:rsid w:val="00416260"/>
    <w:rsid w:val="00500F32"/>
    <w:rsid w:val="0059752F"/>
    <w:rsid w:val="005D1D39"/>
    <w:rsid w:val="005F5218"/>
    <w:rsid w:val="00643BAF"/>
    <w:rsid w:val="006A0C2A"/>
    <w:rsid w:val="006B3AE3"/>
    <w:rsid w:val="006C5B03"/>
    <w:rsid w:val="006C7647"/>
    <w:rsid w:val="007259DB"/>
    <w:rsid w:val="007421F4"/>
    <w:rsid w:val="00747179"/>
    <w:rsid w:val="007D323D"/>
    <w:rsid w:val="008E154B"/>
    <w:rsid w:val="00927799"/>
    <w:rsid w:val="009415F3"/>
    <w:rsid w:val="0095091C"/>
    <w:rsid w:val="009559C2"/>
    <w:rsid w:val="00970D76"/>
    <w:rsid w:val="0098686D"/>
    <w:rsid w:val="009E2A52"/>
    <w:rsid w:val="00A304E4"/>
    <w:rsid w:val="00A3705A"/>
    <w:rsid w:val="00AC2D90"/>
    <w:rsid w:val="00B20500"/>
    <w:rsid w:val="00B4451D"/>
    <w:rsid w:val="00B65B44"/>
    <w:rsid w:val="00BD5979"/>
    <w:rsid w:val="00BE1B05"/>
    <w:rsid w:val="00C01FDF"/>
    <w:rsid w:val="00C32AE9"/>
    <w:rsid w:val="00C47B54"/>
    <w:rsid w:val="00C76210"/>
    <w:rsid w:val="00C94C5E"/>
    <w:rsid w:val="00CC787B"/>
    <w:rsid w:val="00DC01D1"/>
    <w:rsid w:val="00EC00B3"/>
    <w:rsid w:val="00EC6404"/>
    <w:rsid w:val="00F202B9"/>
    <w:rsid w:val="00F462A8"/>
    <w:rsid w:val="00F95A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3781"/>
    <w:pPr>
      <w:widowControl w:val="0"/>
      <w:jc w:val="both"/>
    </w:pPr>
    <w:rPr>
      <w:rFonts w:ascii="Calibri" w:eastAsia="宋体" w:hAnsi="Calibri" w:cs="Times New Roman"/>
    </w:rPr>
  </w:style>
  <w:style w:type="paragraph" w:styleId="10">
    <w:name w:val="heading 1"/>
    <w:basedOn w:val="a0"/>
    <w:next w:val="a0"/>
    <w:link w:val="1Char"/>
    <w:qFormat/>
    <w:rsid w:val="002A3781"/>
    <w:pPr>
      <w:keepNext/>
      <w:keepLines/>
      <w:widowControl/>
      <w:snapToGrid w:val="0"/>
      <w:spacing w:before="340" w:after="330"/>
      <w:jc w:val="left"/>
      <w:outlineLvl w:val="0"/>
    </w:pPr>
    <w:rPr>
      <w:rFonts w:ascii="华文细黑" w:eastAsia="华文细黑" w:hAnsi="Times New Roman"/>
      <w:b/>
      <w:bCs/>
      <w:kern w:val="0"/>
      <w:sz w:val="52"/>
      <w:szCs w:val="44"/>
    </w:rPr>
  </w:style>
  <w:style w:type="paragraph" w:styleId="2">
    <w:name w:val="heading 2"/>
    <w:aliases w:val="二级标题,heading 2,PIM2,H2,Heading 2 Hidden,2nd level,h2,2,Header 2,l2,Titre2,Head 2,sect 1.2,第一章 标题 2,Heading 2 CCBS,ISO1,L2,Titre3,第*章,DO NOT USE_h2,chn,Chapter Number/Appendix Letter,UNDERRUBRIK 1-2,H21,sect 1.21,H22,sect 1.22,H211,sect 1.211,H23,节"/>
    <w:basedOn w:val="a0"/>
    <w:link w:val="2Char"/>
    <w:qFormat/>
    <w:rsid w:val="002A3781"/>
    <w:pPr>
      <w:tabs>
        <w:tab w:val="left" w:pos="576"/>
        <w:tab w:val="left" w:pos="1440"/>
      </w:tabs>
      <w:spacing w:before="260" w:after="260"/>
      <w:ind w:left="1440" w:hanging="360"/>
      <w:jc w:val="left"/>
      <w:outlineLvl w:val="1"/>
    </w:pPr>
    <w:rPr>
      <w:rFonts w:ascii="华文细黑" w:eastAsia="华文细黑" w:hAnsi="Arial"/>
      <w:b/>
      <w:bCs/>
      <w:kern w:val="0"/>
      <w:sz w:val="44"/>
      <w:szCs w:val="32"/>
    </w:rPr>
  </w:style>
  <w:style w:type="paragraph" w:styleId="3">
    <w:name w:val="heading 3"/>
    <w:aliases w:val="h3,H3,sect1.2.3,三级标题,heading 3, Char,l3,CT,3rd level,Heading 3 - old,3,Head 3,level_3,PIM 3,Level 3 Head,ISO2,L3,sect1.2.31,sect1.2.32,sect1.2.311,sect1.2.33,sect1.2.312,标题 4.1.1,BOD 0,三级,prop3,3heading,Heading 31,Bold Head,bh,Underrubrik2,2h,一、"/>
    <w:link w:val="3Char"/>
    <w:qFormat/>
    <w:rsid w:val="002A3781"/>
    <w:pPr>
      <w:tabs>
        <w:tab w:val="left" w:pos="686"/>
        <w:tab w:val="left" w:pos="862"/>
      </w:tabs>
      <w:spacing w:line="400" w:lineRule="atLeast"/>
      <w:ind w:left="142"/>
      <w:outlineLvl w:val="2"/>
    </w:pPr>
    <w:rPr>
      <w:rFonts w:ascii="Times New Roman" w:eastAsia="宋体" w:hAnsi="Times New Roman" w:cs="Times New Roman"/>
      <w:sz w:val="24"/>
      <w:szCs w:val="28"/>
    </w:rPr>
  </w:style>
  <w:style w:type="paragraph" w:styleId="4">
    <w:name w:val="heading 4"/>
    <w:link w:val="4Char"/>
    <w:qFormat/>
    <w:rsid w:val="002A3781"/>
    <w:pPr>
      <w:tabs>
        <w:tab w:val="left" w:pos="888"/>
        <w:tab w:val="left" w:pos="1080"/>
      </w:tabs>
      <w:spacing w:line="400" w:lineRule="atLeast"/>
      <w:outlineLvl w:val="3"/>
    </w:pPr>
    <w:rPr>
      <w:rFonts w:ascii="Times New Roman" w:eastAsia="宋体" w:hAnsi="Times New Roman" w:cs="Times New Roman"/>
      <w:sz w:val="24"/>
      <w:szCs w:val="28"/>
    </w:rPr>
  </w:style>
  <w:style w:type="paragraph" w:styleId="5">
    <w:name w:val="heading 5"/>
    <w:basedOn w:val="a0"/>
    <w:next w:val="a0"/>
    <w:link w:val="5Char"/>
    <w:qFormat/>
    <w:rsid w:val="002A3781"/>
    <w:pPr>
      <w:keepNext/>
      <w:keepLines/>
      <w:widowControl/>
      <w:tabs>
        <w:tab w:val="num" w:pos="1008"/>
      </w:tabs>
      <w:spacing w:before="280" w:after="290" w:line="374" w:lineRule="auto"/>
      <w:ind w:left="1008" w:hanging="1008"/>
      <w:jc w:val="left"/>
      <w:outlineLvl w:val="4"/>
    </w:pPr>
    <w:rPr>
      <w:rFonts w:ascii="Times New Roman" w:hAnsi="Times New Roman"/>
      <w:b/>
      <w:bCs/>
      <w:kern w:val="0"/>
      <w:sz w:val="28"/>
      <w:szCs w:val="28"/>
    </w:rPr>
  </w:style>
  <w:style w:type="paragraph" w:styleId="6">
    <w:name w:val="heading 6"/>
    <w:basedOn w:val="a0"/>
    <w:next w:val="a0"/>
    <w:link w:val="6Char"/>
    <w:qFormat/>
    <w:rsid w:val="002A3781"/>
    <w:pPr>
      <w:keepNext/>
      <w:keepLines/>
      <w:widowControl/>
      <w:tabs>
        <w:tab w:val="num" w:pos="1152"/>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0"/>
    <w:next w:val="a0"/>
    <w:link w:val="7Char"/>
    <w:qFormat/>
    <w:rsid w:val="002A3781"/>
    <w:pPr>
      <w:keepNext/>
      <w:keepLines/>
      <w:widowControl/>
      <w:tabs>
        <w:tab w:val="num" w:pos="1296"/>
      </w:tabs>
      <w:spacing w:before="240" w:after="64" w:line="319" w:lineRule="auto"/>
      <w:ind w:left="1296" w:hanging="1296"/>
      <w:jc w:val="left"/>
      <w:outlineLvl w:val="6"/>
    </w:pPr>
    <w:rPr>
      <w:rFonts w:ascii="Times New Roman" w:hAnsi="Times New Roman"/>
      <w:b/>
      <w:bCs/>
      <w:kern w:val="0"/>
      <w:sz w:val="24"/>
      <w:szCs w:val="24"/>
    </w:rPr>
  </w:style>
  <w:style w:type="paragraph" w:styleId="8">
    <w:name w:val="heading 8"/>
    <w:basedOn w:val="a0"/>
    <w:next w:val="a0"/>
    <w:link w:val="8Char"/>
    <w:qFormat/>
    <w:rsid w:val="002A3781"/>
    <w:pPr>
      <w:keepNext/>
      <w:keepLines/>
      <w:widowControl/>
      <w:tabs>
        <w:tab w:val="num"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0"/>
    <w:next w:val="a0"/>
    <w:link w:val="9Char"/>
    <w:qFormat/>
    <w:rsid w:val="002A3781"/>
    <w:pPr>
      <w:keepNext/>
      <w:keepLines/>
      <w:widowControl/>
      <w:tabs>
        <w:tab w:val="num"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2A37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2A3781"/>
    <w:rPr>
      <w:sz w:val="18"/>
      <w:szCs w:val="18"/>
    </w:rPr>
  </w:style>
  <w:style w:type="paragraph" w:styleId="a5">
    <w:name w:val="footer"/>
    <w:aliases w:val="Footer-Even"/>
    <w:basedOn w:val="a0"/>
    <w:link w:val="Char0"/>
    <w:uiPriority w:val="99"/>
    <w:unhideWhenUsed/>
    <w:rsid w:val="002A3781"/>
    <w:pPr>
      <w:tabs>
        <w:tab w:val="center" w:pos="4153"/>
        <w:tab w:val="right" w:pos="8306"/>
      </w:tabs>
      <w:snapToGrid w:val="0"/>
      <w:jc w:val="left"/>
    </w:pPr>
    <w:rPr>
      <w:sz w:val="18"/>
      <w:szCs w:val="18"/>
    </w:rPr>
  </w:style>
  <w:style w:type="character" w:customStyle="1" w:styleId="Char0">
    <w:name w:val="页脚 Char"/>
    <w:aliases w:val="Footer-Even Char"/>
    <w:basedOn w:val="a1"/>
    <w:link w:val="a5"/>
    <w:uiPriority w:val="99"/>
    <w:rsid w:val="002A3781"/>
    <w:rPr>
      <w:sz w:val="18"/>
      <w:szCs w:val="18"/>
    </w:rPr>
  </w:style>
  <w:style w:type="character" w:customStyle="1" w:styleId="1Char">
    <w:name w:val="标题 1 Char"/>
    <w:basedOn w:val="a1"/>
    <w:link w:val="10"/>
    <w:rsid w:val="002A3781"/>
    <w:rPr>
      <w:rFonts w:ascii="华文细黑" w:eastAsia="华文细黑" w:hAnsi="Times New Roman" w:cs="Times New Roman"/>
      <w:b/>
      <w:bCs/>
      <w:kern w:val="0"/>
      <w:sz w:val="52"/>
      <w:szCs w:val="44"/>
    </w:rPr>
  </w:style>
  <w:style w:type="character" w:customStyle="1" w:styleId="2Char">
    <w:name w:val="标题 2 Char"/>
    <w:aliases w:val="二级标题 Char,heading 2 Char,PIM2 Char,H2 Char,Heading 2 Hidden Char,2nd level Char,h2 Char,2 Char,Header 2 Char,l2 Char,Titre2 Char,Head 2 Char,sect 1.2 Char,第一章 标题 2 Char,Heading 2 CCBS Char,ISO1 Char,L2 Char,Titre3 Char,第*章 Char,chn Char,节 Char"/>
    <w:basedOn w:val="a1"/>
    <w:link w:val="2"/>
    <w:rsid w:val="002A3781"/>
    <w:rPr>
      <w:rFonts w:ascii="华文细黑" w:eastAsia="华文细黑" w:hAnsi="Arial" w:cs="Times New Roman"/>
      <w:b/>
      <w:bCs/>
      <w:kern w:val="0"/>
      <w:sz w:val="44"/>
      <w:szCs w:val="32"/>
    </w:rPr>
  </w:style>
  <w:style w:type="character" w:customStyle="1" w:styleId="3Char">
    <w:name w:val="标题 3 Char"/>
    <w:aliases w:val="h3 Char,H3 Char,sect1.2.3 Char,三级标题 Char,heading 3 Char, Char Char,l3 Char,CT Char,3rd level Char,Heading 3 - old Char,3 Char,Head 3 Char,level_3 Char,PIM 3 Char,Level 3 Head Char,ISO2 Char,L3 Char,sect1.2.31 Char,sect1.2.32 Char,标题 4.1.1 Char"/>
    <w:basedOn w:val="a1"/>
    <w:link w:val="3"/>
    <w:rsid w:val="002A3781"/>
    <w:rPr>
      <w:rFonts w:ascii="Times New Roman" w:eastAsia="宋体" w:hAnsi="Times New Roman" w:cs="Times New Roman"/>
      <w:sz w:val="24"/>
      <w:szCs w:val="28"/>
    </w:rPr>
  </w:style>
  <w:style w:type="character" w:customStyle="1" w:styleId="4Char">
    <w:name w:val="标题 4 Char"/>
    <w:basedOn w:val="a1"/>
    <w:link w:val="4"/>
    <w:rsid w:val="002A3781"/>
    <w:rPr>
      <w:rFonts w:ascii="Times New Roman" w:eastAsia="宋体" w:hAnsi="Times New Roman" w:cs="Times New Roman"/>
      <w:sz w:val="24"/>
      <w:szCs w:val="28"/>
    </w:rPr>
  </w:style>
  <w:style w:type="character" w:customStyle="1" w:styleId="5Char">
    <w:name w:val="标题 5 Char"/>
    <w:basedOn w:val="a1"/>
    <w:link w:val="5"/>
    <w:rsid w:val="002A3781"/>
    <w:rPr>
      <w:rFonts w:ascii="Times New Roman" w:eastAsia="宋体" w:hAnsi="Times New Roman" w:cs="Times New Roman"/>
      <w:b/>
      <w:bCs/>
      <w:kern w:val="0"/>
      <w:sz w:val="28"/>
      <w:szCs w:val="28"/>
    </w:rPr>
  </w:style>
  <w:style w:type="character" w:customStyle="1" w:styleId="6Char">
    <w:name w:val="标题 6 Char"/>
    <w:basedOn w:val="a1"/>
    <w:link w:val="6"/>
    <w:rsid w:val="002A3781"/>
    <w:rPr>
      <w:rFonts w:ascii="Arial" w:eastAsia="黑体" w:hAnsi="Arial" w:cs="Times New Roman"/>
      <w:b/>
      <w:bCs/>
      <w:kern w:val="0"/>
      <w:sz w:val="24"/>
      <w:szCs w:val="24"/>
    </w:rPr>
  </w:style>
  <w:style w:type="character" w:customStyle="1" w:styleId="7Char">
    <w:name w:val="标题 7 Char"/>
    <w:basedOn w:val="a1"/>
    <w:link w:val="7"/>
    <w:rsid w:val="002A3781"/>
    <w:rPr>
      <w:rFonts w:ascii="Times New Roman" w:eastAsia="宋体" w:hAnsi="Times New Roman" w:cs="Times New Roman"/>
      <w:b/>
      <w:bCs/>
      <w:kern w:val="0"/>
      <w:sz w:val="24"/>
      <w:szCs w:val="24"/>
    </w:rPr>
  </w:style>
  <w:style w:type="character" w:customStyle="1" w:styleId="8Char">
    <w:name w:val="标题 8 Char"/>
    <w:basedOn w:val="a1"/>
    <w:link w:val="8"/>
    <w:rsid w:val="002A3781"/>
    <w:rPr>
      <w:rFonts w:ascii="Arial" w:eastAsia="黑体" w:hAnsi="Arial" w:cs="Times New Roman"/>
      <w:kern w:val="0"/>
      <w:sz w:val="24"/>
      <w:szCs w:val="24"/>
    </w:rPr>
  </w:style>
  <w:style w:type="character" w:customStyle="1" w:styleId="9Char">
    <w:name w:val="标题 9 Char"/>
    <w:basedOn w:val="a1"/>
    <w:link w:val="9"/>
    <w:rsid w:val="002A3781"/>
    <w:rPr>
      <w:rFonts w:ascii="Arial" w:eastAsia="黑体" w:hAnsi="Arial" w:cs="Times New Roman"/>
      <w:kern w:val="0"/>
      <w:szCs w:val="21"/>
    </w:rPr>
  </w:style>
  <w:style w:type="character" w:customStyle="1" w:styleId="Char1">
    <w:name w:val="批注框文本 Char"/>
    <w:link w:val="a6"/>
    <w:uiPriority w:val="99"/>
    <w:rsid w:val="002A3781"/>
    <w:rPr>
      <w:rFonts w:ascii="Calibri" w:eastAsia="宋体" w:hAnsi="Calibri" w:cs="Times New Roman"/>
      <w:sz w:val="18"/>
      <w:szCs w:val="18"/>
    </w:rPr>
  </w:style>
  <w:style w:type="character" w:customStyle="1" w:styleId="Char2">
    <w:name w:val="正文文本 Char"/>
    <w:link w:val="a7"/>
    <w:uiPriority w:val="99"/>
    <w:rsid w:val="002A3781"/>
  </w:style>
  <w:style w:type="character" w:customStyle="1" w:styleId="2Char0">
    <w:name w:val="正文文本 2 Char"/>
    <w:link w:val="20"/>
    <w:rsid w:val="002A3781"/>
    <w:rPr>
      <w:rFonts w:ascii="Times New Roman" w:eastAsia="宋体" w:hAnsi="Times New Roman" w:cs="Times New Roman"/>
      <w:szCs w:val="24"/>
    </w:rPr>
  </w:style>
  <w:style w:type="paragraph" w:styleId="a7">
    <w:name w:val="Body Text"/>
    <w:basedOn w:val="a0"/>
    <w:link w:val="Char2"/>
    <w:uiPriority w:val="99"/>
    <w:unhideWhenUsed/>
    <w:rsid w:val="002A3781"/>
    <w:pPr>
      <w:spacing w:after="120"/>
    </w:pPr>
    <w:rPr>
      <w:rFonts w:asciiTheme="minorHAnsi" w:eastAsiaTheme="minorEastAsia" w:hAnsiTheme="minorHAnsi" w:cstheme="minorBidi"/>
    </w:rPr>
  </w:style>
  <w:style w:type="character" w:customStyle="1" w:styleId="Char10">
    <w:name w:val="正文文本 Char1"/>
    <w:basedOn w:val="a1"/>
    <w:uiPriority w:val="99"/>
    <w:semiHidden/>
    <w:rsid w:val="002A3781"/>
    <w:rPr>
      <w:rFonts w:ascii="Calibri" w:eastAsia="宋体" w:hAnsi="Calibri" w:cs="Times New Roman"/>
    </w:rPr>
  </w:style>
  <w:style w:type="paragraph" w:styleId="a6">
    <w:name w:val="Balloon Text"/>
    <w:basedOn w:val="a0"/>
    <w:link w:val="Char1"/>
    <w:uiPriority w:val="99"/>
    <w:unhideWhenUsed/>
    <w:rsid w:val="002A3781"/>
    <w:rPr>
      <w:sz w:val="18"/>
      <w:szCs w:val="18"/>
    </w:rPr>
  </w:style>
  <w:style w:type="character" w:customStyle="1" w:styleId="Char11">
    <w:name w:val="批注框文本 Char1"/>
    <w:basedOn w:val="a1"/>
    <w:uiPriority w:val="99"/>
    <w:semiHidden/>
    <w:rsid w:val="002A3781"/>
    <w:rPr>
      <w:rFonts w:ascii="Calibri" w:eastAsia="宋体" w:hAnsi="Calibri" w:cs="Times New Roman"/>
      <w:sz w:val="18"/>
      <w:szCs w:val="18"/>
    </w:rPr>
  </w:style>
  <w:style w:type="paragraph" w:styleId="a">
    <w:name w:val="Normal Indent"/>
    <w:basedOn w:val="a0"/>
    <w:rsid w:val="002A3781"/>
    <w:pPr>
      <w:numPr>
        <w:ilvl w:val="1"/>
        <w:numId w:val="1"/>
      </w:numPr>
      <w:tabs>
        <w:tab w:val="left" w:pos="1271"/>
      </w:tabs>
      <w:adjustRightInd w:val="0"/>
      <w:snapToGrid w:val="0"/>
      <w:spacing w:line="360" w:lineRule="auto"/>
    </w:pPr>
    <w:rPr>
      <w:rFonts w:ascii="宋体" w:hAnsi="宋体"/>
      <w:color w:val="000000"/>
      <w:sz w:val="24"/>
      <w:szCs w:val="24"/>
    </w:rPr>
  </w:style>
  <w:style w:type="paragraph" w:styleId="20">
    <w:name w:val="Body Text 2"/>
    <w:basedOn w:val="a0"/>
    <w:link w:val="2Char0"/>
    <w:rsid w:val="002A3781"/>
    <w:pPr>
      <w:spacing w:after="120" w:line="480" w:lineRule="auto"/>
    </w:pPr>
    <w:rPr>
      <w:rFonts w:ascii="Times New Roman" w:hAnsi="Times New Roman"/>
      <w:szCs w:val="24"/>
    </w:rPr>
  </w:style>
  <w:style w:type="character" w:customStyle="1" w:styleId="2Char1">
    <w:name w:val="正文文本 2 Char1"/>
    <w:basedOn w:val="a1"/>
    <w:uiPriority w:val="99"/>
    <w:semiHidden/>
    <w:rsid w:val="002A3781"/>
    <w:rPr>
      <w:rFonts w:ascii="Calibri" w:eastAsia="宋体" w:hAnsi="Calibri" w:cs="Times New Roman"/>
    </w:rPr>
  </w:style>
  <w:style w:type="paragraph" w:customStyle="1" w:styleId="a8">
    <w:name w:val="表格中的文字"/>
    <w:basedOn w:val="a0"/>
    <w:rsid w:val="002A3781"/>
    <w:pPr>
      <w:adjustRightInd w:val="0"/>
      <w:spacing w:line="360" w:lineRule="atLeast"/>
      <w:jc w:val="left"/>
      <w:textAlignment w:val="baseline"/>
    </w:pPr>
    <w:rPr>
      <w:rFonts w:ascii="Times New Roman" w:eastAsia="方正书宋简体" w:hAnsi="Times New Roman"/>
      <w:kern w:val="0"/>
      <w:sz w:val="18"/>
      <w:szCs w:val="20"/>
    </w:rPr>
  </w:style>
  <w:style w:type="paragraph" w:customStyle="1" w:styleId="093111511151">
    <w:name w:val="样式 宋体 小四 首行缩进:  0.93 厘米 段前: 11.15 磅 段后: 11.15 磅1"/>
    <w:basedOn w:val="a0"/>
    <w:rsid w:val="002A3781"/>
    <w:pPr>
      <w:adjustRightInd w:val="0"/>
      <w:snapToGrid w:val="0"/>
      <w:ind w:leftChars="200" w:left="200"/>
    </w:pPr>
    <w:rPr>
      <w:rFonts w:ascii="宋体" w:hAnsi="Times New Roman" w:cs="宋体"/>
      <w:sz w:val="24"/>
      <w:szCs w:val="20"/>
    </w:rPr>
  </w:style>
  <w:style w:type="paragraph" w:styleId="a9">
    <w:name w:val="List Paragraph"/>
    <w:basedOn w:val="a0"/>
    <w:link w:val="Char3"/>
    <w:uiPriority w:val="34"/>
    <w:qFormat/>
    <w:rsid w:val="002A3781"/>
    <w:pPr>
      <w:ind w:firstLineChars="200" w:firstLine="420"/>
    </w:pPr>
  </w:style>
  <w:style w:type="table" w:styleId="aa">
    <w:name w:val="Table Grid"/>
    <w:basedOn w:val="a2"/>
    <w:uiPriority w:val="59"/>
    <w:rsid w:val="002A3781"/>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列出段落 Char"/>
    <w:link w:val="a9"/>
    <w:uiPriority w:val="34"/>
    <w:rsid w:val="002A3781"/>
    <w:rPr>
      <w:rFonts w:ascii="Calibri" w:eastAsia="宋体" w:hAnsi="Calibri" w:cs="Times New Roman"/>
    </w:rPr>
  </w:style>
  <w:style w:type="numbering" w:customStyle="1" w:styleId="11">
    <w:name w:val="无列表1"/>
    <w:next w:val="a3"/>
    <w:uiPriority w:val="99"/>
    <w:semiHidden/>
    <w:unhideWhenUsed/>
    <w:rsid w:val="002A3781"/>
  </w:style>
  <w:style w:type="character" w:customStyle="1" w:styleId="b1">
    <w:name w:val="b1"/>
    <w:rsid w:val="002A3781"/>
    <w:rPr>
      <w:rFonts w:ascii="Arial" w:hAnsi="Arial" w:cs="Arial" w:hint="default"/>
      <w:b/>
      <w:bCs/>
      <w:color w:val="484848"/>
      <w:sz w:val="20"/>
      <w:szCs w:val="20"/>
    </w:rPr>
  </w:style>
  <w:style w:type="character" w:customStyle="1" w:styleId="1Char0">
    <w:name w:val="样式1 Char"/>
    <w:link w:val="1"/>
    <w:rsid w:val="002A3781"/>
    <w:rPr>
      <w:rFonts w:ascii="宋体" w:hAnsi="宋体"/>
    </w:rPr>
  </w:style>
  <w:style w:type="paragraph" w:customStyle="1" w:styleId="1">
    <w:name w:val="样式1"/>
    <w:basedOn w:val="a0"/>
    <w:link w:val="1Char0"/>
    <w:rsid w:val="002A3781"/>
    <w:pPr>
      <w:numPr>
        <w:numId w:val="18"/>
      </w:numPr>
      <w:adjustRightInd w:val="0"/>
      <w:textAlignment w:val="baseline"/>
    </w:pPr>
    <w:rPr>
      <w:rFonts w:ascii="宋体" w:eastAsiaTheme="minorEastAsia" w:hAnsi="宋体" w:cstheme="minorBidi"/>
    </w:rPr>
  </w:style>
  <w:style w:type="paragraph" w:styleId="ab">
    <w:name w:val="Date"/>
    <w:basedOn w:val="a0"/>
    <w:next w:val="a0"/>
    <w:link w:val="Char4"/>
    <w:uiPriority w:val="99"/>
    <w:semiHidden/>
    <w:unhideWhenUsed/>
    <w:rsid w:val="002A3781"/>
    <w:pPr>
      <w:ind w:leftChars="2500" w:left="100"/>
    </w:pPr>
    <w:rPr>
      <w:rFonts w:ascii="Times New Roman" w:hAnsi="Times New Roman"/>
      <w:szCs w:val="20"/>
    </w:rPr>
  </w:style>
  <w:style w:type="character" w:customStyle="1" w:styleId="Char4">
    <w:name w:val="日期 Char"/>
    <w:basedOn w:val="a1"/>
    <w:link w:val="ab"/>
    <w:uiPriority w:val="99"/>
    <w:semiHidden/>
    <w:rsid w:val="002A3781"/>
    <w:rPr>
      <w:rFonts w:ascii="Times New Roman" w:eastAsia="宋体" w:hAnsi="Times New Roman" w:cs="Times New Roman"/>
      <w:szCs w:val="20"/>
    </w:rPr>
  </w:style>
  <w:style w:type="paragraph" w:customStyle="1" w:styleId="2TimesNewRoman5020">
    <w:name w:val="样式 标题 2 + Times New Roman 四号 非加粗 段前: 5 磅 段后: 0 磅 行距: 固定值 20..."/>
    <w:basedOn w:val="2"/>
    <w:rsid w:val="002A3781"/>
    <w:pPr>
      <w:keepNext/>
      <w:keepLines/>
      <w:tabs>
        <w:tab w:val="clear" w:pos="576"/>
        <w:tab w:val="clear" w:pos="1440"/>
      </w:tabs>
      <w:spacing w:before="100" w:after="0" w:line="400" w:lineRule="exact"/>
      <w:ind w:left="0" w:firstLine="0"/>
      <w:jc w:val="both"/>
    </w:pPr>
    <w:rPr>
      <w:rFonts w:ascii="Times New Roman" w:eastAsia="黑体" w:hAnsi="Times New Roman" w:cs="宋体"/>
      <w:b w:val="0"/>
      <w:bCs w:val="0"/>
      <w:kern w:val="2"/>
      <w:sz w:val="28"/>
      <w:szCs w:val="20"/>
    </w:rPr>
  </w:style>
  <w:style w:type="paragraph" w:customStyle="1" w:styleId="Style3">
    <w:name w:val="_Style 3"/>
    <w:basedOn w:val="a0"/>
    <w:uiPriority w:val="34"/>
    <w:qFormat/>
    <w:rsid w:val="002A3781"/>
    <w:pPr>
      <w:ind w:firstLineChars="200" w:firstLine="420"/>
    </w:pPr>
    <w:rPr>
      <w:szCs w:val="24"/>
    </w:rPr>
  </w:style>
  <w:style w:type="paragraph" w:customStyle="1" w:styleId="RepParaltp">
    <w:name w:val="!RepPar_alt+p"/>
    <w:basedOn w:val="a0"/>
    <w:qFormat/>
    <w:rsid w:val="002A3781"/>
    <w:pPr>
      <w:spacing w:line="360" w:lineRule="auto"/>
      <w:ind w:firstLineChars="200" w:firstLine="480"/>
    </w:pPr>
    <w:rPr>
      <w:sz w:val="24"/>
      <w:szCs w:val="24"/>
    </w:rPr>
  </w:style>
  <w:style w:type="character" w:customStyle="1" w:styleId="font21">
    <w:name w:val="font21"/>
    <w:qFormat/>
    <w:rsid w:val="002A3781"/>
    <w:rPr>
      <w:rFonts w:ascii="宋体" w:eastAsia="宋体" w:hAnsi="宋体" w:cs="宋体" w:hint="eastAsia"/>
      <w:color w:val="000000"/>
      <w:sz w:val="24"/>
      <w:szCs w:val="24"/>
      <w:u w:val="none"/>
    </w:rPr>
  </w:style>
  <w:style w:type="character" w:customStyle="1" w:styleId="font01">
    <w:name w:val="font01"/>
    <w:qFormat/>
    <w:rsid w:val="002A3781"/>
    <w:rPr>
      <w:rFonts w:ascii="Times New Roman" w:hAnsi="Times New Roman" w:cs="Times New Roman" w:hint="default"/>
      <w:color w:val="000000"/>
      <w:sz w:val="24"/>
      <w:szCs w:val="24"/>
      <w:u w:val="none"/>
    </w:rPr>
  </w:style>
  <w:style w:type="character" w:styleId="ac">
    <w:name w:val="annotation reference"/>
    <w:basedOn w:val="a1"/>
    <w:uiPriority w:val="99"/>
    <w:semiHidden/>
    <w:unhideWhenUsed/>
    <w:rsid w:val="00CC787B"/>
    <w:rPr>
      <w:sz w:val="21"/>
      <w:szCs w:val="21"/>
    </w:rPr>
  </w:style>
  <w:style w:type="paragraph" w:styleId="ad">
    <w:name w:val="annotation text"/>
    <w:basedOn w:val="a0"/>
    <w:link w:val="Char5"/>
    <w:uiPriority w:val="99"/>
    <w:semiHidden/>
    <w:unhideWhenUsed/>
    <w:rsid w:val="00CC787B"/>
    <w:pPr>
      <w:jc w:val="left"/>
    </w:pPr>
  </w:style>
  <w:style w:type="character" w:customStyle="1" w:styleId="Char5">
    <w:name w:val="批注文字 Char"/>
    <w:basedOn w:val="a1"/>
    <w:link w:val="ad"/>
    <w:uiPriority w:val="99"/>
    <w:semiHidden/>
    <w:rsid w:val="00CC787B"/>
    <w:rPr>
      <w:rFonts w:ascii="Calibri" w:eastAsia="宋体" w:hAnsi="Calibri" w:cs="Times New Roman"/>
    </w:rPr>
  </w:style>
  <w:style w:type="paragraph" w:styleId="ae">
    <w:name w:val="annotation subject"/>
    <w:basedOn w:val="ad"/>
    <w:next w:val="ad"/>
    <w:link w:val="Char6"/>
    <w:uiPriority w:val="99"/>
    <w:semiHidden/>
    <w:unhideWhenUsed/>
    <w:rsid w:val="00CC787B"/>
    <w:rPr>
      <w:b/>
      <w:bCs/>
    </w:rPr>
  </w:style>
  <w:style w:type="character" w:customStyle="1" w:styleId="Char6">
    <w:name w:val="批注主题 Char"/>
    <w:basedOn w:val="Char5"/>
    <w:link w:val="ae"/>
    <w:uiPriority w:val="99"/>
    <w:semiHidden/>
    <w:rsid w:val="00CC787B"/>
    <w:rPr>
      <w:b/>
      <w:bCs/>
    </w:rPr>
  </w:style>
  <w:style w:type="paragraph" w:styleId="af">
    <w:name w:val="Revision"/>
    <w:hidden/>
    <w:uiPriority w:val="99"/>
    <w:semiHidden/>
    <w:rsid w:val="00CC787B"/>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49235761">
      <w:bodyDiv w:val="1"/>
      <w:marLeft w:val="0"/>
      <w:marRight w:val="0"/>
      <w:marTop w:val="0"/>
      <w:marBottom w:val="0"/>
      <w:divBdr>
        <w:top w:val="none" w:sz="0" w:space="0" w:color="auto"/>
        <w:left w:val="none" w:sz="0" w:space="0" w:color="auto"/>
        <w:bottom w:val="none" w:sz="0" w:space="0" w:color="auto"/>
        <w:right w:val="none" w:sz="0" w:space="0" w:color="auto"/>
      </w:divBdr>
      <w:divsChild>
        <w:div w:id="846597338">
          <w:marLeft w:val="0"/>
          <w:marRight w:val="0"/>
          <w:marTop w:val="0"/>
          <w:marBottom w:val="0"/>
          <w:divBdr>
            <w:top w:val="none" w:sz="0" w:space="0" w:color="auto"/>
            <w:left w:val="none" w:sz="0" w:space="0" w:color="auto"/>
            <w:bottom w:val="none" w:sz="0" w:space="0" w:color="auto"/>
            <w:right w:val="none" w:sz="0" w:space="0" w:color="auto"/>
          </w:divBdr>
        </w:div>
      </w:divsChild>
    </w:div>
    <w:div w:id="97725256">
      <w:bodyDiv w:val="1"/>
      <w:marLeft w:val="0"/>
      <w:marRight w:val="0"/>
      <w:marTop w:val="0"/>
      <w:marBottom w:val="0"/>
      <w:divBdr>
        <w:top w:val="none" w:sz="0" w:space="0" w:color="auto"/>
        <w:left w:val="none" w:sz="0" w:space="0" w:color="auto"/>
        <w:bottom w:val="none" w:sz="0" w:space="0" w:color="auto"/>
        <w:right w:val="none" w:sz="0" w:space="0" w:color="auto"/>
      </w:divBdr>
      <w:divsChild>
        <w:div w:id="403258315">
          <w:marLeft w:val="0"/>
          <w:marRight w:val="0"/>
          <w:marTop w:val="0"/>
          <w:marBottom w:val="0"/>
          <w:divBdr>
            <w:top w:val="none" w:sz="0" w:space="0" w:color="auto"/>
            <w:left w:val="none" w:sz="0" w:space="0" w:color="auto"/>
            <w:bottom w:val="none" w:sz="0" w:space="0" w:color="auto"/>
            <w:right w:val="none" w:sz="0" w:space="0" w:color="auto"/>
          </w:divBdr>
        </w:div>
      </w:divsChild>
    </w:div>
    <w:div w:id="245268426">
      <w:bodyDiv w:val="1"/>
      <w:marLeft w:val="0"/>
      <w:marRight w:val="0"/>
      <w:marTop w:val="0"/>
      <w:marBottom w:val="0"/>
      <w:divBdr>
        <w:top w:val="none" w:sz="0" w:space="0" w:color="auto"/>
        <w:left w:val="none" w:sz="0" w:space="0" w:color="auto"/>
        <w:bottom w:val="none" w:sz="0" w:space="0" w:color="auto"/>
        <w:right w:val="none" w:sz="0" w:space="0" w:color="auto"/>
      </w:divBdr>
      <w:divsChild>
        <w:div w:id="489560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F86FB-FDC9-4414-8BE4-58064A6E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2086</Words>
  <Characters>11892</Characters>
  <Application>Microsoft Office Word</Application>
  <DocSecurity>0</DocSecurity>
  <Lines>99</Lines>
  <Paragraphs>27</Paragraphs>
  <ScaleCrop>false</ScaleCrop>
  <Company/>
  <LinksUpToDate>false</LinksUpToDate>
  <CharactersWithSpaces>13951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hunan</cp:lastModifiedBy>
  <cp:revision>42</cp:revision>
  <dcterms:created xsi:type="dcterms:W3CDTF">2017-08-11T03:03:00Z</dcterms:created>
  <dcterms:modified xsi:type="dcterms:W3CDTF">2017-09-21T07:08:00Z</dcterms:modified>
</cp:coreProperties>
</file>