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8AA" w:rsidRPr="00982D0F" w:rsidRDefault="006518AA" w:rsidP="006518AA">
      <w:pPr>
        <w:spacing w:before="156" w:after="260"/>
        <w:ind w:firstLine="640"/>
        <w:jc w:val="center"/>
        <w:outlineLvl w:val="1"/>
        <w:rPr>
          <w:rFonts w:ascii="宋体" w:hAnsi="宋体" w:cs="宋体"/>
          <w:bCs/>
          <w:kern w:val="0"/>
          <w:sz w:val="32"/>
          <w:szCs w:val="32"/>
        </w:rPr>
      </w:pPr>
      <w:bookmarkStart w:id="0" w:name="_Toc360627073"/>
    </w:p>
    <w:p w:rsidR="006518AA" w:rsidRPr="00982D0F" w:rsidRDefault="006518AA" w:rsidP="006518AA">
      <w:pPr>
        <w:spacing w:before="156" w:after="260"/>
        <w:ind w:firstLine="640"/>
        <w:jc w:val="center"/>
        <w:outlineLvl w:val="1"/>
        <w:rPr>
          <w:rFonts w:ascii="宋体" w:hAnsi="宋体" w:cs="宋体"/>
          <w:bCs/>
          <w:kern w:val="0"/>
          <w:sz w:val="32"/>
          <w:szCs w:val="32"/>
        </w:rPr>
      </w:pPr>
    </w:p>
    <w:p w:rsidR="006518AA" w:rsidRPr="00653D8F" w:rsidRDefault="006518AA" w:rsidP="006518AA">
      <w:pPr>
        <w:numPr>
          <w:ilvl w:val="0"/>
          <w:numId w:val="46"/>
        </w:numPr>
        <w:tabs>
          <w:tab w:val="clear" w:pos="1980"/>
          <w:tab w:val="num" w:pos="426"/>
        </w:tabs>
        <w:spacing w:beforeLines="0" w:after="260" w:line="240" w:lineRule="auto"/>
        <w:ind w:left="0" w:firstLineChars="0" w:firstLine="0"/>
        <w:jc w:val="center"/>
        <w:outlineLvl w:val="1"/>
        <w:rPr>
          <w:rFonts w:ascii="宋体" w:hAnsi="宋体" w:cs="宋体"/>
          <w:b/>
          <w:bCs/>
          <w:kern w:val="0"/>
          <w:szCs w:val="32"/>
        </w:rPr>
      </w:pPr>
      <w:r w:rsidRPr="00653D8F">
        <w:rPr>
          <w:rFonts w:ascii="宋体" w:hAnsi="宋体" w:cs="宋体" w:hint="eastAsia"/>
          <w:b/>
          <w:bCs/>
          <w:kern w:val="0"/>
          <w:szCs w:val="32"/>
        </w:rPr>
        <w:t>总体要求</w:t>
      </w:r>
      <w:bookmarkEnd w:id="0"/>
    </w:p>
    <w:p w:rsidR="006518AA" w:rsidRPr="00982D0F" w:rsidRDefault="006518AA" w:rsidP="006518AA">
      <w:pPr>
        <w:numPr>
          <w:ilvl w:val="0"/>
          <w:numId w:val="47"/>
        </w:numPr>
        <w:tabs>
          <w:tab w:val="num" w:pos="525"/>
        </w:tabs>
        <w:snapToGrid w:val="0"/>
        <w:spacing w:beforeLines="0"/>
        <w:ind w:left="0" w:firstLineChars="0" w:firstLine="0"/>
        <w:rPr>
          <w:rFonts w:ascii="宋体" w:hAnsi="Times New Roman"/>
          <w:szCs w:val="24"/>
        </w:rPr>
      </w:pPr>
      <w:r w:rsidRPr="00982D0F">
        <w:rPr>
          <w:rFonts w:ascii="宋体" w:hAnsi="宋体" w:hint="eastAsia"/>
          <w:szCs w:val="24"/>
        </w:rPr>
        <w:t>本部分内容是根据本项目实际情况制定的。</w:t>
      </w:r>
    </w:p>
    <w:p w:rsidR="006518AA" w:rsidRPr="00982D0F" w:rsidRDefault="006518AA" w:rsidP="006518AA">
      <w:pPr>
        <w:numPr>
          <w:ilvl w:val="0"/>
          <w:numId w:val="47"/>
        </w:numPr>
        <w:tabs>
          <w:tab w:val="num" w:pos="525"/>
        </w:tabs>
        <w:snapToGrid w:val="0"/>
        <w:spacing w:beforeLines="0"/>
        <w:ind w:left="480" w:hangingChars="200" w:hanging="480"/>
        <w:rPr>
          <w:rFonts w:ascii="宋体" w:hAnsi="Times New Roman"/>
          <w:szCs w:val="24"/>
        </w:rPr>
      </w:pPr>
      <w:r w:rsidRPr="00982D0F">
        <w:rPr>
          <w:rFonts w:ascii="宋体" w:hAnsi="宋体" w:hint="eastAsia"/>
          <w:szCs w:val="24"/>
        </w:rPr>
        <w:t>投标人必须仔细阅读本部分的全部条款。对本部分中存在的任何疑问、遗漏或相互矛盾之处，或是对于相关要求不清楚，认为存在歧视、限制的情况，投标人可以向采购中心寻求书面澄清。</w:t>
      </w:r>
    </w:p>
    <w:p w:rsidR="006518AA" w:rsidRPr="00982D0F" w:rsidRDefault="006518AA" w:rsidP="006518AA">
      <w:pPr>
        <w:numPr>
          <w:ilvl w:val="0"/>
          <w:numId w:val="47"/>
        </w:numPr>
        <w:tabs>
          <w:tab w:val="num" w:pos="525"/>
        </w:tabs>
        <w:snapToGrid w:val="0"/>
        <w:spacing w:beforeLines="0"/>
        <w:ind w:left="480" w:hangingChars="200" w:hanging="480"/>
        <w:rPr>
          <w:rFonts w:ascii="宋体" w:hAnsi="Times New Roman"/>
          <w:szCs w:val="24"/>
        </w:rPr>
      </w:pPr>
      <w:r w:rsidRPr="00982D0F">
        <w:rPr>
          <w:rFonts w:ascii="宋体" w:hAnsi="宋体" w:hint="eastAsia"/>
          <w:szCs w:val="24"/>
        </w:rPr>
        <w:t>本部分所列明的工艺、材料和设备的标准以及参照的品牌或分类号仅起说明作用，并没有任何限制性，投标人在投标中可以选用替代标准，品牌或分类号，但这些替代应当等于或优于文件技术要求。</w:t>
      </w:r>
    </w:p>
    <w:p w:rsidR="006518AA" w:rsidRPr="00982D0F" w:rsidRDefault="006518AA" w:rsidP="006518AA">
      <w:pPr>
        <w:numPr>
          <w:ilvl w:val="0"/>
          <w:numId w:val="47"/>
        </w:numPr>
        <w:tabs>
          <w:tab w:val="num" w:pos="525"/>
        </w:tabs>
        <w:snapToGrid w:val="0"/>
        <w:spacing w:beforeLines="0"/>
        <w:ind w:left="480" w:hangingChars="200" w:hanging="480"/>
        <w:rPr>
          <w:rFonts w:ascii="宋体" w:hAnsi="Times New Roman"/>
          <w:szCs w:val="24"/>
        </w:rPr>
      </w:pPr>
      <w:r w:rsidRPr="00982D0F">
        <w:rPr>
          <w:rFonts w:ascii="Times New Roman" w:hAnsi="Times New Roman" w:hint="eastAsia"/>
          <w:szCs w:val="24"/>
        </w:rPr>
        <w:t>质量保证期：采购人签发最终验收合格证书之日起</w:t>
      </w:r>
      <w:r>
        <w:rPr>
          <w:rFonts w:ascii="Times New Roman" w:hAnsi="Times New Roman" w:hint="eastAsia"/>
          <w:szCs w:val="24"/>
        </w:rPr>
        <w:t>3</w:t>
      </w:r>
      <w:r>
        <w:rPr>
          <w:rFonts w:ascii="Times New Roman" w:hAnsi="Times New Roman" w:hint="eastAsia"/>
          <w:szCs w:val="24"/>
        </w:rPr>
        <w:t>年</w:t>
      </w:r>
      <w:r w:rsidRPr="00982D0F">
        <w:rPr>
          <w:rFonts w:ascii="Times New Roman" w:hAnsi="Times New Roman" w:hint="eastAsia"/>
          <w:szCs w:val="24"/>
        </w:rPr>
        <w:t>内，</w:t>
      </w:r>
      <w:r>
        <w:rPr>
          <w:rFonts w:ascii="Times New Roman" w:hAnsi="Times New Roman" w:hint="eastAsia"/>
          <w:szCs w:val="24"/>
        </w:rPr>
        <w:t>产品</w:t>
      </w:r>
      <w:r w:rsidRPr="00982D0F">
        <w:rPr>
          <w:rFonts w:ascii="Times New Roman" w:hAnsi="Times New Roman" w:hint="eastAsia"/>
          <w:szCs w:val="24"/>
        </w:rPr>
        <w:t>出现质量问题，中标供应商应当提供免费维修、更换服务。</w:t>
      </w:r>
    </w:p>
    <w:p w:rsidR="006518AA" w:rsidRPr="00982D0F" w:rsidRDefault="006518AA" w:rsidP="006518AA">
      <w:pPr>
        <w:numPr>
          <w:ilvl w:val="0"/>
          <w:numId w:val="47"/>
        </w:numPr>
        <w:tabs>
          <w:tab w:val="num" w:pos="525"/>
        </w:tabs>
        <w:snapToGrid w:val="0"/>
        <w:spacing w:beforeLines="0"/>
        <w:ind w:left="480" w:hangingChars="200" w:hanging="480"/>
        <w:rPr>
          <w:rFonts w:ascii="宋体" w:hAnsi="Times New Roman"/>
          <w:szCs w:val="24"/>
        </w:rPr>
      </w:pPr>
      <w:r w:rsidRPr="00982D0F">
        <w:rPr>
          <w:rFonts w:ascii="Times New Roman" w:hAnsi="Times New Roman" w:hint="eastAsia"/>
          <w:szCs w:val="24"/>
        </w:rPr>
        <w:t>反应时间：中标供应商应在收到采购人通知后</w:t>
      </w:r>
      <w:r>
        <w:rPr>
          <w:rFonts w:ascii="Times New Roman" w:hAnsi="Times New Roman" w:hint="eastAsia"/>
          <w:szCs w:val="24"/>
        </w:rPr>
        <w:t>24</w:t>
      </w:r>
      <w:r w:rsidRPr="0099249C">
        <w:rPr>
          <w:rFonts w:ascii="Times New Roman" w:hAnsi="Times New Roman" w:hint="eastAsia"/>
          <w:szCs w:val="24"/>
          <w:u w:val="single"/>
        </w:rPr>
        <w:t>小时</w:t>
      </w:r>
      <w:r w:rsidRPr="00982D0F">
        <w:rPr>
          <w:rFonts w:ascii="Times New Roman" w:hAnsi="Times New Roman" w:hint="eastAsia"/>
          <w:szCs w:val="24"/>
        </w:rPr>
        <w:t>内，将出现质量问题的</w:t>
      </w:r>
      <w:r>
        <w:rPr>
          <w:rFonts w:ascii="Times New Roman" w:hAnsi="Times New Roman" w:hint="eastAsia"/>
          <w:szCs w:val="24"/>
        </w:rPr>
        <w:t>产品</w:t>
      </w:r>
      <w:r w:rsidRPr="00982D0F">
        <w:rPr>
          <w:rFonts w:ascii="Times New Roman" w:hAnsi="Times New Roman" w:hint="eastAsia"/>
          <w:szCs w:val="24"/>
        </w:rPr>
        <w:t>免费维修或更换完毕。</w:t>
      </w:r>
    </w:p>
    <w:p w:rsidR="006518AA" w:rsidRPr="00982D0F" w:rsidRDefault="006518AA" w:rsidP="006518AA">
      <w:pPr>
        <w:numPr>
          <w:ilvl w:val="0"/>
          <w:numId w:val="47"/>
        </w:numPr>
        <w:tabs>
          <w:tab w:val="num" w:pos="525"/>
        </w:tabs>
        <w:snapToGrid w:val="0"/>
        <w:spacing w:beforeLines="0"/>
        <w:ind w:left="0" w:firstLineChars="0" w:firstLine="0"/>
        <w:rPr>
          <w:rFonts w:ascii="宋体" w:hAnsi="宋体"/>
          <w:szCs w:val="24"/>
        </w:rPr>
      </w:pPr>
      <w:r w:rsidRPr="00982D0F">
        <w:rPr>
          <w:rFonts w:ascii="宋体" w:hAnsi="宋体" w:hint="eastAsia"/>
          <w:szCs w:val="24"/>
        </w:rPr>
        <w:t>付款方式：</w:t>
      </w:r>
    </w:p>
    <w:p w:rsidR="006518AA" w:rsidRPr="00982D0F" w:rsidRDefault="006518AA" w:rsidP="006518AA">
      <w:pPr>
        <w:numPr>
          <w:ilvl w:val="2"/>
          <w:numId w:val="47"/>
        </w:numPr>
        <w:snapToGrid w:val="0"/>
        <w:spacing w:beforeLines="0"/>
        <w:ind w:hangingChars="300"/>
        <w:rPr>
          <w:rFonts w:ascii="Times New Roman" w:hAnsi="Times New Roman"/>
          <w:szCs w:val="24"/>
        </w:rPr>
      </w:pPr>
      <w:r w:rsidRPr="00982D0F">
        <w:rPr>
          <w:rFonts w:ascii="Times New Roman" w:hAnsi="Times New Roman" w:hint="eastAsia"/>
          <w:szCs w:val="24"/>
        </w:rPr>
        <w:t>合同生效后</w:t>
      </w:r>
      <w:r w:rsidR="008E016B">
        <w:rPr>
          <w:rFonts w:ascii="Times New Roman" w:hAnsi="Times New Roman" w:hint="eastAsia"/>
          <w:szCs w:val="24"/>
        </w:rPr>
        <w:t>7</w:t>
      </w:r>
      <w:r w:rsidRPr="00982D0F">
        <w:rPr>
          <w:rFonts w:ascii="Times New Roman" w:hAnsi="Times New Roman" w:hint="eastAsia"/>
          <w:szCs w:val="24"/>
        </w:rPr>
        <w:t>天内，采购人向中标供应商支付合同总金额的</w:t>
      </w:r>
      <w:r w:rsidR="00F71FE8">
        <w:rPr>
          <w:rFonts w:ascii="Times New Roman" w:hAnsi="Times New Roman" w:hint="eastAsia"/>
          <w:szCs w:val="24"/>
        </w:rPr>
        <w:t>5</w:t>
      </w:r>
      <w:r>
        <w:rPr>
          <w:rFonts w:ascii="Times New Roman" w:hAnsi="Times New Roman" w:hint="eastAsia"/>
          <w:szCs w:val="24"/>
        </w:rPr>
        <w:t>0</w:t>
      </w:r>
      <w:r w:rsidRPr="0099249C">
        <w:rPr>
          <w:rFonts w:ascii="Times New Roman" w:hAnsi="Times New Roman"/>
          <w:szCs w:val="24"/>
          <w:u w:val="single"/>
        </w:rPr>
        <w:t>%</w:t>
      </w:r>
      <w:r w:rsidRPr="00982D0F">
        <w:rPr>
          <w:rFonts w:ascii="Times New Roman" w:hAnsi="Times New Roman" w:hint="eastAsia"/>
          <w:szCs w:val="24"/>
        </w:rPr>
        <w:t>；</w:t>
      </w:r>
    </w:p>
    <w:p w:rsidR="006518AA" w:rsidRPr="00982D0F" w:rsidRDefault="006518AA" w:rsidP="006518AA">
      <w:pPr>
        <w:numPr>
          <w:ilvl w:val="2"/>
          <w:numId w:val="47"/>
        </w:numPr>
        <w:snapToGrid w:val="0"/>
        <w:spacing w:beforeLines="0"/>
        <w:ind w:hangingChars="300"/>
        <w:rPr>
          <w:rFonts w:ascii="Times New Roman" w:hAnsi="Times New Roman"/>
          <w:szCs w:val="24"/>
        </w:rPr>
      </w:pPr>
      <w:r w:rsidRPr="00982D0F">
        <w:rPr>
          <w:rFonts w:ascii="Times New Roman" w:hAnsi="Times New Roman" w:hint="eastAsia"/>
          <w:szCs w:val="24"/>
        </w:rPr>
        <w:t>中标供应商将合同货物全部运抵交货地点由采购人对货物外观、数量进行现场验收、签署现场验收证书</w:t>
      </w:r>
      <w:r w:rsidR="00F71FE8">
        <w:rPr>
          <w:rFonts w:ascii="Times New Roman" w:hAnsi="Times New Roman" w:hint="eastAsia"/>
          <w:szCs w:val="24"/>
        </w:rPr>
        <w:t>，</w:t>
      </w:r>
      <w:r w:rsidR="00F71FE8" w:rsidRPr="00F71FE8">
        <w:rPr>
          <w:rFonts w:ascii="Times New Roman" w:hAnsi="Times New Roman" w:hint="eastAsia"/>
          <w:szCs w:val="24"/>
        </w:rPr>
        <w:t>并完成安装调试，采购人正式启用并签署启用报告书</w:t>
      </w:r>
      <w:r w:rsidRPr="00982D0F">
        <w:rPr>
          <w:rFonts w:ascii="Times New Roman" w:hAnsi="Times New Roman" w:hint="eastAsia"/>
          <w:szCs w:val="24"/>
        </w:rPr>
        <w:t>后</w:t>
      </w:r>
      <w:r w:rsidR="008E016B">
        <w:rPr>
          <w:rFonts w:ascii="Times New Roman" w:hAnsi="Times New Roman" w:hint="eastAsia"/>
          <w:szCs w:val="24"/>
        </w:rPr>
        <w:t>15</w:t>
      </w:r>
      <w:r w:rsidRPr="00982D0F">
        <w:rPr>
          <w:rFonts w:ascii="Times New Roman" w:hAnsi="Times New Roman" w:hint="eastAsia"/>
          <w:szCs w:val="24"/>
        </w:rPr>
        <w:t>天内，采购人向中标供应商支付合同总金额的</w:t>
      </w:r>
      <w:r w:rsidR="00F71FE8">
        <w:rPr>
          <w:rFonts w:ascii="Times New Roman" w:hAnsi="Times New Roman" w:hint="eastAsia"/>
          <w:szCs w:val="24"/>
        </w:rPr>
        <w:t>4</w:t>
      </w:r>
      <w:r>
        <w:rPr>
          <w:rFonts w:ascii="Times New Roman" w:hAnsi="Times New Roman" w:hint="eastAsia"/>
          <w:szCs w:val="24"/>
        </w:rPr>
        <w:t>0</w:t>
      </w:r>
      <w:r w:rsidRPr="00982D0F">
        <w:rPr>
          <w:rFonts w:ascii="Times New Roman" w:hAnsi="Times New Roman"/>
          <w:szCs w:val="24"/>
        </w:rPr>
        <w:t>%</w:t>
      </w:r>
      <w:r w:rsidRPr="00982D0F">
        <w:rPr>
          <w:rFonts w:ascii="Times New Roman" w:hAnsi="Times New Roman" w:hint="eastAsia"/>
          <w:szCs w:val="24"/>
        </w:rPr>
        <w:t>；</w:t>
      </w:r>
    </w:p>
    <w:p w:rsidR="006518AA" w:rsidRPr="00982D0F" w:rsidRDefault="006518AA" w:rsidP="006518AA">
      <w:pPr>
        <w:numPr>
          <w:ilvl w:val="2"/>
          <w:numId w:val="47"/>
        </w:numPr>
        <w:snapToGrid w:val="0"/>
        <w:spacing w:beforeLines="0"/>
        <w:ind w:hangingChars="300"/>
        <w:rPr>
          <w:rFonts w:ascii="Times New Roman" w:hAnsi="Times New Roman"/>
          <w:szCs w:val="24"/>
        </w:rPr>
      </w:pPr>
      <w:r w:rsidRPr="00982D0F">
        <w:rPr>
          <w:rFonts w:ascii="Times New Roman" w:hAnsi="Times New Roman" w:hint="eastAsia"/>
          <w:szCs w:val="24"/>
        </w:rPr>
        <w:t>中标供应商将合同货物安装、调试、试运行完成，经采购人最终验收签发最终验收证书后</w:t>
      </w:r>
      <w:r w:rsidR="008E016B">
        <w:rPr>
          <w:rFonts w:ascii="Times New Roman" w:hAnsi="Times New Roman" w:hint="eastAsia"/>
          <w:szCs w:val="24"/>
        </w:rPr>
        <w:t>15</w:t>
      </w:r>
      <w:r w:rsidRPr="00982D0F">
        <w:rPr>
          <w:rFonts w:ascii="Times New Roman" w:hAnsi="Times New Roman" w:hint="eastAsia"/>
          <w:szCs w:val="24"/>
        </w:rPr>
        <w:t>天内，采购人向中标供应商支付合同总金额的</w:t>
      </w:r>
      <w:r>
        <w:rPr>
          <w:rFonts w:ascii="Times New Roman" w:hAnsi="Times New Roman" w:hint="eastAsia"/>
          <w:szCs w:val="24"/>
        </w:rPr>
        <w:t>10</w:t>
      </w:r>
      <w:r w:rsidRPr="00982D0F">
        <w:rPr>
          <w:rFonts w:ascii="Times New Roman" w:hAnsi="Times New Roman"/>
          <w:szCs w:val="24"/>
        </w:rPr>
        <w:t>%</w:t>
      </w:r>
      <w:r w:rsidRPr="00982D0F">
        <w:rPr>
          <w:rFonts w:ascii="Times New Roman" w:hAnsi="Times New Roman" w:hint="eastAsia"/>
          <w:szCs w:val="24"/>
        </w:rPr>
        <w:t>。</w:t>
      </w:r>
    </w:p>
    <w:p w:rsidR="006518AA" w:rsidRPr="00982D0F" w:rsidRDefault="006518AA" w:rsidP="006518AA">
      <w:pPr>
        <w:snapToGrid w:val="0"/>
        <w:spacing w:before="156"/>
        <w:ind w:firstLine="480"/>
        <w:rPr>
          <w:rFonts w:ascii="Times New Roman" w:hAnsi="Times New Roman"/>
          <w:szCs w:val="24"/>
        </w:rPr>
      </w:pPr>
    </w:p>
    <w:p w:rsidR="006518AA" w:rsidRDefault="006518AA" w:rsidP="006518AA">
      <w:pPr>
        <w:snapToGrid w:val="0"/>
        <w:spacing w:before="156" w:line="520" w:lineRule="exact"/>
        <w:ind w:firstLine="480"/>
        <w:rPr>
          <w:rFonts w:ascii="Times New Roman" w:hAnsi="Times New Roman"/>
          <w:color w:val="008000"/>
          <w:szCs w:val="24"/>
        </w:rPr>
      </w:pPr>
    </w:p>
    <w:p w:rsidR="006518AA" w:rsidRDefault="006518AA" w:rsidP="006518AA">
      <w:pPr>
        <w:snapToGrid w:val="0"/>
        <w:spacing w:before="156" w:line="520" w:lineRule="exact"/>
        <w:ind w:firstLine="480"/>
        <w:rPr>
          <w:rFonts w:ascii="Times New Roman" w:hAnsi="Times New Roman"/>
          <w:color w:val="008000"/>
          <w:szCs w:val="24"/>
        </w:rPr>
      </w:pPr>
    </w:p>
    <w:p w:rsidR="006518AA" w:rsidRDefault="006518AA" w:rsidP="006518AA">
      <w:pPr>
        <w:snapToGrid w:val="0"/>
        <w:spacing w:before="156" w:line="520" w:lineRule="exact"/>
        <w:ind w:firstLine="480"/>
        <w:rPr>
          <w:rFonts w:ascii="Times New Roman" w:hAnsi="Times New Roman"/>
          <w:color w:val="008000"/>
          <w:szCs w:val="24"/>
        </w:rPr>
      </w:pPr>
    </w:p>
    <w:p w:rsidR="006518AA" w:rsidRDefault="006518AA" w:rsidP="006518AA">
      <w:pPr>
        <w:snapToGrid w:val="0"/>
        <w:spacing w:before="156" w:line="520" w:lineRule="exact"/>
        <w:ind w:firstLine="480"/>
        <w:rPr>
          <w:rFonts w:ascii="Times New Roman" w:hAnsi="Times New Roman"/>
          <w:color w:val="008000"/>
          <w:szCs w:val="24"/>
        </w:rPr>
      </w:pPr>
    </w:p>
    <w:p w:rsidR="006518AA" w:rsidRPr="00653D8F" w:rsidRDefault="006518AA" w:rsidP="006518AA">
      <w:pPr>
        <w:numPr>
          <w:ilvl w:val="0"/>
          <w:numId w:val="46"/>
        </w:numPr>
        <w:tabs>
          <w:tab w:val="clear" w:pos="1980"/>
          <w:tab w:val="left" w:pos="0"/>
        </w:tabs>
        <w:spacing w:beforeLines="0" w:after="260" w:line="240" w:lineRule="auto"/>
        <w:ind w:left="0" w:firstLineChars="0" w:firstLine="0"/>
        <w:jc w:val="center"/>
        <w:outlineLvl w:val="1"/>
        <w:rPr>
          <w:rFonts w:ascii="宋体" w:hAnsi="宋体" w:cs="宋体"/>
          <w:b/>
          <w:bCs/>
          <w:kern w:val="0"/>
          <w:szCs w:val="32"/>
        </w:rPr>
      </w:pPr>
      <w:bookmarkStart w:id="1" w:name="_Toc360627074"/>
      <w:r w:rsidRPr="00653D8F">
        <w:rPr>
          <w:rFonts w:ascii="宋体" w:hAnsi="宋体" w:cs="宋体" w:hint="eastAsia"/>
          <w:b/>
          <w:bCs/>
          <w:kern w:val="0"/>
          <w:szCs w:val="32"/>
        </w:rPr>
        <w:t>技术及服务要求</w:t>
      </w:r>
      <w:bookmarkEnd w:id="1"/>
    </w:p>
    <w:p w:rsidR="00E05678" w:rsidRPr="00E05678" w:rsidRDefault="00E05678" w:rsidP="001663F1">
      <w:pPr>
        <w:pStyle w:val="1"/>
        <w:spacing w:beforeLines="0" w:line="360" w:lineRule="auto"/>
        <w:ind w:left="0"/>
        <w:jc w:val="left"/>
      </w:pPr>
      <w:r w:rsidRPr="00E05678">
        <w:t>项目</w:t>
      </w:r>
      <w:r w:rsidR="00593F08">
        <w:rPr>
          <w:rFonts w:hint="eastAsia"/>
        </w:rPr>
        <w:t>整体</w:t>
      </w:r>
      <w:r w:rsidRPr="00E05678">
        <w:t>概况</w:t>
      </w:r>
      <w:bookmarkStart w:id="2" w:name="_Toc465003417"/>
      <w:bookmarkStart w:id="3" w:name="_Toc345423505"/>
    </w:p>
    <w:p w:rsidR="00E05678" w:rsidRPr="00E05678" w:rsidRDefault="00E05678" w:rsidP="00E05678">
      <w:pPr>
        <w:pStyle w:val="20"/>
        <w:spacing w:beforeLines="0" w:after="0" w:line="360" w:lineRule="auto"/>
      </w:pPr>
      <w:r w:rsidRPr="00E05678">
        <w:rPr>
          <w:rFonts w:hint="eastAsia"/>
        </w:rPr>
        <w:t>项目建设目标</w:t>
      </w:r>
      <w:bookmarkEnd w:id="2"/>
      <w:bookmarkEnd w:id="3"/>
    </w:p>
    <w:p w:rsidR="00E05678" w:rsidRPr="00E05678" w:rsidRDefault="00E05678" w:rsidP="00E05678">
      <w:pPr>
        <w:pStyle w:val="3"/>
        <w:rPr>
          <w:szCs w:val="24"/>
        </w:rPr>
      </w:pPr>
      <w:r w:rsidRPr="00E05678">
        <w:rPr>
          <w:rFonts w:hint="eastAsia"/>
          <w:szCs w:val="24"/>
        </w:rPr>
        <w:t>总体建设目标</w:t>
      </w:r>
    </w:p>
    <w:p w:rsidR="00E05678" w:rsidRDefault="00E05678" w:rsidP="00E05678">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中国</w:t>
      </w:r>
      <w:r>
        <w:rPr>
          <w:rFonts w:ascii="宋体" w:eastAsia="宋体" w:hAnsi="宋体"/>
          <w:szCs w:val="21"/>
        </w:rPr>
        <w:t>外文局全媒体工作平台建设</w:t>
      </w:r>
      <w:r>
        <w:rPr>
          <w:rFonts w:ascii="宋体" w:eastAsia="宋体" w:hAnsi="宋体" w:hint="eastAsia"/>
          <w:szCs w:val="21"/>
        </w:rPr>
        <w:t>项目</w:t>
      </w:r>
      <w:r w:rsidR="006F1D7F">
        <w:rPr>
          <w:rFonts w:ascii="宋体" w:eastAsia="宋体" w:hAnsi="宋体" w:hint="eastAsia"/>
          <w:szCs w:val="21"/>
        </w:rPr>
        <w:t>（下称“全媒体平台”）</w:t>
      </w:r>
      <w:r>
        <w:rPr>
          <w:rFonts w:ascii="宋体" w:eastAsia="宋体" w:hAnsi="宋体" w:hint="eastAsia"/>
          <w:szCs w:val="21"/>
        </w:rPr>
        <w:t>的总体目标是：面向海内外受众，以对外宣传为核心，坚持以先进技术为支撑、内容建设为根本，充分运用新技术，创新出版方式、提高出版效能，实现传统出版和新兴出版融合发展，把传统出版的影响力向网络空间延伸，进一步掌握网络空间话语权，强化互联网思维，实现传统出版和新媒体业务一体化发展，推动出版资源、生产要素的有效整合；进一步提高中国外文局的影响力、传播力和竞争实力，实现出版内容、技术应用、平台终端、人才队伍的共享融通。</w:t>
      </w:r>
    </w:p>
    <w:p w:rsidR="00E05678" w:rsidRDefault="00E05678" w:rsidP="00E05678">
      <w:pPr>
        <w:autoSpaceDE w:val="0"/>
        <w:autoSpaceDN w:val="0"/>
        <w:adjustRightInd w:val="0"/>
        <w:spacing w:beforeLines="0"/>
        <w:ind w:firstLine="480"/>
        <w:jc w:val="left"/>
        <w:rPr>
          <w:rFonts w:ascii="宋体" w:eastAsia="宋体" w:hAnsi="宋体"/>
          <w:szCs w:val="21"/>
        </w:rPr>
      </w:pPr>
      <w:r>
        <w:rPr>
          <w:rFonts w:ascii="宋体" w:eastAsia="宋体" w:hAnsi="宋体"/>
          <w:szCs w:val="21"/>
        </w:rPr>
        <w:t>从产品终端切入、从覆盖区域出发，搭平台、建机制、强队伍，以移动化、社交化、可视化的全媒体产品生产和传播，带动外文局业务整体向数字传媒矩阵转型、位移</w:t>
      </w:r>
      <w:r>
        <w:rPr>
          <w:rFonts w:ascii="宋体" w:eastAsia="宋体" w:hAnsi="宋体" w:hint="eastAsia"/>
          <w:szCs w:val="21"/>
        </w:rPr>
        <w:t>，实现国内外采编发平台一体化，提高</w:t>
      </w:r>
      <w:r>
        <w:rPr>
          <w:rFonts w:ascii="宋体" w:eastAsia="宋体" w:hAnsi="宋体"/>
          <w:szCs w:val="21"/>
        </w:rPr>
        <w:t>中国外文局</w:t>
      </w:r>
      <w:r>
        <w:rPr>
          <w:rFonts w:ascii="宋体" w:eastAsia="宋体" w:hAnsi="宋体" w:hint="eastAsia"/>
          <w:szCs w:val="21"/>
        </w:rPr>
        <w:t>国际化</w:t>
      </w:r>
      <w:r>
        <w:rPr>
          <w:rFonts w:ascii="宋体" w:eastAsia="宋体" w:hAnsi="宋体"/>
          <w:szCs w:val="21"/>
        </w:rPr>
        <w:t>产品在海外市场的独特影响力和整体传播力。</w:t>
      </w:r>
    </w:p>
    <w:p w:rsidR="00E05678" w:rsidRPr="00E05678" w:rsidRDefault="00E05678" w:rsidP="00E05678">
      <w:pPr>
        <w:pStyle w:val="3"/>
      </w:pPr>
      <w:r w:rsidRPr="00E05678">
        <w:rPr>
          <w:rFonts w:hint="eastAsia"/>
        </w:rPr>
        <w:t>本期建设目标</w:t>
      </w:r>
    </w:p>
    <w:p w:rsidR="00E05678" w:rsidRDefault="00E05678" w:rsidP="00E05678">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通过</w:t>
      </w:r>
      <w:r w:rsidR="006F1D7F">
        <w:rPr>
          <w:rFonts w:ascii="宋体" w:eastAsia="宋体" w:hAnsi="宋体" w:hint="eastAsia"/>
          <w:szCs w:val="21"/>
        </w:rPr>
        <w:t>全媒体平台</w:t>
      </w:r>
      <w:r>
        <w:rPr>
          <w:rFonts w:ascii="宋体" w:eastAsia="宋体" w:hAnsi="宋体"/>
          <w:szCs w:val="21"/>
        </w:rPr>
        <w:t>一期工程的</w:t>
      </w:r>
      <w:r>
        <w:rPr>
          <w:rFonts w:ascii="宋体" w:eastAsia="宋体" w:hAnsi="宋体" w:hint="eastAsia"/>
          <w:szCs w:val="21"/>
        </w:rPr>
        <w:t>实施，构建“中央厨房”全媒体工作业务流程，主要解决中国外文局现有社交媒体运营推广不足、下属各单位推广作用发挥不充分、社会影响力较弱等问题，实现中国</w:t>
      </w:r>
      <w:r>
        <w:rPr>
          <w:rFonts w:ascii="宋体" w:eastAsia="宋体" w:hAnsi="宋体"/>
          <w:szCs w:val="21"/>
        </w:rPr>
        <w:t>外文</w:t>
      </w:r>
      <w:r>
        <w:rPr>
          <w:rFonts w:ascii="宋体" w:eastAsia="宋体" w:hAnsi="宋体" w:hint="eastAsia"/>
          <w:szCs w:val="21"/>
        </w:rPr>
        <w:t>局传统刊网、出版业务和新媒体的一体化发展。</w:t>
      </w:r>
    </w:p>
    <w:p w:rsidR="00E05678" w:rsidRDefault="00E05678" w:rsidP="00E05678">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通过</w:t>
      </w:r>
      <w:r w:rsidR="006F1D7F">
        <w:rPr>
          <w:rFonts w:ascii="宋体" w:eastAsia="宋体" w:hAnsi="宋体" w:hint="eastAsia"/>
          <w:szCs w:val="21"/>
        </w:rPr>
        <w:t>全媒体平台</w:t>
      </w:r>
      <w:r>
        <w:rPr>
          <w:rFonts w:ascii="宋体" w:eastAsia="宋体" w:hAnsi="宋体"/>
          <w:szCs w:val="21"/>
        </w:rPr>
        <w:t>一期工程项目的</w:t>
      </w:r>
      <w:r>
        <w:rPr>
          <w:rFonts w:ascii="宋体" w:eastAsia="宋体" w:hAnsi="宋体" w:hint="eastAsia"/>
          <w:szCs w:val="21"/>
        </w:rPr>
        <w:t>实施</w:t>
      </w:r>
      <w:r>
        <w:rPr>
          <w:rFonts w:ascii="宋体" w:eastAsia="宋体" w:hAnsi="宋体"/>
          <w:szCs w:val="21"/>
        </w:rPr>
        <w:t>，建设满足全媒体开发应用的办公环境</w:t>
      </w:r>
      <w:r>
        <w:rPr>
          <w:rFonts w:ascii="宋体" w:eastAsia="宋体" w:hAnsi="宋体" w:hint="eastAsia"/>
          <w:szCs w:val="21"/>
        </w:rPr>
        <w:t>；</w:t>
      </w:r>
      <w:r>
        <w:rPr>
          <w:rFonts w:ascii="宋体" w:eastAsia="宋体" w:hAnsi="宋体"/>
          <w:szCs w:val="21"/>
        </w:rPr>
        <w:t>完善</w:t>
      </w:r>
      <w:r w:rsidR="006F1D7F">
        <w:rPr>
          <w:rFonts w:ascii="宋体" w:eastAsia="宋体" w:hAnsi="宋体" w:hint="eastAsia"/>
          <w:szCs w:val="21"/>
        </w:rPr>
        <w:t>全媒体平台</w:t>
      </w:r>
      <w:r>
        <w:rPr>
          <w:rFonts w:ascii="宋体" w:eastAsia="宋体" w:hAnsi="宋体"/>
          <w:szCs w:val="21"/>
        </w:rPr>
        <w:t>配套系统</w:t>
      </w:r>
      <w:r>
        <w:rPr>
          <w:rFonts w:ascii="宋体" w:eastAsia="宋体" w:hAnsi="宋体" w:hint="eastAsia"/>
          <w:szCs w:val="21"/>
        </w:rPr>
        <w:t>，构建以融媒体中心为核心，北京周报、今日中国、人民画报、人民中国、中国报道五家下属单位协同融合，</w:t>
      </w:r>
      <w:r>
        <w:rPr>
          <w:rFonts w:ascii="宋体" w:eastAsia="宋体" w:hAnsi="宋体"/>
          <w:szCs w:val="21"/>
        </w:rPr>
        <w:t>基本实现局中心以及</w:t>
      </w:r>
      <w:r>
        <w:rPr>
          <w:rFonts w:ascii="宋体" w:eastAsia="宋体" w:hAnsi="宋体" w:hint="eastAsia"/>
          <w:szCs w:val="21"/>
        </w:rPr>
        <w:t>五个分中心的</w:t>
      </w:r>
      <w:r>
        <w:rPr>
          <w:rFonts w:ascii="宋体" w:eastAsia="宋体" w:hAnsi="宋体"/>
          <w:szCs w:val="21"/>
        </w:rPr>
        <w:t>全媒体</w:t>
      </w:r>
      <w:r>
        <w:rPr>
          <w:rFonts w:ascii="宋体" w:eastAsia="宋体" w:hAnsi="宋体" w:hint="eastAsia"/>
          <w:szCs w:val="21"/>
        </w:rPr>
        <w:t>工作</w:t>
      </w:r>
      <w:r>
        <w:rPr>
          <w:rFonts w:ascii="宋体" w:eastAsia="宋体" w:hAnsi="宋体"/>
          <w:szCs w:val="21"/>
        </w:rPr>
        <w:t>流程</w:t>
      </w:r>
      <w:r>
        <w:rPr>
          <w:rFonts w:ascii="宋体" w:eastAsia="宋体" w:hAnsi="宋体" w:hint="eastAsia"/>
          <w:szCs w:val="21"/>
        </w:rPr>
        <w:t>，</w:t>
      </w:r>
      <w:r>
        <w:rPr>
          <w:rFonts w:ascii="宋体" w:eastAsia="宋体" w:hAnsi="宋体"/>
          <w:szCs w:val="21"/>
        </w:rPr>
        <w:t>探索一次采集、多种生成、多元传播的运行机制</w:t>
      </w:r>
      <w:r>
        <w:rPr>
          <w:rFonts w:ascii="宋体" w:eastAsia="宋体" w:hAnsi="宋体" w:hint="eastAsia"/>
          <w:szCs w:val="21"/>
        </w:rPr>
        <w:t>；以外文局在美国驻外机构为试点，建设小型数据中心并构建直通专属网络，探索建立国内外信息快速协同共享的工作机制；初步建成</w:t>
      </w:r>
      <w:r>
        <w:rPr>
          <w:rFonts w:ascii="宋体" w:eastAsia="宋体" w:hAnsi="宋体"/>
          <w:szCs w:val="21"/>
        </w:rPr>
        <w:t>互联、共享、协同的</w:t>
      </w:r>
      <w:r w:rsidR="006F1D7F">
        <w:rPr>
          <w:rFonts w:ascii="宋体" w:eastAsia="宋体" w:hAnsi="宋体" w:hint="eastAsia"/>
          <w:szCs w:val="21"/>
        </w:rPr>
        <w:t>全媒体平台</w:t>
      </w:r>
      <w:r>
        <w:rPr>
          <w:rFonts w:ascii="宋体" w:eastAsia="宋体" w:hAnsi="宋体" w:hint="eastAsia"/>
          <w:szCs w:val="21"/>
        </w:rPr>
        <w:t>，</w:t>
      </w:r>
      <w:r>
        <w:rPr>
          <w:rFonts w:ascii="宋体" w:eastAsia="宋体" w:hAnsi="宋体"/>
          <w:szCs w:val="21"/>
        </w:rPr>
        <w:t>实现外文局多语种、多业态的全媒体产品与人才的集成。</w:t>
      </w:r>
    </w:p>
    <w:p w:rsidR="00F272E3" w:rsidRDefault="00F272E3" w:rsidP="00F272E3">
      <w:pPr>
        <w:pStyle w:val="3"/>
      </w:pPr>
      <w:r w:rsidRPr="00E05678">
        <w:rPr>
          <w:rFonts w:hint="eastAsia"/>
        </w:rPr>
        <w:lastRenderedPageBreak/>
        <w:t>本</w:t>
      </w:r>
      <w:r>
        <w:rPr>
          <w:rFonts w:hint="eastAsia"/>
        </w:rPr>
        <w:t>项目</w:t>
      </w:r>
      <w:r w:rsidRPr="00E05678">
        <w:rPr>
          <w:rFonts w:hint="eastAsia"/>
        </w:rPr>
        <w:t>建设目标</w:t>
      </w:r>
    </w:p>
    <w:p w:rsidR="00F272E3" w:rsidRPr="00F272E3" w:rsidRDefault="00F272E3" w:rsidP="00F272E3">
      <w:pPr>
        <w:autoSpaceDE w:val="0"/>
        <w:autoSpaceDN w:val="0"/>
        <w:adjustRightInd w:val="0"/>
        <w:spacing w:beforeLines="0"/>
        <w:ind w:firstLine="480"/>
        <w:jc w:val="left"/>
        <w:rPr>
          <w:rFonts w:ascii="宋体" w:eastAsia="宋体" w:hAnsi="宋体"/>
          <w:szCs w:val="21"/>
        </w:rPr>
      </w:pPr>
      <w:r w:rsidRPr="00F272E3">
        <w:rPr>
          <w:rFonts w:ascii="宋体" w:eastAsia="宋体" w:hAnsi="宋体" w:hint="eastAsia"/>
          <w:szCs w:val="21"/>
        </w:rPr>
        <w:t>信息展示平台作为</w:t>
      </w:r>
      <w:r w:rsidR="006F1D7F">
        <w:rPr>
          <w:rFonts w:ascii="宋体" w:eastAsia="宋体" w:hAnsi="宋体" w:hint="eastAsia"/>
          <w:szCs w:val="21"/>
        </w:rPr>
        <w:t>全媒体平台</w:t>
      </w:r>
      <w:r>
        <w:rPr>
          <w:rFonts w:ascii="宋体" w:eastAsia="宋体" w:hAnsi="宋体" w:hint="eastAsia"/>
          <w:szCs w:val="21"/>
        </w:rPr>
        <w:t>中主要的信息对外展示平台，将</w:t>
      </w:r>
      <w:r w:rsidRPr="00F272E3">
        <w:rPr>
          <w:rFonts w:ascii="宋体" w:eastAsia="宋体" w:hAnsi="宋体"/>
          <w:szCs w:val="21"/>
        </w:rPr>
        <w:t>通过一组</w:t>
      </w:r>
      <w:r w:rsidRPr="00F272E3">
        <w:rPr>
          <w:rFonts w:ascii="宋体" w:eastAsia="宋体" w:hAnsi="宋体" w:hint="eastAsia"/>
          <w:szCs w:val="21"/>
        </w:rPr>
        <w:t>无缝拼接屏</w:t>
      </w:r>
      <w:r w:rsidRPr="00F272E3">
        <w:rPr>
          <w:rFonts w:ascii="宋体" w:eastAsia="宋体" w:hAnsi="宋体"/>
          <w:szCs w:val="21"/>
        </w:rPr>
        <w:t>与多个显示系统实现全媒体平台舆情信息、加工信息与效果统计的实时展示</w:t>
      </w:r>
      <w:r w:rsidRPr="00F272E3">
        <w:rPr>
          <w:rFonts w:ascii="宋体" w:eastAsia="宋体" w:hAnsi="宋体" w:hint="eastAsia"/>
          <w:szCs w:val="21"/>
        </w:rPr>
        <w:t>。</w:t>
      </w:r>
      <w:r w:rsidR="002C720D">
        <w:rPr>
          <w:rFonts w:ascii="宋体" w:eastAsia="宋体" w:hAnsi="宋体" w:hint="eastAsia"/>
          <w:szCs w:val="21"/>
        </w:rPr>
        <w:t>建成</w:t>
      </w:r>
      <w:r w:rsidRPr="00F272E3">
        <w:rPr>
          <w:rFonts w:ascii="宋体" w:eastAsia="宋体" w:hAnsi="宋体" w:hint="eastAsia"/>
          <w:szCs w:val="21"/>
        </w:rPr>
        <w:t>由核心展示区域、辅助展示区域、工作信息发布平台、中央控制室四大部分组成</w:t>
      </w:r>
      <w:r w:rsidR="004F0CDC">
        <w:rPr>
          <w:rFonts w:ascii="宋体" w:eastAsia="宋体" w:hAnsi="宋体" w:hint="eastAsia"/>
          <w:szCs w:val="21"/>
        </w:rPr>
        <w:t>的</w:t>
      </w:r>
      <w:r w:rsidR="006C5DBB">
        <w:rPr>
          <w:rFonts w:ascii="宋体" w:eastAsia="宋体" w:hAnsi="宋体" w:hint="eastAsia"/>
          <w:szCs w:val="21"/>
        </w:rPr>
        <w:t>跨</w:t>
      </w:r>
      <w:r w:rsidR="00EF1794">
        <w:rPr>
          <w:rFonts w:ascii="宋体" w:eastAsia="宋体" w:hAnsi="宋体" w:hint="eastAsia"/>
          <w:szCs w:val="21"/>
        </w:rPr>
        <w:t>区域</w:t>
      </w:r>
      <w:r w:rsidR="004F0CDC">
        <w:rPr>
          <w:rFonts w:ascii="宋体" w:eastAsia="宋体" w:hAnsi="宋体" w:hint="eastAsia"/>
          <w:szCs w:val="21"/>
        </w:rPr>
        <w:t>信息展示</w:t>
      </w:r>
      <w:r w:rsidR="00752287">
        <w:rPr>
          <w:rFonts w:ascii="宋体" w:eastAsia="宋体" w:hAnsi="宋体" w:hint="eastAsia"/>
          <w:szCs w:val="21"/>
        </w:rPr>
        <w:t>体系</w:t>
      </w:r>
      <w:r w:rsidRPr="00F272E3">
        <w:rPr>
          <w:rFonts w:ascii="宋体" w:eastAsia="宋体" w:hAnsi="宋体" w:hint="eastAsia"/>
          <w:szCs w:val="21"/>
        </w:rPr>
        <w:t>。</w:t>
      </w:r>
    </w:p>
    <w:p w:rsidR="00E05678" w:rsidRDefault="00E05678" w:rsidP="00E05678">
      <w:pPr>
        <w:pStyle w:val="20"/>
        <w:spacing w:beforeLines="0" w:after="0" w:line="360" w:lineRule="auto"/>
      </w:pPr>
      <w:r>
        <w:t>项目建设原则</w:t>
      </w:r>
    </w:p>
    <w:p w:rsidR="00E05678" w:rsidRPr="00E61691"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sidRPr="00E61691">
        <w:rPr>
          <w:rFonts w:ascii="宋体" w:eastAsia="宋体" w:hAnsi="宋体" w:hint="eastAsia"/>
          <w:szCs w:val="21"/>
        </w:rPr>
        <w:t>技术先进性：采用当前先进而成熟的技术，既满足</w:t>
      </w:r>
      <w:r w:rsidR="006E298F">
        <w:rPr>
          <w:rFonts w:ascii="宋体" w:eastAsia="宋体" w:hAnsi="宋体" w:hint="eastAsia"/>
          <w:szCs w:val="21"/>
        </w:rPr>
        <w:t>全媒体平台</w:t>
      </w:r>
      <w:r w:rsidR="00E61691">
        <w:rPr>
          <w:rFonts w:ascii="宋体" w:eastAsia="宋体" w:hAnsi="宋体" w:hint="eastAsia"/>
          <w:szCs w:val="21"/>
        </w:rPr>
        <w:t>建设</w:t>
      </w:r>
      <w:r w:rsidR="00110686">
        <w:rPr>
          <w:rFonts w:ascii="宋体" w:eastAsia="宋体" w:hAnsi="宋体" w:hint="eastAsia"/>
          <w:szCs w:val="21"/>
        </w:rPr>
        <w:t>需求，</w:t>
      </w:r>
      <w:r w:rsidRPr="00E61691">
        <w:rPr>
          <w:rFonts w:ascii="宋体" w:eastAsia="宋体" w:hAnsi="宋体" w:hint="eastAsia"/>
          <w:szCs w:val="21"/>
        </w:rPr>
        <w:t>也兼顾未来的技术发展方向；</w:t>
      </w:r>
    </w:p>
    <w:p w:rsidR="00E05678"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可实施性：</w:t>
      </w:r>
      <w:r w:rsidR="00110686">
        <w:rPr>
          <w:rFonts w:ascii="宋体" w:eastAsia="宋体" w:hAnsi="宋体" w:hint="eastAsia"/>
          <w:szCs w:val="21"/>
        </w:rPr>
        <w:t>设计</w:t>
      </w:r>
      <w:r>
        <w:rPr>
          <w:rFonts w:ascii="宋体" w:eastAsia="宋体" w:hAnsi="宋体" w:hint="eastAsia"/>
          <w:szCs w:val="21"/>
        </w:rPr>
        <w:t>方案具备可实施、可落地和可管理的条件；</w:t>
      </w:r>
    </w:p>
    <w:p w:rsidR="00E05678" w:rsidRDefault="00110686"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设计合理</w:t>
      </w:r>
      <w:r w:rsidR="00E05678">
        <w:rPr>
          <w:rFonts w:ascii="宋体" w:eastAsia="宋体" w:hAnsi="宋体" w:hint="eastAsia"/>
          <w:szCs w:val="21"/>
        </w:rPr>
        <w:t>性：充分调研分析国内外</w:t>
      </w:r>
      <w:r w:rsidR="0053405F">
        <w:rPr>
          <w:rFonts w:ascii="宋体" w:eastAsia="宋体" w:hAnsi="宋体"/>
          <w:szCs w:val="21"/>
        </w:rPr>
        <w:t>全媒体平台</w:t>
      </w:r>
      <w:r w:rsidR="00E05678">
        <w:rPr>
          <w:rFonts w:ascii="宋体" w:eastAsia="宋体" w:hAnsi="宋体" w:hint="eastAsia"/>
          <w:szCs w:val="21"/>
        </w:rPr>
        <w:t>案例，确保</w:t>
      </w:r>
      <w:r w:rsidR="00D2720F">
        <w:rPr>
          <w:rFonts w:ascii="宋体" w:eastAsia="宋体" w:hAnsi="宋体" w:hint="eastAsia"/>
          <w:szCs w:val="21"/>
        </w:rPr>
        <w:t>信息</w:t>
      </w:r>
      <w:r w:rsidRPr="00E61691">
        <w:rPr>
          <w:rFonts w:ascii="宋体" w:eastAsia="宋体" w:hAnsi="宋体" w:hint="eastAsia"/>
          <w:szCs w:val="21"/>
        </w:rPr>
        <w:t>展示平台</w:t>
      </w:r>
      <w:r w:rsidR="00E05678">
        <w:rPr>
          <w:rFonts w:ascii="宋体" w:eastAsia="宋体" w:hAnsi="宋体" w:hint="eastAsia"/>
          <w:szCs w:val="21"/>
        </w:rPr>
        <w:t>项目的规划建设与运维成本的合理性；</w:t>
      </w:r>
    </w:p>
    <w:p w:rsidR="00E05678"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规范性：依据完善的方法论、规范的服务流程进行规划设计；</w:t>
      </w:r>
    </w:p>
    <w:p w:rsidR="00E05678"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合规性：设计应符合相关监管机构要求及行业规范，确保设计合规。</w:t>
      </w:r>
    </w:p>
    <w:p w:rsidR="00E05678"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针对性：在规划和设计中，需要充分考虑</w:t>
      </w:r>
      <w:r w:rsidR="005108ED">
        <w:rPr>
          <w:rFonts w:ascii="宋体" w:eastAsia="宋体" w:hAnsi="宋体" w:hint="eastAsia"/>
          <w:szCs w:val="21"/>
        </w:rPr>
        <w:t>中国外文局与全媒体平台</w:t>
      </w:r>
      <w:r>
        <w:rPr>
          <w:rFonts w:ascii="宋体" w:eastAsia="宋体" w:hAnsi="宋体" w:hint="eastAsia"/>
          <w:szCs w:val="21"/>
        </w:rPr>
        <w:t>业务特性，有针对性的制定各部分规划设计方案，为</w:t>
      </w:r>
      <w:r w:rsidR="005108ED">
        <w:rPr>
          <w:rFonts w:ascii="宋体" w:eastAsia="宋体" w:hAnsi="宋体" w:hint="eastAsia"/>
          <w:szCs w:val="21"/>
        </w:rPr>
        <w:t>全媒体平台</w:t>
      </w:r>
      <w:r>
        <w:rPr>
          <w:rFonts w:ascii="宋体" w:eastAsia="宋体" w:hAnsi="宋体" w:hint="eastAsia"/>
          <w:szCs w:val="21"/>
        </w:rPr>
        <w:t>建设提供基础。</w:t>
      </w:r>
    </w:p>
    <w:p w:rsidR="00E05678"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可维护性：具有齐全、完善的维护文档与操作手册，</w:t>
      </w:r>
      <w:r w:rsidR="0053405F">
        <w:rPr>
          <w:rFonts w:ascii="宋体" w:eastAsia="宋体" w:hAnsi="宋体" w:hint="eastAsia"/>
          <w:szCs w:val="21"/>
        </w:rPr>
        <w:t>使</w:t>
      </w:r>
      <w:r>
        <w:rPr>
          <w:rFonts w:ascii="宋体" w:eastAsia="宋体" w:hAnsi="宋体" w:hint="eastAsia"/>
          <w:szCs w:val="21"/>
        </w:rPr>
        <w:t>经</w:t>
      </w:r>
      <w:r w:rsidR="0053405F">
        <w:rPr>
          <w:rFonts w:ascii="宋体" w:eastAsia="宋体" w:hAnsi="宋体" w:hint="eastAsia"/>
          <w:szCs w:val="21"/>
        </w:rPr>
        <w:t>过</w:t>
      </w:r>
      <w:r>
        <w:rPr>
          <w:rFonts w:ascii="宋体" w:eastAsia="宋体" w:hAnsi="宋体" w:hint="eastAsia"/>
          <w:szCs w:val="21"/>
        </w:rPr>
        <w:t>简单培训</w:t>
      </w:r>
      <w:r w:rsidR="0053405F">
        <w:rPr>
          <w:rFonts w:ascii="宋体" w:eastAsia="宋体" w:hAnsi="宋体" w:hint="eastAsia"/>
          <w:szCs w:val="21"/>
        </w:rPr>
        <w:t>的维护人员依照</w:t>
      </w:r>
      <w:r>
        <w:rPr>
          <w:rFonts w:ascii="宋体" w:eastAsia="宋体" w:hAnsi="宋体" w:hint="eastAsia"/>
          <w:szCs w:val="21"/>
        </w:rPr>
        <w:t>相关文档</w:t>
      </w:r>
      <w:r w:rsidR="0053405F">
        <w:rPr>
          <w:rFonts w:ascii="宋体" w:eastAsia="宋体" w:hAnsi="宋体" w:hint="eastAsia"/>
          <w:szCs w:val="21"/>
        </w:rPr>
        <w:t>可</w:t>
      </w:r>
      <w:r>
        <w:rPr>
          <w:rFonts w:ascii="宋体" w:eastAsia="宋体" w:hAnsi="宋体" w:hint="eastAsia"/>
          <w:szCs w:val="21"/>
        </w:rPr>
        <w:t>独立完成问题判断、操作与维护。</w:t>
      </w:r>
      <w:r w:rsidR="0053405F">
        <w:rPr>
          <w:rFonts w:ascii="宋体" w:eastAsia="宋体" w:hAnsi="宋体"/>
          <w:szCs w:val="21"/>
        </w:rPr>
        <w:t>平台</w:t>
      </w:r>
      <w:r w:rsidR="001663F1">
        <w:rPr>
          <w:rFonts w:ascii="宋体" w:eastAsia="宋体" w:hAnsi="宋体" w:hint="eastAsia"/>
          <w:szCs w:val="21"/>
        </w:rPr>
        <w:t>需</w:t>
      </w:r>
      <w:r>
        <w:rPr>
          <w:rFonts w:ascii="宋体" w:eastAsia="宋体" w:hAnsi="宋体" w:hint="eastAsia"/>
          <w:szCs w:val="21"/>
        </w:rPr>
        <w:t>具有故障报警提示功能，维护人员可在</w:t>
      </w:r>
      <w:r w:rsidR="001663F1">
        <w:rPr>
          <w:rFonts w:ascii="宋体" w:eastAsia="宋体" w:hAnsi="宋体" w:hint="eastAsia"/>
          <w:szCs w:val="21"/>
        </w:rPr>
        <w:t>短时间</w:t>
      </w:r>
      <w:r>
        <w:rPr>
          <w:rFonts w:ascii="宋体" w:eastAsia="宋体" w:hAnsi="宋体" w:hint="eastAsia"/>
          <w:szCs w:val="21"/>
        </w:rPr>
        <w:t>内完成故障</w:t>
      </w:r>
      <w:r w:rsidR="0053405F">
        <w:rPr>
          <w:rFonts w:ascii="宋体" w:eastAsia="宋体" w:hAnsi="宋体" w:hint="eastAsia"/>
          <w:szCs w:val="21"/>
        </w:rPr>
        <w:t>定位</w:t>
      </w:r>
      <w:r>
        <w:rPr>
          <w:rFonts w:ascii="宋体" w:eastAsia="宋体" w:hAnsi="宋体" w:hint="eastAsia"/>
          <w:szCs w:val="21"/>
        </w:rPr>
        <w:t>并</w:t>
      </w:r>
      <w:r w:rsidR="0053405F">
        <w:rPr>
          <w:rFonts w:ascii="宋体" w:eastAsia="宋体" w:hAnsi="宋体" w:hint="eastAsia"/>
          <w:szCs w:val="21"/>
        </w:rPr>
        <w:t>解决问题</w:t>
      </w:r>
      <w:r>
        <w:rPr>
          <w:rFonts w:ascii="宋体" w:eastAsia="宋体" w:hAnsi="宋体" w:hint="eastAsia"/>
          <w:szCs w:val="21"/>
        </w:rPr>
        <w:t>；</w:t>
      </w:r>
    </w:p>
    <w:p w:rsidR="00E05678" w:rsidRDefault="00E05678" w:rsidP="000E172A">
      <w:pPr>
        <w:pStyle w:val="a9"/>
        <w:numPr>
          <w:ilvl w:val="0"/>
          <w:numId w:val="11"/>
        </w:numPr>
        <w:autoSpaceDE w:val="0"/>
        <w:autoSpaceDN w:val="0"/>
        <w:adjustRightInd w:val="0"/>
        <w:spacing w:before="156"/>
        <w:ind w:leftChars="178" w:left="991" w:hangingChars="235" w:hanging="564"/>
        <w:jc w:val="left"/>
        <w:rPr>
          <w:rFonts w:ascii="宋体" w:eastAsia="宋体" w:hAnsi="宋体"/>
          <w:szCs w:val="21"/>
        </w:rPr>
      </w:pPr>
      <w:r>
        <w:rPr>
          <w:rFonts w:ascii="宋体" w:eastAsia="宋体" w:hAnsi="宋体" w:hint="eastAsia"/>
          <w:szCs w:val="21"/>
        </w:rPr>
        <w:t>可扩展性：软硬件具有完善的扩展接口，具备二次定制开发的能力，可依据业务需求对</w:t>
      </w:r>
      <w:r w:rsidR="001E0914">
        <w:rPr>
          <w:rFonts w:ascii="宋体" w:eastAsia="宋体" w:hAnsi="宋体"/>
          <w:szCs w:val="21"/>
        </w:rPr>
        <w:t>平台</w:t>
      </w:r>
      <w:r>
        <w:rPr>
          <w:rFonts w:ascii="宋体" w:eastAsia="宋体" w:hAnsi="宋体" w:hint="eastAsia"/>
          <w:szCs w:val="21"/>
        </w:rPr>
        <w:t>软</w:t>
      </w:r>
      <w:r w:rsidR="005B0863">
        <w:rPr>
          <w:rFonts w:ascii="宋体" w:eastAsia="宋体" w:hAnsi="宋体" w:hint="eastAsia"/>
          <w:szCs w:val="21"/>
        </w:rPr>
        <w:t>硬件设备进行额外扩展</w:t>
      </w:r>
      <w:r>
        <w:rPr>
          <w:rFonts w:ascii="宋体" w:eastAsia="宋体" w:hAnsi="宋体" w:hint="eastAsia"/>
          <w:szCs w:val="21"/>
        </w:rPr>
        <w:t>。</w:t>
      </w:r>
    </w:p>
    <w:p w:rsidR="00A737C6" w:rsidRDefault="00A737C6" w:rsidP="00A737C6">
      <w:pPr>
        <w:pStyle w:val="1"/>
        <w:spacing w:beforeLines="0" w:line="360" w:lineRule="auto"/>
        <w:ind w:left="0"/>
        <w:jc w:val="left"/>
      </w:pPr>
      <w:bookmarkStart w:id="4" w:name="_Toc440198700"/>
      <w:bookmarkStart w:id="5" w:name="_Toc463653076"/>
      <w:bookmarkStart w:id="6" w:name="_Toc464824667"/>
      <w:bookmarkStart w:id="7" w:name="_Toc464131202"/>
      <w:bookmarkStart w:id="8" w:name="_Toc440198965"/>
      <w:bookmarkStart w:id="9" w:name="_Toc464929479"/>
      <w:r>
        <w:rPr>
          <w:rFonts w:hint="eastAsia"/>
        </w:rPr>
        <w:lastRenderedPageBreak/>
        <w:t>项目整体要求</w:t>
      </w:r>
      <w:bookmarkEnd w:id="4"/>
      <w:bookmarkEnd w:id="5"/>
      <w:bookmarkEnd w:id="6"/>
      <w:bookmarkEnd w:id="7"/>
      <w:bookmarkEnd w:id="8"/>
      <w:bookmarkEnd w:id="9"/>
    </w:p>
    <w:p w:rsidR="00A737C6" w:rsidRDefault="00A737C6" w:rsidP="00A737C6">
      <w:pPr>
        <w:pStyle w:val="20"/>
        <w:spacing w:beforeLines="0" w:after="0" w:line="360" w:lineRule="auto"/>
      </w:pPr>
      <w:bookmarkStart w:id="10" w:name="_Toc345423506"/>
      <w:bookmarkStart w:id="11" w:name="_Toc465003418"/>
      <w:bookmarkStart w:id="12" w:name="_Toc463653077"/>
      <w:bookmarkStart w:id="13" w:name="_Toc464929480"/>
      <w:bookmarkStart w:id="14" w:name="_Toc464824668"/>
      <w:bookmarkStart w:id="15" w:name="_Toc464131203"/>
      <w:r>
        <w:rPr>
          <w:rFonts w:hint="eastAsia"/>
        </w:rPr>
        <w:t>建设内容及规模</w:t>
      </w:r>
      <w:bookmarkEnd w:id="10"/>
      <w:bookmarkEnd w:id="11"/>
    </w:p>
    <w:p w:rsidR="00A737C6" w:rsidRPr="004E5E00" w:rsidRDefault="00A737C6" w:rsidP="00A737C6">
      <w:pPr>
        <w:pStyle w:val="3"/>
      </w:pPr>
      <w:r w:rsidRPr="004E5E00">
        <w:rPr>
          <w:rFonts w:hint="eastAsia"/>
        </w:rPr>
        <w:t>建设内容</w:t>
      </w:r>
    </w:p>
    <w:p w:rsidR="00A737C6" w:rsidRDefault="00A737C6" w:rsidP="00A737C6">
      <w:pPr>
        <w:autoSpaceDE w:val="0"/>
        <w:autoSpaceDN w:val="0"/>
        <w:adjustRightInd w:val="0"/>
        <w:spacing w:before="156"/>
        <w:ind w:firstLine="480"/>
        <w:jc w:val="left"/>
        <w:rPr>
          <w:rFonts w:ascii="宋体" w:eastAsia="宋体" w:hAnsi="宋体"/>
          <w:szCs w:val="21"/>
        </w:rPr>
      </w:pPr>
      <w:r>
        <w:rPr>
          <w:rFonts w:ascii="宋体" w:eastAsia="宋体" w:hAnsi="宋体" w:hint="eastAsia"/>
          <w:szCs w:val="21"/>
        </w:rPr>
        <w:t>信息展示</w:t>
      </w:r>
      <w:r>
        <w:rPr>
          <w:rFonts w:ascii="宋体" w:eastAsia="宋体" w:hAnsi="宋体"/>
          <w:szCs w:val="21"/>
        </w:rPr>
        <w:t>平台</w:t>
      </w:r>
      <w:r>
        <w:rPr>
          <w:rFonts w:ascii="宋体" w:eastAsia="宋体" w:hAnsi="宋体" w:hint="eastAsia"/>
          <w:szCs w:val="21"/>
        </w:rPr>
        <w:t>由核心展示区域、辅助展示区域、工作区信息发布平台、中央控制室组成。</w:t>
      </w:r>
    </w:p>
    <w:p w:rsidR="00A737C6" w:rsidRPr="00574EEC" w:rsidRDefault="00A737C6" w:rsidP="00A737C6">
      <w:pPr>
        <w:pStyle w:val="1b"/>
        <w:numPr>
          <w:ilvl w:val="0"/>
          <w:numId w:val="10"/>
        </w:numPr>
        <w:autoSpaceDE w:val="0"/>
        <w:autoSpaceDN w:val="0"/>
        <w:adjustRightInd w:val="0"/>
        <w:spacing w:line="360" w:lineRule="auto"/>
        <w:ind w:left="0" w:firstLine="482"/>
        <w:jc w:val="left"/>
        <w:rPr>
          <w:rFonts w:ascii="宋体" w:hAnsi="宋体"/>
          <w:b/>
          <w:sz w:val="24"/>
        </w:rPr>
      </w:pPr>
      <w:r w:rsidRPr="00574EEC">
        <w:rPr>
          <w:rFonts w:ascii="宋体" w:hAnsi="宋体" w:hint="eastAsia"/>
          <w:b/>
          <w:sz w:val="24"/>
        </w:rPr>
        <w:t>核心展示区域</w:t>
      </w:r>
    </w:p>
    <w:p w:rsidR="00A737C6" w:rsidRPr="009E23B2" w:rsidRDefault="00A737C6" w:rsidP="00A737C6">
      <w:pPr>
        <w:pStyle w:val="1b"/>
        <w:autoSpaceDE w:val="0"/>
        <w:autoSpaceDN w:val="0"/>
        <w:adjustRightInd w:val="0"/>
        <w:spacing w:line="360" w:lineRule="auto"/>
        <w:ind w:firstLine="480"/>
        <w:jc w:val="left"/>
        <w:rPr>
          <w:rFonts w:ascii="宋体" w:hAnsi="宋体"/>
          <w:sz w:val="24"/>
        </w:rPr>
      </w:pPr>
      <w:r>
        <w:rPr>
          <w:rFonts w:ascii="宋体" w:hAnsi="宋体" w:hint="eastAsia"/>
          <w:sz w:val="24"/>
        </w:rPr>
        <w:t>核心展示区域需具备视频信号转换、视频信号发布、视频信号录制、视频</w:t>
      </w:r>
      <w:r w:rsidRPr="007E586C">
        <w:rPr>
          <w:rFonts w:ascii="宋体" w:hAnsi="宋体" w:hint="eastAsia"/>
          <w:sz w:val="24"/>
        </w:rPr>
        <w:t>多信号叠加</w:t>
      </w:r>
      <w:r>
        <w:rPr>
          <w:rFonts w:ascii="宋体" w:hAnsi="宋体" w:hint="eastAsia"/>
          <w:sz w:val="24"/>
        </w:rPr>
        <w:t>显示、视频窗口</w:t>
      </w:r>
      <w:r w:rsidRPr="007E586C">
        <w:rPr>
          <w:rFonts w:ascii="宋体" w:hAnsi="宋体" w:hint="eastAsia"/>
          <w:sz w:val="24"/>
        </w:rPr>
        <w:t>漫游</w:t>
      </w:r>
      <w:r>
        <w:rPr>
          <w:rFonts w:ascii="宋体" w:hAnsi="宋体" w:hint="eastAsia"/>
          <w:sz w:val="24"/>
        </w:rPr>
        <w:t>、</w:t>
      </w:r>
      <w:r w:rsidRPr="007E586C">
        <w:rPr>
          <w:rFonts w:ascii="宋体" w:hAnsi="宋体" w:hint="eastAsia"/>
          <w:sz w:val="24"/>
        </w:rPr>
        <w:t>音频</w:t>
      </w:r>
      <w:r>
        <w:rPr>
          <w:rFonts w:ascii="宋体" w:hAnsi="宋体" w:hint="eastAsia"/>
          <w:sz w:val="24"/>
        </w:rPr>
        <w:t>发布、音频扩声、音频录制、音量大小调节等功能，可进行统一管理和一键调用。显示设备由小间距显示屏组成，</w:t>
      </w:r>
      <w:r w:rsidR="00336C97">
        <w:rPr>
          <w:rFonts w:ascii="宋体" w:hAnsi="宋体" w:hint="eastAsia"/>
          <w:sz w:val="24"/>
        </w:rPr>
        <w:t>采用无缝拼接方式，</w:t>
      </w:r>
      <w:r>
        <w:rPr>
          <w:rFonts w:ascii="宋体" w:hAnsi="宋体" w:hint="eastAsia"/>
          <w:sz w:val="24"/>
        </w:rPr>
        <w:t>屏体</w:t>
      </w:r>
      <w:r w:rsidR="00BD7F06">
        <w:rPr>
          <w:rFonts w:ascii="宋体" w:hAnsi="宋体" w:hint="eastAsia"/>
          <w:sz w:val="24"/>
        </w:rPr>
        <w:t>总</w:t>
      </w:r>
      <w:r>
        <w:rPr>
          <w:rFonts w:ascii="宋体" w:hAnsi="宋体" w:hint="eastAsia"/>
          <w:sz w:val="24"/>
        </w:rPr>
        <w:t>面积</w:t>
      </w:r>
      <w:r w:rsidR="003C0B04">
        <w:rPr>
          <w:rFonts w:ascii="宋体" w:hAnsi="宋体" w:hint="eastAsia"/>
          <w:sz w:val="24"/>
        </w:rPr>
        <w:t>需按预留空间</w:t>
      </w:r>
      <w:r w:rsidR="003C0B04" w:rsidRPr="00FE750C">
        <w:rPr>
          <w:rFonts w:ascii="宋体" w:hAnsi="宋体" w:cs="宋体" w:hint="eastAsia"/>
          <w:color w:val="000000"/>
          <w:kern w:val="0"/>
          <w:szCs w:val="21"/>
        </w:rPr>
        <w:t>4.8m×2.025m(宽*高)</w:t>
      </w:r>
      <w:r w:rsidR="00BD7F06">
        <w:rPr>
          <w:rFonts w:ascii="宋体" w:hAnsi="宋体" w:cs="宋体" w:hint="eastAsia"/>
          <w:color w:val="000000"/>
          <w:kern w:val="0"/>
          <w:szCs w:val="21"/>
        </w:rPr>
        <w:t>规划安装</w:t>
      </w:r>
      <w:r w:rsidRPr="009E23B2">
        <w:rPr>
          <w:rFonts w:ascii="宋体" w:hAnsi="宋体" w:hint="eastAsia"/>
          <w:sz w:val="24"/>
        </w:rPr>
        <w:t>。</w:t>
      </w:r>
    </w:p>
    <w:p w:rsidR="00A737C6" w:rsidRPr="007E586C" w:rsidRDefault="00A737C6" w:rsidP="00A737C6">
      <w:pPr>
        <w:pStyle w:val="1b"/>
        <w:numPr>
          <w:ilvl w:val="0"/>
          <w:numId w:val="10"/>
        </w:numPr>
        <w:autoSpaceDE w:val="0"/>
        <w:autoSpaceDN w:val="0"/>
        <w:adjustRightInd w:val="0"/>
        <w:spacing w:line="360" w:lineRule="auto"/>
        <w:ind w:left="0" w:firstLine="482"/>
        <w:jc w:val="left"/>
        <w:rPr>
          <w:rFonts w:ascii="宋体" w:hAnsi="宋体"/>
          <w:b/>
          <w:sz w:val="24"/>
        </w:rPr>
      </w:pPr>
      <w:r w:rsidRPr="007E586C">
        <w:rPr>
          <w:rFonts w:ascii="宋体" w:hAnsi="宋体" w:hint="eastAsia"/>
          <w:b/>
          <w:sz w:val="24"/>
        </w:rPr>
        <w:t>辅助展示区域：</w:t>
      </w:r>
    </w:p>
    <w:p w:rsidR="00A737C6" w:rsidRPr="009E23B2" w:rsidRDefault="00A737C6" w:rsidP="00A737C6">
      <w:pPr>
        <w:pStyle w:val="1b"/>
        <w:autoSpaceDE w:val="0"/>
        <w:autoSpaceDN w:val="0"/>
        <w:adjustRightInd w:val="0"/>
        <w:spacing w:line="360" w:lineRule="auto"/>
        <w:ind w:firstLine="480"/>
        <w:jc w:val="left"/>
        <w:rPr>
          <w:rFonts w:ascii="宋体" w:hAnsi="宋体"/>
          <w:sz w:val="24"/>
        </w:rPr>
      </w:pPr>
      <w:r w:rsidRPr="00434E12">
        <w:rPr>
          <w:rFonts w:ascii="宋体" w:hAnsi="宋体" w:hint="eastAsia"/>
          <w:sz w:val="24"/>
        </w:rPr>
        <w:t>辅助展示区域需具备</w:t>
      </w:r>
      <w:r>
        <w:rPr>
          <w:rFonts w:ascii="宋体" w:hAnsi="宋体" w:hint="eastAsia"/>
          <w:sz w:val="24"/>
        </w:rPr>
        <w:t>视频信号转换、视频信号发布、视频信号录制、视频</w:t>
      </w:r>
      <w:r w:rsidRPr="007E586C">
        <w:rPr>
          <w:rFonts w:ascii="宋体" w:hAnsi="宋体" w:hint="eastAsia"/>
          <w:sz w:val="24"/>
        </w:rPr>
        <w:t>多信号叠加</w:t>
      </w:r>
      <w:r>
        <w:rPr>
          <w:rFonts w:ascii="宋体" w:hAnsi="宋体" w:hint="eastAsia"/>
          <w:sz w:val="24"/>
        </w:rPr>
        <w:t>显示、视频窗口</w:t>
      </w:r>
      <w:r w:rsidRPr="007E586C">
        <w:rPr>
          <w:rFonts w:ascii="宋体" w:hAnsi="宋体" w:hint="eastAsia"/>
          <w:sz w:val="24"/>
        </w:rPr>
        <w:t>漫游</w:t>
      </w:r>
      <w:r>
        <w:rPr>
          <w:rFonts w:ascii="宋体" w:hAnsi="宋体" w:hint="eastAsia"/>
          <w:sz w:val="24"/>
        </w:rPr>
        <w:t>等功能，可进行统一管理和一键调用。显示</w:t>
      </w:r>
      <w:r w:rsidR="00BD7F06">
        <w:rPr>
          <w:rFonts w:ascii="宋体" w:hAnsi="宋体" w:hint="eastAsia"/>
          <w:sz w:val="24"/>
        </w:rPr>
        <w:t>尺寸</w:t>
      </w:r>
      <w:r>
        <w:rPr>
          <w:rFonts w:ascii="宋体" w:hAnsi="宋体" w:hint="eastAsia"/>
          <w:sz w:val="24"/>
        </w:rPr>
        <w:t>应</w:t>
      </w:r>
      <w:r w:rsidR="00BD7F06">
        <w:rPr>
          <w:rFonts w:ascii="宋体" w:hAnsi="宋体" w:hint="eastAsia"/>
          <w:sz w:val="24"/>
        </w:rPr>
        <w:t>在</w:t>
      </w:r>
      <w:r w:rsidR="00372C2B">
        <w:rPr>
          <w:rFonts w:ascii="宋体" w:hAnsi="宋体"/>
          <w:sz w:val="24"/>
        </w:rPr>
        <w:t>120</w:t>
      </w:r>
      <w:r>
        <w:rPr>
          <w:rFonts w:ascii="宋体" w:hAnsi="宋体" w:hint="eastAsia"/>
          <w:sz w:val="24"/>
        </w:rPr>
        <w:t>寸</w:t>
      </w:r>
      <w:r w:rsidR="00BD7F06">
        <w:rPr>
          <w:rFonts w:ascii="宋体" w:hAnsi="宋体" w:hint="eastAsia"/>
          <w:sz w:val="24"/>
        </w:rPr>
        <w:t>及</w:t>
      </w:r>
      <w:r w:rsidR="00372C2B">
        <w:rPr>
          <w:rFonts w:ascii="宋体" w:hAnsi="宋体" w:hint="eastAsia"/>
          <w:sz w:val="24"/>
        </w:rPr>
        <w:t>以上</w:t>
      </w:r>
      <w:r w:rsidRPr="009E23B2">
        <w:rPr>
          <w:rFonts w:ascii="宋体" w:hAnsi="宋体" w:hint="eastAsia"/>
          <w:sz w:val="24"/>
        </w:rPr>
        <w:t>。</w:t>
      </w:r>
    </w:p>
    <w:p w:rsidR="00A737C6" w:rsidRDefault="00A737C6" w:rsidP="00A737C6">
      <w:pPr>
        <w:pStyle w:val="1b"/>
        <w:numPr>
          <w:ilvl w:val="0"/>
          <w:numId w:val="10"/>
        </w:numPr>
        <w:autoSpaceDE w:val="0"/>
        <w:autoSpaceDN w:val="0"/>
        <w:adjustRightInd w:val="0"/>
        <w:spacing w:line="360" w:lineRule="auto"/>
        <w:ind w:left="0" w:firstLine="482"/>
        <w:jc w:val="left"/>
        <w:rPr>
          <w:rFonts w:ascii="宋体" w:hAnsi="宋体"/>
          <w:b/>
          <w:sz w:val="24"/>
        </w:rPr>
      </w:pPr>
      <w:r w:rsidRPr="00962068">
        <w:rPr>
          <w:rFonts w:ascii="宋体" w:hAnsi="宋体" w:hint="eastAsia"/>
          <w:b/>
          <w:sz w:val="24"/>
        </w:rPr>
        <w:t>工作区信息发布平台：</w:t>
      </w:r>
    </w:p>
    <w:p w:rsidR="00A737C6" w:rsidRPr="00962068" w:rsidRDefault="00A737C6" w:rsidP="00A737C6">
      <w:pPr>
        <w:pStyle w:val="1b"/>
        <w:autoSpaceDE w:val="0"/>
        <w:autoSpaceDN w:val="0"/>
        <w:adjustRightInd w:val="0"/>
        <w:spacing w:line="360" w:lineRule="auto"/>
        <w:ind w:firstLine="480"/>
        <w:jc w:val="left"/>
        <w:rPr>
          <w:rFonts w:ascii="宋体" w:hAnsi="宋体"/>
          <w:sz w:val="24"/>
        </w:rPr>
      </w:pPr>
      <w:r w:rsidRPr="00962068">
        <w:rPr>
          <w:rFonts w:ascii="宋体" w:hAnsi="宋体" w:hint="eastAsia"/>
          <w:sz w:val="24"/>
        </w:rPr>
        <w:t>工作区信息发布平台</w:t>
      </w:r>
      <w:r>
        <w:rPr>
          <w:rFonts w:ascii="宋体" w:hAnsi="宋体" w:hint="eastAsia"/>
          <w:sz w:val="24"/>
        </w:rPr>
        <w:t>由四个独立区域和两个办公室组成，</w:t>
      </w:r>
      <w:r w:rsidRPr="00962068">
        <w:rPr>
          <w:rFonts w:ascii="宋体" w:hAnsi="宋体" w:hint="eastAsia"/>
          <w:sz w:val="24"/>
        </w:rPr>
        <w:t>每个工作区</w:t>
      </w:r>
      <w:r>
        <w:rPr>
          <w:rFonts w:ascii="宋体" w:hAnsi="宋体" w:hint="eastAsia"/>
          <w:sz w:val="24"/>
        </w:rPr>
        <w:t>域需</w:t>
      </w:r>
      <w:r w:rsidRPr="00962068">
        <w:rPr>
          <w:rFonts w:ascii="宋体" w:hAnsi="宋体" w:hint="eastAsia"/>
          <w:sz w:val="24"/>
        </w:rPr>
        <w:t>具有</w:t>
      </w:r>
      <w:r>
        <w:rPr>
          <w:rFonts w:ascii="宋体" w:hAnsi="宋体" w:hint="eastAsia"/>
          <w:sz w:val="24"/>
        </w:rPr>
        <w:t>视频信号转换、视频信号发布、视频信号录制、视频</w:t>
      </w:r>
      <w:r w:rsidRPr="007E586C">
        <w:rPr>
          <w:rFonts w:ascii="宋体" w:hAnsi="宋体" w:hint="eastAsia"/>
          <w:sz w:val="24"/>
        </w:rPr>
        <w:t>多信号叠加</w:t>
      </w:r>
      <w:r>
        <w:rPr>
          <w:rFonts w:ascii="宋体" w:hAnsi="宋体" w:hint="eastAsia"/>
          <w:sz w:val="24"/>
        </w:rPr>
        <w:t>显示、视频窗口</w:t>
      </w:r>
      <w:r w:rsidRPr="007E586C">
        <w:rPr>
          <w:rFonts w:ascii="宋体" w:hAnsi="宋体" w:hint="eastAsia"/>
          <w:sz w:val="24"/>
        </w:rPr>
        <w:t>漫游</w:t>
      </w:r>
      <w:r>
        <w:rPr>
          <w:rFonts w:ascii="宋体" w:hAnsi="宋体" w:hint="eastAsia"/>
          <w:sz w:val="24"/>
        </w:rPr>
        <w:t>功能、</w:t>
      </w:r>
      <w:r w:rsidRPr="007E586C">
        <w:rPr>
          <w:rFonts w:ascii="宋体" w:hAnsi="宋体" w:hint="eastAsia"/>
          <w:sz w:val="24"/>
        </w:rPr>
        <w:t>音频</w:t>
      </w:r>
      <w:r>
        <w:rPr>
          <w:rFonts w:ascii="宋体" w:hAnsi="宋体" w:hint="eastAsia"/>
          <w:sz w:val="24"/>
        </w:rPr>
        <w:t>发布、音频扩声、音频录制、音量大小调节等功能，可进行统一管理和一键调用。</w:t>
      </w:r>
      <w:r w:rsidRPr="00962068">
        <w:rPr>
          <w:rFonts w:ascii="宋体" w:hAnsi="宋体" w:hint="eastAsia"/>
          <w:sz w:val="24"/>
        </w:rPr>
        <w:t>显示设备</w:t>
      </w:r>
      <w:r>
        <w:rPr>
          <w:rFonts w:ascii="宋体" w:hAnsi="宋体" w:hint="eastAsia"/>
          <w:sz w:val="24"/>
        </w:rPr>
        <w:t>独立区域内为6个一组，两个办公室各有一个，单个尺寸</w:t>
      </w:r>
      <w:r w:rsidR="00BD7F06">
        <w:rPr>
          <w:rFonts w:ascii="宋体" w:hAnsi="宋体" w:hint="eastAsia"/>
          <w:sz w:val="24"/>
        </w:rPr>
        <w:t>应在5</w:t>
      </w:r>
      <w:r w:rsidR="00BD7F06">
        <w:rPr>
          <w:rFonts w:ascii="宋体" w:hAnsi="宋体"/>
          <w:sz w:val="24"/>
        </w:rPr>
        <w:t>5</w:t>
      </w:r>
      <w:r w:rsidRPr="00962068">
        <w:rPr>
          <w:rFonts w:ascii="宋体" w:hAnsi="宋体" w:hint="eastAsia"/>
          <w:sz w:val="24"/>
        </w:rPr>
        <w:t>寸</w:t>
      </w:r>
      <w:r w:rsidR="00BD7F06">
        <w:rPr>
          <w:rFonts w:ascii="宋体" w:hAnsi="宋体" w:hint="eastAsia"/>
          <w:sz w:val="24"/>
        </w:rPr>
        <w:t>及以上</w:t>
      </w:r>
      <w:r w:rsidRPr="00962068">
        <w:rPr>
          <w:rFonts w:ascii="宋体" w:hAnsi="宋体" w:hint="eastAsia"/>
          <w:sz w:val="24"/>
        </w:rPr>
        <w:t>，每个显示设备均可显示独立内容，也可在工作区内整体显示单一内容。</w:t>
      </w:r>
    </w:p>
    <w:p w:rsidR="00A737C6" w:rsidRPr="002E1EC4" w:rsidRDefault="00A737C6" w:rsidP="00A737C6">
      <w:pPr>
        <w:pStyle w:val="1b"/>
        <w:numPr>
          <w:ilvl w:val="0"/>
          <w:numId w:val="10"/>
        </w:numPr>
        <w:autoSpaceDE w:val="0"/>
        <w:autoSpaceDN w:val="0"/>
        <w:adjustRightInd w:val="0"/>
        <w:spacing w:line="360" w:lineRule="auto"/>
        <w:ind w:left="0" w:firstLine="482"/>
        <w:jc w:val="left"/>
        <w:rPr>
          <w:rFonts w:ascii="宋体" w:hAnsi="宋体"/>
          <w:b/>
          <w:sz w:val="24"/>
        </w:rPr>
      </w:pPr>
      <w:r w:rsidRPr="002E1EC4">
        <w:rPr>
          <w:rFonts w:ascii="宋体" w:hAnsi="宋体" w:hint="eastAsia"/>
          <w:b/>
          <w:sz w:val="24"/>
        </w:rPr>
        <w:t>中央控制室：</w:t>
      </w:r>
    </w:p>
    <w:p w:rsidR="00A737C6" w:rsidRPr="002E1EC4" w:rsidRDefault="00A737C6" w:rsidP="00A737C6">
      <w:pPr>
        <w:pStyle w:val="1b"/>
        <w:autoSpaceDE w:val="0"/>
        <w:autoSpaceDN w:val="0"/>
        <w:adjustRightInd w:val="0"/>
        <w:spacing w:line="360" w:lineRule="auto"/>
        <w:ind w:firstLine="480"/>
        <w:jc w:val="left"/>
        <w:rPr>
          <w:rFonts w:ascii="宋体" w:hAnsi="宋体"/>
          <w:sz w:val="24"/>
        </w:rPr>
      </w:pPr>
      <w:r w:rsidRPr="002E1EC4">
        <w:rPr>
          <w:rFonts w:ascii="宋体" w:hAnsi="宋体" w:hint="eastAsia"/>
          <w:sz w:val="24"/>
        </w:rPr>
        <w:t>中央控制室需具备</w:t>
      </w:r>
      <w:r>
        <w:rPr>
          <w:rFonts w:ascii="宋体" w:hAnsi="宋体" w:hint="eastAsia"/>
          <w:sz w:val="24"/>
        </w:rPr>
        <w:t>集中控制、</w:t>
      </w:r>
      <w:r w:rsidRPr="002E1EC4">
        <w:rPr>
          <w:rFonts w:ascii="宋体" w:hAnsi="宋体" w:hint="eastAsia"/>
          <w:sz w:val="24"/>
        </w:rPr>
        <w:t>统一管理和一键调用</w:t>
      </w:r>
      <w:r>
        <w:rPr>
          <w:rFonts w:ascii="宋体" w:hAnsi="宋体" w:hint="eastAsia"/>
          <w:sz w:val="24"/>
        </w:rPr>
        <w:t>等</w:t>
      </w:r>
      <w:r w:rsidRPr="002E1EC4">
        <w:rPr>
          <w:rFonts w:ascii="宋体" w:hAnsi="宋体" w:hint="eastAsia"/>
          <w:sz w:val="24"/>
        </w:rPr>
        <w:t>功能，可控制全部展示区域的各个独立显示设备及音频设备，实现各个显示设备及音频设备</w:t>
      </w:r>
      <w:r>
        <w:rPr>
          <w:rFonts w:ascii="宋体" w:hAnsi="宋体" w:hint="eastAsia"/>
          <w:sz w:val="24"/>
        </w:rPr>
        <w:t>的画面、声音的预监回显与自由调控，同时实现对音视频</w:t>
      </w:r>
      <w:r w:rsidRPr="002E1EC4">
        <w:rPr>
          <w:rFonts w:ascii="宋体" w:hAnsi="宋体" w:hint="eastAsia"/>
          <w:sz w:val="24"/>
        </w:rPr>
        <w:t>信号的循环录制、存储、播放</w:t>
      </w:r>
      <w:r>
        <w:rPr>
          <w:rFonts w:ascii="宋体" w:hAnsi="宋体" w:hint="eastAsia"/>
          <w:sz w:val="24"/>
        </w:rPr>
        <w:t>和预览</w:t>
      </w:r>
      <w:r w:rsidRPr="002E1EC4">
        <w:rPr>
          <w:rFonts w:ascii="宋体" w:hAnsi="宋体" w:hint="eastAsia"/>
          <w:sz w:val="24"/>
        </w:rPr>
        <w:t>。</w:t>
      </w:r>
    </w:p>
    <w:p w:rsidR="00A737C6" w:rsidRDefault="00A737C6" w:rsidP="00A737C6">
      <w:pPr>
        <w:pStyle w:val="3"/>
      </w:pPr>
      <w:r>
        <w:rPr>
          <w:rFonts w:hint="eastAsia"/>
        </w:rPr>
        <w:t>整体功能要求</w:t>
      </w:r>
    </w:p>
    <w:p w:rsidR="00A737C6" w:rsidRDefault="00A737C6" w:rsidP="00A737C6">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信息展示平台的整体功能，要求能够一键对部署的声、光、电等设备进行集</w:t>
      </w:r>
      <w:r>
        <w:rPr>
          <w:rFonts w:ascii="宋体" w:eastAsia="宋体" w:hAnsi="宋体" w:hint="eastAsia"/>
          <w:szCs w:val="21"/>
        </w:rPr>
        <w:lastRenderedPageBreak/>
        <w:t>中控制，可对所有设备进行统一管理，利于单位信息的宣传及展示，并能适应多媒体内容</w:t>
      </w:r>
      <w:r>
        <w:rPr>
          <w:rFonts w:ascii="宋体" w:eastAsia="宋体" w:hAnsi="宋体"/>
          <w:szCs w:val="21"/>
        </w:rPr>
        <w:t>的远程发布</w:t>
      </w:r>
      <w:r>
        <w:rPr>
          <w:rFonts w:ascii="宋体" w:eastAsia="宋体" w:hAnsi="宋体" w:hint="eastAsia"/>
          <w:szCs w:val="21"/>
        </w:rPr>
        <w:t>。</w:t>
      </w:r>
    </w:p>
    <w:p w:rsidR="00A737C6" w:rsidRDefault="00A737C6" w:rsidP="00A737C6">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系统应具备但不限于以下功能：</w:t>
      </w:r>
    </w:p>
    <w:p w:rsidR="00A737C6" w:rsidRPr="00A17CA2"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sidRPr="001A6534">
        <w:rPr>
          <w:rFonts w:ascii="宋体" w:hAnsi="宋体" w:hint="eastAsia"/>
          <w:sz w:val="24"/>
        </w:rPr>
        <w:t>具有</w:t>
      </w:r>
      <w:r>
        <w:rPr>
          <w:rFonts w:ascii="宋体" w:hAnsi="宋体" w:hint="eastAsia"/>
          <w:sz w:val="24"/>
        </w:rPr>
        <w:t>设备集中管理控制功能</w:t>
      </w:r>
      <w:r w:rsidRPr="001A6534">
        <w:rPr>
          <w:rFonts w:ascii="宋体" w:hAnsi="宋体" w:hint="eastAsia"/>
          <w:sz w:val="24"/>
        </w:rPr>
        <w:t>；</w:t>
      </w:r>
    </w:p>
    <w:p w:rsidR="00A737C6" w:rsidRPr="001A6534"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具有移动端无线投屏功能</w:t>
      </w:r>
      <w:r w:rsidRPr="001A6534">
        <w:rPr>
          <w:rFonts w:ascii="宋体" w:hAnsi="宋体" w:hint="eastAsia"/>
          <w:sz w:val="24"/>
        </w:rPr>
        <w:t>；</w:t>
      </w:r>
    </w:p>
    <w:p w:rsidR="00A737C6" w:rsidRPr="001A6534"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sidRPr="001A6534">
        <w:rPr>
          <w:rFonts w:ascii="宋体" w:hAnsi="宋体" w:hint="eastAsia"/>
          <w:sz w:val="24"/>
        </w:rPr>
        <w:t>具有</w:t>
      </w:r>
      <w:r>
        <w:rPr>
          <w:rFonts w:ascii="宋体" w:hAnsi="宋体" w:hint="eastAsia"/>
          <w:sz w:val="24"/>
        </w:rPr>
        <w:t>音视频信号录制、直播、点播功能</w:t>
      </w:r>
      <w:r w:rsidRPr="001A6534">
        <w:rPr>
          <w:rFonts w:ascii="宋体" w:hAnsi="宋体" w:hint="eastAsia"/>
          <w:sz w:val="24"/>
        </w:rPr>
        <w:t>；</w:t>
      </w:r>
    </w:p>
    <w:p w:rsidR="00A737C6" w:rsidRPr="001A6534"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任意音视频信号可进行预览</w:t>
      </w:r>
      <w:r w:rsidRPr="001A6534">
        <w:rPr>
          <w:rFonts w:ascii="宋体" w:hAnsi="宋体" w:hint="eastAsia"/>
          <w:sz w:val="24"/>
        </w:rPr>
        <w:t>及推送发布；</w:t>
      </w:r>
    </w:p>
    <w:p w:rsidR="00A737C6"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任意视频信号</w:t>
      </w:r>
      <w:r w:rsidRPr="001A6534">
        <w:rPr>
          <w:rFonts w:ascii="宋体" w:hAnsi="宋体"/>
          <w:sz w:val="24"/>
        </w:rPr>
        <w:t>具有</w:t>
      </w:r>
      <w:r w:rsidRPr="001A6534">
        <w:rPr>
          <w:rFonts w:ascii="宋体" w:hAnsi="宋体" w:hint="eastAsia"/>
          <w:sz w:val="24"/>
        </w:rPr>
        <w:t>单</w:t>
      </w:r>
      <w:r w:rsidRPr="001A6534">
        <w:rPr>
          <w:rFonts w:ascii="宋体" w:hAnsi="宋体"/>
          <w:sz w:val="24"/>
        </w:rPr>
        <w:t>屏、分屏</w:t>
      </w:r>
      <w:r w:rsidRPr="001A6534">
        <w:rPr>
          <w:rFonts w:ascii="宋体" w:hAnsi="宋体" w:hint="eastAsia"/>
          <w:sz w:val="24"/>
        </w:rPr>
        <w:t>显示</w:t>
      </w:r>
      <w:r w:rsidRPr="001A6534">
        <w:rPr>
          <w:rFonts w:ascii="宋体" w:hAnsi="宋体"/>
          <w:sz w:val="24"/>
        </w:rPr>
        <w:t>模式；</w:t>
      </w:r>
    </w:p>
    <w:p w:rsidR="00A737C6" w:rsidRPr="001A6534"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任意音视频设备具有远程开关机功能；</w:t>
      </w:r>
    </w:p>
    <w:p w:rsidR="00A737C6"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任意</w:t>
      </w:r>
      <w:r w:rsidRPr="001A6534">
        <w:rPr>
          <w:rFonts w:ascii="宋体" w:hAnsi="宋体" w:hint="eastAsia"/>
          <w:sz w:val="24"/>
        </w:rPr>
        <w:t>音频</w:t>
      </w:r>
      <w:r>
        <w:rPr>
          <w:rFonts w:ascii="宋体" w:hAnsi="宋体" w:hint="eastAsia"/>
          <w:sz w:val="24"/>
        </w:rPr>
        <w:t>信号</w:t>
      </w:r>
      <w:r>
        <w:rPr>
          <w:rFonts w:ascii="宋体" w:hAnsi="宋体"/>
          <w:sz w:val="24"/>
        </w:rPr>
        <w:t>具有分区扩声</w:t>
      </w:r>
      <w:r>
        <w:rPr>
          <w:rFonts w:ascii="宋体" w:hAnsi="宋体" w:hint="eastAsia"/>
          <w:sz w:val="24"/>
        </w:rPr>
        <w:t>、</w:t>
      </w:r>
      <w:r w:rsidRPr="001A6534">
        <w:rPr>
          <w:rFonts w:ascii="宋体" w:hAnsi="宋体"/>
          <w:sz w:val="24"/>
        </w:rPr>
        <w:t>自由编组</w:t>
      </w:r>
      <w:r>
        <w:rPr>
          <w:rFonts w:ascii="宋体" w:hAnsi="宋体" w:hint="eastAsia"/>
          <w:sz w:val="24"/>
        </w:rPr>
        <w:t>、音量调节</w:t>
      </w:r>
      <w:r w:rsidRPr="001A6534">
        <w:rPr>
          <w:rFonts w:ascii="宋体" w:hAnsi="宋体"/>
          <w:sz w:val="24"/>
        </w:rPr>
        <w:t>功能；</w:t>
      </w:r>
    </w:p>
    <w:p w:rsidR="00A737C6"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系统具有环境监测功能；</w:t>
      </w:r>
    </w:p>
    <w:p w:rsidR="00A737C6" w:rsidRPr="00C37964" w:rsidRDefault="00A737C6" w:rsidP="00A737C6">
      <w:pPr>
        <w:pStyle w:val="1b"/>
        <w:numPr>
          <w:ilvl w:val="0"/>
          <w:numId w:val="10"/>
        </w:numPr>
        <w:autoSpaceDE w:val="0"/>
        <w:autoSpaceDN w:val="0"/>
        <w:adjustRightInd w:val="0"/>
        <w:spacing w:line="360" w:lineRule="auto"/>
        <w:ind w:left="0" w:firstLine="480"/>
        <w:jc w:val="left"/>
        <w:rPr>
          <w:rFonts w:ascii="宋体" w:hAnsi="宋体"/>
          <w:sz w:val="24"/>
        </w:rPr>
      </w:pPr>
      <w:r>
        <w:rPr>
          <w:rFonts w:ascii="宋体" w:hAnsi="宋体" w:hint="eastAsia"/>
          <w:sz w:val="24"/>
        </w:rPr>
        <w:t>系统具有远程控制门禁开关功能。</w:t>
      </w:r>
    </w:p>
    <w:p w:rsidR="00A737C6" w:rsidRDefault="00A737C6" w:rsidP="00A737C6">
      <w:pPr>
        <w:pStyle w:val="3"/>
      </w:pPr>
      <w:bookmarkStart w:id="16" w:name="_Toc345423507"/>
      <w:bookmarkStart w:id="17" w:name="_Toc465003419"/>
      <w:r>
        <w:rPr>
          <w:rFonts w:hint="eastAsia"/>
        </w:rPr>
        <w:t>建设周期</w:t>
      </w:r>
      <w:bookmarkEnd w:id="16"/>
      <w:bookmarkEnd w:id="17"/>
    </w:p>
    <w:p w:rsidR="00A737C6" w:rsidRDefault="00A737C6" w:rsidP="00A737C6">
      <w:pPr>
        <w:spacing w:beforeLines="0"/>
        <w:ind w:firstLine="480"/>
        <w:jc w:val="left"/>
        <w:rPr>
          <w:rFonts w:ascii="宋体" w:eastAsia="宋体" w:hAnsi="宋体"/>
          <w:color w:val="000000"/>
          <w:szCs w:val="21"/>
        </w:rPr>
      </w:pPr>
      <w:r>
        <w:rPr>
          <w:rFonts w:ascii="宋体" w:eastAsia="宋体" w:hAnsi="宋体" w:hint="eastAsia"/>
          <w:color w:val="000000"/>
          <w:szCs w:val="21"/>
        </w:rPr>
        <w:t>信息展示</w:t>
      </w:r>
      <w:r>
        <w:rPr>
          <w:rFonts w:ascii="宋体" w:eastAsia="宋体" w:hAnsi="宋体"/>
          <w:color w:val="000000"/>
          <w:szCs w:val="21"/>
        </w:rPr>
        <w:t>平台</w:t>
      </w:r>
      <w:r>
        <w:rPr>
          <w:rFonts w:ascii="宋体" w:eastAsia="宋体" w:hAnsi="宋体" w:hint="eastAsia"/>
          <w:color w:val="000000"/>
          <w:szCs w:val="21"/>
        </w:rPr>
        <w:t>项目需与全媒体平台物理空间建设进度相结合，在设备到货后一个月内完成安装、测试、联调及各系统整合等相关工作。</w:t>
      </w:r>
    </w:p>
    <w:p w:rsidR="00A737C6" w:rsidRPr="001E6AAC" w:rsidRDefault="00A737C6" w:rsidP="00A737C6">
      <w:pPr>
        <w:pStyle w:val="20"/>
        <w:spacing w:beforeLines="0" w:after="0" w:line="360" w:lineRule="auto"/>
      </w:pPr>
      <w:r>
        <w:rPr>
          <w:rFonts w:hint="eastAsia"/>
        </w:rPr>
        <w:t>项目实施</w:t>
      </w:r>
      <w:r w:rsidRPr="001E6AAC">
        <w:rPr>
          <w:rFonts w:hint="eastAsia"/>
        </w:rPr>
        <w:t>要求</w:t>
      </w:r>
      <w:bookmarkEnd w:id="12"/>
      <w:bookmarkEnd w:id="13"/>
      <w:bookmarkEnd w:id="14"/>
      <w:bookmarkEnd w:id="15"/>
    </w:p>
    <w:p w:rsidR="0085344E" w:rsidRPr="00996BB2" w:rsidRDefault="00A737C6" w:rsidP="00996BB2">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需根据所采购的软硬件设备，按照项目具体的实施要求进行安装、连接、测试、联调。包括但不限于以下工作内容：</w:t>
      </w:r>
    </w:p>
    <w:p w:rsidR="00A737C6" w:rsidRPr="0059106B" w:rsidRDefault="00A737C6" w:rsidP="00A737C6">
      <w:pPr>
        <w:pStyle w:val="a9"/>
        <w:numPr>
          <w:ilvl w:val="0"/>
          <w:numId w:val="12"/>
        </w:numPr>
        <w:autoSpaceDE w:val="0"/>
        <w:autoSpaceDN w:val="0"/>
        <w:adjustRightInd w:val="0"/>
        <w:spacing w:beforeLines="0"/>
        <w:ind w:leftChars="199" w:left="992" w:hangingChars="214" w:hanging="514"/>
        <w:jc w:val="left"/>
        <w:rPr>
          <w:rFonts w:ascii="宋体" w:eastAsia="宋体" w:hAnsi="宋体"/>
          <w:szCs w:val="21"/>
        </w:rPr>
      </w:pPr>
      <w:r w:rsidRPr="0059106B">
        <w:rPr>
          <w:rFonts w:ascii="宋体" w:eastAsia="宋体" w:hAnsi="宋体" w:hint="eastAsia"/>
          <w:szCs w:val="21"/>
        </w:rPr>
        <w:t>设备进场到货验收、安装、调试，完成基本配置、项目初验测试、试运行、系统终验等工作任务</w:t>
      </w:r>
      <w:r w:rsidR="001715DE">
        <w:rPr>
          <w:rFonts w:ascii="宋体" w:eastAsia="宋体" w:hAnsi="宋体" w:hint="eastAsia"/>
          <w:szCs w:val="21"/>
        </w:rPr>
        <w:t>。</w:t>
      </w:r>
    </w:p>
    <w:p w:rsidR="00A737C6" w:rsidRDefault="00A737C6" w:rsidP="00A737C6">
      <w:pPr>
        <w:pStyle w:val="a9"/>
        <w:numPr>
          <w:ilvl w:val="0"/>
          <w:numId w:val="12"/>
        </w:numPr>
        <w:autoSpaceDE w:val="0"/>
        <w:autoSpaceDN w:val="0"/>
        <w:adjustRightInd w:val="0"/>
        <w:spacing w:beforeLines="0"/>
        <w:ind w:leftChars="199" w:left="992" w:hangingChars="214" w:hanging="514"/>
        <w:jc w:val="left"/>
        <w:rPr>
          <w:rFonts w:ascii="宋体" w:eastAsia="宋体" w:hAnsi="宋体"/>
          <w:szCs w:val="21"/>
        </w:rPr>
      </w:pPr>
      <w:r>
        <w:rPr>
          <w:rFonts w:ascii="宋体" w:eastAsia="宋体" w:hAnsi="宋体" w:hint="eastAsia"/>
          <w:szCs w:val="21"/>
        </w:rPr>
        <w:t>完成采购产品的安装部署、配置、优化等</w:t>
      </w:r>
      <w:r w:rsidR="001715DE">
        <w:rPr>
          <w:rFonts w:ascii="宋体" w:eastAsia="宋体" w:hAnsi="宋体" w:hint="eastAsia"/>
          <w:szCs w:val="21"/>
        </w:rPr>
        <w:t>。</w:t>
      </w:r>
    </w:p>
    <w:p w:rsidR="00A737C6" w:rsidRDefault="00A737C6" w:rsidP="00A737C6">
      <w:pPr>
        <w:pStyle w:val="a9"/>
        <w:numPr>
          <w:ilvl w:val="0"/>
          <w:numId w:val="12"/>
        </w:numPr>
        <w:autoSpaceDE w:val="0"/>
        <w:autoSpaceDN w:val="0"/>
        <w:adjustRightInd w:val="0"/>
        <w:spacing w:beforeLines="0"/>
        <w:ind w:leftChars="199" w:left="992" w:hangingChars="214" w:hanging="514"/>
        <w:jc w:val="left"/>
        <w:rPr>
          <w:rFonts w:ascii="宋体" w:eastAsia="宋体" w:hAnsi="宋体"/>
          <w:szCs w:val="21"/>
        </w:rPr>
      </w:pPr>
      <w:r>
        <w:rPr>
          <w:rFonts w:ascii="宋体" w:eastAsia="宋体" w:hAnsi="宋体" w:hint="eastAsia"/>
          <w:szCs w:val="21"/>
        </w:rPr>
        <w:t>按照项目管理的要求进行项目实施，提交相关技术文件，包括但不限于设计文档、系统逻辑连接图、设备物理连接图、配置文档、机柜位置图、安装指南、操作手册、系统测试要求、验收技术标准等。</w:t>
      </w:r>
    </w:p>
    <w:p w:rsidR="00A737C6" w:rsidRDefault="00A737C6" w:rsidP="00A737C6">
      <w:pPr>
        <w:pStyle w:val="a9"/>
        <w:numPr>
          <w:ilvl w:val="0"/>
          <w:numId w:val="12"/>
        </w:numPr>
        <w:autoSpaceDE w:val="0"/>
        <w:autoSpaceDN w:val="0"/>
        <w:adjustRightInd w:val="0"/>
        <w:spacing w:beforeLines="0"/>
        <w:ind w:leftChars="199" w:left="992" w:hangingChars="214" w:hanging="514"/>
        <w:jc w:val="left"/>
        <w:rPr>
          <w:rFonts w:ascii="宋体" w:eastAsia="宋体" w:hAnsi="宋体"/>
          <w:szCs w:val="21"/>
        </w:rPr>
      </w:pPr>
      <w:r>
        <w:rPr>
          <w:rFonts w:ascii="宋体" w:eastAsia="宋体" w:hAnsi="宋体" w:hint="eastAsia"/>
          <w:szCs w:val="21"/>
        </w:rPr>
        <w:t>协助招标人完成对现有软硬件系统进行整合的工作。</w:t>
      </w:r>
    </w:p>
    <w:p w:rsidR="00EA1624" w:rsidRDefault="00A737C6" w:rsidP="00EA1624">
      <w:pPr>
        <w:pStyle w:val="a9"/>
        <w:numPr>
          <w:ilvl w:val="0"/>
          <w:numId w:val="12"/>
        </w:numPr>
        <w:autoSpaceDE w:val="0"/>
        <w:autoSpaceDN w:val="0"/>
        <w:adjustRightInd w:val="0"/>
        <w:spacing w:beforeLines="0"/>
        <w:ind w:leftChars="199" w:left="992" w:hangingChars="214" w:hanging="514"/>
        <w:jc w:val="left"/>
        <w:rPr>
          <w:rFonts w:ascii="宋体" w:eastAsia="宋体" w:hAnsi="宋体"/>
          <w:szCs w:val="21"/>
        </w:rPr>
      </w:pPr>
      <w:r>
        <w:rPr>
          <w:rFonts w:ascii="宋体" w:eastAsia="宋体" w:hAnsi="宋体" w:hint="eastAsia"/>
          <w:szCs w:val="21"/>
        </w:rPr>
        <w:t>配合招标人完成系统上线前安全风险评估工作，并根据检测结果进行整改。</w:t>
      </w:r>
    </w:p>
    <w:p w:rsidR="00A737C6" w:rsidRDefault="00A737C6" w:rsidP="00A737C6">
      <w:pPr>
        <w:pStyle w:val="20"/>
        <w:spacing w:beforeLines="0" w:after="0" w:line="360" w:lineRule="auto"/>
      </w:pPr>
      <w:r>
        <w:rPr>
          <w:rFonts w:hint="eastAsia"/>
        </w:rPr>
        <w:lastRenderedPageBreak/>
        <w:t>供货与安装调试</w:t>
      </w:r>
    </w:p>
    <w:p w:rsidR="00A737C6" w:rsidRDefault="00A737C6" w:rsidP="00A737C6">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投标人需承诺在项目实施过程中全力配合招标人工作；提供系统项目所涉及的音视频相关设备整合规划方案，保障</w:t>
      </w:r>
      <w:r>
        <w:rPr>
          <w:rFonts w:ascii="宋体" w:eastAsia="宋体" w:hAnsi="宋体"/>
          <w:szCs w:val="21"/>
        </w:rPr>
        <w:t>全媒体平台</w:t>
      </w:r>
      <w:r>
        <w:rPr>
          <w:rFonts w:ascii="宋体" w:eastAsia="宋体" w:hAnsi="宋体" w:hint="eastAsia"/>
          <w:szCs w:val="21"/>
        </w:rPr>
        <w:t>的接收、检验、存放、建档、分发、整合与配置工作；协助招标人完成项目验收工作；根据项目进度计划协调完成所到设备的原厂安装调试并配合做好设备供货商的协调管理。</w:t>
      </w:r>
    </w:p>
    <w:p w:rsidR="00A737C6" w:rsidRPr="00F6657F" w:rsidRDefault="00A737C6" w:rsidP="00A737C6">
      <w:pPr>
        <w:pStyle w:val="a9"/>
        <w:numPr>
          <w:ilvl w:val="0"/>
          <w:numId w:val="13"/>
        </w:numPr>
        <w:autoSpaceDE w:val="0"/>
        <w:autoSpaceDN w:val="0"/>
        <w:adjustRightInd w:val="0"/>
        <w:spacing w:beforeLines="0"/>
        <w:ind w:leftChars="199" w:left="992" w:hangingChars="214" w:hanging="514"/>
        <w:jc w:val="left"/>
        <w:rPr>
          <w:rFonts w:ascii="宋体" w:eastAsia="宋体" w:hAnsi="宋体"/>
          <w:szCs w:val="21"/>
        </w:rPr>
      </w:pPr>
      <w:r w:rsidRPr="00F6657F">
        <w:rPr>
          <w:rFonts w:ascii="宋体" w:eastAsia="宋体" w:hAnsi="宋体" w:hint="eastAsia"/>
          <w:szCs w:val="21"/>
        </w:rPr>
        <w:t>完成货物的运输和保险，负责将货物送达到指定的安装地点。</w:t>
      </w:r>
    </w:p>
    <w:p w:rsidR="00A737C6" w:rsidRPr="00F6657F" w:rsidRDefault="00A737C6" w:rsidP="00A737C6">
      <w:pPr>
        <w:pStyle w:val="a9"/>
        <w:numPr>
          <w:ilvl w:val="0"/>
          <w:numId w:val="13"/>
        </w:numPr>
        <w:autoSpaceDE w:val="0"/>
        <w:autoSpaceDN w:val="0"/>
        <w:adjustRightInd w:val="0"/>
        <w:spacing w:beforeLines="0"/>
        <w:ind w:leftChars="199" w:left="992" w:hangingChars="214" w:hanging="514"/>
        <w:jc w:val="left"/>
        <w:rPr>
          <w:rFonts w:ascii="宋体" w:eastAsia="宋体" w:hAnsi="宋体"/>
          <w:szCs w:val="21"/>
        </w:rPr>
      </w:pPr>
      <w:r w:rsidRPr="00F6657F">
        <w:rPr>
          <w:rFonts w:ascii="宋体" w:eastAsia="宋体" w:hAnsi="宋体" w:hint="eastAsia"/>
          <w:szCs w:val="21"/>
        </w:rPr>
        <w:t>交货期：所有设备和软件在合同签订后</w:t>
      </w:r>
      <w:r>
        <w:rPr>
          <w:rFonts w:ascii="宋体" w:eastAsia="宋体" w:hAnsi="宋体"/>
          <w:szCs w:val="21"/>
        </w:rPr>
        <w:t>15</w:t>
      </w:r>
      <w:r>
        <w:rPr>
          <w:rFonts w:ascii="宋体" w:eastAsia="宋体" w:hAnsi="宋体" w:hint="eastAsia"/>
          <w:szCs w:val="21"/>
        </w:rPr>
        <w:t>工作日</w:t>
      </w:r>
      <w:r w:rsidRPr="00F6657F">
        <w:rPr>
          <w:rFonts w:ascii="宋体" w:eastAsia="宋体" w:hAnsi="宋体" w:hint="eastAsia"/>
          <w:szCs w:val="21"/>
        </w:rPr>
        <w:t>内交货。</w:t>
      </w:r>
    </w:p>
    <w:p w:rsidR="00A737C6" w:rsidRPr="00F6657F" w:rsidRDefault="00A737C6" w:rsidP="00A737C6">
      <w:pPr>
        <w:pStyle w:val="a9"/>
        <w:numPr>
          <w:ilvl w:val="0"/>
          <w:numId w:val="13"/>
        </w:numPr>
        <w:autoSpaceDE w:val="0"/>
        <w:autoSpaceDN w:val="0"/>
        <w:adjustRightInd w:val="0"/>
        <w:spacing w:beforeLines="0"/>
        <w:ind w:leftChars="199" w:left="992" w:hangingChars="214" w:hanging="514"/>
        <w:jc w:val="left"/>
        <w:rPr>
          <w:rFonts w:ascii="宋体" w:eastAsia="宋体" w:hAnsi="宋体"/>
          <w:szCs w:val="21"/>
        </w:rPr>
      </w:pPr>
      <w:r w:rsidRPr="00F6657F">
        <w:rPr>
          <w:rFonts w:ascii="宋体" w:eastAsia="宋体" w:hAnsi="宋体" w:hint="eastAsia"/>
          <w:szCs w:val="21"/>
        </w:rPr>
        <w:t>负责</w:t>
      </w:r>
      <w:r>
        <w:rPr>
          <w:rFonts w:ascii="宋体" w:eastAsia="宋体" w:hAnsi="宋体" w:hint="eastAsia"/>
          <w:szCs w:val="21"/>
        </w:rPr>
        <w:t>与货物生产厂商配合，进行安装部署与现场调试，在满足应用要求的前提下与现有系统进行整合</w:t>
      </w:r>
      <w:r w:rsidRPr="00F6657F">
        <w:rPr>
          <w:rFonts w:ascii="宋体" w:eastAsia="宋体" w:hAnsi="宋体" w:hint="eastAsia"/>
          <w:szCs w:val="21"/>
        </w:rPr>
        <w:t>。</w:t>
      </w:r>
    </w:p>
    <w:p w:rsidR="00A737C6" w:rsidRDefault="00A737C6" w:rsidP="00A737C6">
      <w:pPr>
        <w:pStyle w:val="a9"/>
        <w:numPr>
          <w:ilvl w:val="0"/>
          <w:numId w:val="13"/>
        </w:numPr>
        <w:autoSpaceDE w:val="0"/>
        <w:autoSpaceDN w:val="0"/>
        <w:adjustRightInd w:val="0"/>
        <w:spacing w:beforeLines="0"/>
        <w:ind w:leftChars="199" w:left="992" w:hangingChars="214" w:hanging="514"/>
        <w:jc w:val="left"/>
        <w:rPr>
          <w:rFonts w:ascii="宋体" w:eastAsia="宋体" w:hAnsi="宋体"/>
          <w:szCs w:val="21"/>
        </w:rPr>
      </w:pPr>
      <w:r w:rsidRPr="00F6657F">
        <w:rPr>
          <w:rFonts w:ascii="宋体" w:eastAsia="宋体" w:hAnsi="宋体" w:hint="eastAsia"/>
          <w:szCs w:val="21"/>
        </w:rPr>
        <w:t>负责提供项目</w:t>
      </w:r>
      <w:r>
        <w:rPr>
          <w:rFonts w:ascii="宋体" w:eastAsia="宋体" w:hAnsi="宋体" w:hint="eastAsia"/>
          <w:szCs w:val="21"/>
        </w:rPr>
        <w:t>实施过程中所需线材、工具及安装材料</w:t>
      </w:r>
      <w:r w:rsidRPr="00F6657F">
        <w:rPr>
          <w:rFonts w:ascii="宋体" w:eastAsia="宋体" w:hAnsi="宋体" w:hint="eastAsia"/>
          <w:szCs w:val="21"/>
        </w:rPr>
        <w:t>，并完成连接工作。</w:t>
      </w:r>
    </w:p>
    <w:p w:rsidR="00EA1624" w:rsidRPr="00F6657F" w:rsidRDefault="00EA1624" w:rsidP="00A737C6">
      <w:pPr>
        <w:pStyle w:val="a9"/>
        <w:numPr>
          <w:ilvl w:val="0"/>
          <w:numId w:val="13"/>
        </w:numPr>
        <w:autoSpaceDE w:val="0"/>
        <w:autoSpaceDN w:val="0"/>
        <w:adjustRightInd w:val="0"/>
        <w:spacing w:beforeLines="0"/>
        <w:ind w:leftChars="199" w:left="992" w:hangingChars="214" w:hanging="514"/>
        <w:jc w:val="left"/>
        <w:rPr>
          <w:rFonts w:ascii="宋体" w:eastAsia="宋体" w:hAnsi="宋体"/>
          <w:szCs w:val="21"/>
        </w:rPr>
      </w:pPr>
      <w:r>
        <w:rPr>
          <w:rFonts w:ascii="宋体" w:eastAsia="宋体" w:hAnsi="宋体" w:hint="eastAsia"/>
          <w:szCs w:val="21"/>
        </w:rPr>
        <w:t>安装过程中如</w:t>
      </w:r>
      <w:r w:rsidR="00F67E60">
        <w:rPr>
          <w:rFonts w:ascii="宋体" w:eastAsia="宋体" w:hAnsi="宋体" w:hint="eastAsia"/>
          <w:szCs w:val="21"/>
        </w:rPr>
        <w:t>需</w:t>
      </w:r>
      <w:r w:rsidR="00384B36">
        <w:rPr>
          <w:rFonts w:ascii="宋体" w:eastAsia="宋体" w:hAnsi="宋体" w:hint="eastAsia"/>
          <w:szCs w:val="21"/>
        </w:rPr>
        <w:t>破</w:t>
      </w:r>
      <w:bookmarkStart w:id="18" w:name="_GoBack"/>
      <w:bookmarkEnd w:id="18"/>
      <w:r>
        <w:rPr>
          <w:rFonts w:ascii="宋体" w:eastAsia="宋体" w:hAnsi="宋体" w:hint="eastAsia"/>
          <w:szCs w:val="21"/>
        </w:rPr>
        <w:t>坏物理空间原有装修，应在</w:t>
      </w:r>
      <w:r w:rsidR="00F67E60">
        <w:rPr>
          <w:rFonts w:ascii="宋体" w:eastAsia="宋体" w:hAnsi="宋体" w:hint="eastAsia"/>
          <w:szCs w:val="21"/>
        </w:rPr>
        <w:t>征得招标人意见后进行。</w:t>
      </w:r>
      <w:r>
        <w:rPr>
          <w:rFonts w:ascii="宋体" w:eastAsia="宋体" w:hAnsi="宋体" w:hint="eastAsia"/>
          <w:szCs w:val="21"/>
        </w:rPr>
        <w:t>设备安装</w:t>
      </w:r>
      <w:r w:rsidR="00F67E60">
        <w:rPr>
          <w:rFonts w:ascii="宋体" w:eastAsia="宋体" w:hAnsi="宋体" w:hint="eastAsia"/>
          <w:szCs w:val="21"/>
        </w:rPr>
        <w:t>完成</w:t>
      </w:r>
      <w:r>
        <w:rPr>
          <w:rFonts w:ascii="宋体" w:eastAsia="宋体" w:hAnsi="宋体" w:hint="eastAsia"/>
          <w:szCs w:val="21"/>
        </w:rPr>
        <w:t>按原样</w:t>
      </w:r>
      <w:r w:rsidR="00F67E60">
        <w:rPr>
          <w:rFonts w:ascii="宋体" w:eastAsia="宋体" w:hAnsi="宋体" w:hint="eastAsia"/>
          <w:szCs w:val="21"/>
        </w:rPr>
        <w:t>恢复</w:t>
      </w:r>
      <w:r>
        <w:rPr>
          <w:rFonts w:ascii="宋体" w:eastAsia="宋体" w:hAnsi="宋体" w:hint="eastAsia"/>
          <w:szCs w:val="21"/>
        </w:rPr>
        <w:t>，如无法恢复，应提出可获得招标人认可的修复方案并按招标人要求实施。</w:t>
      </w:r>
    </w:p>
    <w:p w:rsidR="00A737C6" w:rsidRPr="00F6657F" w:rsidRDefault="00A737C6" w:rsidP="00A737C6">
      <w:pPr>
        <w:pStyle w:val="a9"/>
        <w:numPr>
          <w:ilvl w:val="0"/>
          <w:numId w:val="13"/>
        </w:numPr>
        <w:autoSpaceDE w:val="0"/>
        <w:autoSpaceDN w:val="0"/>
        <w:adjustRightInd w:val="0"/>
        <w:spacing w:beforeLines="0"/>
        <w:ind w:leftChars="199" w:left="992" w:hangingChars="214" w:hanging="514"/>
        <w:jc w:val="left"/>
        <w:rPr>
          <w:rFonts w:ascii="宋体" w:eastAsia="宋体" w:hAnsi="宋体"/>
          <w:szCs w:val="21"/>
        </w:rPr>
      </w:pPr>
      <w:r w:rsidRPr="00F6657F">
        <w:rPr>
          <w:rFonts w:ascii="宋体" w:eastAsia="宋体" w:hAnsi="宋体" w:hint="eastAsia"/>
          <w:szCs w:val="21"/>
        </w:rPr>
        <w:t>提供安装调</w:t>
      </w:r>
      <w:r>
        <w:rPr>
          <w:rFonts w:ascii="宋体" w:eastAsia="宋体" w:hAnsi="宋体" w:hint="eastAsia"/>
          <w:szCs w:val="21"/>
        </w:rPr>
        <w:t>试过程中所需的文档资料及</w:t>
      </w:r>
      <w:r w:rsidRPr="00F6657F">
        <w:rPr>
          <w:rFonts w:ascii="宋体" w:eastAsia="宋体" w:hAnsi="宋体" w:hint="eastAsia"/>
          <w:szCs w:val="21"/>
        </w:rPr>
        <w:t>现场培训安装操作和维护方法。</w:t>
      </w:r>
    </w:p>
    <w:p w:rsidR="00A737C6" w:rsidRDefault="00A737C6" w:rsidP="00A737C6">
      <w:pPr>
        <w:pStyle w:val="20"/>
        <w:spacing w:beforeLines="0" w:after="0" w:line="360" w:lineRule="auto"/>
      </w:pPr>
      <w:r>
        <w:rPr>
          <w:rFonts w:hint="eastAsia"/>
        </w:rPr>
        <w:t>项目技术要求</w:t>
      </w:r>
    </w:p>
    <w:p w:rsidR="00996BB2" w:rsidRPr="00996BB2" w:rsidRDefault="00996BB2" w:rsidP="00996BB2">
      <w:pPr>
        <w:spacing w:before="156"/>
        <w:ind w:firstLine="480"/>
      </w:pPr>
      <w:r>
        <w:rPr>
          <w:rFonts w:ascii="宋体" w:eastAsia="宋体" w:hAnsi="宋体" w:hint="eastAsia"/>
          <w:szCs w:val="21"/>
        </w:rPr>
        <w:t>如招标人要求，投标人应配合招标人在合同签订前，对投标人提供的成熟产品</w:t>
      </w:r>
      <w:r w:rsidR="00E67D87">
        <w:rPr>
          <w:rFonts w:ascii="宋体" w:eastAsia="宋体" w:hAnsi="宋体" w:hint="eastAsia"/>
          <w:szCs w:val="21"/>
        </w:rPr>
        <w:t>，</w:t>
      </w:r>
      <w:r>
        <w:rPr>
          <w:rFonts w:ascii="宋体" w:eastAsia="宋体" w:hAnsi="宋体" w:hint="eastAsia"/>
          <w:szCs w:val="21"/>
        </w:rPr>
        <w:t>依据招标文件中技术参数进行检测。如</w:t>
      </w:r>
      <w:r w:rsidR="00E21B13">
        <w:rPr>
          <w:rFonts w:ascii="宋体" w:eastAsia="宋体" w:hAnsi="宋体" w:hint="eastAsia"/>
          <w:szCs w:val="21"/>
        </w:rPr>
        <w:t>拒绝提供或检测结果</w:t>
      </w:r>
      <w:r>
        <w:rPr>
          <w:rFonts w:ascii="宋体" w:eastAsia="宋体" w:hAnsi="宋体" w:hint="eastAsia"/>
          <w:szCs w:val="21"/>
        </w:rPr>
        <w:t>出现与</w:t>
      </w:r>
      <w:r w:rsidR="00E21B13">
        <w:rPr>
          <w:rFonts w:ascii="宋体" w:eastAsia="宋体" w:hAnsi="宋体" w:hint="eastAsia"/>
          <w:szCs w:val="21"/>
        </w:rPr>
        <w:t>技术</w:t>
      </w:r>
      <w:r>
        <w:rPr>
          <w:rFonts w:ascii="宋体" w:eastAsia="宋体" w:hAnsi="宋体" w:hint="eastAsia"/>
          <w:szCs w:val="21"/>
        </w:rPr>
        <w:t>参数不符等情况，将追究其责任。送检产品应为市面流通产品，不允许提供定制产品。</w:t>
      </w:r>
    </w:p>
    <w:p w:rsidR="00A737C6" w:rsidRDefault="00A737C6" w:rsidP="00A737C6">
      <w:pPr>
        <w:pStyle w:val="3"/>
      </w:pPr>
      <w:r>
        <w:rPr>
          <w:rFonts w:hint="eastAsia"/>
        </w:rPr>
        <w:t>显示系统要求</w:t>
      </w:r>
    </w:p>
    <w:p w:rsidR="00A737C6" w:rsidRDefault="00A737C6" w:rsidP="00A737C6">
      <w:pPr>
        <w:autoSpaceDE w:val="0"/>
        <w:autoSpaceDN w:val="0"/>
        <w:adjustRightInd w:val="0"/>
        <w:spacing w:beforeLines="0"/>
        <w:ind w:firstLine="480"/>
        <w:jc w:val="left"/>
        <w:rPr>
          <w:rFonts w:ascii="宋体" w:eastAsia="宋体" w:hAnsi="宋体"/>
          <w:szCs w:val="21"/>
        </w:rPr>
      </w:pPr>
      <w:r>
        <w:rPr>
          <w:rFonts w:ascii="宋体" w:eastAsia="宋体" w:hAnsi="宋体" w:hint="eastAsia"/>
          <w:szCs w:val="21"/>
        </w:rPr>
        <w:t>显示系统支持</w:t>
      </w:r>
      <w:r>
        <w:rPr>
          <w:rFonts w:ascii="宋体" w:eastAsia="宋体" w:hAnsi="宋体"/>
          <w:szCs w:val="21"/>
        </w:rPr>
        <w:t>4</w:t>
      </w:r>
      <w:r>
        <w:rPr>
          <w:rFonts w:ascii="宋体" w:eastAsia="宋体" w:hAnsi="宋体" w:hint="eastAsia"/>
          <w:szCs w:val="21"/>
        </w:rPr>
        <w:t>K高清视频信号播放，可向下兼容720P、</w:t>
      </w:r>
      <w:r>
        <w:rPr>
          <w:rFonts w:ascii="宋体" w:eastAsia="宋体" w:hAnsi="宋体"/>
          <w:szCs w:val="21"/>
        </w:rPr>
        <w:t>1080P</w:t>
      </w:r>
      <w:r>
        <w:rPr>
          <w:rFonts w:ascii="宋体" w:eastAsia="宋体" w:hAnsi="宋体" w:hint="eastAsia"/>
          <w:szCs w:val="21"/>
        </w:rPr>
        <w:t>、2K等多种视频源，支持VGA、HDMI、DVI、卫星电视等不同规格的信号源输入输出。能以视频发布的形式共享信息，可通过划分区域显示视频、图片、文本、表格等信息内容。在设计上主要从视觉效果的角度出发，侧重于屏幕的清晰度、画面的可视范围、整体使用寿命和节能环保等指标，可</w:t>
      </w:r>
      <w:r>
        <w:rPr>
          <w:rFonts w:ascii="宋体" w:eastAsia="宋体" w:hAnsi="宋体"/>
          <w:szCs w:val="21"/>
        </w:rPr>
        <w:t>真实</w:t>
      </w:r>
      <w:r>
        <w:rPr>
          <w:rFonts w:ascii="宋体" w:eastAsia="宋体" w:hAnsi="宋体" w:hint="eastAsia"/>
          <w:szCs w:val="21"/>
        </w:rPr>
        <w:t>准确的</w:t>
      </w:r>
      <w:r>
        <w:rPr>
          <w:rFonts w:ascii="宋体" w:eastAsia="宋体" w:hAnsi="宋体"/>
          <w:szCs w:val="21"/>
        </w:rPr>
        <w:t>还原视频信号</w:t>
      </w:r>
      <w:r>
        <w:rPr>
          <w:rFonts w:ascii="宋体" w:eastAsia="宋体" w:hAnsi="宋体" w:hint="eastAsia"/>
          <w:szCs w:val="21"/>
        </w:rPr>
        <w:t>。</w:t>
      </w:r>
    </w:p>
    <w:p w:rsidR="00A737C6" w:rsidRDefault="00A737C6" w:rsidP="00A737C6">
      <w:pPr>
        <w:pStyle w:val="a9"/>
        <w:numPr>
          <w:ilvl w:val="0"/>
          <w:numId w:val="14"/>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核心展示区能满足最小2米处达到最佳的观看效果。</w:t>
      </w:r>
    </w:p>
    <w:p w:rsidR="00A737C6" w:rsidRDefault="00A737C6" w:rsidP="00A737C6">
      <w:pPr>
        <w:pStyle w:val="a9"/>
        <w:numPr>
          <w:ilvl w:val="0"/>
          <w:numId w:val="14"/>
        </w:numPr>
        <w:autoSpaceDE w:val="0"/>
        <w:autoSpaceDN w:val="0"/>
        <w:adjustRightInd w:val="0"/>
        <w:spacing w:beforeLines="0"/>
        <w:ind w:firstLineChars="0"/>
        <w:jc w:val="left"/>
        <w:rPr>
          <w:rFonts w:ascii="宋体" w:eastAsia="宋体" w:hAnsi="宋体"/>
          <w:szCs w:val="21"/>
        </w:rPr>
      </w:pPr>
      <w:r w:rsidRPr="003F0406">
        <w:rPr>
          <w:rFonts w:ascii="宋体" w:eastAsia="宋体" w:hAnsi="宋体" w:hint="eastAsia"/>
          <w:szCs w:val="21"/>
        </w:rPr>
        <w:t>辅助展示</w:t>
      </w:r>
      <w:r w:rsidRPr="003F0406">
        <w:rPr>
          <w:rFonts w:ascii="宋体" w:eastAsia="宋体" w:hAnsi="宋体"/>
          <w:szCs w:val="21"/>
        </w:rPr>
        <w:t>区</w:t>
      </w:r>
      <w:r>
        <w:rPr>
          <w:rFonts w:ascii="宋体" w:eastAsia="宋体" w:hAnsi="宋体" w:hint="eastAsia"/>
          <w:szCs w:val="21"/>
        </w:rPr>
        <w:t>能满足最小</w:t>
      </w:r>
      <w:r>
        <w:rPr>
          <w:rFonts w:ascii="宋体" w:eastAsia="宋体" w:hAnsi="宋体"/>
          <w:szCs w:val="21"/>
        </w:rPr>
        <w:t>1</w:t>
      </w:r>
      <w:r>
        <w:rPr>
          <w:rFonts w:ascii="宋体" w:eastAsia="宋体" w:hAnsi="宋体" w:hint="eastAsia"/>
          <w:szCs w:val="21"/>
        </w:rPr>
        <w:t>米处达到最佳的观看效果。</w:t>
      </w:r>
    </w:p>
    <w:p w:rsidR="00A737C6" w:rsidRPr="003F0406" w:rsidRDefault="00A737C6" w:rsidP="00A737C6">
      <w:pPr>
        <w:pStyle w:val="a9"/>
        <w:numPr>
          <w:ilvl w:val="0"/>
          <w:numId w:val="14"/>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工作信息发布平台支持本地视频播放读取播放功能。</w:t>
      </w:r>
    </w:p>
    <w:p w:rsidR="00A737C6" w:rsidRPr="00EE3B71" w:rsidRDefault="00A737C6" w:rsidP="00A737C6">
      <w:pPr>
        <w:pStyle w:val="3"/>
      </w:pPr>
      <w:r w:rsidRPr="00EE3B71">
        <w:rPr>
          <w:rFonts w:hint="eastAsia"/>
        </w:rPr>
        <w:lastRenderedPageBreak/>
        <w:t>视频处理功能要求</w:t>
      </w:r>
    </w:p>
    <w:p w:rsidR="00A737C6" w:rsidRPr="00AB284B"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所有</w:t>
      </w:r>
      <w:r w:rsidRPr="00AB284B">
        <w:rPr>
          <w:rFonts w:ascii="宋体" w:eastAsia="宋体" w:hAnsi="宋体" w:hint="eastAsia"/>
          <w:szCs w:val="21"/>
        </w:rPr>
        <w:t>视频</w:t>
      </w:r>
      <w:r>
        <w:rPr>
          <w:rFonts w:ascii="宋体" w:eastAsia="宋体" w:hAnsi="宋体" w:hint="eastAsia"/>
          <w:szCs w:val="21"/>
        </w:rPr>
        <w:t>信号在各</w:t>
      </w:r>
      <w:r w:rsidRPr="00AB284B">
        <w:rPr>
          <w:rFonts w:ascii="宋体" w:eastAsia="宋体" w:hAnsi="宋体" w:hint="eastAsia"/>
          <w:szCs w:val="21"/>
        </w:rPr>
        <w:t>区域能够互联互通，实现信息共享；</w:t>
      </w:r>
    </w:p>
    <w:p w:rsidR="00A737C6" w:rsidRPr="00970F07"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可跨屏幕进行远程操作，并将电脑界面推送到各区域的任意显示设备上进行投放，通过权限设置，可对推送内容进行编辑和修改</w:t>
      </w:r>
      <w:r w:rsidRPr="00970F07">
        <w:rPr>
          <w:rFonts w:ascii="宋体" w:eastAsia="宋体" w:hAnsi="宋体" w:hint="eastAsia"/>
          <w:szCs w:val="21"/>
        </w:rPr>
        <w:t>；</w:t>
      </w:r>
    </w:p>
    <w:p w:rsidR="00A737C6"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视频画面能够在显示设备任意位置调节，跨设备拖拽、叠加、漫游；支持无缝切换，在单个或多个信号进行切换时不会黑屏、闪屏；</w:t>
      </w:r>
    </w:p>
    <w:p w:rsidR="00A737C6"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支持对输入信号源进行字符标注和预览，方便工作人员实时掌握信号的来源；</w:t>
      </w:r>
    </w:p>
    <w:p w:rsidR="00A737C6"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支持高级权限对所有视频信号源进行预览，控制终端支持同步显示；</w:t>
      </w:r>
    </w:p>
    <w:p w:rsidR="00A737C6"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支持视频信号源缩放功能，画面窗口可任意调节大小；</w:t>
      </w:r>
    </w:p>
    <w:p w:rsidR="00A737C6"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支持图像去黑边、裁剪、局部放大、偏移校正。</w:t>
      </w:r>
    </w:p>
    <w:p w:rsidR="00A737C6"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任意图像处理单元损坏，不影响整个系统的正常运行，且可在短时间内进行快速更换；</w:t>
      </w:r>
    </w:p>
    <w:p w:rsidR="00A737C6" w:rsidRPr="00B5482C" w:rsidRDefault="00A737C6" w:rsidP="00A737C6">
      <w:pPr>
        <w:pStyle w:val="a9"/>
        <w:numPr>
          <w:ilvl w:val="0"/>
          <w:numId w:val="42"/>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图像处理单元支持POE供电和外部供电双供电模式。</w:t>
      </w:r>
    </w:p>
    <w:p w:rsidR="00A737C6" w:rsidRPr="00EE3B71" w:rsidRDefault="00A737C6" w:rsidP="00A737C6">
      <w:pPr>
        <w:pStyle w:val="3"/>
      </w:pPr>
      <w:r w:rsidRPr="00EE3B71">
        <w:rPr>
          <w:rFonts w:hint="eastAsia"/>
        </w:rPr>
        <w:t>音频处理功能要求</w:t>
      </w:r>
    </w:p>
    <w:p w:rsidR="00A737C6" w:rsidRPr="0031141E" w:rsidRDefault="00A737C6" w:rsidP="00A737C6">
      <w:pPr>
        <w:pStyle w:val="a9"/>
        <w:numPr>
          <w:ilvl w:val="0"/>
          <w:numId w:val="15"/>
        </w:numPr>
        <w:autoSpaceDE w:val="0"/>
        <w:autoSpaceDN w:val="0"/>
        <w:adjustRightInd w:val="0"/>
        <w:spacing w:beforeLines="0"/>
        <w:ind w:firstLineChars="0"/>
        <w:jc w:val="left"/>
        <w:rPr>
          <w:rFonts w:ascii="宋体" w:eastAsia="宋体" w:hAnsi="宋体"/>
          <w:szCs w:val="21"/>
        </w:rPr>
      </w:pPr>
      <w:r w:rsidRPr="0031141E">
        <w:rPr>
          <w:rFonts w:ascii="宋体" w:eastAsia="宋体" w:hAnsi="宋体" w:hint="eastAsia"/>
          <w:szCs w:val="21"/>
        </w:rPr>
        <w:t>音频信号源需根据场地要求进行扩放</w:t>
      </w:r>
      <w:r>
        <w:rPr>
          <w:rFonts w:ascii="宋体" w:eastAsia="宋体" w:hAnsi="宋体" w:hint="eastAsia"/>
          <w:szCs w:val="21"/>
        </w:rPr>
        <w:t>，声音布置</w:t>
      </w:r>
      <w:r w:rsidRPr="0031141E">
        <w:rPr>
          <w:rFonts w:ascii="宋体" w:eastAsia="宋体" w:hAnsi="宋体" w:hint="eastAsia"/>
          <w:szCs w:val="21"/>
        </w:rPr>
        <w:t>均匀，无盲区、</w:t>
      </w:r>
      <w:r>
        <w:rPr>
          <w:rFonts w:ascii="宋体" w:eastAsia="宋体" w:hAnsi="宋体" w:hint="eastAsia"/>
          <w:szCs w:val="21"/>
        </w:rPr>
        <w:t>无</w:t>
      </w:r>
      <w:r w:rsidRPr="0031141E">
        <w:rPr>
          <w:rFonts w:ascii="宋体" w:eastAsia="宋体" w:hAnsi="宋体" w:hint="eastAsia"/>
          <w:szCs w:val="21"/>
        </w:rPr>
        <w:t>死角</w:t>
      </w:r>
      <w:r>
        <w:rPr>
          <w:rFonts w:ascii="宋体" w:eastAsia="宋体" w:hAnsi="宋体" w:hint="eastAsia"/>
          <w:szCs w:val="21"/>
        </w:rPr>
        <w:t>，扩声时还原度高、声场均匀、声像一致、无假音现象</w:t>
      </w:r>
      <w:r w:rsidRPr="0031141E">
        <w:rPr>
          <w:rFonts w:ascii="宋体" w:eastAsia="宋体" w:hAnsi="宋体" w:hint="eastAsia"/>
          <w:szCs w:val="21"/>
        </w:rPr>
        <w:t>；</w:t>
      </w:r>
    </w:p>
    <w:p w:rsidR="00A737C6" w:rsidRDefault="00A737C6" w:rsidP="00A737C6">
      <w:pPr>
        <w:pStyle w:val="a9"/>
        <w:numPr>
          <w:ilvl w:val="0"/>
          <w:numId w:val="15"/>
        </w:numPr>
        <w:autoSpaceDE w:val="0"/>
        <w:autoSpaceDN w:val="0"/>
        <w:adjustRightInd w:val="0"/>
        <w:spacing w:beforeLines="0"/>
        <w:ind w:left="839" w:firstLineChars="0" w:hanging="357"/>
        <w:jc w:val="left"/>
        <w:rPr>
          <w:rFonts w:ascii="宋体" w:eastAsia="宋体" w:hAnsi="宋体"/>
          <w:szCs w:val="21"/>
        </w:rPr>
      </w:pPr>
      <w:r>
        <w:rPr>
          <w:rFonts w:ascii="宋体" w:eastAsia="宋体" w:hAnsi="宋体" w:hint="eastAsia"/>
          <w:szCs w:val="21"/>
        </w:rPr>
        <w:t>具备声音拾取功能，具有单一指向、清晰灵敏等特性，能准确拾取音频信号；</w:t>
      </w:r>
    </w:p>
    <w:p w:rsidR="00A737C6" w:rsidRDefault="00A737C6" w:rsidP="00A737C6">
      <w:pPr>
        <w:pStyle w:val="a9"/>
        <w:numPr>
          <w:ilvl w:val="0"/>
          <w:numId w:val="15"/>
        </w:numPr>
        <w:autoSpaceDE w:val="0"/>
        <w:autoSpaceDN w:val="0"/>
        <w:adjustRightInd w:val="0"/>
        <w:spacing w:beforeLines="0"/>
        <w:ind w:firstLineChars="0"/>
        <w:jc w:val="left"/>
        <w:rPr>
          <w:rFonts w:ascii="宋体" w:eastAsia="宋体" w:hAnsi="宋体"/>
          <w:szCs w:val="21"/>
        </w:rPr>
      </w:pPr>
      <w:r>
        <w:rPr>
          <w:rFonts w:ascii="宋体" w:eastAsia="宋体" w:hAnsi="宋体" w:hint="eastAsia"/>
          <w:szCs w:val="21"/>
        </w:rPr>
        <w:t>音频信号输出</w:t>
      </w:r>
      <w:r>
        <w:rPr>
          <w:rFonts w:ascii="宋体" w:eastAsia="宋体" w:hAnsi="宋体"/>
          <w:szCs w:val="21"/>
        </w:rPr>
        <w:t>时</w:t>
      </w:r>
      <w:r>
        <w:rPr>
          <w:rFonts w:ascii="宋体" w:eastAsia="宋体" w:hAnsi="宋体" w:hint="eastAsia"/>
          <w:szCs w:val="21"/>
        </w:rPr>
        <w:t>无混响、无杂音、无</w:t>
      </w:r>
      <w:r w:rsidRPr="00174372">
        <w:rPr>
          <w:rFonts w:ascii="宋体" w:eastAsia="宋体" w:hAnsi="宋体" w:hint="eastAsia"/>
          <w:szCs w:val="21"/>
        </w:rPr>
        <w:t>啸叫、</w:t>
      </w:r>
      <w:r>
        <w:rPr>
          <w:rFonts w:ascii="宋体" w:eastAsia="宋体" w:hAnsi="宋体" w:hint="eastAsia"/>
          <w:szCs w:val="21"/>
        </w:rPr>
        <w:t>无</w:t>
      </w:r>
      <w:r w:rsidRPr="00174372">
        <w:rPr>
          <w:rFonts w:ascii="宋体" w:eastAsia="宋体" w:hAnsi="宋体" w:hint="eastAsia"/>
          <w:szCs w:val="21"/>
        </w:rPr>
        <w:t>断音、</w:t>
      </w:r>
      <w:r>
        <w:rPr>
          <w:rFonts w:ascii="宋体" w:eastAsia="宋体" w:hAnsi="宋体" w:hint="eastAsia"/>
          <w:szCs w:val="21"/>
        </w:rPr>
        <w:t>无</w:t>
      </w:r>
      <w:r w:rsidRPr="00174372">
        <w:rPr>
          <w:rFonts w:ascii="宋体" w:eastAsia="宋体" w:hAnsi="宋体" w:hint="eastAsia"/>
          <w:szCs w:val="21"/>
        </w:rPr>
        <w:t>失声、</w:t>
      </w:r>
      <w:r>
        <w:rPr>
          <w:rFonts w:ascii="宋体" w:eastAsia="宋体" w:hAnsi="宋体" w:hint="eastAsia"/>
          <w:szCs w:val="21"/>
        </w:rPr>
        <w:t>无</w:t>
      </w:r>
      <w:r w:rsidRPr="00174372">
        <w:rPr>
          <w:rFonts w:ascii="宋体" w:eastAsia="宋体" w:hAnsi="宋体" w:hint="eastAsia"/>
          <w:szCs w:val="21"/>
        </w:rPr>
        <w:t>声音失</w:t>
      </w:r>
      <w:r>
        <w:rPr>
          <w:rFonts w:ascii="宋体" w:eastAsia="宋体" w:hAnsi="宋体" w:hint="eastAsia"/>
          <w:szCs w:val="21"/>
        </w:rPr>
        <w:t>真</w:t>
      </w:r>
      <w:r w:rsidRPr="004E2095">
        <w:rPr>
          <w:rFonts w:ascii="宋体" w:eastAsia="宋体" w:hAnsi="宋体" w:hint="eastAsia"/>
          <w:szCs w:val="21"/>
        </w:rPr>
        <w:t>，</w:t>
      </w:r>
      <w:r w:rsidRPr="004E2095">
        <w:rPr>
          <w:rFonts w:ascii="宋体" w:eastAsia="宋体" w:hAnsi="宋体"/>
          <w:szCs w:val="21"/>
        </w:rPr>
        <w:t>可</w:t>
      </w:r>
      <w:r w:rsidRPr="004E2095">
        <w:rPr>
          <w:rFonts w:ascii="宋体" w:eastAsia="宋体" w:hAnsi="宋体" w:hint="eastAsia"/>
          <w:szCs w:val="21"/>
        </w:rPr>
        <w:t>自</w:t>
      </w:r>
      <w:r w:rsidRPr="004E2095">
        <w:rPr>
          <w:rFonts w:ascii="宋体" w:eastAsia="宋体" w:hAnsi="宋体"/>
          <w:szCs w:val="21"/>
        </w:rPr>
        <w:t>适应</w:t>
      </w:r>
      <w:r w:rsidRPr="004E2095">
        <w:rPr>
          <w:rFonts w:ascii="宋体" w:eastAsia="宋体" w:hAnsi="宋体" w:hint="eastAsia"/>
          <w:szCs w:val="21"/>
        </w:rPr>
        <w:t>环境</w:t>
      </w:r>
      <w:r w:rsidRPr="004E2095">
        <w:rPr>
          <w:rFonts w:ascii="宋体" w:eastAsia="宋体" w:hAnsi="宋体"/>
          <w:szCs w:val="21"/>
        </w:rPr>
        <w:t>；</w:t>
      </w:r>
    </w:p>
    <w:p w:rsidR="00A737C6" w:rsidRDefault="00A737C6" w:rsidP="00A737C6">
      <w:pPr>
        <w:pStyle w:val="a9"/>
        <w:numPr>
          <w:ilvl w:val="0"/>
          <w:numId w:val="15"/>
        </w:numPr>
        <w:autoSpaceDE w:val="0"/>
        <w:autoSpaceDN w:val="0"/>
        <w:adjustRightInd w:val="0"/>
        <w:spacing w:beforeLines="0"/>
        <w:ind w:left="839" w:firstLineChars="0" w:hanging="357"/>
        <w:jc w:val="left"/>
        <w:rPr>
          <w:rFonts w:ascii="宋体" w:eastAsia="宋体" w:hAnsi="宋体"/>
          <w:szCs w:val="21"/>
        </w:rPr>
      </w:pPr>
      <w:r>
        <w:rPr>
          <w:rFonts w:ascii="宋体" w:eastAsia="宋体" w:hAnsi="宋体" w:hint="eastAsia"/>
          <w:szCs w:val="21"/>
        </w:rPr>
        <w:t>具备短路保护功能，能保证在误操作下或者意外情况下，保证音频设备的正常工作；</w:t>
      </w:r>
    </w:p>
    <w:p w:rsidR="00A737C6" w:rsidRDefault="00A737C6" w:rsidP="00A737C6">
      <w:pPr>
        <w:pStyle w:val="3"/>
      </w:pPr>
      <w:r>
        <w:rPr>
          <w:rFonts w:hint="eastAsia"/>
        </w:rPr>
        <w:t>中央控制室</w:t>
      </w:r>
      <w:r>
        <w:t>建设</w:t>
      </w:r>
    </w:p>
    <w:p w:rsidR="00A737C6" w:rsidRPr="00AB284B" w:rsidRDefault="00A737C6" w:rsidP="00A737C6">
      <w:pPr>
        <w:pStyle w:val="a9"/>
        <w:numPr>
          <w:ilvl w:val="0"/>
          <w:numId w:val="16"/>
        </w:numPr>
        <w:autoSpaceDE w:val="0"/>
        <w:autoSpaceDN w:val="0"/>
        <w:adjustRightInd w:val="0"/>
        <w:spacing w:before="156"/>
        <w:ind w:firstLineChars="0"/>
        <w:jc w:val="left"/>
        <w:rPr>
          <w:rFonts w:ascii="宋体" w:eastAsia="宋体" w:hAnsi="宋体"/>
          <w:b/>
          <w:szCs w:val="21"/>
        </w:rPr>
      </w:pPr>
      <w:r>
        <w:rPr>
          <w:rFonts w:ascii="宋体" w:eastAsia="宋体" w:hAnsi="宋体" w:hint="eastAsia"/>
          <w:b/>
          <w:szCs w:val="21"/>
        </w:rPr>
        <w:t>控制系统要求</w:t>
      </w:r>
    </w:p>
    <w:p w:rsidR="00A737C6"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sidRPr="004C1AC0">
        <w:rPr>
          <w:rFonts w:ascii="宋体" w:eastAsia="宋体" w:hAnsi="宋体" w:hint="eastAsia"/>
          <w:szCs w:val="21"/>
        </w:rPr>
        <w:t>可以控制全区域音视频信号开关、切换、音量调节、显示模式调用、灯光控制</w:t>
      </w:r>
      <w:r>
        <w:rPr>
          <w:rFonts w:ascii="宋体" w:eastAsia="宋体" w:hAnsi="宋体" w:hint="eastAsia"/>
          <w:szCs w:val="21"/>
        </w:rPr>
        <w:t>、门禁开关</w:t>
      </w:r>
      <w:r w:rsidRPr="004C1AC0">
        <w:rPr>
          <w:rFonts w:ascii="宋体" w:eastAsia="宋体" w:hAnsi="宋体" w:hint="eastAsia"/>
          <w:szCs w:val="21"/>
        </w:rPr>
        <w:t>等操作；</w:t>
      </w:r>
    </w:p>
    <w:p w:rsidR="00A737C6"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sidRPr="00D646EF">
        <w:rPr>
          <w:rFonts w:ascii="宋体" w:eastAsia="宋体" w:hAnsi="宋体" w:hint="eastAsia"/>
          <w:szCs w:val="21"/>
        </w:rPr>
        <w:t>可</w:t>
      </w:r>
      <w:r>
        <w:rPr>
          <w:rFonts w:ascii="宋体" w:eastAsia="宋体" w:hAnsi="宋体" w:hint="eastAsia"/>
          <w:szCs w:val="21"/>
        </w:rPr>
        <w:t>将所有</w:t>
      </w:r>
      <w:r w:rsidRPr="00D646EF">
        <w:rPr>
          <w:rFonts w:ascii="宋体" w:eastAsia="宋体" w:hAnsi="宋体" w:hint="eastAsia"/>
          <w:szCs w:val="21"/>
        </w:rPr>
        <w:t>音视频</w:t>
      </w:r>
      <w:r w:rsidRPr="00D646EF">
        <w:rPr>
          <w:rFonts w:ascii="宋体" w:eastAsia="宋体" w:hAnsi="宋体"/>
          <w:szCs w:val="21"/>
        </w:rPr>
        <w:t>信号</w:t>
      </w:r>
      <w:r>
        <w:rPr>
          <w:rFonts w:ascii="宋体" w:eastAsia="宋体" w:hAnsi="宋体" w:hint="eastAsia"/>
          <w:szCs w:val="21"/>
        </w:rPr>
        <w:t>发布到全区域指定或全部显示设备进行播放并</w:t>
      </w:r>
      <w:r>
        <w:rPr>
          <w:rFonts w:ascii="宋体" w:eastAsia="宋体" w:hAnsi="宋体"/>
          <w:szCs w:val="21"/>
        </w:rPr>
        <w:t>录制</w:t>
      </w:r>
      <w:r>
        <w:rPr>
          <w:rFonts w:ascii="宋体" w:eastAsia="宋体" w:hAnsi="宋体" w:hint="eastAsia"/>
          <w:szCs w:val="21"/>
        </w:rPr>
        <w:t>，录制时间应不低于7自然日，录制内容应每3</w:t>
      </w:r>
      <w:r>
        <w:rPr>
          <w:rFonts w:ascii="宋体" w:eastAsia="宋体" w:hAnsi="宋体"/>
          <w:szCs w:val="21"/>
        </w:rPr>
        <w:t>0</w:t>
      </w:r>
      <w:r>
        <w:rPr>
          <w:rFonts w:ascii="宋体" w:eastAsia="宋体" w:hAnsi="宋体" w:hint="eastAsia"/>
          <w:szCs w:val="21"/>
        </w:rPr>
        <w:t>分钟形成一个独立文</w:t>
      </w:r>
      <w:r>
        <w:rPr>
          <w:rFonts w:ascii="宋体" w:eastAsia="宋体" w:hAnsi="宋体" w:hint="eastAsia"/>
          <w:szCs w:val="21"/>
        </w:rPr>
        <w:lastRenderedPageBreak/>
        <w:t>件，可对文件进行查找调阅。在调取音视频信号时，支持在线直播、点播模式</w:t>
      </w:r>
      <w:r w:rsidRPr="00D646EF">
        <w:rPr>
          <w:rFonts w:ascii="宋体" w:eastAsia="宋体" w:hAnsi="宋体"/>
          <w:szCs w:val="21"/>
        </w:rPr>
        <w:t>；</w:t>
      </w:r>
    </w:p>
    <w:p w:rsidR="00A737C6" w:rsidRPr="00D646EF"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可对全部区域</w:t>
      </w:r>
      <w:r w:rsidRPr="00D646EF">
        <w:rPr>
          <w:rFonts w:ascii="宋体" w:eastAsia="宋体" w:hAnsi="宋体" w:hint="eastAsia"/>
          <w:szCs w:val="21"/>
        </w:rPr>
        <w:t>的</w:t>
      </w:r>
      <w:r>
        <w:rPr>
          <w:rFonts w:ascii="宋体" w:eastAsia="宋体" w:hAnsi="宋体" w:hint="eastAsia"/>
          <w:szCs w:val="21"/>
        </w:rPr>
        <w:t>显示设备进行</w:t>
      </w:r>
      <w:r w:rsidRPr="00D646EF">
        <w:rPr>
          <w:rFonts w:ascii="宋体" w:eastAsia="宋体" w:hAnsi="宋体" w:hint="eastAsia"/>
          <w:szCs w:val="21"/>
        </w:rPr>
        <w:t>权限管理</w:t>
      </w:r>
      <w:r>
        <w:rPr>
          <w:rFonts w:ascii="宋体" w:eastAsia="宋体" w:hAnsi="宋体" w:hint="eastAsia"/>
          <w:szCs w:val="21"/>
        </w:rPr>
        <w:t>，根据使用人划分操作权限</w:t>
      </w:r>
      <w:r w:rsidRPr="00D646EF">
        <w:rPr>
          <w:rFonts w:ascii="宋体" w:eastAsia="宋体" w:hAnsi="宋体" w:hint="eastAsia"/>
          <w:szCs w:val="21"/>
        </w:rPr>
        <w:t>；</w:t>
      </w:r>
    </w:p>
    <w:p w:rsidR="00A737C6" w:rsidRPr="0078575A"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支持自定义分屏模式</w:t>
      </w:r>
      <w:r w:rsidRPr="00D646EF">
        <w:rPr>
          <w:rFonts w:ascii="宋体" w:eastAsia="宋体" w:hAnsi="宋体"/>
          <w:szCs w:val="21"/>
        </w:rPr>
        <w:t>，</w:t>
      </w:r>
      <w:r>
        <w:rPr>
          <w:rFonts w:ascii="宋体" w:eastAsia="宋体" w:hAnsi="宋体" w:hint="eastAsia"/>
          <w:szCs w:val="21"/>
        </w:rPr>
        <w:t>可对显示设备进行编组管理并一键调用</w:t>
      </w:r>
      <w:r w:rsidRPr="0078575A">
        <w:rPr>
          <w:rFonts w:ascii="宋体" w:eastAsia="宋体" w:hAnsi="宋体"/>
          <w:szCs w:val="21"/>
        </w:rPr>
        <w:t>；</w:t>
      </w:r>
    </w:p>
    <w:p w:rsidR="00A737C6" w:rsidRPr="00D646EF"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全区域显示设备在音视频文件和幻灯片播放时，可通过操作终端进行播放、翻页、暂停和退出</w:t>
      </w:r>
      <w:r w:rsidRPr="00D646EF">
        <w:rPr>
          <w:rFonts w:ascii="宋体" w:eastAsia="宋体" w:hAnsi="宋体" w:hint="eastAsia"/>
          <w:szCs w:val="21"/>
        </w:rPr>
        <w:t>；</w:t>
      </w:r>
    </w:p>
    <w:p w:rsidR="00A737C6"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通过操作终端可实现全区域音视频信号的自由调取和推送；</w:t>
      </w:r>
    </w:p>
    <w:p w:rsidR="00A737C6"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通过操作终端可预览全区域视频信号，并保持信号同步；</w:t>
      </w:r>
    </w:p>
    <w:p w:rsidR="00A737C6" w:rsidRPr="00D63EDB"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通过操作终端可实时反馈全区域音视频设备工作状态并进行预览，对环境进行</w:t>
      </w:r>
      <w:r w:rsidRPr="00D63EDB">
        <w:rPr>
          <w:rFonts w:ascii="宋体" w:eastAsia="宋体" w:hAnsi="宋体" w:hint="eastAsia"/>
          <w:szCs w:val="21"/>
        </w:rPr>
        <w:t>实时监控</w:t>
      </w:r>
      <w:r>
        <w:rPr>
          <w:rFonts w:ascii="宋体" w:eastAsia="宋体" w:hAnsi="宋体" w:hint="eastAsia"/>
          <w:szCs w:val="21"/>
        </w:rPr>
        <w:t>，可设置阈值和报警功能</w:t>
      </w:r>
      <w:r w:rsidRPr="00D63EDB">
        <w:rPr>
          <w:rFonts w:ascii="宋体" w:eastAsia="宋体" w:hAnsi="宋体" w:hint="eastAsia"/>
          <w:szCs w:val="21"/>
        </w:rPr>
        <w:t>；</w:t>
      </w:r>
    </w:p>
    <w:p w:rsidR="00A737C6" w:rsidRDefault="00A737C6" w:rsidP="00A737C6">
      <w:pPr>
        <w:pStyle w:val="a9"/>
        <w:numPr>
          <w:ilvl w:val="0"/>
          <w:numId w:val="17"/>
        </w:numPr>
        <w:autoSpaceDE w:val="0"/>
        <w:autoSpaceDN w:val="0"/>
        <w:adjustRightInd w:val="0"/>
        <w:spacing w:beforeLines="0"/>
        <w:ind w:left="902" w:firstLineChars="0"/>
        <w:jc w:val="left"/>
        <w:rPr>
          <w:rFonts w:ascii="宋体" w:eastAsia="宋体" w:hAnsi="宋体"/>
          <w:szCs w:val="21"/>
        </w:rPr>
      </w:pPr>
      <w:r>
        <w:rPr>
          <w:rFonts w:ascii="宋体" w:eastAsia="宋体" w:hAnsi="宋体" w:hint="eastAsia"/>
          <w:szCs w:val="21"/>
        </w:rPr>
        <w:t>通过操作终端可实现全区域显示设备的频道切换、开关机、音量控制及播放本地视频文件等功能。</w:t>
      </w:r>
    </w:p>
    <w:p w:rsidR="00A737C6" w:rsidRPr="00C011DA" w:rsidRDefault="00A737C6" w:rsidP="00A737C6">
      <w:pPr>
        <w:pStyle w:val="20"/>
        <w:spacing w:beforeLines="0" w:after="0" w:line="360" w:lineRule="auto"/>
      </w:pPr>
      <w:bookmarkStart w:id="19" w:name="_Toc484598646"/>
      <w:r w:rsidRPr="00C011DA">
        <w:rPr>
          <w:rFonts w:hint="eastAsia"/>
        </w:rPr>
        <w:t>项目组人员要求</w:t>
      </w:r>
      <w:bookmarkEnd w:id="19"/>
    </w:p>
    <w:p w:rsidR="00A737C6" w:rsidRPr="001540BF" w:rsidRDefault="0030648D" w:rsidP="00A737C6">
      <w:pPr>
        <w:pStyle w:val="a9"/>
        <w:numPr>
          <w:ilvl w:val="2"/>
          <w:numId w:val="43"/>
        </w:numPr>
        <w:spacing w:before="156"/>
        <w:ind w:left="851" w:firstLineChars="0"/>
        <w:rPr>
          <w:rFonts w:ascii="宋体" w:eastAsia="宋体" w:hAnsi="宋体"/>
        </w:rPr>
      </w:pPr>
      <w:r>
        <w:rPr>
          <w:rFonts w:ascii="宋体" w:eastAsia="宋体" w:hAnsi="宋体" w:hint="eastAsia"/>
        </w:rPr>
        <w:t>投标人</w:t>
      </w:r>
      <w:r w:rsidR="00A737C6" w:rsidRPr="001540BF">
        <w:rPr>
          <w:rFonts w:ascii="宋体" w:eastAsia="宋体" w:hAnsi="宋体" w:hint="eastAsia"/>
        </w:rPr>
        <w:t>成立合理的组织机构，建立健全保障项目顺利实施的各项管理制度和质量保证体系。</w:t>
      </w:r>
    </w:p>
    <w:p w:rsidR="00A737C6" w:rsidRPr="001540BF" w:rsidRDefault="00A737C6" w:rsidP="00A737C6">
      <w:pPr>
        <w:pStyle w:val="a9"/>
        <w:numPr>
          <w:ilvl w:val="2"/>
          <w:numId w:val="43"/>
        </w:numPr>
        <w:spacing w:before="156"/>
        <w:ind w:left="851" w:firstLineChars="0"/>
        <w:rPr>
          <w:rFonts w:ascii="宋体" w:eastAsia="宋体" w:hAnsi="宋体"/>
        </w:rPr>
      </w:pPr>
      <w:r w:rsidRPr="001540BF">
        <w:rPr>
          <w:rFonts w:ascii="宋体" w:eastAsia="宋体" w:hAnsi="宋体" w:hint="eastAsia"/>
        </w:rPr>
        <w:t>项目组由1名项目经理和至少</w:t>
      </w:r>
      <w:r w:rsidRPr="001540BF">
        <w:rPr>
          <w:rFonts w:ascii="宋体" w:eastAsia="宋体" w:hAnsi="宋体"/>
        </w:rPr>
        <w:t>5</w:t>
      </w:r>
      <w:r w:rsidRPr="001540BF">
        <w:rPr>
          <w:rFonts w:ascii="宋体" w:eastAsia="宋体" w:hAnsi="宋体" w:hint="eastAsia"/>
        </w:rPr>
        <w:t>名成员组成。</w:t>
      </w:r>
    </w:p>
    <w:p w:rsidR="00A737C6" w:rsidRPr="001540BF" w:rsidRDefault="00A737C6" w:rsidP="00A737C6">
      <w:pPr>
        <w:pStyle w:val="a9"/>
        <w:numPr>
          <w:ilvl w:val="2"/>
          <w:numId w:val="43"/>
        </w:numPr>
        <w:spacing w:before="156"/>
        <w:ind w:left="851" w:firstLineChars="0"/>
        <w:rPr>
          <w:rFonts w:ascii="宋体" w:eastAsia="宋体" w:hAnsi="宋体"/>
        </w:rPr>
      </w:pPr>
      <w:r w:rsidRPr="001540BF">
        <w:rPr>
          <w:rFonts w:ascii="宋体" w:eastAsia="宋体" w:hAnsi="宋体" w:hint="eastAsia"/>
        </w:rPr>
        <w:t>项目经理从业5年（含）以上，具有项目经理认证证书。</w:t>
      </w:r>
    </w:p>
    <w:p w:rsidR="00A737C6" w:rsidRPr="001540BF" w:rsidRDefault="00A737C6" w:rsidP="00A737C6">
      <w:pPr>
        <w:pStyle w:val="a9"/>
        <w:numPr>
          <w:ilvl w:val="2"/>
          <w:numId w:val="43"/>
        </w:numPr>
        <w:spacing w:before="156"/>
        <w:ind w:left="851" w:firstLineChars="0"/>
        <w:rPr>
          <w:rFonts w:ascii="宋体" w:eastAsia="宋体" w:hAnsi="宋体"/>
        </w:rPr>
      </w:pPr>
      <w:r w:rsidRPr="001540BF">
        <w:rPr>
          <w:rFonts w:ascii="宋体" w:eastAsia="宋体" w:hAnsi="宋体" w:hint="eastAsia"/>
        </w:rPr>
        <w:t>项目组成员应所属投标产品技术领域，人员搭配合理并确保其具备相应的技术能力，保证项目能够顺利实施。</w:t>
      </w:r>
    </w:p>
    <w:p w:rsidR="00A737C6" w:rsidRPr="001540BF" w:rsidRDefault="00A737C6" w:rsidP="00A737C6">
      <w:pPr>
        <w:pStyle w:val="a9"/>
        <w:numPr>
          <w:ilvl w:val="2"/>
          <w:numId w:val="43"/>
        </w:numPr>
        <w:spacing w:before="156"/>
        <w:ind w:left="851" w:firstLineChars="0"/>
        <w:rPr>
          <w:rFonts w:ascii="宋体" w:eastAsia="宋体" w:hAnsi="宋体"/>
        </w:rPr>
      </w:pPr>
      <w:r w:rsidRPr="001540BF">
        <w:rPr>
          <w:rFonts w:ascii="宋体" w:eastAsia="宋体" w:hAnsi="宋体" w:hint="eastAsia"/>
        </w:rPr>
        <w:t>参与此项目的人员必须具有强烈的服务意识和高度的责任感，能够与用户进行良好的沟通，充分理解项目需求，具备知识产权意识，确保采购人利益和机密不被泄漏。</w:t>
      </w:r>
    </w:p>
    <w:p w:rsidR="00A737C6" w:rsidRDefault="00A737C6" w:rsidP="00A737C6">
      <w:pPr>
        <w:pStyle w:val="a9"/>
        <w:numPr>
          <w:ilvl w:val="2"/>
          <w:numId w:val="43"/>
        </w:numPr>
        <w:spacing w:before="156"/>
        <w:ind w:left="851" w:firstLineChars="0"/>
        <w:rPr>
          <w:rFonts w:ascii="宋体" w:eastAsia="宋体" w:hAnsi="宋体"/>
        </w:rPr>
      </w:pPr>
      <w:r w:rsidRPr="001540BF">
        <w:rPr>
          <w:rFonts w:ascii="宋体" w:eastAsia="宋体" w:hAnsi="宋体" w:hint="eastAsia"/>
        </w:rPr>
        <w:t>对上述人员安排，</w:t>
      </w:r>
      <w:r w:rsidR="0030648D">
        <w:rPr>
          <w:rFonts w:ascii="宋体" w:eastAsia="宋体" w:hAnsi="宋体" w:hint="eastAsia"/>
        </w:rPr>
        <w:t>投标人</w:t>
      </w:r>
      <w:r w:rsidRPr="001540BF">
        <w:rPr>
          <w:rFonts w:ascii="宋体" w:eastAsia="宋体" w:hAnsi="宋体" w:hint="eastAsia"/>
        </w:rPr>
        <w:t>应明确项目团队中各岗位的职责、任职资格，详细列出人员信息，包括人员姓名、经验、学历、资质和在本项目中的职责分工。</w:t>
      </w:r>
    </w:p>
    <w:p w:rsidR="00A737C6" w:rsidRPr="00C011DA" w:rsidRDefault="00A737C6" w:rsidP="00A737C6">
      <w:pPr>
        <w:pStyle w:val="20"/>
        <w:spacing w:beforeLines="0" w:after="0" w:line="360" w:lineRule="auto"/>
      </w:pPr>
      <w:bookmarkStart w:id="20" w:name="_Toc484598647"/>
      <w:r w:rsidRPr="00C011DA">
        <w:rPr>
          <w:rFonts w:hint="eastAsia"/>
        </w:rPr>
        <w:lastRenderedPageBreak/>
        <w:t>培训要求</w:t>
      </w:r>
      <w:bookmarkEnd w:id="20"/>
    </w:p>
    <w:p w:rsidR="00A737C6" w:rsidRPr="00C011DA" w:rsidRDefault="00A737C6" w:rsidP="00A737C6">
      <w:pPr>
        <w:autoSpaceDE w:val="0"/>
        <w:autoSpaceDN w:val="0"/>
        <w:adjustRightInd w:val="0"/>
        <w:spacing w:before="156"/>
        <w:ind w:firstLine="480"/>
        <w:jc w:val="left"/>
        <w:rPr>
          <w:rFonts w:ascii="宋体" w:eastAsia="宋体" w:hAnsi="宋体"/>
          <w:szCs w:val="21"/>
        </w:rPr>
      </w:pPr>
      <w:r w:rsidRPr="00C011DA">
        <w:rPr>
          <w:rFonts w:ascii="宋体" w:eastAsia="宋体" w:hAnsi="宋体" w:hint="eastAsia"/>
          <w:szCs w:val="21"/>
        </w:rPr>
        <w:t>投标人必须制定明确的培训范围、培训内容和培训计划。明确的界定对现场应用培训的范围和内容，并保证有足够的人力和物力资源实施培训任务。</w:t>
      </w:r>
    </w:p>
    <w:p w:rsidR="00A737C6" w:rsidRPr="00C011DA" w:rsidRDefault="00A737C6" w:rsidP="00A737C6">
      <w:pPr>
        <w:autoSpaceDE w:val="0"/>
        <w:autoSpaceDN w:val="0"/>
        <w:adjustRightInd w:val="0"/>
        <w:spacing w:before="156"/>
        <w:ind w:firstLine="480"/>
        <w:jc w:val="left"/>
        <w:rPr>
          <w:rFonts w:ascii="宋体" w:eastAsia="宋体" w:hAnsi="宋体"/>
          <w:szCs w:val="21"/>
        </w:rPr>
      </w:pPr>
      <w:r>
        <w:rPr>
          <w:rFonts w:ascii="宋体" w:eastAsia="宋体" w:hAnsi="宋体" w:hint="eastAsia"/>
          <w:szCs w:val="21"/>
        </w:rPr>
        <w:t>本次项目中，招标人</w:t>
      </w:r>
      <w:r w:rsidRPr="00C011DA">
        <w:rPr>
          <w:rFonts w:ascii="宋体" w:eastAsia="宋体" w:hAnsi="宋体" w:hint="eastAsia"/>
          <w:szCs w:val="21"/>
        </w:rPr>
        <w:t>可以派技术人员入驻</w:t>
      </w:r>
      <w:r w:rsidR="0030648D">
        <w:rPr>
          <w:rFonts w:ascii="宋体" w:eastAsia="宋体" w:hAnsi="宋体" w:hint="eastAsia"/>
          <w:szCs w:val="21"/>
        </w:rPr>
        <w:t>投标人</w:t>
      </w:r>
      <w:r w:rsidRPr="00C011DA">
        <w:rPr>
          <w:rFonts w:ascii="宋体" w:eastAsia="宋体" w:hAnsi="宋体" w:hint="eastAsia"/>
          <w:szCs w:val="21"/>
        </w:rPr>
        <w:t>技术团队，参与对项目的全程实施，</w:t>
      </w:r>
      <w:r w:rsidR="0030648D">
        <w:rPr>
          <w:rFonts w:ascii="宋体" w:eastAsia="宋体" w:hAnsi="宋体" w:hint="eastAsia"/>
          <w:szCs w:val="21"/>
        </w:rPr>
        <w:t>投标人</w:t>
      </w:r>
      <w:r w:rsidRPr="00C011DA">
        <w:rPr>
          <w:rFonts w:ascii="宋体" w:eastAsia="宋体" w:hAnsi="宋体" w:hint="eastAsia"/>
          <w:szCs w:val="21"/>
        </w:rPr>
        <w:t>应制定出详细的培训内容，由专人负责对</w:t>
      </w:r>
      <w:r w:rsidR="0030648D">
        <w:rPr>
          <w:rFonts w:ascii="宋体" w:eastAsia="宋体" w:hAnsi="宋体" w:hint="eastAsia"/>
          <w:szCs w:val="21"/>
        </w:rPr>
        <w:t>投标人</w:t>
      </w:r>
      <w:r w:rsidRPr="00C011DA">
        <w:rPr>
          <w:rFonts w:ascii="宋体" w:eastAsia="宋体" w:hAnsi="宋体" w:hint="eastAsia"/>
          <w:szCs w:val="21"/>
        </w:rPr>
        <w:t>可能参与的技术人员进行针对性培训。</w:t>
      </w:r>
      <w:r w:rsidRPr="008C6CF1">
        <w:rPr>
          <w:rFonts w:ascii="宋体" w:eastAsia="宋体" w:hAnsi="宋体" w:hint="eastAsia"/>
          <w:szCs w:val="21"/>
        </w:rPr>
        <w:t>场地、交通等与培训相关的费用均由投标人承担。</w:t>
      </w:r>
      <w:r w:rsidRPr="00C011DA">
        <w:rPr>
          <w:rFonts w:ascii="宋体" w:eastAsia="宋体" w:hAnsi="宋体" w:hint="eastAsia"/>
          <w:szCs w:val="21"/>
        </w:rPr>
        <w:t>具体要求如下：</w:t>
      </w:r>
    </w:p>
    <w:p w:rsidR="00A737C6" w:rsidRPr="00E84319" w:rsidRDefault="00A737C6" w:rsidP="00A737C6">
      <w:pPr>
        <w:pStyle w:val="a9"/>
        <w:numPr>
          <w:ilvl w:val="0"/>
          <w:numId w:val="44"/>
        </w:numPr>
        <w:spacing w:before="156"/>
        <w:ind w:firstLineChars="0"/>
        <w:rPr>
          <w:rFonts w:ascii="宋体" w:eastAsia="宋体" w:hAnsi="宋体"/>
        </w:rPr>
      </w:pPr>
      <w:r w:rsidRPr="00E84319">
        <w:rPr>
          <w:rFonts w:ascii="宋体" w:eastAsia="宋体" w:hAnsi="宋体" w:hint="eastAsia"/>
        </w:rPr>
        <w:t>为使招标人能够有效使用和正确操作、维护系统，投标人有责任对招标人指派的操作维护人员进行培训，培训内容包括理论培训和实际操作培训。</w:t>
      </w:r>
    </w:p>
    <w:p w:rsidR="00A737C6" w:rsidRPr="00E84319" w:rsidRDefault="00A737C6" w:rsidP="00A737C6">
      <w:pPr>
        <w:pStyle w:val="a9"/>
        <w:numPr>
          <w:ilvl w:val="0"/>
          <w:numId w:val="44"/>
        </w:numPr>
        <w:spacing w:before="156"/>
        <w:ind w:firstLineChars="0"/>
        <w:rPr>
          <w:rFonts w:ascii="宋体" w:eastAsia="宋体" w:hAnsi="宋体"/>
        </w:rPr>
      </w:pPr>
      <w:r w:rsidRPr="00E84319">
        <w:rPr>
          <w:rFonts w:ascii="宋体" w:eastAsia="宋体" w:hAnsi="宋体" w:hint="eastAsia"/>
        </w:rPr>
        <w:t>培训开始之前，应提出培训计划，编写培训教材，由招标人确认后实施培训。</w:t>
      </w:r>
    </w:p>
    <w:p w:rsidR="00A737C6" w:rsidRPr="00E84319" w:rsidRDefault="00A737C6" w:rsidP="00A737C6">
      <w:pPr>
        <w:pStyle w:val="a9"/>
        <w:numPr>
          <w:ilvl w:val="0"/>
          <w:numId w:val="44"/>
        </w:numPr>
        <w:spacing w:before="156"/>
        <w:ind w:firstLineChars="0"/>
        <w:rPr>
          <w:rFonts w:ascii="宋体" w:eastAsia="宋体" w:hAnsi="宋体"/>
        </w:rPr>
      </w:pPr>
      <w:r w:rsidRPr="00E84319">
        <w:rPr>
          <w:rFonts w:ascii="宋体" w:eastAsia="宋体" w:hAnsi="宋体" w:hint="eastAsia"/>
        </w:rPr>
        <w:t>培训结果应是使接受培训的人员达到能正确操作和维护的上岗资格。</w:t>
      </w:r>
    </w:p>
    <w:p w:rsidR="00A737C6" w:rsidRPr="00E84319" w:rsidRDefault="00A737C6" w:rsidP="00A737C6">
      <w:pPr>
        <w:pStyle w:val="a9"/>
        <w:numPr>
          <w:ilvl w:val="0"/>
          <w:numId w:val="44"/>
        </w:numPr>
        <w:spacing w:before="156"/>
        <w:ind w:firstLineChars="0"/>
        <w:rPr>
          <w:rFonts w:ascii="宋体" w:eastAsia="宋体" w:hAnsi="宋体"/>
        </w:rPr>
      </w:pPr>
      <w:r w:rsidRPr="00E84319">
        <w:rPr>
          <w:rFonts w:ascii="宋体" w:eastAsia="宋体" w:hAnsi="宋体" w:hint="eastAsia"/>
        </w:rPr>
        <w:t>培训应包括（但不仅限于）下列内容：系统概述，系统原理，系统架构；系统的检查，系统的调整和维护；系统的故障排除。</w:t>
      </w:r>
    </w:p>
    <w:p w:rsidR="00A737C6" w:rsidRPr="00C011DA" w:rsidRDefault="00A737C6" w:rsidP="00A737C6">
      <w:pPr>
        <w:pStyle w:val="20"/>
        <w:spacing w:beforeLines="0" w:after="0" w:line="360" w:lineRule="auto"/>
      </w:pPr>
      <w:bookmarkStart w:id="21" w:name="_Toc484598648"/>
      <w:r w:rsidRPr="00C011DA">
        <w:rPr>
          <w:rFonts w:hint="eastAsia"/>
        </w:rPr>
        <w:t>售后服务要求</w:t>
      </w:r>
      <w:bookmarkEnd w:id="21"/>
    </w:p>
    <w:p w:rsidR="00A737C6" w:rsidRPr="00C011DA" w:rsidRDefault="00A737C6" w:rsidP="00A737C6">
      <w:pPr>
        <w:autoSpaceDE w:val="0"/>
        <w:autoSpaceDN w:val="0"/>
        <w:adjustRightInd w:val="0"/>
        <w:spacing w:before="156"/>
        <w:ind w:firstLine="480"/>
        <w:jc w:val="left"/>
        <w:rPr>
          <w:rFonts w:ascii="宋体" w:eastAsia="宋体" w:hAnsi="宋体"/>
          <w:szCs w:val="21"/>
        </w:rPr>
      </w:pPr>
      <w:r w:rsidRPr="00C011DA">
        <w:rPr>
          <w:rFonts w:ascii="宋体" w:eastAsia="宋体" w:hAnsi="宋体" w:hint="eastAsia"/>
          <w:szCs w:val="21"/>
        </w:rPr>
        <w:t>投标人有责任在必要时对系统进行定期维护及维修，从验收合格交付招标人使用起在规定的维护期内，任何非正常故障，</w:t>
      </w:r>
      <w:r>
        <w:rPr>
          <w:rFonts w:ascii="宋体" w:eastAsia="宋体" w:hAnsi="宋体" w:hint="eastAsia"/>
          <w:szCs w:val="21"/>
        </w:rPr>
        <w:t>软件更新升级，</w:t>
      </w:r>
      <w:r w:rsidRPr="00C011DA">
        <w:rPr>
          <w:rFonts w:ascii="宋体" w:eastAsia="宋体" w:hAnsi="宋体" w:hint="eastAsia"/>
          <w:szCs w:val="21"/>
        </w:rPr>
        <w:t>全部由投标人负责免费维修和维护。必须满足如下条件，其它售后服务条件可自行扩充。</w:t>
      </w:r>
    </w:p>
    <w:p w:rsidR="00A737C6" w:rsidRPr="00692A16" w:rsidRDefault="00A737C6" w:rsidP="00A737C6">
      <w:pPr>
        <w:pStyle w:val="a9"/>
        <w:numPr>
          <w:ilvl w:val="0"/>
          <w:numId w:val="45"/>
        </w:numPr>
        <w:spacing w:before="156"/>
        <w:ind w:firstLineChars="0"/>
        <w:rPr>
          <w:rFonts w:ascii="宋体" w:eastAsia="宋体" w:hAnsi="宋体"/>
        </w:rPr>
      </w:pPr>
      <w:r w:rsidRPr="00692A16">
        <w:rPr>
          <w:rFonts w:ascii="宋体" w:eastAsia="宋体" w:hAnsi="宋体" w:hint="eastAsia"/>
        </w:rPr>
        <w:t>本项目所采用的所有软硬件设备需要提供免费三年原厂服务（需提供原厂商售后服务承诺函，并明确三年免费服务），每家厂商应指定一名服务联系人（三年内更换次数不得超过一次）。</w:t>
      </w:r>
    </w:p>
    <w:p w:rsidR="00A737C6" w:rsidRPr="00692A16" w:rsidRDefault="00A737C6" w:rsidP="00A737C6">
      <w:pPr>
        <w:pStyle w:val="a9"/>
        <w:numPr>
          <w:ilvl w:val="0"/>
          <w:numId w:val="45"/>
        </w:numPr>
        <w:spacing w:before="156"/>
        <w:ind w:firstLineChars="0"/>
        <w:rPr>
          <w:rFonts w:ascii="宋体" w:eastAsia="宋体" w:hAnsi="宋体"/>
        </w:rPr>
      </w:pPr>
      <w:r w:rsidRPr="00692A16">
        <w:rPr>
          <w:rFonts w:ascii="宋体" w:eastAsia="宋体" w:hAnsi="宋体" w:hint="eastAsia"/>
        </w:rPr>
        <w:t>投标人需要提供验收后最少三年免费运维服务，需要指定一名运维联系人（三年内更换次数不得超过一次）</w:t>
      </w:r>
      <w:r>
        <w:rPr>
          <w:rFonts w:ascii="宋体" w:eastAsia="宋体" w:hAnsi="宋体" w:hint="eastAsia"/>
        </w:rPr>
        <w:t>每季度</w:t>
      </w:r>
      <w:r w:rsidRPr="00692A16">
        <w:rPr>
          <w:rFonts w:ascii="宋体" w:eastAsia="宋体" w:hAnsi="宋体" w:hint="eastAsia"/>
        </w:rPr>
        <w:t>提供本次所涉及产品的巡检服务，并提供巡检服务报告。在招标人需要时，投标人需提供驻场保障</w:t>
      </w:r>
      <w:r w:rsidRPr="00692A16">
        <w:rPr>
          <w:rFonts w:ascii="宋体" w:eastAsia="宋体" w:hAnsi="宋体" w:hint="eastAsia"/>
        </w:rPr>
        <w:lastRenderedPageBreak/>
        <w:t>服务。当设备或系统故障时，能够提供故障到场服务时，保证</w:t>
      </w:r>
      <w:r w:rsidRPr="00692A16">
        <w:rPr>
          <w:rFonts w:ascii="宋体" w:eastAsia="宋体" w:hAnsi="宋体"/>
        </w:rPr>
        <w:t>2小时内到达现场，要求在24小时内解决故障。</w:t>
      </w:r>
    </w:p>
    <w:p w:rsidR="00A737C6" w:rsidRPr="00692A16" w:rsidRDefault="00A737C6" w:rsidP="00A737C6">
      <w:pPr>
        <w:pStyle w:val="a9"/>
        <w:numPr>
          <w:ilvl w:val="0"/>
          <w:numId w:val="45"/>
        </w:numPr>
        <w:spacing w:before="156"/>
        <w:ind w:firstLineChars="0"/>
        <w:rPr>
          <w:rFonts w:ascii="宋体" w:eastAsia="宋体" w:hAnsi="宋体"/>
        </w:rPr>
      </w:pPr>
      <w:r w:rsidRPr="00692A16">
        <w:rPr>
          <w:rFonts w:ascii="宋体" w:eastAsia="宋体" w:hAnsi="宋体" w:hint="eastAsia"/>
        </w:rPr>
        <w:t>投标人提供7*24小时的热线服务。</w:t>
      </w:r>
    </w:p>
    <w:p w:rsidR="00A737C6" w:rsidRPr="00692A16" w:rsidRDefault="00A737C6" w:rsidP="00A737C6">
      <w:pPr>
        <w:pStyle w:val="a9"/>
        <w:numPr>
          <w:ilvl w:val="0"/>
          <w:numId w:val="45"/>
        </w:numPr>
        <w:spacing w:before="156"/>
        <w:ind w:firstLineChars="0"/>
        <w:rPr>
          <w:rFonts w:ascii="宋体" w:eastAsia="宋体" w:hAnsi="宋体"/>
        </w:rPr>
      </w:pPr>
      <w:r w:rsidRPr="00692A16">
        <w:rPr>
          <w:rFonts w:ascii="宋体" w:eastAsia="宋体" w:hAnsi="宋体" w:hint="eastAsia"/>
        </w:rPr>
        <w:t>维护期内提供免费原厂的核心备件，储备于招标人指定地点。</w:t>
      </w:r>
    </w:p>
    <w:p w:rsidR="00A737C6" w:rsidRPr="00692A16" w:rsidRDefault="00A737C6" w:rsidP="00A737C6">
      <w:pPr>
        <w:pStyle w:val="a9"/>
        <w:numPr>
          <w:ilvl w:val="0"/>
          <w:numId w:val="45"/>
        </w:numPr>
        <w:spacing w:before="156"/>
        <w:ind w:firstLineChars="0"/>
        <w:rPr>
          <w:rFonts w:ascii="宋体" w:eastAsia="宋体" w:hAnsi="宋体"/>
        </w:rPr>
      </w:pPr>
      <w:r w:rsidRPr="00692A16">
        <w:rPr>
          <w:rFonts w:ascii="宋体" w:eastAsia="宋体" w:hAnsi="宋体" w:hint="eastAsia"/>
        </w:rPr>
        <w:t>技术支持</w:t>
      </w:r>
    </w:p>
    <w:p w:rsidR="00A737C6" w:rsidRPr="00C011DA" w:rsidRDefault="00A737C6" w:rsidP="00A737C6">
      <w:pPr>
        <w:autoSpaceDE w:val="0"/>
        <w:autoSpaceDN w:val="0"/>
        <w:adjustRightInd w:val="0"/>
        <w:spacing w:before="156"/>
        <w:ind w:firstLine="480"/>
        <w:jc w:val="left"/>
        <w:rPr>
          <w:rFonts w:ascii="宋体" w:eastAsia="宋体" w:hAnsi="宋体"/>
          <w:szCs w:val="21"/>
        </w:rPr>
      </w:pPr>
      <w:r w:rsidRPr="00C011DA">
        <w:rPr>
          <w:rFonts w:ascii="宋体" w:eastAsia="宋体" w:hAnsi="宋体" w:hint="eastAsia"/>
          <w:szCs w:val="21"/>
        </w:rPr>
        <w:t>①投标人应具有对系统进行改造、扩展和增加附属设备的能力。</w:t>
      </w:r>
    </w:p>
    <w:p w:rsidR="00A737C6" w:rsidRDefault="00A737C6" w:rsidP="00A737C6">
      <w:pPr>
        <w:autoSpaceDE w:val="0"/>
        <w:autoSpaceDN w:val="0"/>
        <w:adjustRightInd w:val="0"/>
        <w:spacing w:before="156"/>
        <w:ind w:firstLine="480"/>
        <w:jc w:val="left"/>
        <w:rPr>
          <w:rFonts w:ascii="宋体" w:eastAsia="宋体" w:hAnsi="宋体"/>
          <w:szCs w:val="21"/>
        </w:rPr>
      </w:pPr>
      <w:r w:rsidRPr="00C011DA">
        <w:rPr>
          <w:rFonts w:ascii="宋体" w:eastAsia="宋体" w:hAnsi="宋体" w:hint="eastAsia"/>
          <w:szCs w:val="21"/>
        </w:rPr>
        <w:t>②投标人应书面保证项目验收后对系统提供技术支持，并免费提供咨询。</w:t>
      </w:r>
    </w:p>
    <w:p w:rsidR="00A737C6" w:rsidRDefault="00A737C6" w:rsidP="00A737C6">
      <w:pPr>
        <w:autoSpaceDE w:val="0"/>
        <w:autoSpaceDN w:val="0"/>
        <w:adjustRightInd w:val="0"/>
        <w:spacing w:before="156"/>
        <w:ind w:firstLine="480"/>
        <w:jc w:val="left"/>
        <w:rPr>
          <w:rFonts w:ascii="宋体" w:eastAsia="宋体" w:hAnsi="宋体"/>
          <w:szCs w:val="21"/>
        </w:rPr>
      </w:pPr>
      <w:r w:rsidRPr="00C011DA">
        <w:rPr>
          <w:rFonts w:ascii="宋体" w:eastAsia="宋体" w:hAnsi="宋体" w:hint="eastAsia"/>
          <w:szCs w:val="21"/>
        </w:rPr>
        <w:t>③投标人应准备提供系统的修改所需的全部工具和备件。</w:t>
      </w:r>
    </w:p>
    <w:p w:rsidR="00F71FE8" w:rsidRDefault="00F71FE8" w:rsidP="00A737C6">
      <w:pPr>
        <w:autoSpaceDE w:val="0"/>
        <w:autoSpaceDN w:val="0"/>
        <w:adjustRightInd w:val="0"/>
        <w:spacing w:before="156"/>
        <w:ind w:firstLine="480"/>
        <w:jc w:val="left"/>
        <w:rPr>
          <w:rFonts w:ascii="宋体" w:eastAsia="宋体" w:hAnsi="宋体"/>
          <w:szCs w:val="21"/>
        </w:rPr>
      </w:pPr>
      <w:r w:rsidRPr="00F71FE8">
        <w:rPr>
          <w:rFonts w:ascii="宋体" w:eastAsia="宋体" w:hAnsi="宋体" w:hint="eastAsia"/>
          <w:szCs w:val="21"/>
        </w:rPr>
        <w:t>④投标人应提供运维管理系统可实现快速故障报修和维修进度跟踪。</w:t>
      </w:r>
    </w:p>
    <w:p w:rsidR="00211448" w:rsidRPr="0036278F" w:rsidRDefault="00211448" w:rsidP="00211448">
      <w:pPr>
        <w:autoSpaceDE w:val="0"/>
        <w:autoSpaceDN w:val="0"/>
        <w:adjustRightInd w:val="0"/>
        <w:spacing w:before="156"/>
        <w:ind w:firstLineChars="83" w:firstLine="199"/>
        <w:jc w:val="left"/>
        <w:rPr>
          <w:rFonts w:ascii="宋体" w:eastAsia="宋体" w:hAnsi="宋体"/>
          <w:szCs w:val="21"/>
        </w:rPr>
      </w:pPr>
    </w:p>
    <w:p w:rsidR="00A737C6" w:rsidRDefault="00A737C6" w:rsidP="00A737C6">
      <w:pPr>
        <w:autoSpaceDE w:val="0"/>
        <w:autoSpaceDN w:val="0"/>
        <w:adjustRightInd w:val="0"/>
        <w:spacing w:beforeLines="0"/>
        <w:ind w:left="482" w:firstLineChars="0" w:firstLine="0"/>
        <w:jc w:val="left"/>
        <w:rPr>
          <w:rFonts w:ascii="宋体" w:eastAsia="宋体" w:hAnsi="宋体"/>
          <w:szCs w:val="21"/>
        </w:rPr>
        <w:sectPr w:rsidR="00A737C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rsidR="00E05678" w:rsidRDefault="00E05678" w:rsidP="00B06A50">
      <w:pPr>
        <w:pStyle w:val="1"/>
        <w:spacing w:beforeLines="0" w:line="360" w:lineRule="auto"/>
        <w:ind w:left="0"/>
        <w:jc w:val="left"/>
      </w:pPr>
      <w:r>
        <w:rPr>
          <w:rFonts w:hint="eastAsia"/>
        </w:rPr>
        <w:lastRenderedPageBreak/>
        <w:t>技术指标参数要求</w:t>
      </w:r>
    </w:p>
    <w:p w:rsidR="0030648D" w:rsidRPr="0030648D" w:rsidRDefault="00166AA6" w:rsidP="0030648D">
      <w:pPr>
        <w:spacing w:before="163"/>
        <w:ind w:firstLine="480"/>
      </w:pPr>
      <w:r w:rsidRPr="0038678E">
        <w:rPr>
          <w:rFonts w:hint="eastAsia"/>
          <w:color w:val="000000"/>
          <w:szCs w:val="24"/>
        </w:rPr>
        <w:t>本项目采购的设备均为非进口产品。进口产品是指“通过中国海关报关验放进入中国境内且产自关境外的产品”。</w:t>
      </w:r>
      <w:r w:rsidRPr="0038678E">
        <w:rPr>
          <w:rFonts w:ascii="宋体" w:hAnsi="宋体" w:cs="宋体" w:hint="eastAsia"/>
          <w:kern w:val="0"/>
          <w:szCs w:val="24"/>
        </w:rPr>
        <w:t>以下说明中的需求和指标为最低要求，投标人所提供系统所有设备参数及实配应不低于所要求指标，标注“</w:t>
      </w:r>
      <w:r w:rsidR="00D053BC">
        <w:rPr>
          <w:rFonts w:ascii="宋体" w:hAnsi="宋体" w:cs="宋体" w:hint="eastAsia"/>
          <w:kern w:val="0"/>
          <w:szCs w:val="24"/>
        </w:rPr>
        <w:t>*</w:t>
      </w:r>
      <w:r w:rsidRPr="0038678E">
        <w:rPr>
          <w:rFonts w:ascii="宋体" w:hAnsi="宋体" w:cs="宋体" w:hint="eastAsia"/>
          <w:kern w:val="0"/>
          <w:szCs w:val="24"/>
        </w:rPr>
        <w:t>”号为关键技术指标，不满足投标将被拒绝；标注“#”为主要、重要技术指标，不满足项将按照评分表相应扣分；</w:t>
      </w:r>
      <w:r w:rsidR="00F71FE8" w:rsidRPr="00F71FE8">
        <w:rPr>
          <w:rFonts w:ascii="宋体" w:hAnsi="宋体" w:cs="宋体" w:hint="eastAsia"/>
          <w:kern w:val="0"/>
          <w:szCs w:val="24"/>
        </w:rPr>
        <w:t>品目7、品目10、品目14设备制造厂商需出具针对本项目唯一的产品授权函和售后服务承诺函</w:t>
      </w:r>
      <w:r w:rsidR="00F71FE8">
        <w:rPr>
          <w:rFonts w:ascii="宋体" w:hAnsi="宋体" w:cs="宋体" w:hint="eastAsia"/>
          <w:kern w:val="0"/>
          <w:szCs w:val="24"/>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1053"/>
        <w:gridCol w:w="1994"/>
        <w:gridCol w:w="9357"/>
        <w:gridCol w:w="638"/>
        <w:gridCol w:w="710"/>
      </w:tblGrid>
      <w:tr w:rsidR="00FE750C" w:rsidRPr="00FE750C" w:rsidTr="00FE750C">
        <w:trPr>
          <w:trHeight w:val="20"/>
        </w:trPr>
        <w:tc>
          <w:tcPr>
            <w:tcW w:w="234" w:type="pct"/>
            <w:shd w:val="clear" w:color="auto" w:fill="auto"/>
            <w:vAlign w:val="center"/>
            <w:hideMark/>
          </w:tcPr>
          <w:p w:rsidR="00FE750C" w:rsidRPr="00FE750C" w:rsidRDefault="004447D5" w:rsidP="00FE750C">
            <w:pPr>
              <w:widowControl/>
              <w:spacing w:beforeLines="0" w:line="240" w:lineRule="auto"/>
              <w:ind w:firstLineChars="0" w:firstLine="0"/>
              <w:jc w:val="center"/>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品目</w:t>
            </w:r>
            <w:r w:rsidR="00FE750C" w:rsidRPr="00FE750C">
              <w:rPr>
                <w:rFonts w:ascii="宋体" w:eastAsia="宋体" w:hAnsi="宋体" w:cs="宋体" w:hint="eastAsia"/>
                <w:b/>
                <w:bCs/>
                <w:color w:val="000000"/>
                <w:kern w:val="0"/>
                <w:sz w:val="21"/>
                <w:szCs w:val="21"/>
              </w:rPr>
              <w:t>号</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b/>
                <w:bCs/>
                <w:color w:val="000000"/>
                <w:kern w:val="0"/>
                <w:sz w:val="21"/>
                <w:szCs w:val="21"/>
              </w:rPr>
            </w:pPr>
            <w:r w:rsidRPr="00FE750C">
              <w:rPr>
                <w:rFonts w:ascii="宋体" w:eastAsia="宋体" w:hAnsi="宋体" w:cs="宋体" w:hint="eastAsia"/>
                <w:b/>
                <w:bCs/>
                <w:color w:val="000000"/>
                <w:kern w:val="0"/>
                <w:sz w:val="21"/>
                <w:szCs w:val="21"/>
              </w:rPr>
              <w:t>重要性</w:t>
            </w:r>
          </w:p>
        </w:tc>
        <w:tc>
          <w:tcPr>
            <w:tcW w:w="691"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b/>
                <w:bCs/>
                <w:color w:val="000000"/>
                <w:kern w:val="0"/>
                <w:sz w:val="21"/>
                <w:szCs w:val="21"/>
              </w:rPr>
            </w:pPr>
            <w:r w:rsidRPr="00FE750C">
              <w:rPr>
                <w:rFonts w:ascii="宋体" w:eastAsia="宋体" w:hAnsi="宋体" w:cs="宋体" w:hint="eastAsia"/>
                <w:b/>
                <w:bCs/>
                <w:color w:val="000000"/>
                <w:kern w:val="0"/>
                <w:sz w:val="21"/>
                <w:szCs w:val="21"/>
              </w:rPr>
              <w:t>名称</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b/>
                <w:bCs/>
                <w:color w:val="000000"/>
                <w:kern w:val="0"/>
                <w:sz w:val="21"/>
                <w:szCs w:val="21"/>
              </w:rPr>
            </w:pPr>
            <w:r w:rsidRPr="00FE750C">
              <w:rPr>
                <w:rFonts w:ascii="宋体" w:eastAsia="宋体" w:hAnsi="宋体" w:cs="宋体" w:hint="eastAsia"/>
                <w:b/>
                <w:bCs/>
                <w:color w:val="000000"/>
                <w:kern w:val="0"/>
                <w:sz w:val="21"/>
                <w:szCs w:val="21"/>
              </w:rPr>
              <w:t>指标要求</w:t>
            </w:r>
          </w:p>
        </w:tc>
        <w:tc>
          <w:tcPr>
            <w:tcW w:w="221"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b/>
                <w:bCs/>
                <w:color w:val="000000"/>
                <w:kern w:val="0"/>
                <w:sz w:val="21"/>
                <w:szCs w:val="21"/>
              </w:rPr>
            </w:pPr>
            <w:r w:rsidRPr="00FE750C">
              <w:rPr>
                <w:rFonts w:ascii="宋体" w:eastAsia="宋体" w:hAnsi="宋体" w:cs="宋体" w:hint="eastAsia"/>
                <w:b/>
                <w:bCs/>
                <w:color w:val="000000"/>
                <w:kern w:val="0"/>
                <w:sz w:val="21"/>
                <w:szCs w:val="21"/>
              </w:rPr>
              <w:t>数量</w:t>
            </w:r>
          </w:p>
        </w:tc>
        <w:tc>
          <w:tcPr>
            <w:tcW w:w="246"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b/>
                <w:bCs/>
                <w:color w:val="000000"/>
                <w:kern w:val="0"/>
                <w:sz w:val="21"/>
                <w:szCs w:val="21"/>
              </w:rPr>
            </w:pPr>
            <w:r w:rsidRPr="00FE750C">
              <w:rPr>
                <w:rFonts w:ascii="宋体" w:eastAsia="宋体" w:hAnsi="宋体" w:cs="宋体" w:hint="eastAsia"/>
                <w:b/>
                <w:bCs/>
                <w:color w:val="000000"/>
                <w:kern w:val="0"/>
                <w:sz w:val="21"/>
                <w:szCs w:val="21"/>
              </w:rPr>
              <w:t>单位</w:t>
            </w: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线性阵列扬声器</w:t>
            </w:r>
          </w:p>
        </w:tc>
        <w:tc>
          <w:tcPr>
            <w:tcW w:w="3243" w:type="pct"/>
            <w:shd w:val="clear" w:color="auto" w:fill="auto"/>
            <w:vAlign w:val="center"/>
            <w:hideMark/>
          </w:tcPr>
          <w:p w:rsidR="00FE750C" w:rsidRPr="00FE750C" w:rsidRDefault="00531E9E" w:rsidP="00FE750C">
            <w:pPr>
              <w:widowControl/>
              <w:spacing w:beforeLines="0"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额定功率</w:t>
            </w:r>
            <w:r w:rsidR="00FE750C" w:rsidRPr="00FE750C">
              <w:rPr>
                <w:rFonts w:ascii="宋体" w:eastAsia="宋体" w:hAnsi="宋体" w:cs="宋体" w:hint="eastAsia"/>
                <w:color w:val="000000"/>
                <w:kern w:val="0"/>
                <w:sz w:val="21"/>
                <w:szCs w:val="21"/>
              </w:rPr>
              <w:t>≥300W</w:t>
            </w:r>
            <w:r>
              <w:rPr>
                <w:rFonts w:ascii="宋体" w:eastAsia="宋体" w:hAnsi="宋体" w:cs="宋体" w:hint="eastAsia"/>
                <w:color w:val="000000"/>
                <w:kern w:val="0"/>
                <w:sz w:val="21"/>
                <w:szCs w:val="21"/>
              </w:rPr>
              <w:t>，最大功率</w:t>
            </w:r>
            <w:r w:rsidR="00FE750C" w:rsidRPr="00FE750C">
              <w:rPr>
                <w:rFonts w:ascii="宋体" w:eastAsia="宋体" w:hAnsi="宋体" w:cs="宋体" w:hint="eastAsia"/>
                <w:color w:val="000000"/>
                <w:kern w:val="0"/>
                <w:sz w:val="21"/>
                <w:szCs w:val="21"/>
              </w:rPr>
              <w:t>≥600W</w:t>
            </w:r>
            <w:r>
              <w:rPr>
                <w:rFonts w:ascii="宋体" w:eastAsia="宋体" w:hAnsi="宋体" w:cs="宋体" w:hint="eastAsia"/>
                <w:color w:val="000000"/>
                <w:kern w:val="0"/>
                <w:sz w:val="21"/>
                <w:szCs w:val="21"/>
              </w:rPr>
              <w:t>，峰值功率</w:t>
            </w:r>
            <w:r w:rsidR="00FE750C" w:rsidRPr="00FE750C">
              <w:rPr>
                <w:rFonts w:ascii="宋体" w:eastAsia="宋体" w:hAnsi="宋体" w:cs="宋体" w:hint="eastAsia"/>
                <w:color w:val="000000"/>
                <w:kern w:val="0"/>
                <w:sz w:val="21"/>
                <w:szCs w:val="21"/>
              </w:rPr>
              <w:t>≥1200W；</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6</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只</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频响范围：58Hz-16kHz(-10dB)，75Hz-13kHz(±3.5dB)</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531E9E" w:rsidP="00FE750C">
            <w:pPr>
              <w:widowControl/>
              <w:spacing w:beforeLines="0"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标称阻抗</w:t>
            </w:r>
            <w:r w:rsidR="00FE750C" w:rsidRPr="00FE750C">
              <w:rPr>
                <w:rFonts w:ascii="宋体" w:eastAsia="宋体" w:hAnsi="宋体" w:cs="宋体" w:hint="eastAsia"/>
                <w:color w:val="000000"/>
                <w:kern w:val="0"/>
                <w:sz w:val="21"/>
                <w:szCs w:val="21"/>
              </w:rPr>
              <w:t>≥8Ω，输入灵敏度：92dB（1M/1W）</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最大声压：115dB，峰值声压：121dB，驱动单元，全频单元：12×</w:t>
            </w:r>
            <w:r w:rsidR="00566180">
              <w:rPr>
                <w:rFonts w:ascii="宋体" w:eastAsia="宋体" w:hAnsi="宋体" w:cs="宋体" w:hint="eastAsia"/>
                <w:color w:val="000000"/>
                <w:kern w:val="0"/>
                <w:sz w:val="21"/>
                <w:szCs w:val="21"/>
              </w:rPr>
              <w:t>2.</w:t>
            </w:r>
            <w:r w:rsidRPr="00FE750C">
              <w:rPr>
                <w:rFonts w:ascii="宋体" w:eastAsia="宋体" w:hAnsi="宋体" w:cs="宋体" w:hint="eastAsia"/>
                <w:color w:val="000000"/>
                <w:kern w:val="0"/>
                <w:sz w:val="21"/>
                <w:szCs w:val="21"/>
              </w:rPr>
              <w:t>75"全频喇叭单元，0.75"音圈</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支持接线方式：接2+/2-</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功率放大器</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Times New Roman" w:eastAsia="等线" w:hAnsi="Times New Roman" w:cs="Times New Roman"/>
                <w:color w:val="000000"/>
                <w:kern w:val="0"/>
                <w:sz w:val="14"/>
                <w:szCs w:val="14"/>
              </w:rPr>
            </w:pPr>
            <w:r w:rsidRPr="00FE750C">
              <w:rPr>
                <w:rFonts w:ascii="Times New Roman" w:eastAsia="等线" w:hAnsi="Times New Roman" w:cs="Times New Roman"/>
                <w:color w:val="000000"/>
                <w:kern w:val="0"/>
                <w:sz w:val="14"/>
                <w:szCs w:val="14"/>
              </w:rPr>
              <w:t> </w:t>
            </w:r>
            <w:r w:rsidRPr="00FE750C">
              <w:rPr>
                <w:rFonts w:ascii="宋体" w:eastAsia="宋体" w:hAnsi="宋体" w:cs="Times New Roman" w:hint="eastAsia"/>
                <w:color w:val="000000"/>
                <w:kern w:val="0"/>
                <w:sz w:val="21"/>
                <w:szCs w:val="21"/>
              </w:rPr>
              <w:t>输入阻抗：20KΩ-10KΩ</w:t>
            </w:r>
            <w:r w:rsidR="00E542D2">
              <w:rPr>
                <w:rFonts w:ascii="宋体" w:eastAsia="宋体" w:hAnsi="宋体" w:cs="Times New Roman" w:hint="eastAsia"/>
                <w:color w:val="000000"/>
                <w:kern w:val="0"/>
                <w:sz w:val="21"/>
                <w:szCs w:val="21"/>
              </w:rPr>
              <w:t>；</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3</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频率响应：20Hz-20KHz</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输入灵敏度：1V-1.5V</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531E9E" w:rsidP="00FE750C">
            <w:pPr>
              <w:widowControl/>
              <w:spacing w:beforeLines="0"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信噪比</w:t>
            </w:r>
            <w:r w:rsidR="00FE750C" w:rsidRPr="00FE750C">
              <w:rPr>
                <w:rFonts w:ascii="宋体" w:eastAsia="宋体" w:hAnsi="宋体" w:cs="宋体" w:hint="eastAsia"/>
                <w:color w:val="000000"/>
                <w:kern w:val="0"/>
                <w:sz w:val="21"/>
                <w:szCs w:val="21"/>
              </w:rPr>
              <w:t>≥95dB</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531E9E" w:rsidP="00FE750C">
            <w:pPr>
              <w:widowControl/>
              <w:spacing w:beforeLines="0"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总谐波失真</w:t>
            </w:r>
            <w:r w:rsidR="00FE750C" w:rsidRPr="00FE750C">
              <w:rPr>
                <w:rFonts w:ascii="宋体" w:eastAsia="宋体" w:hAnsi="宋体" w:cs="宋体" w:hint="eastAsia"/>
                <w:color w:val="000000"/>
                <w:kern w:val="0"/>
                <w:sz w:val="21"/>
                <w:szCs w:val="21"/>
              </w:rPr>
              <w:t xml:space="preserve">≤0.05% </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平均功率：8Ω≥700W×2，4Ω≥1200W×2</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桥接模式</w:t>
            </w:r>
            <w:r w:rsidR="00531E9E">
              <w:rPr>
                <w:rFonts w:ascii="宋体" w:eastAsia="宋体" w:hAnsi="宋体" w:cs="宋体" w:hint="eastAsia"/>
                <w:color w:val="000000"/>
                <w:kern w:val="0"/>
                <w:sz w:val="21"/>
                <w:szCs w:val="21"/>
              </w:rPr>
              <w:t>功率：</w:t>
            </w:r>
            <w:r w:rsidRPr="00FE750C">
              <w:rPr>
                <w:rFonts w:ascii="宋体" w:eastAsia="宋体" w:hAnsi="宋体" w:cs="宋体" w:hint="eastAsia"/>
                <w:color w:val="000000"/>
                <w:kern w:val="0"/>
                <w:sz w:val="21"/>
                <w:szCs w:val="21"/>
              </w:rPr>
              <w:t>8</w:t>
            </w:r>
            <w:r w:rsidR="00531E9E">
              <w:rPr>
                <w:rFonts w:ascii="宋体" w:eastAsia="宋体" w:hAnsi="宋体" w:cs="宋体" w:hint="eastAsia"/>
                <w:color w:val="000000"/>
                <w:kern w:val="0"/>
                <w:sz w:val="21"/>
                <w:szCs w:val="21"/>
              </w:rPr>
              <w:t>Ω</w:t>
            </w:r>
            <w:r w:rsidRPr="00FE750C">
              <w:rPr>
                <w:rFonts w:ascii="宋体" w:eastAsia="宋体" w:hAnsi="宋体" w:cs="宋体" w:hint="eastAsia"/>
                <w:color w:val="000000"/>
                <w:kern w:val="0"/>
                <w:sz w:val="21"/>
                <w:szCs w:val="21"/>
              </w:rPr>
              <w:t>≥1400W</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3</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音频数字控制中心</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频率响应 20Hz-20kHz,-0.3dB</w:t>
            </w:r>
            <w:r w:rsidR="00E542D2">
              <w:rPr>
                <w:rFonts w:ascii="宋体" w:eastAsia="宋体" w:hAnsi="宋体" w:cs="宋体" w:hint="eastAsia"/>
                <w:color w:val="000000"/>
                <w:kern w:val="0"/>
                <w:sz w:val="21"/>
                <w:szCs w:val="21"/>
              </w:rPr>
              <w:t>；</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失真度</w:t>
            </w:r>
            <w:r w:rsidR="00694C1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0.005% at 1kHz（0dBu）</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≥16路平衡输入，≥8路平衡输出，48kHz采样率，32位DSP芯片处理，24-bit AD/DA转换</w:t>
            </w:r>
            <w:r w:rsidR="00E542D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输入通道噪声门的门限值、启动时间、恢复时间连续可调</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输入处理部分包含高切，低切，参量均衡，噪声门，增益，静音，相位，延时等处理功能</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输出处理部分包含分频，参量均衡，增益，静音，压缩/限幅器，相位，延时等处理单元</w:t>
            </w:r>
            <w:r w:rsidR="00E542D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输出通道的压缩/限幅器的阀值，比率，启动时间，恢复时间连续可调</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带反馈抑制功能</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4</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调音台</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具有不少于12通道带有倒向晶体管电路，单声道输入通道上的PAD开关；</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频响：+0.5dB/-0.5dB（20Hz-20kHz）；</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总谐波失真：0.03%@+14dBu（20 Hz-20kHz）；</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输入通道≥12通道</w:t>
            </w:r>
            <w:r w:rsidR="00694C1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单声道≥4</w:t>
            </w:r>
            <w:r w:rsidR="00694C1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立体声≥4；</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输出通道：STEREO OUT≥2</w:t>
            </w:r>
            <w:r w:rsidR="00694C1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PHONES≥1</w:t>
            </w:r>
            <w:r w:rsidR="00694C1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母线：立体声≥1</w:t>
            </w:r>
            <w:r w:rsidR="00694C1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编组≥2</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5</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鹅颈话筒</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拾音模式</w:t>
            </w:r>
            <w:r w:rsidR="00551691" w:rsidRPr="00FE750C">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电容式单一指向性；</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r w:rsidR="00F71FE8">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频率响应</w:t>
            </w:r>
            <w:r w:rsidR="00551691" w:rsidRPr="00FE750C">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70-16</w:t>
            </w:r>
            <w:r w:rsidR="001F6107">
              <w:rPr>
                <w:rFonts w:ascii="宋体" w:eastAsia="宋体" w:hAnsi="宋体" w:cs="宋体" w:hint="eastAsia"/>
                <w:color w:val="000000"/>
                <w:kern w:val="0"/>
                <w:sz w:val="21"/>
                <w:szCs w:val="21"/>
              </w:rPr>
              <w:t>k</w:t>
            </w:r>
            <w:r w:rsidRPr="00FE750C">
              <w:rPr>
                <w:rFonts w:ascii="宋体" w:eastAsia="宋体" w:hAnsi="宋体" w:cs="宋体" w:hint="eastAsia"/>
                <w:color w:val="000000"/>
                <w:kern w:val="0"/>
                <w:sz w:val="21"/>
                <w:szCs w:val="21"/>
              </w:rPr>
              <w:t>Hz；</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灵敏度</w:t>
            </w:r>
            <w:r w:rsidR="00AD436F" w:rsidRPr="00FE750C">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-37dB(14.1 mV)re1V/1 Pa；</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b/>
                <w:bCs/>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阻抗：100Ω；</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声压≥134dB；</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713E31" w:rsidP="00FE750C">
            <w:pPr>
              <w:widowControl/>
              <w:spacing w:beforeLines="0" w:line="240" w:lineRule="auto"/>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信噪比</w:t>
            </w:r>
            <w:r w:rsidR="00FE750C" w:rsidRPr="00FE750C">
              <w:rPr>
                <w:rFonts w:ascii="宋体" w:eastAsia="宋体" w:hAnsi="宋体" w:cs="宋体" w:hint="eastAsia"/>
                <w:color w:val="000000"/>
                <w:kern w:val="0"/>
                <w:sz w:val="21"/>
                <w:szCs w:val="21"/>
              </w:rPr>
              <w:t>≥66dB</w:t>
            </w:r>
            <w:r w:rsidR="00FE5C14">
              <w:rPr>
                <w:rFonts w:ascii="宋体" w:eastAsia="宋体" w:hAnsi="宋体" w:cs="宋体" w:hint="eastAsia"/>
                <w:color w:val="000000"/>
                <w:kern w:val="0"/>
                <w:sz w:val="21"/>
                <w:szCs w:val="21"/>
              </w:rPr>
              <w:t>，</w:t>
            </w:r>
            <w:r w:rsidR="00FE750C" w:rsidRPr="00FE750C">
              <w:rPr>
                <w:rFonts w:ascii="宋体" w:eastAsia="宋体" w:hAnsi="宋体" w:cs="宋体" w:hint="eastAsia"/>
                <w:color w:val="000000"/>
                <w:kern w:val="0"/>
                <w:sz w:val="21"/>
                <w:szCs w:val="21"/>
              </w:rPr>
              <w:t>1</w:t>
            </w:r>
            <w:r w:rsidR="001F6107">
              <w:rPr>
                <w:rFonts w:ascii="宋体" w:eastAsia="宋体" w:hAnsi="宋体" w:cs="宋体" w:hint="eastAsia"/>
                <w:color w:val="000000"/>
                <w:kern w:val="0"/>
                <w:sz w:val="21"/>
                <w:szCs w:val="21"/>
              </w:rPr>
              <w:t>k</w:t>
            </w:r>
            <w:r w:rsidR="00ED5176">
              <w:rPr>
                <w:rFonts w:ascii="宋体" w:eastAsia="宋体" w:hAnsi="宋体" w:cs="宋体" w:hint="eastAsia"/>
                <w:color w:val="000000"/>
                <w:kern w:val="0"/>
                <w:sz w:val="21"/>
                <w:szCs w:val="21"/>
              </w:rPr>
              <w:t>Hz于</w:t>
            </w:r>
            <w:r w:rsidR="00FE750C" w:rsidRPr="00FE750C">
              <w:rPr>
                <w:rFonts w:ascii="宋体" w:eastAsia="宋体" w:hAnsi="宋体" w:cs="宋体" w:hint="eastAsia"/>
                <w:color w:val="000000"/>
                <w:kern w:val="0"/>
                <w:sz w:val="21"/>
                <w:szCs w:val="21"/>
              </w:rPr>
              <w:t>1Pa</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6</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无线话筒</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无线接收、发射通道数≥2；</w:t>
            </w:r>
          </w:p>
        </w:tc>
        <w:tc>
          <w:tcPr>
            <w:tcW w:w="221" w:type="pct"/>
            <w:vMerge w:val="restart"/>
            <w:shd w:val="clear" w:color="auto" w:fill="auto"/>
            <w:vAlign w:val="center"/>
            <w:hideMark/>
          </w:tcPr>
          <w:p w:rsidR="00FE750C" w:rsidRPr="00FE750C"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3</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频率响应</w:t>
            </w:r>
            <w:r w:rsidR="001F6107">
              <w:rPr>
                <w:rFonts w:ascii="宋体" w:eastAsia="宋体" w:hAnsi="宋体" w:cs="宋体" w:hint="eastAsia"/>
                <w:color w:val="000000"/>
                <w:kern w:val="0"/>
                <w:sz w:val="21"/>
                <w:szCs w:val="21"/>
              </w:rPr>
              <w:t>：</w:t>
            </w:r>
            <w:r w:rsidR="008D50D6">
              <w:rPr>
                <w:rFonts w:ascii="宋体" w:eastAsia="宋体" w:hAnsi="宋体" w:cs="宋体" w:hint="eastAsia"/>
                <w:color w:val="000000"/>
                <w:kern w:val="0"/>
                <w:sz w:val="21"/>
                <w:szCs w:val="21"/>
              </w:rPr>
              <w:t>50Hz - 18</w:t>
            </w:r>
            <w:r w:rsidRPr="00FE750C">
              <w:rPr>
                <w:rFonts w:ascii="宋体" w:eastAsia="宋体" w:hAnsi="宋体" w:cs="宋体" w:hint="eastAsia"/>
                <w:color w:val="000000"/>
                <w:kern w:val="0"/>
                <w:sz w:val="21"/>
                <w:szCs w:val="21"/>
              </w:rPr>
              <w:t>kHz；</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灵敏度（</w:t>
            </w:r>
            <w:r w:rsidR="008D50D6">
              <w:rPr>
                <w:rFonts w:ascii="宋体" w:eastAsia="宋体" w:hAnsi="宋体" w:cs="宋体" w:hint="eastAsia"/>
                <w:color w:val="000000"/>
                <w:kern w:val="0"/>
                <w:sz w:val="21"/>
                <w:szCs w:val="21"/>
              </w:rPr>
              <w:t>1</w:t>
            </w:r>
            <w:r w:rsidRPr="00FE750C">
              <w:rPr>
                <w:rFonts w:ascii="宋体" w:eastAsia="宋体" w:hAnsi="宋体" w:cs="宋体" w:hint="eastAsia"/>
                <w:color w:val="000000"/>
                <w:kern w:val="0"/>
                <w:sz w:val="21"/>
                <w:szCs w:val="21"/>
              </w:rPr>
              <w:t>kHz）≥ -54,5 dBV/Pa / 1,88 mV/Pa；</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音频输入电平: 位于-10dB位置时最大值为+2 dBV，位于0dB位置时最大值为-8 dBV；</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频带：≥12个兼容系统</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7</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核心显示屏</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物理像素间距≤1.25mm ，像素密度≥640000点/㎡</w:t>
            </w:r>
            <w:r w:rsidR="00E542D2">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1R1G1B表贴三合一</w:t>
            </w:r>
            <w:r w:rsidR="00556A91">
              <w:rPr>
                <w:rFonts w:ascii="宋体" w:eastAsia="宋体" w:hAnsi="宋体" w:cs="宋体" w:hint="eastAsia"/>
                <w:color w:val="000000"/>
                <w:kern w:val="0"/>
                <w:sz w:val="21"/>
                <w:szCs w:val="21"/>
              </w:rPr>
              <w:t>模式</w:t>
            </w:r>
            <w:r w:rsidRPr="00FE750C">
              <w:rPr>
                <w:rFonts w:ascii="宋体" w:eastAsia="宋体" w:hAnsi="宋体" w:cs="宋体" w:hint="eastAsia"/>
                <w:color w:val="000000"/>
                <w:kern w:val="0"/>
                <w:sz w:val="21"/>
                <w:szCs w:val="21"/>
              </w:rPr>
              <w:t>，LED灯封装尺寸≤0.8mm×0.8mm；</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屏体面积</w:t>
            </w:r>
            <w:r w:rsidR="00336C97">
              <w:rPr>
                <w:rFonts w:ascii="宋体" w:eastAsia="宋体" w:hAnsi="宋体" w:cs="宋体" w:hint="eastAsia"/>
                <w:color w:val="000000"/>
                <w:kern w:val="0"/>
                <w:sz w:val="21"/>
                <w:szCs w:val="21"/>
              </w:rPr>
              <w:t>：显示尺寸为</w:t>
            </w:r>
            <w:r w:rsidRPr="00FE750C">
              <w:rPr>
                <w:rFonts w:ascii="宋体" w:eastAsia="宋体" w:hAnsi="宋体" w:cs="宋体" w:hint="eastAsia"/>
                <w:color w:val="000000"/>
                <w:kern w:val="0"/>
                <w:sz w:val="21"/>
                <w:szCs w:val="21"/>
              </w:rPr>
              <w:t>4.8m×2.025m(宽*高)</w:t>
            </w:r>
            <w:r w:rsidR="00C2240A">
              <w:rPr>
                <w:rFonts w:ascii="宋体" w:eastAsia="宋体" w:hAnsi="宋体" w:cs="宋体" w:hint="eastAsia"/>
                <w:color w:val="000000"/>
                <w:kern w:val="0"/>
                <w:sz w:val="21"/>
                <w:szCs w:val="21"/>
              </w:rPr>
              <w:t>，</w:t>
            </w:r>
            <w:r w:rsidR="00003AAA">
              <w:rPr>
                <w:rFonts w:ascii="宋体" w:eastAsia="宋体" w:hAnsi="宋体" w:cs="宋体" w:hint="eastAsia"/>
                <w:color w:val="000000"/>
                <w:kern w:val="0"/>
                <w:sz w:val="21"/>
                <w:szCs w:val="21"/>
              </w:rPr>
              <w:t>采用无缝拼接模式；</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主屏整屏分辨率≥3840*1620</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整屏平整度≤0.1mm，恒流源驱动，水平视角160-170度</w:t>
            </w:r>
            <w:r w:rsidR="000A3FBE">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垂直视角</w:t>
            </w:r>
            <w:r w:rsidR="000A3FBE">
              <w:rPr>
                <w:rFonts w:ascii="宋体" w:eastAsia="宋体" w:hAnsi="宋体" w:cs="宋体" w:hint="eastAsia"/>
                <w:color w:val="000000"/>
                <w:kern w:val="0"/>
                <w:sz w:val="21"/>
                <w:szCs w:val="21"/>
              </w:rPr>
              <w:t>160</w:t>
            </w:r>
            <w:r w:rsidRPr="00FE750C">
              <w:rPr>
                <w:rFonts w:ascii="宋体" w:eastAsia="宋体" w:hAnsi="宋体" w:cs="宋体" w:hint="eastAsia"/>
                <w:color w:val="000000"/>
                <w:kern w:val="0"/>
                <w:sz w:val="21"/>
                <w:szCs w:val="21"/>
              </w:rPr>
              <w:t>-170度；</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白平衡亮度200cd/㎡-1300cd/㎡可调，色温 3200K—9500K（可调）对比度≥5000:1</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刷新频率</w:t>
            </w:r>
            <w:r w:rsidR="00384E07">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3840Hz-5000Hz，灰度等级≥1</w:t>
            </w:r>
            <w:r w:rsidR="00E4548C">
              <w:rPr>
                <w:rFonts w:ascii="宋体" w:eastAsia="宋体" w:hAnsi="宋体" w:cs="宋体"/>
                <w:color w:val="000000"/>
                <w:kern w:val="0"/>
                <w:sz w:val="21"/>
                <w:szCs w:val="21"/>
              </w:rPr>
              <w:t>3</w:t>
            </w:r>
            <w:r w:rsidRPr="00FE750C">
              <w:rPr>
                <w:rFonts w:ascii="宋体" w:eastAsia="宋体" w:hAnsi="宋体" w:cs="宋体" w:hint="eastAsia"/>
                <w:color w:val="000000"/>
                <w:kern w:val="0"/>
                <w:sz w:val="21"/>
                <w:szCs w:val="21"/>
              </w:rPr>
              <w:t>bit；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连续工作时间无限制，LED使用寿命 在工作亮度≥500cd/m²条件下超过100000小时，平均无故障时间超过10000小时，峰值功率</w:t>
            </w:r>
            <w:r w:rsidR="0085344E">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600-650W/㎡，平均功率</w:t>
            </w:r>
            <w:r w:rsidR="0085344E">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200-230W/㎡</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8</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大屏结构支架</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不锈钢材质；</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Times New Roman" w:eastAsia="等线" w:hAnsi="Times New Roman" w:cs="Times New Roman"/>
                <w:color w:val="000000"/>
                <w:kern w:val="0"/>
                <w:sz w:val="14"/>
                <w:szCs w:val="14"/>
              </w:rPr>
            </w:pPr>
            <w:r w:rsidRPr="00FE750C">
              <w:rPr>
                <w:rFonts w:ascii="宋体" w:eastAsia="宋体" w:hAnsi="宋体" w:cs="Times New Roman" w:hint="eastAsia"/>
                <w:color w:val="000000"/>
                <w:kern w:val="0"/>
                <w:sz w:val="21"/>
                <w:szCs w:val="21"/>
              </w:rPr>
              <w:t>防护等级IP50；</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厚度17-30cm；</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对角线误差≤0.1mm</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9</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图像处理单元软件</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具备视频预监、双向反馈，感知，高清底图，高清地图、视频再控制、拼接、漫游、所见所得功能；</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支持windows，IOS</w:t>
            </w:r>
            <w:r w:rsidR="00A6200F">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android，并支持浏览器</w:t>
            </w:r>
            <w:r w:rsidR="00F519B2">
              <w:rPr>
                <w:rFonts w:ascii="宋体" w:eastAsia="宋体" w:hAnsi="宋体" w:cs="宋体" w:hint="eastAsia"/>
                <w:color w:val="000000"/>
                <w:kern w:val="0"/>
                <w:sz w:val="21"/>
                <w:szCs w:val="21"/>
              </w:rPr>
              <w:t>访问</w:t>
            </w:r>
            <w:r w:rsidRPr="00FE750C">
              <w:rPr>
                <w:rFonts w:ascii="宋体" w:eastAsia="宋体" w:hAnsi="宋体" w:cs="宋体" w:hint="eastAsia"/>
                <w:color w:val="000000"/>
                <w:kern w:val="0"/>
                <w:sz w:val="21"/>
                <w:szCs w:val="21"/>
              </w:rPr>
              <w:t>(无需WEB服务器)；</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可分配不同账号，并单独设置权限；</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可双向反馈，可显示周边环境状态；</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多操作终端实时界面同步；</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控制界面支持多点触控</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10</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图像处理单元</w:t>
            </w:r>
          </w:p>
        </w:tc>
        <w:tc>
          <w:tcPr>
            <w:tcW w:w="3243" w:type="pct"/>
            <w:shd w:val="clear" w:color="auto" w:fill="auto"/>
            <w:vAlign w:val="center"/>
            <w:hideMark/>
          </w:tcPr>
          <w:p w:rsidR="00FE750C" w:rsidRPr="00FE750C" w:rsidRDefault="0085344E" w:rsidP="00FE750C">
            <w:pPr>
              <w:widowControl/>
              <w:spacing w:beforeLines="0" w:line="240" w:lineRule="auto"/>
              <w:ind w:firstLineChars="0" w:firstLine="0"/>
              <w:rPr>
                <w:rFonts w:ascii="宋体" w:eastAsia="宋体" w:hAnsi="宋体" w:cs="宋体"/>
                <w:color w:val="000000"/>
                <w:kern w:val="0"/>
                <w:sz w:val="21"/>
                <w:szCs w:val="21"/>
              </w:rPr>
            </w:pPr>
            <w:r w:rsidRPr="0085344E">
              <w:rPr>
                <w:rFonts w:ascii="宋体" w:eastAsia="宋体" w:hAnsi="宋体" w:cs="宋体" w:hint="eastAsia"/>
                <w:color w:val="000000"/>
                <w:kern w:val="0"/>
                <w:sz w:val="21"/>
                <w:szCs w:val="21"/>
              </w:rPr>
              <w:t>图像处理单元≥</w:t>
            </w:r>
            <w:r w:rsidRPr="0085344E">
              <w:rPr>
                <w:rFonts w:ascii="宋体" w:eastAsia="宋体" w:hAnsi="宋体" w:cs="宋体"/>
                <w:color w:val="000000"/>
                <w:kern w:val="0"/>
                <w:sz w:val="21"/>
                <w:szCs w:val="21"/>
              </w:rPr>
              <w:t>112</w:t>
            </w:r>
            <w:r w:rsidRPr="0085344E">
              <w:rPr>
                <w:rFonts w:ascii="宋体" w:eastAsia="宋体" w:hAnsi="宋体" w:cs="宋体" w:hint="eastAsia"/>
                <w:color w:val="000000"/>
                <w:kern w:val="0"/>
                <w:sz w:val="21"/>
                <w:szCs w:val="21"/>
              </w:rPr>
              <w:t>路信号，可任意配置为输入或输出，USB口≥</w:t>
            </w:r>
            <w:r w:rsidRPr="0085344E">
              <w:rPr>
                <w:rFonts w:ascii="宋体" w:eastAsia="宋体" w:hAnsi="宋体" w:cs="宋体"/>
                <w:color w:val="000000"/>
                <w:kern w:val="0"/>
                <w:sz w:val="21"/>
                <w:szCs w:val="21"/>
              </w:rPr>
              <w:t>112</w:t>
            </w:r>
            <w:r w:rsidRPr="0085344E">
              <w:rPr>
                <w:rFonts w:ascii="宋体" w:eastAsia="宋体" w:hAnsi="宋体" w:cs="宋体" w:hint="eastAsia"/>
                <w:color w:val="000000"/>
                <w:kern w:val="0"/>
                <w:sz w:val="21"/>
                <w:szCs w:val="21"/>
              </w:rPr>
              <w:t>路，可插入U盘，授权后可在任意电脑读取U盘内容；</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E542D2"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组</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支持4K、H.265码流输入，支持4K@60P输出，兼容2K、H.264输入</w:t>
            </w:r>
            <w:r w:rsidR="00C6293F">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支持4K@30P、HDMI输入并编码</w:t>
            </w:r>
            <w:r w:rsidR="009C60F3">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音视频可同步切换，可异步切换，自带混音功能，单台处理单元≥16画面解码能力；输出接口≥4路，可同源也可不同源；</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noWrap/>
            <w:vAlign w:val="center"/>
            <w:hideMark/>
          </w:tcPr>
          <w:p w:rsidR="00FE750C" w:rsidRPr="00FE750C" w:rsidRDefault="008D50D6" w:rsidP="00FE750C">
            <w:pPr>
              <w:widowControl/>
              <w:spacing w:beforeLines="0" w:line="240" w:lineRule="auto"/>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每</w:t>
            </w:r>
            <w:r w:rsidR="0085344E" w:rsidRPr="0085344E">
              <w:rPr>
                <w:rFonts w:ascii="宋体" w:eastAsia="宋体" w:hAnsi="宋体" w:cs="宋体" w:hint="eastAsia"/>
                <w:color w:val="000000"/>
                <w:kern w:val="0"/>
                <w:sz w:val="21"/>
                <w:szCs w:val="21"/>
              </w:rPr>
              <w:t>处理单元</w:t>
            </w:r>
            <w:r>
              <w:rPr>
                <w:rFonts w:ascii="宋体" w:eastAsia="宋体" w:hAnsi="宋体" w:cs="宋体" w:hint="eastAsia"/>
                <w:color w:val="000000"/>
                <w:kern w:val="0"/>
                <w:sz w:val="21"/>
                <w:szCs w:val="21"/>
              </w:rPr>
              <w:t>具有</w:t>
            </w:r>
            <w:r w:rsidR="0085344E" w:rsidRPr="0085344E">
              <w:rPr>
                <w:rFonts w:ascii="宋体" w:eastAsia="宋体" w:hAnsi="宋体" w:cs="宋体" w:hint="eastAsia"/>
                <w:color w:val="000000"/>
                <w:kern w:val="0"/>
                <w:sz w:val="21"/>
                <w:szCs w:val="21"/>
              </w:rPr>
              <w:t>独立232串口和485接口，PWM≥2路，IO≥3路，IR≥3路</w:t>
            </w:r>
            <w:r w:rsidR="00C6293F">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节点分发数≥100路，无需服务器可直接接入IPC；</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noWrap/>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可视化操作界面，多操作终端实时界面同步</w:t>
            </w:r>
            <w:r w:rsidR="007A5041">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支持鼠标跨屏，在显示单元可进入信号源进行音视频、文字、PPT等的编辑，支持跨平台：windows、NeoKylin、Linux等系统，支持OSD中英文菜单，菜单实时显示接入单元状态（在线，输入输出状态等）</w:t>
            </w:r>
            <w:r w:rsidR="00E542D2">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noWrap/>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控制界面可支持多点触控</w:t>
            </w:r>
            <w:r w:rsidR="008D50D6">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分布式架构，去中心化，任意扩展数量，节点无需服务器</w:t>
            </w:r>
            <w:r w:rsidR="008D50D6">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noWrap/>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支持POE与外部供电双供电模式</w:t>
            </w:r>
            <w:r w:rsidR="008D50D6">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noWrap/>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节点可任意配置输入或输出，带1路复合视频监视接口</w:t>
            </w:r>
            <w:r w:rsidR="008D50D6">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noWrap/>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支持LED、DID、LCD、DLP拼接，支持投影机融合</w:t>
            </w:r>
            <w:r w:rsidR="008D50D6">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支持最高4K分辨率并向下兼容，像素带宽≥300MHz，接口带宽≥6Gbps，信号接管推送不黑屏不闪屏，一键保存会场环境状态，可随时恢复</w:t>
            </w:r>
            <w:r w:rsidR="008D50D6">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11</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配电柜</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具有时序延时功能，可以防止浪涌冲击；</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功率≥30KW</w:t>
            </w:r>
            <w:r w:rsidR="008D50D6">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电压/电流输入≥4组；</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电源输出接口≥10组；</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24VDC输入≥12组；</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I/O接口≥10组，RS232≥1组，RS485≥2组，以太网≥1组；</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12</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辅助显示屏</w:t>
            </w:r>
          </w:p>
        </w:tc>
        <w:tc>
          <w:tcPr>
            <w:tcW w:w="3243" w:type="pct"/>
            <w:shd w:val="clear" w:color="auto" w:fill="auto"/>
            <w:vAlign w:val="center"/>
            <w:hideMark/>
          </w:tcPr>
          <w:p w:rsidR="00FE750C" w:rsidRPr="00FE750C" w:rsidRDefault="00431F14" w:rsidP="00FE750C">
            <w:pPr>
              <w:widowControl/>
              <w:spacing w:beforeLines="0" w:line="240" w:lineRule="auto"/>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屏体规格</w:t>
            </w:r>
            <w:r w:rsidR="00FE750C" w:rsidRPr="00FE750C">
              <w:rPr>
                <w:rFonts w:ascii="宋体" w:eastAsia="宋体" w:hAnsi="宋体" w:cs="宋体" w:hint="eastAsia"/>
                <w:color w:val="000000"/>
                <w:kern w:val="0"/>
                <w:sz w:val="21"/>
                <w:szCs w:val="21"/>
              </w:rPr>
              <w:t>≥120寸</w:t>
            </w:r>
            <w:r>
              <w:rPr>
                <w:rFonts w:ascii="宋体" w:eastAsia="宋体" w:hAnsi="宋体" w:cs="宋体" w:hint="eastAsia"/>
                <w:color w:val="000000"/>
                <w:kern w:val="0"/>
                <w:sz w:val="21"/>
                <w:szCs w:val="21"/>
              </w:rPr>
              <w:t>，</w:t>
            </w:r>
            <w:r w:rsidR="00FE750C" w:rsidRPr="00FE750C">
              <w:rPr>
                <w:rFonts w:ascii="宋体" w:eastAsia="宋体" w:hAnsi="宋体" w:cs="宋体" w:hint="eastAsia"/>
                <w:color w:val="000000"/>
                <w:kern w:val="0"/>
                <w:sz w:val="21"/>
                <w:szCs w:val="21"/>
              </w:rPr>
              <w:t>一体化显示屏，非拼接</w:t>
            </w:r>
            <w:r w:rsidR="00F71FE8">
              <w:rPr>
                <w:rFonts w:ascii="宋体" w:eastAsia="宋体" w:hAnsi="宋体" w:cs="宋体" w:hint="eastAsia"/>
                <w:color w:val="000000"/>
                <w:kern w:val="0"/>
                <w:sz w:val="21"/>
                <w:szCs w:val="21"/>
              </w:rPr>
              <w:t>且</w:t>
            </w:r>
            <w:r w:rsidR="00F71FE8" w:rsidRPr="00F71FE8">
              <w:rPr>
                <w:rFonts w:ascii="宋体" w:eastAsia="宋体" w:hAnsi="宋体" w:cs="宋体" w:hint="eastAsia"/>
                <w:color w:val="000000"/>
                <w:kern w:val="0"/>
                <w:sz w:val="21"/>
                <w:szCs w:val="21"/>
              </w:rPr>
              <w:t>具有触控功能</w:t>
            </w:r>
            <w:r w:rsidR="00FE750C" w:rsidRPr="00FE750C">
              <w:rPr>
                <w:rFonts w:ascii="宋体" w:eastAsia="宋体" w:hAnsi="宋体" w:cs="宋体" w:hint="eastAsia"/>
                <w:color w:val="000000"/>
                <w:kern w:val="0"/>
                <w:sz w:val="21"/>
                <w:szCs w:val="21"/>
              </w:rPr>
              <w:t>；</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spacing w:before="163" w:line="240" w:lineRule="auto"/>
              <w:ind w:firstLine="420"/>
              <w:jc w:val="center"/>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物理分辨率：≥3840x2160 4K</w:t>
            </w:r>
          </w:p>
        </w:tc>
        <w:tc>
          <w:tcPr>
            <w:tcW w:w="221" w:type="pct"/>
            <w:vMerge/>
            <w:shd w:val="clear" w:color="auto" w:fill="auto"/>
            <w:vAlign w:val="center"/>
            <w:hideMark/>
          </w:tcPr>
          <w:p w:rsidR="00FE750C" w:rsidRPr="00FE750C" w:rsidRDefault="00FE750C" w:rsidP="00FE750C">
            <w:pPr>
              <w:spacing w:before="163" w:line="240" w:lineRule="auto"/>
              <w:ind w:firstLine="420"/>
              <w:jc w:val="center"/>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spacing w:before="163" w:line="240" w:lineRule="auto"/>
              <w:ind w:firstLine="420"/>
              <w:jc w:val="center"/>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亮度：400cd/m2</w:t>
            </w:r>
          </w:p>
        </w:tc>
        <w:tc>
          <w:tcPr>
            <w:tcW w:w="221" w:type="pct"/>
            <w:vMerge/>
            <w:shd w:val="clear" w:color="auto" w:fill="auto"/>
            <w:vAlign w:val="center"/>
            <w:hideMark/>
          </w:tcPr>
          <w:p w:rsidR="00FE750C" w:rsidRPr="00FE750C" w:rsidRDefault="00FE750C" w:rsidP="00FE750C">
            <w:pPr>
              <w:spacing w:before="163" w:line="240" w:lineRule="auto"/>
              <w:ind w:firstLine="420"/>
              <w:jc w:val="center"/>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spacing w:before="163" w:line="240" w:lineRule="auto"/>
              <w:ind w:firstLine="420"/>
              <w:jc w:val="center"/>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对比度：≥100,000:1</w:t>
            </w:r>
          </w:p>
        </w:tc>
        <w:tc>
          <w:tcPr>
            <w:tcW w:w="221" w:type="pct"/>
            <w:vMerge/>
            <w:shd w:val="clear" w:color="auto" w:fill="auto"/>
            <w:vAlign w:val="center"/>
            <w:hideMark/>
          </w:tcPr>
          <w:p w:rsidR="00FE750C" w:rsidRPr="00FE750C" w:rsidRDefault="00FE750C" w:rsidP="00FE750C">
            <w:pPr>
              <w:spacing w:before="163" w:line="240" w:lineRule="auto"/>
              <w:ind w:firstLine="420"/>
              <w:jc w:val="center"/>
              <w:rPr>
                <w:rFonts w:ascii="宋体" w:eastAsia="宋体" w:hAnsi="宋体" w:cs="宋体"/>
                <w:color w:val="000000"/>
                <w:kern w:val="0"/>
                <w:sz w:val="21"/>
                <w:szCs w:val="21"/>
              </w:rPr>
            </w:pPr>
          </w:p>
        </w:tc>
        <w:tc>
          <w:tcPr>
            <w:tcW w:w="246" w:type="pct"/>
            <w:vMerge/>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水平视角≥170度；垂直视角≥160度；</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246" w:type="pct"/>
            <w:vMerge/>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13</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工作区显示屏</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屏体规格≥55寸；</w:t>
            </w:r>
          </w:p>
        </w:tc>
        <w:tc>
          <w:tcPr>
            <w:tcW w:w="221" w:type="pct"/>
            <w:vMerge w:val="restart"/>
            <w:shd w:val="clear" w:color="auto" w:fill="auto"/>
            <w:vAlign w:val="center"/>
            <w:hideMark/>
          </w:tcPr>
          <w:p w:rsidR="00FE750C" w:rsidRPr="00FE750C"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15</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屏体应使用窄边距设计；</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整屏分辨率≥3840x2160；</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支持广色域技术</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内嵌Dolby Audio与DTS解码；</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音频：高频≥20KHz、低频≥150KHz；</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HDMI接口≥3个，支持光纤数字音频输出端口；</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能效等级≥二级；</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支持本地外接存储介质；</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14</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网络录播主机</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对接音视频控制系统输入输出单元进行录制和播放，可预览的信号录制操作方式，所见所得。避免盲录信号导致可能的差错；通过音视频输入单元，可接入 HDMI、DVI、VGA、SDI、YpbPr 等信号类型；</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支持自动分段录制，循环覆盖录制，录制文件为标准MP4文件，可跨平台播放，无需专用播放器，可录入他方标准 RTSP 码流的 IPC 信号，或者其他 RTSP 信号；</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可同时播放多个文件，并进行拼接组合后播出。播出信号可直接通过主机DVI或者DP接口输出，也可搭配分布式输出单元进行网络传输；</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431F14" w:rsidP="00FE750C">
            <w:pPr>
              <w:widowControl/>
              <w:spacing w:beforeLines="0" w:line="240" w:lineRule="auto"/>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带锁可拔插硬盘硬盘结构，防止误操作，网络接口</w:t>
            </w:r>
            <w:r w:rsidR="00FE750C" w:rsidRPr="00FE750C">
              <w:rPr>
                <w:rFonts w:ascii="宋体" w:eastAsia="宋体" w:hAnsi="宋体" w:cs="宋体" w:hint="eastAsia"/>
                <w:color w:val="000000"/>
                <w:kern w:val="0"/>
                <w:sz w:val="21"/>
                <w:szCs w:val="21"/>
              </w:rPr>
              <w:t>≥2组10/100/1000M自适应RJ45端口，输入信号源≥20路，≥4个高速USB接口；</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可通过系统接收卫星信号，直接解码录制存储以及直播；接收卫星信号≥9路；</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内嵌Web Server，支持Web管理、OSD管理方式</w:t>
            </w:r>
            <w:r w:rsidR="00AC0EC5">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15</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转码器</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输入：支持DVB-S/S2、DVB-C、ABS-S、ASI标准，射频信号≥9路；</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9</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输出：HDMI≥9路；</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视频制式≥1080i</w:t>
            </w:r>
            <w:r w:rsidR="00AC0EC5">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符合H.264/MPEG4 AVC、MPEG-2、AVS编码标准</w:t>
            </w:r>
            <w:r w:rsidR="00AC0EC5">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符合MPEG-1 Layer I &amp; II 、MPEG-2、Dolby AC3、AAC编码标准</w:t>
            </w:r>
            <w:r w:rsidR="00AC0EC5">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接口类型：RF输入，英制F型接口，RCA输出，BNC输出，Y/C输出，RS232串口，ASI输入输出，AES/EBU接口，XLR平衡音频输出，HDMI输出，RJ45 10/100M接口，BNC报警输出，USB传输接口</w:t>
            </w:r>
            <w:r w:rsidR="00AC0EC5">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noWrap/>
            <w:vAlign w:val="bottom"/>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支持掉电节目记忆功能</w:t>
            </w:r>
            <w:r w:rsidR="00AC0EC5">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lastRenderedPageBreak/>
              <w:t>16</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综合管理平台</w:t>
            </w:r>
            <w:r w:rsidR="00F71FE8">
              <w:rPr>
                <w:rFonts w:ascii="宋体" w:eastAsia="宋体" w:hAnsi="宋体" w:cs="宋体" w:hint="eastAsia"/>
                <w:color w:val="000000"/>
                <w:kern w:val="0"/>
                <w:sz w:val="21"/>
                <w:szCs w:val="21"/>
              </w:rPr>
              <w:t>设备</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≥10个串口，任意串口可变换波特率；≥8路红外；≥8路IO，≥1路DMX512调光模块，≥8路弱继电口，支持双电源热备份：RJ45和适配电源供电；</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≥4个模拟量输入接口，可测试信号强度、光亮度、电流等。双向反馈，可显示温度、湿度及周边环境</w:t>
            </w:r>
            <w:r w:rsidR="009E4382">
              <w:rPr>
                <w:rFonts w:ascii="宋体" w:eastAsia="宋体" w:hAnsi="宋体" w:cs="宋体" w:hint="eastAsia"/>
                <w:color w:val="000000"/>
                <w:kern w:val="0"/>
                <w:sz w:val="21"/>
                <w:szCs w:val="21"/>
              </w:rPr>
              <w:t>等</w:t>
            </w:r>
            <w:r w:rsidRPr="00FE750C">
              <w:rPr>
                <w:rFonts w:ascii="宋体" w:eastAsia="宋体" w:hAnsi="宋体" w:cs="宋体" w:hint="eastAsia"/>
                <w:color w:val="000000"/>
                <w:kern w:val="0"/>
                <w:sz w:val="21"/>
                <w:szCs w:val="21"/>
              </w:rPr>
              <w:t>状态；</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高清HDMI可视化调试，实时监控单元运行状态，快速读取各个单元运行状态，可实现控制单元故障报警等交互式故障检测机制</w:t>
            </w:r>
            <w:r w:rsidR="00D34F68">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具备视频预监、双向反馈，感知，高清底图，高清地图、视频播放暂停编辑、拼接、漫游、所见所得功能</w:t>
            </w:r>
            <w:r w:rsidR="00AD572D">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可自动将系统配置文件存储到本地或云端，可以随时恢复备份前的系统状态；</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71FE8" w:rsidRPr="00FE750C" w:rsidTr="00FE750C">
        <w:trPr>
          <w:trHeight w:val="20"/>
        </w:trPr>
        <w:tc>
          <w:tcPr>
            <w:tcW w:w="234" w:type="pct"/>
            <w:vMerge/>
            <w:shd w:val="clear" w:color="auto" w:fill="auto"/>
            <w:vAlign w:val="center"/>
            <w:hideMark/>
          </w:tcPr>
          <w:p w:rsidR="00F71FE8" w:rsidRPr="00FE750C" w:rsidRDefault="00F71FE8"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71FE8" w:rsidRPr="00FE750C"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71FE8" w:rsidRPr="00FE750C" w:rsidRDefault="00F71FE8"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71FE8" w:rsidRPr="00FE750C" w:rsidRDefault="00F71FE8" w:rsidP="00FE750C">
            <w:pPr>
              <w:widowControl/>
              <w:spacing w:beforeLines="0" w:line="240" w:lineRule="auto"/>
              <w:ind w:firstLineChars="0" w:firstLine="0"/>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具有64与32位ARM双处理器，其中32位ARM 处理器，主频72MHz；64位ARM 处理器，主频1GHz；</w:t>
            </w:r>
          </w:p>
        </w:tc>
        <w:tc>
          <w:tcPr>
            <w:tcW w:w="221" w:type="pct"/>
            <w:vMerge/>
            <w:shd w:val="clear" w:color="auto" w:fill="auto"/>
            <w:vAlign w:val="center"/>
            <w:hideMark/>
          </w:tcPr>
          <w:p w:rsidR="00F71FE8" w:rsidRPr="00FE750C" w:rsidRDefault="00F71FE8"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71FE8" w:rsidRPr="00FE750C" w:rsidRDefault="00F71FE8"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跨平台实时同步界面反馈，一键保存会场环境状态，并可随时一键恢复</w:t>
            </w:r>
            <w:r w:rsidR="006B47D5">
              <w:rPr>
                <w:rFonts w:ascii="宋体" w:eastAsia="宋体" w:hAnsi="宋体" w:cs="宋体" w:hint="eastAsia"/>
                <w:color w:val="000000"/>
                <w:kern w:val="0"/>
                <w:sz w:val="21"/>
                <w:szCs w:val="21"/>
              </w:rPr>
              <w:t>；</w:t>
            </w:r>
            <w:r w:rsidRPr="00FE750C">
              <w:rPr>
                <w:rFonts w:ascii="宋体" w:eastAsia="宋体" w:hAnsi="宋体" w:cs="宋体" w:hint="eastAsia"/>
                <w:color w:val="000000"/>
                <w:kern w:val="0"/>
                <w:sz w:val="21"/>
                <w:szCs w:val="21"/>
              </w:rPr>
              <w:t>可扩展硬盘，记录所有操作日志</w:t>
            </w:r>
            <w:r w:rsidR="00AD572D">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17</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移动触摸控制屏</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处理器≥双核，64位架构</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3</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内存≥4GB DDR3，存储容量≥128GB；</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≥2048 x 1536 像素分辨率，≥264 ppi</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≥9.7英寸</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屏幕类型：电容屏，触控点数不少于10点；</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具有WiFi无线上网，支持802.11a/b/g/n协议，双频 (2.4GHz 和 5GHz)；支持蓝牙4.2</w:t>
            </w:r>
            <w:r w:rsidR="00EA228B">
              <w:rPr>
                <w:rFonts w:ascii="宋体" w:eastAsia="宋体" w:hAnsi="宋体" w:cs="宋体" w:hint="eastAsia"/>
                <w:color w:val="000000"/>
                <w:kern w:val="0"/>
                <w:sz w:val="21"/>
                <w:szCs w:val="21"/>
              </w:rPr>
              <w:t>。</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18</w:t>
            </w: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一体化管理平台</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支持windows，IOS,android，并支持浏览器</w:t>
            </w:r>
            <w:r w:rsidR="00F519B2">
              <w:rPr>
                <w:rFonts w:ascii="宋体" w:eastAsia="宋体" w:hAnsi="宋体" w:cs="宋体" w:hint="eastAsia"/>
                <w:color w:val="000000"/>
                <w:kern w:val="0"/>
                <w:sz w:val="21"/>
                <w:szCs w:val="21"/>
              </w:rPr>
              <w:t>访问</w:t>
            </w:r>
            <w:r w:rsidRPr="00FE750C">
              <w:rPr>
                <w:rFonts w:ascii="宋体" w:eastAsia="宋体" w:hAnsi="宋体" w:cs="宋体" w:hint="eastAsia"/>
                <w:color w:val="000000"/>
                <w:kern w:val="0"/>
                <w:sz w:val="21"/>
                <w:szCs w:val="21"/>
              </w:rPr>
              <w:t>(无需WEB服务器)，可分配不同账号，并单独设置权限；</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可双向反馈，可显示温度、湿度、PM2.5及周边环境状态；</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519B2" w:rsidP="00F519B2">
            <w:pPr>
              <w:widowControl/>
              <w:spacing w:beforeLines="0" w:line="240" w:lineRule="auto"/>
              <w:ind w:firstLineChars="0" w:firstLine="0"/>
              <w:rPr>
                <w:rFonts w:ascii="Times New Roman" w:eastAsia="等线" w:hAnsi="Times New Roman" w:cs="Times New Roman"/>
                <w:color w:val="000000"/>
                <w:kern w:val="0"/>
                <w:sz w:val="14"/>
                <w:szCs w:val="14"/>
              </w:rPr>
            </w:pPr>
            <w:r>
              <w:rPr>
                <w:rFonts w:ascii="宋体" w:eastAsia="宋体" w:hAnsi="宋体" w:cs="Times New Roman" w:hint="eastAsia"/>
                <w:color w:val="000000"/>
                <w:kern w:val="0"/>
                <w:sz w:val="21"/>
                <w:szCs w:val="21"/>
              </w:rPr>
              <w:t>软件平台可同时</w:t>
            </w:r>
            <w:r w:rsidR="00FE750C" w:rsidRPr="00FE750C">
              <w:rPr>
                <w:rFonts w:ascii="宋体" w:eastAsia="宋体" w:hAnsi="宋体" w:cs="Times New Roman" w:hint="eastAsia"/>
                <w:color w:val="000000"/>
                <w:kern w:val="0"/>
                <w:sz w:val="21"/>
                <w:szCs w:val="21"/>
              </w:rPr>
              <w:t>满足一平台多操作系统运行环境；多操作终端实时界面同步；</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具备视频预监、双向反馈，感知，高清底图，高清地图、视频播放暂停编辑、拼接、漫游、所见所得功能；</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系统同时支持本地控制和网络远程控制管理，可以对整个系统设备的开关、音视频信号的切换、声音</w:t>
            </w:r>
            <w:r w:rsidRPr="00FE750C">
              <w:rPr>
                <w:rFonts w:ascii="宋体" w:eastAsia="宋体" w:hAnsi="宋体" w:cs="宋体" w:hint="eastAsia"/>
                <w:color w:val="000000"/>
                <w:kern w:val="0"/>
                <w:sz w:val="21"/>
                <w:szCs w:val="21"/>
              </w:rPr>
              <w:lastRenderedPageBreak/>
              <w:t>的调节、灯光开启/关闭等操作；基于网络环境管理可添加网络IP信号，支持IP流媒体信号的接入，且可进行窗口图像编辑；</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 xml:space="preserve">提供模式和预案的管理，操作员可以对各种信号窗口的显示方式和布局保存成模式，或根据时序定制为预案，并可通过脚本文件或快捷键对模式和预案进行快速调用； </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19</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控制继电器</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可控电源输出：≥8路；前面板带LCD显示，可设定网络参数；具备网络控制功能，NET口≥1，232口≥1，I/O口≥8；</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单路容量≥20A；工作电压：AC190V-230V/50-60Hz；</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按键手动控制方式，可脱离中控主机独立使用，具备过流保护和漏电保护，每路电源均可编程控制；</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协议兼容:兼容目前市面上用得比较广的中控网络协议；</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ID选择：旋转的ID切换设置网络ID身份代码，每路继电器都有三连接点的接线柱,具有常开与常闭的功能；</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20</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控制主机</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处理器：X86架构，主频≥3.0Ghz，核心≥2</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内存大小：≥8G DDR3；</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硬盘容量：≥500GB；</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显卡：显存≥4G；</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不少于3个</w:t>
            </w:r>
            <w:r w:rsidR="006F14EA">
              <w:rPr>
                <w:rFonts w:ascii="宋体" w:eastAsia="宋体" w:hAnsi="宋体" w:cs="宋体" w:hint="eastAsia"/>
                <w:color w:val="000000"/>
                <w:kern w:val="0"/>
                <w:sz w:val="21"/>
                <w:szCs w:val="21"/>
              </w:rPr>
              <w:t>3</w:t>
            </w:r>
            <w:r w:rsidR="006F14EA">
              <w:rPr>
                <w:rFonts w:ascii="宋体" w:eastAsia="宋体" w:hAnsi="宋体" w:cs="宋体"/>
                <w:color w:val="000000"/>
                <w:kern w:val="0"/>
                <w:sz w:val="21"/>
                <w:szCs w:val="21"/>
              </w:rPr>
              <w:t>2</w:t>
            </w:r>
            <w:r w:rsidR="006F14EA">
              <w:rPr>
                <w:rFonts w:ascii="宋体" w:eastAsia="宋体" w:hAnsi="宋体" w:cs="宋体" w:hint="eastAsia"/>
                <w:color w:val="000000"/>
                <w:kern w:val="0"/>
                <w:sz w:val="21"/>
                <w:szCs w:val="21"/>
              </w:rPr>
              <w:t>寸及以上尺寸的</w:t>
            </w:r>
            <w:r w:rsidRPr="00FE750C">
              <w:rPr>
                <w:rFonts w:ascii="宋体" w:eastAsia="宋体" w:hAnsi="宋体" w:cs="宋体" w:hint="eastAsia"/>
                <w:color w:val="000000"/>
                <w:kern w:val="0"/>
                <w:sz w:val="21"/>
                <w:szCs w:val="21"/>
              </w:rPr>
              <w:t>显示器；</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网卡：集成10/100/1000M以太网卡；</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键盘/鼠标：USB；</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21</w:t>
            </w: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交换机</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≥48个10/100/1000Base-T以太网端口，≥4个千兆SFP</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3</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交流供电</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D053BC" w:rsidP="00FE750C">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POE端口≥48</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包转发率：≥80Mpps/140Mpps</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交换容量：≥320Gbps/2.38Tbps</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22</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传感器</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测量范围：PM0.3～PM10</w:t>
            </w:r>
          </w:p>
        </w:tc>
        <w:tc>
          <w:tcPr>
            <w:tcW w:w="221"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输出浓度：5～2000μg/m3</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测量精度：灰尘浓度：≤±10%</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温 度≤±0.4℃@5～60℃；≤±1℃@-10℃～+65℃</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w:t>
            </w: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湿 度≤±3%RH @ 25℃ 20～80%RH；</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至少可收集≥10个不同位置的信息</w:t>
            </w:r>
          </w:p>
        </w:tc>
        <w:tc>
          <w:tcPr>
            <w:tcW w:w="221"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c>
          <w:tcPr>
            <w:tcW w:w="246" w:type="pct"/>
            <w:vMerge/>
            <w:shd w:val="clear" w:color="auto" w:fill="auto"/>
            <w:vAlign w:val="center"/>
            <w:hideMark/>
          </w:tcPr>
          <w:p w:rsidR="00FE750C" w:rsidRPr="00FE750C" w:rsidRDefault="00FE750C" w:rsidP="00FE750C">
            <w:pPr>
              <w:widowControl/>
              <w:spacing w:beforeLines="0" w:line="240" w:lineRule="auto"/>
              <w:ind w:firstLineChars="0" w:firstLine="0"/>
              <w:jc w:val="left"/>
              <w:rPr>
                <w:rFonts w:ascii="宋体" w:eastAsia="宋体" w:hAnsi="宋体" w:cs="宋体"/>
                <w:color w:val="000000"/>
                <w:kern w:val="0"/>
                <w:sz w:val="21"/>
                <w:szCs w:val="21"/>
              </w:rPr>
            </w:pPr>
          </w:p>
        </w:tc>
      </w:tr>
      <w:tr w:rsidR="00FE750C" w:rsidRPr="00FE750C" w:rsidTr="00FE750C">
        <w:trPr>
          <w:trHeight w:val="20"/>
        </w:trPr>
        <w:tc>
          <w:tcPr>
            <w:tcW w:w="234"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23</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设备机柜</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标准小型机柜；</w:t>
            </w:r>
          </w:p>
        </w:tc>
        <w:tc>
          <w:tcPr>
            <w:tcW w:w="221"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台</w:t>
            </w:r>
          </w:p>
        </w:tc>
      </w:tr>
      <w:tr w:rsidR="00FE750C" w:rsidRPr="00FE750C" w:rsidTr="00FE750C">
        <w:trPr>
          <w:trHeight w:val="20"/>
        </w:trPr>
        <w:tc>
          <w:tcPr>
            <w:tcW w:w="234"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24</w:t>
            </w:r>
          </w:p>
        </w:tc>
        <w:tc>
          <w:tcPr>
            <w:tcW w:w="365" w:type="pct"/>
            <w:shd w:val="clear" w:color="auto" w:fill="auto"/>
            <w:vAlign w:val="center"/>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门禁系统</w:t>
            </w:r>
          </w:p>
        </w:tc>
        <w:tc>
          <w:tcPr>
            <w:tcW w:w="3243" w:type="pct"/>
            <w:shd w:val="clear" w:color="auto" w:fill="auto"/>
            <w:vAlign w:val="center"/>
            <w:hideMark/>
          </w:tcPr>
          <w:p w:rsidR="00FE750C" w:rsidRPr="00FE750C" w:rsidRDefault="00FE750C" w:rsidP="00FE750C">
            <w:pPr>
              <w:widowControl/>
              <w:spacing w:beforeLines="0" w:line="240" w:lineRule="auto"/>
              <w:ind w:firstLineChars="0" w:firstLine="0"/>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包含门禁主机、刷卡机；</w:t>
            </w:r>
          </w:p>
        </w:tc>
        <w:tc>
          <w:tcPr>
            <w:tcW w:w="221"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1</w:t>
            </w:r>
          </w:p>
        </w:tc>
        <w:tc>
          <w:tcPr>
            <w:tcW w:w="246" w:type="pct"/>
            <w:shd w:val="clear" w:color="auto" w:fill="auto"/>
            <w:vAlign w:val="center"/>
            <w:hideMark/>
          </w:tcPr>
          <w:p w:rsidR="00FE750C" w:rsidRPr="00FE750C" w:rsidRDefault="00FE750C" w:rsidP="00FE750C">
            <w:pPr>
              <w:widowControl/>
              <w:spacing w:beforeLines="0" w:line="240" w:lineRule="auto"/>
              <w:ind w:firstLineChars="0" w:firstLine="0"/>
              <w:jc w:val="center"/>
              <w:rPr>
                <w:rFonts w:ascii="宋体" w:eastAsia="宋体" w:hAnsi="宋体" w:cs="宋体"/>
                <w:color w:val="000000"/>
                <w:kern w:val="0"/>
                <w:sz w:val="21"/>
                <w:szCs w:val="21"/>
              </w:rPr>
            </w:pPr>
            <w:r w:rsidRPr="00FE750C">
              <w:rPr>
                <w:rFonts w:ascii="宋体" w:eastAsia="宋体" w:hAnsi="宋体" w:cs="宋体" w:hint="eastAsia"/>
                <w:color w:val="000000"/>
                <w:kern w:val="0"/>
                <w:sz w:val="21"/>
                <w:szCs w:val="21"/>
              </w:rPr>
              <w:t>套</w:t>
            </w:r>
          </w:p>
        </w:tc>
      </w:tr>
      <w:tr w:rsidR="00F71FE8" w:rsidRPr="00F71FE8" w:rsidTr="00FE750C">
        <w:trPr>
          <w:trHeight w:val="20"/>
        </w:trPr>
        <w:tc>
          <w:tcPr>
            <w:tcW w:w="234" w:type="pct"/>
            <w:vMerge w:val="restart"/>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25</w:t>
            </w:r>
          </w:p>
        </w:tc>
        <w:tc>
          <w:tcPr>
            <w:tcW w:w="365" w:type="pct"/>
            <w:shd w:val="clear" w:color="auto" w:fill="auto"/>
            <w:vAlign w:val="center"/>
          </w:tcPr>
          <w:p w:rsidR="00F71FE8" w:rsidRPr="00F71FE8" w:rsidRDefault="00F519B2" w:rsidP="00414614">
            <w:pPr>
              <w:widowControl/>
              <w:spacing w:beforeLines="0" w:line="240" w:lineRule="auto"/>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w:t>
            </w:r>
          </w:p>
        </w:tc>
        <w:tc>
          <w:tcPr>
            <w:tcW w:w="691" w:type="pct"/>
            <w:vMerge w:val="restart"/>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运维管理系统</w:t>
            </w:r>
          </w:p>
        </w:tc>
        <w:tc>
          <w:tcPr>
            <w:tcW w:w="3243" w:type="pct"/>
            <w:shd w:val="clear" w:color="auto" w:fill="auto"/>
            <w:vAlign w:val="center"/>
            <w:hideMark/>
          </w:tcPr>
          <w:p w:rsidR="00F71FE8" w:rsidRPr="00F71FE8" w:rsidRDefault="00F71FE8" w:rsidP="00414614">
            <w:pPr>
              <w:widowControl/>
              <w:spacing w:beforeLines="0" w:line="240" w:lineRule="auto"/>
              <w:ind w:firstLineChars="0" w:firstLine="0"/>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可实现对故障设备的快速报修，报修方式支持：电话，手机APP，微信服务号，PC端网页等多种方式。可以对设备进行唯一标识，生成设备二维码，实现扫描二维码快速报修。</w:t>
            </w:r>
          </w:p>
        </w:tc>
        <w:tc>
          <w:tcPr>
            <w:tcW w:w="221" w:type="pct"/>
            <w:vMerge w:val="restart"/>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1</w:t>
            </w:r>
          </w:p>
        </w:tc>
        <w:tc>
          <w:tcPr>
            <w:tcW w:w="246" w:type="pct"/>
            <w:vMerge w:val="restart"/>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套</w:t>
            </w:r>
          </w:p>
        </w:tc>
      </w:tr>
      <w:tr w:rsidR="00F71FE8" w:rsidRPr="00F71FE8" w:rsidTr="00FE750C">
        <w:trPr>
          <w:trHeight w:val="20"/>
        </w:trPr>
        <w:tc>
          <w:tcPr>
            <w:tcW w:w="234"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65" w:type="pct"/>
            <w:shd w:val="clear" w:color="auto" w:fill="auto"/>
            <w:vAlign w:val="center"/>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243" w:type="pct"/>
            <w:shd w:val="clear" w:color="auto" w:fill="auto"/>
            <w:vAlign w:val="center"/>
            <w:hideMark/>
          </w:tcPr>
          <w:p w:rsidR="00F71FE8" w:rsidRPr="00F71FE8" w:rsidRDefault="00F71FE8" w:rsidP="00414614">
            <w:pPr>
              <w:widowControl/>
              <w:spacing w:beforeLines="0" w:line="240" w:lineRule="auto"/>
              <w:ind w:firstLineChars="0" w:firstLine="0"/>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报修时可根据设备类型提供常见问题选择，增强问题描述的准确性。</w:t>
            </w:r>
          </w:p>
        </w:tc>
        <w:tc>
          <w:tcPr>
            <w:tcW w:w="221"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246"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r>
      <w:tr w:rsidR="00F71FE8" w:rsidRPr="00F71FE8" w:rsidTr="00FE750C">
        <w:trPr>
          <w:trHeight w:val="20"/>
        </w:trPr>
        <w:tc>
          <w:tcPr>
            <w:tcW w:w="234"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65" w:type="pct"/>
            <w:shd w:val="clear" w:color="auto" w:fill="auto"/>
            <w:vAlign w:val="center"/>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243" w:type="pct"/>
            <w:shd w:val="clear" w:color="auto" w:fill="auto"/>
            <w:vAlign w:val="center"/>
            <w:hideMark/>
          </w:tcPr>
          <w:p w:rsidR="00F71FE8" w:rsidRPr="00F71FE8" w:rsidRDefault="00F71FE8" w:rsidP="00414614">
            <w:pPr>
              <w:widowControl/>
              <w:spacing w:beforeLines="0" w:line="240" w:lineRule="auto"/>
              <w:ind w:firstLineChars="0" w:firstLine="0"/>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可对设备报修单中故障处理进度进行实时跟踪，跟踪方式支持：手机APP，微信服务号，手机网页，PC端网页。</w:t>
            </w:r>
          </w:p>
        </w:tc>
        <w:tc>
          <w:tcPr>
            <w:tcW w:w="221"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246"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r>
      <w:tr w:rsidR="00F71FE8" w:rsidRPr="00F71FE8" w:rsidTr="00FE750C">
        <w:trPr>
          <w:trHeight w:val="20"/>
        </w:trPr>
        <w:tc>
          <w:tcPr>
            <w:tcW w:w="234"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65" w:type="pct"/>
            <w:shd w:val="clear" w:color="auto" w:fill="auto"/>
            <w:vAlign w:val="center"/>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w:t>
            </w:r>
          </w:p>
        </w:tc>
        <w:tc>
          <w:tcPr>
            <w:tcW w:w="691"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243" w:type="pct"/>
            <w:shd w:val="clear" w:color="auto" w:fill="auto"/>
            <w:vAlign w:val="center"/>
            <w:hideMark/>
          </w:tcPr>
          <w:p w:rsidR="00F71FE8" w:rsidRPr="00F71FE8" w:rsidRDefault="00F71FE8" w:rsidP="00414614">
            <w:pPr>
              <w:widowControl/>
              <w:spacing w:beforeLines="0" w:line="240" w:lineRule="auto"/>
              <w:ind w:firstLineChars="0" w:firstLine="0"/>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可以对报修单实时更改，增加附加信息，更改联系人等，报修时可以上传设备故障图片、音视频等，方便维修人员进行上门服务前准备工作。</w:t>
            </w:r>
          </w:p>
        </w:tc>
        <w:tc>
          <w:tcPr>
            <w:tcW w:w="221"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246"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r>
      <w:tr w:rsidR="00F71FE8" w:rsidRPr="00F71FE8" w:rsidTr="00FE750C">
        <w:trPr>
          <w:trHeight w:val="20"/>
        </w:trPr>
        <w:tc>
          <w:tcPr>
            <w:tcW w:w="234"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65" w:type="pct"/>
            <w:shd w:val="clear" w:color="auto" w:fill="auto"/>
            <w:vAlign w:val="center"/>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691" w:type="pct"/>
            <w:vMerge/>
            <w:shd w:val="clear" w:color="auto" w:fill="auto"/>
            <w:vAlign w:val="center"/>
            <w:hideMark/>
          </w:tcPr>
          <w:p w:rsidR="00F71FE8" w:rsidRPr="00F71FE8" w:rsidRDefault="00F71FE8" w:rsidP="00414614">
            <w:pPr>
              <w:widowControl/>
              <w:spacing w:beforeLines="0" w:line="240" w:lineRule="auto"/>
              <w:ind w:firstLineChars="0" w:firstLine="0"/>
              <w:jc w:val="center"/>
              <w:rPr>
                <w:rFonts w:ascii="宋体" w:eastAsia="宋体" w:hAnsi="宋体" w:cs="宋体"/>
                <w:color w:val="000000"/>
                <w:kern w:val="0"/>
                <w:sz w:val="21"/>
                <w:szCs w:val="21"/>
              </w:rPr>
            </w:pPr>
          </w:p>
        </w:tc>
        <w:tc>
          <w:tcPr>
            <w:tcW w:w="3243" w:type="pct"/>
            <w:shd w:val="clear" w:color="auto" w:fill="auto"/>
            <w:vAlign w:val="center"/>
            <w:hideMark/>
          </w:tcPr>
          <w:p w:rsidR="00F71FE8" w:rsidRPr="00F71FE8" w:rsidRDefault="00F71FE8" w:rsidP="00414614">
            <w:pPr>
              <w:widowControl/>
              <w:spacing w:beforeLines="0" w:line="240" w:lineRule="auto"/>
              <w:ind w:firstLineChars="0" w:firstLine="0"/>
              <w:rPr>
                <w:rFonts w:ascii="宋体" w:eastAsia="宋体" w:hAnsi="宋体" w:cs="宋体"/>
                <w:color w:val="000000"/>
                <w:kern w:val="0"/>
                <w:sz w:val="21"/>
                <w:szCs w:val="21"/>
              </w:rPr>
            </w:pPr>
            <w:r w:rsidRPr="00F71FE8">
              <w:rPr>
                <w:rFonts w:ascii="宋体" w:eastAsia="宋体" w:hAnsi="宋体" w:cs="宋体" w:hint="eastAsia"/>
                <w:color w:val="000000"/>
                <w:kern w:val="0"/>
                <w:sz w:val="21"/>
                <w:szCs w:val="21"/>
              </w:rPr>
              <w:t>具有IT运维知识库，设备使用方可以通过查询知识库信息自己尝试定位和解决问题。</w:t>
            </w:r>
          </w:p>
        </w:tc>
        <w:tc>
          <w:tcPr>
            <w:tcW w:w="221"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c>
          <w:tcPr>
            <w:tcW w:w="246" w:type="pct"/>
            <w:vMerge/>
            <w:shd w:val="clear" w:color="auto" w:fill="auto"/>
            <w:vAlign w:val="center"/>
            <w:hideMark/>
          </w:tcPr>
          <w:p w:rsidR="00F71FE8" w:rsidRPr="00F71FE8" w:rsidRDefault="00F71FE8" w:rsidP="00FE750C">
            <w:pPr>
              <w:widowControl/>
              <w:spacing w:beforeLines="0" w:line="240" w:lineRule="auto"/>
              <w:ind w:firstLineChars="0" w:firstLine="0"/>
              <w:jc w:val="center"/>
              <w:rPr>
                <w:rFonts w:ascii="宋体" w:eastAsia="宋体" w:hAnsi="宋体" w:cs="宋体"/>
                <w:color w:val="000000"/>
                <w:kern w:val="0"/>
                <w:sz w:val="21"/>
                <w:szCs w:val="21"/>
              </w:rPr>
            </w:pPr>
          </w:p>
        </w:tc>
      </w:tr>
    </w:tbl>
    <w:p w:rsidR="00FE750C" w:rsidRPr="00FE750C" w:rsidRDefault="00FE750C" w:rsidP="00FE750C">
      <w:pPr>
        <w:spacing w:before="163"/>
        <w:ind w:firstLine="480"/>
      </w:pPr>
    </w:p>
    <w:sectPr w:rsidR="00FE750C" w:rsidRPr="00FE750C" w:rsidSect="00384905">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1800" w:left="144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EDB" w:rsidRDefault="000C2EDB" w:rsidP="002D0218">
      <w:pPr>
        <w:spacing w:before="120"/>
        <w:ind w:firstLine="480"/>
      </w:pPr>
      <w:r>
        <w:separator/>
      </w:r>
    </w:p>
  </w:endnote>
  <w:endnote w:type="continuationSeparator" w:id="1">
    <w:p w:rsidR="000C2EDB" w:rsidRDefault="000C2EDB" w:rsidP="002D0218">
      <w:pPr>
        <w:spacing w:before="120"/>
        <w:ind w:firstLine="48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FuturaA Bk BT">
    <w:altName w:val="Arial"/>
    <w:charset w:val="00"/>
    <w:family w:val="swiss"/>
    <w:pitch w:val="variable"/>
    <w:sig w:usb0="00000087" w:usb1="00000000" w:usb2="00000000" w:usb3="00000000" w:csb0="0000001B"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0"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c"/>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851984"/>
      <w:docPartObj>
        <w:docPartGallery w:val="Page Numbers (Bottom of Page)"/>
        <w:docPartUnique/>
      </w:docPartObj>
    </w:sdtPr>
    <w:sdtContent>
      <w:p w:rsidR="00713E31" w:rsidRDefault="006654DF" w:rsidP="00C029B4">
        <w:pPr>
          <w:pStyle w:val="ac"/>
          <w:spacing w:before="120"/>
          <w:ind w:firstLineChars="0" w:firstLine="0"/>
          <w:jc w:val="center"/>
        </w:pPr>
        <w:r>
          <w:fldChar w:fldCharType="begin"/>
        </w:r>
        <w:r w:rsidR="00713E31">
          <w:instrText>PAGE   \* MERGEFORMAT</w:instrText>
        </w:r>
        <w:r>
          <w:fldChar w:fldCharType="separate"/>
        </w:r>
        <w:r w:rsidR="00566180" w:rsidRPr="00566180">
          <w:rPr>
            <w:noProof/>
            <w:lang w:val="zh-CN"/>
          </w:rPr>
          <w:t>10</w:t>
        </w:r>
        <w: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c"/>
      <w:spacing w:before="120"/>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c"/>
      <w:spacing w:before="120"/>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6654DF" w:rsidP="00C029B4">
    <w:pPr>
      <w:pStyle w:val="ac"/>
      <w:spacing w:before="120"/>
      <w:ind w:firstLineChars="0" w:firstLine="0"/>
      <w:jc w:val="center"/>
    </w:pPr>
    <w:r>
      <w:fldChar w:fldCharType="begin"/>
    </w:r>
    <w:r w:rsidR="00713E31">
      <w:instrText>PAGE   \* MERGEFORMAT</w:instrText>
    </w:r>
    <w:r>
      <w:fldChar w:fldCharType="separate"/>
    </w:r>
    <w:r w:rsidR="00566180" w:rsidRPr="00566180">
      <w:rPr>
        <w:noProof/>
        <w:lang w:val="zh-CN"/>
      </w:rPr>
      <w:t>11</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c"/>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EDB" w:rsidRDefault="000C2EDB" w:rsidP="002D0218">
      <w:pPr>
        <w:spacing w:before="120"/>
        <w:ind w:firstLine="480"/>
      </w:pPr>
      <w:r>
        <w:separator/>
      </w:r>
    </w:p>
  </w:footnote>
  <w:footnote w:type="continuationSeparator" w:id="1">
    <w:p w:rsidR="000C2EDB" w:rsidRDefault="000C2EDB" w:rsidP="002D0218">
      <w:pPr>
        <w:spacing w:before="120"/>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b"/>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Pr="001E3616" w:rsidRDefault="00713E31" w:rsidP="001E3616">
    <w:pPr>
      <w:spacing w:before="120"/>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b"/>
      <w:spacing w:before="120"/>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b"/>
      <w:spacing w:before="120"/>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Pr="002751C5" w:rsidRDefault="00713E31" w:rsidP="002751C5">
    <w:pPr>
      <w:spacing w:before="120"/>
      <w:ind w:firstLine="48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E31" w:rsidRDefault="00713E31" w:rsidP="002D0218">
    <w:pPr>
      <w:pStyle w:val="ab"/>
      <w:spacing w:before="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bullet"/>
      <w:pStyle w:val="a"/>
      <w:lvlText w:val=""/>
      <w:lvlJc w:val="left"/>
      <w:pPr>
        <w:tabs>
          <w:tab w:val="num" w:pos="780"/>
        </w:tabs>
        <w:ind w:left="780" w:hanging="360"/>
      </w:pPr>
      <w:rPr>
        <w:rFonts w:ascii="Wingdings" w:hAnsi="Wingdings" w:hint="default"/>
      </w:rPr>
    </w:lvl>
  </w:abstractNum>
  <w:abstractNum w:abstractNumId="1">
    <w:nsid w:val="00D06302"/>
    <w:multiLevelType w:val="hybridMultilevel"/>
    <w:tmpl w:val="F74EF3E4"/>
    <w:lvl w:ilvl="0" w:tplc="4C642404">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1A00501"/>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046DE"/>
    <w:multiLevelType w:val="hybridMultilevel"/>
    <w:tmpl w:val="10F86D7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0868265E"/>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CE3033"/>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2C399B"/>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514994"/>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1E7FE7"/>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C97A06"/>
    <w:multiLevelType w:val="hybridMultilevel"/>
    <w:tmpl w:val="0E1E0168"/>
    <w:lvl w:ilvl="0" w:tplc="4EF69D3C">
      <w:start w:val="1"/>
      <w:numFmt w:val="japaneseCounting"/>
      <w:lvlText w:val="%1、"/>
      <w:lvlJc w:val="left"/>
      <w:pPr>
        <w:tabs>
          <w:tab w:val="num" w:pos="1980"/>
        </w:tabs>
        <w:ind w:left="1980" w:hanging="720"/>
      </w:pPr>
      <w:rPr>
        <w:rFonts w:cs="Times New Roman"/>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nsid w:val="1F0D6FE6"/>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9A2588"/>
    <w:multiLevelType w:val="hybridMultilevel"/>
    <w:tmpl w:val="2F8ECE8A"/>
    <w:lvl w:ilvl="0" w:tplc="6706E56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248701AF"/>
    <w:multiLevelType w:val="singleLevel"/>
    <w:tmpl w:val="5FDC06C0"/>
    <w:lvl w:ilvl="0">
      <w:start w:val="1"/>
      <w:numFmt w:val="bullet"/>
      <w:pStyle w:val="2"/>
      <w:lvlText w:val=""/>
      <w:lvlJc w:val="left"/>
      <w:pPr>
        <w:tabs>
          <w:tab w:val="num" w:pos="425"/>
        </w:tabs>
        <w:ind w:left="425" w:hanging="425"/>
      </w:pPr>
      <w:rPr>
        <w:rFonts w:ascii="Wingdings" w:hAnsi="Wingdings" w:hint="default"/>
        <w:sz w:val="18"/>
      </w:rPr>
    </w:lvl>
  </w:abstractNum>
  <w:abstractNum w:abstractNumId="13">
    <w:nsid w:val="259632DE"/>
    <w:multiLevelType w:val="hybridMultilevel"/>
    <w:tmpl w:val="198C7DA2"/>
    <w:lvl w:ilvl="0" w:tplc="22EAE766">
      <w:start w:val="1"/>
      <w:numFmt w:val="decimal"/>
      <w:pStyle w:val="a0"/>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26FF3362"/>
    <w:multiLevelType w:val="multilevel"/>
    <w:tmpl w:val="ACA26B00"/>
    <w:lvl w:ilvl="0">
      <w:start w:val="1"/>
      <w:numFmt w:val="decimal"/>
      <w:pStyle w:val="1"/>
      <w:lvlText w:val="%1."/>
      <w:lvlJc w:val="left"/>
      <w:pPr>
        <w:ind w:left="420" w:hanging="420"/>
      </w:pPr>
      <w:rPr>
        <w:rFonts w:hint="eastAsia"/>
      </w:rPr>
    </w:lvl>
    <w:lvl w:ilvl="1">
      <w:start w:val="1"/>
      <w:numFmt w:val="decimal"/>
      <w:pStyle w:val="20"/>
      <w:isLgl/>
      <w:suff w:val="nothing"/>
      <w:lvlText w:val="%1.%2"/>
      <w:lvlJc w:val="left"/>
      <w:pPr>
        <w:ind w:left="0" w:firstLine="0"/>
      </w:pPr>
      <w:rPr>
        <w:rFonts w:hint="eastAsia"/>
      </w:rPr>
    </w:lvl>
    <w:lvl w:ilvl="2">
      <w:start w:val="1"/>
      <w:numFmt w:val="decimal"/>
      <w:pStyle w:val="3"/>
      <w:isLgl/>
      <w:suff w:val="nothing"/>
      <w:lvlText w:val="%1.%2.%3"/>
      <w:lvlJc w:val="left"/>
      <w:pPr>
        <w:ind w:left="0" w:firstLine="0"/>
      </w:pPr>
      <w:rPr>
        <w:rFonts w:hint="eastAsia"/>
      </w:rPr>
    </w:lvl>
    <w:lvl w:ilvl="3">
      <w:start w:val="1"/>
      <w:numFmt w:val="decimal"/>
      <w:pStyle w:val="4"/>
      <w:isLgl/>
      <w:suff w:val="nothing"/>
      <w:lvlText w:val="%1.%2.%3.%4"/>
      <w:lvlJc w:val="left"/>
      <w:pPr>
        <w:ind w:left="0" w:firstLine="0"/>
      </w:pPr>
      <w:rPr>
        <w:rFonts w:hint="eastAsia"/>
      </w:rPr>
    </w:lvl>
    <w:lvl w:ilvl="4">
      <w:start w:val="1"/>
      <w:numFmt w:val="decimal"/>
      <w:pStyle w:val="5"/>
      <w:isLgl/>
      <w:suff w:val="nothing"/>
      <w:lvlText w:val="%1.%2.%3.%4.%5"/>
      <w:lvlJc w:val="left"/>
      <w:pPr>
        <w:ind w:left="0" w:firstLine="0"/>
      </w:pPr>
      <w:rPr>
        <w:rFonts w:hint="eastAsia"/>
      </w:rPr>
    </w:lvl>
    <w:lvl w:ilvl="5">
      <w:start w:val="1"/>
      <w:numFmt w:val="decimal"/>
      <w:pStyle w:val="6"/>
      <w:isLgl/>
      <w:suff w:val="nothing"/>
      <w:lvlText w:val="%1.%2.%3.%4.%5.%6"/>
      <w:lvlJc w:val="left"/>
      <w:pPr>
        <w:ind w:left="0" w:firstLine="0"/>
      </w:pPr>
      <w:rPr>
        <w:rFonts w:hint="eastAsia"/>
      </w:rPr>
    </w:lvl>
    <w:lvl w:ilvl="6">
      <w:start w:val="1"/>
      <w:numFmt w:val="decimal"/>
      <w:pStyle w:val="7"/>
      <w:isLgl/>
      <w:suff w:val="nothing"/>
      <w:lvlText w:val="%1.%2.%3.%4.%5.%6.%7"/>
      <w:lvlJc w:val="left"/>
      <w:pPr>
        <w:ind w:left="0" w:firstLine="0"/>
      </w:pPr>
      <w:rPr>
        <w:rFonts w:hint="eastAsia"/>
      </w:rPr>
    </w:lvl>
    <w:lvl w:ilvl="7">
      <w:start w:val="1"/>
      <w:numFmt w:val="decimal"/>
      <w:pStyle w:val="8"/>
      <w:isLgl/>
      <w:suff w:val="nothing"/>
      <w:lvlText w:val="%1.%2.%3.%4.%5.%6.%7.%8"/>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5">
    <w:nsid w:val="2B9A5EAF"/>
    <w:multiLevelType w:val="hybridMultilevel"/>
    <w:tmpl w:val="418283AC"/>
    <w:lvl w:ilvl="0" w:tplc="4C642404">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2DBE062E"/>
    <w:multiLevelType w:val="hybridMultilevel"/>
    <w:tmpl w:val="C09EFEC4"/>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nsid w:val="2E3E4185"/>
    <w:multiLevelType w:val="multilevel"/>
    <w:tmpl w:val="2E3E41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30A5665F"/>
    <w:multiLevelType w:val="multilevel"/>
    <w:tmpl w:val="47A4F1A4"/>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9">
    <w:nsid w:val="31D73333"/>
    <w:multiLevelType w:val="multilevel"/>
    <w:tmpl w:val="BF6E82B4"/>
    <w:lvl w:ilvl="0">
      <w:start w:val="1"/>
      <w:numFmt w:val="decimal"/>
      <w:lvlText w:val="Append %1."/>
      <w:lvlJc w:val="left"/>
      <w:pPr>
        <w:tabs>
          <w:tab w:val="num" w:pos="1440"/>
        </w:tabs>
        <w:ind w:left="247" w:hanging="247"/>
      </w:pPr>
      <w:rPr>
        <w:rFonts w:hint="eastAsia"/>
      </w:rPr>
    </w:lvl>
    <w:lvl w:ilvl="1">
      <w:start w:val="1"/>
      <w:numFmt w:val="decimal"/>
      <w:pStyle w:val="Appendix2"/>
      <w:lvlText w:val="图%2."/>
      <w:lvlJc w:val="left"/>
      <w:pPr>
        <w:tabs>
          <w:tab w:val="num" w:pos="307"/>
        </w:tabs>
        <w:ind w:left="307" w:hanging="420"/>
      </w:pPr>
      <w:rPr>
        <w:rFonts w:hint="eastAsia"/>
      </w:rPr>
    </w:lvl>
    <w:lvl w:ilvl="2">
      <w:start w:val="1"/>
      <w:numFmt w:val="decimal"/>
      <w:lvlText w:val="A %1.%2.%3."/>
      <w:lvlJc w:val="left"/>
      <w:pPr>
        <w:tabs>
          <w:tab w:val="num" w:pos="1111"/>
        </w:tabs>
        <w:ind w:left="1111" w:hanging="1224"/>
      </w:pPr>
      <w:rPr>
        <w:rFonts w:hint="eastAsia"/>
      </w:rPr>
    </w:lvl>
    <w:lvl w:ilvl="3">
      <w:start w:val="1"/>
      <w:numFmt w:val="decimal"/>
      <w:lvlText w:val="A %1.%2.%3.%4."/>
      <w:lvlJc w:val="left"/>
      <w:pPr>
        <w:tabs>
          <w:tab w:val="num" w:pos="1615"/>
        </w:tabs>
        <w:ind w:left="1615" w:hanging="1728"/>
      </w:pPr>
      <w:rPr>
        <w:rFonts w:hint="eastAsia"/>
      </w:rPr>
    </w:lvl>
    <w:lvl w:ilvl="4">
      <w:start w:val="1"/>
      <w:numFmt w:val="decimal"/>
      <w:lvlText w:val="A %1.%2.%3.%4.%5."/>
      <w:lvlJc w:val="left"/>
      <w:pPr>
        <w:tabs>
          <w:tab w:val="num" w:pos="2119"/>
        </w:tabs>
        <w:ind w:left="2119" w:hanging="2232"/>
      </w:pPr>
      <w:rPr>
        <w:rFonts w:hint="eastAsia"/>
      </w:rPr>
    </w:lvl>
    <w:lvl w:ilvl="5">
      <w:start w:val="1"/>
      <w:numFmt w:val="decimal"/>
      <w:lvlText w:val="A %1.%2.%3.%4.%5.%6."/>
      <w:lvlJc w:val="left"/>
      <w:pPr>
        <w:tabs>
          <w:tab w:val="num" w:pos="2623"/>
        </w:tabs>
        <w:ind w:left="2623" w:hanging="2736"/>
      </w:pPr>
      <w:rPr>
        <w:rFonts w:hint="eastAsia"/>
      </w:rPr>
    </w:lvl>
    <w:lvl w:ilvl="6">
      <w:start w:val="1"/>
      <w:numFmt w:val="decimal"/>
      <w:lvlText w:val="%1.%2.%3.%4.%5.%6.%7."/>
      <w:lvlJc w:val="left"/>
      <w:pPr>
        <w:tabs>
          <w:tab w:val="num" w:pos="3847"/>
        </w:tabs>
        <w:ind w:left="3127" w:hanging="1080"/>
      </w:pPr>
      <w:rPr>
        <w:rFonts w:hint="eastAsia"/>
      </w:rPr>
    </w:lvl>
    <w:lvl w:ilvl="7">
      <w:start w:val="1"/>
      <w:numFmt w:val="decimal"/>
      <w:lvlText w:val="%1.%2.%3.%4.%5.%6.%7.%8."/>
      <w:lvlJc w:val="left"/>
      <w:pPr>
        <w:tabs>
          <w:tab w:val="num" w:pos="4567"/>
        </w:tabs>
        <w:ind w:left="3631" w:hanging="1224"/>
      </w:pPr>
      <w:rPr>
        <w:rFonts w:hint="eastAsia"/>
      </w:rPr>
    </w:lvl>
    <w:lvl w:ilvl="8">
      <w:start w:val="1"/>
      <w:numFmt w:val="decimal"/>
      <w:lvlText w:val="%1.%2.%3.%4.%5.%6.%7.%8.%9."/>
      <w:lvlJc w:val="left"/>
      <w:pPr>
        <w:tabs>
          <w:tab w:val="num" w:pos="4927"/>
        </w:tabs>
        <w:ind w:left="4207" w:hanging="1440"/>
      </w:pPr>
      <w:rPr>
        <w:rFonts w:hint="eastAsia"/>
      </w:rPr>
    </w:lvl>
  </w:abstractNum>
  <w:abstractNum w:abstractNumId="20">
    <w:nsid w:val="32C61994"/>
    <w:multiLevelType w:val="hybridMultilevel"/>
    <w:tmpl w:val="10F86D7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317368F"/>
    <w:multiLevelType w:val="hybridMultilevel"/>
    <w:tmpl w:val="10F86D7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338817C4"/>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2D2411"/>
    <w:multiLevelType w:val="multilevel"/>
    <w:tmpl w:val="48C4DF88"/>
    <w:lvl w:ilvl="0">
      <w:start w:val="1"/>
      <w:numFmt w:val="bullet"/>
      <w:pStyle w:val="BulletPoints"/>
      <w:lvlText w:val=""/>
      <w:lvlJc w:val="left"/>
      <w:pPr>
        <w:tabs>
          <w:tab w:val="num" w:pos="1723"/>
        </w:tabs>
        <w:ind w:left="1723" w:hanging="283"/>
      </w:pPr>
      <w:rPr>
        <w:rFonts w:ascii="Symbol" w:hAnsi="Symbol" w:hint="default"/>
      </w:rPr>
    </w:lvl>
    <w:lvl w:ilvl="1">
      <w:start w:val="1"/>
      <w:numFmt w:val="bullet"/>
      <w:lvlText w:val=""/>
      <w:lvlJc w:val="left"/>
      <w:pPr>
        <w:tabs>
          <w:tab w:val="num" w:pos="2007"/>
        </w:tabs>
        <w:ind w:left="2007" w:hanging="284"/>
      </w:pPr>
      <w:rPr>
        <w:rFonts w:ascii="Wingdings" w:hAnsi="Wingdings" w:hint="default"/>
      </w:rPr>
    </w:lvl>
    <w:lvl w:ilvl="2">
      <w:start w:val="1"/>
      <w:numFmt w:val="bullet"/>
      <w:lvlText w:val=""/>
      <w:lvlJc w:val="left"/>
      <w:pPr>
        <w:tabs>
          <w:tab w:val="num" w:pos="2290"/>
        </w:tabs>
        <w:ind w:left="2290" w:hanging="283"/>
      </w:pPr>
      <w:rPr>
        <w:rFonts w:ascii="Wingdings" w:hAnsi="Wingdings" w:hint="default"/>
      </w:rPr>
    </w:lvl>
    <w:lvl w:ilvl="3">
      <w:start w:val="1"/>
      <w:numFmt w:val="bullet"/>
      <w:lvlText w:val=""/>
      <w:lvlJc w:val="left"/>
      <w:pPr>
        <w:tabs>
          <w:tab w:val="num" w:pos="1462"/>
        </w:tabs>
        <w:ind w:left="1462" w:hanging="360"/>
      </w:pPr>
      <w:rPr>
        <w:rFonts w:ascii="Symbol" w:hAnsi="Symbol" w:hint="default"/>
      </w:rPr>
    </w:lvl>
    <w:lvl w:ilvl="4">
      <w:start w:val="1"/>
      <w:numFmt w:val="bullet"/>
      <w:lvlText w:val=""/>
      <w:lvlJc w:val="left"/>
      <w:pPr>
        <w:tabs>
          <w:tab w:val="num" w:pos="1822"/>
        </w:tabs>
        <w:ind w:left="1822" w:hanging="360"/>
      </w:pPr>
      <w:rPr>
        <w:rFonts w:ascii="Symbol" w:hAnsi="Symbol" w:hint="default"/>
      </w:rPr>
    </w:lvl>
    <w:lvl w:ilvl="5">
      <w:start w:val="1"/>
      <w:numFmt w:val="bullet"/>
      <w:lvlText w:val=""/>
      <w:lvlJc w:val="left"/>
      <w:pPr>
        <w:tabs>
          <w:tab w:val="num" w:pos="2182"/>
        </w:tabs>
        <w:ind w:left="2182" w:hanging="360"/>
      </w:pPr>
      <w:rPr>
        <w:rFonts w:ascii="Wingdings" w:hAnsi="Wingdings" w:hint="default"/>
      </w:rPr>
    </w:lvl>
    <w:lvl w:ilvl="6">
      <w:start w:val="1"/>
      <w:numFmt w:val="bullet"/>
      <w:lvlText w:val=""/>
      <w:lvlJc w:val="left"/>
      <w:pPr>
        <w:tabs>
          <w:tab w:val="num" w:pos="2542"/>
        </w:tabs>
        <w:ind w:left="2542" w:hanging="360"/>
      </w:pPr>
      <w:rPr>
        <w:rFonts w:ascii="Wingdings" w:hAnsi="Wingdings" w:hint="default"/>
      </w:rPr>
    </w:lvl>
    <w:lvl w:ilvl="7">
      <w:start w:val="1"/>
      <w:numFmt w:val="bullet"/>
      <w:lvlText w:val=""/>
      <w:lvlJc w:val="left"/>
      <w:pPr>
        <w:tabs>
          <w:tab w:val="num" w:pos="2902"/>
        </w:tabs>
        <w:ind w:left="2902" w:hanging="360"/>
      </w:pPr>
      <w:rPr>
        <w:rFonts w:ascii="Symbol" w:hAnsi="Symbol" w:hint="default"/>
      </w:rPr>
    </w:lvl>
    <w:lvl w:ilvl="8">
      <w:start w:val="1"/>
      <w:numFmt w:val="bullet"/>
      <w:lvlText w:val=""/>
      <w:lvlJc w:val="left"/>
      <w:pPr>
        <w:tabs>
          <w:tab w:val="num" w:pos="3262"/>
        </w:tabs>
        <w:ind w:left="3262" w:hanging="360"/>
      </w:pPr>
      <w:rPr>
        <w:rFonts w:ascii="Symbol" w:hAnsi="Symbol" w:hint="default"/>
      </w:rPr>
    </w:lvl>
  </w:abstractNum>
  <w:abstractNum w:abstractNumId="24">
    <w:nsid w:val="38AA08FF"/>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6710CA"/>
    <w:multiLevelType w:val="hybridMultilevel"/>
    <w:tmpl w:val="B660157E"/>
    <w:lvl w:ilvl="0" w:tplc="8548A158">
      <w:start w:val="1"/>
      <w:numFmt w:val="decimal"/>
      <w:pStyle w:val="10"/>
      <w:lvlText w:val="%1."/>
      <w:lvlJc w:val="left"/>
      <w:pPr>
        <w:ind w:left="840" w:hanging="420"/>
      </w:pPr>
    </w:lvl>
    <w:lvl w:ilvl="1" w:tplc="38F44552" w:tentative="1">
      <w:start w:val="1"/>
      <w:numFmt w:val="lowerLetter"/>
      <w:lvlText w:val="%2)"/>
      <w:lvlJc w:val="left"/>
      <w:pPr>
        <w:ind w:left="1260" w:hanging="420"/>
      </w:pPr>
    </w:lvl>
    <w:lvl w:ilvl="2" w:tplc="B782A1A4" w:tentative="1">
      <w:start w:val="1"/>
      <w:numFmt w:val="lowerRoman"/>
      <w:lvlText w:val="%3."/>
      <w:lvlJc w:val="right"/>
      <w:pPr>
        <w:ind w:left="1680" w:hanging="420"/>
      </w:pPr>
    </w:lvl>
    <w:lvl w:ilvl="3" w:tplc="8084DF2E" w:tentative="1">
      <w:start w:val="1"/>
      <w:numFmt w:val="decimal"/>
      <w:lvlText w:val="%4."/>
      <w:lvlJc w:val="left"/>
      <w:pPr>
        <w:ind w:left="2100" w:hanging="420"/>
      </w:pPr>
    </w:lvl>
    <w:lvl w:ilvl="4" w:tplc="6B446FBE" w:tentative="1">
      <w:start w:val="1"/>
      <w:numFmt w:val="lowerLetter"/>
      <w:lvlText w:val="%5)"/>
      <w:lvlJc w:val="left"/>
      <w:pPr>
        <w:ind w:left="2520" w:hanging="420"/>
      </w:pPr>
    </w:lvl>
    <w:lvl w:ilvl="5" w:tplc="50E6F330" w:tentative="1">
      <w:start w:val="1"/>
      <w:numFmt w:val="lowerRoman"/>
      <w:lvlText w:val="%6."/>
      <w:lvlJc w:val="right"/>
      <w:pPr>
        <w:ind w:left="2940" w:hanging="420"/>
      </w:pPr>
    </w:lvl>
    <w:lvl w:ilvl="6" w:tplc="3A60E076" w:tentative="1">
      <w:start w:val="1"/>
      <w:numFmt w:val="decimal"/>
      <w:lvlText w:val="%7."/>
      <w:lvlJc w:val="left"/>
      <w:pPr>
        <w:ind w:left="3360" w:hanging="420"/>
      </w:pPr>
    </w:lvl>
    <w:lvl w:ilvl="7" w:tplc="A09AAE22" w:tentative="1">
      <w:start w:val="1"/>
      <w:numFmt w:val="lowerLetter"/>
      <w:lvlText w:val="%8)"/>
      <w:lvlJc w:val="left"/>
      <w:pPr>
        <w:ind w:left="3780" w:hanging="420"/>
      </w:pPr>
    </w:lvl>
    <w:lvl w:ilvl="8" w:tplc="D1C274D6" w:tentative="1">
      <w:start w:val="1"/>
      <w:numFmt w:val="lowerRoman"/>
      <w:lvlText w:val="%9."/>
      <w:lvlJc w:val="right"/>
      <w:pPr>
        <w:ind w:left="4200" w:hanging="420"/>
      </w:pPr>
    </w:lvl>
  </w:abstractNum>
  <w:abstractNum w:abstractNumId="26">
    <w:nsid w:val="44F64285"/>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A4695B"/>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BB0D80"/>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9149DB"/>
    <w:multiLevelType w:val="hybridMultilevel"/>
    <w:tmpl w:val="79DC76BA"/>
    <w:lvl w:ilvl="0" w:tplc="2CE4823A">
      <w:start w:val="1"/>
      <w:numFmt w:val="bullet"/>
      <w:pStyle w:val="a1"/>
      <w:lvlText w:val=""/>
      <w:lvlJc w:val="left"/>
      <w:pPr>
        <w:ind w:left="900" w:hanging="420"/>
      </w:pPr>
      <w:rPr>
        <w:rFonts w:ascii="Wingdings" w:hAnsi="Wingdings" w:hint="default"/>
        <w:color w:val="auto"/>
        <w:sz w:val="20"/>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0">
    <w:nsid w:val="4D270F22"/>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0C6290"/>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1BD097B"/>
    <w:multiLevelType w:val="hybridMultilevel"/>
    <w:tmpl w:val="AF6654B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0F">
      <w:start w:val="1"/>
      <w:numFmt w:val="decimal"/>
      <w:lvlText w:val="%3."/>
      <w:lvlJc w:val="lef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nsid w:val="57466A83"/>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E0679D"/>
    <w:multiLevelType w:val="hybridMultilevel"/>
    <w:tmpl w:val="234CA73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295A7C"/>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02F2E48"/>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EF0A07"/>
    <w:multiLevelType w:val="hybridMultilevel"/>
    <w:tmpl w:val="C09EFEC4"/>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8">
    <w:nsid w:val="68F83186"/>
    <w:multiLevelType w:val="hybridMultilevel"/>
    <w:tmpl w:val="D478C07C"/>
    <w:lvl w:ilvl="0" w:tplc="8FF419D8">
      <w:start w:val="1"/>
      <w:numFmt w:val="bullet"/>
      <w:pStyle w:val="CiscoBullet1"/>
      <w:lvlText w:val=""/>
      <w:lvlJc w:val="left"/>
      <w:pPr>
        <w:tabs>
          <w:tab w:val="num" w:pos="0"/>
        </w:tabs>
        <w:ind w:left="284" w:hanging="284"/>
      </w:pPr>
      <w:rPr>
        <w:rFonts w:ascii="Wingdings" w:hAnsi="Wingdings" w:hint="default"/>
      </w:rPr>
    </w:lvl>
    <w:lvl w:ilvl="1" w:tplc="E9D4FC16" w:tentative="1">
      <w:start w:val="1"/>
      <w:numFmt w:val="bullet"/>
      <w:lvlText w:val=""/>
      <w:lvlJc w:val="left"/>
      <w:pPr>
        <w:tabs>
          <w:tab w:val="num" w:pos="840"/>
        </w:tabs>
        <w:ind w:left="840" w:hanging="420"/>
      </w:pPr>
      <w:rPr>
        <w:rFonts w:ascii="Wingdings" w:hAnsi="Wingdings" w:hint="default"/>
      </w:rPr>
    </w:lvl>
    <w:lvl w:ilvl="2" w:tplc="763A19D8" w:tentative="1">
      <w:start w:val="1"/>
      <w:numFmt w:val="bullet"/>
      <w:lvlText w:val=""/>
      <w:lvlJc w:val="left"/>
      <w:pPr>
        <w:tabs>
          <w:tab w:val="num" w:pos="1260"/>
        </w:tabs>
        <w:ind w:left="1260" w:hanging="420"/>
      </w:pPr>
      <w:rPr>
        <w:rFonts w:ascii="Wingdings" w:hAnsi="Wingdings" w:hint="default"/>
      </w:rPr>
    </w:lvl>
    <w:lvl w:ilvl="3" w:tplc="DCB81E6C" w:tentative="1">
      <w:start w:val="1"/>
      <w:numFmt w:val="bullet"/>
      <w:lvlText w:val=""/>
      <w:lvlJc w:val="left"/>
      <w:pPr>
        <w:tabs>
          <w:tab w:val="num" w:pos="1680"/>
        </w:tabs>
        <w:ind w:left="1680" w:hanging="420"/>
      </w:pPr>
      <w:rPr>
        <w:rFonts w:ascii="Wingdings" w:hAnsi="Wingdings" w:hint="default"/>
      </w:rPr>
    </w:lvl>
    <w:lvl w:ilvl="4" w:tplc="99DE6A8E" w:tentative="1">
      <w:start w:val="1"/>
      <w:numFmt w:val="bullet"/>
      <w:lvlText w:val=""/>
      <w:lvlJc w:val="left"/>
      <w:pPr>
        <w:tabs>
          <w:tab w:val="num" w:pos="2100"/>
        </w:tabs>
        <w:ind w:left="2100" w:hanging="420"/>
      </w:pPr>
      <w:rPr>
        <w:rFonts w:ascii="Wingdings" w:hAnsi="Wingdings" w:hint="default"/>
      </w:rPr>
    </w:lvl>
    <w:lvl w:ilvl="5" w:tplc="686A37F0" w:tentative="1">
      <w:start w:val="1"/>
      <w:numFmt w:val="bullet"/>
      <w:lvlText w:val=""/>
      <w:lvlJc w:val="left"/>
      <w:pPr>
        <w:tabs>
          <w:tab w:val="num" w:pos="2520"/>
        </w:tabs>
        <w:ind w:left="2520" w:hanging="420"/>
      </w:pPr>
      <w:rPr>
        <w:rFonts w:ascii="Wingdings" w:hAnsi="Wingdings" w:hint="default"/>
      </w:rPr>
    </w:lvl>
    <w:lvl w:ilvl="6" w:tplc="6FB8520E" w:tentative="1">
      <w:start w:val="1"/>
      <w:numFmt w:val="bullet"/>
      <w:lvlText w:val=""/>
      <w:lvlJc w:val="left"/>
      <w:pPr>
        <w:tabs>
          <w:tab w:val="num" w:pos="2940"/>
        </w:tabs>
        <w:ind w:left="2940" w:hanging="420"/>
      </w:pPr>
      <w:rPr>
        <w:rFonts w:ascii="Wingdings" w:hAnsi="Wingdings" w:hint="default"/>
      </w:rPr>
    </w:lvl>
    <w:lvl w:ilvl="7" w:tplc="48C89D9C" w:tentative="1">
      <w:start w:val="1"/>
      <w:numFmt w:val="bullet"/>
      <w:lvlText w:val=""/>
      <w:lvlJc w:val="left"/>
      <w:pPr>
        <w:tabs>
          <w:tab w:val="num" w:pos="3360"/>
        </w:tabs>
        <w:ind w:left="3360" w:hanging="420"/>
      </w:pPr>
      <w:rPr>
        <w:rFonts w:ascii="Wingdings" w:hAnsi="Wingdings" w:hint="default"/>
      </w:rPr>
    </w:lvl>
    <w:lvl w:ilvl="8" w:tplc="ECE81288" w:tentative="1">
      <w:start w:val="1"/>
      <w:numFmt w:val="bullet"/>
      <w:lvlText w:val=""/>
      <w:lvlJc w:val="left"/>
      <w:pPr>
        <w:tabs>
          <w:tab w:val="num" w:pos="3780"/>
        </w:tabs>
        <w:ind w:left="3780" w:hanging="420"/>
      </w:pPr>
      <w:rPr>
        <w:rFonts w:ascii="Wingdings" w:hAnsi="Wingdings" w:hint="default"/>
      </w:rPr>
    </w:lvl>
  </w:abstractNum>
  <w:abstractNum w:abstractNumId="39">
    <w:nsid w:val="6BA32D46"/>
    <w:multiLevelType w:val="hybridMultilevel"/>
    <w:tmpl w:val="234CA73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A242AE"/>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302908"/>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20202AE"/>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7AB3F5E"/>
    <w:multiLevelType w:val="hybridMultilevel"/>
    <w:tmpl w:val="72EAE000"/>
    <w:lvl w:ilvl="0" w:tplc="4C642404">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nsid w:val="7C535368"/>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D197615"/>
    <w:multiLevelType w:val="hybridMultilevel"/>
    <w:tmpl w:val="72EAE000"/>
    <w:lvl w:ilvl="0" w:tplc="4C642404">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6">
    <w:nsid w:val="7E2A6ED1"/>
    <w:multiLevelType w:val="hybridMultilevel"/>
    <w:tmpl w:val="41469786"/>
    <w:lvl w:ilvl="0" w:tplc="BE2E5A0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3"/>
  </w:num>
  <w:num w:numId="3">
    <w:abstractNumId w:val="0"/>
  </w:num>
  <w:num w:numId="4">
    <w:abstractNumId w:val="29"/>
  </w:num>
  <w:num w:numId="5">
    <w:abstractNumId w:val="13"/>
  </w:num>
  <w:num w:numId="6">
    <w:abstractNumId w:val="25"/>
  </w:num>
  <w:num w:numId="7">
    <w:abstractNumId w:val="38"/>
  </w:num>
  <w:num w:numId="8">
    <w:abstractNumId w:val="12"/>
  </w:num>
  <w:num w:numId="9">
    <w:abstractNumId w:val="19"/>
  </w:num>
  <w:num w:numId="10">
    <w:abstractNumId w:val="17"/>
  </w:num>
  <w:num w:numId="11">
    <w:abstractNumId w:val="15"/>
  </w:num>
  <w:num w:numId="12">
    <w:abstractNumId w:val="43"/>
  </w:num>
  <w:num w:numId="13">
    <w:abstractNumId w:val="45"/>
  </w:num>
  <w:num w:numId="14">
    <w:abstractNumId w:val="20"/>
  </w:num>
  <w:num w:numId="15">
    <w:abstractNumId w:val="11"/>
  </w:num>
  <w:num w:numId="16">
    <w:abstractNumId w:val="1"/>
  </w:num>
  <w:num w:numId="17">
    <w:abstractNumId w:val="21"/>
  </w:num>
  <w:num w:numId="18">
    <w:abstractNumId w:val="39"/>
  </w:num>
  <w:num w:numId="19">
    <w:abstractNumId w:val="34"/>
  </w:num>
  <w:num w:numId="20">
    <w:abstractNumId w:val="2"/>
  </w:num>
  <w:num w:numId="21">
    <w:abstractNumId w:val="28"/>
  </w:num>
  <w:num w:numId="22">
    <w:abstractNumId w:val="30"/>
  </w:num>
  <w:num w:numId="23">
    <w:abstractNumId w:val="7"/>
  </w:num>
  <w:num w:numId="24">
    <w:abstractNumId w:val="44"/>
  </w:num>
  <w:num w:numId="25">
    <w:abstractNumId w:val="10"/>
  </w:num>
  <w:num w:numId="26">
    <w:abstractNumId w:val="6"/>
  </w:num>
  <w:num w:numId="27">
    <w:abstractNumId w:val="36"/>
  </w:num>
  <w:num w:numId="28">
    <w:abstractNumId w:val="31"/>
  </w:num>
  <w:num w:numId="29">
    <w:abstractNumId w:val="26"/>
  </w:num>
  <w:num w:numId="30">
    <w:abstractNumId w:val="35"/>
  </w:num>
  <w:num w:numId="31">
    <w:abstractNumId w:val="24"/>
  </w:num>
  <w:num w:numId="32">
    <w:abstractNumId w:val="8"/>
  </w:num>
  <w:num w:numId="33">
    <w:abstractNumId w:val="42"/>
  </w:num>
  <w:num w:numId="34">
    <w:abstractNumId w:val="46"/>
  </w:num>
  <w:num w:numId="35">
    <w:abstractNumId w:val="40"/>
  </w:num>
  <w:num w:numId="36">
    <w:abstractNumId w:val="33"/>
  </w:num>
  <w:num w:numId="37">
    <w:abstractNumId w:val="41"/>
  </w:num>
  <w:num w:numId="38">
    <w:abstractNumId w:val="27"/>
  </w:num>
  <w:num w:numId="39">
    <w:abstractNumId w:val="4"/>
  </w:num>
  <w:num w:numId="40">
    <w:abstractNumId w:val="5"/>
  </w:num>
  <w:num w:numId="41">
    <w:abstractNumId w:val="22"/>
  </w:num>
  <w:num w:numId="42">
    <w:abstractNumId w:val="3"/>
  </w:num>
  <w:num w:numId="43">
    <w:abstractNumId w:val="32"/>
  </w:num>
  <w:num w:numId="44">
    <w:abstractNumId w:val="37"/>
  </w:num>
  <w:num w:numId="45">
    <w:abstractNumId w:val="1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stylePaneFormatFilter w:val="1021"/>
  <w:defaultTabStop w:val="420"/>
  <w:drawingGridHorizontalSpacing w:val="120"/>
  <w:drawingGridVerticalSpacing w:val="163"/>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35BC"/>
    <w:rsid w:val="000034D5"/>
    <w:rsid w:val="00003AAA"/>
    <w:rsid w:val="00003B4D"/>
    <w:rsid w:val="00012E96"/>
    <w:rsid w:val="00016372"/>
    <w:rsid w:val="00020396"/>
    <w:rsid w:val="000205B2"/>
    <w:rsid w:val="00026090"/>
    <w:rsid w:val="000311A7"/>
    <w:rsid w:val="00031986"/>
    <w:rsid w:val="00034CC2"/>
    <w:rsid w:val="00041085"/>
    <w:rsid w:val="00043D82"/>
    <w:rsid w:val="000504AB"/>
    <w:rsid w:val="00050BAC"/>
    <w:rsid w:val="0005188D"/>
    <w:rsid w:val="000519DD"/>
    <w:rsid w:val="0007086F"/>
    <w:rsid w:val="00071E27"/>
    <w:rsid w:val="00074304"/>
    <w:rsid w:val="0008771D"/>
    <w:rsid w:val="00091A01"/>
    <w:rsid w:val="00092D47"/>
    <w:rsid w:val="00093D0F"/>
    <w:rsid w:val="000A0A2F"/>
    <w:rsid w:val="000A3FBE"/>
    <w:rsid w:val="000A49F9"/>
    <w:rsid w:val="000B0FD3"/>
    <w:rsid w:val="000B1647"/>
    <w:rsid w:val="000B298F"/>
    <w:rsid w:val="000C020D"/>
    <w:rsid w:val="000C2EDB"/>
    <w:rsid w:val="000C534A"/>
    <w:rsid w:val="000C5F58"/>
    <w:rsid w:val="000E01FD"/>
    <w:rsid w:val="000E172A"/>
    <w:rsid w:val="000E2D90"/>
    <w:rsid w:val="000E438D"/>
    <w:rsid w:val="000E55BA"/>
    <w:rsid w:val="000F0AF0"/>
    <w:rsid w:val="00110686"/>
    <w:rsid w:val="001149C0"/>
    <w:rsid w:val="00115643"/>
    <w:rsid w:val="00117F0C"/>
    <w:rsid w:val="00120B9D"/>
    <w:rsid w:val="00123603"/>
    <w:rsid w:val="00124C7A"/>
    <w:rsid w:val="00135696"/>
    <w:rsid w:val="00142188"/>
    <w:rsid w:val="00144F85"/>
    <w:rsid w:val="00153F7F"/>
    <w:rsid w:val="001540BF"/>
    <w:rsid w:val="0015540F"/>
    <w:rsid w:val="00155479"/>
    <w:rsid w:val="001563AB"/>
    <w:rsid w:val="001663F1"/>
    <w:rsid w:val="00166AA6"/>
    <w:rsid w:val="0017155A"/>
    <w:rsid w:val="001715DE"/>
    <w:rsid w:val="00174372"/>
    <w:rsid w:val="00174B1C"/>
    <w:rsid w:val="00176517"/>
    <w:rsid w:val="00180DF4"/>
    <w:rsid w:val="00187EBC"/>
    <w:rsid w:val="00194DFA"/>
    <w:rsid w:val="001A14C4"/>
    <w:rsid w:val="001A6534"/>
    <w:rsid w:val="001A6B66"/>
    <w:rsid w:val="001B7071"/>
    <w:rsid w:val="001C09E8"/>
    <w:rsid w:val="001D611D"/>
    <w:rsid w:val="001D696D"/>
    <w:rsid w:val="001E0914"/>
    <w:rsid w:val="001E3616"/>
    <w:rsid w:val="001E405E"/>
    <w:rsid w:val="001E58FA"/>
    <w:rsid w:val="001E6AAC"/>
    <w:rsid w:val="001F6107"/>
    <w:rsid w:val="00211448"/>
    <w:rsid w:val="00221E80"/>
    <w:rsid w:val="00224BCB"/>
    <w:rsid w:val="00233A9A"/>
    <w:rsid w:val="00237C44"/>
    <w:rsid w:val="00255004"/>
    <w:rsid w:val="0025697F"/>
    <w:rsid w:val="00267757"/>
    <w:rsid w:val="002734C7"/>
    <w:rsid w:val="002751C5"/>
    <w:rsid w:val="00275E8D"/>
    <w:rsid w:val="00277C65"/>
    <w:rsid w:val="002831EF"/>
    <w:rsid w:val="00284F07"/>
    <w:rsid w:val="00297283"/>
    <w:rsid w:val="002978FD"/>
    <w:rsid w:val="002A05AB"/>
    <w:rsid w:val="002C2E92"/>
    <w:rsid w:val="002C720D"/>
    <w:rsid w:val="002D0218"/>
    <w:rsid w:val="002D41F7"/>
    <w:rsid w:val="002D6637"/>
    <w:rsid w:val="002D708C"/>
    <w:rsid w:val="002E1EC4"/>
    <w:rsid w:val="002E3B7C"/>
    <w:rsid w:val="002E4567"/>
    <w:rsid w:val="002E576E"/>
    <w:rsid w:val="002E79E0"/>
    <w:rsid w:val="0030648D"/>
    <w:rsid w:val="00306BA1"/>
    <w:rsid w:val="0031141E"/>
    <w:rsid w:val="00316D77"/>
    <w:rsid w:val="00316F9C"/>
    <w:rsid w:val="00317243"/>
    <w:rsid w:val="003172FD"/>
    <w:rsid w:val="00321C2E"/>
    <w:rsid w:val="00325EDF"/>
    <w:rsid w:val="00336C97"/>
    <w:rsid w:val="00340A45"/>
    <w:rsid w:val="0036278F"/>
    <w:rsid w:val="00371E74"/>
    <w:rsid w:val="00372C2B"/>
    <w:rsid w:val="00383C53"/>
    <w:rsid w:val="00384905"/>
    <w:rsid w:val="00384B36"/>
    <w:rsid w:val="00384E07"/>
    <w:rsid w:val="00391361"/>
    <w:rsid w:val="00392BA1"/>
    <w:rsid w:val="00394B49"/>
    <w:rsid w:val="00394C10"/>
    <w:rsid w:val="003977DD"/>
    <w:rsid w:val="003A18A7"/>
    <w:rsid w:val="003A2444"/>
    <w:rsid w:val="003A26AA"/>
    <w:rsid w:val="003A457A"/>
    <w:rsid w:val="003B289B"/>
    <w:rsid w:val="003C0A09"/>
    <w:rsid w:val="003C0B04"/>
    <w:rsid w:val="003C7BFA"/>
    <w:rsid w:val="003D5A97"/>
    <w:rsid w:val="003E5705"/>
    <w:rsid w:val="003F0406"/>
    <w:rsid w:val="003F30A0"/>
    <w:rsid w:val="00410295"/>
    <w:rsid w:val="004102DB"/>
    <w:rsid w:val="004150E7"/>
    <w:rsid w:val="0041789C"/>
    <w:rsid w:val="00422170"/>
    <w:rsid w:val="00424C0F"/>
    <w:rsid w:val="00430194"/>
    <w:rsid w:val="00431F14"/>
    <w:rsid w:val="00433D38"/>
    <w:rsid w:val="00434E12"/>
    <w:rsid w:val="0044463F"/>
    <w:rsid w:val="004447D5"/>
    <w:rsid w:val="004470DA"/>
    <w:rsid w:val="00447EC4"/>
    <w:rsid w:val="00467465"/>
    <w:rsid w:val="00482817"/>
    <w:rsid w:val="00483961"/>
    <w:rsid w:val="004848D9"/>
    <w:rsid w:val="00487566"/>
    <w:rsid w:val="00492490"/>
    <w:rsid w:val="00497A1B"/>
    <w:rsid w:val="004A3328"/>
    <w:rsid w:val="004A5D63"/>
    <w:rsid w:val="004B23F7"/>
    <w:rsid w:val="004B6A55"/>
    <w:rsid w:val="004C1AC0"/>
    <w:rsid w:val="004D2651"/>
    <w:rsid w:val="004D6B35"/>
    <w:rsid w:val="004E2095"/>
    <w:rsid w:val="004E213F"/>
    <w:rsid w:val="004E2220"/>
    <w:rsid w:val="004E400C"/>
    <w:rsid w:val="004E5E00"/>
    <w:rsid w:val="004F0CDC"/>
    <w:rsid w:val="004F4749"/>
    <w:rsid w:val="00503814"/>
    <w:rsid w:val="005108ED"/>
    <w:rsid w:val="005136A0"/>
    <w:rsid w:val="00516946"/>
    <w:rsid w:val="005171DD"/>
    <w:rsid w:val="00523667"/>
    <w:rsid w:val="00524FE2"/>
    <w:rsid w:val="00531E9E"/>
    <w:rsid w:val="0053405F"/>
    <w:rsid w:val="00536BCA"/>
    <w:rsid w:val="00541C15"/>
    <w:rsid w:val="00541EF4"/>
    <w:rsid w:val="00542A6C"/>
    <w:rsid w:val="00546C76"/>
    <w:rsid w:val="00551691"/>
    <w:rsid w:val="00556A91"/>
    <w:rsid w:val="0056104C"/>
    <w:rsid w:val="005633CA"/>
    <w:rsid w:val="005644A8"/>
    <w:rsid w:val="00566180"/>
    <w:rsid w:val="00567597"/>
    <w:rsid w:val="00571A7D"/>
    <w:rsid w:val="00572059"/>
    <w:rsid w:val="00574EEC"/>
    <w:rsid w:val="00586536"/>
    <w:rsid w:val="00587E1B"/>
    <w:rsid w:val="00590E4C"/>
    <w:rsid w:val="0059106B"/>
    <w:rsid w:val="00591F1D"/>
    <w:rsid w:val="00593F08"/>
    <w:rsid w:val="00597467"/>
    <w:rsid w:val="005A103B"/>
    <w:rsid w:val="005A45A7"/>
    <w:rsid w:val="005A521E"/>
    <w:rsid w:val="005A587A"/>
    <w:rsid w:val="005A5F41"/>
    <w:rsid w:val="005B0863"/>
    <w:rsid w:val="005B7369"/>
    <w:rsid w:val="005C43C1"/>
    <w:rsid w:val="005C733B"/>
    <w:rsid w:val="005D636F"/>
    <w:rsid w:val="005E254A"/>
    <w:rsid w:val="005F208E"/>
    <w:rsid w:val="005F63C1"/>
    <w:rsid w:val="005F6A1F"/>
    <w:rsid w:val="005F799A"/>
    <w:rsid w:val="006005BE"/>
    <w:rsid w:val="00602E79"/>
    <w:rsid w:val="00604BF3"/>
    <w:rsid w:val="006060F8"/>
    <w:rsid w:val="006107B7"/>
    <w:rsid w:val="00635221"/>
    <w:rsid w:val="00637A96"/>
    <w:rsid w:val="00642CC2"/>
    <w:rsid w:val="00646047"/>
    <w:rsid w:val="0065170F"/>
    <w:rsid w:val="006518AA"/>
    <w:rsid w:val="006527C6"/>
    <w:rsid w:val="00660A8C"/>
    <w:rsid w:val="00661888"/>
    <w:rsid w:val="006654DF"/>
    <w:rsid w:val="00665C24"/>
    <w:rsid w:val="006662A0"/>
    <w:rsid w:val="00675F5F"/>
    <w:rsid w:val="006775AE"/>
    <w:rsid w:val="0068038F"/>
    <w:rsid w:val="0068437F"/>
    <w:rsid w:val="006903B4"/>
    <w:rsid w:val="00692A16"/>
    <w:rsid w:val="00694C12"/>
    <w:rsid w:val="00695076"/>
    <w:rsid w:val="006B1873"/>
    <w:rsid w:val="006B1ACF"/>
    <w:rsid w:val="006B47D5"/>
    <w:rsid w:val="006B75D4"/>
    <w:rsid w:val="006C5199"/>
    <w:rsid w:val="006C542B"/>
    <w:rsid w:val="006C5D77"/>
    <w:rsid w:val="006C5DBB"/>
    <w:rsid w:val="006C67A9"/>
    <w:rsid w:val="006D0B43"/>
    <w:rsid w:val="006E298F"/>
    <w:rsid w:val="006E7161"/>
    <w:rsid w:val="006F14EA"/>
    <w:rsid w:val="006F1D7F"/>
    <w:rsid w:val="006F281C"/>
    <w:rsid w:val="006F3395"/>
    <w:rsid w:val="006F5A25"/>
    <w:rsid w:val="00704F4C"/>
    <w:rsid w:val="00713E31"/>
    <w:rsid w:val="0071509D"/>
    <w:rsid w:val="007350FD"/>
    <w:rsid w:val="00744731"/>
    <w:rsid w:val="00752287"/>
    <w:rsid w:val="007672E3"/>
    <w:rsid w:val="00773349"/>
    <w:rsid w:val="0078575A"/>
    <w:rsid w:val="00787DC6"/>
    <w:rsid w:val="007926C8"/>
    <w:rsid w:val="007A1334"/>
    <w:rsid w:val="007A1E11"/>
    <w:rsid w:val="007A5041"/>
    <w:rsid w:val="007C063D"/>
    <w:rsid w:val="007C441D"/>
    <w:rsid w:val="007C454D"/>
    <w:rsid w:val="007C5530"/>
    <w:rsid w:val="007D7720"/>
    <w:rsid w:val="007E0563"/>
    <w:rsid w:val="007E0DAA"/>
    <w:rsid w:val="007E26BF"/>
    <w:rsid w:val="007E316D"/>
    <w:rsid w:val="007E505A"/>
    <w:rsid w:val="007E55DB"/>
    <w:rsid w:val="007E586C"/>
    <w:rsid w:val="007F326C"/>
    <w:rsid w:val="00811B0B"/>
    <w:rsid w:val="008215C1"/>
    <w:rsid w:val="00821BFB"/>
    <w:rsid w:val="00835A81"/>
    <w:rsid w:val="00837CAE"/>
    <w:rsid w:val="008430F5"/>
    <w:rsid w:val="00846B84"/>
    <w:rsid w:val="0085344E"/>
    <w:rsid w:val="00855D93"/>
    <w:rsid w:val="0088189B"/>
    <w:rsid w:val="00882899"/>
    <w:rsid w:val="008871A3"/>
    <w:rsid w:val="00891F68"/>
    <w:rsid w:val="00895D3C"/>
    <w:rsid w:val="008A142F"/>
    <w:rsid w:val="008A658B"/>
    <w:rsid w:val="008B6715"/>
    <w:rsid w:val="008B67D1"/>
    <w:rsid w:val="008C2886"/>
    <w:rsid w:val="008C2D7B"/>
    <w:rsid w:val="008C6CF1"/>
    <w:rsid w:val="008D1F40"/>
    <w:rsid w:val="008D50D6"/>
    <w:rsid w:val="008E016B"/>
    <w:rsid w:val="008E3DB8"/>
    <w:rsid w:val="008E63E7"/>
    <w:rsid w:val="0090133A"/>
    <w:rsid w:val="00902306"/>
    <w:rsid w:val="00912118"/>
    <w:rsid w:val="009213A7"/>
    <w:rsid w:val="0092251F"/>
    <w:rsid w:val="00937633"/>
    <w:rsid w:val="00942B13"/>
    <w:rsid w:val="00946BB2"/>
    <w:rsid w:val="009513AB"/>
    <w:rsid w:val="00962068"/>
    <w:rsid w:val="00963983"/>
    <w:rsid w:val="00966557"/>
    <w:rsid w:val="00970F07"/>
    <w:rsid w:val="00975A0D"/>
    <w:rsid w:val="00975E82"/>
    <w:rsid w:val="009812B2"/>
    <w:rsid w:val="00996BB2"/>
    <w:rsid w:val="009B70BC"/>
    <w:rsid w:val="009C3931"/>
    <w:rsid w:val="009C60F3"/>
    <w:rsid w:val="009D2CE2"/>
    <w:rsid w:val="009D4908"/>
    <w:rsid w:val="009D76AC"/>
    <w:rsid w:val="009E0E07"/>
    <w:rsid w:val="009E23B2"/>
    <w:rsid w:val="009E2B6E"/>
    <w:rsid w:val="009E4382"/>
    <w:rsid w:val="009F4CCD"/>
    <w:rsid w:val="00A124E7"/>
    <w:rsid w:val="00A1453C"/>
    <w:rsid w:val="00A17CA2"/>
    <w:rsid w:val="00A2320E"/>
    <w:rsid w:val="00A6200F"/>
    <w:rsid w:val="00A6625D"/>
    <w:rsid w:val="00A737C6"/>
    <w:rsid w:val="00A7436A"/>
    <w:rsid w:val="00A75422"/>
    <w:rsid w:val="00A8744D"/>
    <w:rsid w:val="00AA0BE7"/>
    <w:rsid w:val="00AA2B3D"/>
    <w:rsid w:val="00AB284B"/>
    <w:rsid w:val="00AC0592"/>
    <w:rsid w:val="00AC0B93"/>
    <w:rsid w:val="00AC0EC5"/>
    <w:rsid w:val="00AD2570"/>
    <w:rsid w:val="00AD436F"/>
    <w:rsid w:val="00AD46DD"/>
    <w:rsid w:val="00AD572D"/>
    <w:rsid w:val="00AE31D0"/>
    <w:rsid w:val="00AF46AE"/>
    <w:rsid w:val="00AF4FED"/>
    <w:rsid w:val="00B06A50"/>
    <w:rsid w:val="00B202C3"/>
    <w:rsid w:val="00B22A6B"/>
    <w:rsid w:val="00B26526"/>
    <w:rsid w:val="00B33FEB"/>
    <w:rsid w:val="00B40117"/>
    <w:rsid w:val="00B45086"/>
    <w:rsid w:val="00B459DC"/>
    <w:rsid w:val="00B51DF6"/>
    <w:rsid w:val="00B5482C"/>
    <w:rsid w:val="00B8475C"/>
    <w:rsid w:val="00B904E7"/>
    <w:rsid w:val="00B95510"/>
    <w:rsid w:val="00B961A1"/>
    <w:rsid w:val="00BA74C9"/>
    <w:rsid w:val="00BB12F2"/>
    <w:rsid w:val="00BC2467"/>
    <w:rsid w:val="00BC28E7"/>
    <w:rsid w:val="00BC3AEB"/>
    <w:rsid w:val="00BC5509"/>
    <w:rsid w:val="00BD7F06"/>
    <w:rsid w:val="00BE35BC"/>
    <w:rsid w:val="00BE38D1"/>
    <w:rsid w:val="00BE5B33"/>
    <w:rsid w:val="00BE5C46"/>
    <w:rsid w:val="00C029B4"/>
    <w:rsid w:val="00C07336"/>
    <w:rsid w:val="00C14516"/>
    <w:rsid w:val="00C14B4C"/>
    <w:rsid w:val="00C2170C"/>
    <w:rsid w:val="00C2240A"/>
    <w:rsid w:val="00C37964"/>
    <w:rsid w:val="00C54DF7"/>
    <w:rsid w:val="00C557FC"/>
    <w:rsid w:val="00C60F07"/>
    <w:rsid w:val="00C6293F"/>
    <w:rsid w:val="00C726F7"/>
    <w:rsid w:val="00C850FB"/>
    <w:rsid w:val="00C8556C"/>
    <w:rsid w:val="00C85AE8"/>
    <w:rsid w:val="00C86265"/>
    <w:rsid w:val="00C86C7B"/>
    <w:rsid w:val="00C90E76"/>
    <w:rsid w:val="00C92F72"/>
    <w:rsid w:val="00CA13B8"/>
    <w:rsid w:val="00CB038D"/>
    <w:rsid w:val="00CB36A7"/>
    <w:rsid w:val="00CB3DB4"/>
    <w:rsid w:val="00CD237E"/>
    <w:rsid w:val="00CE325E"/>
    <w:rsid w:val="00CE7DA7"/>
    <w:rsid w:val="00CF0A7B"/>
    <w:rsid w:val="00CF0ED7"/>
    <w:rsid w:val="00CF2E75"/>
    <w:rsid w:val="00CF2ED6"/>
    <w:rsid w:val="00CF3675"/>
    <w:rsid w:val="00D053BC"/>
    <w:rsid w:val="00D10233"/>
    <w:rsid w:val="00D157B5"/>
    <w:rsid w:val="00D1623E"/>
    <w:rsid w:val="00D21053"/>
    <w:rsid w:val="00D23FD6"/>
    <w:rsid w:val="00D2720F"/>
    <w:rsid w:val="00D32A49"/>
    <w:rsid w:val="00D33CC2"/>
    <w:rsid w:val="00D34F68"/>
    <w:rsid w:val="00D41F56"/>
    <w:rsid w:val="00D44FF2"/>
    <w:rsid w:val="00D507D9"/>
    <w:rsid w:val="00D511C8"/>
    <w:rsid w:val="00D51D42"/>
    <w:rsid w:val="00D546F1"/>
    <w:rsid w:val="00D550E1"/>
    <w:rsid w:val="00D555B9"/>
    <w:rsid w:val="00D63EDB"/>
    <w:rsid w:val="00D646EF"/>
    <w:rsid w:val="00D70BCD"/>
    <w:rsid w:val="00D871E0"/>
    <w:rsid w:val="00DA1C9A"/>
    <w:rsid w:val="00DA60F6"/>
    <w:rsid w:val="00DB20F0"/>
    <w:rsid w:val="00DB76D4"/>
    <w:rsid w:val="00DC2A8C"/>
    <w:rsid w:val="00DC5263"/>
    <w:rsid w:val="00DC5860"/>
    <w:rsid w:val="00DC7352"/>
    <w:rsid w:val="00DD7713"/>
    <w:rsid w:val="00DE1F1E"/>
    <w:rsid w:val="00DE2B38"/>
    <w:rsid w:val="00DE5293"/>
    <w:rsid w:val="00E05678"/>
    <w:rsid w:val="00E06EA1"/>
    <w:rsid w:val="00E11EB3"/>
    <w:rsid w:val="00E21B13"/>
    <w:rsid w:val="00E224E0"/>
    <w:rsid w:val="00E2513C"/>
    <w:rsid w:val="00E27037"/>
    <w:rsid w:val="00E43F80"/>
    <w:rsid w:val="00E4472F"/>
    <w:rsid w:val="00E4548C"/>
    <w:rsid w:val="00E45638"/>
    <w:rsid w:val="00E45BB5"/>
    <w:rsid w:val="00E50600"/>
    <w:rsid w:val="00E542D2"/>
    <w:rsid w:val="00E61691"/>
    <w:rsid w:val="00E67D87"/>
    <w:rsid w:val="00E71218"/>
    <w:rsid w:val="00E76311"/>
    <w:rsid w:val="00E8209D"/>
    <w:rsid w:val="00E84319"/>
    <w:rsid w:val="00E918BE"/>
    <w:rsid w:val="00E96585"/>
    <w:rsid w:val="00EA1624"/>
    <w:rsid w:val="00EA228B"/>
    <w:rsid w:val="00EA3712"/>
    <w:rsid w:val="00EB3042"/>
    <w:rsid w:val="00EB5C2F"/>
    <w:rsid w:val="00EC3994"/>
    <w:rsid w:val="00EC5E20"/>
    <w:rsid w:val="00ED0EFB"/>
    <w:rsid w:val="00ED2B19"/>
    <w:rsid w:val="00ED5176"/>
    <w:rsid w:val="00ED62E5"/>
    <w:rsid w:val="00ED7D26"/>
    <w:rsid w:val="00EE08CE"/>
    <w:rsid w:val="00EE3B71"/>
    <w:rsid w:val="00EE54A6"/>
    <w:rsid w:val="00EE6A92"/>
    <w:rsid w:val="00EF0304"/>
    <w:rsid w:val="00EF0C0B"/>
    <w:rsid w:val="00EF1794"/>
    <w:rsid w:val="00EF4392"/>
    <w:rsid w:val="00F11C40"/>
    <w:rsid w:val="00F229DE"/>
    <w:rsid w:val="00F272E3"/>
    <w:rsid w:val="00F31653"/>
    <w:rsid w:val="00F34D51"/>
    <w:rsid w:val="00F40709"/>
    <w:rsid w:val="00F41DDB"/>
    <w:rsid w:val="00F519B2"/>
    <w:rsid w:val="00F536C2"/>
    <w:rsid w:val="00F55FD8"/>
    <w:rsid w:val="00F571F1"/>
    <w:rsid w:val="00F62550"/>
    <w:rsid w:val="00F6657F"/>
    <w:rsid w:val="00F67CD8"/>
    <w:rsid w:val="00F67E60"/>
    <w:rsid w:val="00F71FE8"/>
    <w:rsid w:val="00F74178"/>
    <w:rsid w:val="00F807AC"/>
    <w:rsid w:val="00F87563"/>
    <w:rsid w:val="00F95145"/>
    <w:rsid w:val="00F97B76"/>
    <w:rsid w:val="00FB74F5"/>
    <w:rsid w:val="00FC422D"/>
    <w:rsid w:val="00FC54E4"/>
    <w:rsid w:val="00FD09ED"/>
    <w:rsid w:val="00FD0E7F"/>
    <w:rsid w:val="00FD6459"/>
    <w:rsid w:val="00FE43F6"/>
    <w:rsid w:val="00FE5C14"/>
    <w:rsid w:val="00FE750C"/>
    <w:rsid w:val="00FF109B"/>
    <w:rsid w:val="00FF2C7D"/>
    <w:rsid w:val="00FF67F0"/>
    <w:rsid w:val="00FF7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page number" w:uiPriority="0"/>
    <w:lsdException w:name="List" w:uiPriority="0"/>
    <w:lsdException w:name="List Bullet" w:uiPriority="0"/>
    <w:lsdException w:name="List Bullet 2" w:uiPriority="0"/>
    <w:lsdException w:name="Title" w:semiHidden="0" w:uiPriority="0" w:unhideWhenUsed="0"/>
    <w:lsdException w:name="Default Paragraph Font" w:uiPriority="1"/>
    <w:lsdException w:name="Body Text" w:uiPriority="0"/>
    <w:lsdException w:name="Body Text Indent" w:uiPriority="0"/>
    <w:lsdException w:name="Subtitle" w:semiHidden="0" w:uiPriority="11" w:unhideWhenUsed="0"/>
    <w:lsdException w:name="Salutation" w:uiPriority="0"/>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lsdException w:name="Emphasis" w:semiHidden="0" w:uiPriority="20" w:unhideWhenUsed="0"/>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2">
    <w:name w:val="Normal"/>
    <w:rsid w:val="002D0218"/>
    <w:pPr>
      <w:widowControl w:val="0"/>
      <w:spacing w:beforeLines="50" w:line="360" w:lineRule="auto"/>
      <w:ind w:firstLineChars="200" w:firstLine="200"/>
      <w:jc w:val="both"/>
    </w:pPr>
    <w:rPr>
      <w:sz w:val="24"/>
      <w:szCs w:val="22"/>
    </w:rPr>
  </w:style>
  <w:style w:type="paragraph" w:styleId="1">
    <w:name w:val="heading 1"/>
    <w:aliases w:val="1级标题,level 1,Level 1 Head,H1,heading 1,Heading apps,Heading 11,h1,Level 1 Topic Heading,Head1,123321,Heading 0,Section Head,1st level,l1,1,H11,H12,H13,H14,H15,H16,H17,标书1,R1,1.0,I1,Chapter title,l1+toc 1,Level 1,Level 11,Head 1,Head 11,Head 12"/>
    <w:basedOn w:val="a2"/>
    <w:next w:val="a2"/>
    <w:link w:val="1Char"/>
    <w:uiPriority w:val="9"/>
    <w:qFormat/>
    <w:rsid w:val="00516946"/>
    <w:pPr>
      <w:keepNext/>
      <w:keepLines/>
      <w:widowControl/>
      <w:numPr>
        <w:numId w:val="1"/>
      </w:numPr>
      <w:spacing w:line="276" w:lineRule="auto"/>
      <w:ind w:firstLineChars="0" w:firstLine="0"/>
      <w:jc w:val="center"/>
      <w:outlineLvl w:val="0"/>
    </w:pPr>
    <w:rPr>
      <w:rFonts w:asciiTheme="majorHAnsi" w:eastAsiaTheme="majorEastAsia" w:hAnsiTheme="majorHAnsi" w:cstheme="majorBidi"/>
      <w:b/>
      <w:bCs/>
      <w:sz w:val="28"/>
      <w:szCs w:val="28"/>
    </w:rPr>
  </w:style>
  <w:style w:type="paragraph" w:styleId="20">
    <w:name w:val="heading 2"/>
    <w:aliases w:val="2级标题,Heading 2 Hidden,Heading 2 CCBS,H2,heading 2,sect 1.2,Underrubrik1,prop2,UNDERRUBRIK 1-2,2nd level,h2,2,Header 2,l2,Titre2,Head 2,Fab-2,PIM2,Titre3,HD2,第一章 标题 2,DO NOT USE_h2,chn,Chapter Number/Appendix Letter,1.1Heading 2,1.1 Heading 2,A,R2"/>
    <w:basedOn w:val="a2"/>
    <w:next w:val="a2"/>
    <w:link w:val="2Char"/>
    <w:uiPriority w:val="9"/>
    <w:unhideWhenUsed/>
    <w:qFormat/>
    <w:rsid w:val="00E05678"/>
    <w:pPr>
      <w:keepNext/>
      <w:keepLines/>
      <w:numPr>
        <w:ilvl w:val="1"/>
        <w:numId w:val="1"/>
      </w:numPr>
      <w:spacing w:before="260" w:after="260" w:line="416" w:lineRule="auto"/>
      <w:ind w:firstLineChars="0"/>
      <w:outlineLvl w:val="1"/>
    </w:pPr>
    <w:rPr>
      <w:rFonts w:asciiTheme="majorHAnsi" w:eastAsiaTheme="majorEastAsia" w:hAnsiTheme="majorHAnsi" w:cstheme="majorBidi"/>
      <w:b/>
      <w:bCs/>
      <w:sz w:val="28"/>
      <w:szCs w:val="32"/>
    </w:rPr>
  </w:style>
  <w:style w:type="paragraph" w:styleId="3">
    <w:name w:val="heading 3"/>
    <w:aliases w:val="3级标题,sect1.2.3,Level 3 Head,H3,section:3,h3,3rd level,Heading 3 - old,level_3,PIM 3,sect1.2.31,sect1.2.32,sect1.2.311,sect1.2.33,sect1.2.312,一,3,Head 3,l3,CT,二级节名,heading 3,BOD 0,一、,list 3,Title3,标题 3-3.1.1,标题 4.1.1,章标题1,第二层条,第三层,Fab-3,bh,小标题,b3,I3"/>
    <w:basedOn w:val="a2"/>
    <w:next w:val="a2"/>
    <w:link w:val="3Char"/>
    <w:uiPriority w:val="9"/>
    <w:unhideWhenUsed/>
    <w:qFormat/>
    <w:rsid w:val="00E05678"/>
    <w:pPr>
      <w:keepNext/>
      <w:keepLines/>
      <w:numPr>
        <w:ilvl w:val="2"/>
        <w:numId w:val="1"/>
      </w:numPr>
      <w:spacing w:beforeLines="0"/>
      <w:ind w:firstLineChars="0"/>
      <w:outlineLvl w:val="2"/>
    </w:pPr>
    <w:rPr>
      <w:b/>
      <w:bCs/>
      <w:szCs w:val="32"/>
    </w:rPr>
  </w:style>
  <w:style w:type="paragraph" w:styleId="4">
    <w:name w:val="heading 4"/>
    <w:aliases w:val="4级标题,PIM 4,h4,bullet,bl,bb,4,4heading,h41,sect 1.2.3.4,Ref Heading 1,rh1,sect 1.2.3.41,Ref Heading 11,rh11,sect 1.2.3.42,Ref Heading 12,rh12,sect 1.2.3.411,Ref Heading 111,rh111,sect 1.2.3.43,Ref Heading 13,rh13,sect 1.2.3.412,Ref Heading 112,rh112"/>
    <w:basedOn w:val="a2"/>
    <w:next w:val="a2"/>
    <w:link w:val="4Char"/>
    <w:autoRedefine/>
    <w:uiPriority w:val="9"/>
    <w:unhideWhenUsed/>
    <w:qFormat/>
    <w:rsid w:val="00277C65"/>
    <w:pPr>
      <w:keepNext/>
      <w:keepLines/>
      <w:numPr>
        <w:ilvl w:val="3"/>
        <w:numId w:val="1"/>
      </w:numPr>
      <w:spacing w:beforeLines="0"/>
      <w:ind w:firstLineChars="0"/>
      <w:outlineLvl w:val="3"/>
    </w:pPr>
    <w:rPr>
      <w:rFonts w:asciiTheme="majorHAnsi" w:eastAsiaTheme="majorEastAsia" w:hAnsiTheme="majorHAnsi" w:cstheme="majorBidi"/>
      <w:b/>
      <w:bCs/>
      <w:szCs w:val="24"/>
    </w:rPr>
  </w:style>
  <w:style w:type="paragraph" w:styleId="5">
    <w:name w:val="heading 5"/>
    <w:aliases w:val="5级标题,dash,ds,dd,h5,第四层条,第五层,H5,Second Subheading,Titre5,PIM 5,Table label,l5,hm,mh2,Module heading 2,Head 5,list 5,Heading 5 Char Char,WORD5,口,口1,口2,heading 5,Level 3 - i,h51,heading 51,h52,heading 52,h53,heading 53,Roman list,Heading5,5"/>
    <w:basedOn w:val="a2"/>
    <w:next w:val="a2"/>
    <w:link w:val="5Char"/>
    <w:uiPriority w:val="9"/>
    <w:unhideWhenUsed/>
    <w:qFormat/>
    <w:rsid w:val="00BC28E7"/>
    <w:pPr>
      <w:keepNext/>
      <w:keepLines/>
      <w:numPr>
        <w:ilvl w:val="4"/>
        <w:numId w:val="1"/>
      </w:numPr>
      <w:spacing w:before="280" w:after="290" w:line="376" w:lineRule="auto"/>
      <w:ind w:firstLineChars="0"/>
      <w:outlineLvl w:val="4"/>
    </w:pPr>
    <w:rPr>
      <w:rFonts w:eastAsiaTheme="majorEastAsia"/>
      <w:b/>
      <w:bCs/>
      <w:sz w:val="28"/>
      <w:szCs w:val="28"/>
    </w:rPr>
  </w:style>
  <w:style w:type="paragraph" w:styleId="6">
    <w:name w:val="heading 6"/>
    <w:aliases w:val="6级标题,H6,BOD 4,Figure label,h6,l6,hsm,cnp,Caption number (page-wide),list 6,h61,heading 6,Heading6,Third Subheading,L6,第五层条,PIM 6,6,Bullet (Single Lines),H61,Bullet (Single Lines)1,PIM 61,L61,H62,Bullet (Single Lines)2,PIM 62,L62,H63,PIM 63,L63,H64"/>
    <w:basedOn w:val="a2"/>
    <w:next w:val="a2"/>
    <w:link w:val="6Char"/>
    <w:autoRedefine/>
    <w:uiPriority w:val="9"/>
    <w:unhideWhenUsed/>
    <w:qFormat/>
    <w:rsid w:val="009213A7"/>
    <w:pPr>
      <w:keepNext/>
      <w:keepLines/>
      <w:numPr>
        <w:ilvl w:val="5"/>
        <w:numId w:val="1"/>
      </w:numPr>
      <w:spacing w:before="240" w:after="64" w:line="320" w:lineRule="auto"/>
      <w:ind w:firstLineChars="0"/>
      <w:outlineLvl w:val="5"/>
    </w:pPr>
    <w:rPr>
      <w:rFonts w:asciiTheme="majorHAnsi" w:eastAsiaTheme="majorEastAsia" w:hAnsiTheme="majorHAnsi" w:cstheme="majorBidi"/>
      <w:b/>
      <w:bCs/>
      <w:sz w:val="28"/>
      <w:szCs w:val="24"/>
    </w:rPr>
  </w:style>
  <w:style w:type="paragraph" w:styleId="7">
    <w:name w:val="heading 7"/>
    <w:aliases w:val="L7,PIM 7,不用,NICMAN Heading 7,h7,st,SDL title,第六层条,letter list,Legal Level 1.1.,Level 1.1,H TIMES1,十号线7,1.标题 6,（1）,LabelStatmt,sdf,Alt+7,Figure caption,7,Objective,1.1.1.1.1.1.1标题 7,文七级标题,H7,ITT t7,PA Appendix Major,T7,(use for appendix),•H7,表名,7级标题"/>
    <w:basedOn w:val="a2"/>
    <w:next w:val="a2"/>
    <w:link w:val="7Char"/>
    <w:uiPriority w:val="9"/>
    <w:qFormat/>
    <w:rsid w:val="0008771D"/>
    <w:pPr>
      <w:keepNext/>
      <w:keepLines/>
      <w:numPr>
        <w:ilvl w:val="6"/>
        <w:numId w:val="1"/>
      </w:numPr>
      <w:spacing w:before="240" w:after="64" w:line="320" w:lineRule="auto"/>
      <w:ind w:firstLineChars="0"/>
      <w:outlineLvl w:val="6"/>
    </w:pPr>
    <w:rPr>
      <w:rFonts w:ascii="Times New Roman" w:eastAsia="宋体" w:hAnsi="Times New Roman" w:cs="Times New Roman"/>
      <w:b/>
      <w:bCs/>
      <w:szCs w:val="24"/>
    </w:rPr>
  </w:style>
  <w:style w:type="paragraph" w:styleId="8">
    <w:name w:val="heading 8"/>
    <w:aliases w:val="tt,tt1,Figure,heading 8,不用8,第七层条,注意框体,Legal Level 1.1.1.,标题 13,表头_R4,表,h8,（A）,标题6,标题6 Char Char,Alt+8,AppendixSubHead,Table caption,8,Condition,附录,Heading 8(unused),Heading 8(unused)1,Heading 8(unused)2,Heading 8(unused)3,Heading 8(unused)4,ITT t8"/>
    <w:basedOn w:val="a2"/>
    <w:next w:val="a2"/>
    <w:link w:val="8Char"/>
    <w:rsid w:val="0008771D"/>
    <w:pPr>
      <w:keepNext/>
      <w:keepLines/>
      <w:numPr>
        <w:ilvl w:val="7"/>
        <w:numId w:val="1"/>
      </w:numPr>
      <w:spacing w:before="240" w:after="64" w:line="320" w:lineRule="auto"/>
      <w:ind w:firstLineChars="0"/>
      <w:outlineLvl w:val="7"/>
    </w:pPr>
    <w:rPr>
      <w:rFonts w:ascii="Arial" w:eastAsia="黑体" w:hAnsi="Arial" w:cs="Times New Roman"/>
      <w:szCs w:val="24"/>
    </w:rPr>
  </w:style>
  <w:style w:type="paragraph" w:styleId="9">
    <w:name w:val="heading 9"/>
    <w:aliases w:val="ft,ft1,table,heading 9,table left,tl,HF,figures,9,huh,PIM 9,第八层条,Appendix,不用9,Legal Level 1.1.1.1.,三级标题,标题12,表格文字_R4,Figure 1,h9,图表,figure label,图的编号,table title,标题 45,Figure Heading,FH,Alt+9,AppendixBodyHead,Cond'l Reqt.,正文九级标题,H9,ITT t9,T9,标"/>
    <w:basedOn w:val="a2"/>
    <w:next w:val="a2"/>
    <w:link w:val="9Char"/>
    <w:rsid w:val="0008771D"/>
    <w:pPr>
      <w:keepNext/>
      <w:keepLines/>
      <w:tabs>
        <w:tab w:val="num" w:pos="1584"/>
      </w:tabs>
      <w:spacing w:before="240" w:after="64" w:line="320" w:lineRule="auto"/>
      <w:ind w:left="1584" w:hanging="1584"/>
      <w:outlineLvl w:val="8"/>
    </w:pPr>
    <w:rPr>
      <w:rFonts w:ascii="Arial" w:eastAsia="黑体"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1级标题 Char,level 1 Char,Level 1 Head Char,H1 Char,heading 1 Char,Heading apps Char,Heading 11 Char,h1 Char,Level 1 Topic Heading Char,Head1 Char,123321 Char,Heading 0 Char,Section Head Char,1st level Char,l1 Char,1 Char,H11 Char,H12 Char"/>
    <w:basedOn w:val="a3"/>
    <w:link w:val="1"/>
    <w:uiPriority w:val="9"/>
    <w:rsid w:val="00516946"/>
    <w:rPr>
      <w:rFonts w:asciiTheme="majorHAnsi" w:eastAsiaTheme="majorEastAsia" w:hAnsiTheme="majorHAnsi" w:cstheme="majorBidi"/>
      <w:b/>
      <w:bCs/>
      <w:sz w:val="28"/>
      <w:szCs w:val="28"/>
    </w:rPr>
  </w:style>
  <w:style w:type="character" w:customStyle="1" w:styleId="2Char">
    <w:name w:val="标题 2 Char"/>
    <w:aliases w:val="2级标题 Char,Heading 2 Hidden Char,Heading 2 CCBS Char,H2 Char,heading 2 Char,sect 1.2 Char,Underrubrik1 Char,prop2 Char,UNDERRUBRIK 1-2 Char,2nd level Char,h2 Char,2 Char,Header 2 Char,l2 Char,Titre2 Char,Head 2 Char,Fab-2 Char,PIM2 Char,A Char"/>
    <w:basedOn w:val="a3"/>
    <w:link w:val="20"/>
    <w:uiPriority w:val="9"/>
    <w:rsid w:val="00E05678"/>
    <w:rPr>
      <w:rFonts w:asciiTheme="majorHAnsi" w:eastAsiaTheme="majorEastAsia" w:hAnsiTheme="majorHAnsi" w:cstheme="majorBidi"/>
      <w:b/>
      <w:bCs/>
      <w:sz w:val="28"/>
      <w:szCs w:val="32"/>
    </w:rPr>
  </w:style>
  <w:style w:type="paragraph" w:customStyle="1" w:styleId="21">
    <w:name w:val="样式 首行缩进:  2 字符"/>
    <w:basedOn w:val="a2"/>
    <w:rsid w:val="000A49F9"/>
    <w:pPr>
      <w:ind w:firstLine="420"/>
    </w:pPr>
    <w:rPr>
      <w:rFonts w:ascii="Times New Roman" w:eastAsia="宋体" w:hAnsi="Times New Roman" w:cs="宋体"/>
      <w:szCs w:val="20"/>
    </w:rPr>
  </w:style>
  <w:style w:type="character" w:customStyle="1" w:styleId="3Char">
    <w:name w:val="标题 3 Char"/>
    <w:aliases w:val="3级标题 Char,sect1.2.3 Char,Level 3 Head Char,H3 Char,section:3 Char,h3 Char,3rd level Char,Heading 3 - old Char,level_3 Char,PIM 3 Char,sect1.2.31 Char,sect1.2.32 Char,sect1.2.311 Char,sect1.2.33 Char,sect1.2.312 Char,一 Char,3 Char,Head 3 Char"/>
    <w:basedOn w:val="a3"/>
    <w:link w:val="3"/>
    <w:uiPriority w:val="9"/>
    <w:rsid w:val="00E05678"/>
    <w:rPr>
      <w:b/>
      <w:bCs/>
      <w:sz w:val="24"/>
      <w:szCs w:val="32"/>
    </w:rPr>
  </w:style>
  <w:style w:type="character" w:customStyle="1" w:styleId="4Char">
    <w:name w:val="标题 4 Char"/>
    <w:aliases w:val="4级标题 Char,PIM 4 Char,h4 Char,bullet Char,bl Char,bb Char,4 Char,4heading Char,h41 Char,sect 1.2.3.4 Char,Ref Heading 1 Char,rh1 Char,sect 1.2.3.41 Char,Ref Heading 11 Char,rh11 Char,sect 1.2.3.42 Char,Ref Heading 12 Char,rh12 Char,rh111 Char"/>
    <w:basedOn w:val="a3"/>
    <w:link w:val="4"/>
    <w:uiPriority w:val="9"/>
    <w:rsid w:val="00277C65"/>
    <w:rPr>
      <w:rFonts w:asciiTheme="majorHAnsi" w:eastAsiaTheme="majorEastAsia" w:hAnsiTheme="majorHAnsi" w:cstheme="majorBidi"/>
      <w:b/>
      <w:bCs/>
      <w:sz w:val="24"/>
      <w:szCs w:val="24"/>
    </w:rPr>
  </w:style>
  <w:style w:type="character" w:customStyle="1" w:styleId="5Char">
    <w:name w:val="标题 5 Char"/>
    <w:aliases w:val="5级标题 Char,dash Char,ds Char,dd Char,h5 Char,第四层条 Char,第五层 Char,H5 Char,Second Subheading Char,Titre5 Char,PIM 5 Char,Table label Char,l5 Char,hm Char,mh2 Char,Module heading 2 Char,Head 5 Char,list 5 Char,Heading 5 Char Char Char,WORD5 Char"/>
    <w:basedOn w:val="a3"/>
    <w:link w:val="5"/>
    <w:uiPriority w:val="9"/>
    <w:rsid w:val="00BC28E7"/>
    <w:rPr>
      <w:rFonts w:eastAsiaTheme="majorEastAsia"/>
      <w:b/>
      <w:bCs/>
      <w:sz w:val="28"/>
      <w:szCs w:val="28"/>
    </w:rPr>
  </w:style>
  <w:style w:type="character" w:customStyle="1" w:styleId="6Char">
    <w:name w:val="标题 6 Char"/>
    <w:aliases w:val="6级标题 Char,H6 Char,BOD 4 Char,Figure label Char,h6 Char,l6 Char,hsm Char,cnp Char,Caption number (page-wide) Char,list 6 Char,h61 Char,heading 6 Char,Heading6 Char,Third Subheading Char,L6 Char,第五层条 Char,PIM 6 Char,6 Char,H61 Char,PIM 61 Char"/>
    <w:basedOn w:val="a3"/>
    <w:link w:val="6"/>
    <w:uiPriority w:val="9"/>
    <w:rsid w:val="009213A7"/>
    <w:rPr>
      <w:rFonts w:asciiTheme="majorHAnsi" w:eastAsiaTheme="majorEastAsia" w:hAnsiTheme="majorHAnsi" w:cstheme="majorBidi"/>
      <w:b/>
      <w:bCs/>
      <w:sz w:val="28"/>
      <w:szCs w:val="24"/>
    </w:rPr>
  </w:style>
  <w:style w:type="paragraph" w:customStyle="1" w:styleId="11">
    <w:name w:val="样式1"/>
    <w:basedOn w:val="4"/>
    <w:link w:val="1Char0"/>
    <w:rsid w:val="00BE35BC"/>
  </w:style>
  <w:style w:type="paragraph" w:customStyle="1" w:styleId="22">
    <w:name w:val="样式2"/>
    <w:basedOn w:val="4"/>
    <w:link w:val="2Char0"/>
    <w:rsid w:val="00BE35BC"/>
  </w:style>
  <w:style w:type="character" w:customStyle="1" w:styleId="1Char0">
    <w:name w:val="样式1 Char"/>
    <w:basedOn w:val="4Char"/>
    <w:link w:val="11"/>
    <w:rsid w:val="00BE35BC"/>
    <w:rPr>
      <w:rFonts w:asciiTheme="majorHAnsi" w:eastAsiaTheme="majorEastAsia" w:hAnsiTheme="majorHAnsi" w:cstheme="majorBidi"/>
      <w:b/>
      <w:bCs/>
      <w:sz w:val="24"/>
      <w:szCs w:val="24"/>
    </w:rPr>
  </w:style>
  <w:style w:type="paragraph" w:styleId="a6">
    <w:name w:val="No Spacing"/>
    <w:uiPriority w:val="1"/>
    <w:rsid w:val="00BE35BC"/>
    <w:pPr>
      <w:widowControl w:val="0"/>
    </w:pPr>
    <w:rPr>
      <w:sz w:val="24"/>
    </w:rPr>
  </w:style>
  <w:style w:type="character" w:customStyle="1" w:styleId="2Char0">
    <w:name w:val="样式2 Char"/>
    <w:basedOn w:val="4Char"/>
    <w:link w:val="22"/>
    <w:rsid w:val="00BE35BC"/>
    <w:rPr>
      <w:rFonts w:asciiTheme="majorHAnsi" w:eastAsiaTheme="majorEastAsia" w:hAnsiTheme="majorHAnsi" w:cstheme="majorBidi"/>
      <w:b/>
      <w:bCs/>
      <w:sz w:val="24"/>
      <w:szCs w:val="24"/>
    </w:rPr>
  </w:style>
  <w:style w:type="paragraph" w:styleId="a7">
    <w:name w:val="Title"/>
    <w:aliases w:val="重点"/>
    <w:basedOn w:val="a2"/>
    <w:next w:val="a2"/>
    <w:link w:val="Char"/>
    <w:rsid w:val="007C063D"/>
    <w:pPr>
      <w:spacing w:before="240" w:after="60"/>
      <w:jc w:val="center"/>
      <w:outlineLvl w:val="0"/>
    </w:pPr>
    <w:rPr>
      <w:rFonts w:ascii="宋体" w:eastAsia="宋体" w:hAnsi="宋体" w:cstheme="majorBidi"/>
      <w:b/>
      <w:bCs/>
      <w:sz w:val="28"/>
      <w:szCs w:val="32"/>
    </w:rPr>
  </w:style>
  <w:style w:type="character" w:customStyle="1" w:styleId="Char">
    <w:name w:val="标题 Char"/>
    <w:aliases w:val="重点 Char"/>
    <w:basedOn w:val="a3"/>
    <w:link w:val="a7"/>
    <w:rsid w:val="007C063D"/>
    <w:rPr>
      <w:rFonts w:ascii="宋体" w:eastAsia="宋体" w:hAnsi="宋体" w:cstheme="majorBidi"/>
      <w:b/>
      <w:bCs/>
      <w:sz w:val="28"/>
      <w:szCs w:val="32"/>
    </w:rPr>
  </w:style>
  <w:style w:type="paragraph" w:styleId="a8">
    <w:name w:val="Subtitle"/>
    <w:basedOn w:val="a2"/>
    <w:next w:val="a2"/>
    <w:link w:val="Char0"/>
    <w:uiPriority w:val="11"/>
    <w:rsid w:val="0071509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3"/>
    <w:link w:val="a8"/>
    <w:uiPriority w:val="11"/>
    <w:rsid w:val="0071509D"/>
    <w:rPr>
      <w:rFonts w:asciiTheme="majorHAnsi" w:eastAsia="宋体" w:hAnsiTheme="majorHAnsi" w:cstheme="majorBidi"/>
      <w:b/>
      <w:bCs/>
      <w:kern w:val="28"/>
      <w:sz w:val="32"/>
      <w:szCs w:val="32"/>
    </w:rPr>
  </w:style>
  <w:style w:type="paragraph" w:styleId="a9">
    <w:name w:val="List Paragraph"/>
    <w:basedOn w:val="a2"/>
    <w:uiPriority w:val="34"/>
    <w:rsid w:val="00665C24"/>
    <w:pPr>
      <w:ind w:firstLine="420"/>
    </w:pPr>
  </w:style>
  <w:style w:type="paragraph" w:customStyle="1" w:styleId="CharCharCharCharCharCharChar">
    <w:name w:val="Char Char Char Char Char Char Char"/>
    <w:basedOn w:val="a2"/>
    <w:semiHidden/>
    <w:rsid w:val="001149C0"/>
    <w:rPr>
      <w:rFonts w:ascii="Tahoma" w:eastAsia="宋体" w:hAnsi="Tahoma" w:cs="仿宋_GB2312"/>
      <w:szCs w:val="28"/>
    </w:rPr>
  </w:style>
  <w:style w:type="paragraph" w:styleId="aa">
    <w:name w:val="Balloon Text"/>
    <w:basedOn w:val="a2"/>
    <w:link w:val="Char1"/>
    <w:uiPriority w:val="99"/>
    <w:unhideWhenUsed/>
    <w:rsid w:val="001149C0"/>
    <w:rPr>
      <w:sz w:val="18"/>
      <w:szCs w:val="18"/>
    </w:rPr>
  </w:style>
  <w:style w:type="character" w:customStyle="1" w:styleId="Char1">
    <w:name w:val="批注框文本 Char"/>
    <w:basedOn w:val="a3"/>
    <w:link w:val="aa"/>
    <w:uiPriority w:val="99"/>
    <w:rsid w:val="001149C0"/>
    <w:rPr>
      <w:sz w:val="18"/>
      <w:szCs w:val="18"/>
    </w:rPr>
  </w:style>
  <w:style w:type="paragraph" w:styleId="ab">
    <w:name w:val="header"/>
    <w:aliases w:val="h,Ò³Ã¼,foote"/>
    <w:basedOn w:val="a2"/>
    <w:link w:val="Char2"/>
    <w:uiPriority w:val="99"/>
    <w:unhideWhenUsed/>
    <w:rsid w:val="000311A7"/>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 Char,Ò³Ã¼ Char,foote Char"/>
    <w:basedOn w:val="a3"/>
    <w:link w:val="ab"/>
    <w:uiPriority w:val="99"/>
    <w:qFormat/>
    <w:rsid w:val="000311A7"/>
    <w:rPr>
      <w:sz w:val="18"/>
      <w:szCs w:val="18"/>
    </w:rPr>
  </w:style>
  <w:style w:type="paragraph" w:styleId="ac">
    <w:name w:val="footer"/>
    <w:aliases w:val="Footer-Even,FtrF"/>
    <w:basedOn w:val="a2"/>
    <w:link w:val="Char3"/>
    <w:uiPriority w:val="99"/>
    <w:unhideWhenUsed/>
    <w:rsid w:val="000311A7"/>
    <w:pPr>
      <w:tabs>
        <w:tab w:val="center" w:pos="4153"/>
        <w:tab w:val="right" w:pos="8306"/>
      </w:tabs>
      <w:snapToGrid w:val="0"/>
    </w:pPr>
    <w:rPr>
      <w:sz w:val="18"/>
      <w:szCs w:val="18"/>
    </w:rPr>
  </w:style>
  <w:style w:type="character" w:customStyle="1" w:styleId="Char3">
    <w:name w:val="页脚 Char"/>
    <w:aliases w:val="Footer-Even Char1,FtrF Char"/>
    <w:basedOn w:val="a3"/>
    <w:link w:val="ac"/>
    <w:uiPriority w:val="99"/>
    <w:qFormat/>
    <w:rsid w:val="000311A7"/>
    <w:rPr>
      <w:sz w:val="18"/>
      <w:szCs w:val="18"/>
    </w:rPr>
  </w:style>
  <w:style w:type="paragraph" w:styleId="ad">
    <w:name w:val="Plain Text"/>
    <w:aliases w:val="普通文字,普通文字 Char,纯文本 Char Char,普通文字 Char Char Char Char,普通文字1,普通文字2,普通文字3,普通文字4,普通文字5,普通文字6,普通文字11,普通文字21,普通文字31,普通文字41,普通文字7,Texte,正 文 1,纯文本 Char1 Char Char,纯文本 Char Char Char Char,纯文本 Char Char1,纯文本 Char1 Char,普通文字 Char + 居"/>
    <w:basedOn w:val="a2"/>
    <w:link w:val="Char4"/>
    <w:rsid w:val="000311A7"/>
    <w:rPr>
      <w:rFonts w:ascii="宋体" w:eastAsia="宋体" w:hAnsi="Courier New" w:cs="Times New Roman"/>
      <w:szCs w:val="20"/>
    </w:rPr>
  </w:style>
  <w:style w:type="character" w:customStyle="1" w:styleId="Char4">
    <w:name w:val="纯文本 Char"/>
    <w:aliases w:val="普通文字 Char1,普通文字 Char Char,纯文本 Char Char Char,普通文字 Char Char Char Char Char,普通文字1 Char,普通文字2 Char,普通文字3 Char,普通文字4 Char,普通文字5 Char,普通文字6 Char,普通文字11 Char,普通文字21 Char,普通文字31 Char,普通文字41 Char,普通文字7 Char,Texte Char,正 文 1 Char,纯文本 Char Char1 Char"/>
    <w:basedOn w:val="a3"/>
    <w:link w:val="ad"/>
    <w:rsid w:val="000311A7"/>
    <w:rPr>
      <w:rFonts w:ascii="宋体" w:eastAsia="宋体" w:hAnsi="Courier New" w:cs="Times New Roman"/>
      <w:szCs w:val="20"/>
    </w:rPr>
  </w:style>
  <w:style w:type="paragraph" w:customStyle="1" w:styleId="CharCharCharCharCharChar1CharCharCharChar">
    <w:name w:val="Char Char Char Char Char Char1 Char Char Char Char"/>
    <w:basedOn w:val="ae"/>
    <w:autoRedefine/>
    <w:rsid w:val="000311A7"/>
    <w:pPr>
      <w:shd w:val="clear" w:color="auto" w:fill="000080"/>
    </w:pPr>
    <w:rPr>
      <w:rFonts w:ascii="Tahoma" w:hAnsi="Tahoma" w:cs="Times New Roman"/>
      <w:sz w:val="24"/>
      <w:szCs w:val="24"/>
    </w:rPr>
  </w:style>
  <w:style w:type="paragraph" w:styleId="ae">
    <w:name w:val="Document Map"/>
    <w:basedOn w:val="a2"/>
    <w:link w:val="Char5"/>
    <w:semiHidden/>
    <w:unhideWhenUsed/>
    <w:rsid w:val="000311A7"/>
    <w:rPr>
      <w:rFonts w:ascii="宋体" w:eastAsia="宋体"/>
      <w:sz w:val="18"/>
      <w:szCs w:val="18"/>
    </w:rPr>
  </w:style>
  <w:style w:type="character" w:customStyle="1" w:styleId="Char5">
    <w:name w:val="文档结构图 Char"/>
    <w:basedOn w:val="a3"/>
    <w:link w:val="ae"/>
    <w:semiHidden/>
    <w:rsid w:val="000311A7"/>
    <w:rPr>
      <w:rFonts w:ascii="宋体" w:eastAsia="宋体"/>
      <w:sz w:val="18"/>
      <w:szCs w:val="18"/>
    </w:rPr>
  </w:style>
  <w:style w:type="paragraph" w:styleId="12">
    <w:name w:val="toc 1"/>
    <w:basedOn w:val="a2"/>
    <w:next w:val="a2"/>
    <w:autoRedefine/>
    <w:uiPriority w:val="39"/>
    <w:unhideWhenUsed/>
    <w:rsid w:val="00EB5C2F"/>
  </w:style>
  <w:style w:type="paragraph" w:styleId="23">
    <w:name w:val="toc 2"/>
    <w:basedOn w:val="a2"/>
    <w:next w:val="a2"/>
    <w:autoRedefine/>
    <w:uiPriority w:val="39"/>
    <w:unhideWhenUsed/>
    <w:rsid w:val="00EB5C2F"/>
    <w:pPr>
      <w:ind w:leftChars="200" w:left="420"/>
    </w:pPr>
  </w:style>
  <w:style w:type="paragraph" w:styleId="30">
    <w:name w:val="toc 3"/>
    <w:basedOn w:val="a2"/>
    <w:next w:val="a2"/>
    <w:autoRedefine/>
    <w:uiPriority w:val="39"/>
    <w:unhideWhenUsed/>
    <w:rsid w:val="00EB5C2F"/>
    <w:pPr>
      <w:ind w:leftChars="400" w:left="840"/>
    </w:pPr>
  </w:style>
  <w:style w:type="character" w:styleId="af">
    <w:name w:val="Hyperlink"/>
    <w:basedOn w:val="a3"/>
    <w:uiPriority w:val="99"/>
    <w:unhideWhenUsed/>
    <w:rsid w:val="00EB5C2F"/>
    <w:rPr>
      <w:color w:val="0000FF" w:themeColor="hyperlink"/>
      <w:u w:val="single"/>
    </w:rPr>
  </w:style>
  <w:style w:type="paragraph" w:styleId="TOC">
    <w:name w:val="TOC Heading"/>
    <w:basedOn w:val="1"/>
    <w:next w:val="a2"/>
    <w:uiPriority w:val="39"/>
    <w:unhideWhenUsed/>
    <w:rsid w:val="00EB5C2F"/>
    <w:pPr>
      <w:numPr>
        <w:numId w:val="0"/>
      </w:numPr>
      <w:spacing w:before="480"/>
      <w:jc w:val="left"/>
      <w:outlineLvl w:val="9"/>
    </w:pPr>
    <w:rPr>
      <w:kern w:val="0"/>
    </w:rPr>
  </w:style>
  <w:style w:type="paragraph" w:customStyle="1" w:styleId="CharCharCharCharCharChar1CharCharCharChar0">
    <w:name w:val="Char Char Char Char Char Char1 Char Char Char Char"/>
    <w:basedOn w:val="ae"/>
    <w:autoRedefine/>
    <w:rsid w:val="00C557FC"/>
    <w:pPr>
      <w:shd w:val="clear" w:color="auto" w:fill="000080"/>
    </w:pPr>
    <w:rPr>
      <w:rFonts w:ascii="Tahoma" w:hAnsi="Tahoma" w:cs="Times New Roman"/>
      <w:sz w:val="24"/>
      <w:szCs w:val="24"/>
    </w:rPr>
  </w:style>
  <w:style w:type="table" w:styleId="af0">
    <w:name w:val="Table Grid"/>
    <w:basedOn w:val="a4"/>
    <w:rsid w:val="00DE529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Char">
    <w:name w:val="标题 7 Char"/>
    <w:aliases w:val="L7 Char,PIM 7 Char,不用 Char,NICMAN Heading 7 Char,h7 Char,st Char,SDL title Char,第六层条 Char,letter list Char,Legal Level 1.1. Char,Level 1.1 Char,H TIMES1 Char,十号线7 Char,1.标题 6 Char,（1） Char,LabelStatmt Char,sdf Char,Alt+7 Char,7 Char,文七级标题 Char"/>
    <w:basedOn w:val="a3"/>
    <w:link w:val="7"/>
    <w:uiPriority w:val="9"/>
    <w:rsid w:val="0008771D"/>
    <w:rPr>
      <w:rFonts w:ascii="Times New Roman" w:eastAsia="宋体" w:hAnsi="Times New Roman" w:cs="Times New Roman"/>
      <w:b/>
      <w:bCs/>
      <w:sz w:val="24"/>
      <w:szCs w:val="24"/>
    </w:rPr>
  </w:style>
  <w:style w:type="character" w:customStyle="1" w:styleId="8Char">
    <w:name w:val="标题 8 Char"/>
    <w:aliases w:val="tt Char,tt1 Char,Figure Char,heading 8 Char,不用8 Char,第七层条 Char,注意框体 Char,Legal Level 1.1.1. Char,标题 13 Char,表头_R4 Char,表 Char,h8 Char,（A） Char,标题6 Char,标题6 Char Char Char,Alt+8 Char,AppendixSubHead Char,Table caption Char,8 Char,Condition Char"/>
    <w:basedOn w:val="a3"/>
    <w:link w:val="8"/>
    <w:rsid w:val="0008771D"/>
    <w:rPr>
      <w:rFonts w:ascii="Arial" w:eastAsia="黑体" w:hAnsi="Arial" w:cs="Times New Roman"/>
      <w:sz w:val="24"/>
      <w:szCs w:val="24"/>
    </w:rPr>
  </w:style>
  <w:style w:type="character" w:customStyle="1" w:styleId="9Char">
    <w:name w:val="标题 9 Char"/>
    <w:aliases w:val="ft Char1,ft1 Char1,table Char1,heading 9 Char1,table left Char1,tl Char1,HF Char1,figures Char1,9 Char1,huh Char1,PIM 9 Char1,第八层条 Char1,Appendix Char1,不用9 Char1,Legal Level 1.1.1.1. Char1,三级标题 Char1,标题12 Char1,表格文字_R4 Char1,Figure 1 Char"/>
    <w:basedOn w:val="a3"/>
    <w:link w:val="9"/>
    <w:rsid w:val="0008771D"/>
    <w:rPr>
      <w:rFonts w:ascii="Arial" w:eastAsia="黑体" w:hAnsi="Arial" w:cs="Times New Roman"/>
    </w:rPr>
  </w:style>
  <w:style w:type="paragraph" w:customStyle="1" w:styleId="2Heading2HiddenHeading2CCBSh22ndlevelhead1">
    <w:name w:val="样式 标题 2Heading 2 HiddenHeading 2 CCBS正文二级标题h22nd levelhead...1"/>
    <w:basedOn w:val="20"/>
    <w:rsid w:val="00C85AE8"/>
    <w:pPr>
      <w:numPr>
        <w:ilvl w:val="0"/>
        <w:numId w:val="0"/>
      </w:numPr>
      <w:tabs>
        <w:tab w:val="num" w:pos="360"/>
      </w:tabs>
      <w:spacing w:before="240" w:line="360" w:lineRule="auto"/>
    </w:pPr>
    <w:rPr>
      <w:rFonts w:ascii="Arial" w:eastAsia="黑体" w:hAnsi="Arial" w:cs="宋体"/>
      <w:sz w:val="36"/>
      <w:szCs w:val="20"/>
    </w:rPr>
  </w:style>
  <w:style w:type="paragraph" w:styleId="af1">
    <w:name w:val="Normal Indent"/>
    <w:aliases w:val="表正文,正文非缩进,段1,特点,标题4,四号,正文双线,缩进,ALT+Z,正文不缩进,水上软件,正文缩进（首行缩进两字）,正文(首行缩进两字),正文(首行缩进两字)1,特点标题,正文编号,图表标题,Alt+X,mr正文缩进,正文缩进 Char,正文缩进1,正文（首行缩进两字） Char,正文缩进 Char1 Char,正文缩进 Char Char Char,正文缩进 Char1 Char Char Char,正文缩进 Char Char Char Char Char,特点1,表正文1,段11"/>
    <w:basedOn w:val="a2"/>
    <w:link w:val="Char10"/>
    <w:rsid w:val="00C85AE8"/>
    <w:pPr>
      <w:ind w:firstLine="420"/>
    </w:pPr>
    <w:rPr>
      <w:rFonts w:ascii="Times New Roman" w:eastAsia="黑体" w:hAnsi="Times New Roman" w:cs="Times New Roman"/>
      <w:b/>
      <w:sz w:val="28"/>
      <w:szCs w:val="24"/>
    </w:rPr>
  </w:style>
  <w:style w:type="character" w:customStyle="1" w:styleId="Char10">
    <w:name w:val="正文缩进 Char1"/>
    <w:aliases w:val="表正文 Char,正文非缩进 Char,段1 Char,特点 Char,标题4 Char,四号 Char,正文双线 Char,缩进 Char,ALT+Z Char,正文不缩进 Char,水上软件 Char,正文缩进（首行缩进两字） Char,正文(首行缩进两字) Char,正文(首行缩进两字)1 Char,特点标题 Char,正文编号 Char,图表标题 Char,Alt+X Char,mr正文缩进 Char,正文缩进 Char Char,正文缩进1 Char,特点1 Char"/>
    <w:basedOn w:val="a3"/>
    <w:link w:val="af1"/>
    <w:rsid w:val="00C85AE8"/>
    <w:rPr>
      <w:rFonts w:ascii="Times New Roman" w:eastAsia="黑体" w:hAnsi="Times New Roman" w:cs="Times New Roman"/>
      <w:b/>
      <w:sz w:val="28"/>
      <w:szCs w:val="24"/>
    </w:rPr>
  </w:style>
  <w:style w:type="paragraph" w:styleId="af2">
    <w:name w:val="Body Text"/>
    <w:aliases w:val="Body Text(ch),正文文本 Char Char Char,正文文本 Char Char Char Char Char Char Char Char Char Char Char Char Char Char Char Char Char Char Char Char Char Char Char Char Char ,NICMAN Body Text,S0,bt,EHPT,Body Text2,Body3,正文文本 Char Char,body text Char Char"/>
    <w:basedOn w:val="a2"/>
    <w:link w:val="Char11"/>
    <w:rsid w:val="004150E7"/>
    <w:rPr>
      <w:rFonts w:ascii="宋体" w:eastAsia="宋体" w:hAnsi="宋体" w:cs="Times New Roman"/>
      <w:szCs w:val="24"/>
    </w:rPr>
  </w:style>
  <w:style w:type="character" w:customStyle="1" w:styleId="Char6">
    <w:name w:val="正文文本 Char"/>
    <w:aliases w:val="Body3 Char,正文文本 Char1 Char,body text Char Char Char,?y????×? Char Char Char,???? Char Char Char Char Char Char Char Char Char Char Char Char Char Char Char Char Char Char Char,body text Char,?y????×? Char,???? Char"/>
    <w:basedOn w:val="a3"/>
    <w:rsid w:val="004150E7"/>
    <w:rPr>
      <w:sz w:val="24"/>
    </w:rPr>
  </w:style>
  <w:style w:type="character" w:customStyle="1" w:styleId="Char11">
    <w:name w:val="正文文本 Char1"/>
    <w:aliases w:val="Body Text(ch) Char,正文文本 Char Char Char Char,正文文本 Char Char Char Char Char Char Char Char Char Char Char Char Char Char Char Char Char Char Char Char Char Char Char Char Char  Char,NICMAN Body Text Char,S0 Char,bt Char,EHPT Char,Body3 Char1"/>
    <w:basedOn w:val="a3"/>
    <w:link w:val="af2"/>
    <w:rsid w:val="004150E7"/>
    <w:rPr>
      <w:rFonts w:ascii="宋体" w:eastAsia="宋体" w:hAnsi="宋体" w:cs="Times New Roman"/>
      <w:sz w:val="24"/>
      <w:szCs w:val="24"/>
    </w:rPr>
  </w:style>
  <w:style w:type="character" w:customStyle="1" w:styleId="style11">
    <w:name w:val="style11"/>
    <w:basedOn w:val="a3"/>
    <w:rsid w:val="00482817"/>
    <w:rPr>
      <w:sz w:val="21"/>
      <w:szCs w:val="21"/>
    </w:rPr>
  </w:style>
  <w:style w:type="paragraph" w:customStyle="1" w:styleId="CharCharCharCharCharChar1CharCharCharChar1">
    <w:name w:val="Char Char Char Char Char Char1 Char Char Char Char"/>
    <w:basedOn w:val="ae"/>
    <w:autoRedefine/>
    <w:rsid w:val="00FC54E4"/>
    <w:pPr>
      <w:shd w:val="clear" w:color="auto" w:fill="000080"/>
    </w:pPr>
    <w:rPr>
      <w:rFonts w:ascii="Tahoma" w:hAnsi="Tahoma" w:cs="Times New Roman"/>
      <w:sz w:val="24"/>
      <w:szCs w:val="24"/>
    </w:rPr>
  </w:style>
  <w:style w:type="character" w:styleId="af3">
    <w:name w:val="page number"/>
    <w:basedOn w:val="a3"/>
    <w:rsid w:val="00392BA1"/>
  </w:style>
  <w:style w:type="paragraph" w:styleId="af4">
    <w:name w:val="Date"/>
    <w:basedOn w:val="a2"/>
    <w:next w:val="a2"/>
    <w:link w:val="Char7"/>
    <w:uiPriority w:val="99"/>
    <w:rsid w:val="00FF109B"/>
    <w:pPr>
      <w:spacing w:beforeLines="0"/>
      <w:ind w:leftChars="2500" w:left="100" w:firstLineChars="0" w:firstLine="0"/>
    </w:pPr>
    <w:rPr>
      <w:rFonts w:ascii="Times New Roman" w:eastAsia="宋体" w:hAnsi="Times New Roman" w:cs="Times New Roman"/>
      <w:szCs w:val="24"/>
    </w:rPr>
  </w:style>
  <w:style w:type="character" w:customStyle="1" w:styleId="Char7">
    <w:name w:val="日期 Char"/>
    <w:basedOn w:val="a3"/>
    <w:link w:val="af4"/>
    <w:uiPriority w:val="99"/>
    <w:rsid w:val="00FF109B"/>
    <w:rPr>
      <w:rFonts w:ascii="Times New Roman" w:eastAsia="宋体" w:hAnsi="Times New Roman" w:cs="Times New Roman"/>
      <w:sz w:val="24"/>
      <w:szCs w:val="24"/>
    </w:rPr>
  </w:style>
  <w:style w:type="paragraph" w:customStyle="1" w:styleId="Char8">
    <w:name w:val="Char"/>
    <w:basedOn w:val="a2"/>
    <w:autoRedefine/>
    <w:rsid w:val="00FF109B"/>
    <w:pPr>
      <w:tabs>
        <w:tab w:val="num" w:pos="360"/>
      </w:tabs>
      <w:spacing w:beforeLines="0" w:line="240" w:lineRule="auto"/>
      <w:ind w:firstLineChars="0" w:firstLine="0"/>
    </w:pPr>
    <w:rPr>
      <w:rFonts w:ascii="Times New Roman" w:eastAsia="宋体" w:hAnsi="Times New Roman" w:cs="Times New Roman"/>
      <w:szCs w:val="24"/>
    </w:rPr>
  </w:style>
  <w:style w:type="paragraph" w:customStyle="1" w:styleId="ParaChar">
    <w:name w:val="默认段落字体 Para Char"/>
    <w:basedOn w:val="a2"/>
    <w:autoRedefine/>
    <w:semiHidden/>
    <w:rsid w:val="00FF109B"/>
    <w:pPr>
      <w:tabs>
        <w:tab w:val="num" w:pos="420"/>
      </w:tabs>
      <w:spacing w:beforeLines="0" w:line="240" w:lineRule="auto"/>
      <w:ind w:left="420" w:firstLineChars="0" w:hanging="420"/>
    </w:pPr>
    <w:rPr>
      <w:rFonts w:ascii="Times New Roman" w:eastAsia="宋体" w:hAnsi="Times New Roman" w:cs="Times New Roman"/>
      <w:szCs w:val="24"/>
    </w:rPr>
  </w:style>
  <w:style w:type="paragraph" w:customStyle="1" w:styleId="af5">
    <w:name w:val="表中文字"/>
    <w:basedOn w:val="a2"/>
    <w:autoRedefine/>
    <w:rsid w:val="00FF109B"/>
    <w:pPr>
      <w:autoSpaceDE w:val="0"/>
      <w:autoSpaceDN w:val="0"/>
      <w:adjustRightInd w:val="0"/>
      <w:spacing w:beforeLines="0" w:line="360" w:lineRule="atLeast"/>
      <w:ind w:firstLineChars="0" w:firstLine="0"/>
      <w:textAlignment w:val="baseline"/>
    </w:pPr>
    <w:rPr>
      <w:rFonts w:ascii="Verdana" w:eastAsia="宋体" w:hAnsi="Verdana" w:cs="Times New Roman"/>
      <w:kern w:val="0"/>
      <w:sz w:val="21"/>
      <w:szCs w:val="28"/>
    </w:rPr>
  </w:style>
  <w:style w:type="character" w:customStyle="1" w:styleId="bold1">
    <w:name w:val="bold1"/>
    <w:rsid w:val="00FF109B"/>
    <w:rPr>
      <w:b/>
      <w:bCs/>
    </w:rPr>
  </w:style>
  <w:style w:type="paragraph" w:styleId="40">
    <w:name w:val="toc 4"/>
    <w:basedOn w:val="a2"/>
    <w:next w:val="a2"/>
    <w:autoRedefine/>
    <w:uiPriority w:val="39"/>
    <w:unhideWhenUsed/>
    <w:rsid w:val="00FF109B"/>
    <w:pPr>
      <w:spacing w:beforeLines="0" w:line="240" w:lineRule="auto"/>
      <w:ind w:leftChars="600" w:left="1260" w:firstLineChars="0" w:firstLine="0"/>
    </w:pPr>
    <w:rPr>
      <w:sz w:val="21"/>
    </w:rPr>
  </w:style>
  <w:style w:type="paragraph" w:styleId="50">
    <w:name w:val="toc 5"/>
    <w:basedOn w:val="a2"/>
    <w:next w:val="a2"/>
    <w:autoRedefine/>
    <w:uiPriority w:val="39"/>
    <w:unhideWhenUsed/>
    <w:rsid w:val="00FF109B"/>
    <w:pPr>
      <w:spacing w:beforeLines="0" w:line="240" w:lineRule="auto"/>
      <w:ind w:leftChars="800" w:left="1680" w:firstLineChars="0" w:firstLine="0"/>
    </w:pPr>
    <w:rPr>
      <w:sz w:val="21"/>
    </w:rPr>
  </w:style>
  <w:style w:type="paragraph" w:styleId="60">
    <w:name w:val="toc 6"/>
    <w:basedOn w:val="a2"/>
    <w:next w:val="a2"/>
    <w:autoRedefine/>
    <w:uiPriority w:val="39"/>
    <w:unhideWhenUsed/>
    <w:rsid w:val="00FF109B"/>
    <w:pPr>
      <w:spacing w:beforeLines="0" w:line="240" w:lineRule="auto"/>
      <w:ind w:leftChars="1000" w:left="2100" w:firstLineChars="0" w:firstLine="0"/>
    </w:pPr>
    <w:rPr>
      <w:sz w:val="21"/>
    </w:rPr>
  </w:style>
  <w:style w:type="paragraph" w:styleId="70">
    <w:name w:val="toc 7"/>
    <w:basedOn w:val="a2"/>
    <w:next w:val="a2"/>
    <w:autoRedefine/>
    <w:uiPriority w:val="39"/>
    <w:unhideWhenUsed/>
    <w:rsid w:val="00FF109B"/>
    <w:pPr>
      <w:spacing w:beforeLines="0" w:line="240" w:lineRule="auto"/>
      <w:ind w:leftChars="1200" w:left="2520" w:firstLineChars="0" w:firstLine="0"/>
    </w:pPr>
    <w:rPr>
      <w:sz w:val="21"/>
    </w:rPr>
  </w:style>
  <w:style w:type="paragraph" w:styleId="80">
    <w:name w:val="toc 8"/>
    <w:basedOn w:val="a2"/>
    <w:next w:val="a2"/>
    <w:autoRedefine/>
    <w:uiPriority w:val="39"/>
    <w:unhideWhenUsed/>
    <w:rsid w:val="00FF109B"/>
    <w:pPr>
      <w:spacing w:beforeLines="0" w:line="240" w:lineRule="auto"/>
      <w:ind w:leftChars="1400" w:left="2940" w:firstLineChars="0" w:firstLine="0"/>
    </w:pPr>
    <w:rPr>
      <w:sz w:val="21"/>
    </w:rPr>
  </w:style>
  <w:style w:type="paragraph" w:styleId="90">
    <w:name w:val="toc 9"/>
    <w:basedOn w:val="a2"/>
    <w:next w:val="a2"/>
    <w:autoRedefine/>
    <w:uiPriority w:val="39"/>
    <w:unhideWhenUsed/>
    <w:rsid w:val="00FF109B"/>
    <w:pPr>
      <w:spacing w:beforeLines="0" w:line="240" w:lineRule="auto"/>
      <w:ind w:leftChars="1600" w:left="3360" w:firstLineChars="0" w:firstLine="0"/>
    </w:pPr>
    <w:rPr>
      <w:sz w:val="21"/>
    </w:rPr>
  </w:style>
  <w:style w:type="paragraph" w:customStyle="1" w:styleId="41">
    <w:name w:val="4级标题1"/>
    <w:basedOn w:val="4"/>
    <w:link w:val="41Char"/>
    <w:rsid w:val="00B40117"/>
  </w:style>
  <w:style w:type="character" w:customStyle="1" w:styleId="41Char">
    <w:name w:val="4级标题1 Char"/>
    <w:basedOn w:val="4Char"/>
    <w:link w:val="41"/>
    <w:rsid w:val="00B40117"/>
    <w:rPr>
      <w:rFonts w:asciiTheme="majorHAnsi" w:eastAsiaTheme="majorEastAsia" w:hAnsiTheme="majorHAnsi" w:cstheme="majorBidi"/>
      <w:b/>
      <w:bCs/>
      <w:sz w:val="24"/>
      <w:szCs w:val="24"/>
    </w:rPr>
  </w:style>
  <w:style w:type="paragraph" w:customStyle="1" w:styleId="-">
    <w:name w:val="图形-样式"/>
    <w:basedOn w:val="a2"/>
    <w:link w:val="-Char"/>
    <w:rsid w:val="00B40117"/>
    <w:pPr>
      <w:spacing w:beforeLines="0" w:line="240" w:lineRule="auto"/>
      <w:ind w:firstLineChars="0" w:firstLine="0"/>
      <w:jc w:val="center"/>
    </w:pPr>
    <w:rPr>
      <w:rFonts w:ascii="宋体" w:eastAsia="宋体" w:hAnsi="宋体" w:cs="Times New Roman"/>
      <w:noProof/>
      <w:sz w:val="21"/>
      <w:szCs w:val="24"/>
    </w:rPr>
  </w:style>
  <w:style w:type="character" w:customStyle="1" w:styleId="-Char">
    <w:name w:val="图形-样式 Char"/>
    <w:link w:val="-"/>
    <w:rsid w:val="00B40117"/>
    <w:rPr>
      <w:rFonts w:ascii="宋体" w:eastAsia="宋体" w:hAnsi="宋体" w:cs="Times New Roman"/>
      <w:noProof/>
      <w:szCs w:val="24"/>
    </w:rPr>
  </w:style>
  <w:style w:type="paragraph" w:customStyle="1" w:styleId="--">
    <w:name w:val="图形-说明-样式"/>
    <w:basedOn w:val="a2"/>
    <w:link w:val="--Char"/>
    <w:rsid w:val="00B40117"/>
    <w:pPr>
      <w:spacing w:beforeLines="0" w:line="240" w:lineRule="auto"/>
      <w:ind w:firstLine="420"/>
      <w:jc w:val="center"/>
    </w:pPr>
    <w:rPr>
      <w:rFonts w:ascii="宋体" w:eastAsia="宋体" w:hAnsi="宋体" w:cs="Times New Roman"/>
      <w:sz w:val="21"/>
      <w:szCs w:val="24"/>
    </w:rPr>
  </w:style>
  <w:style w:type="character" w:customStyle="1" w:styleId="--Char">
    <w:name w:val="图形-说明-样式 Char"/>
    <w:link w:val="--"/>
    <w:rsid w:val="00B40117"/>
    <w:rPr>
      <w:rFonts w:ascii="宋体" w:eastAsia="宋体" w:hAnsi="宋体" w:cs="Times New Roman"/>
      <w:szCs w:val="24"/>
    </w:rPr>
  </w:style>
  <w:style w:type="character" w:styleId="af6">
    <w:name w:val="Strong"/>
    <w:aliases w:val="项目符号-样式"/>
    <w:uiPriority w:val="22"/>
    <w:rsid w:val="00B40117"/>
  </w:style>
  <w:style w:type="character" w:customStyle="1" w:styleId="Char9">
    <w:name w:val="脚注文本 Char"/>
    <w:basedOn w:val="a3"/>
    <w:link w:val="af7"/>
    <w:uiPriority w:val="99"/>
    <w:semiHidden/>
    <w:rsid w:val="00B40117"/>
    <w:rPr>
      <w:rFonts w:ascii="宋体" w:eastAsia="宋体" w:hAnsi="宋体" w:cs="Times New Roman"/>
      <w:sz w:val="18"/>
      <w:szCs w:val="18"/>
    </w:rPr>
  </w:style>
  <w:style w:type="paragraph" w:styleId="af7">
    <w:name w:val="footnote text"/>
    <w:basedOn w:val="a2"/>
    <w:link w:val="Char9"/>
    <w:uiPriority w:val="99"/>
    <w:semiHidden/>
    <w:unhideWhenUsed/>
    <w:rsid w:val="00B40117"/>
    <w:pPr>
      <w:snapToGrid w:val="0"/>
      <w:spacing w:beforeLines="0" w:afterLines="50" w:line="420" w:lineRule="exact"/>
      <w:ind w:firstLine="480"/>
      <w:jc w:val="left"/>
    </w:pPr>
    <w:rPr>
      <w:rFonts w:ascii="宋体" w:eastAsia="宋体" w:hAnsi="宋体" w:cs="Times New Roman"/>
      <w:sz w:val="18"/>
      <w:szCs w:val="18"/>
    </w:rPr>
  </w:style>
  <w:style w:type="character" w:customStyle="1" w:styleId="Char12">
    <w:name w:val="脚注文本 Char1"/>
    <w:basedOn w:val="a3"/>
    <w:uiPriority w:val="99"/>
    <w:semiHidden/>
    <w:rsid w:val="00B40117"/>
    <w:rPr>
      <w:sz w:val="18"/>
      <w:szCs w:val="18"/>
    </w:rPr>
  </w:style>
  <w:style w:type="character" w:customStyle="1" w:styleId="Chara">
    <w:name w:val="尾注文本 Char"/>
    <w:basedOn w:val="a3"/>
    <w:link w:val="af8"/>
    <w:uiPriority w:val="99"/>
    <w:semiHidden/>
    <w:rsid w:val="00B40117"/>
    <w:rPr>
      <w:rFonts w:ascii="宋体" w:eastAsia="宋体" w:hAnsi="宋体" w:cs="Times New Roman"/>
      <w:sz w:val="24"/>
      <w:szCs w:val="24"/>
    </w:rPr>
  </w:style>
  <w:style w:type="paragraph" w:styleId="af8">
    <w:name w:val="endnote text"/>
    <w:basedOn w:val="a2"/>
    <w:link w:val="Chara"/>
    <w:uiPriority w:val="99"/>
    <w:semiHidden/>
    <w:unhideWhenUsed/>
    <w:rsid w:val="00B40117"/>
    <w:pPr>
      <w:snapToGrid w:val="0"/>
      <w:spacing w:beforeLines="0" w:afterLines="50" w:line="420" w:lineRule="exact"/>
      <w:ind w:firstLine="480"/>
      <w:jc w:val="left"/>
    </w:pPr>
    <w:rPr>
      <w:rFonts w:ascii="宋体" w:eastAsia="宋体" w:hAnsi="宋体" w:cs="Times New Roman"/>
      <w:szCs w:val="24"/>
    </w:rPr>
  </w:style>
  <w:style w:type="character" w:customStyle="1" w:styleId="Char13">
    <w:name w:val="尾注文本 Char1"/>
    <w:basedOn w:val="a3"/>
    <w:uiPriority w:val="99"/>
    <w:semiHidden/>
    <w:rsid w:val="00B40117"/>
    <w:rPr>
      <w:sz w:val="24"/>
      <w:szCs w:val="22"/>
    </w:rPr>
  </w:style>
  <w:style w:type="character" w:styleId="af9">
    <w:name w:val="endnote reference"/>
    <w:uiPriority w:val="99"/>
    <w:semiHidden/>
    <w:unhideWhenUsed/>
    <w:rsid w:val="00B40117"/>
    <w:rPr>
      <w:vertAlign w:val="superscript"/>
    </w:rPr>
  </w:style>
  <w:style w:type="paragraph" w:customStyle="1" w:styleId="-0">
    <w:name w:val="表格正文-样式"/>
    <w:basedOn w:val="a2"/>
    <w:link w:val="-Char0"/>
    <w:rsid w:val="00B40117"/>
    <w:pPr>
      <w:spacing w:beforeLines="0" w:line="300" w:lineRule="exact"/>
      <w:ind w:firstLineChars="0" w:firstLine="0"/>
    </w:pPr>
    <w:rPr>
      <w:rFonts w:ascii="宋体" w:eastAsia="宋体" w:hAnsi="宋体" w:cs="Times New Roman"/>
      <w:sz w:val="21"/>
      <w:szCs w:val="24"/>
    </w:rPr>
  </w:style>
  <w:style w:type="character" w:customStyle="1" w:styleId="-Char0">
    <w:name w:val="表格正文-样式 Char"/>
    <w:link w:val="-0"/>
    <w:rsid w:val="00B40117"/>
    <w:rPr>
      <w:rFonts w:ascii="宋体" w:eastAsia="宋体" w:hAnsi="宋体" w:cs="Times New Roman"/>
      <w:szCs w:val="24"/>
    </w:rPr>
  </w:style>
  <w:style w:type="paragraph" w:customStyle="1" w:styleId="IPR">
    <w:name w:val="IPR"/>
    <w:basedOn w:val="a2"/>
    <w:semiHidden/>
    <w:rsid w:val="00B40117"/>
    <w:pPr>
      <w:widowControl/>
      <w:spacing w:beforeLines="0" w:line="240" w:lineRule="auto"/>
      <w:ind w:firstLineChars="0" w:firstLine="0"/>
      <w:jc w:val="left"/>
    </w:pPr>
    <w:rPr>
      <w:rFonts w:ascii="Times New Roman" w:eastAsia="宋体" w:hAnsi="Times New Roman" w:cs="Times New Roman"/>
      <w:kern w:val="0"/>
      <w:sz w:val="14"/>
      <w:szCs w:val="20"/>
      <w:lang w:val="en-AU" w:eastAsia="en-US"/>
    </w:rPr>
  </w:style>
  <w:style w:type="paragraph" w:customStyle="1" w:styleId="13">
    <w:name w:val="无间隔1"/>
    <w:next w:val="a6"/>
    <w:uiPriority w:val="1"/>
    <w:rsid w:val="00B40117"/>
    <w:pPr>
      <w:ind w:left="720"/>
      <w:jc w:val="both"/>
    </w:pPr>
    <w:rPr>
      <w:rFonts w:ascii="Times New Roman" w:eastAsia="宋体" w:hAnsi="Times New Roman" w:cs="Times New Roman"/>
      <w:kern w:val="0"/>
      <w:sz w:val="20"/>
      <w:szCs w:val="20"/>
      <w:lang w:val="en-AU" w:eastAsia="en-US"/>
    </w:rPr>
  </w:style>
  <w:style w:type="paragraph" w:customStyle="1" w:styleId="BulletPoints">
    <w:name w:val="Bullet Points"/>
    <w:basedOn w:val="af2"/>
    <w:rsid w:val="00B40117"/>
    <w:pPr>
      <w:widowControl/>
      <w:numPr>
        <w:numId w:val="2"/>
      </w:numPr>
      <w:spacing w:beforeLines="0" w:line="240" w:lineRule="auto"/>
      <w:ind w:firstLineChars="0" w:firstLine="0"/>
    </w:pPr>
    <w:rPr>
      <w:rFonts w:ascii="Book Antiqua" w:hAnsi="Book Antiqua"/>
      <w:snapToGrid w:val="0"/>
      <w:color w:val="000000"/>
      <w:kern w:val="0"/>
      <w:sz w:val="20"/>
      <w:szCs w:val="20"/>
      <w:lang w:eastAsia="en-US"/>
    </w:rPr>
  </w:style>
  <w:style w:type="paragraph" w:customStyle="1" w:styleId="afa">
    <w:name w:val="表格首行"/>
    <w:basedOn w:val="a2"/>
    <w:rsid w:val="00B40117"/>
    <w:pPr>
      <w:widowControl/>
      <w:spacing w:beforeLines="0" w:line="240" w:lineRule="auto"/>
      <w:ind w:firstLineChars="0" w:firstLine="0"/>
      <w:jc w:val="center"/>
    </w:pPr>
    <w:rPr>
      <w:rFonts w:ascii="宋体" w:eastAsia="宋体" w:hAnsi="宋体" w:cs="Times New Roman"/>
      <w:kern w:val="0"/>
      <w:szCs w:val="24"/>
      <w:lang w:eastAsia="en-US" w:bidi="en-US"/>
    </w:rPr>
  </w:style>
  <w:style w:type="paragraph" w:customStyle="1" w:styleId="afb">
    <w:name w:val="表格正文"/>
    <w:basedOn w:val="a2"/>
    <w:link w:val="Charb"/>
    <w:rsid w:val="00B40117"/>
    <w:pPr>
      <w:widowControl/>
      <w:snapToGrid w:val="0"/>
      <w:spacing w:beforeLines="0" w:line="300" w:lineRule="auto"/>
      <w:ind w:firstLineChars="0" w:firstLine="0"/>
      <w:jc w:val="left"/>
    </w:pPr>
    <w:rPr>
      <w:rFonts w:ascii="Calibri" w:eastAsia="宋体" w:hAnsi="Calibri" w:cs="Times New Roman"/>
      <w:kern w:val="0"/>
      <w:szCs w:val="24"/>
      <w:lang w:eastAsia="en-US" w:bidi="en-US"/>
    </w:rPr>
  </w:style>
  <w:style w:type="character" w:customStyle="1" w:styleId="Charb">
    <w:name w:val="表格正文 Char"/>
    <w:link w:val="afb"/>
    <w:rsid w:val="00B40117"/>
    <w:rPr>
      <w:rFonts w:ascii="Calibri" w:eastAsia="宋体" w:hAnsi="Calibri" w:cs="Times New Roman"/>
      <w:kern w:val="0"/>
      <w:sz w:val="24"/>
      <w:szCs w:val="24"/>
      <w:lang w:eastAsia="en-US" w:bidi="en-US"/>
    </w:rPr>
  </w:style>
  <w:style w:type="paragraph" w:customStyle="1" w:styleId="-1">
    <w:name w:val="正文-英文样式"/>
    <w:basedOn w:val="a2"/>
    <w:link w:val="-Char1"/>
    <w:rsid w:val="00B40117"/>
    <w:pPr>
      <w:spacing w:beforeLines="0" w:afterLines="50" w:line="420" w:lineRule="exact"/>
      <w:ind w:firstLine="480"/>
    </w:pPr>
    <w:rPr>
      <w:rFonts w:ascii="Times New Roman" w:eastAsia="宋体" w:hAnsi="Times New Roman" w:cs="Times New Roman"/>
      <w:szCs w:val="24"/>
    </w:rPr>
  </w:style>
  <w:style w:type="character" w:customStyle="1" w:styleId="-Char1">
    <w:name w:val="正文-英文样式 Char"/>
    <w:link w:val="-1"/>
    <w:rsid w:val="00B40117"/>
    <w:rPr>
      <w:rFonts w:ascii="Times New Roman" w:eastAsia="宋体" w:hAnsi="Times New Roman" w:cs="Times New Roman"/>
      <w:sz w:val="24"/>
      <w:szCs w:val="24"/>
    </w:rPr>
  </w:style>
  <w:style w:type="table" w:customStyle="1" w:styleId="14">
    <w:name w:val="网格型1"/>
    <w:basedOn w:val="a4"/>
    <w:next w:val="af0"/>
    <w:rsid w:val="00B40117"/>
    <w:pPr>
      <w:ind w:left="72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caption"/>
    <w:aliases w:val=" Char2, Char2 Char,题注-QBPT,题注-QBPT Char,Char2,Char2 Char,题注格式, Char3,Caption - Centre Graphic,Resp caption,ca,ref,Fig &amp; Table Title,Caption Char2,Caption Char1 Char,Caption Char Char Char,Caption Char1 Char Char Char,Caption Char Char Char Char Char"/>
    <w:basedOn w:val="a2"/>
    <w:next w:val="a2"/>
    <w:link w:val="Charc"/>
    <w:rsid w:val="00B40117"/>
    <w:pPr>
      <w:keepNext/>
      <w:widowControl/>
      <w:spacing w:beforeLines="0" w:line="240" w:lineRule="auto"/>
      <w:ind w:left="1134" w:firstLineChars="0" w:firstLine="0"/>
      <w:jc w:val="left"/>
    </w:pPr>
    <w:rPr>
      <w:rFonts w:ascii="Arial" w:eastAsia="宋体" w:hAnsi="Arial" w:cs="Times New Roman"/>
      <w:b/>
      <w:i/>
      <w:kern w:val="0"/>
      <w:sz w:val="16"/>
      <w:szCs w:val="20"/>
      <w:lang w:val="en-AU" w:eastAsia="en-US"/>
    </w:rPr>
  </w:style>
  <w:style w:type="character" w:customStyle="1" w:styleId="Charc">
    <w:name w:val="题注 Char"/>
    <w:aliases w:val=" Char2 Char1, Char2 Char Char,题注-QBPT Char1,题注-QBPT Char Char,Char2 Char1,Char2 Char Char,题注格式 Char, Char3 Char,Caption - Centre Graphic Char,Resp caption Char,ca Char,ref Char,Fig &amp; Table Title Char,Caption Char2 Char,Caption Char1 Char Char"/>
    <w:link w:val="afc"/>
    <w:rsid w:val="00B40117"/>
    <w:rPr>
      <w:rFonts w:ascii="Arial" w:eastAsia="宋体" w:hAnsi="Arial" w:cs="Times New Roman"/>
      <w:b/>
      <w:i/>
      <w:kern w:val="0"/>
      <w:sz w:val="16"/>
      <w:szCs w:val="20"/>
      <w:lang w:val="en-AU" w:eastAsia="en-US"/>
    </w:rPr>
  </w:style>
  <w:style w:type="paragraph" w:customStyle="1" w:styleId="ConfigurationListing">
    <w:name w:val="Configuration Listing"/>
    <w:basedOn w:val="a2"/>
    <w:rsid w:val="00B40117"/>
    <w:pPr>
      <w:widowControl/>
      <w:tabs>
        <w:tab w:val="num" w:pos="576"/>
        <w:tab w:val="right" w:pos="3960"/>
      </w:tabs>
      <w:spacing w:beforeLines="0" w:line="240" w:lineRule="auto"/>
      <w:ind w:firstLineChars="0" w:firstLine="0"/>
      <w:jc w:val="left"/>
    </w:pPr>
    <w:rPr>
      <w:rFonts w:ascii="Courier New" w:eastAsia="宋体" w:hAnsi="Courier New" w:cs="Times New Roman"/>
      <w:kern w:val="0"/>
      <w:sz w:val="18"/>
      <w:szCs w:val="20"/>
      <w:lang w:val="en-AU" w:eastAsia="en-US"/>
    </w:rPr>
  </w:style>
  <w:style w:type="paragraph" w:customStyle="1" w:styleId="IBM">
    <w:name w:val="IBM 正文"/>
    <w:basedOn w:val="a2"/>
    <w:rsid w:val="00B40117"/>
    <w:pPr>
      <w:spacing w:beforeLines="0" w:line="400" w:lineRule="exact"/>
      <w:ind w:firstLineChars="0" w:firstLine="0"/>
    </w:pPr>
    <w:rPr>
      <w:rFonts w:ascii="Times New Roman" w:eastAsia="宋体" w:hAnsi="Times New Roman" w:cs="Times New Roman"/>
      <w:spacing w:val="20"/>
      <w:szCs w:val="20"/>
    </w:rPr>
  </w:style>
  <w:style w:type="paragraph" w:styleId="afd">
    <w:name w:val="Intense Quote"/>
    <w:basedOn w:val="a2"/>
    <w:next w:val="a2"/>
    <w:link w:val="Chard"/>
    <w:uiPriority w:val="30"/>
    <w:rsid w:val="00B40117"/>
    <w:pPr>
      <w:pBdr>
        <w:bottom w:val="single" w:sz="4" w:space="4" w:color="4F81BD"/>
      </w:pBdr>
      <w:spacing w:beforeLines="0" w:line="240" w:lineRule="auto"/>
      <w:ind w:left="936" w:right="936" w:firstLineChars="0" w:firstLine="0"/>
    </w:pPr>
    <w:rPr>
      <w:rFonts w:ascii="Times New Roman" w:eastAsia="宋体" w:hAnsi="Times New Roman" w:cs="Times New Roman"/>
      <w:b/>
      <w:bCs/>
      <w:i/>
      <w:iCs/>
      <w:color w:val="4F81BD"/>
      <w:sz w:val="21"/>
      <w:szCs w:val="20"/>
    </w:rPr>
  </w:style>
  <w:style w:type="character" w:customStyle="1" w:styleId="Chard">
    <w:name w:val="明显引用 Char"/>
    <w:basedOn w:val="a3"/>
    <w:link w:val="afd"/>
    <w:uiPriority w:val="30"/>
    <w:rsid w:val="00B40117"/>
    <w:rPr>
      <w:rFonts w:ascii="Times New Roman" w:eastAsia="宋体" w:hAnsi="Times New Roman" w:cs="Times New Roman"/>
      <w:b/>
      <w:bCs/>
      <w:i/>
      <w:iCs/>
      <w:color w:val="4F81BD"/>
      <w:szCs w:val="20"/>
    </w:rPr>
  </w:style>
  <w:style w:type="paragraph" w:customStyle="1" w:styleId="body2">
    <w:name w:val="body 2"/>
    <w:basedOn w:val="body1"/>
    <w:rsid w:val="00B40117"/>
    <w:pPr>
      <w:ind w:left="993"/>
    </w:pPr>
  </w:style>
  <w:style w:type="paragraph" w:customStyle="1" w:styleId="body1">
    <w:name w:val="body 1"/>
    <w:basedOn w:val="a2"/>
    <w:rsid w:val="00B40117"/>
    <w:pPr>
      <w:keepLines/>
      <w:spacing w:beforeLines="0" w:line="240" w:lineRule="auto"/>
      <w:ind w:left="567" w:firstLineChars="0" w:firstLine="0"/>
    </w:pPr>
    <w:rPr>
      <w:rFonts w:ascii="Times New Roman" w:eastAsia="宋体" w:hAnsi="Times New Roman" w:cs="Times New Roman"/>
      <w:sz w:val="21"/>
      <w:szCs w:val="20"/>
    </w:rPr>
  </w:style>
  <w:style w:type="paragraph" w:styleId="31">
    <w:name w:val="Body Text Indent 3"/>
    <w:basedOn w:val="a2"/>
    <w:link w:val="3Char0"/>
    <w:unhideWhenUsed/>
    <w:rsid w:val="00B40117"/>
    <w:pPr>
      <w:spacing w:beforeLines="0" w:afterLines="50" w:line="420" w:lineRule="exact"/>
      <w:ind w:leftChars="200" w:left="420" w:firstLine="480"/>
    </w:pPr>
    <w:rPr>
      <w:rFonts w:ascii="宋体" w:eastAsia="宋体" w:hAnsi="宋体" w:cs="Times New Roman"/>
      <w:sz w:val="16"/>
      <w:szCs w:val="16"/>
    </w:rPr>
  </w:style>
  <w:style w:type="character" w:customStyle="1" w:styleId="3Char0">
    <w:name w:val="正文文本缩进 3 Char"/>
    <w:basedOn w:val="a3"/>
    <w:link w:val="31"/>
    <w:rsid w:val="00B40117"/>
    <w:rPr>
      <w:rFonts w:ascii="宋体" w:eastAsia="宋体" w:hAnsi="宋体" w:cs="Times New Roman"/>
      <w:sz w:val="16"/>
      <w:szCs w:val="16"/>
    </w:rPr>
  </w:style>
  <w:style w:type="paragraph" w:styleId="afe">
    <w:name w:val="Body Text Indent"/>
    <w:basedOn w:val="a2"/>
    <w:link w:val="Chare"/>
    <w:unhideWhenUsed/>
    <w:rsid w:val="00B40117"/>
    <w:pPr>
      <w:spacing w:beforeLines="0" w:afterLines="50" w:line="420" w:lineRule="exact"/>
      <w:ind w:leftChars="200" w:left="420" w:firstLine="480"/>
    </w:pPr>
    <w:rPr>
      <w:rFonts w:ascii="宋体" w:eastAsia="宋体" w:hAnsi="宋体" w:cs="Times New Roman"/>
      <w:szCs w:val="24"/>
    </w:rPr>
  </w:style>
  <w:style w:type="character" w:customStyle="1" w:styleId="Chare">
    <w:name w:val="正文文本缩进 Char"/>
    <w:basedOn w:val="a3"/>
    <w:link w:val="afe"/>
    <w:rsid w:val="00B40117"/>
    <w:rPr>
      <w:rFonts w:ascii="宋体" w:eastAsia="宋体" w:hAnsi="宋体" w:cs="Times New Roman"/>
      <w:sz w:val="24"/>
      <w:szCs w:val="24"/>
    </w:rPr>
  </w:style>
  <w:style w:type="paragraph" w:customStyle="1" w:styleId="a">
    <w:name w:val="项目"/>
    <w:basedOn w:val="a2"/>
    <w:rsid w:val="00B40117"/>
    <w:pPr>
      <w:numPr>
        <w:numId w:val="3"/>
      </w:numPr>
      <w:tabs>
        <w:tab w:val="left" w:pos="1080"/>
      </w:tabs>
      <w:spacing w:afterLines="50"/>
      <w:ind w:firstLine="200"/>
    </w:pPr>
    <w:rPr>
      <w:rFonts w:ascii="Times New Roman" w:eastAsia="宋体" w:hAnsi="Times New Roman" w:cs="Times New Roman"/>
      <w:szCs w:val="20"/>
    </w:rPr>
  </w:style>
  <w:style w:type="paragraph" w:customStyle="1" w:styleId="MY">
    <w:name w:val="MY正文"/>
    <w:basedOn w:val="a2"/>
    <w:link w:val="MYChar"/>
    <w:rsid w:val="00B40117"/>
    <w:pPr>
      <w:spacing w:beforeLines="0" w:line="240" w:lineRule="auto"/>
      <w:ind w:firstLineChars="0" w:firstLine="0"/>
      <w:jc w:val="left"/>
    </w:pPr>
    <w:rPr>
      <w:rFonts w:ascii="Times New Roman" w:eastAsia="宋体" w:hAnsi="Times New Roman" w:cs="Times New Roman"/>
      <w:szCs w:val="24"/>
    </w:rPr>
  </w:style>
  <w:style w:type="character" w:customStyle="1" w:styleId="MYChar">
    <w:name w:val="MY正文 Char"/>
    <w:link w:val="MY"/>
    <w:rsid w:val="00B40117"/>
    <w:rPr>
      <w:rFonts w:ascii="Times New Roman" w:eastAsia="宋体" w:hAnsi="Times New Roman" w:cs="Times New Roman"/>
      <w:sz w:val="24"/>
      <w:szCs w:val="24"/>
    </w:rPr>
  </w:style>
  <w:style w:type="paragraph" w:customStyle="1" w:styleId="aff">
    <w:name w:val="圆点"/>
    <w:basedOn w:val="MY"/>
    <w:rsid w:val="00B40117"/>
  </w:style>
  <w:style w:type="paragraph" w:customStyle="1" w:styleId="aff0">
    <w:name w:val="表题"/>
    <w:basedOn w:val="a2"/>
    <w:rsid w:val="00B40117"/>
    <w:pPr>
      <w:adjustRightInd w:val="0"/>
      <w:snapToGrid w:val="0"/>
      <w:spacing w:beforeLines="0" w:line="240" w:lineRule="auto"/>
      <w:ind w:firstLineChars="0" w:firstLine="0"/>
      <w:jc w:val="center"/>
    </w:pPr>
    <w:rPr>
      <w:rFonts w:ascii="Arial" w:eastAsia="黑体" w:hAnsi="Arial" w:cs="Times New Roman"/>
      <w:sz w:val="18"/>
      <w:szCs w:val="20"/>
    </w:rPr>
  </w:style>
  <w:style w:type="paragraph" w:customStyle="1" w:styleId="aff1">
    <w:name w:val="表内容"/>
    <w:basedOn w:val="a2"/>
    <w:rsid w:val="00B40117"/>
    <w:pPr>
      <w:spacing w:beforeLines="0" w:line="240" w:lineRule="auto"/>
      <w:ind w:firstLineChars="0" w:firstLine="0"/>
      <w:jc w:val="left"/>
    </w:pPr>
    <w:rPr>
      <w:rFonts w:ascii="Times New Roman" w:eastAsia="宋体" w:hAnsi="Times New Roman" w:cs="Times New Roman"/>
      <w:sz w:val="21"/>
      <w:szCs w:val="20"/>
    </w:rPr>
  </w:style>
  <w:style w:type="paragraph" w:customStyle="1" w:styleId="Char14">
    <w:name w:val="Char1"/>
    <w:basedOn w:val="a2"/>
    <w:rsid w:val="00B40117"/>
    <w:pPr>
      <w:spacing w:beforeLines="0" w:line="240" w:lineRule="auto"/>
      <w:ind w:firstLineChars="0" w:firstLine="0"/>
    </w:pPr>
    <w:rPr>
      <w:rFonts w:ascii="宋体" w:eastAsia="宋体" w:hAnsi="宋体" w:cs="宋体"/>
      <w:sz w:val="21"/>
      <w:szCs w:val="20"/>
    </w:rPr>
  </w:style>
  <w:style w:type="paragraph" w:customStyle="1" w:styleId="aff2">
    <w:name w:val="图"/>
    <w:basedOn w:val="a2"/>
    <w:next w:val="a2"/>
    <w:rsid w:val="00B40117"/>
    <w:pPr>
      <w:adjustRightInd w:val="0"/>
      <w:spacing w:beforeLines="0" w:line="240" w:lineRule="auto"/>
      <w:ind w:firstLineChars="0" w:firstLine="0"/>
      <w:jc w:val="center"/>
    </w:pPr>
    <w:rPr>
      <w:rFonts w:ascii="Times New Roman" w:eastAsia="宋体" w:hAnsi="Times New Roman" w:cs="Times New Roman"/>
      <w:sz w:val="21"/>
      <w:szCs w:val="20"/>
    </w:rPr>
  </w:style>
  <w:style w:type="paragraph" w:customStyle="1" w:styleId="a1">
    <w:name w:val="列表项"/>
    <w:basedOn w:val="a2"/>
    <w:rsid w:val="00B40117"/>
    <w:pPr>
      <w:numPr>
        <w:numId w:val="4"/>
      </w:numPr>
      <w:spacing w:beforeLines="0"/>
      <w:ind w:firstLineChars="0" w:firstLine="0"/>
    </w:pPr>
    <w:rPr>
      <w:rFonts w:ascii="Times New Roman" w:eastAsia="宋体" w:hAnsi="Times New Roman" w:cs="Times New Roman"/>
      <w:b/>
      <w:color w:val="000000"/>
      <w:szCs w:val="24"/>
    </w:rPr>
  </w:style>
  <w:style w:type="paragraph" w:customStyle="1" w:styleId="24">
    <w:name w:val="正文（首行缩进2字符）"/>
    <w:basedOn w:val="a2"/>
    <w:link w:val="2Char1"/>
    <w:rsid w:val="00B40117"/>
    <w:pPr>
      <w:spacing w:beforeLines="0"/>
      <w:jc w:val="left"/>
    </w:pPr>
    <w:rPr>
      <w:rFonts w:ascii="Times New Roman" w:eastAsia="宋体" w:hAnsi="Times New Roman" w:cs="Times New Roman"/>
      <w:szCs w:val="24"/>
    </w:rPr>
  </w:style>
  <w:style w:type="character" w:customStyle="1" w:styleId="2Char1">
    <w:name w:val="正文（首行缩进2字符） Char"/>
    <w:link w:val="24"/>
    <w:rsid w:val="00B40117"/>
    <w:rPr>
      <w:rFonts w:ascii="Times New Roman" w:eastAsia="宋体" w:hAnsi="Times New Roman" w:cs="Times New Roman"/>
      <w:sz w:val="24"/>
      <w:szCs w:val="24"/>
    </w:rPr>
  </w:style>
  <w:style w:type="paragraph" w:styleId="aff3">
    <w:name w:val="Normal (Web)"/>
    <w:aliases w:val="Normal (Web) Char,Normal (Web) Char Char Char Char Char Char,Normal (Web) Char1 Char,Normal (Web) Char1 Char Char,Normal (Web) Char1"/>
    <w:basedOn w:val="a2"/>
    <w:link w:val="Charf"/>
    <w:uiPriority w:val="99"/>
    <w:unhideWhenUsed/>
    <w:rsid w:val="00B40117"/>
    <w:pPr>
      <w:widowControl/>
      <w:spacing w:beforeLines="0" w:beforeAutospacing="1" w:after="100" w:afterAutospacing="1" w:line="240" w:lineRule="auto"/>
      <w:ind w:firstLineChars="0" w:firstLine="0"/>
      <w:jc w:val="left"/>
    </w:pPr>
    <w:rPr>
      <w:rFonts w:ascii="宋体" w:eastAsia="宋体" w:hAnsi="宋体" w:cs="宋体"/>
      <w:kern w:val="0"/>
      <w:szCs w:val="24"/>
    </w:rPr>
  </w:style>
  <w:style w:type="character" w:customStyle="1" w:styleId="Charf">
    <w:name w:val="普通(网站) Char"/>
    <w:aliases w:val="Normal (Web) Char Char,Normal (Web) Char Char Char Char Char Char Char,Normal (Web) Char1 Char Char1,Normal (Web) Char1 Char Char Char,Normal (Web) Char1 Char1"/>
    <w:link w:val="aff3"/>
    <w:rsid w:val="00B40117"/>
    <w:rPr>
      <w:rFonts w:ascii="宋体" w:eastAsia="宋体" w:hAnsi="宋体" w:cs="宋体"/>
      <w:kern w:val="0"/>
      <w:sz w:val="24"/>
      <w:szCs w:val="24"/>
    </w:rPr>
  </w:style>
  <w:style w:type="paragraph" w:styleId="25">
    <w:name w:val="Body Text Indent 2"/>
    <w:basedOn w:val="a2"/>
    <w:link w:val="2Char2"/>
    <w:unhideWhenUsed/>
    <w:rsid w:val="00B40117"/>
    <w:pPr>
      <w:spacing w:beforeLines="0" w:afterLines="50" w:line="480" w:lineRule="auto"/>
      <w:ind w:leftChars="200" w:left="420" w:firstLine="480"/>
    </w:pPr>
    <w:rPr>
      <w:rFonts w:ascii="宋体" w:eastAsia="宋体" w:hAnsi="宋体" w:cs="Times New Roman"/>
      <w:szCs w:val="24"/>
    </w:rPr>
  </w:style>
  <w:style w:type="character" w:customStyle="1" w:styleId="2Char2">
    <w:name w:val="正文文本缩进 2 Char"/>
    <w:basedOn w:val="a3"/>
    <w:link w:val="25"/>
    <w:rsid w:val="00B40117"/>
    <w:rPr>
      <w:rFonts w:ascii="宋体" w:eastAsia="宋体" w:hAnsi="宋体" w:cs="Times New Roman"/>
      <w:sz w:val="24"/>
      <w:szCs w:val="24"/>
    </w:rPr>
  </w:style>
  <w:style w:type="paragraph" w:customStyle="1" w:styleId="Style2Firstline2ch">
    <w:name w:val="Style 正文（首行缩进）2 + First line:  2 ch"/>
    <w:basedOn w:val="a2"/>
    <w:link w:val="Style2Firstline2chChar"/>
    <w:rsid w:val="00B40117"/>
    <w:pPr>
      <w:widowControl/>
      <w:spacing w:beforeLines="0" w:beforeAutospacing="1" w:afterAutospacing="1" w:line="300" w:lineRule="auto"/>
      <w:ind w:firstLine="480"/>
      <w:jc w:val="left"/>
    </w:pPr>
    <w:rPr>
      <w:rFonts w:ascii="Arial" w:eastAsia="宋体" w:hAnsi="Arial" w:cs="宋体"/>
      <w:kern w:val="0"/>
      <w:szCs w:val="20"/>
    </w:rPr>
  </w:style>
  <w:style w:type="character" w:customStyle="1" w:styleId="Style2Firstline2chChar">
    <w:name w:val="Style 正文（首行缩进）2 + First line:  2 ch Char"/>
    <w:link w:val="Style2Firstline2ch"/>
    <w:rsid w:val="00B40117"/>
    <w:rPr>
      <w:rFonts w:ascii="Arial" w:eastAsia="宋体" w:hAnsi="Arial" w:cs="宋体"/>
      <w:kern w:val="0"/>
      <w:sz w:val="24"/>
      <w:szCs w:val="20"/>
    </w:rPr>
  </w:style>
  <w:style w:type="paragraph" w:customStyle="1" w:styleId="a0">
    <w:name w:val="正文首行缩进两字"/>
    <w:link w:val="Charf0"/>
    <w:autoRedefine/>
    <w:rsid w:val="00B40117"/>
    <w:pPr>
      <w:numPr>
        <w:numId w:val="5"/>
      </w:numPr>
      <w:spacing w:afterLines="50" w:line="300" w:lineRule="auto"/>
      <w:ind w:right="238"/>
    </w:pPr>
    <w:rPr>
      <w:rFonts w:ascii="Times New Roman" w:eastAsia="宋体" w:hAnsi="Times New Roman" w:cs="Times New Roman"/>
      <w:kern w:val="0"/>
      <w:sz w:val="24"/>
      <w:szCs w:val="24"/>
    </w:rPr>
  </w:style>
  <w:style w:type="character" w:customStyle="1" w:styleId="Charf0">
    <w:name w:val="正文首行缩进两字 Char"/>
    <w:link w:val="a0"/>
    <w:rsid w:val="00B40117"/>
    <w:rPr>
      <w:rFonts w:ascii="Times New Roman" w:eastAsia="宋体" w:hAnsi="Times New Roman" w:cs="Times New Roman"/>
      <w:kern w:val="0"/>
      <w:sz w:val="24"/>
      <w:szCs w:val="24"/>
    </w:rPr>
  </w:style>
  <w:style w:type="paragraph" w:styleId="aff4">
    <w:name w:val="annotation text"/>
    <w:basedOn w:val="a2"/>
    <w:link w:val="Charf1"/>
    <w:rsid w:val="00B40117"/>
    <w:pPr>
      <w:widowControl/>
      <w:spacing w:beforeLines="0" w:line="240" w:lineRule="auto"/>
      <w:ind w:firstLineChars="0" w:firstLine="0"/>
      <w:jc w:val="left"/>
    </w:pPr>
    <w:rPr>
      <w:rFonts w:ascii="Times" w:eastAsia="宋体" w:hAnsi="Times" w:cs="Times New Roman"/>
      <w:kern w:val="0"/>
      <w:sz w:val="20"/>
      <w:szCs w:val="20"/>
      <w:lang w:eastAsia="en-US"/>
    </w:rPr>
  </w:style>
  <w:style w:type="character" w:customStyle="1" w:styleId="Charf1">
    <w:name w:val="批注文字 Char"/>
    <w:basedOn w:val="a3"/>
    <w:link w:val="aff4"/>
    <w:rsid w:val="00B40117"/>
    <w:rPr>
      <w:rFonts w:ascii="Times" w:eastAsia="宋体" w:hAnsi="Times" w:cs="Times New Roman"/>
      <w:kern w:val="0"/>
      <w:sz w:val="20"/>
      <w:szCs w:val="20"/>
      <w:lang w:eastAsia="en-US"/>
    </w:rPr>
  </w:style>
  <w:style w:type="paragraph" w:styleId="aff5">
    <w:name w:val="table of figures"/>
    <w:basedOn w:val="a2"/>
    <w:next w:val="a2"/>
    <w:uiPriority w:val="99"/>
    <w:unhideWhenUsed/>
    <w:rsid w:val="00B40117"/>
    <w:pPr>
      <w:spacing w:beforeLines="0"/>
      <w:ind w:leftChars="200" w:left="200" w:hangingChars="200" w:hanging="200"/>
    </w:pPr>
    <w:rPr>
      <w:rFonts w:ascii="Times New Roman" w:eastAsia="宋体" w:hAnsi="Times New Roman" w:cs="Times New Roman"/>
      <w:szCs w:val="24"/>
    </w:rPr>
  </w:style>
  <w:style w:type="paragraph" w:customStyle="1" w:styleId="10">
    <w:name w:val="目录图表标题1"/>
    <w:basedOn w:val="a2"/>
    <w:next w:val="a2"/>
    <w:rsid w:val="00B40117"/>
    <w:pPr>
      <w:numPr>
        <w:numId w:val="6"/>
      </w:numPr>
      <w:tabs>
        <w:tab w:val="right" w:leader="dot" w:pos="8296"/>
      </w:tabs>
      <w:spacing w:beforeLines="0"/>
      <w:ind w:firstLineChars="0" w:firstLine="0"/>
      <w:jc w:val="left"/>
    </w:pPr>
    <w:rPr>
      <w:rFonts w:ascii="Times New Roman" w:eastAsia="宋体" w:hAnsi="Times New Roman" w:cs="Times New Roman"/>
      <w:szCs w:val="24"/>
    </w:rPr>
  </w:style>
  <w:style w:type="paragraph" w:customStyle="1" w:styleId="CiscoBullet1">
    <w:name w:val="Cisco Bullet 1"/>
    <w:basedOn w:val="a2"/>
    <w:rsid w:val="00B40117"/>
    <w:pPr>
      <w:numPr>
        <w:numId w:val="7"/>
      </w:numPr>
      <w:spacing w:beforeLines="0" w:line="240" w:lineRule="auto"/>
      <w:ind w:firstLineChars="0" w:firstLine="0"/>
    </w:pPr>
    <w:rPr>
      <w:rFonts w:ascii="Times New Roman" w:eastAsia="宋体" w:hAnsi="Times New Roman" w:cs="Times New Roman"/>
      <w:szCs w:val="24"/>
    </w:rPr>
  </w:style>
  <w:style w:type="paragraph" w:styleId="aff6">
    <w:name w:val="Body Text First Indent"/>
    <w:basedOn w:val="af2"/>
    <w:link w:val="Charf2"/>
    <w:unhideWhenUsed/>
    <w:rsid w:val="00B40117"/>
    <w:pPr>
      <w:spacing w:beforeLines="0" w:after="120"/>
      <w:ind w:firstLineChars="100" w:firstLine="240"/>
    </w:pPr>
    <w:rPr>
      <w:rFonts w:ascii="Times New Roman" w:hAnsi="Times New Roman"/>
      <w:lang w:val="en-GB"/>
    </w:rPr>
  </w:style>
  <w:style w:type="character" w:customStyle="1" w:styleId="Charf2">
    <w:name w:val="正文首行缩进 Char"/>
    <w:basedOn w:val="Char11"/>
    <w:link w:val="aff6"/>
    <w:rsid w:val="00B40117"/>
    <w:rPr>
      <w:rFonts w:ascii="Times New Roman" w:eastAsia="宋体" w:hAnsi="Times New Roman" w:cs="Times New Roman"/>
      <w:sz w:val="24"/>
      <w:szCs w:val="24"/>
      <w:lang w:val="en-GB"/>
    </w:rPr>
  </w:style>
  <w:style w:type="paragraph" w:customStyle="1" w:styleId="CharChar1CharChar">
    <w:name w:val="Char Char1 Char Char"/>
    <w:basedOn w:val="a2"/>
    <w:rsid w:val="00B40117"/>
    <w:pPr>
      <w:spacing w:beforeLines="0" w:line="240" w:lineRule="auto"/>
      <w:ind w:firstLineChars="0" w:firstLine="0"/>
    </w:pPr>
    <w:rPr>
      <w:rFonts w:ascii="Tahoma" w:eastAsia="宋体" w:hAnsi="Tahoma" w:cs="Times New Roman"/>
      <w:szCs w:val="20"/>
    </w:rPr>
  </w:style>
  <w:style w:type="paragraph" w:styleId="2">
    <w:name w:val="List Bullet 2"/>
    <w:basedOn w:val="a2"/>
    <w:autoRedefine/>
    <w:rsid w:val="00B40117"/>
    <w:pPr>
      <w:numPr>
        <w:numId w:val="8"/>
      </w:numPr>
      <w:adjustRightInd w:val="0"/>
      <w:spacing w:beforeLines="0" w:line="360" w:lineRule="exact"/>
      <w:ind w:left="1049" w:firstLineChars="0" w:firstLine="0"/>
    </w:pPr>
    <w:rPr>
      <w:rFonts w:ascii="楷体" w:eastAsia="楷体" w:hAnsi="Times New Roman" w:cs="Times New Roman"/>
      <w:szCs w:val="20"/>
    </w:rPr>
  </w:style>
  <w:style w:type="paragraph" w:customStyle="1" w:styleId="Appendix2">
    <w:name w:val="Appendix 2"/>
    <w:next w:val="a2"/>
    <w:rsid w:val="00B40117"/>
    <w:pPr>
      <w:numPr>
        <w:ilvl w:val="1"/>
        <w:numId w:val="9"/>
      </w:numPr>
    </w:pPr>
    <w:rPr>
      <w:rFonts w:ascii="Times New Roman" w:eastAsia="宋体" w:hAnsi="Times New Roman" w:cs="Times New Roman"/>
      <w:kern w:val="0"/>
      <w:szCs w:val="20"/>
    </w:rPr>
  </w:style>
  <w:style w:type="paragraph" w:customStyle="1" w:styleId="15">
    <w:name w:val="正文1"/>
    <w:basedOn w:val="a2"/>
    <w:rsid w:val="00B40117"/>
    <w:pPr>
      <w:spacing w:beforeLines="0"/>
      <w:ind w:firstLineChars="0" w:firstLine="425"/>
    </w:pPr>
    <w:rPr>
      <w:rFonts w:ascii="Times New Roman" w:eastAsia="宋体" w:hAnsi="Times New Roman" w:cs="Times New Roman"/>
      <w:szCs w:val="20"/>
    </w:rPr>
  </w:style>
  <w:style w:type="paragraph" w:customStyle="1" w:styleId="000">
    <w:name w:val="000"/>
    <w:basedOn w:val="af1"/>
    <w:rsid w:val="00B40117"/>
    <w:pPr>
      <w:spacing w:beforeLines="0" w:line="336" w:lineRule="auto"/>
      <w:ind w:left="1440" w:firstLine="480"/>
    </w:pPr>
    <w:rPr>
      <w:rFonts w:eastAsia="宋体"/>
      <w:b w:val="0"/>
      <w:kern w:val="0"/>
      <w:sz w:val="24"/>
    </w:rPr>
  </w:style>
  <w:style w:type="character" w:customStyle="1" w:styleId="ftChar">
    <w:name w:val="ft Char"/>
    <w:aliases w:val="ft1 Char,table Char,heading 9 Char,table left Char,tl Char,HF Char,figures Char,9 Char,huh Char,PIM 9 Char,第八层条 Char,Appendix Char,不用9 Char,Legal Level 1.1.1.1. Char,三级标题 Char,标题12 Char,表格文字_R4 Char,Figure 1 Char Char"/>
    <w:rsid w:val="00B40117"/>
    <w:rPr>
      <w:rFonts w:ascii="Arial" w:eastAsia="黑体" w:hAnsi="Arial"/>
      <w:kern w:val="2"/>
      <w:sz w:val="24"/>
      <w:lang w:val="en-US" w:eastAsia="zh-CN" w:bidi="ar-SA"/>
    </w:rPr>
  </w:style>
  <w:style w:type="character" w:customStyle="1" w:styleId="Footer-EvenChar">
    <w:name w:val="Footer-Even Char"/>
    <w:aliases w:val="FtrF Char Char"/>
    <w:rsid w:val="00B40117"/>
    <w:rPr>
      <w:rFonts w:eastAsia="宋体"/>
      <w:kern w:val="2"/>
      <w:sz w:val="18"/>
      <w:szCs w:val="18"/>
      <w:lang w:val="en-US" w:eastAsia="zh-CN" w:bidi="ar-SA"/>
    </w:rPr>
  </w:style>
  <w:style w:type="paragraph" w:customStyle="1" w:styleId="TableText">
    <w:name w:val="Table Text"/>
    <w:basedOn w:val="a2"/>
    <w:link w:val="TableTextChar"/>
    <w:rsid w:val="00B40117"/>
    <w:pPr>
      <w:widowControl/>
      <w:autoSpaceDE w:val="0"/>
      <w:autoSpaceDN w:val="0"/>
      <w:spacing w:beforeLines="0" w:line="240" w:lineRule="auto"/>
      <w:ind w:firstLineChars="0" w:firstLine="0"/>
      <w:jc w:val="left"/>
    </w:pPr>
    <w:rPr>
      <w:rFonts w:ascii="Times New Roman" w:eastAsia="宋体" w:hAnsi="Times New Roman" w:cs="Times New Roman"/>
      <w:kern w:val="0"/>
      <w:sz w:val="20"/>
      <w:szCs w:val="20"/>
    </w:rPr>
  </w:style>
  <w:style w:type="character" w:customStyle="1" w:styleId="TableTextChar">
    <w:name w:val="Table Text Char"/>
    <w:link w:val="TableText"/>
    <w:rsid w:val="00B40117"/>
    <w:rPr>
      <w:rFonts w:ascii="Times New Roman" w:eastAsia="宋体" w:hAnsi="Times New Roman" w:cs="Times New Roman"/>
      <w:kern w:val="0"/>
      <w:sz w:val="20"/>
      <w:szCs w:val="20"/>
    </w:rPr>
  </w:style>
  <w:style w:type="character" w:customStyle="1" w:styleId="Charf3">
    <w:name w:val="批注主题 Char"/>
    <w:basedOn w:val="Charf1"/>
    <w:link w:val="aff7"/>
    <w:semiHidden/>
    <w:rsid w:val="00B40117"/>
    <w:rPr>
      <w:rFonts w:ascii="Times New Roman" w:eastAsia="宋体" w:hAnsi="Times New Roman" w:cs="Times New Roman"/>
      <w:b/>
      <w:bCs/>
      <w:kern w:val="0"/>
      <w:sz w:val="20"/>
      <w:szCs w:val="20"/>
      <w:lang w:eastAsia="en-US"/>
    </w:rPr>
  </w:style>
  <w:style w:type="paragraph" w:styleId="aff7">
    <w:name w:val="annotation subject"/>
    <w:basedOn w:val="aff4"/>
    <w:next w:val="aff4"/>
    <w:link w:val="Charf3"/>
    <w:semiHidden/>
    <w:rsid w:val="00B40117"/>
    <w:pPr>
      <w:widowControl w:val="0"/>
    </w:pPr>
    <w:rPr>
      <w:rFonts w:ascii="Times New Roman" w:hAnsi="Times New Roman"/>
      <w:b/>
      <w:bCs/>
    </w:rPr>
  </w:style>
  <w:style w:type="character" w:customStyle="1" w:styleId="Char15">
    <w:name w:val="批注主题 Char1"/>
    <w:basedOn w:val="Charf1"/>
    <w:uiPriority w:val="99"/>
    <w:semiHidden/>
    <w:rsid w:val="00B40117"/>
    <w:rPr>
      <w:rFonts w:ascii="Times" w:eastAsia="宋体" w:hAnsi="Times" w:cs="Times New Roman"/>
      <w:b/>
      <w:bCs/>
      <w:kern w:val="0"/>
      <w:sz w:val="20"/>
      <w:szCs w:val="20"/>
      <w:lang w:eastAsia="en-US"/>
    </w:rPr>
  </w:style>
  <w:style w:type="paragraph" w:customStyle="1" w:styleId="Table">
    <w:name w:val="Table"/>
    <w:basedOn w:val="a2"/>
    <w:rsid w:val="00B40117"/>
    <w:pPr>
      <w:widowControl/>
      <w:overflowPunct w:val="0"/>
      <w:autoSpaceDE w:val="0"/>
      <w:autoSpaceDN w:val="0"/>
      <w:adjustRightInd w:val="0"/>
      <w:spacing w:beforeLines="0" w:line="240" w:lineRule="auto"/>
      <w:ind w:firstLineChars="0" w:firstLine="0"/>
      <w:textAlignment w:val="baseline"/>
    </w:pPr>
    <w:rPr>
      <w:rFonts w:ascii="Tahoma" w:eastAsia="宋体" w:hAnsi="Tahoma" w:cs="Times New Roman"/>
      <w:kern w:val="0"/>
      <w:sz w:val="20"/>
      <w:szCs w:val="20"/>
    </w:rPr>
  </w:style>
  <w:style w:type="paragraph" w:customStyle="1" w:styleId="aff8">
    <w:name w:val="表格索引"/>
    <w:basedOn w:val="a2"/>
    <w:next w:val="aff5"/>
    <w:rsid w:val="00B40117"/>
    <w:pPr>
      <w:widowControl/>
      <w:tabs>
        <w:tab w:val="num" w:pos="0"/>
        <w:tab w:val="left" w:pos="960"/>
      </w:tabs>
      <w:spacing w:afterLines="50" w:line="240" w:lineRule="auto"/>
      <w:ind w:left="284" w:firstLineChars="0" w:hanging="284"/>
      <w:jc w:val="center"/>
    </w:pPr>
    <w:rPr>
      <w:rFonts w:ascii="Times New Roman" w:eastAsia="宋体" w:hAnsi="Times New Roman" w:cs="Times New Roman"/>
      <w:kern w:val="21"/>
      <w:sz w:val="21"/>
      <w:szCs w:val="20"/>
    </w:rPr>
  </w:style>
  <w:style w:type="paragraph" w:customStyle="1" w:styleId="aff9">
    <w:name w:val="图片索引"/>
    <w:basedOn w:val="a2"/>
    <w:next w:val="aff5"/>
    <w:rsid w:val="00B40117"/>
    <w:pPr>
      <w:widowControl/>
      <w:tabs>
        <w:tab w:val="left" w:pos="960"/>
      </w:tabs>
      <w:spacing w:afterLines="50" w:line="240" w:lineRule="auto"/>
      <w:ind w:left="840" w:firstLineChars="0" w:hanging="420"/>
      <w:jc w:val="center"/>
    </w:pPr>
    <w:rPr>
      <w:rFonts w:ascii="Times New Roman" w:eastAsia="宋体" w:hAnsi="Times New Roman" w:cs="Times New Roman"/>
      <w:kern w:val="21"/>
      <w:sz w:val="21"/>
      <w:szCs w:val="20"/>
    </w:rPr>
  </w:style>
  <w:style w:type="paragraph" w:customStyle="1" w:styleId="affa">
    <w:name w:val="正文格式"/>
    <w:basedOn w:val="a2"/>
    <w:rsid w:val="00B40117"/>
    <w:pPr>
      <w:spacing w:afterLines="50"/>
      <w:ind w:firstLineChars="0" w:firstLine="0"/>
    </w:pPr>
    <w:rPr>
      <w:rFonts w:ascii="Times New Roman" w:eastAsia="宋体" w:hAnsi="Times New Roman" w:cs="Times New Roman"/>
      <w:sz w:val="21"/>
      <w:szCs w:val="20"/>
    </w:rPr>
  </w:style>
  <w:style w:type="paragraph" w:customStyle="1" w:styleId="affb">
    <w:name w:val="普通正文"/>
    <w:basedOn w:val="a2"/>
    <w:rsid w:val="00B40117"/>
    <w:pPr>
      <w:spacing w:line="240" w:lineRule="auto"/>
      <w:ind w:firstLineChars="0" w:firstLine="0"/>
    </w:pPr>
    <w:rPr>
      <w:rFonts w:ascii="Times New Roman" w:eastAsia="宋体" w:hAnsi="Times New Roman" w:cs="Times New Roman"/>
      <w:sz w:val="21"/>
      <w:szCs w:val="24"/>
    </w:rPr>
  </w:style>
  <w:style w:type="paragraph" w:customStyle="1" w:styleId="2-mj">
    <w:name w:val="样式2-mj"/>
    <w:basedOn w:val="a2"/>
    <w:rsid w:val="00B40117"/>
    <w:pPr>
      <w:tabs>
        <w:tab w:val="num" w:pos="840"/>
      </w:tabs>
      <w:snapToGrid w:val="0"/>
      <w:spacing w:beforeLines="100" w:afterLines="100"/>
      <w:ind w:left="840" w:firstLineChars="0" w:hanging="420"/>
      <w:jc w:val="left"/>
      <w:outlineLvl w:val="1"/>
    </w:pPr>
    <w:rPr>
      <w:rFonts w:ascii="Times New Roman" w:eastAsia="宋体" w:hAnsi="Times New Roman" w:cs="Times New Roman"/>
      <w:b/>
      <w:sz w:val="32"/>
      <w:szCs w:val="24"/>
    </w:rPr>
  </w:style>
  <w:style w:type="paragraph" w:customStyle="1" w:styleId="1-mj">
    <w:name w:val="样式1-mj"/>
    <w:basedOn w:val="a2"/>
    <w:rsid w:val="00B40117"/>
    <w:pPr>
      <w:keepNext/>
      <w:pageBreakBefore/>
      <w:tabs>
        <w:tab w:val="num" w:pos="432"/>
      </w:tabs>
      <w:snapToGrid w:val="0"/>
      <w:spacing w:beforeLines="200" w:afterLines="200"/>
      <w:ind w:left="432" w:firstLineChars="0" w:hanging="432"/>
      <w:jc w:val="center"/>
      <w:outlineLvl w:val="0"/>
    </w:pPr>
    <w:rPr>
      <w:rFonts w:ascii="仿宋_GB2312" w:eastAsia="宋体" w:hAnsi="Times New Roman" w:cs="Times New Roman"/>
      <w:b/>
      <w:sz w:val="44"/>
      <w:szCs w:val="24"/>
    </w:rPr>
  </w:style>
  <w:style w:type="paragraph" w:customStyle="1" w:styleId="affc">
    <w:name w:val="投标正文"/>
    <w:basedOn w:val="a2"/>
    <w:rsid w:val="00B40117"/>
    <w:pPr>
      <w:spacing w:beforeLines="0"/>
      <w:ind w:firstLineChars="0" w:firstLine="0"/>
    </w:pPr>
    <w:rPr>
      <w:rFonts w:ascii="Times New Roman" w:eastAsia="FuturaA Bk BT" w:hAnsi="Times New Roman" w:cs="Times New Roman"/>
      <w:sz w:val="21"/>
      <w:szCs w:val="24"/>
    </w:rPr>
  </w:style>
  <w:style w:type="paragraph" w:customStyle="1" w:styleId="Table-Title">
    <w:name w:val="Table-Title"/>
    <w:rsid w:val="00B40117"/>
    <w:pPr>
      <w:spacing w:before="60" w:after="60"/>
    </w:pPr>
    <w:rPr>
      <w:rFonts w:ascii="Arial" w:eastAsia="宋体" w:hAnsi="Arial" w:cs="Times New Roman"/>
      <w:b/>
      <w:kern w:val="0"/>
      <w:sz w:val="20"/>
      <w:szCs w:val="20"/>
      <w:lang w:val="en-GB" w:eastAsia="en-US"/>
    </w:rPr>
  </w:style>
  <w:style w:type="paragraph" w:customStyle="1" w:styleId="Table-Contents">
    <w:name w:val="Table-Contents"/>
    <w:rsid w:val="00B40117"/>
    <w:pPr>
      <w:spacing w:before="60" w:after="100"/>
    </w:pPr>
    <w:rPr>
      <w:rFonts w:ascii="Times New Roman" w:eastAsia="宋体" w:hAnsi="Times New Roman" w:cs="Times New Roman"/>
      <w:kern w:val="0"/>
      <w:sz w:val="20"/>
      <w:szCs w:val="20"/>
      <w:lang w:val="en-GB" w:eastAsia="en-US"/>
    </w:rPr>
  </w:style>
  <w:style w:type="paragraph" w:customStyle="1" w:styleId="affd">
    <w:name w:val="表格"/>
    <w:basedOn w:val="a2"/>
    <w:next w:val="af1"/>
    <w:rsid w:val="00B40117"/>
    <w:pPr>
      <w:spacing w:beforeLines="0" w:beforeAutospacing="1" w:afterAutospacing="1" w:line="240" w:lineRule="auto"/>
      <w:ind w:firstLineChars="0" w:firstLine="0"/>
      <w:jc w:val="left"/>
    </w:pPr>
    <w:rPr>
      <w:rFonts w:ascii="Arial" w:eastAsia="宋体" w:hAnsi="Arial" w:cs="Times New Roman"/>
      <w:bCs/>
      <w:sz w:val="21"/>
      <w:szCs w:val="20"/>
    </w:rPr>
  </w:style>
  <w:style w:type="paragraph" w:styleId="affe">
    <w:name w:val="List"/>
    <w:basedOn w:val="a2"/>
    <w:rsid w:val="00B40117"/>
    <w:pPr>
      <w:adjustRightInd w:val="0"/>
      <w:spacing w:beforeLines="0"/>
      <w:ind w:firstLineChars="0" w:firstLine="0"/>
    </w:pPr>
    <w:rPr>
      <w:rFonts w:ascii="Arial" w:eastAsia="宋体" w:hAnsi="Arial" w:cs="Times New Roman"/>
      <w:szCs w:val="20"/>
    </w:rPr>
  </w:style>
  <w:style w:type="paragraph" w:customStyle="1" w:styleId="32">
    <w:name w:val="列表3"/>
    <w:basedOn w:val="a2"/>
    <w:autoRedefine/>
    <w:rsid w:val="00B40117"/>
    <w:pPr>
      <w:tabs>
        <w:tab w:val="num" w:pos="785"/>
      </w:tabs>
      <w:spacing w:beforeLines="0" w:line="240" w:lineRule="auto"/>
      <w:ind w:firstLineChars="0" w:firstLine="425"/>
    </w:pPr>
    <w:rPr>
      <w:rFonts w:ascii="Arial" w:eastAsia="宋体" w:hAnsi="Arial" w:cs="Times New Roman"/>
      <w:sz w:val="21"/>
      <w:szCs w:val="20"/>
    </w:rPr>
  </w:style>
  <w:style w:type="paragraph" w:customStyle="1" w:styleId="16">
    <w:name w:val="列表1(黑体)"/>
    <w:basedOn w:val="af1"/>
    <w:next w:val="af1"/>
    <w:autoRedefine/>
    <w:rsid w:val="00B40117"/>
    <w:pPr>
      <w:spacing w:beforeLines="0" w:beforeAutospacing="1" w:afterAutospacing="1"/>
      <w:ind w:firstLineChars="0" w:firstLine="0"/>
    </w:pPr>
    <w:rPr>
      <w:rFonts w:ascii="Arial" w:hAnsi="Arial"/>
      <w:bCs/>
      <w:kern w:val="0"/>
      <w:sz w:val="24"/>
      <w:szCs w:val="20"/>
    </w:rPr>
  </w:style>
  <w:style w:type="paragraph" w:customStyle="1" w:styleId="26">
    <w:name w:val="列表2"/>
    <w:basedOn w:val="af1"/>
    <w:next w:val="af1"/>
    <w:rsid w:val="00B40117"/>
    <w:pPr>
      <w:tabs>
        <w:tab w:val="num" w:pos="785"/>
      </w:tabs>
      <w:spacing w:beforeLines="0" w:beforeAutospacing="1" w:afterAutospacing="1"/>
      <w:ind w:firstLineChars="0" w:firstLine="425"/>
    </w:pPr>
    <w:rPr>
      <w:rFonts w:ascii="Arial" w:eastAsia="宋体" w:hAnsi="Arial"/>
      <w:b w:val="0"/>
      <w:kern w:val="0"/>
      <w:sz w:val="24"/>
      <w:szCs w:val="20"/>
    </w:rPr>
  </w:style>
  <w:style w:type="paragraph" w:customStyle="1" w:styleId="27">
    <w:name w:val="正文（首行缩进）2"/>
    <w:next w:val="af1"/>
    <w:rsid w:val="00B40117"/>
    <w:pPr>
      <w:spacing w:before="100" w:beforeAutospacing="1" w:after="100" w:afterAutospacing="1" w:line="300" w:lineRule="auto"/>
      <w:ind w:firstLineChars="200" w:firstLine="200"/>
    </w:pPr>
    <w:rPr>
      <w:rFonts w:ascii="Arial" w:eastAsia="宋体" w:hAnsi="Arial" w:cs="Times New Roman"/>
      <w:kern w:val="0"/>
      <w:sz w:val="24"/>
      <w:szCs w:val="20"/>
    </w:rPr>
  </w:style>
  <w:style w:type="character" w:customStyle="1" w:styleId="2Char3">
    <w:name w:val="正文文本 2 Char"/>
    <w:basedOn w:val="a3"/>
    <w:link w:val="28"/>
    <w:semiHidden/>
    <w:rsid w:val="00B40117"/>
    <w:rPr>
      <w:rFonts w:ascii="Arial" w:eastAsia="宋体" w:hAnsi="Arial" w:cs="Times New Roman"/>
      <w:szCs w:val="20"/>
    </w:rPr>
  </w:style>
  <w:style w:type="paragraph" w:styleId="28">
    <w:name w:val="Body Text 2"/>
    <w:basedOn w:val="a2"/>
    <w:link w:val="2Char3"/>
    <w:semiHidden/>
    <w:rsid w:val="00B40117"/>
    <w:pPr>
      <w:spacing w:beforeLines="0" w:line="480" w:lineRule="auto"/>
      <w:ind w:firstLineChars="0" w:firstLine="0"/>
    </w:pPr>
    <w:rPr>
      <w:rFonts w:ascii="Arial" w:eastAsia="宋体" w:hAnsi="Arial" w:cs="Times New Roman"/>
      <w:sz w:val="21"/>
      <w:szCs w:val="20"/>
    </w:rPr>
  </w:style>
  <w:style w:type="character" w:customStyle="1" w:styleId="2Char10">
    <w:name w:val="正文文本 2 Char1"/>
    <w:basedOn w:val="a3"/>
    <w:uiPriority w:val="99"/>
    <w:semiHidden/>
    <w:rsid w:val="00B40117"/>
    <w:rPr>
      <w:sz w:val="24"/>
      <w:szCs w:val="22"/>
    </w:rPr>
  </w:style>
  <w:style w:type="character" w:customStyle="1" w:styleId="3Char1">
    <w:name w:val="正文文本 3 Char"/>
    <w:basedOn w:val="a3"/>
    <w:link w:val="33"/>
    <w:semiHidden/>
    <w:rsid w:val="00B40117"/>
    <w:rPr>
      <w:rFonts w:ascii="Arial" w:eastAsia="宋体" w:hAnsi="Arial" w:cs="Times New Roman"/>
      <w:sz w:val="16"/>
      <w:szCs w:val="16"/>
    </w:rPr>
  </w:style>
  <w:style w:type="paragraph" w:styleId="33">
    <w:name w:val="Body Text 3"/>
    <w:basedOn w:val="a2"/>
    <w:link w:val="3Char1"/>
    <w:semiHidden/>
    <w:rsid w:val="00B40117"/>
    <w:pPr>
      <w:spacing w:beforeLines="0" w:line="240" w:lineRule="auto"/>
      <w:ind w:firstLineChars="0" w:firstLine="0"/>
    </w:pPr>
    <w:rPr>
      <w:rFonts w:ascii="Arial" w:eastAsia="宋体" w:hAnsi="Arial" w:cs="Times New Roman"/>
      <w:sz w:val="16"/>
      <w:szCs w:val="16"/>
    </w:rPr>
  </w:style>
  <w:style w:type="character" w:customStyle="1" w:styleId="3Char10">
    <w:name w:val="正文文本 3 Char1"/>
    <w:basedOn w:val="a3"/>
    <w:uiPriority w:val="99"/>
    <w:semiHidden/>
    <w:rsid w:val="00B40117"/>
    <w:rPr>
      <w:sz w:val="16"/>
      <w:szCs w:val="16"/>
    </w:rPr>
  </w:style>
  <w:style w:type="paragraph" w:customStyle="1" w:styleId="afff">
    <w:name w:val="表头"/>
    <w:basedOn w:val="a2"/>
    <w:rsid w:val="00B40117"/>
    <w:pPr>
      <w:spacing w:beforeLines="0" w:line="240" w:lineRule="auto"/>
      <w:ind w:firstLineChars="0" w:firstLine="0"/>
    </w:pPr>
    <w:rPr>
      <w:rFonts w:ascii="Arial" w:eastAsia="黑体" w:hAnsi="Arial" w:cs="Times New Roman"/>
      <w:b/>
      <w:szCs w:val="20"/>
    </w:rPr>
  </w:style>
  <w:style w:type="paragraph" w:customStyle="1" w:styleId="afff0">
    <w:name w:val="正文段落"/>
    <w:basedOn w:val="a2"/>
    <w:rsid w:val="00B40117"/>
    <w:pPr>
      <w:autoSpaceDE w:val="0"/>
      <w:autoSpaceDN w:val="0"/>
      <w:adjustRightInd w:val="0"/>
      <w:snapToGrid w:val="0"/>
      <w:spacing w:beforeLines="0" w:line="312" w:lineRule="atLeast"/>
      <w:ind w:firstLineChars="0" w:firstLine="567"/>
      <w:textAlignment w:val="baseline"/>
    </w:pPr>
    <w:rPr>
      <w:rFonts w:ascii="Times New Roman" w:eastAsia="宋体" w:hAnsi="Times New Roman" w:cs="Times New Roman"/>
      <w:kern w:val="0"/>
      <w:sz w:val="28"/>
      <w:szCs w:val="20"/>
    </w:rPr>
  </w:style>
  <w:style w:type="paragraph" w:customStyle="1" w:styleId="afff1">
    <w:name w:val="表正文左"/>
    <w:rsid w:val="00B40117"/>
    <w:rPr>
      <w:rFonts w:ascii="Arial" w:eastAsia="宋体" w:hAnsi="Arial" w:cs="Times New Roman"/>
      <w:sz w:val="24"/>
      <w:szCs w:val="24"/>
    </w:rPr>
  </w:style>
  <w:style w:type="paragraph" w:customStyle="1" w:styleId="afff2">
    <w:name w:val="表正文中"/>
    <w:rsid w:val="00B40117"/>
    <w:pPr>
      <w:jc w:val="center"/>
    </w:pPr>
    <w:rPr>
      <w:rFonts w:ascii="Arial" w:eastAsia="宋体" w:hAnsi="Arial" w:cs="Times New Roman"/>
      <w:sz w:val="18"/>
      <w:szCs w:val="24"/>
    </w:rPr>
  </w:style>
  <w:style w:type="paragraph" w:customStyle="1" w:styleId="34">
    <w:name w:val="正文3"/>
    <w:basedOn w:val="a2"/>
    <w:rsid w:val="00B40117"/>
    <w:pPr>
      <w:spacing w:afterLines="50" w:line="0" w:lineRule="atLeast"/>
      <w:ind w:firstLine="480"/>
    </w:pPr>
    <w:rPr>
      <w:rFonts w:ascii="Times New Roman" w:eastAsia="宋体" w:hAnsi="Times New Roman" w:cs="Times New Roman"/>
      <w:szCs w:val="24"/>
    </w:rPr>
  </w:style>
  <w:style w:type="paragraph" w:styleId="afff3">
    <w:name w:val="Salutation"/>
    <w:basedOn w:val="a2"/>
    <w:next w:val="a2"/>
    <w:link w:val="Charf4"/>
    <w:rsid w:val="00B40117"/>
    <w:pPr>
      <w:spacing w:beforeLines="0" w:line="240" w:lineRule="auto"/>
      <w:ind w:firstLineChars="0" w:firstLine="0"/>
    </w:pPr>
    <w:rPr>
      <w:rFonts w:ascii="Arial" w:eastAsia="宋体" w:hAnsi="Arial" w:cs="Times New Roman"/>
      <w:szCs w:val="24"/>
    </w:rPr>
  </w:style>
  <w:style w:type="character" w:customStyle="1" w:styleId="Charf4">
    <w:name w:val="称呼 Char"/>
    <w:basedOn w:val="a3"/>
    <w:link w:val="afff3"/>
    <w:rsid w:val="00B40117"/>
    <w:rPr>
      <w:rFonts w:ascii="Arial" w:eastAsia="宋体" w:hAnsi="Arial" w:cs="Times New Roman"/>
      <w:sz w:val="24"/>
      <w:szCs w:val="24"/>
    </w:rPr>
  </w:style>
  <w:style w:type="paragraph" w:customStyle="1" w:styleId="35">
    <w:name w:val="样式3"/>
    <w:basedOn w:val="a2"/>
    <w:next w:val="af1"/>
    <w:rsid w:val="00B40117"/>
    <w:pPr>
      <w:spacing w:beforeLines="0"/>
      <w:ind w:firstLine="420"/>
    </w:pPr>
    <w:rPr>
      <w:rFonts w:ascii="Times New Roman" w:eastAsia="宋体" w:hAnsi="Times New Roman" w:cs="Times New Roman"/>
      <w:szCs w:val="24"/>
    </w:rPr>
  </w:style>
  <w:style w:type="paragraph" w:customStyle="1" w:styleId="CharCharCharCharCharCharCharCharCharCharCharCharCharCharCharChar">
    <w:name w:val="Char Char Char Char Char Char Char Char Char Char Char Char Char Char Char Char"/>
    <w:basedOn w:val="a2"/>
    <w:autoRedefine/>
    <w:rsid w:val="00B40117"/>
    <w:pPr>
      <w:widowControl/>
      <w:spacing w:beforeLines="0" w:line="240" w:lineRule="exact"/>
      <w:ind w:firstLineChars="0" w:firstLine="0"/>
      <w:jc w:val="center"/>
    </w:pPr>
    <w:rPr>
      <w:rFonts w:ascii="宋体" w:eastAsia="宋体" w:hAnsi="宋体" w:cs="Times New Roman"/>
      <w:b/>
      <w:kern w:val="0"/>
      <w:sz w:val="30"/>
      <w:szCs w:val="30"/>
      <w:lang w:eastAsia="en-US"/>
    </w:rPr>
  </w:style>
  <w:style w:type="paragraph" w:customStyle="1" w:styleId="Normal1">
    <w:name w:val="Normal1"/>
    <w:basedOn w:val="a2"/>
    <w:rsid w:val="00B40117"/>
    <w:pPr>
      <w:widowControl/>
      <w:overflowPunct w:val="0"/>
      <w:autoSpaceDE w:val="0"/>
      <w:autoSpaceDN w:val="0"/>
      <w:adjustRightInd w:val="0"/>
      <w:spacing w:beforeLines="0" w:line="240" w:lineRule="auto"/>
      <w:ind w:firstLineChars="0" w:firstLine="0"/>
      <w:jc w:val="left"/>
      <w:textAlignment w:val="baseline"/>
    </w:pPr>
    <w:rPr>
      <w:rFonts w:ascii="Times New Roman" w:eastAsia="宋体" w:hAnsi="Times New Roman" w:cs="Times New Roman"/>
      <w:kern w:val="0"/>
      <w:sz w:val="20"/>
      <w:szCs w:val="20"/>
    </w:rPr>
  </w:style>
  <w:style w:type="paragraph" w:customStyle="1" w:styleId="afff4">
    <w:name w:val="题头内容"/>
    <w:basedOn w:val="a2"/>
    <w:rsid w:val="00B40117"/>
    <w:pPr>
      <w:adjustRightInd w:val="0"/>
      <w:spacing w:beforeLines="0" w:line="312" w:lineRule="atLeast"/>
      <w:ind w:right="879" w:firstLineChars="0" w:firstLine="839"/>
      <w:jc w:val="center"/>
      <w:textAlignment w:val="baseline"/>
    </w:pPr>
    <w:rPr>
      <w:rFonts w:ascii="黑体" w:eastAsia="黑体" w:hAnsi="Times New Roman" w:cs="Times New Roman"/>
      <w:kern w:val="0"/>
      <w:sz w:val="32"/>
      <w:szCs w:val="20"/>
    </w:rPr>
  </w:style>
  <w:style w:type="paragraph" w:customStyle="1" w:styleId="CharChar1CharCharCharCharCharCharCharCharCharCharCharCharCharCharChar">
    <w:name w:val="Char Char1 Char Char Char Char Char Char Char Char Char Char Char Char Char Char Char"/>
    <w:basedOn w:val="a2"/>
    <w:rsid w:val="00B40117"/>
    <w:pPr>
      <w:widowControl/>
      <w:spacing w:beforeLines="0" w:line="240" w:lineRule="exact"/>
      <w:ind w:firstLineChars="0" w:firstLine="0"/>
      <w:jc w:val="left"/>
    </w:pPr>
    <w:rPr>
      <w:rFonts w:ascii="Verdana" w:eastAsia="宋体" w:hAnsi="Verdana" w:cs="Times New Roman"/>
      <w:kern w:val="0"/>
      <w:sz w:val="20"/>
      <w:szCs w:val="20"/>
      <w:lang w:eastAsia="en-US"/>
    </w:rPr>
  </w:style>
  <w:style w:type="paragraph" w:customStyle="1" w:styleId="29">
    <w:name w:val="样式 正文文本 + 首行缩进:  2 字符"/>
    <w:basedOn w:val="af2"/>
    <w:rsid w:val="00B40117"/>
    <w:pPr>
      <w:spacing w:beforeLines="0" w:after="60"/>
    </w:pPr>
    <w:rPr>
      <w:rFonts w:ascii="Times New Roman" w:hAnsi="Times New Roman" w:cs="宋体"/>
      <w:szCs w:val="20"/>
    </w:rPr>
  </w:style>
  <w:style w:type="paragraph" w:customStyle="1" w:styleId="t2">
    <w:name w:val="t2"/>
    <w:basedOn w:val="20"/>
    <w:rsid w:val="00B40117"/>
    <w:pPr>
      <w:keepNext w:val="0"/>
      <w:keepLines w:val="0"/>
      <w:numPr>
        <w:ilvl w:val="0"/>
        <w:numId w:val="0"/>
      </w:numPr>
      <w:spacing w:afterLines="50" w:line="500" w:lineRule="exact"/>
      <w:ind w:firstLineChars="200" w:firstLine="600"/>
    </w:pPr>
    <w:rPr>
      <w:rFonts w:ascii="仿宋_GB2312" w:eastAsia="仿宋_GB2312" w:hAnsi="仿宋_GB2312" w:cs="Times New Roman"/>
      <w:bCs w:val="0"/>
      <w:kern w:val="0"/>
      <w:sz w:val="30"/>
      <w:lang w:val="en-GB"/>
    </w:rPr>
  </w:style>
  <w:style w:type="paragraph" w:customStyle="1" w:styleId="t1">
    <w:name w:val="t1"/>
    <w:basedOn w:val="1"/>
    <w:rsid w:val="00B40117"/>
    <w:pPr>
      <w:keepNext w:val="0"/>
      <w:keepLines w:val="0"/>
      <w:widowControl w:val="0"/>
      <w:numPr>
        <w:numId w:val="0"/>
      </w:numPr>
      <w:spacing w:before="340" w:afterLines="50" w:line="500" w:lineRule="exact"/>
      <w:ind w:firstLine="601"/>
      <w:jc w:val="both"/>
    </w:pPr>
    <w:rPr>
      <w:rFonts w:ascii="仿宋_GB2312" w:eastAsia="仿宋_GB2312" w:hAnsi="Times New Roman" w:cs="宋体"/>
      <w:bCs w:val="0"/>
      <w:kern w:val="44"/>
      <w:sz w:val="30"/>
      <w:szCs w:val="20"/>
      <w:lang w:val="zh-CN"/>
    </w:rPr>
  </w:style>
  <w:style w:type="paragraph" w:customStyle="1" w:styleId="ParaCharCharCharCharCharCharChar">
    <w:name w:val="默认段落字体 Para Char Char Char Char Char Char Char"/>
    <w:basedOn w:val="ae"/>
    <w:autoRedefine/>
    <w:rsid w:val="00B40117"/>
    <w:pPr>
      <w:shd w:val="clear" w:color="auto" w:fill="000080"/>
      <w:adjustRightInd w:val="0"/>
      <w:spacing w:beforeLines="0" w:line="436" w:lineRule="exact"/>
      <w:ind w:left="357" w:firstLineChars="0" w:firstLine="0"/>
      <w:jc w:val="left"/>
      <w:outlineLvl w:val="3"/>
    </w:pPr>
    <w:rPr>
      <w:rFonts w:ascii="Tahoma" w:hAnsi="Tahoma" w:cs="Times New Roman"/>
      <w:b/>
      <w:sz w:val="24"/>
      <w:szCs w:val="24"/>
    </w:rPr>
  </w:style>
  <w:style w:type="paragraph" w:customStyle="1" w:styleId="relief">
    <w:name w:val="relief"/>
    <w:basedOn w:val="a2"/>
    <w:link w:val="reliefChar"/>
    <w:rsid w:val="00B40117"/>
    <w:pPr>
      <w:spacing w:beforeLines="0"/>
    </w:pPr>
    <w:rPr>
      <w:rFonts w:ascii="Times New Roman" w:eastAsia="宋体" w:hAnsi="Times New Roman" w:cs="Times New Roman"/>
      <w:kern w:val="0"/>
      <w:szCs w:val="24"/>
    </w:rPr>
  </w:style>
  <w:style w:type="character" w:customStyle="1" w:styleId="reliefChar">
    <w:name w:val="relief Char"/>
    <w:link w:val="relief"/>
    <w:rsid w:val="00B40117"/>
    <w:rPr>
      <w:rFonts w:ascii="Times New Roman" w:eastAsia="宋体" w:hAnsi="Times New Roman" w:cs="Times New Roman"/>
      <w:kern w:val="0"/>
      <w:sz w:val="24"/>
      <w:szCs w:val="24"/>
    </w:rPr>
  </w:style>
  <w:style w:type="paragraph" w:customStyle="1" w:styleId="CharCharChar1CharCharC">
    <w:name w:val="样式 正文缩进特点正文缩进 Char正文（首行缩进两字） Char正文缩进 Char1 Char正文缩进 Char C..."/>
    <w:basedOn w:val="af1"/>
    <w:rsid w:val="00B40117"/>
    <w:pPr>
      <w:spacing w:beforeLines="0" w:line="300" w:lineRule="auto"/>
      <w:ind w:firstLine="200"/>
    </w:pPr>
    <w:rPr>
      <w:rFonts w:ascii="Arial" w:eastAsia="宋体" w:hAnsi="Arial" w:cs="宋体"/>
      <w:b w:val="0"/>
      <w:kern w:val="0"/>
      <w:sz w:val="24"/>
      <w:szCs w:val="20"/>
    </w:rPr>
  </w:style>
  <w:style w:type="paragraph" w:customStyle="1" w:styleId="VRTS-Title">
    <w:name w:val="_VRTS-Title"/>
    <w:basedOn w:val="a2"/>
    <w:rsid w:val="00B40117"/>
    <w:pPr>
      <w:widowControl/>
      <w:spacing w:beforeLines="0" w:line="240" w:lineRule="auto"/>
      <w:ind w:firstLineChars="0" w:firstLine="0"/>
      <w:jc w:val="left"/>
    </w:pPr>
    <w:rPr>
      <w:rFonts w:ascii="Arial Black" w:eastAsia="宋体" w:hAnsi="Arial Black" w:cs="Arial"/>
      <w:kern w:val="0"/>
      <w:sz w:val="28"/>
      <w:szCs w:val="24"/>
      <w:lang w:eastAsia="en-US"/>
    </w:rPr>
  </w:style>
  <w:style w:type="paragraph" w:customStyle="1" w:styleId="VRTS-BodyText">
    <w:name w:val="_VRTS-Body Text"/>
    <w:basedOn w:val="a2"/>
    <w:rsid w:val="00B40117"/>
    <w:pPr>
      <w:widowControl/>
      <w:spacing w:beforeLines="0" w:line="240" w:lineRule="auto"/>
      <w:ind w:firstLineChars="0" w:firstLine="0"/>
      <w:jc w:val="left"/>
    </w:pPr>
    <w:rPr>
      <w:rFonts w:ascii="Arial" w:eastAsia="宋体" w:hAnsi="Arial" w:cs="Arial"/>
      <w:kern w:val="0"/>
      <w:sz w:val="20"/>
      <w:szCs w:val="24"/>
      <w:lang w:eastAsia="en-US"/>
    </w:rPr>
  </w:style>
  <w:style w:type="paragraph" w:customStyle="1" w:styleId="VRTS-Header3Subheader">
    <w:name w:val="_VRTS-Header 3 = Subheader"/>
    <w:basedOn w:val="VRTS-BodyText"/>
    <w:next w:val="VRTS-BodyText"/>
    <w:rsid w:val="00B40117"/>
    <w:rPr>
      <w:b/>
    </w:rPr>
  </w:style>
  <w:style w:type="paragraph" w:styleId="HTML">
    <w:name w:val="HTML Preformatted"/>
    <w:basedOn w:val="a2"/>
    <w:link w:val="HTMLChar"/>
    <w:rsid w:val="00B401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line="240" w:lineRule="auto"/>
      <w:ind w:firstLineChars="0" w:firstLine="0"/>
      <w:jc w:val="left"/>
    </w:pPr>
    <w:rPr>
      <w:rFonts w:ascii="Courier New" w:eastAsia="MS Mincho" w:hAnsi="Courier New" w:cs="Courier New"/>
      <w:kern w:val="0"/>
      <w:sz w:val="20"/>
      <w:szCs w:val="20"/>
      <w:lang w:eastAsia="ja-JP"/>
    </w:rPr>
  </w:style>
  <w:style w:type="character" w:customStyle="1" w:styleId="HTMLChar">
    <w:name w:val="HTML 预设格式 Char"/>
    <w:basedOn w:val="a3"/>
    <w:link w:val="HTML"/>
    <w:rsid w:val="00B40117"/>
    <w:rPr>
      <w:rFonts w:ascii="Courier New" w:eastAsia="MS Mincho" w:hAnsi="Courier New" w:cs="Courier New"/>
      <w:kern w:val="0"/>
      <w:sz w:val="20"/>
      <w:szCs w:val="20"/>
      <w:lang w:eastAsia="ja-JP"/>
    </w:rPr>
  </w:style>
  <w:style w:type="paragraph" w:customStyle="1" w:styleId="17">
    <w:name w:val="1正文"/>
    <w:basedOn w:val="a2"/>
    <w:rsid w:val="00B40117"/>
    <w:pPr>
      <w:adjustRightInd w:val="0"/>
      <w:spacing w:beforeLines="0"/>
      <w:ind w:leftChars="-38" w:left="-38" w:firstLineChars="0" w:firstLine="482"/>
      <w:textAlignment w:val="baseline"/>
    </w:pPr>
    <w:rPr>
      <w:rFonts w:ascii="宋体" w:eastAsia="宋体" w:hAnsi="宋体" w:cs="Times New Roman"/>
      <w:kern w:val="0"/>
      <w:szCs w:val="20"/>
    </w:rPr>
  </w:style>
  <w:style w:type="paragraph" w:customStyle="1" w:styleId="VRTS-GraphicsCaption">
    <w:name w:val="_VRTS-Graphics Caption"/>
    <w:basedOn w:val="a2"/>
    <w:autoRedefine/>
    <w:rsid w:val="00B40117"/>
    <w:pPr>
      <w:widowControl/>
      <w:spacing w:beforeLines="0" w:line="240" w:lineRule="auto"/>
      <w:ind w:firstLineChars="0" w:firstLine="0"/>
    </w:pPr>
    <w:rPr>
      <w:rFonts w:ascii="Times New Roman" w:eastAsia="宋体" w:hAnsi="Times New Roman" w:cs="Arial"/>
      <w:kern w:val="0"/>
      <w:szCs w:val="24"/>
    </w:rPr>
  </w:style>
  <w:style w:type="paragraph" w:customStyle="1" w:styleId="afff5">
    <w:name w:val="自用 + 首行缩进"/>
    <w:basedOn w:val="a2"/>
    <w:rsid w:val="00B40117"/>
    <w:pPr>
      <w:spacing w:beforeLines="0"/>
    </w:pPr>
    <w:rPr>
      <w:rFonts w:ascii="Times New Roman" w:eastAsia="宋体" w:hAnsi="Times New Roman" w:cs="宋体"/>
      <w:sz w:val="21"/>
      <w:szCs w:val="20"/>
    </w:rPr>
  </w:style>
  <w:style w:type="paragraph" w:customStyle="1" w:styleId="Body">
    <w:name w:val="Body"/>
    <w:rsid w:val="00B40117"/>
    <w:pPr>
      <w:tabs>
        <w:tab w:val="left" w:pos="720"/>
        <w:tab w:val="left" w:pos="1440"/>
        <w:tab w:val="left" w:pos="2160"/>
        <w:tab w:val="left" w:pos="2880"/>
        <w:tab w:val="left" w:pos="3600"/>
        <w:tab w:val="left" w:pos="4320"/>
        <w:tab w:val="left" w:pos="5040"/>
        <w:tab w:val="left" w:pos="5840"/>
        <w:tab w:val="left" w:pos="6480"/>
        <w:tab w:val="left" w:pos="7200"/>
        <w:tab w:val="left" w:pos="7920"/>
      </w:tabs>
      <w:spacing w:after="140" w:line="280" w:lineRule="atLeast"/>
    </w:pPr>
    <w:rPr>
      <w:rFonts w:ascii="Times" w:eastAsia="宋体" w:hAnsi="Times" w:cs="Times New Roman"/>
      <w:color w:val="000000"/>
      <w:kern w:val="0"/>
      <w:sz w:val="18"/>
      <w:szCs w:val="20"/>
      <w:lang w:eastAsia="en-US"/>
    </w:rPr>
  </w:style>
  <w:style w:type="paragraph" w:customStyle="1" w:styleId="Default">
    <w:name w:val="Default"/>
    <w:rsid w:val="00B40117"/>
    <w:pPr>
      <w:widowControl w:val="0"/>
      <w:autoSpaceDE w:val="0"/>
      <w:autoSpaceDN w:val="0"/>
      <w:adjustRightInd w:val="0"/>
    </w:pPr>
    <w:rPr>
      <w:rFonts w:ascii="Cambria" w:eastAsia="Cambria" w:hAnsi="Times New Roman" w:cs="Cambria"/>
      <w:color w:val="000000"/>
      <w:kern w:val="0"/>
      <w:sz w:val="24"/>
      <w:szCs w:val="24"/>
    </w:rPr>
  </w:style>
  <w:style w:type="paragraph" w:customStyle="1" w:styleId="afff6">
    <w:name w:val="正文标题"/>
    <w:basedOn w:val="a2"/>
    <w:link w:val="Charf5"/>
    <w:rsid w:val="00B40117"/>
    <w:pPr>
      <w:spacing w:beforeLines="0"/>
      <w:ind w:firstLineChars="0" w:firstLine="0"/>
    </w:pPr>
    <w:rPr>
      <w:rFonts w:ascii="Times New Roman" w:eastAsia="宋体" w:hAnsi="Times New Roman" w:cs="Times New Roman"/>
      <w:b/>
      <w:kern w:val="0"/>
      <w:szCs w:val="24"/>
    </w:rPr>
  </w:style>
  <w:style w:type="character" w:customStyle="1" w:styleId="Charf5">
    <w:name w:val="正文标题 Char"/>
    <w:link w:val="afff6"/>
    <w:rsid w:val="00B40117"/>
    <w:rPr>
      <w:rFonts w:ascii="Times New Roman" w:eastAsia="宋体" w:hAnsi="Times New Roman" w:cs="Times New Roman"/>
      <w:b/>
      <w:kern w:val="0"/>
      <w:sz w:val="24"/>
      <w:szCs w:val="24"/>
    </w:rPr>
  </w:style>
  <w:style w:type="paragraph" w:customStyle="1" w:styleId="Normal">
    <w:name w:val="[Normal]"/>
    <w:link w:val="NormalChar"/>
    <w:rsid w:val="00B40117"/>
    <w:pPr>
      <w:keepLines/>
      <w:autoSpaceDE w:val="0"/>
      <w:autoSpaceDN w:val="0"/>
      <w:adjustRightInd w:val="0"/>
      <w:spacing w:after="120" w:line="360" w:lineRule="auto"/>
      <w:ind w:firstLineChars="200" w:firstLine="200"/>
      <w:jc w:val="both"/>
    </w:pPr>
    <w:rPr>
      <w:rFonts w:ascii="Arial" w:eastAsia="宋体" w:hAnsi="Arial" w:cs="Arial"/>
      <w:szCs w:val="22"/>
      <w:lang w:val="en-GB"/>
    </w:rPr>
  </w:style>
  <w:style w:type="character" w:customStyle="1" w:styleId="NormalChar">
    <w:name w:val="[Normal] Char"/>
    <w:link w:val="Normal"/>
    <w:locked/>
    <w:rsid w:val="00B40117"/>
    <w:rPr>
      <w:rFonts w:ascii="Arial" w:eastAsia="宋体" w:hAnsi="Arial" w:cs="Arial"/>
      <w:szCs w:val="22"/>
      <w:lang w:val="en-GB"/>
    </w:rPr>
  </w:style>
  <w:style w:type="character" w:styleId="afff7">
    <w:name w:val="Emphasis"/>
    <w:uiPriority w:val="20"/>
    <w:rsid w:val="00B40117"/>
    <w:rPr>
      <w:i/>
      <w:iCs/>
    </w:rPr>
  </w:style>
  <w:style w:type="paragraph" w:customStyle="1" w:styleId="1-21">
    <w:name w:val="中等深浅网格 1 - 强调文字颜色 21"/>
    <w:basedOn w:val="a2"/>
    <w:uiPriority w:val="34"/>
    <w:rsid w:val="00B40117"/>
    <w:pPr>
      <w:spacing w:beforeLines="0" w:line="240" w:lineRule="auto"/>
      <w:ind w:firstLine="420"/>
    </w:pPr>
    <w:rPr>
      <w:rFonts w:ascii="Calibri" w:eastAsia="宋体" w:hAnsi="Calibri" w:cs="Times New Roman"/>
      <w:sz w:val="21"/>
    </w:rPr>
  </w:style>
  <w:style w:type="paragraph" w:customStyle="1" w:styleId="11212">
    <w:name w:val="样式 标题 1 + 四号 居中 段前: 12 磅 段后: 12 磅 行距: 单倍行距"/>
    <w:basedOn w:val="1"/>
    <w:rsid w:val="00B40117"/>
    <w:pPr>
      <w:widowControl w:val="0"/>
      <w:adjustRightInd w:val="0"/>
      <w:spacing w:beforeLines="0" w:after="50" w:line="240" w:lineRule="auto"/>
      <w:ind w:left="-288" w:firstLine="288"/>
      <w:textAlignment w:val="baseline"/>
    </w:pPr>
    <w:rPr>
      <w:rFonts w:ascii="Times New Roman" w:eastAsia="宋体" w:hAnsi="Times New Roman" w:cs="Times New Roman"/>
      <w:kern w:val="44"/>
      <w:szCs w:val="20"/>
    </w:rPr>
  </w:style>
  <w:style w:type="paragraph" w:customStyle="1" w:styleId="2a">
    <w:name w:val="样式 标题 2 + 宋体 五号 非加粗 黑色"/>
    <w:basedOn w:val="20"/>
    <w:rsid w:val="00B40117"/>
    <w:pPr>
      <w:numPr>
        <w:ilvl w:val="0"/>
        <w:numId w:val="0"/>
      </w:numPr>
      <w:tabs>
        <w:tab w:val="num" w:pos="1140"/>
      </w:tabs>
      <w:adjustRightInd w:val="0"/>
      <w:spacing w:beforeLines="0" w:after="50" w:line="416" w:lineRule="atLeast"/>
      <w:ind w:left="1140" w:hanging="720"/>
      <w:jc w:val="left"/>
      <w:textAlignment w:val="baseline"/>
    </w:pPr>
    <w:rPr>
      <w:rFonts w:ascii="宋体" w:eastAsia="宋体" w:hAnsi="宋体" w:cs="Times New Roman"/>
      <w:b w:val="0"/>
      <w:bCs w:val="0"/>
      <w:color w:val="000000"/>
      <w:kern w:val="0"/>
      <w:sz w:val="21"/>
    </w:rPr>
  </w:style>
  <w:style w:type="paragraph" w:customStyle="1" w:styleId="3h3H3sect12366">
    <w:name w:val="样式 标题 3h3H3sect1.2.3 + 五号 段前: 6 磅 段后: 6 磅 行距: 单倍行距"/>
    <w:basedOn w:val="3"/>
    <w:rsid w:val="00B40117"/>
    <w:pPr>
      <w:numPr>
        <w:ilvl w:val="0"/>
        <w:numId w:val="0"/>
      </w:numPr>
      <w:tabs>
        <w:tab w:val="num" w:pos="1260"/>
      </w:tabs>
      <w:adjustRightInd w:val="0"/>
      <w:spacing w:before="120" w:after="156" w:line="240" w:lineRule="auto"/>
      <w:ind w:left="1260" w:hanging="420"/>
      <w:jc w:val="left"/>
      <w:textAlignment w:val="baseline"/>
    </w:pPr>
    <w:rPr>
      <w:rFonts w:ascii="Times New Roman" w:eastAsia="宋体" w:hAnsi="Times New Roman" w:cs="Times New Roman"/>
      <w:kern w:val="0"/>
      <w:sz w:val="21"/>
      <w:szCs w:val="20"/>
    </w:rPr>
  </w:style>
  <w:style w:type="paragraph" w:customStyle="1" w:styleId="455">
    <w:name w:val="样式 标题 4 + 段前: 5 磅 段后: 5 磅 行距: 单倍行距"/>
    <w:basedOn w:val="4"/>
    <w:rsid w:val="00B40117"/>
    <w:pPr>
      <w:numPr>
        <w:ilvl w:val="0"/>
        <w:numId w:val="0"/>
      </w:numPr>
      <w:tabs>
        <w:tab w:val="num" w:pos="1680"/>
      </w:tabs>
      <w:adjustRightInd w:val="0"/>
      <w:spacing w:before="100" w:afterLines="50" w:line="240" w:lineRule="auto"/>
      <w:ind w:left="1680" w:hanging="420"/>
      <w:jc w:val="left"/>
      <w:textAlignment w:val="baseline"/>
    </w:pPr>
    <w:rPr>
      <w:rFonts w:ascii="Arial" w:eastAsia="黑体" w:hAnsi="Arial" w:cs="Times New Roman"/>
      <w:kern w:val="0"/>
      <w:szCs w:val="20"/>
    </w:rPr>
  </w:style>
  <w:style w:type="paragraph" w:customStyle="1" w:styleId="260">
    <w:name w:val="样式 样式 样式 样式 标题 2 + 宋体 五号 非加粗 黑色 + 段前: 6 磅 段后: 0 磅 行距: 单倍行距 + 段前:..."/>
    <w:basedOn w:val="26012"/>
    <w:rsid w:val="00B40117"/>
    <w:rPr>
      <w:b/>
      <w:bCs/>
    </w:rPr>
  </w:style>
  <w:style w:type="paragraph" w:customStyle="1" w:styleId="26012">
    <w:name w:val="样式 样式 样式 标题 2 + 宋体 五号 非加粗 黑色 + 段前: 6 磅 段后: 0 磅 行距: 单倍行距 + 段前: 12..."/>
    <w:basedOn w:val="2600"/>
    <w:rsid w:val="00B40117"/>
    <w:pPr>
      <w:spacing w:before="240"/>
    </w:pPr>
  </w:style>
  <w:style w:type="paragraph" w:customStyle="1" w:styleId="2600">
    <w:name w:val="样式 样式 标题 2 + 宋体 五号 非加粗 黑色 + 段前: 6 磅 段后: 0 磅 行距: 单倍行距"/>
    <w:basedOn w:val="2a"/>
    <w:rsid w:val="00B40117"/>
    <w:pPr>
      <w:spacing w:before="120" w:after="0" w:line="240" w:lineRule="auto"/>
    </w:pPr>
    <w:rPr>
      <w:szCs w:val="20"/>
    </w:rPr>
  </w:style>
  <w:style w:type="paragraph" w:customStyle="1" w:styleId="afff8">
    <w:name w:val="样式 宋体 五号 两端对齐 行距: 单倍行距"/>
    <w:basedOn w:val="a2"/>
    <w:rsid w:val="00B40117"/>
    <w:pPr>
      <w:adjustRightInd w:val="0"/>
      <w:spacing w:beforeLines="0" w:line="240" w:lineRule="auto"/>
      <w:ind w:firstLineChars="0" w:firstLine="0"/>
      <w:textAlignment w:val="baseline"/>
    </w:pPr>
    <w:rPr>
      <w:rFonts w:ascii="宋体" w:eastAsia="宋体" w:hAnsi="宋体" w:cs="Times New Roman"/>
      <w:kern w:val="0"/>
      <w:sz w:val="21"/>
      <w:szCs w:val="20"/>
    </w:rPr>
  </w:style>
  <w:style w:type="paragraph" w:customStyle="1" w:styleId="afff9">
    <w:name w:val="样式 宋体 五号 行距: 单倍行距"/>
    <w:basedOn w:val="a2"/>
    <w:rsid w:val="00B40117"/>
    <w:pPr>
      <w:adjustRightInd w:val="0"/>
      <w:spacing w:beforeLines="0" w:line="240" w:lineRule="auto"/>
      <w:ind w:firstLineChars="0" w:firstLine="0"/>
      <w:jc w:val="left"/>
      <w:textAlignment w:val="baseline"/>
    </w:pPr>
    <w:rPr>
      <w:rFonts w:ascii="宋体" w:eastAsia="宋体" w:hAnsi="宋体" w:cs="Times New Roman"/>
      <w:kern w:val="0"/>
      <w:sz w:val="21"/>
      <w:szCs w:val="20"/>
    </w:rPr>
  </w:style>
  <w:style w:type="paragraph" w:customStyle="1" w:styleId="18">
    <w:name w:val="样式 宋体 五号 两端对齐 行距: 单倍行距1"/>
    <w:basedOn w:val="a2"/>
    <w:rsid w:val="00B40117"/>
    <w:pPr>
      <w:adjustRightInd w:val="0"/>
      <w:spacing w:beforeLines="0" w:line="240" w:lineRule="auto"/>
      <w:ind w:firstLineChars="0" w:firstLine="0"/>
      <w:textAlignment w:val="baseline"/>
    </w:pPr>
    <w:rPr>
      <w:rFonts w:ascii="宋体" w:eastAsia="宋体" w:hAnsi="宋体" w:cs="Times New Roman"/>
      <w:kern w:val="0"/>
      <w:sz w:val="21"/>
      <w:szCs w:val="20"/>
    </w:rPr>
  </w:style>
  <w:style w:type="paragraph" w:customStyle="1" w:styleId="BodyText21">
    <w:name w:val="Body Text 21"/>
    <w:basedOn w:val="a2"/>
    <w:rsid w:val="00B40117"/>
    <w:pPr>
      <w:adjustRightInd w:val="0"/>
      <w:spacing w:beforeLines="0" w:line="400" w:lineRule="exact"/>
      <w:ind w:firstLineChars="0" w:firstLine="357"/>
      <w:textAlignment w:val="baseline"/>
    </w:pPr>
    <w:rPr>
      <w:rFonts w:ascii="Times New Roman" w:eastAsia="宋体" w:hAnsi="Times New Roman" w:cs="Times New Roman"/>
      <w:sz w:val="28"/>
      <w:szCs w:val="20"/>
    </w:rPr>
  </w:style>
  <w:style w:type="paragraph" w:customStyle="1" w:styleId="BodyTextIndent21">
    <w:name w:val="Body Text Indent 21"/>
    <w:basedOn w:val="a2"/>
    <w:rsid w:val="00B40117"/>
    <w:pPr>
      <w:adjustRightInd w:val="0"/>
      <w:spacing w:beforeLines="0" w:line="240" w:lineRule="auto"/>
      <w:ind w:left="720" w:firstLineChars="0" w:hanging="720"/>
      <w:textAlignment w:val="baseline"/>
    </w:pPr>
    <w:rPr>
      <w:rFonts w:ascii="Times New Roman" w:eastAsia="宋体" w:hAnsi="Times New Roman" w:cs="Times New Roman"/>
      <w:b/>
      <w:sz w:val="28"/>
      <w:szCs w:val="20"/>
    </w:rPr>
  </w:style>
  <w:style w:type="paragraph" w:customStyle="1" w:styleId="PMletterTextBullet">
    <w:name w:val="PMletterTextBullet"/>
    <w:basedOn w:val="PMletterText"/>
    <w:autoRedefine/>
    <w:rsid w:val="00B40117"/>
    <w:pPr>
      <w:tabs>
        <w:tab w:val="num" w:pos="840"/>
        <w:tab w:val="num" w:pos="1800"/>
      </w:tabs>
      <w:ind w:left="1800" w:hanging="360"/>
    </w:pPr>
  </w:style>
  <w:style w:type="paragraph" w:customStyle="1" w:styleId="PMletterText">
    <w:name w:val="PMletterText"/>
    <w:basedOn w:val="PMstyle"/>
    <w:autoRedefine/>
    <w:rsid w:val="00B40117"/>
    <w:pPr>
      <w:spacing w:before="240"/>
      <w:ind w:left="720"/>
    </w:pPr>
  </w:style>
  <w:style w:type="paragraph" w:customStyle="1" w:styleId="PMstyle">
    <w:name w:val="PMstyle"/>
    <w:rsid w:val="00B40117"/>
    <w:rPr>
      <w:rFonts w:ascii="Tahoma" w:eastAsia="宋体" w:hAnsi="Tahoma" w:cs="Times New Roman"/>
      <w:kern w:val="0"/>
      <w:sz w:val="22"/>
      <w:szCs w:val="20"/>
    </w:rPr>
  </w:style>
  <w:style w:type="paragraph" w:customStyle="1" w:styleId="PMtextBullet">
    <w:name w:val="PMtextBullet"/>
    <w:basedOn w:val="PMstyle"/>
    <w:rsid w:val="00B40117"/>
    <w:pPr>
      <w:tabs>
        <w:tab w:val="num" w:pos="2520"/>
      </w:tabs>
      <w:spacing w:after="200"/>
      <w:ind w:left="2520" w:firstLine="288"/>
    </w:pPr>
  </w:style>
  <w:style w:type="paragraph" w:customStyle="1" w:styleId="555">
    <w:name w:val="样式 标题 5 + 段前: 5 磅 段后: 5 磅 行距: 单倍行距"/>
    <w:basedOn w:val="5"/>
    <w:rsid w:val="00B40117"/>
    <w:pPr>
      <w:numPr>
        <w:ilvl w:val="0"/>
        <w:numId w:val="0"/>
      </w:numPr>
      <w:tabs>
        <w:tab w:val="num" w:pos="2100"/>
      </w:tabs>
      <w:adjustRightInd w:val="0"/>
      <w:spacing w:beforeLines="0" w:after="156" w:line="240" w:lineRule="auto"/>
      <w:ind w:left="2100" w:hanging="420"/>
      <w:jc w:val="left"/>
      <w:textAlignment w:val="baseline"/>
    </w:pPr>
    <w:rPr>
      <w:rFonts w:ascii="Times New Roman" w:eastAsia="宋体" w:hAnsi="Times New Roman" w:cs="Times New Roman"/>
      <w:kern w:val="0"/>
      <w:szCs w:val="20"/>
    </w:rPr>
  </w:style>
  <w:style w:type="paragraph" w:customStyle="1" w:styleId="4550">
    <w:name w:val="样式 样式 标题 4 + 段前: 5 磅 段后: 5 磅 行距: 单倍行距 + 五号"/>
    <w:basedOn w:val="455"/>
    <w:rsid w:val="00B40117"/>
    <w:rPr>
      <w:sz w:val="21"/>
    </w:rPr>
  </w:style>
  <w:style w:type="paragraph" w:customStyle="1" w:styleId="5550">
    <w:name w:val="样式 样式 标题 5 + 段前: 5 磅 段后: 5 磅 行距: 单倍行距 + 五号"/>
    <w:basedOn w:val="555"/>
    <w:rsid w:val="00B40117"/>
    <w:rPr>
      <w:sz w:val="21"/>
    </w:rPr>
  </w:style>
  <w:style w:type="paragraph" w:customStyle="1" w:styleId="2b">
    <w:name w:val="样式 标题 2 + 宋体 五号 行距: 单倍行距"/>
    <w:basedOn w:val="20"/>
    <w:rsid w:val="00B40117"/>
    <w:pPr>
      <w:numPr>
        <w:ilvl w:val="0"/>
        <w:numId w:val="0"/>
      </w:numPr>
      <w:tabs>
        <w:tab w:val="num" w:pos="1140"/>
      </w:tabs>
      <w:adjustRightInd w:val="0"/>
      <w:spacing w:beforeLines="0" w:after="50" w:line="240" w:lineRule="auto"/>
      <w:ind w:left="1140" w:hanging="720"/>
      <w:jc w:val="left"/>
      <w:textAlignment w:val="baseline"/>
    </w:pPr>
    <w:rPr>
      <w:rFonts w:ascii="宋体" w:eastAsia="宋体" w:hAnsi="宋体" w:cs="Times New Roman"/>
      <w:kern w:val="0"/>
      <w:sz w:val="21"/>
      <w:szCs w:val="20"/>
    </w:rPr>
  </w:style>
  <w:style w:type="paragraph" w:customStyle="1" w:styleId="afffa">
    <w:name w:val="正文列表"/>
    <w:basedOn w:val="a2"/>
    <w:rsid w:val="00B40117"/>
    <w:pPr>
      <w:tabs>
        <w:tab w:val="num" w:pos="425"/>
      </w:tabs>
      <w:adjustRightInd w:val="0"/>
      <w:spacing w:beforeLines="0" w:line="360" w:lineRule="exact"/>
      <w:ind w:left="425" w:firstLineChars="0" w:hanging="425"/>
    </w:pPr>
    <w:rPr>
      <w:rFonts w:ascii="楷体" w:eastAsia="楷体" w:hAnsi="Times New Roman" w:cs="Times New Roman"/>
      <w:szCs w:val="20"/>
    </w:rPr>
  </w:style>
  <w:style w:type="paragraph" w:customStyle="1" w:styleId="afffb">
    <w:name w:val="标准正文"/>
    <w:basedOn w:val="afe"/>
    <w:link w:val="Charf6"/>
    <w:rsid w:val="00B40117"/>
    <w:pPr>
      <w:spacing w:before="60" w:afterLines="0" w:line="360" w:lineRule="auto"/>
      <w:ind w:leftChars="0" w:left="0" w:firstLineChars="0" w:firstLine="482"/>
    </w:pPr>
    <w:rPr>
      <w:kern w:val="0"/>
      <w:szCs w:val="21"/>
    </w:rPr>
  </w:style>
  <w:style w:type="character" w:customStyle="1" w:styleId="Charf6">
    <w:name w:val="标准正文 Char"/>
    <w:link w:val="afffb"/>
    <w:rsid w:val="00B40117"/>
    <w:rPr>
      <w:rFonts w:ascii="宋体" w:eastAsia="宋体" w:hAnsi="宋体" w:cs="Times New Roman"/>
      <w:kern w:val="0"/>
      <w:sz w:val="24"/>
    </w:rPr>
  </w:style>
  <w:style w:type="paragraph" w:customStyle="1" w:styleId="61">
    <w:name w:val="样式6"/>
    <w:basedOn w:val="a2"/>
    <w:autoRedefine/>
    <w:rsid w:val="00B40117"/>
    <w:pPr>
      <w:tabs>
        <w:tab w:val="num" w:pos="840"/>
      </w:tabs>
      <w:spacing w:beforeLines="0"/>
      <w:ind w:left="840" w:firstLineChars="0" w:hanging="420"/>
      <w:jc w:val="left"/>
    </w:pPr>
    <w:rPr>
      <w:rFonts w:ascii="Times New Roman" w:eastAsia="宋体" w:hAnsi="Times New Roman" w:cs="Times New Roman"/>
      <w:szCs w:val="24"/>
    </w:rPr>
  </w:style>
  <w:style w:type="paragraph" w:customStyle="1" w:styleId="xl25">
    <w:name w:val="xl25"/>
    <w:basedOn w:val="a2"/>
    <w:rsid w:val="00B40117"/>
    <w:pPr>
      <w:widowControl/>
      <w:spacing w:beforeLines="0" w:line="240" w:lineRule="auto"/>
      <w:ind w:firstLineChars="0" w:firstLine="0"/>
      <w:jc w:val="center"/>
      <w:textAlignment w:val="center"/>
    </w:pPr>
    <w:rPr>
      <w:rFonts w:ascii="楷体_GB2312" w:eastAsia="楷体_GB2312" w:hAnsi="宋体" w:cs="Times New Roman" w:hint="eastAsia"/>
      <w:kern w:val="0"/>
      <w:szCs w:val="24"/>
    </w:rPr>
  </w:style>
  <w:style w:type="paragraph" w:customStyle="1" w:styleId="Char1CharCharChar">
    <w:name w:val="Char1 Char Char Char"/>
    <w:basedOn w:val="a2"/>
    <w:rsid w:val="00B40117"/>
    <w:pPr>
      <w:spacing w:beforeLines="0" w:line="240" w:lineRule="auto"/>
      <w:ind w:firstLineChars="0" w:firstLine="0"/>
    </w:pPr>
    <w:rPr>
      <w:rFonts w:ascii="Tahoma" w:eastAsia="宋体" w:hAnsi="Tahoma" w:cs="Times New Roman"/>
      <w:szCs w:val="20"/>
    </w:rPr>
  </w:style>
  <w:style w:type="paragraph" w:customStyle="1" w:styleId="afffc">
    <w:name w:val="表格文字"/>
    <w:basedOn w:val="afe"/>
    <w:rsid w:val="00B40117"/>
    <w:pPr>
      <w:spacing w:before="20" w:afterLines="0" w:line="240" w:lineRule="auto"/>
      <w:ind w:leftChars="0" w:left="0" w:firstLineChars="0" w:firstLine="0"/>
    </w:pPr>
    <w:rPr>
      <w:rFonts w:ascii="Century Gothic" w:hAnsi="Century Gothic"/>
      <w:sz w:val="20"/>
      <w:szCs w:val="20"/>
    </w:rPr>
  </w:style>
  <w:style w:type="paragraph" w:customStyle="1" w:styleId="CharChar">
    <w:name w:val="Char Char"/>
    <w:basedOn w:val="a2"/>
    <w:autoRedefine/>
    <w:rsid w:val="00B40117"/>
    <w:pPr>
      <w:widowControl/>
      <w:spacing w:beforeLines="0" w:line="240" w:lineRule="exact"/>
      <w:ind w:firstLineChars="0" w:firstLine="0"/>
      <w:jc w:val="left"/>
    </w:pPr>
    <w:rPr>
      <w:rFonts w:ascii="Verdana" w:eastAsia="仿宋_GB2312" w:hAnsi="Verdana" w:cs="Times New Roman"/>
      <w:kern w:val="0"/>
      <w:szCs w:val="20"/>
      <w:lang w:eastAsia="en-US"/>
    </w:rPr>
  </w:style>
  <w:style w:type="paragraph" w:customStyle="1" w:styleId="afffd">
    <w:name w:val="正  文"/>
    <w:basedOn w:val="a2"/>
    <w:rsid w:val="00B40117"/>
    <w:pPr>
      <w:spacing w:beforeLines="0" w:line="350" w:lineRule="exact"/>
    </w:pPr>
    <w:rPr>
      <w:rFonts w:ascii="宋体" w:eastAsia="宋体" w:hAnsi="Times New Roman" w:cs="Times New Roman"/>
      <w:sz w:val="21"/>
      <w:szCs w:val="24"/>
    </w:rPr>
  </w:style>
  <w:style w:type="paragraph" w:customStyle="1" w:styleId="167162">
    <w:name w:val="样式 样式 正文文本 + 黑色 首行缩进:  1.67 字符 + 首行缩进:  1.62 字符"/>
    <w:basedOn w:val="a2"/>
    <w:rsid w:val="00B40117"/>
    <w:pPr>
      <w:spacing w:beforeLines="0" w:line="350" w:lineRule="exact"/>
    </w:pPr>
    <w:rPr>
      <w:rFonts w:ascii="宋体" w:eastAsia="宋体" w:hAnsi="宋体" w:cs="宋体"/>
      <w:color w:val="000000"/>
      <w:sz w:val="21"/>
      <w:szCs w:val="20"/>
    </w:rPr>
  </w:style>
  <w:style w:type="paragraph" w:customStyle="1" w:styleId="343CharH3l3CTBOD0h3sect1233rdlevel3Le">
    <w:name w:val="样式 标题 3标题4标题 3 CharH3l3CTBOD 0h3sect1.2.33rd level3Le..."/>
    <w:basedOn w:val="3"/>
    <w:rsid w:val="00B40117"/>
    <w:pPr>
      <w:numPr>
        <w:ilvl w:val="0"/>
        <w:numId w:val="0"/>
      </w:numPr>
      <w:spacing w:beforeLines="20" w:afterLines="20" w:line="240" w:lineRule="auto"/>
      <w:jc w:val="left"/>
    </w:pPr>
    <w:rPr>
      <w:rFonts w:ascii="宋体" w:eastAsia="黑体" w:hAnsi="宋体" w:cs="宋体"/>
      <w:color w:val="000000"/>
      <w:sz w:val="21"/>
      <w:szCs w:val="21"/>
    </w:rPr>
  </w:style>
  <w:style w:type="paragraph" w:customStyle="1" w:styleId="36">
    <w:name w:val="正文文字缩进 3"/>
    <w:basedOn w:val="a2"/>
    <w:rsid w:val="00B40117"/>
    <w:pPr>
      <w:widowControl/>
      <w:spacing w:beforeLines="0" w:line="272" w:lineRule="atLeast"/>
      <w:ind w:left="719" w:firstLineChars="0" w:firstLine="481"/>
      <w:jc w:val="left"/>
      <w:textAlignment w:val="baseline"/>
    </w:pPr>
    <w:rPr>
      <w:rFonts w:ascii="宋体" w:eastAsia="宋体" w:hAnsi="Times New Roman" w:cs="Times New Roman"/>
      <w:color w:val="000000"/>
      <w:kern w:val="0"/>
      <w:szCs w:val="20"/>
      <w:u w:color="000000"/>
    </w:rPr>
  </w:style>
  <w:style w:type="paragraph" w:customStyle="1" w:styleId="2c">
    <w:name w:val="正文文字缩进 2"/>
    <w:basedOn w:val="a2"/>
    <w:rsid w:val="00B40117"/>
    <w:pPr>
      <w:widowControl/>
      <w:spacing w:beforeLines="0" w:line="351" w:lineRule="atLeast"/>
      <w:ind w:firstLineChars="0" w:firstLine="481"/>
      <w:textAlignment w:val="baseline"/>
    </w:pPr>
    <w:rPr>
      <w:rFonts w:ascii="仿宋_GB2312" w:eastAsia="仿宋_GB2312" w:hAnsi="Times New Roman" w:cs="Times New Roman"/>
      <w:color w:val="000000"/>
      <w:kern w:val="0"/>
      <w:szCs w:val="20"/>
      <w:u w:color="000000"/>
    </w:rPr>
  </w:style>
  <w:style w:type="paragraph" w:customStyle="1" w:styleId="CharCharChar1CharCharCharChar">
    <w:name w:val="Char Char Char1 Char Char Char Char"/>
    <w:basedOn w:val="a2"/>
    <w:rsid w:val="00B40117"/>
    <w:pPr>
      <w:spacing w:beforeLines="0" w:line="240" w:lineRule="auto"/>
      <w:ind w:firstLineChars="0" w:firstLine="0"/>
    </w:pPr>
    <w:rPr>
      <w:rFonts w:ascii="Times New Roman" w:eastAsia="宋体" w:hAnsi="Times New Roman" w:cs="Times New Roman"/>
      <w:kern w:val="0"/>
      <w:szCs w:val="20"/>
    </w:rPr>
  </w:style>
  <w:style w:type="paragraph" w:customStyle="1" w:styleId="19">
    <w:name w:val="项目编号1"/>
    <w:basedOn w:val="a2"/>
    <w:rsid w:val="00B40117"/>
    <w:pPr>
      <w:spacing w:beforeLines="0" w:beforeAutospacing="1" w:afterAutospacing="1"/>
      <w:ind w:firstLineChars="0" w:firstLine="0"/>
    </w:pPr>
    <w:rPr>
      <w:rFonts w:ascii="Times New Roman" w:eastAsia="宋体" w:hAnsi="Times New Roman" w:cs="Times New Roman"/>
      <w:szCs w:val="24"/>
    </w:rPr>
  </w:style>
  <w:style w:type="paragraph" w:customStyle="1" w:styleId="afffe">
    <w:name w:val="正文文本样式"/>
    <w:basedOn w:val="a2"/>
    <w:rsid w:val="00B40117"/>
    <w:pPr>
      <w:spacing w:beforeLines="0"/>
      <w:ind w:firstLineChars="0" w:firstLine="482"/>
    </w:pPr>
    <w:rPr>
      <w:rFonts w:ascii="Times New Roman" w:eastAsia="宋体" w:hAnsi="Times New Roman" w:cs="宋体"/>
      <w:szCs w:val="20"/>
    </w:rPr>
  </w:style>
  <w:style w:type="paragraph" w:customStyle="1" w:styleId="1a">
    <w:name w:val="项目符号1"/>
    <w:basedOn w:val="afffe"/>
    <w:rsid w:val="00B40117"/>
    <w:pPr>
      <w:ind w:left="902" w:hanging="420"/>
    </w:pPr>
  </w:style>
  <w:style w:type="paragraph" w:customStyle="1" w:styleId="2d">
    <w:name w:val="项目符号2"/>
    <w:basedOn w:val="afffe"/>
    <w:rsid w:val="00B40117"/>
    <w:pPr>
      <w:ind w:left="902" w:hanging="420"/>
    </w:pPr>
  </w:style>
  <w:style w:type="paragraph" w:customStyle="1" w:styleId="-11">
    <w:name w:val="彩色列表 - 强调文字颜色 11"/>
    <w:basedOn w:val="a2"/>
    <w:uiPriority w:val="99"/>
    <w:rsid w:val="00B40117"/>
    <w:pPr>
      <w:spacing w:beforeLines="0" w:line="240" w:lineRule="auto"/>
      <w:ind w:firstLine="420"/>
    </w:pPr>
    <w:rPr>
      <w:rFonts w:ascii="Times New Roman" w:eastAsia="宋体" w:hAnsi="Times New Roman" w:cs="Times New Roman"/>
      <w:sz w:val="21"/>
      <w:szCs w:val="24"/>
    </w:rPr>
  </w:style>
  <w:style w:type="paragraph" w:customStyle="1" w:styleId="a60">
    <w:name w:val="a6"/>
    <w:basedOn w:val="a2"/>
    <w:rsid w:val="00B40117"/>
    <w:pPr>
      <w:widowControl/>
      <w:spacing w:beforeLines="0" w:beforeAutospacing="1" w:afterAutospacing="1" w:line="240" w:lineRule="auto"/>
      <w:ind w:firstLineChars="0" w:firstLine="0"/>
      <w:jc w:val="left"/>
    </w:pPr>
    <w:rPr>
      <w:rFonts w:ascii="宋体" w:eastAsia="宋体" w:hAnsi="宋体" w:cs="宋体"/>
      <w:kern w:val="0"/>
      <w:szCs w:val="24"/>
    </w:rPr>
  </w:style>
  <w:style w:type="paragraph" w:customStyle="1" w:styleId="3H3h3h31h32BoldHeadbh111hd3Heading3-">
    <w:name w:val="样式 标题 3第二层条H3h3h31h32Bold Headbh(1.1.1)hd3Heading 3 - ..."/>
    <w:basedOn w:val="3"/>
    <w:rsid w:val="00B40117"/>
    <w:pPr>
      <w:numPr>
        <w:ilvl w:val="0"/>
        <w:numId w:val="0"/>
      </w:numPr>
      <w:tabs>
        <w:tab w:val="num" w:pos="720"/>
      </w:tabs>
      <w:spacing w:after="156"/>
      <w:ind w:left="720" w:hanging="720"/>
    </w:pPr>
    <w:rPr>
      <w:rFonts w:ascii="仿宋_GB2312" w:eastAsia="仿宋_GB2312" w:hAnsi="Times New Roman" w:cs="宋体"/>
      <w:sz w:val="30"/>
      <w:szCs w:val="20"/>
    </w:rPr>
  </w:style>
  <w:style w:type="paragraph" w:customStyle="1" w:styleId="New">
    <w:name w:val="正文New"/>
    <w:basedOn w:val="a2"/>
    <w:rsid w:val="00B40117"/>
    <w:pPr>
      <w:spacing w:beforeLines="0"/>
      <w:ind w:leftChars="-35" w:left="-84"/>
    </w:pPr>
    <w:rPr>
      <w:rFonts w:ascii="Times New Roman" w:eastAsia="仿宋_GB2312" w:hAnsi="Times New Roman" w:cs="Times New Roman"/>
      <w:szCs w:val="24"/>
    </w:rPr>
  </w:style>
  <w:style w:type="paragraph" w:customStyle="1" w:styleId="affff">
    <w:name w:val="四级标题"/>
    <w:basedOn w:val="a2"/>
    <w:link w:val="Charf7"/>
    <w:rsid w:val="00B40117"/>
    <w:pPr>
      <w:snapToGrid w:val="0"/>
      <w:spacing w:beforeLines="0" w:afterLines="80" w:line="240" w:lineRule="auto"/>
      <w:ind w:firstLineChars="0" w:firstLine="0"/>
    </w:pPr>
    <w:rPr>
      <w:rFonts w:ascii="黑体" w:eastAsia="黑体" w:hAnsi="华文仿宋" w:cs="Times New Roman"/>
      <w:bCs/>
      <w:kern w:val="0"/>
      <w:szCs w:val="24"/>
    </w:rPr>
  </w:style>
  <w:style w:type="character" w:customStyle="1" w:styleId="Charf7">
    <w:name w:val="四级标题 Char"/>
    <w:link w:val="affff"/>
    <w:rsid w:val="00B40117"/>
    <w:rPr>
      <w:rFonts w:ascii="黑体" w:eastAsia="黑体" w:hAnsi="华文仿宋" w:cs="Times New Roman"/>
      <w:bCs/>
      <w:kern w:val="0"/>
      <w:sz w:val="24"/>
      <w:szCs w:val="24"/>
    </w:rPr>
  </w:style>
  <w:style w:type="character" w:customStyle="1" w:styleId="Char20">
    <w:name w:val="特点 Char2"/>
    <w:aliases w:val="表正文 Char2,正文非缩进 Char2,二 Char2,ALT+Z Char2,段11 Char2,段12 Char2,段111 Char2,段13 Char2,段112 Char2,段14 Char2,段113 Char2,段15 Char2,段114 Char2,段16 Char2,段17 Char2,段115 Char2,段18 Char2,段116 Char2,段19 Char2,段117 Char2,段110 Char2,段118 Char2,段119 Char2"/>
    <w:rsid w:val="00B40117"/>
    <w:rPr>
      <w:rFonts w:eastAsia="宋体"/>
      <w:kern w:val="2"/>
      <w:sz w:val="24"/>
      <w:szCs w:val="24"/>
      <w:lang w:val="en-US" w:eastAsia="zh-CN" w:bidi="ar-SA"/>
    </w:rPr>
  </w:style>
  <w:style w:type="paragraph" w:styleId="affff0">
    <w:name w:val="List Bullet"/>
    <w:aliases w:val="项目符号"/>
    <w:basedOn w:val="a2"/>
    <w:autoRedefine/>
    <w:rsid w:val="00B40117"/>
    <w:pPr>
      <w:widowControl/>
      <w:tabs>
        <w:tab w:val="num" w:pos="840"/>
      </w:tabs>
      <w:spacing w:beforeLines="0"/>
      <w:ind w:left="840" w:firstLineChars="0" w:hanging="420"/>
      <w:jc w:val="left"/>
    </w:pPr>
    <w:rPr>
      <w:rFonts w:ascii="Times New Roman" w:eastAsia="宋体" w:hAnsi="Times New Roman" w:cs="Times New Roman"/>
      <w:kern w:val="0"/>
      <w:szCs w:val="20"/>
    </w:rPr>
  </w:style>
  <w:style w:type="character" w:customStyle="1" w:styleId="apple-style-span">
    <w:name w:val="apple-style-span"/>
    <w:rsid w:val="00B40117"/>
  </w:style>
  <w:style w:type="paragraph" w:customStyle="1" w:styleId="GHT-">
    <w:name w:val="GHT-正文"/>
    <w:basedOn w:val="a2"/>
    <w:link w:val="GHT-CharChar"/>
    <w:uiPriority w:val="99"/>
    <w:rsid w:val="00B40117"/>
    <w:pPr>
      <w:adjustRightInd w:val="0"/>
      <w:spacing w:beforeLines="0" w:line="400" w:lineRule="exact"/>
      <w:ind w:firstLine="520"/>
      <w:textAlignment w:val="baseline"/>
    </w:pPr>
    <w:rPr>
      <w:rFonts w:ascii="Times New Roman" w:eastAsia="宋体" w:hAnsi="Times New Roman" w:cs="Times New Roman"/>
      <w:color w:val="000000"/>
      <w:spacing w:val="10"/>
      <w:kern w:val="0"/>
      <w:szCs w:val="20"/>
    </w:rPr>
  </w:style>
  <w:style w:type="character" w:customStyle="1" w:styleId="GHT-CharChar">
    <w:name w:val="GHT-正文 Char Char"/>
    <w:link w:val="GHT-"/>
    <w:uiPriority w:val="99"/>
    <w:locked/>
    <w:rsid w:val="00B40117"/>
    <w:rPr>
      <w:rFonts w:ascii="Times New Roman" w:eastAsia="宋体" w:hAnsi="Times New Roman" w:cs="Times New Roman"/>
      <w:color w:val="000000"/>
      <w:spacing w:val="10"/>
      <w:kern w:val="0"/>
      <w:sz w:val="24"/>
      <w:szCs w:val="20"/>
    </w:rPr>
  </w:style>
  <w:style w:type="paragraph" w:customStyle="1" w:styleId="affff1">
    <w:name w:val="样式"/>
    <w:basedOn w:val="a2"/>
    <w:uiPriority w:val="99"/>
    <w:rsid w:val="00B40117"/>
    <w:pPr>
      <w:tabs>
        <w:tab w:val="left" w:pos="567"/>
      </w:tabs>
      <w:snapToGrid w:val="0"/>
      <w:spacing w:beforeLines="0" w:line="460" w:lineRule="atLeast"/>
      <w:ind w:firstLineChars="0" w:firstLine="0"/>
    </w:pPr>
    <w:rPr>
      <w:rFonts w:ascii="Arial" w:eastAsia="宋体" w:hAnsi="Arial" w:cs="Times New Roman"/>
      <w:spacing w:val="6"/>
      <w:szCs w:val="20"/>
    </w:rPr>
  </w:style>
  <w:style w:type="paragraph" w:customStyle="1" w:styleId="1b">
    <w:name w:val="列出段落1"/>
    <w:basedOn w:val="a2"/>
    <w:link w:val="affff2"/>
    <w:uiPriority w:val="34"/>
    <w:rsid w:val="00B40117"/>
    <w:pPr>
      <w:spacing w:beforeLines="0" w:line="240" w:lineRule="auto"/>
      <w:ind w:firstLine="420"/>
    </w:pPr>
    <w:rPr>
      <w:rFonts w:ascii="Times New Roman" w:eastAsia="宋体" w:hAnsi="Times New Roman" w:cs="Times New Roman"/>
      <w:sz w:val="21"/>
      <w:szCs w:val="24"/>
    </w:rPr>
  </w:style>
  <w:style w:type="paragraph" w:customStyle="1" w:styleId="TOC1">
    <w:name w:val="TOC 标题1"/>
    <w:basedOn w:val="1"/>
    <w:next w:val="a2"/>
    <w:uiPriority w:val="39"/>
    <w:rsid w:val="00B40117"/>
    <w:pPr>
      <w:numPr>
        <w:numId w:val="0"/>
      </w:numPr>
      <w:spacing w:beforeLines="0" w:after="50"/>
      <w:jc w:val="left"/>
      <w:outlineLvl w:val="9"/>
    </w:pPr>
    <w:rPr>
      <w:rFonts w:ascii="Cambria" w:eastAsia="宋体" w:hAnsi="Cambria" w:cs="Times New Roman"/>
      <w:color w:val="365F91"/>
      <w:kern w:val="0"/>
    </w:rPr>
  </w:style>
  <w:style w:type="paragraph" w:customStyle="1" w:styleId="affff3">
    <w:name w:val="文档正文"/>
    <w:basedOn w:val="a2"/>
    <w:link w:val="Charf8"/>
    <w:autoRedefine/>
    <w:rsid w:val="00B40117"/>
    <w:pPr>
      <w:tabs>
        <w:tab w:val="num" w:pos="0"/>
      </w:tabs>
      <w:adjustRightInd w:val="0"/>
      <w:spacing w:beforeLines="0"/>
      <w:ind w:leftChars="126" w:left="265" w:firstLine="436"/>
      <w:textAlignment w:val="baseline"/>
    </w:pPr>
    <w:rPr>
      <w:rFonts w:ascii="Times New Roman" w:eastAsia="宋体" w:hAnsi="Times New Roman" w:cs="Times New Roman"/>
      <w:spacing w:val="4"/>
      <w:kern w:val="0"/>
      <w:sz w:val="20"/>
      <w:szCs w:val="21"/>
    </w:rPr>
  </w:style>
  <w:style w:type="character" w:customStyle="1" w:styleId="Charf8">
    <w:name w:val="文档正文 Char"/>
    <w:link w:val="affff3"/>
    <w:rsid w:val="00B40117"/>
    <w:rPr>
      <w:rFonts w:ascii="Times New Roman" w:eastAsia="宋体" w:hAnsi="Times New Roman" w:cs="Times New Roman"/>
      <w:spacing w:val="4"/>
      <w:kern w:val="0"/>
      <w:sz w:val="20"/>
    </w:rPr>
  </w:style>
  <w:style w:type="paragraph" w:customStyle="1" w:styleId="TableHeading">
    <w:name w:val="Table Heading"/>
    <w:link w:val="TableHeadingChar"/>
    <w:rsid w:val="00B40117"/>
    <w:pPr>
      <w:keepNext/>
      <w:snapToGrid w:val="0"/>
      <w:spacing w:before="80" w:after="80"/>
      <w:jc w:val="center"/>
    </w:pPr>
    <w:rPr>
      <w:rFonts w:ascii="Arial" w:eastAsia="黑体" w:hAnsi="Arial" w:cs="Times New Roman"/>
      <w:kern w:val="0"/>
      <w:sz w:val="18"/>
      <w:szCs w:val="18"/>
    </w:rPr>
  </w:style>
  <w:style w:type="character" w:customStyle="1" w:styleId="TableHeadingChar">
    <w:name w:val="Table Heading Char"/>
    <w:link w:val="TableHeading"/>
    <w:rsid w:val="00B40117"/>
    <w:rPr>
      <w:rFonts w:ascii="Arial" w:eastAsia="黑体" w:hAnsi="Arial" w:cs="Times New Roman"/>
      <w:kern w:val="0"/>
      <w:sz w:val="18"/>
      <w:szCs w:val="18"/>
    </w:rPr>
  </w:style>
  <w:style w:type="paragraph" w:customStyle="1" w:styleId="ItemListinTable">
    <w:name w:val="Item List in Table"/>
    <w:basedOn w:val="a2"/>
    <w:rsid w:val="00B40117"/>
    <w:pPr>
      <w:widowControl/>
      <w:tabs>
        <w:tab w:val="num" w:pos="284"/>
      </w:tabs>
      <w:topLinePunct/>
      <w:adjustRightInd w:val="0"/>
      <w:snapToGrid w:val="0"/>
      <w:spacing w:beforeLines="0" w:line="240" w:lineRule="atLeast"/>
      <w:ind w:left="284" w:firstLineChars="0" w:hanging="284"/>
      <w:jc w:val="left"/>
    </w:pPr>
    <w:rPr>
      <w:rFonts w:ascii="Times New Roman" w:eastAsia="宋体" w:hAnsi="Times New Roman" w:cs="Arial" w:hint="eastAsia"/>
      <w:kern w:val="0"/>
      <w:sz w:val="21"/>
      <w:szCs w:val="21"/>
    </w:rPr>
  </w:style>
  <w:style w:type="paragraph" w:customStyle="1" w:styleId="2GB231225">
    <w:name w:val="样式 标题 2 + 仿宋_GB2312 四号 行距: 固定值 25 磅"/>
    <w:basedOn w:val="20"/>
    <w:rsid w:val="00B40117"/>
    <w:pPr>
      <w:widowControl/>
      <w:numPr>
        <w:ilvl w:val="0"/>
        <w:numId w:val="0"/>
      </w:numPr>
      <w:tabs>
        <w:tab w:val="num" w:pos="600"/>
        <w:tab w:val="num" w:pos="718"/>
      </w:tabs>
      <w:spacing w:beforeLines="0" w:after="50" w:line="500" w:lineRule="exact"/>
      <w:ind w:left="718" w:hanging="420"/>
      <w:jc w:val="left"/>
    </w:pPr>
    <w:rPr>
      <w:rFonts w:ascii="仿宋_GB2312" w:eastAsia="仿宋_GB2312" w:hAnsi="宋体" w:cs="宋体"/>
      <w:kern w:val="0"/>
      <w:szCs w:val="20"/>
    </w:rPr>
  </w:style>
  <w:style w:type="paragraph" w:customStyle="1" w:styleId="ItemList">
    <w:name w:val="Item List"/>
    <w:link w:val="ItemListChar"/>
    <w:rsid w:val="00B40117"/>
    <w:pPr>
      <w:tabs>
        <w:tab w:val="num" w:pos="2126"/>
      </w:tabs>
      <w:adjustRightInd w:val="0"/>
      <w:snapToGrid w:val="0"/>
      <w:spacing w:before="80" w:after="80" w:line="240" w:lineRule="atLeast"/>
      <w:ind w:left="2126" w:hanging="425"/>
    </w:pPr>
    <w:rPr>
      <w:rFonts w:ascii="Times New Roman" w:eastAsia="宋体" w:hAnsi="Times New Roman" w:cs="Times New Roman"/>
      <w:kern w:val="0"/>
      <w:sz w:val="20"/>
    </w:rPr>
  </w:style>
  <w:style w:type="character" w:customStyle="1" w:styleId="ItemListChar">
    <w:name w:val="Item List Char"/>
    <w:link w:val="ItemList"/>
    <w:rsid w:val="00B40117"/>
    <w:rPr>
      <w:rFonts w:ascii="Times New Roman" w:eastAsia="宋体" w:hAnsi="Times New Roman" w:cs="Times New Roman"/>
      <w:kern w:val="0"/>
      <w:sz w:val="20"/>
    </w:rPr>
  </w:style>
  <w:style w:type="paragraph" w:customStyle="1" w:styleId="affff4">
    <w:name w:val="中文正文、"/>
    <w:basedOn w:val="a2"/>
    <w:link w:val="Charf9"/>
    <w:rsid w:val="00B40117"/>
    <w:pPr>
      <w:spacing w:beforeLines="0"/>
      <w:ind w:firstLine="420"/>
      <w:jc w:val="left"/>
    </w:pPr>
    <w:rPr>
      <w:rFonts w:ascii="Times New Roman" w:eastAsia="宋体" w:hAnsi="Times New Roman" w:cs="Times New Roman"/>
      <w:sz w:val="21"/>
      <w:szCs w:val="21"/>
    </w:rPr>
  </w:style>
  <w:style w:type="character" w:customStyle="1" w:styleId="Charf9">
    <w:name w:val="中文正文、 Char"/>
    <w:link w:val="affff4"/>
    <w:rsid w:val="00B40117"/>
    <w:rPr>
      <w:rFonts w:ascii="Times New Roman" w:eastAsia="宋体" w:hAnsi="Times New Roman" w:cs="Times New Roman"/>
    </w:rPr>
  </w:style>
  <w:style w:type="paragraph" w:customStyle="1" w:styleId="2e">
    <w:name w:val="正文2"/>
    <w:basedOn w:val="a2"/>
    <w:uiPriority w:val="99"/>
    <w:rsid w:val="007672E3"/>
    <w:pPr>
      <w:tabs>
        <w:tab w:val="left" w:pos="840"/>
      </w:tabs>
      <w:spacing w:beforeLines="0" w:line="240" w:lineRule="auto"/>
      <w:ind w:firstLine="420"/>
    </w:pPr>
    <w:rPr>
      <w:rFonts w:ascii="宋体" w:eastAsia="宋体" w:hAnsi="宋体" w:cs="Times New Roman"/>
      <w:sz w:val="21"/>
      <w:szCs w:val="21"/>
    </w:rPr>
  </w:style>
  <w:style w:type="character" w:customStyle="1" w:styleId="affff2">
    <w:name w:val="列出段落字符"/>
    <w:link w:val="1b"/>
    <w:uiPriority w:val="34"/>
    <w:qFormat/>
    <w:rsid w:val="00E05678"/>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293948303">
      <w:bodyDiv w:val="1"/>
      <w:marLeft w:val="0"/>
      <w:marRight w:val="0"/>
      <w:marTop w:val="0"/>
      <w:marBottom w:val="0"/>
      <w:divBdr>
        <w:top w:val="none" w:sz="0" w:space="0" w:color="auto"/>
        <w:left w:val="none" w:sz="0" w:space="0" w:color="auto"/>
        <w:bottom w:val="none" w:sz="0" w:space="0" w:color="auto"/>
        <w:right w:val="none" w:sz="0" w:space="0" w:color="auto"/>
      </w:divBdr>
    </w:div>
    <w:div w:id="384255547">
      <w:bodyDiv w:val="1"/>
      <w:marLeft w:val="0"/>
      <w:marRight w:val="0"/>
      <w:marTop w:val="0"/>
      <w:marBottom w:val="0"/>
      <w:divBdr>
        <w:top w:val="none" w:sz="0" w:space="0" w:color="auto"/>
        <w:left w:val="none" w:sz="0" w:space="0" w:color="auto"/>
        <w:bottom w:val="none" w:sz="0" w:space="0" w:color="auto"/>
        <w:right w:val="none" w:sz="0" w:space="0" w:color="auto"/>
      </w:divBdr>
    </w:div>
    <w:div w:id="392781282">
      <w:bodyDiv w:val="1"/>
      <w:marLeft w:val="0"/>
      <w:marRight w:val="0"/>
      <w:marTop w:val="0"/>
      <w:marBottom w:val="0"/>
      <w:divBdr>
        <w:top w:val="none" w:sz="0" w:space="0" w:color="auto"/>
        <w:left w:val="none" w:sz="0" w:space="0" w:color="auto"/>
        <w:bottom w:val="none" w:sz="0" w:space="0" w:color="auto"/>
        <w:right w:val="none" w:sz="0" w:space="0" w:color="auto"/>
      </w:divBdr>
    </w:div>
    <w:div w:id="856038599">
      <w:bodyDiv w:val="1"/>
      <w:marLeft w:val="0"/>
      <w:marRight w:val="0"/>
      <w:marTop w:val="0"/>
      <w:marBottom w:val="0"/>
      <w:divBdr>
        <w:top w:val="none" w:sz="0" w:space="0" w:color="auto"/>
        <w:left w:val="none" w:sz="0" w:space="0" w:color="auto"/>
        <w:bottom w:val="none" w:sz="0" w:space="0" w:color="auto"/>
        <w:right w:val="none" w:sz="0" w:space="0" w:color="auto"/>
      </w:divBdr>
    </w:div>
    <w:div w:id="1542283568">
      <w:bodyDiv w:val="1"/>
      <w:marLeft w:val="0"/>
      <w:marRight w:val="0"/>
      <w:marTop w:val="0"/>
      <w:marBottom w:val="0"/>
      <w:divBdr>
        <w:top w:val="none" w:sz="0" w:space="0" w:color="auto"/>
        <w:left w:val="none" w:sz="0" w:space="0" w:color="auto"/>
        <w:bottom w:val="none" w:sz="0" w:space="0" w:color="auto"/>
        <w:right w:val="none" w:sz="0" w:space="0" w:color="auto"/>
      </w:divBdr>
    </w:div>
    <w:div w:id="1661932192">
      <w:bodyDiv w:val="1"/>
      <w:marLeft w:val="0"/>
      <w:marRight w:val="0"/>
      <w:marTop w:val="0"/>
      <w:marBottom w:val="0"/>
      <w:divBdr>
        <w:top w:val="none" w:sz="0" w:space="0" w:color="auto"/>
        <w:left w:val="none" w:sz="0" w:space="0" w:color="auto"/>
        <w:bottom w:val="none" w:sz="0" w:space="0" w:color="auto"/>
        <w:right w:val="none" w:sz="0" w:space="0" w:color="auto"/>
      </w:divBdr>
    </w:div>
    <w:div w:id="1665235043">
      <w:bodyDiv w:val="1"/>
      <w:marLeft w:val="0"/>
      <w:marRight w:val="0"/>
      <w:marTop w:val="0"/>
      <w:marBottom w:val="0"/>
      <w:divBdr>
        <w:top w:val="none" w:sz="0" w:space="0" w:color="auto"/>
        <w:left w:val="none" w:sz="0" w:space="0" w:color="auto"/>
        <w:bottom w:val="none" w:sz="0" w:space="0" w:color="auto"/>
        <w:right w:val="none" w:sz="0" w:space="0" w:color="auto"/>
      </w:divBdr>
    </w:div>
    <w:div w:id="1678070720">
      <w:bodyDiv w:val="1"/>
      <w:marLeft w:val="0"/>
      <w:marRight w:val="0"/>
      <w:marTop w:val="0"/>
      <w:marBottom w:val="0"/>
      <w:divBdr>
        <w:top w:val="none" w:sz="0" w:space="0" w:color="auto"/>
        <w:left w:val="none" w:sz="0" w:space="0" w:color="auto"/>
        <w:bottom w:val="none" w:sz="0" w:space="0" w:color="auto"/>
        <w:right w:val="none" w:sz="0" w:space="0" w:color="auto"/>
      </w:divBdr>
    </w:div>
    <w:div w:id="1889753679">
      <w:bodyDiv w:val="1"/>
      <w:marLeft w:val="0"/>
      <w:marRight w:val="0"/>
      <w:marTop w:val="0"/>
      <w:marBottom w:val="0"/>
      <w:divBdr>
        <w:top w:val="none" w:sz="0" w:space="0" w:color="auto"/>
        <w:left w:val="none" w:sz="0" w:space="0" w:color="auto"/>
        <w:bottom w:val="none" w:sz="0" w:space="0" w:color="auto"/>
        <w:right w:val="none" w:sz="0" w:space="0" w:color="auto"/>
      </w:divBdr>
      <w:divsChild>
        <w:div w:id="97263755">
          <w:marLeft w:val="0"/>
          <w:marRight w:val="0"/>
          <w:marTop w:val="0"/>
          <w:marBottom w:val="0"/>
          <w:divBdr>
            <w:top w:val="none" w:sz="0" w:space="0" w:color="auto"/>
            <w:left w:val="none" w:sz="0" w:space="0" w:color="auto"/>
            <w:bottom w:val="none" w:sz="0" w:space="0" w:color="auto"/>
            <w:right w:val="none" w:sz="0" w:space="0" w:color="auto"/>
          </w:divBdr>
        </w:div>
        <w:div w:id="2030377305">
          <w:marLeft w:val="0"/>
          <w:marRight w:val="0"/>
          <w:marTop w:val="0"/>
          <w:marBottom w:val="0"/>
          <w:divBdr>
            <w:top w:val="none" w:sz="0" w:space="0" w:color="auto"/>
            <w:left w:val="none" w:sz="0" w:space="0" w:color="auto"/>
            <w:bottom w:val="none" w:sz="0" w:space="0" w:color="auto"/>
            <w:right w:val="none" w:sz="0" w:space="0" w:color="auto"/>
          </w:divBdr>
        </w:div>
        <w:div w:id="1769888261">
          <w:marLeft w:val="0"/>
          <w:marRight w:val="0"/>
          <w:marTop w:val="0"/>
          <w:marBottom w:val="0"/>
          <w:divBdr>
            <w:top w:val="none" w:sz="0" w:space="0" w:color="auto"/>
            <w:left w:val="none" w:sz="0" w:space="0" w:color="auto"/>
            <w:bottom w:val="none" w:sz="0" w:space="0" w:color="auto"/>
            <w:right w:val="none" w:sz="0" w:space="0" w:color="auto"/>
          </w:divBdr>
        </w:div>
        <w:div w:id="406340411">
          <w:marLeft w:val="0"/>
          <w:marRight w:val="0"/>
          <w:marTop w:val="0"/>
          <w:marBottom w:val="0"/>
          <w:divBdr>
            <w:top w:val="none" w:sz="0" w:space="0" w:color="auto"/>
            <w:left w:val="none" w:sz="0" w:space="0" w:color="auto"/>
            <w:bottom w:val="none" w:sz="0" w:space="0" w:color="auto"/>
            <w:right w:val="none" w:sz="0" w:space="0" w:color="auto"/>
          </w:divBdr>
        </w:div>
        <w:div w:id="1128551109">
          <w:marLeft w:val="0"/>
          <w:marRight w:val="0"/>
          <w:marTop w:val="0"/>
          <w:marBottom w:val="0"/>
          <w:divBdr>
            <w:top w:val="none" w:sz="0" w:space="0" w:color="auto"/>
            <w:left w:val="none" w:sz="0" w:space="0" w:color="auto"/>
            <w:bottom w:val="none" w:sz="0" w:space="0" w:color="auto"/>
            <w:right w:val="none" w:sz="0" w:space="0" w:color="auto"/>
          </w:divBdr>
        </w:div>
        <w:div w:id="2102143326">
          <w:marLeft w:val="0"/>
          <w:marRight w:val="0"/>
          <w:marTop w:val="0"/>
          <w:marBottom w:val="0"/>
          <w:divBdr>
            <w:top w:val="none" w:sz="0" w:space="0" w:color="auto"/>
            <w:left w:val="none" w:sz="0" w:space="0" w:color="auto"/>
            <w:bottom w:val="none" w:sz="0" w:space="0" w:color="auto"/>
            <w:right w:val="none" w:sz="0" w:space="0" w:color="auto"/>
          </w:divBdr>
        </w:div>
        <w:div w:id="338386581">
          <w:marLeft w:val="0"/>
          <w:marRight w:val="0"/>
          <w:marTop w:val="0"/>
          <w:marBottom w:val="0"/>
          <w:divBdr>
            <w:top w:val="none" w:sz="0" w:space="0" w:color="auto"/>
            <w:left w:val="none" w:sz="0" w:space="0" w:color="auto"/>
            <w:bottom w:val="none" w:sz="0" w:space="0" w:color="auto"/>
            <w:right w:val="none" w:sz="0" w:space="0" w:color="auto"/>
          </w:divBdr>
        </w:div>
        <w:div w:id="358314183">
          <w:marLeft w:val="0"/>
          <w:marRight w:val="0"/>
          <w:marTop w:val="0"/>
          <w:marBottom w:val="0"/>
          <w:divBdr>
            <w:top w:val="none" w:sz="0" w:space="0" w:color="auto"/>
            <w:left w:val="none" w:sz="0" w:space="0" w:color="auto"/>
            <w:bottom w:val="none" w:sz="0" w:space="0" w:color="auto"/>
            <w:right w:val="none" w:sz="0" w:space="0" w:color="auto"/>
          </w:divBdr>
        </w:div>
        <w:div w:id="748505396">
          <w:marLeft w:val="0"/>
          <w:marRight w:val="0"/>
          <w:marTop w:val="0"/>
          <w:marBottom w:val="0"/>
          <w:divBdr>
            <w:top w:val="none" w:sz="0" w:space="0" w:color="auto"/>
            <w:left w:val="none" w:sz="0" w:space="0" w:color="auto"/>
            <w:bottom w:val="none" w:sz="0" w:space="0" w:color="auto"/>
            <w:right w:val="none" w:sz="0" w:space="0" w:color="auto"/>
          </w:divBdr>
        </w:div>
        <w:div w:id="1638142412">
          <w:marLeft w:val="0"/>
          <w:marRight w:val="0"/>
          <w:marTop w:val="0"/>
          <w:marBottom w:val="0"/>
          <w:divBdr>
            <w:top w:val="none" w:sz="0" w:space="0" w:color="auto"/>
            <w:left w:val="none" w:sz="0" w:space="0" w:color="auto"/>
            <w:bottom w:val="none" w:sz="0" w:space="0" w:color="auto"/>
            <w:right w:val="none" w:sz="0" w:space="0" w:color="auto"/>
          </w:divBdr>
        </w:div>
        <w:div w:id="1265186275">
          <w:marLeft w:val="0"/>
          <w:marRight w:val="0"/>
          <w:marTop w:val="0"/>
          <w:marBottom w:val="0"/>
          <w:divBdr>
            <w:top w:val="none" w:sz="0" w:space="0" w:color="auto"/>
            <w:left w:val="none" w:sz="0" w:space="0" w:color="auto"/>
            <w:bottom w:val="none" w:sz="0" w:space="0" w:color="auto"/>
            <w:right w:val="none" w:sz="0" w:space="0" w:color="auto"/>
          </w:divBdr>
        </w:div>
      </w:divsChild>
    </w:div>
    <w:div w:id="205423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4EC69-5060-4DA9-A7AA-0CB5C8E3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1771</Words>
  <Characters>10098</Characters>
  <Application>Microsoft Office Word</Application>
  <DocSecurity>0</DocSecurity>
  <Lines>84</Lines>
  <Paragraphs>23</Paragraphs>
  <ScaleCrop>false</ScaleCrop>
  <Company>Lenovo</Company>
  <LinksUpToDate>false</LinksUpToDate>
  <CharactersWithSpaces>11846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gaolinlin</cp:lastModifiedBy>
  <cp:revision>8</cp:revision>
  <dcterms:created xsi:type="dcterms:W3CDTF">2017-08-29T13:15:00Z</dcterms:created>
  <dcterms:modified xsi:type="dcterms:W3CDTF">2017-09-18T13:59:00Z</dcterms:modified>
</cp:coreProperties>
</file>