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spacing w:before="160" w:after="160"/>
        <w:jc w:val="both"/>
      </w:pPr>
      <w:r>
        <w:rPr>
          <w:rFonts w:hint="eastAsia"/>
        </w:rPr>
        <w:t>一、总体要求</w:t>
      </w:r>
    </w:p>
    <w:p>
      <w:pPr>
        <w:numPr>
          <w:ilvl w:val="0"/>
          <w:numId w:val="2"/>
        </w:numPr>
        <w:tabs>
          <w:tab w:val="left" w:pos="525"/>
        </w:tabs>
        <w:snapToGrid w:val="0"/>
        <w:spacing w:line="520" w:lineRule="exact"/>
        <w:ind w:left="0" w:firstLine="0"/>
        <w:rPr>
          <w:rFonts w:ascii="宋体"/>
          <w:b/>
          <w:sz w:val="24"/>
        </w:rPr>
      </w:pPr>
      <w:r>
        <w:rPr>
          <w:rFonts w:hint="eastAsia" w:ascii="宋体" w:hAnsi="宋体"/>
          <w:sz w:val="24"/>
        </w:rPr>
        <w:t>本部分内容是根据本项目实际情况制定的。</w:t>
      </w:r>
    </w:p>
    <w:p>
      <w:pPr>
        <w:numPr>
          <w:ilvl w:val="0"/>
          <w:numId w:val="2"/>
        </w:numPr>
        <w:tabs>
          <w:tab w:val="left" w:pos="525"/>
        </w:tabs>
        <w:snapToGrid w:val="0"/>
        <w:spacing w:line="520" w:lineRule="exact"/>
        <w:ind w:left="480" w:hanging="480" w:hangingChars="200"/>
        <w:rPr>
          <w:rFonts w:ascii="宋体"/>
          <w:b/>
          <w:sz w:val="24"/>
        </w:rPr>
      </w:pPr>
      <w:r>
        <w:rPr>
          <w:rFonts w:hint="eastAsia" w:ascii="宋体" w:hAnsi="宋体"/>
          <w:sz w:val="24"/>
        </w:rPr>
        <w:t>投标人必须仔细阅读本部分的全部条款。对本部分中存在的任何疑问、遗漏或相互矛盾之处，或是对于相关要求不清楚，认为存在歧视、限制的情况，投标人可以向采购中心寻求书面澄清。</w:t>
      </w:r>
    </w:p>
    <w:p>
      <w:pPr>
        <w:numPr>
          <w:ilvl w:val="0"/>
          <w:numId w:val="2"/>
        </w:numPr>
        <w:tabs>
          <w:tab w:val="left" w:pos="525"/>
        </w:tabs>
        <w:snapToGrid w:val="0"/>
        <w:spacing w:line="520" w:lineRule="exact"/>
        <w:ind w:left="480" w:hanging="480" w:hangingChars="200"/>
        <w:rPr>
          <w:rFonts w:ascii="宋体"/>
          <w:sz w:val="24"/>
        </w:rPr>
      </w:pPr>
      <w:r>
        <w:rPr>
          <w:rFonts w:hint="eastAsia" w:ascii="宋体" w:hAnsi="宋体"/>
          <w:sz w:val="24"/>
        </w:rPr>
        <w:t>本部分所列明的工艺、材料和设备的标准以及参照的品牌或分类号仅起说明作用，并没有任何限制性，投标人在投标中可以选用替代标准，品牌或分类号，但这些替代应当等于或优于文件技术要求。</w:t>
      </w:r>
    </w:p>
    <w:p>
      <w:pPr>
        <w:numPr>
          <w:ilvl w:val="0"/>
          <w:numId w:val="2"/>
        </w:numPr>
        <w:tabs>
          <w:tab w:val="left" w:pos="525"/>
        </w:tabs>
        <w:snapToGrid w:val="0"/>
        <w:spacing w:line="520" w:lineRule="exact"/>
        <w:ind w:left="480" w:hanging="480" w:hangingChars="200"/>
        <w:rPr>
          <w:rFonts w:ascii="宋体" w:hAnsi="宋体"/>
          <w:sz w:val="24"/>
        </w:rPr>
      </w:pPr>
      <w:r>
        <w:rPr>
          <w:rFonts w:hint="eastAsia" w:ascii="宋体" w:hAnsi="宋体"/>
          <w:sz w:val="24"/>
        </w:rPr>
        <w:t>付款方式：</w:t>
      </w:r>
    </w:p>
    <w:p>
      <w:pPr>
        <w:snapToGrid w:val="0"/>
        <w:spacing w:line="520" w:lineRule="exact"/>
        <w:ind w:left="480"/>
        <w:rPr>
          <w:rFonts w:ascii="宋体" w:hAnsi="宋体"/>
          <w:sz w:val="24"/>
        </w:rPr>
      </w:pPr>
      <w:r>
        <w:rPr>
          <w:rFonts w:hint="eastAsia" w:ascii="宋体" w:hAnsi="宋体"/>
          <w:sz w:val="24"/>
        </w:rPr>
        <w:t>合同签订后15个工作日内，甲方向乙方支付合同金额的</w:t>
      </w:r>
      <w:r>
        <w:rPr>
          <w:rFonts w:ascii="宋体" w:hAnsi="宋体"/>
          <w:sz w:val="24"/>
        </w:rPr>
        <w:t>4</w:t>
      </w:r>
      <w:r>
        <w:rPr>
          <w:rFonts w:hint="eastAsia" w:ascii="宋体" w:hAnsi="宋体"/>
          <w:sz w:val="24"/>
        </w:rPr>
        <w:t>0%；</w:t>
      </w:r>
    </w:p>
    <w:p>
      <w:pPr>
        <w:snapToGrid w:val="0"/>
        <w:spacing w:line="520" w:lineRule="exact"/>
        <w:ind w:left="480"/>
        <w:rPr>
          <w:rFonts w:ascii="宋体" w:hAnsi="宋体"/>
          <w:sz w:val="24"/>
        </w:rPr>
      </w:pPr>
      <w:r>
        <w:rPr>
          <w:rFonts w:hint="eastAsia" w:ascii="宋体" w:hAnsi="宋体"/>
          <w:sz w:val="24"/>
        </w:rPr>
        <w:t>项目</w:t>
      </w:r>
      <w:r>
        <w:rPr>
          <w:rFonts w:ascii="宋体" w:hAnsi="宋体"/>
          <w:sz w:val="24"/>
        </w:rPr>
        <w:t>正式</w:t>
      </w:r>
      <w:r>
        <w:rPr>
          <w:rFonts w:hint="eastAsia" w:ascii="宋体" w:hAnsi="宋体"/>
          <w:sz w:val="24"/>
        </w:rPr>
        <w:t>上线</w:t>
      </w:r>
      <w:r>
        <w:rPr>
          <w:rFonts w:ascii="宋体" w:hAnsi="宋体"/>
          <w:sz w:val="24"/>
        </w:rPr>
        <w:t>验收</w:t>
      </w:r>
      <w:r>
        <w:rPr>
          <w:rFonts w:hint="eastAsia" w:ascii="宋体" w:hAnsi="宋体"/>
          <w:sz w:val="24"/>
        </w:rPr>
        <w:t>15个工作日内，甲方向乙方支付合同金额的</w:t>
      </w:r>
      <w:r>
        <w:rPr>
          <w:rFonts w:ascii="宋体" w:hAnsi="宋体"/>
          <w:sz w:val="24"/>
        </w:rPr>
        <w:t>6</w:t>
      </w:r>
      <w:r>
        <w:rPr>
          <w:rFonts w:hint="eastAsia" w:ascii="宋体" w:hAnsi="宋体"/>
          <w:sz w:val="24"/>
        </w:rPr>
        <w:t>0%</w:t>
      </w:r>
    </w:p>
    <w:p/>
    <w:p/>
    <w:p/>
    <w:p/>
    <w:p>
      <w:pPr>
        <w:rPr>
          <w:rFonts w:hint="eastAsia"/>
        </w:rPr>
      </w:pPr>
    </w:p>
    <w:p/>
    <w:p/>
    <w:p/>
    <w:p/>
    <w:p/>
    <w:p/>
    <w:p/>
    <w:p/>
    <w:p/>
    <w:p/>
    <w:p/>
    <w:p/>
    <w:p/>
    <w:p/>
    <w:p>
      <w:pPr>
        <w:rPr>
          <w:rFonts w:hint="eastAsia"/>
        </w:rPr>
      </w:pPr>
    </w:p>
    <w:p>
      <w:pPr>
        <w:pStyle w:val="2"/>
        <w:numPr>
          <w:ilvl w:val="0"/>
          <w:numId w:val="0"/>
        </w:numPr>
        <w:ind w:left="432" w:hanging="432"/>
        <w:rPr>
          <w:rFonts w:hint="eastAsia"/>
        </w:rPr>
      </w:pPr>
      <w:r>
        <w:rPr>
          <w:rFonts w:hint="eastAsia"/>
        </w:rPr>
        <w:t>（一）项目概述及需求一览表</w:t>
      </w:r>
    </w:p>
    <w:p>
      <w:pPr>
        <w:rPr>
          <w:rFonts w:hint="eastAsia" w:eastAsia="黑体" w:asciiTheme="majorHAnsi" w:hAnsiTheme="majorHAnsi" w:cstheme="majorBidi"/>
          <w:b/>
          <w:bCs/>
          <w:sz w:val="24"/>
          <w:szCs w:val="32"/>
        </w:rPr>
      </w:pPr>
      <w:r>
        <w:rPr>
          <w:rFonts w:hint="eastAsia" w:eastAsia="黑体" w:asciiTheme="majorHAnsi" w:hAnsiTheme="majorHAnsi" w:cstheme="majorBidi"/>
          <w:b/>
          <w:bCs/>
          <w:sz w:val="24"/>
          <w:szCs w:val="32"/>
        </w:rPr>
        <w:t>标“#”的条款为关键条款，投标人若有负偏离将影响得分。</w:t>
      </w:r>
    </w:p>
    <w:p>
      <w:pPr>
        <w:pStyle w:val="3"/>
        <w:numPr>
          <w:ilvl w:val="0"/>
          <w:numId w:val="0"/>
        </w:numPr>
        <w:ind w:left="576" w:hanging="576"/>
        <w:rPr>
          <w:sz w:val="24"/>
        </w:rPr>
      </w:pPr>
      <w:r>
        <w:rPr>
          <w:rFonts w:hint="eastAsia"/>
          <w:sz w:val="24"/>
        </w:rPr>
        <w:t>1.需求一览表</w:t>
      </w:r>
    </w:p>
    <w:tbl>
      <w:tblPr>
        <w:tblStyle w:val="17"/>
        <w:tblW w:w="7828" w:type="dxa"/>
        <w:jc w:val="center"/>
        <w:tblInd w:w="0" w:type="dxa"/>
        <w:tblLayout w:type="fixed"/>
        <w:tblCellMar>
          <w:top w:w="0" w:type="dxa"/>
          <w:left w:w="108" w:type="dxa"/>
          <w:bottom w:w="0" w:type="dxa"/>
          <w:right w:w="108" w:type="dxa"/>
        </w:tblCellMar>
      </w:tblPr>
      <w:tblGrid>
        <w:gridCol w:w="1102"/>
        <w:gridCol w:w="1274"/>
        <w:gridCol w:w="2694"/>
        <w:gridCol w:w="708"/>
        <w:gridCol w:w="709"/>
        <w:gridCol w:w="1341"/>
      </w:tblGrid>
      <w:tr>
        <w:tblPrEx>
          <w:tblLayout w:type="fixed"/>
          <w:tblCellMar>
            <w:top w:w="0" w:type="dxa"/>
            <w:left w:w="108" w:type="dxa"/>
            <w:bottom w:w="0" w:type="dxa"/>
            <w:right w:w="108" w:type="dxa"/>
          </w:tblCellMar>
        </w:tblPrEx>
        <w:trPr>
          <w:trHeight w:val="270" w:hRule="atLeast"/>
          <w:jc w:val="center"/>
        </w:trPr>
        <w:tc>
          <w:tcPr>
            <w:tcW w:w="1102"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jc w:val="left"/>
              <w:rPr>
                <w:rFonts w:ascii="宋体" w:hAnsi="宋体" w:cs="宋体"/>
                <w:b/>
                <w:bCs/>
                <w:color w:val="000000"/>
                <w:kern w:val="0"/>
                <w:sz w:val="22"/>
              </w:rPr>
            </w:pPr>
            <w:r>
              <w:rPr>
                <w:rFonts w:hint="eastAsia" w:ascii="宋体" w:hAnsi="宋体" w:cs="宋体"/>
                <w:b/>
                <w:bCs/>
                <w:color w:val="000000"/>
                <w:kern w:val="0"/>
                <w:sz w:val="22"/>
              </w:rPr>
              <w:t>项目</w:t>
            </w:r>
          </w:p>
        </w:tc>
        <w:tc>
          <w:tcPr>
            <w:tcW w:w="1274" w:type="dxa"/>
            <w:tcBorders>
              <w:top w:val="single" w:color="auto" w:sz="4" w:space="0"/>
              <w:left w:val="nil"/>
              <w:bottom w:val="single" w:color="auto" w:sz="4" w:space="0"/>
              <w:right w:val="single" w:color="auto" w:sz="4" w:space="0"/>
            </w:tcBorders>
            <w:shd w:val="clear" w:color="auto" w:fill="auto"/>
            <w:vAlign w:val="bottom"/>
          </w:tcPr>
          <w:p>
            <w:pPr>
              <w:widowControl/>
              <w:jc w:val="left"/>
              <w:rPr>
                <w:rFonts w:ascii="宋体" w:hAnsi="宋体" w:cs="宋体"/>
                <w:b/>
                <w:bCs/>
                <w:color w:val="000000"/>
                <w:kern w:val="0"/>
                <w:sz w:val="22"/>
              </w:rPr>
            </w:pPr>
            <w:r>
              <w:rPr>
                <w:rFonts w:hint="eastAsia" w:ascii="宋体" w:hAnsi="宋体" w:cs="宋体"/>
                <w:b/>
                <w:bCs/>
                <w:color w:val="000000"/>
                <w:kern w:val="0"/>
                <w:sz w:val="22"/>
              </w:rPr>
              <w:t>品目号</w:t>
            </w:r>
          </w:p>
        </w:tc>
        <w:tc>
          <w:tcPr>
            <w:tcW w:w="2694" w:type="dxa"/>
            <w:tcBorders>
              <w:top w:val="single" w:color="auto" w:sz="4" w:space="0"/>
              <w:left w:val="nil"/>
              <w:bottom w:val="single" w:color="auto" w:sz="4" w:space="0"/>
              <w:right w:val="single" w:color="auto" w:sz="4" w:space="0"/>
            </w:tcBorders>
            <w:shd w:val="clear" w:color="auto" w:fill="auto"/>
            <w:vAlign w:val="bottom"/>
          </w:tcPr>
          <w:p>
            <w:pPr>
              <w:widowControl/>
              <w:jc w:val="center"/>
              <w:rPr>
                <w:rFonts w:ascii="宋体" w:hAnsi="宋体" w:cs="宋体"/>
                <w:b/>
                <w:bCs/>
                <w:color w:val="000000"/>
                <w:kern w:val="0"/>
                <w:sz w:val="22"/>
              </w:rPr>
            </w:pPr>
            <w:r>
              <w:rPr>
                <w:rFonts w:hint="eastAsia" w:ascii="宋体" w:hAnsi="宋体" w:cs="宋体"/>
                <w:b/>
                <w:bCs/>
                <w:color w:val="000000"/>
                <w:kern w:val="0"/>
                <w:sz w:val="22"/>
              </w:rPr>
              <w:t>品目名称</w:t>
            </w:r>
          </w:p>
        </w:tc>
        <w:tc>
          <w:tcPr>
            <w:tcW w:w="708" w:type="dxa"/>
            <w:tcBorders>
              <w:top w:val="single" w:color="auto" w:sz="4" w:space="0"/>
              <w:left w:val="nil"/>
              <w:bottom w:val="single" w:color="auto" w:sz="4" w:space="0"/>
              <w:right w:val="single" w:color="auto" w:sz="4" w:space="0"/>
            </w:tcBorders>
            <w:shd w:val="clear" w:color="auto" w:fill="auto"/>
            <w:vAlign w:val="bottom"/>
          </w:tcPr>
          <w:p>
            <w:pPr>
              <w:widowControl/>
              <w:jc w:val="left"/>
              <w:rPr>
                <w:rFonts w:ascii="宋体" w:hAnsi="宋体" w:cs="宋体"/>
                <w:b/>
                <w:bCs/>
                <w:color w:val="000000"/>
                <w:kern w:val="0"/>
                <w:sz w:val="22"/>
              </w:rPr>
            </w:pPr>
            <w:r>
              <w:rPr>
                <w:rFonts w:hint="eastAsia" w:ascii="宋体" w:hAnsi="宋体" w:cs="宋体"/>
                <w:b/>
                <w:bCs/>
                <w:color w:val="000000"/>
                <w:kern w:val="0"/>
                <w:sz w:val="22"/>
              </w:rPr>
              <w:t>数量</w:t>
            </w:r>
          </w:p>
        </w:tc>
        <w:tc>
          <w:tcPr>
            <w:tcW w:w="709" w:type="dxa"/>
            <w:tcBorders>
              <w:top w:val="single" w:color="auto" w:sz="4" w:space="0"/>
              <w:left w:val="nil"/>
              <w:bottom w:val="single" w:color="000000" w:sz="4" w:space="0"/>
              <w:right w:val="single" w:color="auto" w:sz="4" w:space="0"/>
            </w:tcBorders>
            <w:shd w:val="clear" w:color="auto" w:fill="auto"/>
            <w:vAlign w:val="bottom"/>
          </w:tcPr>
          <w:p>
            <w:pPr>
              <w:widowControl/>
              <w:jc w:val="left"/>
              <w:rPr>
                <w:rFonts w:ascii="宋体" w:hAnsi="宋体" w:cs="宋体"/>
                <w:b/>
                <w:bCs/>
                <w:color w:val="000000"/>
                <w:kern w:val="0"/>
                <w:sz w:val="22"/>
              </w:rPr>
            </w:pPr>
            <w:r>
              <w:rPr>
                <w:rFonts w:hint="eastAsia" w:ascii="宋体" w:hAnsi="宋体" w:cs="宋体"/>
                <w:b/>
                <w:bCs/>
                <w:color w:val="000000"/>
                <w:kern w:val="0"/>
                <w:sz w:val="22"/>
              </w:rPr>
              <w:t>单位</w:t>
            </w:r>
          </w:p>
        </w:tc>
        <w:tc>
          <w:tcPr>
            <w:tcW w:w="1341" w:type="dxa"/>
            <w:tcBorders>
              <w:top w:val="single" w:color="auto" w:sz="4" w:space="0"/>
              <w:left w:val="nil"/>
              <w:bottom w:val="single" w:color="auto" w:sz="4" w:space="0"/>
              <w:right w:val="single" w:color="auto" w:sz="4" w:space="0"/>
            </w:tcBorders>
            <w:shd w:val="clear" w:color="auto" w:fill="auto"/>
            <w:vAlign w:val="bottom"/>
          </w:tcPr>
          <w:p>
            <w:pPr>
              <w:widowControl/>
              <w:jc w:val="left"/>
              <w:rPr>
                <w:rFonts w:ascii="宋体" w:hAnsi="宋体" w:cs="宋体"/>
                <w:b/>
                <w:bCs/>
                <w:color w:val="000000"/>
                <w:kern w:val="0"/>
                <w:sz w:val="22"/>
              </w:rPr>
            </w:pPr>
            <w:r>
              <w:rPr>
                <w:rFonts w:hint="eastAsia" w:ascii="宋体" w:hAnsi="宋体" w:cs="宋体"/>
                <w:b/>
                <w:bCs/>
                <w:color w:val="000000"/>
                <w:kern w:val="0"/>
                <w:sz w:val="22"/>
              </w:rPr>
              <w:t>交货期</w:t>
            </w:r>
          </w:p>
        </w:tc>
      </w:tr>
      <w:tr>
        <w:tblPrEx>
          <w:tblLayout w:type="fixed"/>
          <w:tblCellMar>
            <w:top w:w="0" w:type="dxa"/>
            <w:left w:w="108" w:type="dxa"/>
            <w:bottom w:w="0" w:type="dxa"/>
            <w:right w:w="108" w:type="dxa"/>
          </w:tblCellMar>
        </w:tblPrEx>
        <w:trPr>
          <w:trHeight w:val="221" w:hRule="atLeast"/>
          <w:jc w:val="center"/>
        </w:trPr>
        <w:tc>
          <w:tcPr>
            <w:tcW w:w="1102" w:type="dxa"/>
            <w:vMerge w:val="restart"/>
            <w:tcBorders>
              <w:top w:val="single" w:color="auto" w:sz="4" w:space="0"/>
              <w:left w:val="single" w:color="auto" w:sz="4" w:space="0"/>
              <w:right w:val="single" w:color="auto" w:sz="4" w:space="0"/>
            </w:tcBorders>
            <w:shd w:val="clear" w:color="auto" w:fill="auto"/>
            <w:vAlign w:val="center"/>
          </w:tcPr>
          <w:p>
            <w:pPr>
              <w:jc w:val="center"/>
              <w:rPr>
                <w:rFonts w:hint="eastAsia" w:ascii="宋体" w:hAnsi="宋体" w:cs="宋体" w:eastAsiaTheme="minorEastAsia"/>
                <w:color w:val="000000"/>
                <w:kern w:val="0"/>
                <w:sz w:val="22"/>
                <w:lang w:eastAsia="zh-CN"/>
              </w:rPr>
            </w:pPr>
            <w:bookmarkStart w:id="0" w:name="_GoBack" w:colFirst="5" w:colLast="5"/>
            <w:r>
              <w:rPr>
                <w:rFonts w:hint="eastAsia" w:ascii="宋体" w:hAnsi="宋体" w:cs="宋体"/>
                <w:color w:val="000000"/>
                <w:kern w:val="0"/>
                <w:sz w:val="22"/>
                <w:highlight w:val="none"/>
                <w:shd w:val="clear"/>
                <w:lang w:val="en-US" w:eastAsia="zh-CN"/>
              </w:rPr>
              <w:t>青年之声视频发布管理平台</w:t>
            </w:r>
          </w:p>
        </w:tc>
        <w:tc>
          <w:tcPr>
            <w:tcW w:w="1274" w:type="dxa"/>
            <w:tcBorders>
              <w:top w:val="single" w:color="auto" w:sz="4" w:space="0"/>
              <w:left w:val="nil"/>
              <w:bottom w:val="single" w:color="auto" w:sz="4" w:space="0"/>
              <w:right w:val="single" w:color="auto" w:sz="4" w:space="0"/>
            </w:tcBorders>
            <w:shd w:val="clear" w:color="auto" w:fill="auto"/>
            <w:vAlign w:val="bottom"/>
          </w:tcPr>
          <w:p>
            <w:pPr>
              <w:widowControl/>
              <w:jc w:val="center"/>
              <w:rPr>
                <w:rFonts w:ascii="宋体" w:hAnsi="宋体" w:cs="宋体"/>
                <w:color w:val="000000"/>
                <w:kern w:val="0"/>
                <w:sz w:val="22"/>
              </w:rPr>
            </w:pPr>
            <w:r>
              <w:rPr>
                <w:rFonts w:ascii="宋体" w:hAnsi="宋体" w:cs="宋体"/>
                <w:color w:val="000000"/>
                <w:kern w:val="0"/>
                <w:sz w:val="22"/>
              </w:rPr>
              <w:t>A01-01</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集群转码系统</w:t>
            </w:r>
          </w:p>
        </w:tc>
        <w:tc>
          <w:tcPr>
            <w:tcW w:w="70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highlight w:val="yellow"/>
              </w:rPr>
            </w:pPr>
            <w:r>
              <w:rPr>
                <w:rFonts w:ascii="宋体" w:hAnsi="宋体"/>
                <w:color w:val="000000"/>
              </w:rPr>
              <w:t>1</w:t>
            </w:r>
          </w:p>
        </w:tc>
        <w:tc>
          <w:tcPr>
            <w:tcW w:w="709"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color w:val="000000"/>
                <w:kern w:val="0"/>
                <w:sz w:val="22"/>
              </w:rPr>
            </w:pPr>
            <w:r>
              <w:rPr>
                <w:rFonts w:hint="eastAsia" w:ascii="宋体" w:hAnsi="宋体" w:cs="宋体"/>
                <w:color w:val="000000"/>
                <w:kern w:val="0"/>
                <w:sz w:val="22"/>
              </w:rPr>
              <w:t>套</w:t>
            </w:r>
          </w:p>
        </w:tc>
        <w:tc>
          <w:tcPr>
            <w:tcW w:w="1341" w:type="dxa"/>
            <w:vMerge w:val="restart"/>
            <w:tcBorders>
              <w:top w:val="single" w:color="auto" w:sz="4" w:space="0"/>
              <w:left w:val="nil"/>
              <w:right w:val="single" w:color="auto" w:sz="4" w:space="0"/>
            </w:tcBorders>
            <w:shd w:val="clear" w:color="auto" w:fill="auto"/>
            <w:vAlign w:val="center"/>
          </w:tcPr>
          <w:p>
            <w:pPr>
              <w:jc w:val="center"/>
              <w:rPr>
                <w:rFonts w:hint="eastAsia" w:ascii="宋体" w:hAnsi="宋体" w:cs="宋体" w:eastAsiaTheme="minorEastAsia"/>
                <w:color w:val="000000"/>
                <w:kern w:val="0"/>
                <w:sz w:val="22"/>
                <w:lang w:val="en-US" w:eastAsia="zh-CN"/>
              </w:rPr>
            </w:pPr>
            <w:r>
              <w:rPr>
                <w:rFonts w:hint="eastAsia" w:ascii="宋体" w:hAnsi="宋体" w:cs="宋体"/>
                <w:color w:val="000000"/>
                <w:kern w:val="0"/>
                <w:sz w:val="22"/>
                <w:lang w:val="en-US" w:eastAsia="zh-CN"/>
              </w:rPr>
              <w:t>合同签订后2个月内</w:t>
            </w:r>
          </w:p>
        </w:tc>
      </w:tr>
      <w:bookmarkEnd w:id="0"/>
      <w:tr>
        <w:tblPrEx>
          <w:tblLayout w:type="fixed"/>
          <w:tblCellMar>
            <w:top w:w="0" w:type="dxa"/>
            <w:left w:w="108" w:type="dxa"/>
            <w:bottom w:w="0" w:type="dxa"/>
            <w:right w:w="108" w:type="dxa"/>
          </w:tblCellMar>
        </w:tblPrEx>
        <w:trPr>
          <w:trHeight w:val="270" w:hRule="atLeast"/>
          <w:jc w:val="center"/>
        </w:trPr>
        <w:tc>
          <w:tcPr>
            <w:tcW w:w="1102" w:type="dxa"/>
            <w:vMerge w:val="continue"/>
            <w:tcBorders>
              <w:left w:val="single" w:color="auto" w:sz="4" w:space="0"/>
              <w:right w:val="single" w:color="auto" w:sz="4" w:space="0"/>
            </w:tcBorders>
            <w:shd w:val="clear" w:color="auto" w:fill="auto"/>
            <w:vAlign w:val="center"/>
          </w:tcPr>
          <w:p>
            <w:pPr>
              <w:jc w:val="center"/>
              <w:rPr>
                <w:rFonts w:ascii="宋体" w:hAnsi="宋体" w:cs="宋体"/>
                <w:color w:val="000000"/>
                <w:kern w:val="0"/>
                <w:sz w:val="22"/>
              </w:rPr>
            </w:pPr>
          </w:p>
        </w:tc>
        <w:tc>
          <w:tcPr>
            <w:tcW w:w="1274" w:type="dxa"/>
            <w:tcBorders>
              <w:top w:val="single" w:color="auto" w:sz="4" w:space="0"/>
              <w:left w:val="nil"/>
              <w:bottom w:val="single" w:color="auto" w:sz="4" w:space="0"/>
              <w:right w:val="single" w:color="auto" w:sz="4" w:space="0"/>
            </w:tcBorders>
            <w:shd w:val="clear" w:color="auto" w:fill="auto"/>
            <w:vAlign w:val="bottom"/>
          </w:tcPr>
          <w:p>
            <w:pPr>
              <w:widowControl/>
              <w:jc w:val="center"/>
              <w:rPr>
                <w:rFonts w:ascii="宋体" w:hAnsi="宋体" w:cs="宋体"/>
                <w:color w:val="000000"/>
                <w:kern w:val="0"/>
                <w:sz w:val="22"/>
              </w:rPr>
            </w:pPr>
            <w:r>
              <w:rPr>
                <w:rFonts w:hint="eastAsia" w:ascii="宋体" w:hAnsi="宋体" w:cs="宋体"/>
                <w:color w:val="000000"/>
                <w:kern w:val="0"/>
                <w:sz w:val="22"/>
              </w:rPr>
              <w:t>A</w:t>
            </w:r>
            <w:r>
              <w:rPr>
                <w:rFonts w:ascii="宋体" w:hAnsi="宋体" w:cs="宋体"/>
                <w:color w:val="000000"/>
                <w:kern w:val="0"/>
                <w:sz w:val="22"/>
              </w:rPr>
              <w:t>01-02</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全媒体资源管理系统</w:t>
            </w:r>
          </w:p>
        </w:tc>
        <w:tc>
          <w:tcPr>
            <w:tcW w:w="70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rPr>
            </w:pPr>
            <w:r>
              <w:rPr>
                <w:rFonts w:ascii="宋体" w:hAnsi="宋体"/>
                <w:color w:val="000000"/>
              </w:rPr>
              <w:t>1</w:t>
            </w:r>
          </w:p>
        </w:tc>
        <w:tc>
          <w:tcPr>
            <w:tcW w:w="709" w:type="dxa"/>
            <w:tcBorders>
              <w:top w:val="single" w:color="auto" w:sz="4" w:space="0"/>
              <w:left w:val="nil"/>
              <w:bottom w:val="single" w:color="auto" w:sz="4" w:space="0"/>
              <w:right w:val="single" w:color="auto" w:sz="4" w:space="0"/>
            </w:tcBorders>
            <w:shd w:val="clear" w:color="auto" w:fill="auto"/>
            <w:vAlign w:val="bottom"/>
          </w:tcPr>
          <w:p>
            <w:pPr>
              <w:widowControl/>
              <w:jc w:val="center"/>
              <w:rPr>
                <w:rFonts w:ascii="宋体" w:hAnsi="宋体" w:cs="宋体"/>
                <w:color w:val="000000"/>
                <w:kern w:val="0"/>
                <w:sz w:val="22"/>
              </w:rPr>
            </w:pPr>
            <w:r>
              <w:rPr>
                <w:rFonts w:hint="eastAsia" w:ascii="宋体" w:hAnsi="宋体" w:cs="宋体"/>
                <w:color w:val="000000"/>
                <w:kern w:val="0"/>
                <w:sz w:val="22"/>
              </w:rPr>
              <w:t>套</w:t>
            </w:r>
          </w:p>
        </w:tc>
        <w:tc>
          <w:tcPr>
            <w:tcW w:w="1341" w:type="dxa"/>
            <w:vMerge w:val="continue"/>
            <w:tcBorders>
              <w:left w:val="nil"/>
              <w:right w:val="single" w:color="auto" w:sz="4" w:space="0"/>
            </w:tcBorders>
            <w:shd w:val="clear" w:color="auto" w:fill="auto"/>
            <w:vAlign w:val="center"/>
          </w:tcPr>
          <w:p>
            <w:pPr>
              <w:jc w:val="center"/>
              <w:rPr>
                <w:rFonts w:ascii="宋体" w:hAnsi="宋体" w:cs="宋体"/>
                <w:color w:val="000000"/>
                <w:kern w:val="0"/>
                <w:sz w:val="22"/>
              </w:rPr>
            </w:pPr>
          </w:p>
        </w:tc>
      </w:tr>
      <w:tr>
        <w:tblPrEx>
          <w:tblLayout w:type="fixed"/>
          <w:tblCellMar>
            <w:top w:w="0" w:type="dxa"/>
            <w:left w:w="108" w:type="dxa"/>
            <w:bottom w:w="0" w:type="dxa"/>
            <w:right w:w="108" w:type="dxa"/>
          </w:tblCellMar>
        </w:tblPrEx>
        <w:trPr>
          <w:trHeight w:val="270" w:hRule="atLeast"/>
          <w:jc w:val="center"/>
        </w:trPr>
        <w:tc>
          <w:tcPr>
            <w:tcW w:w="1102" w:type="dxa"/>
            <w:vMerge w:val="continue"/>
            <w:tcBorders>
              <w:left w:val="single" w:color="auto" w:sz="4" w:space="0"/>
              <w:right w:val="single" w:color="auto" w:sz="4" w:space="0"/>
            </w:tcBorders>
            <w:shd w:val="clear" w:color="auto" w:fill="auto"/>
            <w:vAlign w:val="center"/>
          </w:tcPr>
          <w:p>
            <w:pPr>
              <w:jc w:val="center"/>
              <w:rPr>
                <w:rFonts w:ascii="宋体" w:hAnsi="宋体" w:cs="宋体"/>
                <w:color w:val="000000"/>
                <w:kern w:val="0"/>
                <w:sz w:val="22"/>
              </w:rPr>
            </w:pPr>
          </w:p>
        </w:tc>
        <w:tc>
          <w:tcPr>
            <w:tcW w:w="1274" w:type="dxa"/>
            <w:tcBorders>
              <w:top w:val="single" w:color="auto" w:sz="4" w:space="0"/>
              <w:left w:val="nil"/>
              <w:bottom w:val="single" w:color="auto" w:sz="4" w:space="0"/>
              <w:right w:val="single" w:color="auto" w:sz="4" w:space="0"/>
            </w:tcBorders>
            <w:shd w:val="clear" w:color="auto" w:fill="auto"/>
            <w:vAlign w:val="bottom"/>
          </w:tcPr>
          <w:p>
            <w:pPr>
              <w:widowControl/>
              <w:jc w:val="center"/>
              <w:rPr>
                <w:rFonts w:ascii="宋体" w:hAnsi="宋体" w:cs="宋体"/>
                <w:color w:val="000000"/>
                <w:kern w:val="0"/>
                <w:sz w:val="22"/>
              </w:rPr>
            </w:pPr>
            <w:r>
              <w:rPr>
                <w:rFonts w:hint="eastAsia" w:ascii="宋体" w:hAnsi="宋体" w:cs="宋体"/>
                <w:color w:val="000000"/>
                <w:kern w:val="0"/>
                <w:sz w:val="22"/>
              </w:rPr>
              <w:t>A</w:t>
            </w:r>
            <w:r>
              <w:rPr>
                <w:rFonts w:ascii="宋体" w:hAnsi="宋体" w:cs="宋体"/>
                <w:color w:val="000000"/>
                <w:kern w:val="0"/>
                <w:sz w:val="22"/>
              </w:rPr>
              <w:t>01-03</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olor w:val="000000"/>
                <w:sz w:val="22"/>
                <w:szCs w:val="22"/>
              </w:rPr>
            </w:pPr>
            <w:r>
              <w:rPr>
                <w:rFonts w:hint="eastAsia" w:ascii="宋体" w:hAnsi="宋体"/>
                <w:color w:val="000000"/>
                <w:sz w:val="22"/>
                <w:szCs w:val="22"/>
              </w:rPr>
              <w:t>内容管理发布系统</w:t>
            </w:r>
          </w:p>
        </w:tc>
        <w:tc>
          <w:tcPr>
            <w:tcW w:w="70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olor w:val="000000"/>
              </w:rPr>
            </w:pPr>
            <w:r>
              <w:rPr>
                <w:rFonts w:ascii="宋体" w:hAnsi="宋体"/>
                <w:color w:val="000000"/>
              </w:rPr>
              <w:t>1</w:t>
            </w:r>
          </w:p>
        </w:tc>
        <w:tc>
          <w:tcPr>
            <w:tcW w:w="709"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color w:val="000000"/>
                <w:kern w:val="0"/>
                <w:sz w:val="22"/>
              </w:rPr>
            </w:pPr>
            <w:r>
              <w:rPr>
                <w:rFonts w:hint="eastAsia" w:ascii="宋体" w:hAnsi="宋体" w:cs="宋体"/>
                <w:color w:val="000000"/>
                <w:kern w:val="0"/>
                <w:sz w:val="22"/>
              </w:rPr>
              <w:t>套</w:t>
            </w:r>
          </w:p>
        </w:tc>
        <w:tc>
          <w:tcPr>
            <w:tcW w:w="1341" w:type="dxa"/>
            <w:vMerge w:val="continue"/>
            <w:tcBorders>
              <w:left w:val="nil"/>
              <w:right w:val="single" w:color="auto" w:sz="4" w:space="0"/>
            </w:tcBorders>
            <w:shd w:val="clear" w:color="auto" w:fill="auto"/>
            <w:vAlign w:val="center"/>
          </w:tcPr>
          <w:p>
            <w:pPr>
              <w:jc w:val="center"/>
              <w:rPr>
                <w:rFonts w:ascii="宋体" w:hAnsi="宋体" w:cs="宋体"/>
                <w:color w:val="000000"/>
                <w:kern w:val="0"/>
                <w:sz w:val="22"/>
              </w:rPr>
            </w:pPr>
          </w:p>
        </w:tc>
      </w:tr>
      <w:tr>
        <w:tblPrEx>
          <w:tblLayout w:type="fixed"/>
          <w:tblCellMar>
            <w:top w:w="0" w:type="dxa"/>
            <w:left w:w="108" w:type="dxa"/>
            <w:bottom w:w="0" w:type="dxa"/>
            <w:right w:w="108" w:type="dxa"/>
          </w:tblCellMar>
        </w:tblPrEx>
        <w:trPr>
          <w:trHeight w:val="270" w:hRule="atLeast"/>
          <w:jc w:val="center"/>
        </w:trPr>
        <w:tc>
          <w:tcPr>
            <w:tcW w:w="1102" w:type="dxa"/>
            <w:vMerge w:val="continue"/>
            <w:tcBorders>
              <w:left w:val="single" w:color="auto" w:sz="4" w:space="0"/>
              <w:right w:val="single" w:color="auto" w:sz="4" w:space="0"/>
            </w:tcBorders>
            <w:shd w:val="clear" w:color="auto" w:fill="auto"/>
            <w:vAlign w:val="center"/>
          </w:tcPr>
          <w:p>
            <w:pPr>
              <w:jc w:val="center"/>
              <w:rPr>
                <w:rFonts w:ascii="宋体" w:hAnsi="宋体" w:cs="宋体"/>
                <w:color w:val="000000"/>
                <w:kern w:val="0"/>
                <w:sz w:val="22"/>
              </w:rPr>
            </w:pPr>
          </w:p>
        </w:tc>
        <w:tc>
          <w:tcPr>
            <w:tcW w:w="1274" w:type="dxa"/>
            <w:tcBorders>
              <w:top w:val="single" w:color="auto" w:sz="4" w:space="0"/>
              <w:left w:val="nil"/>
              <w:bottom w:val="single" w:color="auto" w:sz="4" w:space="0"/>
              <w:right w:val="single" w:color="auto" w:sz="4" w:space="0"/>
            </w:tcBorders>
            <w:shd w:val="clear" w:color="auto" w:fill="auto"/>
            <w:vAlign w:val="bottom"/>
          </w:tcPr>
          <w:p>
            <w:pPr>
              <w:widowControl/>
              <w:jc w:val="center"/>
              <w:rPr>
                <w:rFonts w:ascii="宋体" w:hAnsi="宋体" w:cs="宋体"/>
                <w:color w:val="000000"/>
                <w:kern w:val="0"/>
                <w:sz w:val="22"/>
              </w:rPr>
            </w:pPr>
            <w:r>
              <w:rPr>
                <w:rFonts w:hint="eastAsia" w:ascii="宋体" w:hAnsi="宋体" w:cs="宋体"/>
                <w:color w:val="000000"/>
                <w:kern w:val="0"/>
                <w:sz w:val="22"/>
              </w:rPr>
              <w:t>A</w:t>
            </w:r>
            <w:r>
              <w:rPr>
                <w:rFonts w:ascii="宋体" w:hAnsi="宋体" w:cs="宋体"/>
                <w:color w:val="000000"/>
                <w:kern w:val="0"/>
                <w:sz w:val="22"/>
              </w:rPr>
              <w:t>01-04</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olor w:val="000000"/>
                <w:sz w:val="22"/>
                <w:szCs w:val="22"/>
              </w:rPr>
            </w:pPr>
            <w:r>
              <w:rPr>
                <w:rFonts w:hint="eastAsia" w:ascii="宋体" w:hAnsi="宋体"/>
                <w:color w:val="000000"/>
                <w:sz w:val="22"/>
                <w:szCs w:val="22"/>
              </w:rPr>
              <w:t>数据统计与应用系统</w:t>
            </w:r>
          </w:p>
        </w:tc>
        <w:tc>
          <w:tcPr>
            <w:tcW w:w="70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olor w:val="000000"/>
              </w:rPr>
            </w:pPr>
            <w:r>
              <w:rPr>
                <w:rFonts w:hint="eastAsia" w:ascii="宋体" w:hAnsi="宋体"/>
                <w:color w:val="000000"/>
              </w:rPr>
              <w:t>1</w:t>
            </w:r>
          </w:p>
        </w:tc>
        <w:tc>
          <w:tcPr>
            <w:tcW w:w="709" w:type="dxa"/>
            <w:tcBorders>
              <w:top w:val="single" w:color="auto" w:sz="4" w:space="0"/>
              <w:left w:val="nil"/>
              <w:bottom w:val="single" w:color="auto" w:sz="4" w:space="0"/>
              <w:right w:val="single" w:color="auto" w:sz="4" w:space="0"/>
            </w:tcBorders>
            <w:shd w:val="clear" w:color="auto" w:fill="auto"/>
            <w:vAlign w:val="bottom"/>
          </w:tcPr>
          <w:p>
            <w:pPr>
              <w:widowControl/>
              <w:jc w:val="center"/>
              <w:rPr>
                <w:rFonts w:ascii="宋体" w:hAnsi="宋体" w:cs="宋体"/>
                <w:color w:val="000000"/>
                <w:kern w:val="0"/>
                <w:sz w:val="22"/>
              </w:rPr>
            </w:pPr>
            <w:r>
              <w:rPr>
                <w:rFonts w:hint="eastAsia" w:ascii="宋体" w:hAnsi="宋体" w:cs="宋体"/>
                <w:color w:val="000000"/>
                <w:kern w:val="0"/>
                <w:sz w:val="22"/>
              </w:rPr>
              <w:t>套</w:t>
            </w:r>
          </w:p>
        </w:tc>
        <w:tc>
          <w:tcPr>
            <w:tcW w:w="1341" w:type="dxa"/>
            <w:vMerge w:val="continue"/>
            <w:tcBorders>
              <w:left w:val="nil"/>
              <w:right w:val="single" w:color="auto" w:sz="4" w:space="0"/>
            </w:tcBorders>
            <w:shd w:val="clear" w:color="auto" w:fill="auto"/>
            <w:vAlign w:val="center"/>
          </w:tcPr>
          <w:p>
            <w:pPr>
              <w:jc w:val="center"/>
              <w:rPr>
                <w:rFonts w:ascii="宋体" w:hAnsi="宋体" w:cs="宋体"/>
                <w:color w:val="000000"/>
                <w:kern w:val="0"/>
                <w:sz w:val="22"/>
              </w:rPr>
            </w:pPr>
          </w:p>
        </w:tc>
      </w:tr>
      <w:tr>
        <w:tblPrEx>
          <w:tblLayout w:type="fixed"/>
          <w:tblCellMar>
            <w:top w:w="0" w:type="dxa"/>
            <w:left w:w="108" w:type="dxa"/>
            <w:bottom w:w="0" w:type="dxa"/>
            <w:right w:w="108" w:type="dxa"/>
          </w:tblCellMar>
        </w:tblPrEx>
        <w:trPr>
          <w:trHeight w:val="270" w:hRule="atLeast"/>
          <w:jc w:val="center"/>
        </w:trPr>
        <w:tc>
          <w:tcPr>
            <w:tcW w:w="1102" w:type="dxa"/>
            <w:vMerge w:val="continue"/>
            <w:tcBorders>
              <w:left w:val="single" w:color="auto" w:sz="4" w:space="0"/>
              <w:right w:val="single" w:color="auto" w:sz="4" w:space="0"/>
            </w:tcBorders>
            <w:shd w:val="clear" w:color="auto" w:fill="auto"/>
            <w:vAlign w:val="center"/>
          </w:tcPr>
          <w:p>
            <w:pPr>
              <w:jc w:val="center"/>
              <w:rPr>
                <w:rFonts w:ascii="宋体" w:hAnsi="宋体" w:cs="宋体"/>
                <w:color w:val="000000"/>
                <w:kern w:val="0"/>
                <w:sz w:val="22"/>
              </w:rPr>
            </w:pPr>
          </w:p>
        </w:tc>
        <w:tc>
          <w:tcPr>
            <w:tcW w:w="1274" w:type="dxa"/>
            <w:tcBorders>
              <w:top w:val="single" w:color="auto" w:sz="4" w:space="0"/>
              <w:left w:val="nil"/>
              <w:bottom w:val="single" w:color="auto" w:sz="4" w:space="0"/>
              <w:right w:val="single" w:color="auto" w:sz="4" w:space="0"/>
            </w:tcBorders>
            <w:shd w:val="clear" w:color="auto" w:fill="auto"/>
            <w:vAlign w:val="bottom"/>
          </w:tcPr>
          <w:p>
            <w:pPr>
              <w:widowControl/>
              <w:jc w:val="center"/>
              <w:rPr>
                <w:rFonts w:ascii="宋体" w:hAnsi="宋体" w:cs="宋体"/>
                <w:color w:val="000000"/>
                <w:kern w:val="0"/>
                <w:sz w:val="22"/>
              </w:rPr>
            </w:pPr>
            <w:r>
              <w:rPr>
                <w:rFonts w:hint="eastAsia" w:ascii="宋体" w:hAnsi="宋体" w:cs="宋体"/>
                <w:color w:val="000000"/>
                <w:kern w:val="0"/>
                <w:sz w:val="22"/>
              </w:rPr>
              <w:t>A</w:t>
            </w:r>
            <w:r>
              <w:rPr>
                <w:rFonts w:ascii="宋体" w:hAnsi="宋体" w:cs="宋体"/>
                <w:color w:val="000000"/>
                <w:kern w:val="0"/>
                <w:sz w:val="22"/>
              </w:rPr>
              <w:t>01-05</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播放器定制</w:t>
            </w:r>
          </w:p>
        </w:tc>
        <w:tc>
          <w:tcPr>
            <w:tcW w:w="70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rPr>
            </w:pPr>
            <w:r>
              <w:rPr>
                <w:rFonts w:hint="eastAsia" w:ascii="宋体" w:hAnsi="宋体"/>
                <w:color w:val="000000"/>
              </w:rPr>
              <w:t>1</w:t>
            </w:r>
          </w:p>
        </w:tc>
        <w:tc>
          <w:tcPr>
            <w:tcW w:w="709"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color w:val="000000"/>
                <w:kern w:val="0"/>
                <w:sz w:val="22"/>
              </w:rPr>
            </w:pPr>
            <w:r>
              <w:rPr>
                <w:rFonts w:hint="eastAsia" w:ascii="宋体" w:hAnsi="宋体" w:cs="宋体"/>
                <w:color w:val="000000"/>
                <w:kern w:val="0"/>
                <w:sz w:val="22"/>
              </w:rPr>
              <w:t>套</w:t>
            </w:r>
          </w:p>
        </w:tc>
        <w:tc>
          <w:tcPr>
            <w:tcW w:w="1341" w:type="dxa"/>
            <w:vMerge w:val="continue"/>
            <w:tcBorders>
              <w:left w:val="nil"/>
              <w:right w:val="single" w:color="auto" w:sz="4" w:space="0"/>
            </w:tcBorders>
            <w:shd w:val="clear" w:color="auto" w:fill="auto"/>
            <w:vAlign w:val="center"/>
          </w:tcPr>
          <w:p>
            <w:pPr>
              <w:jc w:val="center"/>
              <w:rPr>
                <w:rFonts w:ascii="宋体" w:hAnsi="宋体" w:cs="宋体"/>
                <w:color w:val="000000"/>
                <w:kern w:val="0"/>
                <w:sz w:val="22"/>
              </w:rPr>
            </w:pPr>
          </w:p>
        </w:tc>
      </w:tr>
      <w:tr>
        <w:tblPrEx>
          <w:tblLayout w:type="fixed"/>
          <w:tblCellMar>
            <w:top w:w="0" w:type="dxa"/>
            <w:left w:w="108" w:type="dxa"/>
            <w:bottom w:w="0" w:type="dxa"/>
            <w:right w:w="108" w:type="dxa"/>
          </w:tblCellMar>
        </w:tblPrEx>
        <w:trPr>
          <w:trHeight w:val="270" w:hRule="atLeast"/>
          <w:jc w:val="center"/>
        </w:trPr>
        <w:tc>
          <w:tcPr>
            <w:tcW w:w="1102" w:type="dxa"/>
            <w:vMerge w:val="continue"/>
            <w:tcBorders>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kern w:val="0"/>
                <w:sz w:val="22"/>
              </w:rPr>
            </w:pPr>
          </w:p>
        </w:tc>
        <w:tc>
          <w:tcPr>
            <w:tcW w:w="1274" w:type="dxa"/>
            <w:tcBorders>
              <w:top w:val="single" w:color="auto" w:sz="4" w:space="0"/>
              <w:left w:val="nil"/>
              <w:bottom w:val="single" w:color="auto" w:sz="4" w:space="0"/>
              <w:right w:val="single" w:color="auto" w:sz="4" w:space="0"/>
            </w:tcBorders>
            <w:shd w:val="clear" w:color="auto" w:fill="auto"/>
            <w:vAlign w:val="bottom"/>
          </w:tcPr>
          <w:p>
            <w:pPr>
              <w:widowControl/>
              <w:jc w:val="center"/>
              <w:rPr>
                <w:rFonts w:hint="eastAsia" w:ascii="宋体" w:hAnsi="宋体" w:cs="宋体"/>
                <w:color w:val="000000"/>
                <w:kern w:val="0"/>
                <w:sz w:val="22"/>
              </w:rPr>
            </w:pPr>
            <w:r>
              <w:rPr>
                <w:rFonts w:hint="eastAsia" w:ascii="宋体" w:hAnsi="宋体" w:cs="宋体"/>
                <w:color w:val="000000"/>
                <w:kern w:val="0"/>
                <w:sz w:val="22"/>
              </w:rPr>
              <w:t>A</w:t>
            </w:r>
            <w:r>
              <w:rPr>
                <w:rFonts w:ascii="宋体" w:hAnsi="宋体" w:cs="宋体"/>
                <w:color w:val="000000"/>
                <w:kern w:val="0"/>
                <w:sz w:val="22"/>
              </w:rPr>
              <w:t>01-0</w:t>
            </w:r>
            <w:r>
              <w:rPr>
                <w:rFonts w:hint="eastAsia" w:ascii="宋体" w:hAnsi="宋体" w:cs="宋体"/>
                <w:color w:val="000000"/>
                <w:kern w:val="0"/>
                <w:sz w:val="22"/>
                <w:lang w:val="en-US" w:eastAsia="zh-CN"/>
              </w:rPr>
              <w:t>6</w:t>
            </w:r>
          </w:p>
        </w:tc>
        <w:tc>
          <w:tcPr>
            <w:tcW w:w="269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eastAsiaTheme="minorEastAsia"/>
                <w:color w:val="000000"/>
                <w:kern w:val="0"/>
                <w:sz w:val="22"/>
                <w:szCs w:val="22"/>
                <w:lang w:val="en-US" w:eastAsia="zh-CN"/>
              </w:rPr>
            </w:pPr>
            <w:r>
              <w:rPr>
                <w:rFonts w:hint="eastAsia" w:ascii="宋体" w:hAnsi="宋体" w:cs="宋体"/>
                <w:color w:val="000000"/>
                <w:kern w:val="0"/>
                <w:sz w:val="22"/>
                <w:szCs w:val="22"/>
                <w:lang w:val="en-US" w:eastAsia="zh-CN"/>
              </w:rPr>
              <w:t>发布平台接口对接</w:t>
            </w:r>
          </w:p>
        </w:tc>
        <w:tc>
          <w:tcPr>
            <w:tcW w:w="70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Theme="minorEastAsia"/>
                <w:color w:val="000000"/>
                <w:lang w:val="en-US" w:eastAsia="zh-CN"/>
              </w:rPr>
            </w:pPr>
            <w:r>
              <w:rPr>
                <w:rFonts w:hint="eastAsia" w:ascii="宋体" w:hAnsi="宋体"/>
                <w:color w:val="000000"/>
                <w:lang w:val="en-US" w:eastAsia="zh-CN"/>
              </w:rPr>
              <w:t>1</w:t>
            </w:r>
          </w:p>
        </w:tc>
        <w:tc>
          <w:tcPr>
            <w:tcW w:w="709" w:type="dxa"/>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eastAsiaTheme="minorEastAsia"/>
                <w:color w:val="000000"/>
                <w:kern w:val="0"/>
                <w:sz w:val="22"/>
                <w:lang w:val="en-US" w:eastAsia="zh-CN"/>
              </w:rPr>
            </w:pPr>
            <w:r>
              <w:rPr>
                <w:rFonts w:hint="eastAsia" w:ascii="宋体" w:hAnsi="宋体" w:cs="宋体"/>
                <w:color w:val="000000"/>
                <w:kern w:val="0"/>
                <w:sz w:val="22"/>
                <w:lang w:val="en-US" w:eastAsia="zh-CN"/>
              </w:rPr>
              <w:t>套</w:t>
            </w:r>
          </w:p>
        </w:tc>
        <w:tc>
          <w:tcPr>
            <w:tcW w:w="1341" w:type="dxa"/>
            <w:vMerge w:val="continue"/>
            <w:tcBorders>
              <w:left w:val="nil"/>
              <w:bottom w:val="single" w:color="auto" w:sz="4" w:space="0"/>
              <w:right w:val="single" w:color="auto" w:sz="4" w:space="0"/>
            </w:tcBorders>
            <w:shd w:val="clear" w:color="auto" w:fill="auto"/>
            <w:vAlign w:val="center"/>
          </w:tcPr>
          <w:p>
            <w:pPr>
              <w:jc w:val="center"/>
              <w:rPr>
                <w:rFonts w:ascii="宋体" w:hAnsi="宋体" w:cs="宋体"/>
                <w:color w:val="000000"/>
                <w:kern w:val="0"/>
                <w:sz w:val="22"/>
              </w:rPr>
            </w:pPr>
          </w:p>
        </w:tc>
      </w:tr>
    </w:tbl>
    <w:p/>
    <w:p>
      <w:pPr>
        <w:pStyle w:val="3"/>
        <w:numPr>
          <w:ilvl w:val="0"/>
          <w:numId w:val="0"/>
        </w:numPr>
        <w:ind w:left="576" w:hanging="576"/>
        <w:rPr>
          <w:sz w:val="24"/>
        </w:rPr>
      </w:pPr>
      <w:r>
        <w:rPr>
          <w:rFonts w:hint="eastAsia"/>
          <w:sz w:val="24"/>
        </w:rPr>
        <w:t>2.项目概述</w:t>
      </w:r>
    </w:p>
    <w:p>
      <w:pPr>
        <w:spacing w:line="360" w:lineRule="auto"/>
        <w:ind w:firstLine="480" w:firstLineChars="200"/>
        <w:rPr>
          <w:rFonts w:ascii="宋体" w:hAnsi="宋体"/>
          <w:color w:val="000000"/>
          <w:sz w:val="24"/>
        </w:rPr>
      </w:pPr>
      <w:r>
        <w:rPr>
          <w:rFonts w:hint="eastAsia" w:ascii="宋体" w:hAnsi="宋体"/>
          <w:color w:val="000000"/>
          <w:sz w:val="24"/>
          <w:lang w:val="en-US" w:eastAsia="zh-CN"/>
        </w:rPr>
        <w:t>青年之声视频发布管理平台</w:t>
      </w:r>
      <w:r>
        <w:rPr>
          <w:rFonts w:hint="eastAsia" w:ascii="宋体" w:hAnsi="宋体" w:cs="宋体"/>
          <w:color w:val="000000"/>
          <w:kern w:val="0"/>
          <w:sz w:val="24"/>
          <w:szCs w:val="24"/>
        </w:rPr>
        <w:t>建设项目</w:t>
      </w:r>
      <w:r>
        <w:rPr>
          <w:rFonts w:hint="eastAsia" w:ascii="宋体" w:hAnsi="宋体"/>
          <w:color w:val="000000"/>
          <w:sz w:val="24"/>
        </w:rPr>
        <w:t>是共青团中央影视中心在原有平台的基础上面向视频发布业务拓展为目的建设的平台，本次项目建设主要围绕视频内容的上传、转码以及发布渠道的管理功能进行建设，建设完成后的平台能够将视频内容进行多渠道的发布管理，全面实现共青团中央影视中心视频业务的升级。</w:t>
      </w:r>
    </w:p>
    <w:p>
      <w:pPr>
        <w:pStyle w:val="2"/>
        <w:numPr>
          <w:ilvl w:val="0"/>
          <w:numId w:val="3"/>
        </w:numPr>
      </w:pPr>
      <w:r>
        <w:rPr>
          <w:rFonts w:hint="eastAsia"/>
        </w:rPr>
        <w:t>技术规格、参数及要求</w:t>
      </w:r>
    </w:p>
    <w:p>
      <w:pPr>
        <w:pStyle w:val="3"/>
        <w:numPr>
          <w:ilvl w:val="0"/>
          <w:numId w:val="0"/>
        </w:numPr>
        <w:ind w:left="576" w:hanging="576"/>
        <w:rPr>
          <w:sz w:val="24"/>
        </w:rPr>
      </w:pPr>
      <w:r>
        <w:rPr>
          <w:rFonts w:hint="eastAsia"/>
          <w:sz w:val="24"/>
        </w:rPr>
        <w:t>A01-</w:t>
      </w:r>
      <w:r>
        <w:rPr>
          <w:sz w:val="24"/>
        </w:rPr>
        <w:t>01</w:t>
      </w:r>
      <w:r>
        <w:rPr>
          <w:rFonts w:hint="eastAsia"/>
          <w:sz w:val="24"/>
        </w:rPr>
        <w:t>集群转码系统</w:t>
      </w:r>
    </w:p>
    <w:p>
      <w:pPr>
        <w:spacing w:line="360" w:lineRule="auto"/>
        <w:ind w:firstLine="484" w:firstLineChars="202"/>
        <w:rPr>
          <w:rFonts w:ascii="宋体" w:hAnsi="宋体"/>
          <w:sz w:val="24"/>
        </w:rPr>
      </w:pPr>
      <w:r>
        <w:rPr>
          <w:rFonts w:hint="eastAsia" w:ascii="宋体" w:hAnsi="宋体"/>
          <w:sz w:val="24"/>
        </w:rPr>
        <w:t>集群转码系统应充分考虑到编辑人员操作的便利性和可行性。能够基于BS模式环境下转码、发布能力的实现。并能够支持以下功能：</w:t>
      </w:r>
    </w:p>
    <w:p>
      <w:pPr>
        <w:spacing w:line="360" w:lineRule="auto"/>
        <w:ind w:firstLine="484" w:firstLineChars="202"/>
        <w:rPr>
          <w:rFonts w:ascii="宋体" w:hAnsi="宋体"/>
          <w:sz w:val="24"/>
        </w:rPr>
      </w:pPr>
      <w:r>
        <w:rPr>
          <w:rFonts w:hint="eastAsia" w:ascii="宋体" w:hAnsi="宋体"/>
          <w:sz w:val="24"/>
        </w:rPr>
        <w:t>集群转码系统应支持自动转码策略设置，转码参数可根据需求自定义。</w:t>
      </w:r>
    </w:p>
    <w:p>
      <w:pPr>
        <w:spacing w:line="360" w:lineRule="auto"/>
        <w:ind w:firstLine="484" w:firstLineChars="202"/>
        <w:rPr>
          <w:rFonts w:ascii="宋体" w:hAnsi="宋体"/>
          <w:sz w:val="24"/>
        </w:rPr>
      </w:pPr>
      <w:r>
        <w:rPr>
          <w:rFonts w:hint="eastAsia" w:ascii="宋体" w:hAnsi="宋体"/>
          <w:sz w:val="24"/>
        </w:rPr>
        <w:t>集群转码系统应支持转码服务器的自动识别添加、删除、停用和启用，集群转码能力能平滑扩展。支持对集群转码服务器的在线操作，无需中断任何服务。</w:t>
      </w:r>
    </w:p>
    <w:p>
      <w:pPr>
        <w:spacing w:line="360" w:lineRule="auto"/>
        <w:ind w:firstLine="484" w:firstLineChars="202"/>
        <w:rPr>
          <w:rFonts w:ascii="宋体" w:hAnsi="宋体"/>
          <w:sz w:val="24"/>
        </w:rPr>
      </w:pPr>
      <w:r>
        <w:rPr>
          <w:rFonts w:hint="eastAsia" w:ascii="宋体" w:hAnsi="宋体"/>
          <w:sz w:val="24"/>
        </w:rPr>
        <w:t>集群转码系统应支持转码服务器根据负载自动调度，保证系统的负载均衡，也可以集中手动调度。</w:t>
      </w:r>
    </w:p>
    <w:p>
      <w:pPr>
        <w:spacing w:line="360" w:lineRule="auto"/>
        <w:ind w:firstLine="484" w:firstLineChars="202"/>
        <w:rPr>
          <w:rFonts w:ascii="宋体" w:hAnsi="宋体"/>
          <w:sz w:val="24"/>
        </w:rPr>
      </w:pPr>
      <w:r>
        <w:rPr>
          <w:rFonts w:hint="eastAsia" w:ascii="宋体" w:hAnsi="宋体"/>
          <w:sz w:val="24"/>
        </w:rPr>
        <w:t>集群转码系统应支持对集群转码任务队列的浏览，并可以通过转码服务器、转码状态、优先级、转码目录、转码目录规则、转码参数等参数进行查询。</w:t>
      </w:r>
    </w:p>
    <w:p>
      <w:pPr>
        <w:spacing w:line="360" w:lineRule="auto"/>
        <w:ind w:firstLine="484" w:firstLineChars="202"/>
        <w:rPr>
          <w:rFonts w:ascii="宋体" w:hAnsi="宋体"/>
          <w:sz w:val="24"/>
        </w:rPr>
      </w:pPr>
      <w:r>
        <w:rPr>
          <w:rFonts w:hint="eastAsia" w:ascii="宋体" w:hAnsi="宋体"/>
          <w:sz w:val="24"/>
        </w:rPr>
        <w:t>集群转码系统应支持对集群转码各节点转码任务的状态的查询，包括</w:t>
      </w:r>
      <w:r>
        <w:rPr>
          <w:rFonts w:ascii="宋体" w:hAnsi="宋体"/>
          <w:sz w:val="24"/>
        </w:rPr>
        <w:t>:</w:t>
      </w:r>
      <w:r>
        <w:rPr>
          <w:rFonts w:hint="eastAsia" w:ascii="宋体" w:hAnsi="宋体"/>
          <w:sz w:val="24"/>
        </w:rPr>
        <w:t>待转、转码中、转码成功、转码失败，转码中可显示转码进度。</w:t>
      </w:r>
    </w:p>
    <w:p>
      <w:pPr>
        <w:spacing w:line="360" w:lineRule="auto"/>
        <w:ind w:firstLine="484" w:firstLineChars="202"/>
        <w:rPr>
          <w:rFonts w:ascii="宋体" w:hAnsi="宋体"/>
          <w:sz w:val="24"/>
        </w:rPr>
      </w:pPr>
      <w:r>
        <w:rPr>
          <w:rFonts w:ascii="宋体" w:hAnsi="宋体"/>
          <w:sz w:val="24"/>
        </w:rPr>
        <w:t>支持单一资源的多线程处理。</w:t>
      </w:r>
    </w:p>
    <w:p>
      <w:pPr>
        <w:spacing w:line="360" w:lineRule="auto"/>
        <w:ind w:firstLine="484" w:firstLineChars="202"/>
        <w:rPr>
          <w:rFonts w:ascii="宋体" w:hAnsi="宋体"/>
          <w:b w:val="0"/>
          <w:bCs/>
          <w:sz w:val="24"/>
        </w:rPr>
      </w:pPr>
      <w:r>
        <w:rPr>
          <w:rFonts w:hint="eastAsia" w:ascii="宋体" w:hAnsi="宋体"/>
          <w:b w:val="0"/>
          <w:bCs/>
          <w:sz w:val="24"/>
          <w:lang w:val="en-US" w:eastAsia="zh-CN"/>
        </w:rPr>
        <w:t>#</w:t>
      </w:r>
      <w:r>
        <w:rPr>
          <w:rFonts w:hint="eastAsia" w:ascii="宋体" w:hAnsi="宋体"/>
          <w:b w:val="0"/>
          <w:bCs/>
          <w:sz w:val="24"/>
        </w:rPr>
        <w:t>集群转码系统应支持对集群转码各节点转码服务器的状态查询，包括空闲、忙碌（显示线程数、每个线程的转码进度）、取消编码任务，支持对编码错误任务的再编码。</w:t>
      </w:r>
    </w:p>
    <w:p>
      <w:pPr>
        <w:spacing w:line="360" w:lineRule="auto"/>
        <w:ind w:firstLine="484" w:firstLineChars="202"/>
        <w:rPr>
          <w:rFonts w:ascii="宋体" w:hAnsi="宋体"/>
          <w:b w:val="0"/>
          <w:bCs/>
          <w:sz w:val="24"/>
        </w:rPr>
      </w:pPr>
      <w:r>
        <w:rPr>
          <w:rFonts w:hint="eastAsia" w:ascii="宋体" w:hAnsi="宋体"/>
          <w:b w:val="0"/>
          <w:bCs/>
          <w:sz w:val="24"/>
          <w:lang w:val="en-US" w:eastAsia="zh-CN"/>
        </w:rPr>
        <w:t>#</w:t>
      </w:r>
      <w:r>
        <w:rPr>
          <w:rFonts w:hint="eastAsia" w:ascii="宋体" w:hAnsi="宋体"/>
          <w:b w:val="0"/>
          <w:bCs/>
          <w:sz w:val="24"/>
        </w:rPr>
        <w:t>要求能够实现至少5路视频同时转码</w:t>
      </w:r>
    </w:p>
    <w:p>
      <w:pPr>
        <w:spacing w:line="360" w:lineRule="auto"/>
        <w:ind w:firstLine="484" w:firstLineChars="202"/>
        <w:rPr>
          <w:rFonts w:ascii="宋体" w:hAnsi="宋体"/>
          <w:b w:val="0"/>
          <w:bCs/>
          <w:sz w:val="24"/>
        </w:rPr>
      </w:pPr>
      <w:r>
        <w:rPr>
          <w:rFonts w:hint="eastAsia" w:ascii="宋体" w:hAnsi="宋体"/>
          <w:b w:val="0"/>
          <w:bCs/>
          <w:sz w:val="24"/>
          <w:lang w:val="en-US" w:eastAsia="zh-CN"/>
        </w:rPr>
        <w:t>#</w:t>
      </w:r>
      <w:r>
        <w:rPr>
          <w:rFonts w:hint="eastAsia" w:ascii="宋体" w:hAnsi="宋体"/>
          <w:b w:val="0"/>
          <w:bCs/>
          <w:sz w:val="24"/>
        </w:rPr>
        <w:t>缩略图生成：支持自动化的视频缩略图生成，并可以进行配置生成间隔时间及数量。（至少</w:t>
      </w:r>
      <w:r>
        <w:rPr>
          <w:rFonts w:hint="eastAsia" w:ascii="宋体" w:hAnsi="宋体"/>
          <w:b w:val="0"/>
          <w:bCs/>
          <w:sz w:val="24"/>
          <w:lang w:val="en-US" w:eastAsia="zh-CN"/>
        </w:rPr>
        <w:t>可</w:t>
      </w:r>
      <w:r>
        <w:rPr>
          <w:rFonts w:hint="eastAsia" w:ascii="宋体" w:hAnsi="宋体"/>
          <w:b w:val="0"/>
          <w:bCs/>
          <w:sz w:val="24"/>
        </w:rPr>
        <w:t>实现10张缩略图的抓取）</w:t>
      </w:r>
    </w:p>
    <w:p>
      <w:pPr>
        <w:pStyle w:val="3"/>
        <w:numPr>
          <w:ilvl w:val="0"/>
          <w:numId w:val="0"/>
        </w:numPr>
        <w:ind w:left="576" w:hanging="576"/>
        <w:rPr>
          <w:sz w:val="24"/>
        </w:rPr>
      </w:pPr>
      <w:r>
        <w:rPr>
          <w:rFonts w:hint="eastAsia"/>
          <w:sz w:val="24"/>
        </w:rPr>
        <w:t>A01-</w:t>
      </w:r>
      <w:r>
        <w:rPr>
          <w:sz w:val="24"/>
        </w:rPr>
        <w:t>0</w:t>
      </w:r>
      <w:r>
        <w:rPr>
          <w:rFonts w:hint="eastAsia"/>
          <w:sz w:val="24"/>
        </w:rPr>
        <w:t>2全媒体资源管理系统</w:t>
      </w:r>
    </w:p>
    <w:p>
      <w:pPr>
        <w:spacing w:line="360" w:lineRule="auto"/>
        <w:ind w:firstLine="472" w:firstLineChars="196"/>
        <w:rPr>
          <w:rFonts w:ascii="宋体" w:hAnsi="宋体"/>
          <w:b/>
          <w:sz w:val="24"/>
        </w:rPr>
      </w:pPr>
      <w:r>
        <w:rPr>
          <w:rFonts w:hint="eastAsia" w:ascii="宋体" w:hAnsi="宋体"/>
          <w:b/>
          <w:sz w:val="24"/>
        </w:rPr>
        <w:t>（1）内容资源管理：</w:t>
      </w:r>
    </w:p>
    <w:p>
      <w:pPr>
        <w:spacing w:line="360" w:lineRule="auto"/>
        <w:ind w:firstLine="484" w:firstLineChars="202"/>
        <w:rPr>
          <w:rFonts w:ascii="宋体" w:hAnsi="宋体"/>
          <w:sz w:val="24"/>
        </w:rPr>
      </w:pPr>
      <w:r>
        <w:rPr>
          <w:rFonts w:ascii="宋体" w:hAnsi="宋体"/>
          <w:sz w:val="24"/>
        </w:rPr>
        <w:t>支持与生产环境对接，实现与拆条系统自动化内容入库、转码分发</w:t>
      </w:r>
      <w:r>
        <w:rPr>
          <w:rFonts w:hint="eastAsia" w:ascii="宋体" w:hAnsi="宋体"/>
          <w:sz w:val="24"/>
        </w:rPr>
        <w:t>。</w:t>
      </w:r>
    </w:p>
    <w:p>
      <w:pPr>
        <w:spacing w:line="360" w:lineRule="auto"/>
        <w:ind w:firstLine="484" w:firstLineChars="202"/>
        <w:rPr>
          <w:rFonts w:ascii="宋体" w:hAnsi="宋体"/>
          <w:sz w:val="24"/>
        </w:rPr>
      </w:pPr>
      <w:r>
        <w:rPr>
          <w:rFonts w:ascii="宋体" w:hAnsi="宋体"/>
          <w:sz w:val="24"/>
        </w:rPr>
        <w:t>支持用户社区上传音视频内容自动入库进行转码及审核流程</w:t>
      </w:r>
      <w:r>
        <w:rPr>
          <w:rFonts w:hint="eastAsia" w:ascii="宋体" w:hAnsi="宋体"/>
          <w:sz w:val="24"/>
        </w:rPr>
        <w:t>。</w:t>
      </w:r>
    </w:p>
    <w:p>
      <w:pPr>
        <w:spacing w:line="360" w:lineRule="auto"/>
        <w:ind w:firstLine="484" w:firstLineChars="202"/>
        <w:rPr>
          <w:rFonts w:ascii="宋体" w:hAnsi="宋体"/>
          <w:sz w:val="24"/>
        </w:rPr>
      </w:pPr>
      <w:r>
        <w:rPr>
          <w:rFonts w:ascii="宋体" w:hAnsi="宋体"/>
          <w:sz w:val="24"/>
        </w:rPr>
        <w:t>支持本地文件上传的入库进行转码发布流程</w:t>
      </w:r>
      <w:r>
        <w:rPr>
          <w:rFonts w:hint="eastAsia" w:ascii="宋体" w:hAnsi="宋体"/>
          <w:sz w:val="24"/>
        </w:rPr>
        <w:t>。</w:t>
      </w:r>
    </w:p>
    <w:p>
      <w:pPr>
        <w:spacing w:line="360" w:lineRule="auto"/>
        <w:ind w:firstLine="484" w:firstLineChars="202"/>
        <w:rPr>
          <w:rFonts w:ascii="宋体" w:hAnsi="宋体"/>
          <w:sz w:val="24"/>
        </w:rPr>
      </w:pPr>
      <w:r>
        <w:rPr>
          <w:rFonts w:ascii="宋体" w:hAnsi="宋体"/>
          <w:sz w:val="24"/>
        </w:rPr>
        <w:t>支持广播剧、电视剧、电影等数据格式及分类信息</w:t>
      </w:r>
      <w:r>
        <w:rPr>
          <w:rFonts w:hint="eastAsia" w:ascii="宋体" w:hAnsi="宋体"/>
          <w:sz w:val="24"/>
        </w:rPr>
        <w:t>。</w:t>
      </w:r>
    </w:p>
    <w:p>
      <w:pPr>
        <w:spacing w:line="360" w:lineRule="auto"/>
        <w:ind w:firstLine="484" w:firstLineChars="202"/>
        <w:rPr>
          <w:rFonts w:ascii="宋体" w:hAnsi="宋体"/>
          <w:sz w:val="24"/>
        </w:rPr>
      </w:pPr>
      <w:r>
        <w:rPr>
          <w:rFonts w:hint="eastAsia" w:ascii="宋体" w:hAnsi="宋体"/>
          <w:sz w:val="24"/>
        </w:rPr>
        <w:t>系统提供对图文资源的全面支持，从图文数据的上传、编辑、存储等业务流程进行全面的管理，实现图文资源的有效组织与结构化应用。</w:t>
      </w:r>
    </w:p>
    <w:p>
      <w:pPr>
        <w:spacing w:line="360" w:lineRule="auto"/>
        <w:ind w:firstLine="484" w:firstLineChars="202"/>
        <w:rPr>
          <w:rFonts w:ascii="宋体" w:hAnsi="宋体"/>
          <w:sz w:val="24"/>
        </w:rPr>
      </w:pPr>
      <w:r>
        <w:rPr>
          <w:rFonts w:hint="eastAsia" w:ascii="宋体" w:hAnsi="宋体"/>
          <w:sz w:val="24"/>
        </w:rPr>
        <w:t>支持检索、</w:t>
      </w:r>
      <w:r>
        <w:rPr>
          <w:rFonts w:ascii="宋体" w:hAnsi="宋体"/>
          <w:sz w:val="24"/>
        </w:rPr>
        <w:t>上传视频、</w:t>
      </w:r>
      <w:r>
        <w:rPr>
          <w:rFonts w:hint="eastAsia" w:ascii="宋体" w:hAnsi="宋体"/>
          <w:sz w:val="24"/>
        </w:rPr>
        <w:t>选择视频</w:t>
      </w:r>
      <w:r>
        <w:rPr>
          <w:rFonts w:ascii="宋体" w:hAnsi="宋体"/>
          <w:sz w:val="24"/>
        </w:rPr>
        <w:t>、</w:t>
      </w:r>
      <w:r>
        <w:rPr>
          <w:rFonts w:hint="eastAsia" w:ascii="宋体" w:hAnsi="宋体"/>
          <w:sz w:val="24"/>
        </w:rPr>
        <w:t>新建</w:t>
      </w:r>
      <w:r>
        <w:rPr>
          <w:rFonts w:ascii="宋体" w:hAnsi="宋体"/>
          <w:sz w:val="24"/>
        </w:rPr>
        <w:t>视频等。</w:t>
      </w:r>
    </w:p>
    <w:p>
      <w:pPr>
        <w:spacing w:line="360" w:lineRule="auto"/>
        <w:ind w:firstLine="484" w:firstLineChars="202"/>
        <w:rPr>
          <w:rFonts w:ascii="宋体" w:hAnsi="宋体"/>
          <w:b w:val="0"/>
          <w:bCs/>
          <w:sz w:val="24"/>
        </w:rPr>
      </w:pPr>
      <w:r>
        <w:rPr>
          <w:rFonts w:hint="eastAsia" w:ascii="宋体" w:hAnsi="宋体"/>
          <w:b w:val="0"/>
          <w:bCs/>
          <w:sz w:val="24"/>
          <w:lang w:val="en-US" w:eastAsia="zh-CN"/>
        </w:rPr>
        <w:t>#</w:t>
      </w:r>
      <w:r>
        <w:rPr>
          <w:rFonts w:hint="eastAsia" w:ascii="宋体" w:hAnsi="宋体"/>
          <w:b w:val="0"/>
          <w:bCs/>
          <w:sz w:val="24"/>
        </w:rPr>
        <w:t>上传后的视频</w:t>
      </w:r>
      <w:r>
        <w:rPr>
          <w:rFonts w:hint="eastAsia" w:ascii="宋体" w:hAnsi="宋体"/>
          <w:b w:val="0"/>
          <w:bCs/>
          <w:sz w:val="24"/>
          <w:lang w:val="en-US" w:eastAsia="zh-CN"/>
        </w:rPr>
        <w:t>内容</w:t>
      </w:r>
      <w:r>
        <w:rPr>
          <w:rFonts w:hint="eastAsia" w:ascii="宋体" w:hAnsi="宋体"/>
          <w:b w:val="0"/>
          <w:bCs/>
          <w:sz w:val="24"/>
        </w:rPr>
        <w:t>能够实现</w:t>
      </w:r>
      <w:r>
        <w:rPr>
          <w:rFonts w:hint="eastAsia" w:ascii="宋体" w:hAnsi="宋体"/>
          <w:b w:val="0"/>
          <w:bCs/>
          <w:sz w:val="24"/>
          <w:lang w:val="en-US" w:eastAsia="zh-CN"/>
        </w:rPr>
        <w:t>至少</w:t>
      </w:r>
      <w:r>
        <w:rPr>
          <w:rFonts w:hint="eastAsia" w:ascii="宋体" w:hAnsi="宋体"/>
          <w:b w:val="0"/>
          <w:bCs/>
          <w:sz w:val="24"/>
        </w:rPr>
        <w:t>四种代码分享：Flash地址、视频地址、HTML地址、MP4地址</w:t>
      </w:r>
    </w:p>
    <w:p>
      <w:pPr>
        <w:spacing w:line="360" w:lineRule="auto"/>
        <w:ind w:firstLine="484" w:firstLineChars="202"/>
        <w:rPr>
          <w:rFonts w:ascii="宋体" w:hAnsi="宋体"/>
          <w:b w:val="0"/>
          <w:bCs/>
          <w:sz w:val="24"/>
        </w:rPr>
      </w:pPr>
      <w:r>
        <w:rPr>
          <w:rFonts w:hint="eastAsia" w:ascii="宋体" w:hAnsi="宋体"/>
          <w:b w:val="0"/>
          <w:bCs/>
          <w:sz w:val="24"/>
          <w:lang w:val="en-US" w:eastAsia="zh-CN"/>
        </w:rPr>
        <w:t>#</w:t>
      </w:r>
      <w:r>
        <w:rPr>
          <w:rFonts w:hint="eastAsia" w:ascii="宋体" w:hAnsi="宋体"/>
          <w:b w:val="0"/>
          <w:bCs/>
          <w:sz w:val="24"/>
        </w:rPr>
        <w:t>支持上传后的视频二维码生成，便于发布调用</w:t>
      </w:r>
    </w:p>
    <w:p>
      <w:pPr>
        <w:spacing w:line="360" w:lineRule="auto"/>
        <w:ind w:firstLine="484" w:firstLineChars="202"/>
        <w:rPr>
          <w:rFonts w:ascii="宋体" w:hAnsi="宋体"/>
          <w:b w:val="0"/>
          <w:bCs/>
          <w:sz w:val="24"/>
        </w:rPr>
      </w:pPr>
      <w:r>
        <w:rPr>
          <w:rFonts w:hint="eastAsia" w:ascii="宋体" w:hAnsi="宋体"/>
          <w:b w:val="0"/>
          <w:bCs/>
          <w:sz w:val="24"/>
          <w:lang w:val="en-US" w:eastAsia="zh-CN"/>
        </w:rPr>
        <w:t>#</w:t>
      </w:r>
      <w:r>
        <w:rPr>
          <w:rFonts w:hint="eastAsia" w:ascii="宋体" w:hAnsi="宋体"/>
          <w:b w:val="0"/>
          <w:bCs/>
          <w:sz w:val="24"/>
        </w:rPr>
        <w:t>支持视频标题直接设置成文档标题</w:t>
      </w:r>
    </w:p>
    <w:p>
      <w:pPr>
        <w:spacing w:line="360" w:lineRule="auto"/>
        <w:ind w:firstLine="484" w:firstLineChars="202"/>
        <w:rPr>
          <w:rFonts w:ascii="宋体" w:hAnsi="宋体"/>
          <w:b w:val="0"/>
          <w:bCs/>
          <w:sz w:val="24"/>
        </w:rPr>
      </w:pPr>
      <w:r>
        <w:rPr>
          <w:rFonts w:hint="eastAsia" w:ascii="宋体" w:hAnsi="宋体"/>
          <w:b w:val="0"/>
          <w:bCs/>
          <w:sz w:val="24"/>
          <w:lang w:val="en-US" w:eastAsia="zh-CN"/>
        </w:rPr>
        <w:t>#</w:t>
      </w:r>
      <w:r>
        <w:rPr>
          <w:rFonts w:hint="eastAsia" w:ascii="宋体" w:hAnsi="宋体"/>
          <w:b w:val="0"/>
          <w:bCs/>
          <w:sz w:val="24"/>
        </w:rPr>
        <w:t>支持抓取图片尺寸大小调整</w:t>
      </w:r>
    </w:p>
    <w:p>
      <w:pPr>
        <w:spacing w:line="360" w:lineRule="auto"/>
        <w:ind w:firstLine="487" w:firstLineChars="202"/>
        <w:rPr>
          <w:rFonts w:ascii="宋体" w:hAnsi="宋体"/>
          <w:b/>
          <w:sz w:val="24"/>
        </w:rPr>
      </w:pPr>
    </w:p>
    <w:p>
      <w:pPr>
        <w:spacing w:line="360" w:lineRule="auto"/>
        <w:ind w:firstLine="472" w:firstLineChars="196"/>
        <w:rPr>
          <w:rFonts w:ascii="宋体" w:hAnsi="宋体"/>
          <w:b/>
          <w:sz w:val="24"/>
        </w:rPr>
      </w:pPr>
      <w:r>
        <w:rPr>
          <w:rFonts w:hint="eastAsia" w:ascii="宋体" w:hAnsi="宋体"/>
          <w:b/>
          <w:sz w:val="24"/>
        </w:rPr>
        <w:t>（2）资源结构定义：</w:t>
      </w:r>
    </w:p>
    <w:p>
      <w:pPr>
        <w:spacing w:line="360" w:lineRule="auto"/>
        <w:ind w:firstLine="484" w:firstLineChars="202"/>
        <w:rPr>
          <w:rFonts w:ascii="宋体" w:hAnsi="宋体"/>
          <w:sz w:val="24"/>
        </w:rPr>
      </w:pPr>
      <w:r>
        <w:rPr>
          <w:rFonts w:hint="eastAsia" w:ascii="宋体" w:hAnsi="宋体"/>
          <w:sz w:val="24"/>
        </w:rPr>
        <w:t>基于数据结构的定义及灵活的数据组织方式，能够实现对各行业专业化数据的支持，以及进一步构建网络应用。</w:t>
      </w:r>
    </w:p>
    <w:p>
      <w:pPr>
        <w:spacing w:line="360" w:lineRule="auto"/>
        <w:ind w:firstLine="484" w:firstLineChars="202"/>
        <w:rPr>
          <w:rFonts w:ascii="宋体" w:hAnsi="宋体"/>
          <w:sz w:val="24"/>
        </w:rPr>
      </w:pPr>
      <w:r>
        <w:rPr>
          <w:rFonts w:hint="eastAsia" w:ascii="宋体" w:hAnsi="宋体"/>
          <w:sz w:val="24"/>
        </w:rPr>
        <w:t>系统拥有灵活的数据结构自定义功能，可以在任何数据节点进行数据的定义，实现对更多的数据类型和管理字段的支持。</w:t>
      </w:r>
    </w:p>
    <w:p>
      <w:pPr>
        <w:spacing w:line="360" w:lineRule="auto"/>
        <w:ind w:firstLine="484" w:firstLineChars="202"/>
        <w:rPr>
          <w:rFonts w:ascii="宋体" w:hAnsi="宋体"/>
          <w:sz w:val="24"/>
        </w:rPr>
      </w:pPr>
      <w:r>
        <w:rPr>
          <w:rFonts w:hint="eastAsia" w:ascii="宋体" w:hAnsi="宋体"/>
          <w:sz w:val="24"/>
        </w:rPr>
        <w:t>系统独有的关联数据组功能，可以轻松实现对数据之间的数据关联进行组织管理及应用。</w:t>
      </w:r>
    </w:p>
    <w:p>
      <w:pPr>
        <w:spacing w:line="360" w:lineRule="auto"/>
        <w:ind w:firstLine="484" w:firstLineChars="202"/>
        <w:rPr>
          <w:rFonts w:ascii="宋体" w:hAnsi="宋体"/>
          <w:sz w:val="24"/>
        </w:rPr>
      </w:pPr>
      <w:r>
        <w:rPr>
          <w:rFonts w:hint="eastAsia" w:ascii="宋体" w:hAnsi="宋体"/>
          <w:sz w:val="24"/>
        </w:rPr>
        <w:t>支持</w:t>
      </w:r>
      <w:r>
        <w:rPr>
          <w:rFonts w:ascii="宋体" w:hAnsi="宋体"/>
          <w:sz w:val="24"/>
        </w:rPr>
        <w:t>模板添加修改。</w:t>
      </w:r>
    </w:p>
    <w:p>
      <w:pPr>
        <w:spacing w:line="360" w:lineRule="auto"/>
        <w:ind w:firstLine="472" w:firstLineChars="196"/>
        <w:rPr>
          <w:rFonts w:ascii="宋体" w:hAnsi="宋体"/>
          <w:b/>
          <w:sz w:val="24"/>
        </w:rPr>
      </w:pPr>
      <w:r>
        <w:rPr>
          <w:rFonts w:hint="eastAsia" w:ascii="宋体" w:hAnsi="宋体"/>
          <w:b/>
          <w:sz w:val="24"/>
        </w:rPr>
        <w:t>（3）文件管理：</w:t>
      </w:r>
    </w:p>
    <w:p>
      <w:pPr>
        <w:spacing w:line="360" w:lineRule="auto"/>
        <w:ind w:firstLine="484" w:firstLineChars="202"/>
        <w:rPr>
          <w:rFonts w:ascii="宋体" w:hAnsi="宋体"/>
          <w:sz w:val="24"/>
        </w:rPr>
      </w:pPr>
      <w:r>
        <w:rPr>
          <w:rFonts w:ascii="宋体" w:hAnsi="宋体"/>
          <w:sz w:val="24"/>
        </w:rPr>
        <w:t>支持链接</w:t>
      </w:r>
      <w:r>
        <w:rPr>
          <w:rFonts w:hint="eastAsia" w:ascii="宋体" w:hAnsi="宋体"/>
          <w:sz w:val="24"/>
        </w:rPr>
        <w:t>视频库</w:t>
      </w:r>
      <w:r>
        <w:rPr>
          <w:rFonts w:ascii="宋体" w:hAnsi="宋体"/>
          <w:sz w:val="24"/>
        </w:rPr>
        <w:t>文件</w:t>
      </w:r>
      <w:r>
        <w:rPr>
          <w:rFonts w:hint="eastAsia" w:ascii="宋体" w:hAnsi="宋体"/>
          <w:sz w:val="24"/>
        </w:rPr>
        <w:t>。</w:t>
      </w:r>
    </w:p>
    <w:p>
      <w:pPr>
        <w:spacing w:line="360" w:lineRule="auto"/>
        <w:ind w:firstLine="484" w:firstLineChars="202"/>
        <w:rPr>
          <w:rFonts w:ascii="宋体" w:hAnsi="宋体"/>
          <w:sz w:val="24"/>
        </w:rPr>
      </w:pPr>
      <w:r>
        <w:rPr>
          <w:rFonts w:hint="eastAsia" w:ascii="宋体" w:hAnsi="宋体"/>
          <w:sz w:val="24"/>
        </w:rPr>
        <w:t>支持新建、</w:t>
      </w:r>
      <w:r>
        <w:rPr>
          <w:rFonts w:ascii="宋体" w:hAnsi="宋体"/>
          <w:sz w:val="24"/>
        </w:rPr>
        <w:t>预览、编辑、发布</w:t>
      </w:r>
      <w:r>
        <w:rPr>
          <w:rFonts w:hint="eastAsia" w:ascii="宋体" w:hAnsi="宋体"/>
          <w:sz w:val="24"/>
        </w:rPr>
        <w:t>、</w:t>
      </w:r>
      <w:r>
        <w:rPr>
          <w:rFonts w:ascii="宋体" w:hAnsi="宋体"/>
          <w:sz w:val="24"/>
        </w:rPr>
        <w:t>上传、删除文件。</w:t>
      </w:r>
    </w:p>
    <w:p>
      <w:pPr>
        <w:spacing w:line="360" w:lineRule="auto"/>
        <w:ind w:firstLine="484" w:firstLineChars="202"/>
        <w:rPr>
          <w:rFonts w:ascii="宋体" w:hAnsi="宋体"/>
          <w:sz w:val="24"/>
        </w:rPr>
      </w:pPr>
      <w:r>
        <w:rPr>
          <w:rFonts w:hint="eastAsia" w:ascii="宋体" w:hAnsi="宋体"/>
          <w:sz w:val="24"/>
        </w:rPr>
        <w:t>支持文件</w:t>
      </w:r>
      <w:r>
        <w:rPr>
          <w:rFonts w:ascii="宋体" w:hAnsi="宋体"/>
          <w:sz w:val="24"/>
        </w:rPr>
        <w:t>检索。</w:t>
      </w:r>
    </w:p>
    <w:p>
      <w:pPr>
        <w:spacing w:line="360" w:lineRule="auto"/>
        <w:ind w:firstLine="484" w:firstLineChars="202"/>
        <w:rPr>
          <w:rFonts w:ascii="宋体" w:hAnsi="宋体"/>
          <w:color w:val="000000"/>
          <w:sz w:val="24"/>
        </w:rPr>
      </w:pPr>
      <w:r>
        <w:rPr>
          <w:rFonts w:hint="eastAsia" w:ascii="宋体" w:hAnsi="宋体"/>
          <w:color w:val="000000"/>
          <w:sz w:val="24"/>
        </w:rPr>
        <w:t>对于不同分发渠道的视频文件存储进行分别管理。</w:t>
      </w:r>
    </w:p>
    <w:p>
      <w:pPr>
        <w:spacing w:line="360" w:lineRule="auto"/>
        <w:ind w:firstLine="484" w:firstLineChars="202"/>
        <w:rPr>
          <w:rFonts w:ascii="宋体" w:hAnsi="宋体"/>
          <w:color w:val="000000"/>
          <w:sz w:val="24"/>
        </w:rPr>
      </w:pPr>
      <w:r>
        <w:rPr>
          <w:rFonts w:hint="eastAsia" w:ascii="宋体" w:hAnsi="宋体"/>
          <w:color w:val="000000"/>
          <w:sz w:val="24"/>
        </w:rPr>
        <w:t>不同用户组只可对自有上传内容进行预览及操作。</w:t>
      </w:r>
    </w:p>
    <w:p>
      <w:pPr>
        <w:spacing w:line="360" w:lineRule="auto"/>
        <w:ind w:firstLine="484" w:firstLineChars="202"/>
        <w:rPr>
          <w:rFonts w:ascii="宋体" w:hAnsi="宋体"/>
          <w:b/>
          <w:sz w:val="24"/>
        </w:rPr>
      </w:pPr>
      <w:r>
        <w:rPr>
          <w:rFonts w:hint="eastAsia" w:ascii="宋体" w:hAnsi="宋体"/>
          <w:color w:val="000000"/>
          <w:sz w:val="24"/>
        </w:rPr>
        <w:t>只有分发渠道的相关合作部门才有权限对视频进行发布。</w:t>
      </w:r>
    </w:p>
    <w:p>
      <w:pPr>
        <w:spacing w:line="360" w:lineRule="auto"/>
        <w:ind w:firstLine="484" w:firstLineChars="202"/>
        <w:rPr>
          <w:rFonts w:ascii="宋体" w:hAnsi="宋体"/>
          <w:sz w:val="24"/>
        </w:rPr>
      </w:pPr>
    </w:p>
    <w:p>
      <w:pPr>
        <w:spacing w:line="360" w:lineRule="auto"/>
        <w:ind w:firstLine="472" w:firstLineChars="196"/>
        <w:rPr>
          <w:rFonts w:ascii="宋体" w:hAnsi="宋体"/>
          <w:b/>
          <w:sz w:val="24"/>
        </w:rPr>
      </w:pPr>
      <w:r>
        <w:rPr>
          <w:rFonts w:hint="eastAsia" w:ascii="宋体" w:hAnsi="宋体"/>
          <w:b/>
          <w:sz w:val="24"/>
        </w:rPr>
        <w:t>（4）系统配置：</w:t>
      </w:r>
    </w:p>
    <w:p>
      <w:pPr>
        <w:spacing w:line="360" w:lineRule="auto"/>
        <w:ind w:firstLine="484" w:firstLineChars="202"/>
        <w:rPr>
          <w:rFonts w:ascii="宋体" w:hAnsi="宋体"/>
          <w:sz w:val="24"/>
        </w:rPr>
      </w:pPr>
      <w:r>
        <w:rPr>
          <w:rFonts w:ascii="宋体" w:hAnsi="宋体"/>
          <w:sz w:val="24"/>
        </w:rPr>
        <w:t>支持系统管理和用户管理</w:t>
      </w:r>
      <w:r>
        <w:rPr>
          <w:rFonts w:hint="eastAsia" w:ascii="宋体" w:hAnsi="宋体"/>
          <w:sz w:val="24"/>
        </w:rPr>
        <w:t>。</w:t>
      </w:r>
    </w:p>
    <w:p>
      <w:pPr>
        <w:spacing w:line="360" w:lineRule="auto"/>
        <w:ind w:firstLine="484" w:firstLineChars="202"/>
        <w:rPr>
          <w:rFonts w:ascii="宋体" w:hAnsi="宋体"/>
          <w:sz w:val="24"/>
        </w:rPr>
      </w:pPr>
      <w:r>
        <w:rPr>
          <w:rFonts w:hint="eastAsia" w:ascii="宋体" w:hAnsi="宋体"/>
          <w:sz w:val="24"/>
        </w:rPr>
        <w:t>支持用户权限</w:t>
      </w:r>
      <w:r>
        <w:rPr>
          <w:rFonts w:ascii="宋体" w:hAnsi="宋体"/>
          <w:sz w:val="24"/>
        </w:rPr>
        <w:t>管理。</w:t>
      </w:r>
    </w:p>
    <w:p>
      <w:pPr>
        <w:spacing w:line="360" w:lineRule="auto"/>
        <w:ind w:firstLine="484" w:firstLineChars="202"/>
        <w:rPr>
          <w:rFonts w:ascii="宋体" w:hAnsi="宋体"/>
          <w:b w:val="0"/>
          <w:bCs/>
          <w:sz w:val="24"/>
        </w:rPr>
      </w:pPr>
      <w:r>
        <w:rPr>
          <w:rFonts w:hint="eastAsia" w:ascii="宋体" w:hAnsi="宋体"/>
          <w:b w:val="0"/>
          <w:bCs/>
          <w:sz w:val="24"/>
          <w:lang w:val="en-US" w:eastAsia="zh-CN"/>
        </w:rPr>
        <w:t>#</w:t>
      </w:r>
      <w:r>
        <w:rPr>
          <w:rFonts w:hint="eastAsia" w:ascii="宋体" w:hAnsi="宋体"/>
          <w:b w:val="0"/>
          <w:bCs/>
          <w:sz w:val="24"/>
        </w:rPr>
        <w:t>支持</w:t>
      </w:r>
      <w:r>
        <w:rPr>
          <w:rFonts w:ascii="宋体" w:hAnsi="宋体"/>
          <w:b w:val="0"/>
          <w:bCs/>
          <w:sz w:val="24"/>
        </w:rPr>
        <w:t>转码方案、水印方案的配置。</w:t>
      </w:r>
    </w:p>
    <w:p>
      <w:pPr>
        <w:pStyle w:val="3"/>
        <w:numPr>
          <w:ilvl w:val="0"/>
          <w:numId w:val="0"/>
        </w:numPr>
        <w:ind w:left="576" w:hanging="576"/>
        <w:rPr>
          <w:sz w:val="24"/>
        </w:rPr>
      </w:pPr>
      <w:r>
        <w:rPr>
          <w:rFonts w:hint="eastAsia"/>
          <w:sz w:val="24"/>
        </w:rPr>
        <w:t>A01-</w:t>
      </w:r>
      <w:r>
        <w:rPr>
          <w:sz w:val="24"/>
        </w:rPr>
        <w:t>0</w:t>
      </w:r>
      <w:r>
        <w:rPr>
          <w:rFonts w:hint="eastAsia"/>
          <w:sz w:val="24"/>
        </w:rPr>
        <w:t>3内容管理发布系统</w:t>
      </w:r>
    </w:p>
    <w:p>
      <w:pPr>
        <w:spacing w:line="360" w:lineRule="auto"/>
        <w:ind w:firstLine="472" w:firstLineChars="196"/>
        <w:rPr>
          <w:rFonts w:ascii="宋体" w:hAnsi="宋体"/>
          <w:b/>
          <w:sz w:val="24"/>
        </w:rPr>
      </w:pPr>
      <w:r>
        <w:rPr>
          <w:rFonts w:hint="eastAsia" w:ascii="宋体" w:hAnsi="宋体"/>
          <w:b/>
          <w:sz w:val="24"/>
        </w:rPr>
        <w:t>（1）基本功能</w:t>
      </w:r>
    </w:p>
    <w:p>
      <w:pPr>
        <w:spacing w:line="360" w:lineRule="auto"/>
        <w:ind w:firstLine="484" w:firstLineChars="202"/>
        <w:rPr>
          <w:rFonts w:ascii="宋体" w:hAnsi="宋体"/>
          <w:b w:val="0"/>
          <w:bCs/>
          <w:sz w:val="24"/>
        </w:rPr>
      </w:pPr>
      <w:r>
        <w:rPr>
          <w:rFonts w:hint="eastAsia" w:ascii="宋体" w:hAnsi="宋体"/>
          <w:b w:val="0"/>
          <w:bCs/>
          <w:sz w:val="24"/>
          <w:lang w:val="en-US" w:eastAsia="zh-CN"/>
        </w:rPr>
        <w:t>#</w:t>
      </w:r>
      <w:r>
        <w:rPr>
          <w:rFonts w:hint="eastAsia" w:ascii="宋体" w:hAnsi="宋体"/>
          <w:b w:val="0"/>
          <w:bCs/>
          <w:sz w:val="24"/>
        </w:rPr>
        <w:t>支持显示稿件状态，包括草稿、待审核、审核通过、已发布，并能在频道栏目列表上显示待审核的任务数量等</w:t>
      </w:r>
    </w:p>
    <w:p>
      <w:pPr>
        <w:spacing w:line="360" w:lineRule="auto"/>
        <w:ind w:firstLine="484" w:firstLineChars="202"/>
        <w:rPr>
          <w:rFonts w:ascii="宋体" w:hAnsi="宋体"/>
          <w:b w:val="0"/>
          <w:bCs/>
          <w:sz w:val="24"/>
        </w:rPr>
      </w:pPr>
      <w:r>
        <w:rPr>
          <w:rFonts w:hint="eastAsia" w:ascii="宋体" w:hAnsi="宋体"/>
          <w:b w:val="0"/>
          <w:bCs/>
          <w:sz w:val="24"/>
          <w:lang w:val="en-US" w:eastAsia="zh-CN"/>
        </w:rPr>
        <w:t>#</w:t>
      </w:r>
      <w:r>
        <w:rPr>
          <w:rFonts w:hint="eastAsia" w:ascii="宋体" w:hAnsi="宋体"/>
          <w:b w:val="0"/>
          <w:bCs/>
          <w:sz w:val="24"/>
        </w:rPr>
        <w:t>支持撤稿功能，内容撤稿能够自动删除发布到</w:t>
      </w:r>
      <w:r>
        <w:rPr>
          <w:rFonts w:ascii="宋体" w:hAnsi="宋体"/>
          <w:b w:val="0"/>
          <w:bCs/>
          <w:sz w:val="24"/>
        </w:rPr>
        <w:t>web服务器的相关发布文件、删除后能够到删除区域，能够进一步恢复。</w:t>
      </w:r>
    </w:p>
    <w:p>
      <w:pPr>
        <w:spacing w:line="360" w:lineRule="auto"/>
        <w:ind w:firstLine="487" w:firstLineChars="202"/>
        <w:rPr>
          <w:rFonts w:ascii="宋体" w:hAnsi="宋体"/>
          <w:b/>
          <w:sz w:val="24"/>
        </w:rPr>
      </w:pPr>
      <w:r>
        <w:rPr>
          <w:rFonts w:hint="eastAsia" w:ascii="宋体" w:hAnsi="宋体"/>
          <w:b/>
          <w:sz w:val="24"/>
        </w:rPr>
        <w:t>（2）内容中心</w:t>
      </w:r>
    </w:p>
    <w:p>
      <w:pPr>
        <w:spacing w:line="360" w:lineRule="auto"/>
        <w:ind w:firstLine="484" w:firstLineChars="202"/>
        <w:rPr>
          <w:rFonts w:ascii="宋体" w:hAnsi="宋体"/>
          <w:sz w:val="24"/>
        </w:rPr>
      </w:pPr>
      <w:r>
        <w:rPr>
          <w:rFonts w:hint="eastAsia" w:ascii="宋体" w:hAnsi="宋体"/>
          <w:sz w:val="24"/>
        </w:rPr>
        <w:t>基本功能：从资源中心中选择想要发布的内容并将其推到内容中心来，也可以基于内容中心进行内容创建，相当于内容成品库。承载内容页面的管理与发布。</w:t>
      </w:r>
    </w:p>
    <w:p>
      <w:pPr>
        <w:spacing w:line="360" w:lineRule="auto"/>
        <w:ind w:firstLine="484" w:firstLineChars="202"/>
        <w:rPr>
          <w:rFonts w:ascii="宋体" w:hAnsi="宋体"/>
          <w:b w:val="0"/>
          <w:bCs/>
          <w:sz w:val="24"/>
        </w:rPr>
      </w:pPr>
      <w:r>
        <w:rPr>
          <w:rFonts w:hint="eastAsia" w:ascii="宋体" w:hAnsi="宋体"/>
          <w:b w:val="0"/>
          <w:bCs/>
          <w:sz w:val="24"/>
          <w:lang w:val="en-US" w:eastAsia="zh-CN"/>
        </w:rPr>
        <w:t>#</w:t>
      </w:r>
      <w:r>
        <w:rPr>
          <w:rFonts w:hint="eastAsia" w:ascii="宋体" w:hAnsi="宋体"/>
          <w:b w:val="0"/>
          <w:bCs/>
          <w:sz w:val="24"/>
        </w:rPr>
        <w:t>内容管理：支持文章、图片集、音视频内容的组织与管理发布。支持可视化的内容编辑器。支持word文档的导入。支持内容的去格式处理操作。支持内容自动分页。支持内容发布前的预览。支持关键词自动提取。</w:t>
      </w:r>
    </w:p>
    <w:p>
      <w:pPr>
        <w:spacing w:line="360" w:lineRule="auto"/>
        <w:ind w:firstLine="484" w:firstLineChars="202"/>
        <w:rPr>
          <w:rFonts w:ascii="宋体" w:hAnsi="宋体"/>
          <w:sz w:val="24"/>
        </w:rPr>
      </w:pPr>
      <w:r>
        <w:rPr>
          <w:rFonts w:hint="eastAsia" w:ascii="宋体" w:hAnsi="宋体"/>
          <w:sz w:val="24"/>
        </w:rPr>
        <w:t>内容审核：系统能够包括草稿、待审核、审核通过、发布集中状态，并能在频道栏目列表上显示待审核的任务数量等，根据不同的管理身份进行相应的管理审核操作。</w:t>
      </w:r>
    </w:p>
    <w:p>
      <w:pPr>
        <w:spacing w:line="360" w:lineRule="auto"/>
        <w:ind w:firstLine="484" w:firstLineChars="202"/>
        <w:rPr>
          <w:rFonts w:ascii="宋体" w:hAnsi="宋体"/>
          <w:sz w:val="24"/>
        </w:rPr>
      </w:pPr>
      <w:r>
        <w:rPr>
          <w:rFonts w:hint="eastAsia" w:ascii="宋体" w:hAnsi="宋体"/>
          <w:sz w:val="24"/>
        </w:rPr>
        <w:t>内容检索：基于系统内能够实现对内容的快速检索定位。</w:t>
      </w:r>
    </w:p>
    <w:p>
      <w:pPr>
        <w:spacing w:line="360" w:lineRule="auto"/>
        <w:ind w:firstLine="484" w:firstLineChars="202"/>
        <w:rPr>
          <w:rFonts w:ascii="宋体" w:hAnsi="宋体"/>
          <w:sz w:val="24"/>
        </w:rPr>
      </w:pPr>
      <w:r>
        <w:rPr>
          <w:rFonts w:hint="eastAsia" w:ascii="宋体" w:hAnsi="宋体"/>
          <w:sz w:val="24"/>
        </w:rPr>
        <w:t>内容推荐：内容可以直接进行推荐到首页、栏目页、专题页等地方，能够实现一对多的推荐关系，能够实现推荐关联（只推荐标题、摘要、图片、URL）</w:t>
      </w:r>
    </w:p>
    <w:p>
      <w:pPr>
        <w:spacing w:line="360" w:lineRule="auto"/>
        <w:ind w:firstLine="484" w:firstLineChars="202"/>
        <w:rPr>
          <w:rFonts w:ascii="宋体" w:hAnsi="宋体"/>
          <w:bCs/>
          <w:sz w:val="24"/>
        </w:rPr>
      </w:pPr>
      <w:r>
        <w:rPr>
          <w:rFonts w:hint="eastAsia" w:ascii="宋体" w:hAnsi="宋体"/>
          <w:b w:val="0"/>
          <w:bCs/>
          <w:sz w:val="24"/>
          <w:lang w:val="en-US" w:eastAsia="zh-CN"/>
        </w:rPr>
        <w:t>#</w:t>
      </w:r>
      <w:r>
        <w:rPr>
          <w:rFonts w:hint="eastAsia" w:ascii="宋体" w:hAnsi="宋体"/>
          <w:b w:val="0"/>
          <w:bCs/>
          <w:sz w:val="24"/>
        </w:rPr>
        <w:t>能够实现内容源撤稿后推荐的标题相应删除并实现CDN的刷新。</w:t>
      </w:r>
    </w:p>
    <w:p>
      <w:pPr>
        <w:spacing w:line="360" w:lineRule="auto"/>
        <w:ind w:firstLine="484" w:firstLineChars="202"/>
        <w:rPr>
          <w:rFonts w:ascii="宋体" w:hAnsi="宋体"/>
          <w:b w:val="0"/>
          <w:bCs/>
          <w:sz w:val="24"/>
        </w:rPr>
      </w:pPr>
      <w:r>
        <w:rPr>
          <w:rFonts w:hint="eastAsia" w:ascii="宋体" w:hAnsi="宋体"/>
          <w:b w:val="0"/>
          <w:bCs/>
          <w:sz w:val="24"/>
          <w:lang w:val="en-US" w:eastAsia="zh-CN"/>
        </w:rPr>
        <w:t>#</w:t>
      </w:r>
      <w:r>
        <w:rPr>
          <w:rFonts w:hint="eastAsia" w:ascii="宋体" w:hAnsi="宋体"/>
          <w:b w:val="0"/>
          <w:bCs/>
          <w:sz w:val="24"/>
        </w:rPr>
        <w:t>内容复制：能够多选拖动方式实现内容的跨栏目复制。</w:t>
      </w:r>
    </w:p>
    <w:p>
      <w:pPr>
        <w:spacing w:line="360" w:lineRule="auto"/>
        <w:ind w:firstLine="484" w:firstLineChars="202"/>
        <w:rPr>
          <w:rFonts w:ascii="宋体" w:hAnsi="宋体"/>
          <w:b w:val="0"/>
          <w:bCs/>
          <w:sz w:val="24"/>
        </w:rPr>
      </w:pPr>
      <w:r>
        <w:rPr>
          <w:rFonts w:hint="eastAsia" w:ascii="宋体" w:hAnsi="宋体"/>
          <w:b w:val="0"/>
          <w:bCs/>
          <w:sz w:val="24"/>
          <w:lang w:val="en-US" w:eastAsia="zh-CN"/>
        </w:rPr>
        <w:t>#</w:t>
      </w:r>
      <w:r>
        <w:rPr>
          <w:rFonts w:hint="eastAsia" w:ascii="宋体" w:hAnsi="宋体"/>
          <w:b w:val="0"/>
          <w:bCs/>
          <w:sz w:val="24"/>
        </w:rPr>
        <w:t>内容撤稿及删除：内容撤稿能够自动删除发布到web服务器的相关发布文件、删除后能够到删除区域，能够进一步恢复。</w:t>
      </w:r>
    </w:p>
    <w:p>
      <w:pPr>
        <w:spacing w:line="360" w:lineRule="auto"/>
        <w:ind w:firstLine="484" w:firstLineChars="202"/>
        <w:rPr>
          <w:rFonts w:ascii="宋体" w:hAnsi="宋体"/>
          <w:sz w:val="24"/>
        </w:rPr>
      </w:pPr>
      <w:r>
        <w:rPr>
          <w:rFonts w:hint="eastAsia" w:ascii="宋体" w:hAnsi="宋体"/>
          <w:sz w:val="24"/>
        </w:rPr>
        <w:t>相关内容：系统能够自动进行相关新闻、相关视频、相关评论的关联，并进行发布呈现。也可以手动进行关联。</w:t>
      </w:r>
    </w:p>
    <w:p>
      <w:pPr>
        <w:spacing w:line="360" w:lineRule="auto"/>
        <w:ind w:firstLine="487" w:firstLineChars="202"/>
        <w:rPr>
          <w:rFonts w:ascii="宋体" w:hAnsi="宋体"/>
          <w:b/>
          <w:sz w:val="24"/>
        </w:rPr>
      </w:pPr>
      <w:r>
        <w:rPr>
          <w:rFonts w:hint="eastAsia" w:ascii="宋体" w:hAnsi="宋体"/>
          <w:b/>
          <w:sz w:val="24"/>
        </w:rPr>
        <w:t>（3）结构管理</w:t>
      </w:r>
    </w:p>
    <w:p>
      <w:pPr>
        <w:spacing w:line="360" w:lineRule="auto"/>
        <w:ind w:firstLine="484" w:firstLineChars="202"/>
        <w:rPr>
          <w:rFonts w:ascii="宋体" w:hAnsi="宋体"/>
          <w:sz w:val="24"/>
        </w:rPr>
      </w:pPr>
      <w:r>
        <w:rPr>
          <w:rFonts w:hint="eastAsia" w:ascii="宋体" w:hAnsi="宋体"/>
          <w:sz w:val="24"/>
        </w:rPr>
        <w:t>基本功能：基于结构管理进行站点的管理配置、各站点的内容节点的管理配置、模板配置等。维护站点的频道结构，配置频道的模版文件。</w:t>
      </w:r>
    </w:p>
    <w:p>
      <w:pPr>
        <w:spacing w:line="360" w:lineRule="auto"/>
        <w:ind w:firstLine="484" w:firstLineChars="202"/>
        <w:rPr>
          <w:rFonts w:ascii="宋体" w:hAnsi="宋体"/>
          <w:sz w:val="24"/>
        </w:rPr>
      </w:pPr>
      <w:r>
        <w:rPr>
          <w:rFonts w:hint="eastAsia" w:ascii="宋体" w:hAnsi="宋体"/>
          <w:sz w:val="24"/>
        </w:rPr>
        <w:t>频道配置：基于管理系统能够完成新建、编辑频道，支持多种数据类型的频道应用，能够设置频道数据结构及模板继承关系。</w:t>
      </w:r>
    </w:p>
    <w:p>
      <w:pPr>
        <w:spacing w:line="360" w:lineRule="auto"/>
        <w:ind w:firstLine="484" w:firstLineChars="202"/>
        <w:rPr>
          <w:rFonts w:ascii="宋体" w:hAnsi="宋体"/>
          <w:b w:val="0"/>
          <w:bCs/>
          <w:sz w:val="24"/>
        </w:rPr>
      </w:pPr>
      <w:r>
        <w:rPr>
          <w:rFonts w:hint="eastAsia" w:ascii="宋体" w:hAnsi="宋体"/>
          <w:b w:val="0"/>
          <w:bCs/>
          <w:sz w:val="24"/>
          <w:lang w:val="en-US" w:eastAsia="zh-CN"/>
        </w:rPr>
        <w:t>#</w:t>
      </w:r>
      <w:r>
        <w:rPr>
          <w:rFonts w:hint="eastAsia" w:ascii="宋体" w:hAnsi="宋体"/>
          <w:b w:val="0"/>
          <w:bCs/>
          <w:sz w:val="24"/>
        </w:rPr>
        <w:t>内容推荐及引用关系配置：能够对每个频道进行内容推荐设置，能够定义推荐的对应频道、数据字段的对应关系，实现一个内容对多个管理节点（首页、栏目页、专题页等）的内容推荐。</w:t>
      </w:r>
    </w:p>
    <w:p>
      <w:pPr>
        <w:spacing w:line="360" w:lineRule="auto"/>
        <w:ind w:firstLine="484" w:firstLineChars="202"/>
        <w:rPr>
          <w:rFonts w:ascii="宋体" w:hAnsi="宋体"/>
          <w:sz w:val="24"/>
        </w:rPr>
      </w:pPr>
      <w:r>
        <w:rPr>
          <w:rFonts w:hint="eastAsia" w:ascii="宋体" w:hAnsi="宋体"/>
          <w:sz w:val="24"/>
        </w:rPr>
        <w:t>管理列表设置：支持对系统管理列表进行配置，包括是否显示评论数、是否开放评论功能、是否显示点击数等。默认管理视图配置，系统支持文字列表、详细信息列表、图片索引列表三种管理视图呈现方式。</w:t>
      </w:r>
    </w:p>
    <w:p>
      <w:pPr>
        <w:spacing w:line="360" w:lineRule="auto"/>
        <w:ind w:firstLine="484" w:firstLineChars="202"/>
        <w:rPr>
          <w:rFonts w:ascii="宋体" w:hAnsi="宋体"/>
          <w:sz w:val="24"/>
        </w:rPr>
      </w:pPr>
      <w:r>
        <w:rPr>
          <w:rFonts w:hint="eastAsia" w:ascii="宋体" w:hAnsi="宋体"/>
          <w:sz w:val="24"/>
        </w:rPr>
        <w:t>表单设置：系统支持任何管理节点的字段定义，支持多种字段类型。系统包含默认表单及自定义表单。可以设置多种字段类型包括：单行文本、多行文本、单选、多选、字典、图片、文件上传等表单格式。支持表单分组。支持表单的再编辑。</w:t>
      </w:r>
    </w:p>
    <w:p>
      <w:pPr>
        <w:spacing w:line="360" w:lineRule="auto"/>
        <w:ind w:firstLine="484" w:firstLineChars="202"/>
        <w:rPr>
          <w:rFonts w:ascii="宋体" w:hAnsi="宋体"/>
          <w:sz w:val="24"/>
        </w:rPr>
      </w:pPr>
      <w:r>
        <w:rPr>
          <w:rFonts w:hint="eastAsia" w:ascii="宋体" w:hAnsi="宋体"/>
          <w:sz w:val="24"/>
        </w:rPr>
        <w:t>模板配置：可以每个节点设置独立的模板配置，支持模板继承关系。支持一个节点配置多个内容模板、列表模板、附加模板。支持模板生成文件的编码选择、标题限制、文件命名规则、目录生成规则、内容数量定义等功能。</w:t>
      </w:r>
    </w:p>
    <w:p>
      <w:pPr>
        <w:spacing w:line="360" w:lineRule="auto"/>
        <w:ind w:firstLine="487" w:firstLineChars="202"/>
        <w:rPr>
          <w:rFonts w:ascii="宋体" w:hAnsi="宋体"/>
          <w:b/>
          <w:sz w:val="24"/>
        </w:rPr>
      </w:pPr>
      <w:r>
        <w:rPr>
          <w:rFonts w:hint="eastAsia" w:ascii="宋体" w:hAnsi="宋体"/>
          <w:b/>
          <w:sz w:val="24"/>
        </w:rPr>
        <w:t>（4）资源中心</w:t>
      </w:r>
    </w:p>
    <w:p>
      <w:pPr>
        <w:spacing w:line="360" w:lineRule="auto"/>
        <w:ind w:firstLine="484" w:firstLineChars="202"/>
        <w:rPr>
          <w:rFonts w:ascii="宋体" w:hAnsi="宋体"/>
          <w:sz w:val="24"/>
        </w:rPr>
      </w:pPr>
      <w:r>
        <w:rPr>
          <w:rFonts w:hint="eastAsia" w:ascii="宋体" w:hAnsi="宋体"/>
          <w:sz w:val="24"/>
        </w:rPr>
        <w:t>基本功能：保存所有获取到的内容，并按类型分为视频库，图片库，音频库等。结合视频系统、第三方数据接口、采集系统实现资源入库。</w:t>
      </w:r>
    </w:p>
    <w:p>
      <w:pPr>
        <w:spacing w:line="360" w:lineRule="auto"/>
        <w:ind w:firstLine="472" w:firstLineChars="196"/>
        <w:rPr>
          <w:rFonts w:ascii="宋体" w:hAnsi="宋体"/>
          <w:b/>
          <w:sz w:val="24"/>
        </w:rPr>
      </w:pPr>
      <w:r>
        <w:rPr>
          <w:rFonts w:hint="eastAsia" w:ascii="宋体" w:hAnsi="宋体"/>
          <w:b/>
          <w:sz w:val="24"/>
        </w:rPr>
        <w:t>（5）系统管理：</w:t>
      </w:r>
    </w:p>
    <w:p>
      <w:pPr>
        <w:spacing w:line="360" w:lineRule="auto"/>
        <w:ind w:firstLine="484" w:firstLineChars="202"/>
        <w:rPr>
          <w:rFonts w:ascii="宋体" w:hAnsi="宋体"/>
          <w:sz w:val="24"/>
        </w:rPr>
      </w:pPr>
      <w:r>
        <w:rPr>
          <w:rFonts w:hint="eastAsia" w:ascii="宋体" w:hAnsi="宋体"/>
          <w:sz w:val="24"/>
        </w:rPr>
        <w:t>发布管理：支持多种文件及数据发布；支持多发布任务和发布逻辑（文件拷贝、Ftp）编辑定义；支持发布数据校验；支持撤稿功能；支持发布任务监测；支持与CDN应用对接，自动刷新CDN应用接口实现快速的数据更新、撤稿等功能。多服务器的智能分发部署机制（</w:t>
      </w:r>
      <w:r>
        <w:rPr>
          <w:rFonts w:hint="eastAsia" w:ascii="宋体" w:hAnsi="宋体"/>
          <w:sz w:val="24"/>
          <w:lang w:val="en-US" w:eastAsia="zh-CN"/>
        </w:rPr>
        <w:t>能</w:t>
      </w:r>
      <w:r>
        <w:rPr>
          <w:rFonts w:hint="eastAsia" w:ascii="宋体" w:hAnsi="宋体"/>
          <w:sz w:val="24"/>
        </w:rPr>
        <w:t>避免因改版等大规模发布与日常更新发布的进程拥堵情况）、负载均衡。</w:t>
      </w:r>
    </w:p>
    <w:p>
      <w:pPr>
        <w:spacing w:line="360" w:lineRule="auto"/>
        <w:ind w:firstLine="484" w:firstLineChars="202"/>
        <w:rPr>
          <w:rFonts w:ascii="宋体" w:hAnsi="宋体"/>
          <w:sz w:val="24"/>
        </w:rPr>
      </w:pPr>
      <w:r>
        <w:rPr>
          <w:rFonts w:hint="eastAsia" w:ascii="宋体" w:hAnsi="宋体"/>
          <w:sz w:val="24"/>
        </w:rPr>
        <w:t>日志管理：支持系统日志、操作日志、错误日志、登录日志等信息的管理域记录，能够对日志内容进行检索，可以定位到一个用户的操作内容。错误日志能够对系统的发布错误、模板错误等信息进行记录。</w:t>
      </w:r>
    </w:p>
    <w:p>
      <w:pPr>
        <w:spacing w:line="360" w:lineRule="auto"/>
        <w:ind w:firstLine="484" w:firstLineChars="202"/>
        <w:rPr>
          <w:rFonts w:ascii="宋体" w:hAnsi="宋体"/>
          <w:sz w:val="24"/>
        </w:rPr>
      </w:pPr>
      <w:r>
        <w:rPr>
          <w:rFonts w:hint="eastAsia" w:ascii="宋体" w:hAnsi="宋体"/>
          <w:sz w:val="24"/>
        </w:rPr>
        <w:t>调度管理：系统能够建立调度任务，结合接口实现系统的自动化备份、数据输入、输出、自动化发布、自动化接口调用操作。</w:t>
      </w:r>
    </w:p>
    <w:p>
      <w:pPr>
        <w:spacing w:line="360" w:lineRule="auto"/>
        <w:ind w:firstLine="484" w:firstLineChars="202"/>
        <w:rPr>
          <w:rFonts w:ascii="宋体" w:hAnsi="宋体"/>
          <w:b w:val="0"/>
          <w:bCs/>
          <w:sz w:val="24"/>
        </w:rPr>
      </w:pPr>
      <w:r>
        <w:rPr>
          <w:rFonts w:hint="eastAsia" w:ascii="宋体" w:hAnsi="宋体"/>
          <w:b w:val="0"/>
          <w:bCs/>
          <w:sz w:val="24"/>
          <w:lang w:val="en-US" w:eastAsia="zh-CN"/>
        </w:rPr>
        <w:t>#</w:t>
      </w:r>
      <w:r>
        <w:rPr>
          <w:rFonts w:hint="eastAsia" w:ascii="宋体" w:hAnsi="宋体"/>
          <w:b w:val="0"/>
          <w:bCs/>
          <w:sz w:val="24"/>
        </w:rPr>
        <w:t>用户管理：系统能够实现用户的分组、角色、权限的管理与分配。能够实现单个用户对应管理结构的细化权限分配。能够设定用户的有效时间。</w:t>
      </w:r>
    </w:p>
    <w:p>
      <w:pPr>
        <w:spacing w:line="360" w:lineRule="auto"/>
        <w:ind w:firstLine="484" w:firstLineChars="202"/>
        <w:rPr>
          <w:rFonts w:ascii="宋体" w:hAnsi="宋体"/>
          <w:sz w:val="24"/>
        </w:rPr>
      </w:pPr>
      <w:r>
        <w:rPr>
          <w:rFonts w:hint="eastAsia" w:ascii="宋体" w:hAnsi="宋体"/>
          <w:sz w:val="24"/>
        </w:rPr>
        <w:t>系统备份：能够实现对系统配置、文件、数据库的备份，并能够设定备份规则，管理备份版本。</w:t>
      </w:r>
    </w:p>
    <w:p>
      <w:pPr>
        <w:spacing w:line="360" w:lineRule="auto"/>
        <w:ind w:firstLine="484" w:firstLineChars="202"/>
        <w:rPr>
          <w:rFonts w:ascii="宋体" w:hAnsi="宋体"/>
          <w:sz w:val="24"/>
        </w:rPr>
      </w:pPr>
      <w:r>
        <w:rPr>
          <w:rFonts w:hint="eastAsia" w:ascii="宋体" w:hAnsi="宋体"/>
          <w:sz w:val="24"/>
        </w:rPr>
        <w:t>系统升级：系统能够实现对功能模块升级的自动化通知，能够进行升级包下载实现自动升级。</w:t>
      </w:r>
    </w:p>
    <w:p>
      <w:pPr>
        <w:spacing w:line="360" w:lineRule="auto"/>
        <w:ind w:firstLine="484" w:firstLineChars="202"/>
        <w:rPr>
          <w:rFonts w:ascii="宋体" w:hAnsi="宋体"/>
          <w:b w:val="0"/>
          <w:bCs/>
          <w:sz w:val="24"/>
        </w:rPr>
      </w:pPr>
      <w:r>
        <w:rPr>
          <w:rFonts w:hint="eastAsia" w:ascii="宋体" w:hAnsi="宋体"/>
          <w:b w:val="0"/>
          <w:bCs/>
          <w:sz w:val="24"/>
          <w:lang w:val="en-US" w:eastAsia="zh-CN"/>
        </w:rPr>
        <w:t>#</w:t>
      </w:r>
      <w:r>
        <w:rPr>
          <w:rFonts w:hint="eastAsia" w:ascii="宋体" w:hAnsi="宋体"/>
          <w:b w:val="0"/>
          <w:bCs/>
          <w:sz w:val="24"/>
        </w:rPr>
        <w:t>系统监控：能够实现对系统任务数量的监测，包括：完成任务数、未完成任务数、文件发布数、模板发布队列、文件发布队列、缓存频道数量、内存使用情况进行监控。</w:t>
      </w:r>
    </w:p>
    <w:p>
      <w:pPr>
        <w:pStyle w:val="3"/>
        <w:numPr>
          <w:ilvl w:val="0"/>
          <w:numId w:val="0"/>
        </w:numPr>
        <w:ind w:left="576" w:hanging="576"/>
        <w:rPr>
          <w:sz w:val="24"/>
        </w:rPr>
      </w:pPr>
      <w:r>
        <w:rPr>
          <w:rFonts w:hint="eastAsia"/>
          <w:sz w:val="24"/>
        </w:rPr>
        <w:t>A01-</w:t>
      </w:r>
      <w:r>
        <w:rPr>
          <w:sz w:val="24"/>
        </w:rPr>
        <w:t>0</w:t>
      </w:r>
      <w:r>
        <w:rPr>
          <w:rFonts w:hint="eastAsia"/>
          <w:sz w:val="24"/>
        </w:rPr>
        <w:t>4数据统计与应用系统</w:t>
      </w:r>
    </w:p>
    <w:p>
      <w:pPr>
        <w:spacing w:line="360" w:lineRule="auto"/>
        <w:ind w:firstLine="484" w:firstLineChars="202"/>
        <w:rPr>
          <w:rFonts w:ascii="宋体" w:hAnsi="宋体"/>
          <w:sz w:val="24"/>
        </w:rPr>
      </w:pPr>
      <w:r>
        <w:rPr>
          <w:rFonts w:hint="eastAsia" w:ascii="宋体" w:hAnsi="宋体"/>
          <w:sz w:val="24"/>
        </w:rPr>
        <w:t>包括对音视频的源文件、播放路径、插入页面</w:t>
      </w:r>
      <w:r>
        <w:rPr>
          <w:rFonts w:ascii="宋体" w:hAnsi="宋体"/>
          <w:sz w:val="24"/>
        </w:rPr>
        <w:t>URL来源、等信息进行有效统计分析，能够按照实时访客、今日统计、昨日统计、最近30天等时间维度对播放次数、时长、加载时间进行统计分析。</w:t>
      </w:r>
    </w:p>
    <w:p>
      <w:pPr>
        <w:spacing w:line="360" w:lineRule="auto"/>
        <w:ind w:firstLine="484" w:firstLineChars="202"/>
        <w:rPr>
          <w:rFonts w:ascii="宋体" w:hAnsi="宋体"/>
          <w:sz w:val="24"/>
        </w:rPr>
      </w:pPr>
      <w:r>
        <w:rPr>
          <w:rFonts w:hint="eastAsia" w:ascii="宋体" w:hAnsi="宋体"/>
          <w:sz w:val="24"/>
        </w:rPr>
        <w:t>实现对时段流畅度、缓冲次数分布、缓冲时长分布、</w:t>
      </w:r>
      <w:r>
        <w:rPr>
          <w:rFonts w:ascii="宋体" w:hAnsi="宋体"/>
          <w:sz w:val="24"/>
        </w:rPr>
        <w:t>CDN应用进行视频的应用情况统计分析。</w:t>
      </w:r>
    </w:p>
    <w:p>
      <w:pPr>
        <w:spacing w:line="360" w:lineRule="auto"/>
        <w:ind w:firstLine="484" w:firstLineChars="202"/>
        <w:rPr>
          <w:rFonts w:ascii="宋体" w:hAnsi="宋体"/>
          <w:sz w:val="24"/>
        </w:rPr>
      </w:pPr>
      <w:r>
        <w:rPr>
          <w:rFonts w:hint="eastAsia" w:ascii="宋体" w:hAnsi="宋体"/>
          <w:sz w:val="24"/>
        </w:rPr>
        <w:t>包括来访用户的地域分布、新老访客、访客属性、忠诚度的数据统计与分析；</w:t>
      </w:r>
    </w:p>
    <w:p>
      <w:pPr>
        <w:spacing w:line="360" w:lineRule="auto"/>
        <w:ind w:firstLine="484" w:firstLineChars="202"/>
        <w:rPr>
          <w:rFonts w:ascii="宋体" w:hAnsi="宋体"/>
          <w:sz w:val="24"/>
        </w:rPr>
      </w:pPr>
      <w:r>
        <w:rPr>
          <w:rFonts w:hint="eastAsia" w:ascii="宋体" w:hAnsi="宋体"/>
          <w:sz w:val="24"/>
        </w:rPr>
        <w:t>对音视频的播放浏览器、播放器版本、操作系统等信息进行分析</w:t>
      </w:r>
    </w:p>
    <w:p>
      <w:pPr>
        <w:spacing w:line="360" w:lineRule="auto"/>
        <w:ind w:firstLine="484" w:firstLineChars="202"/>
        <w:rPr>
          <w:rFonts w:ascii="宋体" w:hAnsi="宋体"/>
          <w:sz w:val="24"/>
        </w:rPr>
      </w:pPr>
      <w:r>
        <w:rPr>
          <w:rFonts w:hint="eastAsia" w:ascii="宋体" w:hAnsi="宋体"/>
          <w:sz w:val="24"/>
        </w:rPr>
        <w:t>提供统计结果的报表文件输出功能。</w:t>
      </w:r>
    </w:p>
    <w:p>
      <w:pPr>
        <w:pStyle w:val="3"/>
        <w:numPr>
          <w:ilvl w:val="0"/>
          <w:numId w:val="0"/>
        </w:numPr>
        <w:ind w:left="576" w:hanging="576"/>
        <w:rPr>
          <w:sz w:val="24"/>
        </w:rPr>
      </w:pPr>
      <w:r>
        <w:rPr>
          <w:rFonts w:hint="eastAsia"/>
          <w:sz w:val="24"/>
        </w:rPr>
        <w:t>A01-</w:t>
      </w:r>
      <w:r>
        <w:rPr>
          <w:sz w:val="24"/>
        </w:rPr>
        <w:t>0</w:t>
      </w:r>
      <w:r>
        <w:rPr>
          <w:rFonts w:hint="eastAsia"/>
          <w:sz w:val="24"/>
        </w:rPr>
        <w:t>5播放器定制</w:t>
      </w:r>
    </w:p>
    <w:p>
      <w:pPr>
        <w:spacing w:line="360" w:lineRule="auto"/>
        <w:ind w:firstLine="484" w:firstLineChars="202"/>
        <w:rPr>
          <w:rFonts w:ascii="宋体" w:hAnsi="宋体"/>
          <w:b w:val="0"/>
          <w:bCs/>
          <w:sz w:val="24"/>
        </w:rPr>
      </w:pPr>
      <w:r>
        <w:rPr>
          <w:rFonts w:hint="eastAsia" w:ascii="宋体" w:hAnsi="宋体"/>
          <w:b w:val="0"/>
          <w:bCs/>
          <w:sz w:val="24"/>
        </w:rPr>
        <w:t>针对互联网应用平台提供专属播放器，基于播放器实现点赞、弹幕、评论、播放量统计、快进、截屏、加logo、选皮肤功能，并能够支持android与</w:t>
      </w:r>
      <w:r>
        <w:rPr>
          <w:rFonts w:hint="eastAsia" w:ascii="宋体" w:hAnsi="宋体"/>
          <w:b w:val="0"/>
          <w:bCs/>
          <w:sz w:val="24"/>
          <w:lang w:val="en-US" w:eastAsia="zh-CN"/>
        </w:rPr>
        <w:t>IOS</w:t>
      </w:r>
      <w:r>
        <w:rPr>
          <w:rFonts w:hint="eastAsia" w:ascii="宋体" w:hAnsi="宋体"/>
          <w:b w:val="0"/>
          <w:bCs/>
          <w:sz w:val="24"/>
        </w:rPr>
        <w:t>端进行播放。</w:t>
      </w:r>
    </w:p>
    <w:p>
      <w:pPr>
        <w:widowControl/>
        <w:spacing w:line="300" w:lineRule="auto"/>
        <w:ind w:firstLine="480" w:firstLineChars="200"/>
        <w:textAlignment w:val="baseline"/>
        <w:rPr>
          <w:rFonts w:hint="eastAsia" w:ascii="宋体" w:hAnsi="宋体"/>
          <w:color w:val="000000"/>
          <w:sz w:val="24"/>
        </w:rPr>
      </w:pPr>
      <w:r>
        <w:rPr>
          <w:rFonts w:hint="eastAsia" w:ascii="宋体" w:hAnsi="宋体"/>
          <w:color w:val="000000"/>
          <w:sz w:val="24"/>
          <w:lang w:val="en-US" w:eastAsia="zh-CN"/>
        </w:rPr>
        <w:t>#</w:t>
      </w:r>
      <w:r>
        <w:rPr>
          <w:rFonts w:hint="eastAsia" w:ascii="宋体" w:hAnsi="宋体"/>
          <w:color w:val="000000"/>
          <w:sz w:val="24"/>
        </w:rPr>
        <w:t>支持视频防盗链功能以及播放器的迭代更新（可随着技术的发展进行更新迭代）；</w:t>
      </w:r>
    </w:p>
    <w:p>
      <w:pPr>
        <w:keepNext w:val="0"/>
        <w:keepLines w:val="0"/>
        <w:pageBreakBefore w:val="0"/>
        <w:widowControl/>
        <w:kinsoku/>
        <w:wordWrap/>
        <w:overflowPunct/>
        <w:topLinePunct w:val="0"/>
        <w:autoSpaceDE/>
        <w:autoSpaceDN/>
        <w:bidi w:val="0"/>
        <w:adjustRightInd/>
        <w:snapToGrid/>
        <w:spacing w:before="157" w:beforeLines="50" w:after="157" w:afterLines="50" w:line="408" w:lineRule="auto"/>
        <w:ind w:right="0" w:rightChars="0"/>
        <w:jc w:val="both"/>
        <w:textAlignment w:val="baseline"/>
        <w:outlineLvl w:val="9"/>
        <w:rPr>
          <w:rFonts w:hint="eastAsia" w:eastAsia="黑体" w:asciiTheme="majorHAnsi" w:hAnsiTheme="majorHAnsi" w:cstheme="majorBidi"/>
          <w:b/>
          <w:bCs/>
          <w:kern w:val="2"/>
          <w:sz w:val="24"/>
          <w:szCs w:val="32"/>
          <w:lang w:val="en-US" w:eastAsia="zh-CN" w:bidi="ar-SA"/>
        </w:rPr>
      </w:pPr>
      <w:r>
        <w:rPr>
          <w:rFonts w:hint="eastAsia" w:eastAsia="黑体" w:asciiTheme="majorHAnsi" w:hAnsiTheme="majorHAnsi" w:cstheme="majorBidi"/>
          <w:b/>
          <w:bCs/>
          <w:kern w:val="2"/>
          <w:sz w:val="24"/>
          <w:szCs w:val="32"/>
          <w:lang w:val="en-US" w:eastAsia="zh-CN" w:bidi="ar-SA"/>
        </w:rPr>
        <w:t>A01-06 发布平台接口对接</w:t>
      </w:r>
    </w:p>
    <w:p>
      <w:pPr>
        <w:spacing w:line="360" w:lineRule="auto"/>
        <w:ind w:firstLine="484" w:firstLineChars="202"/>
        <w:rPr>
          <w:rFonts w:ascii="宋体" w:hAnsi="宋体"/>
          <w:b/>
          <w:sz w:val="24"/>
        </w:rPr>
      </w:pPr>
      <w:r>
        <w:rPr>
          <w:rFonts w:hint="eastAsia" w:ascii="宋体" w:hAnsi="宋体"/>
          <w:b w:val="0"/>
          <w:bCs/>
          <w:sz w:val="24"/>
          <w:lang w:val="en-US" w:eastAsia="zh-CN"/>
        </w:rPr>
        <w:t>#</w:t>
      </w:r>
      <w:r>
        <w:rPr>
          <w:rFonts w:hint="eastAsia" w:ascii="宋体" w:hAnsi="宋体"/>
          <w:b w:val="0"/>
          <w:bCs/>
          <w:sz w:val="24"/>
        </w:rPr>
        <w:t>能够对发布渠道进行统一权限管理，实现对不同的发布渠道进行视频内容的分配，要求能够对接如下平台实现视频内容的统一管理及发布：今日头条、微博、微信、腾讯、爱奇艺、优酷、百度百家、网易自媒体、360众媒聚合平台、大鱼号</w:t>
      </w:r>
      <w:r>
        <w:rPr>
          <w:rFonts w:hint="eastAsia" w:ascii="宋体" w:hAnsi="宋体"/>
          <w:color w:val="000000"/>
          <w:sz w:val="24"/>
          <w:szCs w:val="24"/>
        </w:rPr>
        <w:t>（若某平台由于不可抗力无法实现对接，后期可根据需求实现对接其它新平台，保证最终对接个数为10个即可）</w:t>
      </w:r>
    </w:p>
    <w:p>
      <w:pPr>
        <w:spacing w:line="360" w:lineRule="auto"/>
        <w:ind w:firstLine="487" w:firstLineChars="202"/>
        <w:rPr>
          <w:rFonts w:ascii="宋体" w:hAnsi="宋体"/>
          <w:b/>
          <w:sz w:val="24"/>
        </w:rPr>
      </w:pPr>
    </w:p>
    <w:p>
      <w:pPr>
        <w:pStyle w:val="2"/>
        <w:numPr>
          <w:ilvl w:val="0"/>
          <w:numId w:val="0"/>
        </w:numPr>
        <w:ind w:left="432" w:hanging="432"/>
      </w:pPr>
      <w:r>
        <w:rPr>
          <w:rFonts w:hint="eastAsia"/>
        </w:rPr>
        <w:t>（三）售后服务</w:t>
      </w:r>
    </w:p>
    <w:p>
      <w:pPr>
        <w:pStyle w:val="3"/>
        <w:numPr>
          <w:ilvl w:val="0"/>
          <w:numId w:val="0"/>
        </w:numPr>
        <w:ind w:left="576" w:hanging="576"/>
        <w:rPr>
          <w:sz w:val="24"/>
        </w:rPr>
      </w:pPr>
      <w:r>
        <w:rPr>
          <w:rFonts w:hint="eastAsia"/>
          <w:sz w:val="24"/>
        </w:rPr>
        <w:t>1.项目服务要求</w:t>
      </w:r>
    </w:p>
    <w:p>
      <w:pPr>
        <w:pStyle w:val="33"/>
        <w:numPr>
          <w:ilvl w:val="0"/>
          <w:numId w:val="4"/>
        </w:numPr>
        <w:spacing w:afterLines="0"/>
        <w:jc w:val="left"/>
        <w:rPr>
          <w:rFonts w:ascii="宋体" w:hAnsi="宋体"/>
          <w:color w:val="000000"/>
          <w:szCs w:val="21"/>
        </w:rPr>
      </w:pPr>
      <w:r>
        <w:rPr>
          <w:rFonts w:hint="eastAsia" w:ascii="宋体" w:hAnsi="宋体"/>
          <w:color w:val="000000"/>
          <w:szCs w:val="21"/>
        </w:rPr>
        <w:t>提供详细售后服务方案</w:t>
      </w:r>
    </w:p>
    <w:p>
      <w:pPr>
        <w:pStyle w:val="33"/>
        <w:numPr>
          <w:ilvl w:val="0"/>
          <w:numId w:val="4"/>
        </w:numPr>
        <w:spacing w:afterLines="0"/>
        <w:jc w:val="left"/>
        <w:rPr>
          <w:rFonts w:ascii="宋体" w:hAnsi="宋体"/>
          <w:color w:val="000000"/>
          <w:szCs w:val="21"/>
        </w:rPr>
      </w:pPr>
      <w:r>
        <w:rPr>
          <w:rFonts w:hint="eastAsia" w:ascii="宋体" w:hAnsi="宋体"/>
          <w:color w:val="000000"/>
          <w:szCs w:val="21"/>
        </w:rPr>
        <w:t>提供系统部署、系统管理及维护、功能操作、模型设计与建立等培训。</w:t>
      </w:r>
    </w:p>
    <w:p>
      <w:pPr>
        <w:pStyle w:val="33"/>
        <w:numPr>
          <w:ilvl w:val="0"/>
          <w:numId w:val="4"/>
        </w:numPr>
        <w:spacing w:afterLines="0"/>
        <w:jc w:val="left"/>
        <w:rPr>
          <w:rFonts w:ascii="宋体" w:hAnsi="宋体"/>
          <w:color w:val="000000"/>
          <w:szCs w:val="21"/>
        </w:rPr>
      </w:pPr>
      <w:r>
        <w:rPr>
          <w:rFonts w:hint="eastAsia" w:ascii="宋体" w:hAnsi="宋体"/>
          <w:color w:val="000000"/>
          <w:szCs w:val="21"/>
        </w:rPr>
        <w:t>提供3年原厂商全免费质保的服务，保修期从项目正式验收合格之日起开始计算。质保期内，提供充足技术储备保证系统正常稳定运行，相关软件需符合相关国家规定；</w:t>
      </w:r>
    </w:p>
    <w:p>
      <w:pPr>
        <w:pStyle w:val="33"/>
        <w:numPr>
          <w:ilvl w:val="0"/>
          <w:numId w:val="4"/>
        </w:numPr>
        <w:spacing w:afterLines="0"/>
        <w:jc w:val="left"/>
        <w:rPr>
          <w:rFonts w:ascii="宋体" w:hAnsi="宋体"/>
          <w:color w:val="000000"/>
          <w:szCs w:val="21"/>
        </w:rPr>
      </w:pPr>
      <w:r>
        <w:rPr>
          <w:rFonts w:hint="eastAsia" w:ascii="宋体" w:hAnsi="宋体"/>
          <w:color w:val="000000"/>
          <w:szCs w:val="21"/>
        </w:rPr>
        <w:t>质保期内非人为因素出现的质量问题，按国家有关规定和要求（如无国家规定和要求的，按承诺和厂方“三包”规定）立即进行免费维护、免费更换有缺陷的产品部件模块、直至免费更换新货物。</w:t>
      </w:r>
    </w:p>
    <w:p>
      <w:pPr>
        <w:pStyle w:val="33"/>
        <w:numPr>
          <w:ilvl w:val="0"/>
          <w:numId w:val="4"/>
        </w:numPr>
        <w:spacing w:afterLines="0"/>
        <w:jc w:val="left"/>
        <w:rPr>
          <w:rFonts w:ascii="宋体" w:hAnsi="宋体"/>
          <w:color w:val="000000"/>
          <w:szCs w:val="21"/>
        </w:rPr>
      </w:pPr>
      <w:r>
        <w:rPr>
          <w:rFonts w:hint="eastAsia" w:ascii="宋体" w:hAnsi="宋体"/>
          <w:color w:val="000000"/>
          <w:szCs w:val="21"/>
        </w:rPr>
        <w:t>提供自项目正式上线</w:t>
      </w:r>
      <w:r>
        <w:rPr>
          <w:rFonts w:ascii="宋体" w:hAnsi="宋体"/>
          <w:color w:val="000000"/>
          <w:szCs w:val="21"/>
        </w:rPr>
        <w:t>验收之日起</w:t>
      </w:r>
      <w:r>
        <w:rPr>
          <w:rFonts w:hint="eastAsia" w:ascii="宋体" w:hAnsi="宋体"/>
          <w:color w:val="000000"/>
          <w:szCs w:val="21"/>
        </w:rPr>
        <w:t>3年的免费质保期，质保期内提供7×24小时技术支持，投标人支持人员在故障1小时内响应、4小时到达现场。</w:t>
      </w:r>
    </w:p>
    <w:p>
      <w:pPr>
        <w:pStyle w:val="33"/>
        <w:numPr>
          <w:ilvl w:val="0"/>
          <w:numId w:val="4"/>
        </w:numPr>
        <w:spacing w:afterLines="0"/>
        <w:jc w:val="left"/>
        <w:rPr>
          <w:rFonts w:ascii="宋体" w:hAnsi="宋体"/>
          <w:color w:val="000000"/>
          <w:szCs w:val="21"/>
        </w:rPr>
      </w:pPr>
      <w:r>
        <w:rPr>
          <w:rFonts w:hint="eastAsia" w:ascii="宋体" w:hAnsi="宋体"/>
          <w:color w:val="000000"/>
          <w:szCs w:val="21"/>
        </w:rPr>
        <w:t>提供自</w:t>
      </w:r>
      <w:r>
        <w:rPr>
          <w:rFonts w:ascii="宋体" w:hAnsi="宋体"/>
          <w:color w:val="000000"/>
          <w:szCs w:val="21"/>
        </w:rPr>
        <w:t>验收之日</w:t>
      </w:r>
      <w:r>
        <w:rPr>
          <w:rFonts w:hint="eastAsia" w:ascii="宋体" w:hAnsi="宋体"/>
          <w:color w:val="000000"/>
          <w:szCs w:val="21"/>
        </w:rPr>
        <w:t>起三年的免费软件专享升级服务。</w:t>
      </w:r>
    </w:p>
    <w:p>
      <w:pPr>
        <w:pStyle w:val="3"/>
        <w:numPr>
          <w:ilvl w:val="0"/>
          <w:numId w:val="0"/>
        </w:numPr>
        <w:ind w:left="576" w:hanging="576"/>
        <w:rPr>
          <w:sz w:val="24"/>
        </w:rPr>
      </w:pPr>
      <w:r>
        <w:rPr>
          <w:rFonts w:hint="eastAsia"/>
          <w:sz w:val="24"/>
        </w:rPr>
        <w:t>2.培训要求</w:t>
      </w:r>
    </w:p>
    <w:p>
      <w:pPr>
        <w:pStyle w:val="30"/>
        <w:numPr>
          <w:ilvl w:val="0"/>
          <w:numId w:val="5"/>
        </w:numPr>
        <w:spacing w:line="360" w:lineRule="auto"/>
        <w:ind w:firstLineChars="0"/>
        <w:rPr>
          <w:sz w:val="24"/>
        </w:rPr>
      </w:pPr>
      <w:r>
        <w:rPr>
          <w:rFonts w:hint="eastAsia"/>
          <w:sz w:val="24"/>
        </w:rPr>
        <w:t>免费提供详细的培训和考核计划。</w:t>
      </w:r>
    </w:p>
    <w:p>
      <w:pPr>
        <w:pStyle w:val="30"/>
        <w:numPr>
          <w:ilvl w:val="0"/>
          <w:numId w:val="5"/>
        </w:numPr>
        <w:spacing w:line="360" w:lineRule="auto"/>
        <w:ind w:firstLineChars="0"/>
        <w:rPr>
          <w:sz w:val="24"/>
        </w:rPr>
      </w:pPr>
      <w:r>
        <w:rPr>
          <w:rFonts w:hint="eastAsia"/>
          <w:sz w:val="24"/>
        </w:rPr>
        <w:t>在系统建成前应根据用户实际要求，提供经验丰富的培训师，进行使用人员的培训。</w:t>
      </w:r>
    </w:p>
    <w:p>
      <w:pPr>
        <w:pStyle w:val="30"/>
        <w:numPr>
          <w:ilvl w:val="0"/>
          <w:numId w:val="5"/>
        </w:numPr>
        <w:spacing w:line="360" w:lineRule="auto"/>
        <w:ind w:firstLineChars="0"/>
        <w:rPr>
          <w:sz w:val="24"/>
        </w:rPr>
      </w:pPr>
      <w:r>
        <w:rPr>
          <w:rFonts w:hint="eastAsia"/>
          <w:sz w:val="24"/>
        </w:rPr>
        <w:t>为了保证系统设备良好运行，要求供货商负责提供有关系统设备功能、安装、操作、设计、维护和系统开发以及应用软件的培训。</w:t>
      </w:r>
    </w:p>
    <w:p>
      <w:pPr>
        <w:pStyle w:val="30"/>
        <w:numPr>
          <w:ilvl w:val="0"/>
          <w:numId w:val="5"/>
        </w:numPr>
        <w:spacing w:line="360" w:lineRule="auto"/>
        <w:ind w:firstLineChars="0"/>
        <w:rPr>
          <w:sz w:val="24"/>
        </w:rPr>
      </w:pPr>
      <w:r>
        <w:rPr>
          <w:rFonts w:hint="eastAsia"/>
          <w:sz w:val="24"/>
        </w:rPr>
        <w:t>安排经验丰富的软件培训师对使用人员进行操作培训，并根据要求完成受培训人员考核和上机操作认证。</w:t>
      </w:r>
    </w:p>
    <w:p>
      <w:pPr>
        <w:pStyle w:val="30"/>
        <w:numPr>
          <w:ilvl w:val="0"/>
          <w:numId w:val="5"/>
        </w:numPr>
        <w:spacing w:line="360" w:lineRule="auto"/>
        <w:ind w:firstLineChars="0"/>
        <w:rPr>
          <w:sz w:val="24"/>
        </w:rPr>
      </w:pPr>
      <w:r>
        <w:rPr>
          <w:rFonts w:hint="eastAsia"/>
          <w:sz w:val="24"/>
        </w:rPr>
        <w:t>为系统管理维护人员提供3周以上安装、操作及硬件维护培训，并完成相应考核。技术人员经培训应能担任技术领班工作，指导维护工作人员进行日常维护运行工作，能熟练地排除设备故障，熟练地管理设备，并能分析故障等工作。</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大标宋_GBK">
    <w:panose1 w:val="03000509000000000000"/>
    <w:charset w:val="86"/>
    <w:family w:val="auto"/>
    <w:pitch w:val="default"/>
    <w:sig w:usb0="00000001" w:usb1="080E0000" w:usb2="00000000" w:usb3="00000000" w:csb0="00040000" w:csb1="00000000"/>
  </w:font>
  <w:font w:name="方正静蕾简体">
    <w:panose1 w:val="02000000000000000000"/>
    <w:charset w:val="86"/>
    <w:family w:val="auto"/>
    <w:pitch w:val="default"/>
    <w:sig w:usb0="00000001" w:usb1="0800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43" w:usb2="00000009" w:usb3="00000000" w:csb0="400001FF" w:csb1="FFFF0000"/>
  </w:font>
  <w:font w:name="方正姚体">
    <w:panose1 w:val="02010601030101010101"/>
    <w:charset w:val="86"/>
    <w:family w:val="auto"/>
    <w:pitch w:val="default"/>
    <w:sig w:usb0="00000003"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10006FF" w:usb1="4000205B" w:usb2="0000001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2" w:usb2="00000016" w:usb3="00000000" w:csb0="0004001F" w:csb1="00000000"/>
  </w:font>
  <w:font w:name="幼圆">
    <w:panose1 w:val="0201050906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方正卡通繁体">
    <w:panose1 w:val="03000509000000000000"/>
    <w:charset w:val="86"/>
    <w:family w:val="auto"/>
    <w:pitch w:val="default"/>
    <w:sig w:usb0="00000001" w:usb1="080E0000" w:usb2="00000000" w:usb3="00000000" w:csb0="00040000" w:csb1="00000000"/>
  </w:font>
  <w:font w:name="方正古隶简体">
    <w:panose1 w:val="03000509000000000000"/>
    <w:charset w:val="86"/>
    <w:family w:val="auto"/>
    <w:pitch w:val="default"/>
    <w:sig w:usb0="00000001" w:usb1="080E0000" w:usb2="00000000" w:usb3="00000000" w:csb0="00040000" w:csb1="00000000"/>
  </w:font>
  <w:font w:name="方正吕建德字体">
    <w:panose1 w:val="02010600010101010101"/>
    <w:charset w:val="86"/>
    <w:family w:val="auto"/>
    <w:pitch w:val="default"/>
    <w:sig w:usb0="00000001" w:usb1="080E0000" w:usb2="00000000" w:usb3="00000000" w:csb0="00040000" w:csb1="00000000"/>
  </w:font>
  <w:font w:name="方正启体简体">
    <w:panose1 w:val="03000509000000000000"/>
    <w:charset w:val="86"/>
    <w:family w:val="auto"/>
    <w:pitch w:val="default"/>
    <w:sig w:usb0="00000001" w:usb1="080E0000" w:usb2="00000000" w:usb3="00000000" w:csb0="00040000" w:csb1="00000000"/>
  </w:font>
  <w:font w:name="方正喵呜体">
    <w:panose1 w:val="02010600010101010101"/>
    <w:charset w:val="86"/>
    <w:family w:val="auto"/>
    <w:pitch w:val="default"/>
    <w:sig w:usb0="00000001" w:usb1="080E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 w:name="方正宋一_GBK">
    <w:panose1 w:val="03000509000000000000"/>
    <w:charset w:val="86"/>
    <w:family w:val="auto"/>
    <w:pitch w:val="default"/>
    <w:sig w:usb0="00000001" w:usb1="080E0000" w:usb2="00000000" w:usb3="00000000" w:csb0="00040000" w:csb1="00000000"/>
  </w:font>
  <w:font w:name="方正宋三简体">
    <w:panose1 w:val="02010601030101010101"/>
    <w:charset w:val="86"/>
    <w:family w:val="auto"/>
    <w:pitch w:val="default"/>
    <w:sig w:usb0="00000001" w:usb1="080E0000" w:usb2="00000000" w:usb3="00000000" w:csb0="00040000" w:csb1="00000000"/>
  </w:font>
  <w:font w:name="方正宋黑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小标宋繁体">
    <w:panose1 w:val="02010601030101010101"/>
    <w:charset w:val="86"/>
    <w:family w:val="auto"/>
    <w:pitch w:val="default"/>
    <w:sig w:usb0="00000001" w:usb1="080E0000" w:usb2="00000000" w:usb3="00000000" w:csb0="00040000" w:csb1="00000000"/>
  </w:font>
  <w:font w:name="方正瘦金书繁体">
    <w:panose1 w:val="02010601030101010101"/>
    <w:charset w:val="86"/>
    <w:family w:val="auto"/>
    <w:pitch w:val="default"/>
    <w:sig w:usb0="00000001" w:usb1="080E0000" w:usb2="00000000" w:usb3="00000000" w:csb0="00040000" w:csb1="00000000"/>
  </w:font>
  <w:font w:name="方正稚艺简体">
    <w:panose1 w:val="03000509000000000000"/>
    <w:charset w:val="86"/>
    <w:family w:val="auto"/>
    <w:pitch w:val="default"/>
    <w:sig w:usb0="00000001" w:usb1="080E0000" w:usb2="00000000" w:usb3="00000000" w:csb0="00040000" w:csb1="00000000"/>
  </w:font>
  <w:font w:name="方正粗圆简体">
    <w:panose1 w:val="02010601030101010101"/>
    <w:charset w:val="86"/>
    <w:family w:val="auto"/>
    <w:pitch w:val="default"/>
    <w:sig w:usb0="00000001" w:usb1="080E0000" w:usb2="00000000" w:usb3="00000000" w:csb0="00040000" w:csb1="00000000"/>
  </w:font>
  <w:font w:name="方正细倩_GBK">
    <w:panose1 w:val="03000509000000000000"/>
    <w:charset w:val="86"/>
    <w:family w:val="auto"/>
    <w:pitch w:val="default"/>
    <w:sig w:usb0="00000001" w:usb1="080E0000" w:usb2="00000000" w:usb3="00000000" w:csb0="00040000" w:csb1="00000000"/>
  </w:font>
  <w:font w:name="方正粗谭黑简体">
    <w:panose1 w:val="02000000000000000000"/>
    <w:charset w:val="86"/>
    <w:family w:val="auto"/>
    <w:pitch w:val="default"/>
    <w:sig w:usb0="00000001" w:usb1="08000000" w:usb2="00000000" w:usb3="00000000" w:csb0="00040000" w:csb1="00000000"/>
  </w:font>
  <w:font w:name="方正粗活意繁体">
    <w:panose1 w:val="03000509000000000000"/>
    <w:charset w:val="86"/>
    <w:family w:val="auto"/>
    <w:pitch w:val="default"/>
    <w:sig w:usb0="00000001" w:usb1="080E0000" w:usb2="00000000" w:usb3="00000000" w:csb0="00040000" w:csb1="00000000"/>
  </w:font>
  <w:font w:name="方正粗活意简体">
    <w:panose1 w:val="03000509000000000000"/>
    <w:charset w:val="86"/>
    <w:family w:val="auto"/>
    <w:pitch w:val="default"/>
    <w:sig w:usb0="00000001" w:usb1="080E0000" w:usb2="00000000" w:usb3="00000000" w:csb0="00040000" w:csb1="00000000"/>
  </w:font>
  <w:font w:name="方正粗宋繁体">
    <w:panose1 w:val="03000509000000000000"/>
    <w:charset w:val="86"/>
    <w:family w:val="auto"/>
    <w:pitch w:val="default"/>
    <w:sig w:usb0="00000001" w:usb1="080E0000" w:usb2="00000000" w:usb3="00000000" w:csb0="00040000" w:csb1="00000000"/>
  </w:font>
  <w:font w:name="方正细倩简体">
    <w:panose1 w:val="03000509000000000000"/>
    <w:charset w:val="86"/>
    <w:family w:val="auto"/>
    <w:pitch w:val="default"/>
    <w:sig w:usb0="00000001" w:usb1="080E0000" w:usb2="00000000" w:usb3="00000000" w:csb0="00040000" w:csb1="00000000"/>
  </w:font>
  <w:font w:name="方正细倩繁体">
    <w:panose1 w:val="03000509000000000000"/>
    <w:charset w:val="86"/>
    <w:family w:val="auto"/>
    <w:pitch w:val="default"/>
    <w:sig w:usb0="00000001" w:usb1="080E0000" w:usb2="00000000" w:usb3="00000000" w:csb0="00040000" w:csb1="00000000"/>
  </w:font>
  <w:font w:name="方正细圆_GBK">
    <w:panose1 w:val="03000509000000000000"/>
    <w:charset w:val="86"/>
    <w:family w:val="auto"/>
    <w:pitch w:val="default"/>
    <w:sig w:usb0="00000001" w:usb1="080E0000" w:usb2="00000000" w:usb3="00000000" w:csb0="00040000" w:csb1="00000000"/>
  </w:font>
  <w:font w:name="方正细圆简体">
    <w:panose1 w:val="02010601030101010101"/>
    <w:charset w:val="86"/>
    <w:family w:val="auto"/>
    <w:pitch w:val="default"/>
    <w:sig w:usb0="00000001" w:usb1="080E0000" w:usb2="00000000" w:usb3="00000000" w:csb0="00040000" w:csb1="00000000"/>
  </w:font>
  <w:font w:name="方正美黑繁体">
    <w:panose1 w:val="03000509000000000000"/>
    <w:charset w:val="86"/>
    <w:family w:val="auto"/>
    <w:pitch w:val="default"/>
    <w:sig w:usb0="00000001" w:usb1="080E0000" w:usb2="00000000" w:usb3="00000000" w:csb0="00040000" w:csb1="00000000"/>
  </w:font>
  <w:font w:name="方正美黑简体">
    <w:panose1 w:val="02010601030101010101"/>
    <w:charset w:val="86"/>
    <w:family w:val="auto"/>
    <w:pitch w:val="default"/>
    <w:sig w:usb0="00000001" w:usb1="080E0000" w:usb2="00000000" w:usb3="00000000" w:csb0="00040000" w:csb1="00000000"/>
  </w:font>
  <w:font w:name="方正美黑_GBK">
    <w:panose1 w:val="03000509000000000000"/>
    <w:charset w:val="86"/>
    <w:family w:val="auto"/>
    <w:pitch w:val="default"/>
    <w:sig w:usb0="00000001" w:usb1="080E0000" w:usb2="00000000" w:usb3="00000000" w:csb0="00040000" w:csb1="00000000"/>
  </w:font>
  <w:font w:name="方正综艺繁体">
    <w:panose1 w:val="02010601030101010101"/>
    <w:charset w:val="86"/>
    <w:family w:val="auto"/>
    <w:pitch w:val="default"/>
    <w:sig w:usb0="00000001" w:usb1="080E0000" w:usb2="00000000" w:usb3="00000000" w:csb0="00040000" w:csb1="00000000"/>
  </w:font>
  <w:font w:name="方正综艺简体">
    <w:panose1 w:val="02010601030101010101"/>
    <w:charset w:val="86"/>
    <w:family w:val="auto"/>
    <w:pitch w:val="default"/>
    <w:sig w:usb0="00000001" w:usb1="080E0000" w:usb2="00000000" w:usb3="00000000" w:csb0="00040000" w:csb1="00000000"/>
  </w:font>
  <w:font w:name="方正综艺_GBK">
    <w:panose1 w:val="03000509000000000000"/>
    <w:charset w:val="86"/>
    <w:family w:val="auto"/>
    <w:pitch w:val="default"/>
    <w:sig w:usb0="00000001" w:usb1="080E0000" w:usb2="00000000" w:usb3="00000000" w:csb0="00040000" w:csb1="00000000"/>
  </w:font>
  <w:font w:name="方正细黑一繁体">
    <w:panose1 w:val="02010601030101010101"/>
    <w:charset w:val="86"/>
    <w:family w:val="auto"/>
    <w:pitch w:val="default"/>
    <w:sig w:usb0="00000001" w:usb1="080E0000" w:usb2="00000000" w:usb3="00000000" w:csb0="00040000" w:csb1="00000000"/>
  </w:font>
  <w:font w:name="lucida Grande">
    <w:altName w:val="Alex Brush"/>
    <w:panose1 w:val="00000000000000000000"/>
    <w:charset w:val="00"/>
    <w:family w:val="auto"/>
    <w:pitch w:val="default"/>
    <w:sig w:usb0="00000000" w:usb1="00000000" w:usb2="00000000" w:usb3="00000000" w:csb0="00000000" w:csb1="00000000"/>
  </w:font>
  <w:font w:name="Alex Brush">
    <w:panose1 w:val="02000400000000000000"/>
    <w:charset w:val="00"/>
    <w:family w:val="auto"/>
    <w:pitch w:val="default"/>
    <w:sig w:usb0="800000AF" w:usb1="5000204A" w:usb2="00000000" w:usb3="00000000" w:csb0="20000011" w:csb1="00000000"/>
  </w:font>
  <w:font w:name="(使用中文字体">
    <w:altName w:val="Alex Brush"/>
    <w:panose1 w:val="00000000000000000000"/>
    <w:charset w:val="00"/>
    <w:family w:val="auto"/>
    <w:pitch w:val="default"/>
    <w:sig w:usb0="00000000" w:usb1="00000000" w:usb2="00000000" w:usb3="00000000" w:csb0="00000000" w:csb1="00000000"/>
  </w:font>
  <w:font w:name="(使用中文字">
    <w:altName w:val="Alex Brush"/>
    <w:panose1 w:val="00000000000000000000"/>
    <w:charset w:val="00"/>
    <w:family w:val="auto"/>
    <w:pitch w:val="default"/>
    <w:sig w:usb0="00000000" w:usb1="00000000" w:usb2="00000000" w:usb3="00000000" w:csb0="00000000" w:csb1="00000000"/>
  </w:font>
  <w:font w:name="(使用中文">
    <w:altName w:val="Alex Brush"/>
    <w:panose1 w:val="00000000000000000000"/>
    <w:charset w:val="00"/>
    <w:family w:val="auto"/>
    <w:pitch w:val="default"/>
    <w:sig w:usb0="00000000" w:usb1="00000000" w:usb2="00000000" w:usb3="00000000" w:csb0="00000000" w:csb1="00000000"/>
  </w:font>
  <w:font w:name="(使用中">
    <w:altName w:val="Alex Brush"/>
    <w:panose1 w:val="00000000000000000000"/>
    <w:charset w:val="00"/>
    <w:family w:val="auto"/>
    <w:pitch w:val="default"/>
    <w:sig w:usb0="00000000" w:usb1="00000000" w:usb2="00000000" w:usb3="00000000" w:csb0="00000000" w:csb1="00000000"/>
  </w:font>
  <w:font w:name="(使用">
    <w:altName w:val="Alex Brush"/>
    <w:panose1 w:val="00000000000000000000"/>
    <w:charset w:val="00"/>
    <w:family w:val="auto"/>
    <w:pitch w:val="default"/>
    <w:sig w:usb0="00000000" w:usb1="00000000" w:usb2="00000000" w:usb3="00000000" w:csb0="00000000" w:csb1="00000000"/>
  </w:font>
  <w:font w:name="(使">
    <w:altName w:val="Alex Brush"/>
    <w:panose1 w:val="00000000000000000000"/>
    <w:charset w:val="00"/>
    <w:family w:val="auto"/>
    <w:pitch w:val="default"/>
    <w:sig w:usb0="00000000" w:usb1="00000000" w:usb2="00000000" w:usb3="00000000" w:csb0="00000000" w:csb1="00000000"/>
  </w:font>
  <w:font w:name="(">
    <w:altName w:val="Alex Brush"/>
    <w:panose1 w:val="00000000000000000000"/>
    <w:charset w:val="00"/>
    <w:family w:val="auto"/>
    <w:pitch w:val="default"/>
    <w:sig w:usb0="00000000" w:usb1="00000000" w:usb2="00000000" w:usb3="00000000" w:csb0="00000000" w:csb1="00000000"/>
  </w:font>
  <w:font w:name="方正">
    <w:altName w:val="Alex Brush"/>
    <w:panose1 w:val="00000000000000000000"/>
    <w:charset w:val="00"/>
    <w:family w:val="auto"/>
    <w:pitch w:val="default"/>
    <w:sig w:usb0="00000000" w:usb1="00000000" w:usb2="00000000" w:usb3="00000000" w:csb0="00000000" w:csb1="00000000"/>
  </w:font>
  <w:font w:name="方正中倩_GBK">
    <w:panose1 w:val="03000509000000000000"/>
    <w:charset w:val="86"/>
    <w:family w:val="auto"/>
    <w:pitch w:val="default"/>
    <w:sig w:usb0="00000001" w:usb1="080E0000" w:usb2="00000000" w:usb3="00000000" w:csb0="00040000" w:csb1="00000000"/>
  </w:font>
  <w:font w:name="方正楷体">
    <w:altName w:val="宋体"/>
    <w:panose1 w:val="00000000000000000000"/>
    <w:charset w:val="00"/>
    <w:family w:val="auto"/>
    <w:pitch w:val="default"/>
    <w:sig w:usb0="00000000" w:usb1="00000000" w:usb2="00000000" w:usb3="00000000" w:csb0="00000000" w:csb1="00000000"/>
  </w:font>
  <w:font w:name="方正楷体_GBK">
    <w:panose1 w:val="03000509000000000000"/>
    <w:charset w:val="86"/>
    <w:family w:val="auto"/>
    <w:pitch w:val="default"/>
    <w:sig w:usb0="00000001" w:usb1="080E0000" w:usb2="00000000" w:usb3="00000000" w:csb0="00040000" w:csb1="00000000"/>
  </w:font>
  <w:font w:name="方正楷体监听">
    <w:altName w:val="宋体"/>
    <w:panose1 w:val="00000000000000000000"/>
    <w:charset w:val="00"/>
    <w:family w:val="auto"/>
    <w:pitch w:val="default"/>
    <w:sig w:usb0="00000000" w:usb1="00000000" w:usb2="00000000" w:usb3="00000000" w:csb0="00000000" w:csb1="00000000"/>
  </w:font>
  <w:font w:name="方正楷体监">
    <w:altName w:val="宋体"/>
    <w:panose1 w:val="00000000000000000000"/>
    <w:charset w:val="00"/>
    <w:family w:val="auto"/>
    <w:pitch w:val="default"/>
    <w:sig w:usb0="00000000" w:usb1="00000000" w:usb2="00000000" w:usb3="00000000" w:csb0="00000000" w:csb1="00000000"/>
  </w:font>
  <w:font w:name="ArialMT">
    <w:altName w:val="等线"/>
    <w:panose1 w:val="00000000000000000000"/>
    <w:charset w:val="86"/>
    <w:family w:val="auto"/>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Heiti SC Light">
    <w:altName w:val="Source Han Sans Regular"/>
    <w:panose1 w:val="02000000000000000000"/>
    <w:charset w:val="50"/>
    <w:family w:val="auto"/>
    <w:pitch w:val="default"/>
    <w:sig w:usb0="00000000" w:usb1="00000000" w:usb2="00000010" w:usb3="00000000" w:csb0="003E0000" w:csb1="00000000"/>
  </w:font>
  <w:font w:name="Adobe 仿宋 Std R">
    <w:panose1 w:val="02020400000000000000"/>
    <w:charset w:val="50"/>
    <w:family w:val="auto"/>
    <w:pitch w:val="default"/>
    <w:sig w:usb0="00000001" w:usb1="0A0F1810" w:usb2="00000016" w:usb3="00000000" w:csb0="00060007" w:csb1="00000000"/>
  </w:font>
  <w:font w:name="Source Han Sans Regular">
    <w:panose1 w:val="020B0500000000000000"/>
    <w:charset w:val="86"/>
    <w:family w:val="auto"/>
    <w:pitch w:val="default"/>
    <w:sig w:usb0="30000003" w:usb1="2BDF3C10" w:usb2="00000016" w:usb3="00000000" w:csb0="602E0107" w:csb1="00000000"/>
  </w:font>
  <w:font w:name="Source Han Sans Regular">
    <w:panose1 w:val="020B0500000000000000"/>
    <w:charset w:val="50"/>
    <w:family w:val="auto"/>
    <w:pitch w:val="default"/>
    <w:sig w:usb0="30000003" w:usb1="2BDF3C10" w:usb2="00000016" w:usb3="00000000" w:csb0="602E0107" w:csb1="00000000"/>
  </w:font>
  <w:font w:name="方正仿宋繁体">
    <w:panose1 w:val="02010601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书宋繁体">
    <w:panose1 w:val="02010601030101010101"/>
    <w:charset w:val="86"/>
    <w:family w:val="auto"/>
    <w:pitch w:val="default"/>
    <w:sig w:usb0="00000001" w:usb1="080E0000" w:usb2="00000000" w:usb3="00000000" w:csb0="00040000" w:csb1="00000000"/>
  </w:font>
  <w:font w:name="方正黑体">
    <w:altName w:val="黑体"/>
    <w:panose1 w:val="00000000000000000000"/>
    <w:charset w:val="00"/>
    <w:family w:val="auto"/>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方正hei">
    <w:altName w:val="Alex Brush"/>
    <w:panose1 w:val="00000000000000000000"/>
    <w:charset w:val="00"/>
    <w:family w:val="auto"/>
    <w:pitch w:val="default"/>
    <w:sig w:usb0="00000000" w:usb1="00000000" w:usb2="00000000" w:usb3="00000000" w:csb0="00000000" w:csb1="00000000"/>
  </w:font>
  <w:font w:name="fangzhe">
    <w:altName w:val="Alex Brush"/>
    <w:panose1 w:val="00000000000000000000"/>
    <w:charset w:val="00"/>
    <w:family w:val="auto"/>
    <w:pitch w:val="default"/>
    <w:sig w:usb0="00000000" w:usb1="00000000" w:usb2="00000000" w:usb3="00000000" w:csb0="00000000" w:csb1="00000000"/>
  </w:font>
  <w:font w:name="方正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17901"/>
    <w:multiLevelType w:val="multilevel"/>
    <w:tmpl w:val="08817901"/>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1">
    <w:nsid w:val="1D8064AE"/>
    <w:multiLevelType w:val="multilevel"/>
    <w:tmpl w:val="1D8064A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0A5665F"/>
    <w:multiLevelType w:val="multilevel"/>
    <w:tmpl w:val="30A5665F"/>
    <w:lvl w:ilvl="0" w:tentative="0">
      <w:start w:val="1"/>
      <w:numFmt w:val="decimal"/>
      <w:lvlText w:val="%1."/>
      <w:lvlJc w:val="left"/>
      <w:pPr>
        <w:tabs>
          <w:tab w:val="left" w:pos="705"/>
        </w:tabs>
        <w:ind w:left="705" w:hanging="600"/>
      </w:pPr>
      <w:rPr>
        <w:rFonts w:cs="Times New Roman"/>
      </w:rPr>
    </w:lvl>
    <w:lvl w:ilvl="1" w:tentative="0">
      <w:start w:val="1"/>
      <w:numFmt w:val="decimal"/>
      <w:lvlText w:val="%1.%2"/>
      <w:lvlJc w:val="left"/>
      <w:pPr>
        <w:tabs>
          <w:tab w:val="left" w:pos="600"/>
        </w:tabs>
        <w:ind w:left="600" w:hanging="600"/>
      </w:pPr>
      <w:rPr>
        <w:rFonts w:hint="eastAsia" w:ascii="宋体" w:hAnsi="宋体" w:eastAsia="宋体" w:cs="Times New Roman"/>
        <w:b w:val="0"/>
        <w:color w:val="auto"/>
        <w:sz w:val="24"/>
        <w:szCs w:val="24"/>
      </w:rPr>
    </w:lvl>
    <w:lvl w:ilvl="2" w:tentative="0">
      <w:start w:val="1"/>
      <w:numFmt w:val="decimal"/>
      <w:isLgl/>
      <w:lvlText w:val="（%3）"/>
      <w:lvlJc w:val="left"/>
      <w:pPr>
        <w:tabs>
          <w:tab w:val="left" w:pos="720"/>
        </w:tabs>
        <w:ind w:left="720" w:hanging="720"/>
      </w:pPr>
      <w:rPr>
        <w:rFonts w:ascii="Times New Roman" w:hAnsi="Times New Roman" w:eastAsia="宋体" w:cs="Times New Roman"/>
        <w:b w:val="0"/>
      </w:rPr>
    </w:lvl>
    <w:lvl w:ilvl="3" w:tentative="0">
      <w:start w:val="1"/>
      <w:numFmt w:val="decimal"/>
      <w:lvlText w:val="%1.%2.%3.%4"/>
      <w:lvlJc w:val="left"/>
      <w:pPr>
        <w:tabs>
          <w:tab w:val="left" w:pos="1080"/>
        </w:tabs>
        <w:ind w:left="1080" w:hanging="1080"/>
      </w:pPr>
      <w:rPr>
        <w:rFonts w:cs="Times New Roman"/>
      </w:rPr>
    </w:lvl>
    <w:lvl w:ilvl="4" w:tentative="0">
      <w:start w:val="1"/>
      <w:numFmt w:val="decimal"/>
      <w:lvlText w:val="%1.%2.%3.%4.%5"/>
      <w:lvlJc w:val="left"/>
      <w:pPr>
        <w:tabs>
          <w:tab w:val="left" w:pos="1080"/>
        </w:tabs>
        <w:ind w:left="1080" w:hanging="1080"/>
      </w:pPr>
      <w:rPr>
        <w:rFonts w:cs="Times New Roman"/>
      </w:rPr>
    </w:lvl>
    <w:lvl w:ilvl="5" w:tentative="0">
      <w:start w:val="1"/>
      <w:numFmt w:val="decimal"/>
      <w:lvlText w:val="%1.%2.%3.%4.%5.%6"/>
      <w:lvlJc w:val="left"/>
      <w:pPr>
        <w:tabs>
          <w:tab w:val="left" w:pos="1440"/>
        </w:tabs>
        <w:ind w:left="1440" w:hanging="1440"/>
      </w:pPr>
      <w:rPr>
        <w:rFonts w:cs="Times New Roman"/>
      </w:rPr>
    </w:lvl>
    <w:lvl w:ilvl="6" w:tentative="0">
      <w:start w:val="1"/>
      <w:numFmt w:val="decimal"/>
      <w:lvlText w:val="%1.%2.%3.%4.%5.%6.%7"/>
      <w:lvlJc w:val="left"/>
      <w:pPr>
        <w:tabs>
          <w:tab w:val="left" w:pos="1800"/>
        </w:tabs>
        <w:ind w:left="1800" w:hanging="1800"/>
      </w:pPr>
      <w:rPr>
        <w:rFonts w:cs="Times New Roman"/>
      </w:rPr>
    </w:lvl>
    <w:lvl w:ilvl="7" w:tentative="0">
      <w:start w:val="1"/>
      <w:numFmt w:val="decimal"/>
      <w:lvlText w:val="%1.%2.%3.%4.%5.%6.%7.%8"/>
      <w:lvlJc w:val="left"/>
      <w:pPr>
        <w:tabs>
          <w:tab w:val="left" w:pos="1800"/>
        </w:tabs>
        <w:ind w:left="1800" w:hanging="1800"/>
      </w:pPr>
      <w:rPr>
        <w:rFonts w:cs="Times New Roman"/>
      </w:rPr>
    </w:lvl>
    <w:lvl w:ilvl="8" w:tentative="0">
      <w:start w:val="1"/>
      <w:numFmt w:val="decimal"/>
      <w:lvlText w:val="%1.%2.%3.%4.%5.%6.%7.%8.%9"/>
      <w:lvlJc w:val="left"/>
      <w:pPr>
        <w:tabs>
          <w:tab w:val="left" w:pos="2160"/>
        </w:tabs>
        <w:ind w:left="2160" w:hanging="2160"/>
      </w:pPr>
      <w:rPr>
        <w:rFonts w:cs="Times New Roman"/>
      </w:rPr>
    </w:lvl>
  </w:abstractNum>
  <w:abstractNum w:abstractNumId="3">
    <w:nsid w:val="613040B3"/>
    <w:multiLevelType w:val="multilevel"/>
    <w:tmpl w:val="613040B3"/>
    <w:lvl w:ilvl="0" w:tentative="0">
      <w:start w:val="2"/>
      <w:numFmt w:val="japaneseCounting"/>
      <w:lvlText w:val="（%1）"/>
      <w:lvlJc w:val="left"/>
      <w:pPr>
        <w:ind w:left="1125" w:hanging="112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A8A73B9"/>
    <w:multiLevelType w:val="multilevel"/>
    <w:tmpl w:val="6A8A73B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1436F"/>
    <w:rsid w:val="00037FFB"/>
    <w:rsid w:val="000A7DF5"/>
    <w:rsid w:val="00256C9E"/>
    <w:rsid w:val="002766E7"/>
    <w:rsid w:val="002C56F4"/>
    <w:rsid w:val="004B1ADF"/>
    <w:rsid w:val="004E47AB"/>
    <w:rsid w:val="005F304D"/>
    <w:rsid w:val="00687390"/>
    <w:rsid w:val="006A3C30"/>
    <w:rsid w:val="00744AF5"/>
    <w:rsid w:val="007909EF"/>
    <w:rsid w:val="007F6A70"/>
    <w:rsid w:val="0081436F"/>
    <w:rsid w:val="0081691A"/>
    <w:rsid w:val="0096363D"/>
    <w:rsid w:val="009A5963"/>
    <w:rsid w:val="00AC0597"/>
    <w:rsid w:val="00B15FA3"/>
    <w:rsid w:val="00B4008C"/>
    <w:rsid w:val="00BD1745"/>
    <w:rsid w:val="00CF27E8"/>
    <w:rsid w:val="00ED592D"/>
    <w:rsid w:val="00F56974"/>
    <w:rsid w:val="00FF3882"/>
    <w:rsid w:val="01007930"/>
    <w:rsid w:val="010D1DB7"/>
    <w:rsid w:val="0110015B"/>
    <w:rsid w:val="014F6157"/>
    <w:rsid w:val="01705D29"/>
    <w:rsid w:val="0184460C"/>
    <w:rsid w:val="018D5B34"/>
    <w:rsid w:val="0194658D"/>
    <w:rsid w:val="0197181C"/>
    <w:rsid w:val="01AB446A"/>
    <w:rsid w:val="01B75AA2"/>
    <w:rsid w:val="01DB08EE"/>
    <w:rsid w:val="01E22756"/>
    <w:rsid w:val="01F66BCD"/>
    <w:rsid w:val="023A29D2"/>
    <w:rsid w:val="02454D73"/>
    <w:rsid w:val="0262165C"/>
    <w:rsid w:val="028139B5"/>
    <w:rsid w:val="028D762F"/>
    <w:rsid w:val="0299673E"/>
    <w:rsid w:val="029A3D96"/>
    <w:rsid w:val="02A84DD6"/>
    <w:rsid w:val="02B55967"/>
    <w:rsid w:val="02C77902"/>
    <w:rsid w:val="02CC7B5C"/>
    <w:rsid w:val="02D253AF"/>
    <w:rsid w:val="02D6744F"/>
    <w:rsid w:val="02F34E6A"/>
    <w:rsid w:val="0308616C"/>
    <w:rsid w:val="034A5DD5"/>
    <w:rsid w:val="034C4D71"/>
    <w:rsid w:val="03526EBA"/>
    <w:rsid w:val="0375009D"/>
    <w:rsid w:val="03917D8A"/>
    <w:rsid w:val="039B3797"/>
    <w:rsid w:val="03A80A19"/>
    <w:rsid w:val="03CC5437"/>
    <w:rsid w:val="03D73F24"/>
    <w:rsid w:val="03EA2CDC"/>
    <w:rsid w:val="04020238"/>
    <w:rsid w:val="041D49DA"/>
    <w:rsid w:val="04470CFC"/>
    <w:rsid w:val="046F21FC"/>
    <w:rsid w:val="047F4D3C"/>
    <w:rsid w:val="049079B5"/>
    <w:rsid w:val="04A176DE"/>
    <w:rsid w:val="04A829F7"/>
    <w:rsid w:val="04AE0CBE"/>
    <w:rsid w:val="04CD0986"/>
    <w:rsid w:val="04E717BF"/>
    <w:rsid w:val="050908EF"/>
    <w:rsid w:val="051C2A6C"/>
    <w:rsid w:val="05665E6D"/>
    <w:rsid w:val="0572410E"/>
    <w:rsid w:val="05875D10"/>
    <w:rsid w:val="058C43DD"/>
    <w:rsid w:val="059E3B9A"/>
    <w:rsid w:val="05A434E7"/>
    <w:rsid w:val="05AD7ED5"/>
    <w:rsid w:val="05BB1BF1"/>
    <w:rsid w:val="05CE68D0"/>
    <w:rsid w:val="05D02549"/>
    <w:rsid w:val="05D5314D"/>
    <w:rsid w:val="05D75A01"/>
    <w:rsid w:val="05EE18F5"/>
    <w:rsid w:val="05F815E5"/>
    <w:rsid w:val="05F90C0E"/>
    <w:rsid w:val="05F94D2D"/>
    <w:rsid w:val="06057161"/>
    <w:rsid w:val="060A3C46"/>
    <w:rsid w:val="06212D45"/>
    <w:rsid w:val="06481349"/>
    <w:rsid w:val="064A1F42"/>
    <w:rsid w:val="066D118F"/>
    <w:rsid w:val="06765FC6"/>
    <w:rsid w:val="068862E8"/>
    <w:rsid w:val="06973040"/>
    <w:rsid w:val="06B0682C"/>
    <w:rsid w:val="06B06AB1"/>
    <w:rsid w:val="06B51300"/>
    <w:rsid w:val="06E34CC9"/>
    <w:rsid w:val="06EC383C"/>
    <w:rsid w:val="07111E59"/>
    <w:rsid w:val="07141B3F"/>
    <w:rsid w:val="07186E67"/>
    <w:rsid w:val="072F5B42"/>
    <w:rsid w:val="073F3D48"/>
    <w:rsid w:val="0776414F"/>
    <w:rsid w:val="078D7F79"/>
    <w:rsid w:val="078E57F7"/>
    <w:rsid w:val="07B10682"/>
    <w:rsid w:val="07B2591C"/>
    <w:rsid w:val="07B40B16"/>
    <w:rsid w:val="07CF186C"/>
    <w:rsid w:val="07E07214"/>
    <w:rsid w:val="080C58A1"/>
    <w:rsid w:val="0819433D"/>
    <w:rsid w:val="081E2981"/>
    <w:rsid w:val="083339A1"/>
    <w:rsid w:val="083C1CC8"/>
    <w:rsid w:val="085C089E"/>
    <w:rsid w:val="08785F25"/>
    <w:rsid w:val="088852DB"/>
    <w:rsid w:val="088E58D5"/>
    <w:rsid w:val="08921859"/>
    <w:rsid w:val="089B5253"/>
    <w:rsid w:val="08A52BE3"/>
    <w:rsid w:val="08AA35C8"/>
    <w:rsid w:val="08CD2A16"/>
    <w:rsid w:val="08D91654"/>
    <w:rsid w:val="08E81C58"/>
    <w:rsid w:val="08E94081"/>
    <w:rsid w:val="08F27A35"/>
    <w:rsid w:val="09013CE9"/>
    <w:rsid w:val="090C4422"/>
    <w:rsid w:val="092B37A3"/>
    <w:rsid w:val="094514F9"/>
    <w:rsid w:val="096110FB"/>
    <w:rsid w:val="097253E4"/>
    <w:rsid w:val="09767569"/>
    <w:rsid w:val="09C02DD4"/>
    <w:rsid w:val="09C622BC"/>
    <w:rsid w:val="09E131FC"/>
    <w:rsid w:val="09E220EB"/>
    <w:rsid w:val="09F37709"/>
    <w:rsid w:val="0A085F49"/>
    <w:rsid w:val="0A0927A9"/>
    <w:rsid w:val="0A0D62B1"/>
    <w:rsid w:val="0A144E8D"/>
    <w:rsid w:val="0A50415B"/>
    <w:rsid w:val="0A7020B6"/>
    <w:rsid w:val="0A7A0954"/>
    <w:rsid w:val="0A7A7FFE"/>
    <w:rsid w:val="0AAD4DB9"/>
    <w:rsid w:val="0AAD64CC"/>
    <w:rsid w:val="0ACA224F"/>
    <w:rsid w:val="0AF20194"/>
    <w:rsid w:val="0B1E74E6"/>
    <w:rsid w:val="0B202BD6"/>
    <w:rsid w:val="0B38004D"/>
    <w:rsid w:val="0B3D2726"/>
    <w:rsid w:val="0B4540D9"/>
    <w:rsid w:val="0B6063A8"/>
    <w:rsid w:val="0B7812B8"/>
    <w:rsid w:val="0B797FBC"/>
    <w:rsid w:val="0B7E3217"/>
    <w:rsid w:val="0B9650EB"/>
    <w:rsid w:val="0BAF5454"/>
    <w:rsid w:val="0BB361CF"/>
    <w:rsid w:val="0BCF208A"/>
    <w:rsid w:val="0BEB1724"/>
    <w:rsid w:val="0BED0EB7"/>
    <w:rsid w:val="0BF05327"/>
    <w:rsid w:val="0BF770B2"/>
    <w:rsid w:val="0BFF1D5D"/>
    <w:rsid w:val="0C085C80"/>
    <w:rsid w:val="0C1B0680"/>
    <w:rsid w:val="0C1F24FE"/>
    <w:rsid w:val="0C275083"/>
    <w:rsid w:val="0C2D0637"/>
    <w:rsid w:val="0C315044"/>
    <w:rsid w:val="0C4B4A4C"/>
    <w:rsid w:val="0C5E4990"/>
    <w:rsid w:val="0C6A33C8"/>
    <w:rsid w:val="0C710E13"/>
    <w:rsid w:val="0C8755C5"/>
    <w:rsid w:val="0C916EED"/>
    <w:rsid w:val="0CC101DF"/>
    <w:rsid w:val="0CE746CA"/>
    <w:rsid w:val="0CE76A74"/>
    <w:rsid w:val="0CFA0BE3"/>
    <w:rsid w:val="0D18662A"/>
    <w:rsid w:val="0D2E02FA"/>
    <w:rsid w:val="0D3371F5"/>
    <w:rsid w:val="0D47215A"/>
    <w:rsid w:val="0D50194D"/>
    <w:rsid w:val="0D8F2212"/>
    <w:rsid w:val="0DC34C33"/>
    <w:rsid w:val="0DEF0CD1"/>
    <w:rsid w:val="0DF263C6"/>
    <w:rsid w:val="0E02602C"/>
    <w:rsid w:val="0E034B40"/>
    <w:rsid w:val="0E0919B4"/>
    <w:rsid w:val="0E1366C1"/>
    <w:rsid w:val="0E195EA4"/>
    <w:rsid w:val="0E1B6765"/>
    <w:rsid w:val="0E3B62D6"/>
    <w:rsid w:val="0E4535FF"/>
    <w:rsid w:val="0E795268"/>
    <w:rsid w:val="0E865A98"/>
    <w:rsid w:val="0E8C204B"/>
    <w:rsid w:val="0E8F5D01"/>
    <w:rsid w:val="0EA62A9A"/>
    <w:rsid w:val="0ECC1321"/>
    <w:rsid w:val="0ED87E78"/>
    <w:rsid w:val="0EEA5303"/>
    <w:rsid w:val="0EEC2513"/>
    <w:rsid w:val="0EF6097E"/>
    <w:rsid w:val="0F051F67"/>
    <w:rsid w:val="0F0823F2"/>
    <w:rsid w:val="0F2F1A41"/>
    <w:rsid w:val="0F422E0D"/>
    <w:rsid w:val="0F497C45"/>
    <w:rsid w:val="0F692473"/>
    <w:rsid w:val="0F7D0389"/>
    <w:rsid w:val="0F805D2F"/>
    <w:rsid w:val="0F872AD7"/>
    <w:rsid w:val="0F880266"/>
    <w:rsid w:val="0FA607E4"/>
    <w:rsid w:val="0FAD07BA"/>
    <w:rsid w:val="0FBB127B"/>
    <w:rsid w:val="0FC4427C"/>
    <w:rsid w:val="0FC76B59"/>
    <w:rsid w:val="0FD50D17"/>
    <w:rsid w:val="0FDA7789"/>
    <w:rsid w:val="0FDB1A64"/>
    <w:rsid w:val="0FE05355"/>
    <w:rsid w:val="0FE6530F"/>
    <w:rsid w:val="0FFE3D42"/>
    <w:rsid w:val="101A0E0D"/>
    <w:rsid w:val="101F1BA7"/>
    <w:rsid w:val="101F1C5A"/>
    <w:rsid w:val="102B1F0C"/>
    <w:rsid w:val="10564AD3"/>
    <w:rsid w:val="10576EAD"/>
    <w:rsid w:val="10A5649F"/>
    <w:rsid w:val="10A71A75"/>
    <w:rsid w:val="10AD06A3"/>
    <w:rsid w:val="10AF46DE"/>
    <w:rsid w:val="10E16934"/>
    <w:rsid w:val="10FE68A2"/>
    <w:rsid w:val="110B1F21"/>
    <w:rsid w:val="111516A2"/>
    <w:rsid w:val="11165DB6"/>
    <w:rsid w:val="11211E8E"/>
    <w:rsid w:val="11392F5B"/>
    <w:rsid w:val="114B3B70"/>
    <w:rsid w:val="116A0542"/>
    <w:rsid w:val="11704D0A"/>
    <w:rsid w:val="118D2979"/>
    <w:rsid w:val="11CE42E0"/>
    <w:rsid w:val="11E5209C"/>
    <w:rsid w:val="11EE1A67"/>
    <w:rsid w:val="12011EDB"/>
    <w:rsid w:val="12207F5A"/>
    <w:rsid w:val="122F1CA0"/>
    <w:rsid w:val="124125A1"/>
    <w:rsid w:val="125453E5"/>
    <w:rsid w:val="125F342E"/>
    <w:rsid w:val="127C7263"/>
    <w:rsid w:val="128413FF"/>
    <w:rsid w:val="12964F3E"/>
    <w:rsid w:val="12AA0638"/>
    <w:rsid w:val="12ED53EB"/>
    <w:rsid w:val="12F9600D"/>
    <w:rsid w:val="130E562B"/>
    <w:rsid w:val="131449D6"/>
    <w:rsid w:val="13192D4B"/>
    <w:rsid w:val="132D4833"/>
    <w:rsid w:val="1348076A"/>
    <w:rsid w:val="134C5288"/>
    <w:rsid w:val="135C238B"/>
    <w:rsid w:val="136479E8"/>
    <w:rsid w:val="136D7A7C"/>
    <w:rsid w:val="13757525"/>
    <w:rsid w:val="13763D47"/>
    <w:rsid w:val="13826F1C"/>
    <w:rsid w:val="1382739F"/>
    <w:rsid w:val="1386170C"/>
    <w:rsid w:val="1386736E"/>
    <w:rsid w:val="138B3D62"/>
    <w:rsid w:val="138B46C0"/>
    <w:rsid w:val="1390622E"/>
    <w:rsid w:val="13931FDA"/>
    <w:rsid w:val="13B60FB4"/>
    <w:rsid w:val="13C04CAB"/>
    <w:rsid w:val="13D2724F"/>
    <w:rsid w:val="13DB2F8A"/>
    <w:rsid w:val="13EA64E5"/>
    <w:rsid w:val="13FD2431"/>
    <w:rsid w:val="140D6273"/>
    <w:rsid w:val="142E4E2C"/>
    <w:rsid w:val="14507EAD"/>
    <w:rsid w:val="14513BB4"/>
    <w:rsid w:val="14583634"/>
    <w:rsid w:val="145A0A17"/>
    <w:rsid w:val="149C3B77"/>
    <w:rsid w:val="14AE5C4B"/>
    <w:rsid w:val="14D06D59"/>
    <w:rsid w:val="14F13CED"/>
    <w:rsid w:val="14F52FD1"/>
    <w:rsid w:val="15091E50"/>
    <w:rsid w:val="151D5D51"/>
    <w:rsid w:val="151F0A35"/>
    <w:rsid w:val="1525161F"/>
    <w:rsid w:val="152A5590"/>
    <w:rsid w:val="15334C38"/>
    <w:rsid w:val="15533A43"/>
    <w:rsid w:val="15570903"/>
    <w:rsid w:val="155A4BA7"/>
    <w:rsid w:val="155D5292"/>
    <w:rsid w:val="15741B70"/>
    <w:rsid w:val="157C22C1"/>
    <w:rsid w:val="158A3A25"/>
    <w:rsid w:val="158E7013"/>
    <w:rsid w:val="1594085C"/>
    <w:rsid w:val="1595459A"/>
    <w:rsid w:val="159F6154"/>
    <w:rsid w:val="15B35E20"/>
    <w:rsid w:val="15D05E94"/>
    <w:rsid w:val="15DA5EC5"/>
    <w:rsid w:val="15E34B8B"/>
    <w:rsid w:val="15E538D7"/>
    <w:rsid w:val="160E2BA8"/>
    <w:rsid w:val="16342BE7"/>
    <w:rsid w:val="163A482F"/>
    <w:rsid w:val="16415773"/>
    <w:rsid w:val="164B4498"/>
    <w:rsid w:val="164D3A0F"/>
    <w:rsid w:val="165F512D"/>
    <w:rsid w:val="16671917"/>
    <w:rsid w:val="167439F3"/>
    <w:rsid w:val="16797883"/>
    <w:rsid w:val="16A13FFF"/>
    <w:rsid w:val="16C9660E"/>
    <w:rsid w:val="16DD01E2"/>
    <w:rsid w:val="16DE43CE"/>
    <w:rsid w:val="16F747FF"/>
    <w:rsid w:val="170441CF"/>
    <w:rsid w:val="171D381C"/>
    <w:rsid w:val="173C58CD"/>
    <w:rsid w:val="174A1F2D"/>
    <w:rsid w:val="17533E18"/>
    <w:rsid w:val="175A11EF"/>
    <w:rsid w:val="176127C4"/>
    <w:rsid w:val="17673A85"/>
    <w:rsid w:val="17726273"/>
    <w:rsid w:val="17815B39"/>
    <w:rsid w:val="17825E39"/>
    <w:rsid w:val="17944362"/>
    <w:rsid w:val="17994AFB"/>
    <w:rsid w:val="179E4F96"/>
    <w:rsid w:val="17B0657D"/>
    <w:rsid w:val="17ED3E48"/>
    <w:rsid w:val="182638D1"/>
    <w:rsid w:val="18365608"/>
    <w:rsid w:val="1836687B"/>
    <w:rsid w:val="183E0E84"/>
    <w:rsid w:val="183F69D3"/>
    <w:rsid w:val="18431B1E"/>
    <w:rsid w:val="1877076F"/>
    <w:rsid w:val="187E0071"/>
    <w:rsid w:val="18A00603"/>
    <w:rsid w:val="18B81BD5"/>
    <w:rsid w:val="18B8207B"/>
    <w:rsid w:val="18D5135B"/>
    <w:rsid w:val="18DE283E"/>
    <w:rsid w:val="18DF4EA2"/>
    <w:rsid w:val="18F329A7"/>
    <w:rsid w:val="18F32B1D"/>
    <w:rsid w:val="190646CA"/>
    <w:rsid w:val="192470C2"/>
    <w:rsid w:val="193E171A"/>
    <w:rsid w:val="19561BAD"/>
    <w:rsid w:val="19871C96"/>
    <w:rsid w:val="198F3F03"/>
    <w:rsid w:val="19A0387A"/>
    <w:rsid w:val="19A451D2"/>
    <w:rsid w:val="19BE0BD0"/>
    <w:rsid w:val="19C44962"/>
    <w:rsid w:val="19ED1B04"/>
    <w:rsid w:val="19F57572"/>
    <w:rsid w:val="1A2970AD"/>
    <w:rsid w:val="1A323BA1"/>
    <w:rsid w:val="1A3243C6"/>
    <w:rsid w:val="1A3A047E"/>
    <w:rsid w:val="1A447DD8"/>
    <w:rsid w:val="1A510120"/>
    <w:rsid w:val="1A5D16C1"/>
    <w:rsid w:val="1A625665"/>
    <w:rsid w:val="1A7D1768"/>
    <w:rsid w:val="1A7F3106"/>
    <w:rsid w:val="1A961F2C"/>
    <w:rsid w:val="1A9E7E73"/>
    <w:rsid w:val="1AA90308"/>
    <w:rsid w:val="1AD45141"/>
    <w:rsid w:val="1AD9244B"/>
    <w:rsid w:val="1AF3477C"/>
    <w:rsid w:val="1AF83813"/>
    <w:rsid w:val="1AFF1725"/>
    <w:rsid w:val="1B020032"/>
    <w:rsid w:val="1B0614A2"/>
    <w:rsid w:val="1B107D8C"/>
    <w:rsid w:val="1B162812"/>
    <w:rsid w:val="1B1E4384"/>
    <w:rsid w:val="1B285578"/>
    <w:rsid w:val="1B2D4522"/>
    <w:rsid w:val="1B3858CD"/>
    <w:rsid w:val="1B414286"/>
    <w:rsid w:val="1B4E3841"/>
    <w:rsid w:val="1B4E784B"/>
    <w:rsid w:val="1B6A2B0B"/>
    <w:rsid w:val="1B8608CC"/>
    <w:rsid w:val="1B940296"/>
    <w:rsid w:val="1BA13CED"/>
    <w:rsid w:val="1BC47110"/>
    <w:rsid w:val="1BDE6DDA"/>
    <w:rsid w:val="1BE02150"/>
    <w:rsid w:val="1BE06C45"/>
    <w:rsid w:val="1BE0760D"/>
    <w:rsid w:val="1C1172F2"/>
    <w:rsid w:val="1C2420BF"/>
    <w:rsid w:val="1C3B4A33"/>
    <w:rsid w:val="1C4B736A"/>
    <w:rsid w:val="1C52768B"/>
    <w:rsid w:val="1C6672C0"/>
    <w:rsid w:val="1C703078"/>
    <w:rsid w:val="1C704DD7"/>
    <w:rsid w:val="1C860C03"/>
    <w:rsid w:val="1C8F1675"/>
    <w:rsid w:val="1CB46ADD"/>
    <w:rsid w:val="1CB67228"/>
    <w:rsid w:val="1CB843DD"/>
    <w:rsid w:val="1CBA6B42"/>
    <w:rsid w:val="1CBE47DF"/>
    <w:rsid w:val="1CCD0B8D"/>
    <w:rsid w:val="1CE36B7E"/>
    <w:rsid w:val="1D174900"/>
    <w:rsid w:val="1D1A382E"/>
    <w:rsid w:val="1D4055FB"/>
    <w:rsid w:val="1D50170B"/>
    <w:rsid w:val="1D5B2A49"/>
    <w:rsid w:val="1D763E43"/>
    <w:rsid w:val="1D7D721A"/>
    <w:rsid w:val="1D830922"/>
    <w:rsid w:val="1D8A73A6"/>
    <w:rsid w:val="1D987708"/>
    <w:rsid w:val="1DBE7458"/>
    <w:rsid w:val="1DC909AC"/>
    <w:rsid w:val="1DE77A8A"/>
    <w:rsid w:val="1DFA0172"/>
    <w:rsid w:val="1E081DBC"/>
    <w:rsid w:val="1E154B24"/>
    <w:rsid w:val="1E316714"/>
    <w:rsid w:val="1E331C6A"/>
    <w:rsid w:val="1E372841"/>
    <w:rsid w:val="1E407E7B"/>
    <w:rsid w:val="1E5E7BFF"/>
    <w:rsid w:val="1E600C6D"/>
    <w:rsid w:val="1E6151A5"/>
    <w:rsid w:val="1E6B77CB"/>
    <w:rsid w:val="1E9917EA"/>
    <w:rsid w:val="1EA21CFA"/>
    <w:rsid w:val="1EA825B0"/>
    <w:rsid w:val="1ED669C9"/>
    <w:rsid w:val="1EE155A0"/>
    <w:rsid w:val="1EF557CA"/>
    <w:rsid w:val="1EFF286D"/>
    <w:rsid w:val="1EFF419B"/>
    <w:rsid w:val="1F3248E0"/>
    <w:rsid w:val="1F4D0A04"/>
    <w:rsid w:val="1F612617"/>
    <w:rsid w:val="1F657C5F"/>
    <w:rsid w:val="1F754394"/>
    <w:rsid w:val="1F771AED"/>
    <w:rsid w:val="1F8F61EE"/>
    <w:rsid w:val="1F936857"/>
    <w:rsid w:val="1F984EB9"/>
    <w:rsid w:val="1FAF4B27"/>
    <w:rsid w:val="1FB77F16"/>
    <w:rsid w:val="1FC06D3F"/>
    <w:rsid w:val="1FCA5D12"/>
    <w:rsid w:val="1FE03EAB"/>
    <w:rsid w:val="1FEB16F4"/>
    <w:rsid w:val="1FFD4AA3"/>
    <w:rsid w:val="20083521"/>
    <w:rsid w:val="203B5869"/>
    <w:rsid w:val="203E4ED0"/>
    <w:rsid w:val="20405091"/>
    <w:rsid w:val="2059618C"/>
    <w:rsid w:val="207F2FB4"/>
    <w:rsid w:val="20827A09"/>
    <w:rsid w:val="209A271F"/>
    <w:rsid w:val="20AC5290"/>
    <w:rsid w:val="20C029A8"/>
    <w:rsid w:val="20C82F19"/>
    <w:rsid w:val="20DA1052"/>
    <w:rsid w:val="20DE31F4"/>
    <w:rsid w:val="20E75575"/>
    <w:rsid w:val="20F63732"/>
    <w:rsid w:val="20F7128D"/>
    <w:rsid w:val="21000FEF"/>
    <w:rsid w:val="2108705A"/>
    <w:rsid w:val="210E59AE"/>
    <w:rsid w:val="21145C73"/>
    <w:rsid w:val="212F6022"/>
    <w:rsid w:val="215F0950"/>
    <w:rsid w:val="21680ABA"/>
    <w:rsid w:val="216A3322"/>
    <w:rsid w:val="21851AF2"/>
    <w:rsid w:val="218645ED"/>
    <w:rsid w:val="218A1CEC"/>
    <w:rsid w:val="219E6E94"/>
    <w:rsid w:val="21A75994"/>
    <w:rsid w:val="21F87CC8"/>
    <w:rsid w:val="21FE7C87"/>
    <w:rsid w:val="22145D8A"/>
    <w:rsid w:val="222A1D89"/>
    <w:rsid w:val="2239585F"/>
    <w:rsid w:val="22477D5A"/>
    <w:rsid w:val="22505C62"/>
    <w:rsid w:val="22603480"/>
    <w:rsid w:val="22644CCD"/>
    <w:rsid w:val="229905CF"/>
    <w:rsid w:val="22BC0A8E"/>
    <w:rsid w:val="22BF43A4"/>
    <w:rsid w:val="22C411C4"/>
    <w:rsid w:val="22D3149C"/>
    <w:rsid w:val="22D47039"/>
    <w:rsid w:val="22D52E1B"/>
    <w:rsid w:val="22E81FA3"/>
    <w:rsid w:val="22E94832"/>
    <w:rsid w:val="23003997"/>
    <w:rsid w:val="230B15D5"/>
    <w:rsid w:val="230F3015"/>
    <w:rsid w:val="230F76DD"/>
    <w:rsid w:val="232A2DB4"/>
    <w:rsid w:val="234B4608"/>
    <w:rsid w:val="234E68FC"/>
    <w:rsid w:val="23636668"/>
    <w:rsid w:val="2378668C"/>
    <w:rsid w:val="238F2A7B"/>
    <w:rsid w:val="23912993"/>
    <w:rsid w:val="23C541B9"/>
    <w:rsid w:val="23CB2C30"/>
    <w:rsid w:val="23CB6B77"/>
    <w:rsid w:val="23E47E6B"/>
    <w:rsid w:val="23EF7287"/>
    <w:rsid w:val="2409779C"/>
    <w:rsid w:val="241E7B09"/>
    <w:rsid w:val="242175E4"/>
    <w:rsid w:val="24287E77"/>
    <w:rsid w:val="242A3D1C"/>
    <w:rsid w:val="24426ED3"/>
    <w:rsid w:val="245252D1"/>
    <w:rsid w:val="24560A4D"/>
    <w:rsid w:val="245F0E8E"/>
    <w:rsid w:val="24612811"/>
    <w:rsid w:val="247A1E24"/>
    <w:rsid w:val="248A0A9C"/>
    <w:rsid w:val="248B6D11"/>
    <w:rsid w:val="2491143C"/>
    <w:rsid w:val="24AD58EF"/>
    <w:rsid w:val="24BE7E6B"/>
    <w:rsid w:val="24D647E1"/>
    <w:rsid w:val="24E14555"/>
    <w:rsid w:val="24EA5B46"/>
    <w:rsid w:val="24EE1383"/>
    <w:rsid w:val="24FB7B1B"/>
    <w:rsid w:val="24FC2AB8"/>
    <w:rsid w:val="25037C02"/>
    <w:rsid w:val="250F52D4"/>
    <w:rsid w:val="252D7554"/>
    <w:rsid w:val="2533421F"/>
    <w:rsid w:val="2538658D"/>
    <w:rsid w:val="25741668"/>
    <w:rsid w:val="257B3ED9"/>
    <w:rsid w:val="25822420"/>
    <w:rsid w:val="25852D12"/>
    <w:rsid w:val="258858E7"/>
    <w:rsid w:val="25AB2412"/>
    <w:rsid w:val="25AC411C"/>
    <w:rsid w:val="25B57B95"/>
    <w:rsid w:val="25BD1274"/>
    <w:rsid w:val="25D73BDC"/>
    <w:rsid w:val="25E4371C"/>
    <w:rsid w:val="25E84A32"/>
    <w:rsid w:val="25EC63CF"/>
    <w:rsid w:val="25F3096B"/>
    <w:rsid w:val="26135045"/>
    <w:rsid w:val="26525D84"/>
    <w:rsid w:val="267208AE"/>
    <w:rsid w:val="267636B7"/>
    <w:rsid w:val="26783AE0"/>
    <w:rsid w:val="267E761B"/>
    <w:rsid w:val="268B054D"/>
    <w:rsid w:val="268B3024"/>
    <w:rsid w:val="269621F0"/>
    <w:rsid w:val="269646FF"/>
    <w:rsid w:val="26BA7BA0"/>
    <w:rsid w:val="26BC27C1"/>
    <w:rsid w:val="26CA74A4"/>
    <w:rsid w:val="26E443DD"/>
    <w:rsid w:val="26FA39CE"/>
    <w:rsid w:val="2700180F"/>
    <w:rsid w:val="270F608B"/>
    <w:rsid w:val="272A1777"/>
    <w:rsid w:val="2733445F"/>
    <w:rsid w:val="27342ADA"/>
    <w:rsid w:val="27352695"/>
    <w:rsid w:val="2748640C"/>
    <w:rsid w:val="27577F8B"/>
    <w:rsid w:val="275C247D"/>
    <w:rsid w:val="27637012"/>
    <w:rsid w:val="276E089F"/>
    <w:rsid w:val="276E1191"/>
    <w:rsid w:val="277A078B"/>
    <w:rsid w:val="277B0DE9"/>
    <w:rsid w:val="277E738D"/>
    <w:rsid w:val="27A252E3"/>
    <w:rsid w:val="27A26BCA"/>
    <w:rsid w:val="27A77A71"/>
    <w:rsid w:val="27DC2E48"/>
    <w:rsid w:val="27E30BC6"/>
    <w:rsid w:val="27EB6EC8"/>
    <w:rsid w:val="27ED5F6F"/>
    <w:rsid w:val="27FC3874"/>
    <w:rsid w:val="28111B03"/>
    <w:rsid w:val="2815709C"/>
    <w:rsid w:val="281C264C"/>
    <w:rsid w:val="2823382F"/>
    <w:rsid w:val="283976F4"/>
    <w:rsid w:val="2849149D"/>
    <w:rsid w:val="284E018A"/>
    <w:rsid w:val="285B7C7C"/>
    <w:rsid w:val="285F2D4E"/>
    <w:rsid w:val="28853F88"/>
    <w:rsid w:val="288614EA"/>
    <w:rsid w:val="288B2ADD"/>
    <w:rsid w:val="288B33E4"/>
    <w:rsid w:val="28931BF5"/>
    <w:rsid w:val="28940D05"/>
    <w:rsid w:val="28953C22"/>
    <w:rsid w:val="289D1216"/>
    <w:rsid w:val="28B81264"/>
    <w:rsid w:val="28C30DCE"/>
    <w:rsid w:val="28D14899"/>
    <w:rsid w:val="28D2794B"/>
    <w:rsid w:val="28D61231"/>
    <w:rsid w:val="290A3AA0"/>
    <w:rsid w:val="29185B85"/>
    <w:rsid w:val="292261CD"/>
    <w:rsid w:val="29244BFE"/>
    <w:rsid w:val="29291334"/>
    <w:rsid w:val="292A38DD"/>
    <w:rsid w:val="292A3F39"/>
    <w:rsid w:val="292F70E4"/>
    <w:rsid w:val="294E2B78"/>
    <w:rsid w:val="294F1798"/>
    <w:rsid w:val="2950044A"/>
    <w:rsid w:val="29532615"/>
    <w:rsid w:val="2964252F"/>
    <w:rsid w:val="29786A1B"/>
    <w:rsid w:val="297A26BE"/>
    <w:rsid w:val="2990005D"/>
    <w:rsid w:val="29B74340"/>
    <w:rsid w:val="29BC1708"/>
    <w:rsid w:val="29DA731F"/>
    <w:rsid w:val="2A000925"/>
    <w:rsid w:val="2A0A435F"/>
    <w:rsid w:val="2A0C7788"/>
    <w:rsid w:val="2A164790"/>
    <w:rsid w:val="2A191654"/>
    <w:rsid w:val="2A38144D"/>
    <w:rsid w:val="2A416E33"/>
    <w:rsid w:val="2A476DF3"/>
    <w:rsid w:val="2A52709A"/>
    <w:rsid w:val="2A563320"/>
    <w:rsid w:val="2A572C27"/>
    <w:rsid w:val="2A582530"/>
    <w:rsid w:val="2A5F1CB0"/>
    <w:rsid w:val="2A856C7E"/>
    <w:rsid w:val="2A94070F"/>
    <w:rsid w:val="2A961CCC"/>
    <w:rsid w:val="2AA42889"/>
    <w:rsid w:val="2AA5104B"/>
    <w:rsid w:val="2AAE261C"/>
    <w:rsid w:val="2ABD4759"/>
    <w:rsid w:val="2AE25665"/>
    <w:rsid w:val="2AE54E85"/>
    <w:rsid w:val="2AE9142A"/>
    <w:rsid w:val="2B0934E8"/>
    <w:rsid w:val="2B1E0324"/>
    <w:rsid w:val="2B327DE6"/>
    <w:rsid w:val="2B337CF7"/>
    <w:rsid w:val="2B504B90"/>
    <w:rsid w:val="2B585412"/>
    <w:rsid w:val="2B9F1852"/>
    <w:rsid w:val="2BB043DE"/>
    <w:rsid w:val="2BC3058B"/>
    <w:rsid w:val="2BCA1E2A"/>
    <w:rsid w:val="2BCC70DD"/>
    <w:rsid w:val="2BD640EC"/>
    <w:rsid w:val="2BE0385D"/>
    <w:rsid w:val="2BE43FD1"/>
    <w:rsid w:val="2BE72324"/>
    <w:rsid w:val="2BF146B6"/>
    <w:rsid w:val="2BF520D4"/>
    <w:rsid w:val="2C0079DE"/>
    <w:rsid w:val="2C092AA3"/>
    <w:rsid w:val="2C0D25BA"/>
    <w:rsid w:val="2C183D4C"/>
    <w:rsid w:val="2C200C56"/>
    <w:rsid w:val="2C246CEE"/>
    <w:rsid w:val="2C3576F1"/>
    <w:rsid w:val="2C433FFB"/>
    <w:rsid w:val="2C650D76"/>
    <w:rsid w:val="2C793C49"/>
    <w:rsid w:val="2C973988"/>
    <w:rsid w:val="2CA47824"/>
    <w:rsid w:val="2CB1791C"/>
    <w:rsid w:val="2CBF5337"/>
    <w:rsid w:val="2CE47547"/>
    <w:rsid w:val="2CEF6956"/>
    <w:rsid w:val="2D0D770F"/>
    <w:rsid w:val="2D0E1B31"/>
    <w:rsid w:val="2D1E7C39"/>
    <w:rsid w:val="2D395AE6"/>
    <w:rsid w:val="2D3C0C69"/>
    <w:rsid w:val="2D3C5E7B"/>
    <w:rsid w:val="2D6315B0"/>
    <w:rsid w:val="2D6813FA"/>
    <w:rsid w:val="2D80720B"/>
    <w:rsid w:val="2D840B91"/>
    <w:rsid w:val="2D880CCD"/>
    <w:rsid w:val="2DA46562"/>
    <w:rsid w:val="2DB00528"/>
    <w:rsid w:val="2DC652AA"/>
    <w:rsid w:val="2DD4755D"/>
    <w:rsid w:val="2DE13E96"/>
    <w:rsid w:val="2DE4660A"/>
    <w:rsid w:val="2DF31583"/>
    <w:rsid w:val="2E0D7A5C"/>
    <w:rsid w:val="2E151760"/>
    <w:rsid w:val="2E1C7992"/>
    <w:rsid w:val="2E2626EE"/>
    <w:rsid w:val="2E281C45"/>
    <w:rsid w:val="2E2B3899"/>
    <w:rsid w:val="2E335A27"/>
    <w:rsid w:val="2E46771F"/>
    <w:rsid w:val="2E471B6D"/>
    <w:rsid w:val="2E4C0C22"/>
    <w:rsid w:val="2E520224"/>
    <w:rsid w:val="2E840A61"/>
    <w:rsid w:val="2E874B64"/>
    <w:rsid w:val="2E947A19"/>
    <w:rsid w:val="2EA06868"/>
    <w:rsid w:val="2EA36FBF"/>
    <w:rsid w:val="2EB67ACE"/>
    <w:rsid w:val="2EC231EE"/>
    <w:rsid w:val="2EE53C69"/>
    <w:rsid w:val="2F047B3D"/>
    <w:rsid w:val="2F074F06"/>
    <w:rsid w:val="2F0C506A"/>
    <w:rsid w:val="2F1E5623"/>
    <w:rsid w:val="2F4315C7"/>
    <w:rsid w:val="2F525192"/>
    <w:rsid w:val="2F6536AC"/>
    <w:rsid w:val="2F6F4843"/>
    <w:rsid w:val="2F880CD4"/>
    <w:rsid w:val="2FA51CC9"/>
    <w:rsid w:val="2FB176E1"/>
    <w:rsid w:val="2FC44F41"/>
    <w:rsid w:val="2FE354B4"/>
    <w:rsid w:val="2FF34FA2"/>
    <w:rsid w:val="2FFB1AE0"/>
    <w:rsid w:val="300E3458"/>
    <w:rsid w:val="301E7DB9"/>
    <w:rsid w:val="3026128E"/>
    <w:rsid w:val="302C72D2"/>
    <w:rsid w:val="30530D42"/>
    <w:rsid w:val="30826ABF"/>
    <w:rsid w:val="308927FD"/>
    <w:rsid w:val="30FA333A"/>
    <w:rsid w:val="31162F17"/>
    <w:rsid w:val="31294D73"/>
    <w:rsid w:val="31367CAF"/>
    <w:rsid w:val="316415C4"/>
    <w:rsid w:val="3168198C"/>
    <w:rsid w:val="316B2F01"/>
    <w:rsid w:val="316C181A"/>
    <w:rsid w:val="316C7727"/>
    <w:rsid w:val="316D1349"/>
    <w:rsid w:val="3175661F"/>
    <w:rsid w:val="318F7A08"/>
    <w:rsid w:val="31BA0114"/>
    <w:rsid w:val="31C43613"/>
    <w:rsid w:val="31CD6C94"/>
    <w:rsid w:val="320A0D67"/>
    <w:rsid w:val="320C0A1F"/>
    <w:rsid w:val="320C763A"/>
    <w:rsid w:val="320D10AA"/>
    <w:rsid w:val="322954E8"/>
    <w:rsid w:val="32341C6A"/>
    <w:rsid w:val="32580348"/>
    <w:rsid w:val="325C1271"/>
    <w:rsid w:val="32617CE3"/>
    <w:rsid w:val="32676DAD"/>
    <w:rsid w:val="326F1EB9"/>
    <w:rsid w:val="329A4298"/>
    <w:rsid w:val="32A71677"/>
    <w:rsid w:val="32AA34A7"/>
    <w:rsid w:val="32BA1000"/>
    <w:rsid w:val="32E41772"/>
    <w:rsid w:val="32FC102B"/>
    <w:rsid w:val="32FC275D"/>
    <w:rsid w:val="330D276A"/>
    <w:rsid w:val="33300756"/>
    <w:rsid w:val="33340D32"/>
    <w:rsid w:val="336F0FF2"/>
    <w:rsid w:val="33772C37"/>
    <w:rsid w:val="337F1D15"/>
    <w:rsid w:val="33A45766"/>
    <w:rsid w:val="33A90057"/>
    <w:rsid w:val="33C83FC3"/>
    <w:rsid w:val="33CF6A88"/>
    <w:rsid w:val="33E07C2C"/>
    <w:rsid w:val="34012F75"/>
    <w:rsid w:val="34132F20"/>
    <w:rsid w:val="34206923"/>
    <w:rsid w:val="342E6916"/>
    <w:rsid w:val="343217A9"/>
    <w:rsid w:val="344326FF"/>
    <w:rsid w:val="344A1897"/>
    <w:rsid w:val="34516FC9"/>
    <w:rsid w:val="34617038"/>
    <w:rsid w:val="349500B5"/>
    <w:rsid w:val="349B113D"/>
    <w:rsid w:val="349E3756"/>
    <w:rsid w:val="34AF250C"/>
    <w:rsid w:val="34D31EFB"/>
    <w:rsid w:val="34EC187E"/>
    <w:rsid w:val="35011AFD"/>
    <w:rsid w:val="352A6A81"/>
    <w:rsid w:val="352B4292"/>
    <w:rsid w:val="353C4C4A"/>
    <w:rsid w:val="3543780D"/>
    <w:rsid w:val="35487909"/>
    <w:rsid w:val="35601BF1"/>
    <w:rsid w:val="35784B69"/>
    <w:rsid w:val="35947EF4"/>
    <w:rsid w:val="35967028"/>
    <w:rsid w:val="35A078F8"/>
    <w:rsid w:val="35A4279C"/>
    <w:rsid w:val="35A65402"/>
    <w:rsid w:val="35AE2AD1"/>
    <w:rsid w:val="35B24EC0"/>
    <w:rsid w:val="35C747BB"/>
    <w:rsid w:val="35D66E11"/>
    <w:rsid w:val="35DB6646"/>
    <w:rsid w:val="35E706BD"/>
    <w:rsid w:val="35F73C62"/>
    <w:rsid w:val="35FA4480"/>
    <w:rsid w:val="360438A1"/>
    <w:rsid w:val="36054F32"/>
    <w:rsid w:val="36323E4D"/>
    <w:rsid w:val="364A43B8"/>
    <w:rsid w:val="365C168E"/>
    <w:rsid w:val="365E2E95"/>
    <w:rsid w:val="36605383"/>
    <w:rsid w:val="36826E86"/>
    <w:rsid w:val="368279D2"/>
    <w:rsid w:val="368960D3"/>
    <w:rsid w:val="36A84734"/>
    <w:rsid w:val="36A87958"/>
    <w:rsid w:val="36B17082"/>
    <w:rsid w:val="36B724F1"/>
    <w:rsid w:val="36D37C1B"/>
    <w:rsid w:val="36D442F9"/>
    <w:rsid w:val="36DD01B7"/>
    <w:rsid w:val="36F273CA"/>
    <w:rsid w:val="36FF751B"/>
    <w:rsid w:val="3700159E"/>
    <w:rsid w:val="370425F3"/>
    <w:rsid w:val="371647BD"/>
    <w:rsid w:val="37440712"/>
    <w:rsid w:val="37494F6C"/>
    <w:rsid w:val="375D57B0"/>
    <w:rsid w:val="376F4D6B"/>
    <w:rsid w:val="378A4930"/>
    <w:rsid w:val="37AE1181"/>
    <w:rsid w:val="37AE28E4"/>
    <w:rsid w:val="37CA66D3"/>
    <w:rsid w:val="37DD2633"/>
    <w:rsid w:val="37E76881"/>
    <w:rsid w:val="37EF12BB"/>
    <w:rsid w:val="37F27217"/>
    <w:rsid w:val="37F91F3C"/>
    <w:rsid w:val="3806557C"/>
    <w:rsid w:val="381E6DCD"/>
    <w:rsid w:val="382970E0"/>
    <w:rsid w:val="384E1125"/>
    <w:rsid w:val="386B7564"/>
    <w:rsid w:val="386C7B20"/>
    <w:rsid w:val="387638CD"/>
    <w:rsid w:val="38855359"/>
    <w:rsid w:val="38965A56"/>
    <w:rsid w:val="38BC7AA0"/>
    <w:rsid w:val="38BE1177"/>
    <w:rsid w:val="38C60425"/>
    <w:rsid w:val="38CD1108"/>
    <w:rsid w:val="38D95710"/>
    <w:rsid w:val="38F621A2"/>
    <w:rsid w:val="38F66462"/>
    <w:rsid w:val="38FA68A8"/>
    <w:rsid w:val="38FE081A"/>
    <w:rsid w:val="39004769"/>
    <w:rsid w:val="39021428"/>
    <w:rsid w:val="390309EA"/>
    <w:rsid w:val="390C4B03"/>
    <w:rsid w:val="39220428"/>
    <w:rsid w:val="39283961"/>
    <w:rsid w:val="3971580A"/>
    <w:rsid w:val="397D6835"/>
    <w:rsid w:val="39A0643C"/>
    <w:rsid w:val="39AF5EDD"/>
    <w:rsid w:val="39BD1B5C"/>
    <w:rsid w:val="39C3104B"/>
    <w:rsid w:val="39C83DC7"/>
    <w:rsid w:val="39D11E36"/>
    <w:rsid w:val="39E672DE"/>
    <w:rsid w:val="3A2D5B8A"/>
    <w:rsid w:val="3A331F34"/>
    <w:rsid w:val="3A354855"/>
    <w:rsid w:val="3A3B4953"/>
    <w:rsid w:val="3A5D511D"/>
    <w:rsid w:val="3A757B51"/>
    <w:rsid w:val="3A7B0B08"/>
    <w:rsid w:val="3A8E2E5E"/>
    <w:rsid w:val="3A93358F"/>
    <w:rsid w:val="3AC51D4F"/>
    <w:rsid w:val="3ACB2F87"/>
    <w:rsid w:val="3AEA53CB"/>
    <w:rsid w:val="3AFC0BB2"/>
    <w:rsid w:val="3B010D73"/>
    <w:rsid w:val="3B1B5115"/>
    <w:rsid w:val="3B243D25"/>
    <w:rsid w:val="3B2B7C47"/>
    <w:rsid w:val="3B590F36"/>
    <w:rsid w:val="3B784C2C"/>
    <w:rsid w:val="3BA84406"/>
    <w:rsid w:val="3BBB0536"/>
    <w:rsid w:val="3BC076F4"/>
    <w:rsid w:val="3BC545FB"/>
    <w:rsid w:val="3BCD3012"/>
    <w:rsid w:val="3BDA02BB"/>
    <w:rsid w:val="3BF5296C"/>
    <w:rsid w:val="3C390B18"/>
    <w:rsid w:val="3C401ECD"/>
    <w:rsid w:val="3C681830"/>
    <w:rsid w:val="3C6A6DB2"/>
    <w:rsid w:val="3C6B07E4"/>
    <w:rsid w:val="3CBC445C"/>
    <w:rsid w:val="3CBC7AA9"/>
    <w:rsid w:val="3CC30BB8"/>
    <w:rsid w:val="3CC74D96"/>
    <w:rsid w:val="3CD22BBC"/>
    <w:rsid w:val="3CE04583"/>
    <w:rsid w:val="3CE84791"/>
    <w:rsid w:val="3CF33714"/>
    <w:rsid w:val="3CFB57B7"/>
    <w:rsid w:val="3D03452A"/>
    <w:rsid w:val="3D2B2DB4"/>
    <w:rsid w:val="3D302BB0"/>
    <w:rsid w:val="3D3A7B25"/>
    <w:rsid w:val="3D3F7571"/>
    <w:rsid w:val="3D4464E3"/>
    <w:rsid w:val="3D5732BD"/>
    <w:rsid w:val="3D653AE5"/>
    <w:rsid w:val="3D6D43E3"/>
    <w:rsid w:val="3D773E35"/>
    <w:rsid w:val="3D785A1D"/>
    <w:rsid w:val="3D840233"/>
    <w:rsid w:val="3D8C447C"/>
    <w:rsid w:val="3D8C7374"/>
    <w:rsid w:val="3D913FB0"/>
    <w:rsid w:val="3DA148E6"/>
    <w:rsid w:val="3DA16F38"/>
    <w:rsid w:val="3DB66342"/>
    <w:rsid w:val="3DBE50FB"/>
    <w:rsid w:val="3DC92B7A"/>
    <w:rsid w:val="3DEF03AA"/>
    <w:rsid w:val="3DF65FEE"/>
    <w:rsid w:val="3E066A5F"/>
    <w:rsid w:val="3E1A23C6"/>
    <w:rsid w:val="3E1D35C0"/>
    <w:rsid w:val="3E404258"/>
    <w:rsid w:val="3E6125A1"/>
    <w:rsid w:val="3E653252"/>
    <w:rsid w:val="3E6542ED"/>
    <w:rsid w:val="3E670028"/>
    <w:rsid w:val="3E6D06A0"/>
    <w:rsid w:val="3E745AE0"/>
    <w:rsid w:val="3E9B5D48"/>
    <w:rsid w:val="3EAA210C"/>
    <w:rsid w:val="3EC95124"/>
    <w:rsid w:val="3ECA0DF0"/>
    <w:rsid w:val="3ECB4367"/>
    <w:rsid w:val="3EDE5F7D"/>
    <w:rsid w:val="3EE62A0A"/>
    <w:rsid w:val="3EE6450C"/>
    <w:rsid w:val="3EE6534C"/>
    <w:rsid w:val="3EEB2EF0"/>
    <w:rsid w:val="3EFD4E25"/>
    <w:rsid w:val="3F0471DB"/>
    <w:rsid w:val="3F1D177F"/>
    <w:rsid w:val="3F2115C0"/>
    <w:rsid w:val="3F231239"/>
    <w:rsid w:val="3F2B1F30"/>
    <w:rsid w:val="3F5D4C49"/>
    <w:rsid w:val="3F6865F1"/>
    <w:rsid w:val="3F9A6277"/>
    <w:rsid w:val="3F9C6EBC"/>
    <w:rsid w:val="3FA842A2"/>
    <w:rsid w:val="3FB736A5"/>
    <w:rsid w:val="3FE73C99"/>
    <w:rsid w:val="40070ED2"/>
    <w:rsid w:val="401138A5"/>
    <w:rsid w:val="40316FDE"/>
    <w:rsid w:val="404425AA"/>
    <w:rsid w:val="40450841"/>
    <w:rsid w:val="405E52EB"/>
    <w:rsid w:val="408B1AA3"/>
    <w:rsid w:val="40941109"/>
    <w:rsid w:val="40A505B5"/>
    <w:rsid w:val="40A564DC"/>
    <w:rsid w:val="40B47468"/>
    <w:rsid w:val="40BD5CBB"/>
    <w:rsid w:val="40D60A09"/>
    <w:rsid w:val="40DB7BE4"/>
    <w:rsid w:val="40E1106A"/>
    <w:rsid w:val="40E80B79"/>
    <w:rsid w:val="410E4E7F"/>
    <w:rsid w:val="41147A34"/>
    <w:rsid w:val="412964CA"/>
    <w:rsid w:val="41456B6E"/>
    <w:rsid w:val="41463A57"/>
    <w:rsid w:val="414C78EE"/>
    <w:rsid w:val="41500BA7"/>
    <w:rsid w:val="41553429"/>
    <w:rsid w:val="41592390"/>
    <w:rsid w:val="417D3498"/>
    <w:rsid w:val="41A926D1"/>
    <w:rsid w:val="41B34047"/>
    <w:rsid w:val="41DA0AB1"/>
    <w:rsid w:val="41E76B60"/>
    <w:rsid w:val="41EB6FFC"/>
    <w:rsid w:val="42061176"/>
    <w:rsid w:val="420E40B1"/>
    <w:rsid w:val="421041AE"/>
    <w:rsid w:val="42152010"/>
    <w:rsid w:val="42200597"/>
    <w:rsid w:val="42334CAA"/>
    <w:rsid w:val="42367469"/>
    <w:rsid w:val="423D2335"/>
    <w:rsid w:val="425A34FA"/>
    <w:rsid w:val="426128F5"/>
    <w:rsid w:val="42623E21"/>
    <w:rsid w:val="42724462"/>
    <w:rsid w:val="427705FB"/>
    <w:rsid w:val="42841E21"/>
    <w:rsid w:val="42874340"/>
    <w:rsid w:val="42A85B88"/>
    <w:rsid w:val="42CE430B"/>
    <w:rsid w:val="42DB0F6A"/>
    <w:rsid w:val="42F47F46"/>
    <w:rsid w:val="42FD5F4E"/>
    <w:rsid w:val="43114889"/>
    <w:rsid w:val="43596760"/>
    <w:rsid w:val="4376205C"/>
    <w:rsid w:val="43765204"/>
    <w:rsid w:val="438645F7"/>
    <w:rsid w:val="43962973"/>
    <w:rsid w:val="43A331B4"/>
    <w:rsid w:val="43B1232A"/>
    <w:rsid w:val="43CB1909"/>
    <w:rsid w:val="43CD6106"/>
    <w:rsid w:val="43E34247"/>
    <w:rsid w:val="43E37563"/>
    <w:rsid w:val="43E67946"/>
    <w:rsid w:val="43F9435D"/>
    <w:rsid w:val="44001DF0"/>
    <w:rsid w:val="441475F1"/>
    <w:rsid w:val="4416739C"/>
    <w:rsid w:val="441C5C15"/>
    <w:rsid w:val="441E7F24"/>
    <w:rsid w:val="443F038A"/>
    <w:rsid w:val="444E1BD4"/>
    <w:rsid w:val="445805CB"/>
    <w:rsid w:val="446259CF"/>
    <w:rsid w:val="447A4731"/>
    <w:rsid w:val="448B47A6"/>
    <w:rsid w:val="4494677D"/>
    <w:rsid w:val="449D7DF7"/>
    <w:rsid w:val="44B91847"/>
    <w:rsid w:val="44BC7622"/>
    <w:rsid w:val="44BE6CD4"/>
    <w:rsid w:val="44BF5DD4"/>
    <w:rsid w:val="44C07B43"/>
    <w:rsid w:val="44F064F9"/>
    <w:rsid w:val="44F16A29"/>
    <w:rsid w:val="44F51A29"/>
    <w:rsid w:val="450C0806"/>
    <w:rsid w:val="451010A4"/>
    <w:rsid w:val="452317FC"/>
    <w:rsid w:val="45287DBD"/>
    <w:rsid w:val="45310240"/>
    <w:rsid w:val="45483095"/>
    <w:rsid w:val="45636750"/>
    <w:rsid w:val="458074B8"/>
    <w:rsid w:val="45861F06"/>
    <w:rsid w:val="45876010"/>
    <w:rsid w:val="458D10B7"/>
    <w:rsid w:val="45922FC4"/>
    <w:rsid w:val="459C621B"/>
    <w:rsid w:val="459F396E"/>
    <w:rsid w:val="45A241E3"/>
    <w:rsid w:val="45A768AD"/>
    <w:rsid w:val="45D52268"/>
    <w:rsid w:val="45D95FB1"/>
    <w:rsid w:val="45FB5DC2"/>
    <w:rsid w:val="460765D6"/>
    <w:rsid w:val="46137A95"/>
    <w:rsid w:val="461B52C4"/>
    <w:rsid w:val="461C3042"/>
    <w:rsid w:val="4636748B"/>
    <w:rsid w:val="46375A82"/>
    <w:rsid w:val="46382013"/>
    <w:rsid w:val="463E702D"/>
    <w:rsid w:val="46463A4A"/>
    <w:rsid w:val="464B70BF"/>
    <w:rsid w:val="46560B57"/>
    <w:rsid w:val="465A51E3"/>
    <w:rsid w:val="46672A45"/>
    <w:rsid w:val="46676867"/>
    <w:rsid w:val="466B7646"/>
    <w:rsid w:val="467A5F10"/>
    <w:rsid w:val="46890296"/>
    <w:rsid w:val="46B959CE"/>
    <w:rsid w:val="46BF0368"/>
    <w:rsid w:val="46D117FA"/>
    <w:rsid w:val="46D15B7E"/>
    <w:rsid w:val="46F22218"/>
    <w:rsid w:val="4702278F"/>
    <w:rsid w:val="470C45DC"/>
    <w:rsid w:val="472314B3"/>
    <w:rsid w:val="47286C20"/>
    <w:rsid w:val="472F38FF"/>
    <w:rsid w:val="47402510"/>
    <w:rsid w:val="47597807"/>
    <w:rsid w:val="476678FB"/>
    <w:rsid w:val="476A5D9B"/>
    <w:rsid w:val="476D71BC"/>
    <w:rsid w:val="47893683"/>
    <w:rsid w:val="47A0183F"/>
    <w:rsid w:val="47A074FB"/>
    <w:rsid w:val="47B9060B"/>
    <w:rsid w:val="47EC012C"/>
    <w:rsid w:val="48125708"/>
    <w:rsid w:val="482B2629"/>
    <w:rsid w:val="483F5299"/>
    <w:rsid w:val="48781550"/>
    <w:rsid w:val="488541BA"/>
    <w:rsid w:val="489071B9"/>
    <w:rsid w:val="489C60EA"/>
    <w:rsid w:val="48A610A2"/>
    <w:rsid w:val="48AF6F37"/>
    <w:rsid w:val="48D74C43"/>
    <w:rsid w:val="490621A2"/>
    <w:rsid w:val="490C595B"/>
    <w:rsid w:val="49100A80"/>
    <w:rsid w:val="491050A0"/>
    <w:rsid w:val="49266522"/>
    <w:rsid w:val="4927151F"/>
    <w:rsid w:val="492A2419"/>
    <w:rsid w:val="492E6B16"/>
    <w:rsid w:val="49673C34"/>
    <w:rsid w:val="498034E1"/>
    <w:rsid w:val="498E4AD8"/>
    <w:rsid w:val="49C01B62"/>
    <w:rsid w:val="49D8014E"/>
    <w:rsid w:val="49ED708D"/>
    <w:rsid w:val="4A0A1730"/>
    <w:rsid w:val="4A17367A"/>
    <w:rsid w:val="4A211144"/>
    <w:rsid w:val="4A4C56D9"/>
    <w:rsid w:val="4A501187"/>
    <w:rsid w:val="4A596653"/>
    <w:rsid w:val="4A6E239A"/>
    <w:rsid w:val="4A71337E"/>
    <w:rsid w:val="4A7357F4"/>
    <w:rsid w:val="4A7F132C"/>
    <w:rsid w:val="4A980A5D"/>
    <w:rsid w:val="4AA60A7D"/>
    <w:rsid w:val="4AA94A93"/>
    <w:rsid w:val="4AD32CBE"/>
    <w:rsid w:val="4AD82036"/>
    <w:rsid w:val="4AE075C5"/>
    <w:rsid w:val="4AE608E0"/>
    <w:rsid w:val="4AF07C17"/>
    <w:rsid w:val="4AF14A45"/>
    <w:rsid w:val="4AFC010C"/>
    <w:rsid w:val="4B2B215E"/>
    <w:rsid w:val="4B4578DE"/>
    <w:rsid w:val="4B556217"/>
    <w:rsid w:val="4B717006"/>
    <w:rsid w:val="4B757522"/>
    <w:rsid w:val="4B80040E"/>
    <w:rsid w:val="4B9023DA"/>
    <w:rsid w:val="4BA84369"/>
    <w:rsid w:val="4BA911CB"/>
    <w:rsid w:val="4BAD0878"/>
    <w:rsid w:val="4BC05BC3"/>
    <w:rsid w:val="4BC124CB"/>
    <w:rsid w:val="4BC360E4"/>
    <w:rsid w:val="4BF64B6C"/>
    <w:rsid w:val="4BFC5659"/>
    <w:rsid w:val="4C23216E"/>
    <w:rsid w:val="4C2F25A7"/>
    <w:rsid w:val="4C463FC4"/>
    <w:rsid w:val="4C533F33"/>
    <w:rsid w:val="4C547E47"/>
    <w:rsid w:val="4C5F1F5E"/>
    <w:rsid w:val="4C6A1042"/>
    <w:rsid w:val="4C7E1D53"/>
    <w:rsid w:val="4C8071FA"/>
    <w:rsid w:val="4CAD28ED"/>
    <w:rsid w:val="4CD30A97"/>
    <w:rsid w:val="4CE80874"/>
    <w:rsid w:val="4CFC4812"/>
    <w:rsid w:val="4D080B9A"/>
    <w:rsid w:val="4D107AC4"/>
    <w:rsid w:val="4D170E40"/>
    <w:rsid w:val="4D172040"/>
    <w:rsid w:val="4D2208B7"/>
    <w:rsid w:val="4D276E78"/>
    <w:rsid w:val="4D2A0666"/>
    <w:rsid w:val="4D2A45E7"/>
    <w:rsid w:val="4D5A0853"/>
    <w:rsid w:val="4D5D70AC"/>
    <w:rsid w:val="4D617449"/>
    <w:rsid w:val="4D62136D"/>
    <w:rsid w:val="4D671F86"/>
    <w:rsid w:val="4D6B0478"/>
    <w:rsid w:val="4D8B34B7"/>
    <w:rsid w:val="4DB33EAB"/>
    <w:rsid w:val="4DBE3CEC"/>
    <w:rsid w:val="4DC03225"/>
    <w:rsid w:val="4DE33348"/>
    <w:rsid w:val="4DE54ACC"/>
    <w:rsid w:val="4DEB756B"/>
    <w:rsid w:val="4DEC08CE"/>
    <w:rsid w:val="4DF12720"/>
    <w:rsid w:val="4E067925"/>
    <w:rsid w:val="4E0A6D22"/>
    <w:rsid w:val="4E157212"/>
    <w:rsid w:val="4E1F5D91"/>
    <w:rsid w:val="4E2421C2"/>
    <w:rsid w:val="4E322861"/>
    <w:rsid w:val="4E3452BF"/>
    <w:rsid w:val="4E372382"/>
    <w:rsid w:val="4E3E4D62"/>
    <w:rsid w:val="4E4E1658"/>
    <w:rsid w:val="4E5022EA"/>
    <w:rsid w:val="4E510114"/>
    <w:rsid w:val="4E882784"/>
    <w:rsid w:val="4E8D1013"/>
    <w:rsid w:val="4E901CEE"/>
    <w:rsid w:val="4ECE32F9"/>
    <w:rsid w:val="4ECF366C"/>
    <w:rsid w:val="4EDB11CE"/>
    <w:rsid w:val="4F0A243A"/>
    <w:rsid w:val="4F0E080E"/>
    <w:rsid w:val="4F29760B"/>
    <w:rsid w:val="4F331750"/>
    <w:rsid w:val="4F332B0A"/>
    <w:rsid w:val="4F4870DD"/>
    <w:rsid w:val="4F512170"/>
    <w:rsid w:val="4F546137"/>
    <w:rsid w:val="4F654A10"/>
    <w:rsid w:val="4F6A3A75"/>
    <w:rsid w:val="4F6D05ED"/>
    <w:rsid w:val="4F735BFC"/>
    <w:rsid w:val="4F807D60"/>
    <w:rsid w:val="4F841F64"/>
    <w:rsid w:val="4F9F2719"/>
    <w:rsid w:val="4FA507F6"/>
    <w:rsid w:val="4FD17266"/>
    <w:rsid w:val="4FFD0530"/>
    <w:rsid w:val="50207A2C"/>
    <w:rsid w:val="5046784A"/>
    <w:rsid w:val="505D447A"/>
    <w:rsid w:val="507D3097"/>
    <w:rsid w:val="50916557"/>
    <w:rsid w:val="50965253"/>
    <w:rsid w:val="50BB4AB2"/>
    <w:rsid w:val="50D56971"/>
    <w:rsid w:val="50DF135E"/>
    <w:rsid w:val="50FE1086"/>
    <w:rsid w:val="51117D5D"/>
    <w:rsid w:val="5115196A"/>
    <w:rsid w:val="51202139"/>
    <w:rsid w:val="51382E1A"/>
    <w:rsid w:val="514629DF"/>
    <w:rsid w:val="5155162A"/>
    <w:rsid w:val="516829AB"/>
    <w:rsid w:val="51683D9B"/>
    <w:rsid w:val="517C6CB4"/>
    <w:rsid w:val="519E56AE"/>
    <w:rsid w:val="51A33D0D"/>
    <w:rsid w:val="51B855DC"/>
    <w:rsid w:val="51B905CB"/>
    <w:rsid w:val="51D21E75"/>
    <w:rsid w:val="51F329DB"/>
    <w:rsid w:val="51FE48B8"/>
    <w:rsid w:val="52007E1C"/>
    <w:rsid w:val="52110A2D"/>
    <w:rsid w:val="521813BE"/>
    <w:rsid w:val="521B7916"/>
    <w:rsid w:val="52481240"/>
    <w:rsid w:val="52527460"/>
    <w:rsid w:val="528D715C"/>
    <w:rsid w:val="528F1FA0"/>
    <w:rsid w:val="529D07AC"/>
    <w:rsid w:val="52A85A4E"/>
    <w:rsid w:val="52C40988"/>
    <w:rsid w:val="52C93898"/>
    <w:rsid w:val="52CB078D"/>
    <w:rsid w:val="52CE330B"/>
    <w:rsid w:val="52D303E1"/>
    <w:rsid w:val="52D44842"/>
    <w:rsid w:val="52F15D7B"/>
    <w:rsid w:val="52F8322D"/>
    <w:rsid w:val="530B1432"/>
    <w:rsid w:val="531C20C1"/>
    <w:rsid w:val="532011D5"/>
    <w:rsid w:val="533B6A32"/>
    <w:rsid w:val="533C39E3"/>
    <w:rsid w:val="53517AF8"/>
    <w:rsid w:val="5355051C"/>
    <w:rsid w:val="536440CC"/>
    <w:rsid w:val="53683DC5"/>
    <w:rsid w:val="53793B54"/>
    <w:rsid w:val="537B1796"/>
    <w:rsid w:val="538C4B8D"/>
    <w:rsid w:val="539D65AC"/>
    <w:rsid w:val="53BB03D4"/>
    <w:rsid w:val="53C219FB"/>
    <w:rsid w:val="53D8741F"/>
    <w:rsid w:val="53DD2A85"/>
    <w:rsid w:val="53DF401A"/>
    <w:rsid w:val="53F12FC3"/>
    <w:rsid w:val="540801F9"/>
    <w:rsid w:val="542147FE"/>
    <w:rsid w:val="542A224E"/>
    <w:rsid w:val="54323883"/>
    <w:rsid w:val="54327D54"/>
    <w:rsid w:val="543D1268"/>
    <w:rsid w:val="544705F2"/>
    <w:rsid w:val="545E68C7"/>
    <w:rsid w:val="549862C4"/>
    <w:rsid w:val="54C73AA5"/>
    <w:rsid w:val="54D70B04"/>
    <w:rsid w:val="54DA4692"/>
    <w:rsid w:val="54DD46A4"/>
    <w:rsid w:val="54E54BBE"/>
    <w:rsid w:val="54E6617B"/>
    <w:rsid w:val="54E82504"/>
    <w:rsid w:val="54EA4F5C"/>
    <w:rsid w:val="55036E50"/>
    <w:rsid w:val="551B37CA"/>
    <w:rsid w:val="55251106"/>
    <w:rsid w:val="552735BA"/>
    <w:rsid w:val="553B2F3D"/>
    <w:rsid w:val="55474F5C"/>
    <w:rsid w:val="5569150C"/>
    <w:rsid w:val="556D165C"/>
    <w:rsid w:val="55706313"/>
    <w:rsid w:val="558D7B0F"/>
    <w:rsid w:val="559D7329"/>
    <w:rsid w:val="55A85D1A"/>
    <w:rsid w:val="55CC27CA"/>
    <w:rsid w:val="55D1098B"/>
    <w:rsid w:val="55E82BAC"/>
    <w:rsid w:val="55EE6B6D"/>
    <w:rsid w:val="55F67AF1"/>
    <w:rsid w:val="561344E7"/>
    <w:rsid w:val="56186CA5"/>
    <w:rsid w:val="56223ADB"/>
    <w:rsid w:val="562908D6"/>
    <w:rsid w:val="5645299E"/>
    <w:rsid w:val="564E11E0"/>
    <w:rsid w:val="5666617C"/>
    <w:rsid w:val="56964897"/>
    <w:rsid w:val="56B2488E"/>
    <w:rsid w:val="56C04CE1"/>
    <w:rsid w:val="56C0698C"/>
    <w:rsid w:val="56CA1448"/>
    <w:rsid w:val="56DE1793"/>
    <w:rsid w:val="56F53944"/>
    <w:rsid w:val="56FE1AD2"/>
    <w:rsid w:val="570E39B8"/>
    <w:rsid w:val="57163548"/>
    <w:rsid w:val="571F51F7"/>
    <w:rsid w:val="57340C2A"/>
    <w:rsid w:val="5736441D"/>
    <w:rsid w:val="5739148B"/>
    <w:rsid w:val="575A0A38"/>
    <w:rsid w:val="57625E92"/>
    <w:rsid w:val="57694A18"/>
    <w:rsid w:val="57821711"/>
    <w:rsid w:val="57896982"/>
    <w:rsid w:val="579F179E"/>
    <w:rsid w:val="57B63E9C"/>
    <w:rsid w:val="57BF2531"/>
    <w:rsid w:val="57E5228E"/>
    <w:rsid w:val="58057363"/>
    <w:rsid w:val="580C7CC7"/>
    <w:rsid w:val="580E0341"/>
    <w:rsid w:val="582A7E48"/>
    <w:rsid w:val="58512037"/>
    <w:rsid w:val="5862700A"/>
    <w:rsid w:val="586C13EF"/>
    <w:rsid w:val="58775947"/>
    <w:rsid w:val="5881145E"/>
    <w:rsid w:val="58A647B7"/>
    <w:rsid w:val="58BC3E34"/>
    <w:rsid w:val="58C33E1E"/>
    <w:rsid w:val="58F73BB2"/>
    <w:rsid w:val="58FA5EC0"/>
    <w:rsid w:val="58FF09FE"/>
    <w:rsid w:val="590279EC"/>
    <w:rsid w:val="591C74F9"/>
    <w:rsid w:val="592A7752"/>
    <w:rsid w:val="5951734B"/>
    <w:rsid w:val="595213BE"/>
    <w:rsid w:val="59640766"/>
    <w:rsid w:val="59697955"/>
    <w:rsid w:val="5979170C"/>
    <w:rsid w:val="597C3EC5"/>
    <w:rsid w:val="59920A1E"/>
    <w:rsid w:val="59995E87"/>
    <w:rsid w:val="59E21242"/>
    <w:rsid w:val="59EE6259"/>
    <w:rsid w:val="5A09592A"/>
    <w:rsid w:val="5A183636"/>
    <w:rsid w:val="5A24507E"/>
    <w:rsid w:val="5A4418B4"/>
    <w:rsid w:val="5A4E2616"/>
    <w:rsid w:val="5A510872"/>
    <w:rsid w:val="5A5A1993"/>
    <w:rsid w:val="5A5F6AE7"/>
    <w:rsid w:val="5A763753"/>
    <w:rsid w:val="5A8873BC"/>
    <w:rsid w:val="5A8B3C7A"/>
    <w:rsid w:val="5A91274D"/>
    <w:rsid w:val="5A935B00"/>
    <w:rsid w:val="5AAB60C7"/>
    <w:rsid w:val="5B135658"/>
    <w:rsid w:val="5B1D6B4D"/>
    <w:rsid w:val="5B296E6B"/>
    <w:rsid w:val="5B296FF9"/>
    <w:rsid w:val="5B303033"/>
    <w:rsid w:val="5B372E3D"/>
    <w:rsid w:val="5B643601"/>
    <w:rsid w:val="5B684A69"/>
    <w:rsid w:val="5B976F40"/>
    <w:rsid w:val="5B98387D"/>
    <w:rsid w:val="5BA25F41"/>
    <w:rsid w:val="5BB71ECA"/>
    <w:rsid w:val="5BC32914"/>
    <w:rsid w:val="5BD831A1"/>
    <w:rsid w:val="5BF65A1A"/>
    <w:rsid w:val="5C027426"/>
    <w:rsid w:val="5C2148CF"/>
    <w:rsid w:val="5C282C6D"/>
    <w:rsid w:val="5C46147C"/>
    <w:rsid w:val="5C522A72"/>
    <w:rsid w:val="5CA501FB"/>
    <w:rsid w:val="5CAA593C"/>
    <w:rsid w:val="5CC42B39"/>
    <w:rsid w:val="5CCE0F4C"/>
    <w:rsid w:val="5CD65717"/>
    <w:rsid w:val="5CDA0B18"/>
    <w:rsid w:val="5D054050"/>
    <w:rsid w:val="5D057323"/>
    <w:rsid w:val="5D10227A"/>
    <w:rsid w:val="5D1A5979"/>
    <w:rsid w:val="5D35624D"/>
    <w:rsid w:val="5D3F5D09"/>
    <w:rsid w:val="5D4B42DA"/>
    <w:rsid w:val="5D744F25"/>
    <w:rsid w:val="5D880297"/>
    <w:rsid w:val="5D8C0485"/>
    <w:rsid w:val="5D943461"/>
    <w:rsid w:val="5D9C5277"/>
    <w:rsid w:val="5DA14699"/>
    <w:rsid w:val="5DA65C95"/>
    <w:rsid w:val="5DBE350C"/>
    <w:rsid w:val="5DCA43F1"/>
    <w:rsid w:val="5DE04341"/>
    <w:rsid w:val="5DE7644C"/>
    <w:rsid w:val="5E015510"/>
    <w:rsid w:val="5E1913DB"/>
    <w:rsid w:val="5E3E7902"/>
    <w:rsid w:val="5E3F05D5"/>
    <w:rsid w:val="5E3F591E"/>
    <w:rsid w:val="5E450C78"/>
    <w:rsid w:val="5E554309"/>
    <w:rsid w:val="5E5F68B1"/>
    <w:rsid w:val="5E6504D6"/>
    <w:rsid w:val="5E6C1F49"/>
    <w:rsid w:val="5E6C2295"/>
    <w:rsid w:val="5E971B2B"/>
    <w:rsid w:val="5EB37BCA"/>
    <w:rsid w:val="5EC231A4"/>
    <w:rsid w:val="5EC81559"/>
    <w:rsid w:val="5ECA645C"/>
    <w:rsid w:val="5EFB3751"/>
    <w:rsid w:val="5F080691"/>
    <w:rsid w:val="5F2C3BBD"/>
    <w:rsid w:val="5F356EB7"/>
    <w:rsid w:val="5F3B1779"/>
    <w:rsid w:val="5F5B1B6F"/>
    <w:rsid w:val="5F762196"/>
    <w:rsid w:val="5F7A7FE0"/>
    <w:rsid w:val="5F8920A2"/>
    <w:rsid w:val="5F897000"/>
    <w:rsid w:val="5F9134F3"/>
    <w:rsid w:val="5FBA2186"/>
    <w:rsid w:val="5FDE6EA0"/>
    <w:rsid w:val="5FE2147E"/>
    <w:rsid w:val="5FE222E6"/>
    <w:rsid w:val="5FF63FB1"/>
    <w:rsid w:val="60032897"/>
    <w:rsid w:val="600A4E18"/>
    <w:rsid w:val="60136B48"/>
    <w:rsid w:val="60390E1A"/>
    <w:rsid w:val="60495871"/>
    <w:rsid w:val="604D21EE"/>
    <w:rsid w:val="60504B48"/>
    <w:rsid w:val="6053092B"/>
    <w:rsid w:val="60581606"/>
    <w:rsid w:val="60594123"/>
    <w:rsid w:val="60676E26"/>
    <w:rsid w:val="60775632"/>
    <w:rsid w:val="6082338C"/>
    <w:rsid w:val="608E2F00"/>
    <w:rsid w:val="60902561"/>
    <w:rsid w:val="60A102E2"/>
    <w:rsid w:val="60AF1E41"/>
    <w:rsid w:val="60B564DC"/>
    <w:rsid w:val="60B92FC5"/>
    <w:rsid w:val="60C95C2E"/>
    <w:rsid w:val="60CF3E9D"/>
    <w:rsid w:val="60CF7BEA"/>
    <w:rsid w:val="60D152D5"/>
    <w:rsid w:val="60EB5EF2"/>
    <w:rsid w:val="60F23B1F"/>
    <w:rsid w:val="610130DE"/>
    <w:rsid w:val="6133433B"/>
    <w:rsid w:val="613B6A0E"/>
    <w:rsid w:val="61420712"/>
    <w:rsid w:val="614578BA"/>
    <w:rsid w:val="616C7E5A"/>
    <w:rsid w:val="61741E19"/>
    <w:rsid w:val="617466DC"/>
    <w:rsid w:val="61822BF9"/>
    <w:rsid w:val="61871B40"/>
    <w:rsid w:val="61997D6F"/>
    <w:rsid w:val="61AE4899"/>
    <w:rsid w:val="61B007A1"/>
    <w:rsid w:val="61B06335"/>
    <w:rsid w:val="61B13ED7"/>
    <w:rsid w:val="61CF00AA"/>
    <w:rsid w:val="61D140DE"/>
    <w:rsid w:val="61D420AA"/>
    <w:rsid w:val="61E316E5"/>
    <w:rsid w:val="6218647E"/>
    <w:rsid w:val="623B4C6F"/>
    <w:rsid w:val="623C3308"/>
    <w:rsid w:val="625732B6"/>
    <w:rsid w:val="626B7B20"/>
    <w:rsid w:val="626D16FA"/>
    <w:rsid w:val="62717A90"/>
    <w:rsid w:val="627E0C43"/>
    <w:rsid w:val="628A5846"/>
    <w:rsid w:val="62AB6285"/>
    <w:rsid w:val="62DE2CB5"/>
    <w:rsid w:val="62E702D7"/>
    <w:rsid w:val="63013B3F"/>
    <w:rsid w:val="63071659"/>
    <w:rsid w:val="631B503A"/>
    <w:rsid w:val="63512442"/>
    <w:rsid w:val="635D0090"/>
    <w:rsid w:val="638C5CFD"/>
    <w:rsid w:val="63905C94"/>
    <w:rsid w:val="63906D1F"/>
    <w:rsid w:val="63931084"/>
    <w:rsid w:val="63B1293C"/>
    <w:rsid w:val="63C67BA6"/>
    <w:rsid w:val="63C74B17"/>
    <w:rsid w:val="63CD2076"/>
    <w:rsid w:val="63D759BC"/>
    <w:rsid w:val="63E03B4C"/>
    <w:rsid w:val="64090819"/>
    <w:rsid w:val="640930F8"/>
    <w:rsid w:val="640C0BF8"/>
    <w:rsid w:val="644A3154"/>
    <w:rsid w:val="64512BC0"/>
    <w:rsid w:val="64895F0F"/>
    <w:rsid w:val="648F1B6F"/>
    <w:rsid w:val="64915551"/>
    <w:rsid w:val="64920DB2"/>
    <w:rsid w:val="64951007"/>
    <w:rsid w:val="64976FA3"/>
    <w:rsid w:val="64A96997"/>
    <w:rsid w:val="64C25587"/>
    <w:rsid w:val="64E72010"/>
    <w:rsid w:val="650A5447"/>
    <w:rsid w:val="652B3F26"/>
    <w:rsid w:val="653965C3"/>
    <w:rsid w:val="653B4585"/>
    <w:rsid w:val="653E2380"/>
    <w:rsid w:val="65591220"/>
    <w:rsid w:val="65717E3B"/>
    <w:rsid w:val="65744D30"/>
    <w:rsid w:val="6575022A"/>
    <w:rsid w:val="657563A9"/>
    <w:rsid w:val="657616EF"/>
    <w:rsid w:val="65804BB9"/>
    <w:rsid w:val="658D5745"/>
    <w:rsid w:val="65974E8E"/>
    <w:rsid w:val="65A550EC"/>
    <w:rsid w:val="65EE71C5"/>
    <w:rsid w:val="65F5217E"/>
    <w:rsid w:val="65F64758"/>
    <w:rsid w:val="65FD5A28"/>
    <w:rsid w:val="662648B0"/>
    <w:rsid w:val="663C6705"/>
    <w:rsid w:val="663D1FD5"/>
    <w:rsid w:val="664163B2"/>
    <w:rsid w:val="66490C94"/>
    <w:rsid w:val="666A22CB"/>
    <w:rsid w:val="66794642"/>
    <w:rsid w:val="66802D91"/>
    <w:rsid w:val="668870CA"/>
    <w:rsid w:val="669050C9"/>
    <w:rsid w:val="669301CE"/>
    <w:rsid w:val="66FD15F6"/>
    <w:rsid w:val="67024E68"/>
    <w:rsid w:val="6705619B"/>
    <w:rsid w:val="6716641D"/>
    <w:rsid w:val="67204817"/>
    <w:rsid w:val="674B220B"/>
    <w:rsid w:val="6763018E"/>
    <w:rsid w:val="6781097E"/>
    <w:rsid w:val="67A562B8"/>
    <w:rsid w:val="67B22889"/>
    <w:rsid w:val="67B47D58"/>
    <w:rsid w:val="67BD28A5"/>
    <w:rsid w:val="67C10BEA"/>
    <w:rsid w:val="67CA1635"/>
    <w:rsid w:val="67CA4803"/>
    <w:rsid w:val="67EB3452"/>
    <w:rsid w:val="682D52D6"/>
    <w:rsid w:val="683F11A2"/>
    <w:rsid w:val="683F2EA0"/>
    <w:rsid w:val="68463DFB"/>
    <w:rsid w:val="6847637D"/>
    <w:rsid w:val="68630249"/>
    <w:rsid w:val="68836A97"/>
    <w:rsid w:val="688F0C49"/>
    <w:rsid w:val="68925631"/>
    <w:rsid w:val="68BB5C39"/>
    <w:rsid w:val="68C51307"/>
    <w:rsid w:val="68E24BC6"/>
    <w:rsid w:val="68E5370B"/>
    <w:rsid w:val="68ED1FB9"/>
    <w:rsid w:val="68F6549D"/>
    <w:rsid w:val="68F85941"/>
    <w:rsid w:val="68FF007E"/>
    <w:rsid w:val="69001013"/>
    <w:rsid w:val="69042E62"/>
    <w:rsid w:val="69384D67"/>
    <w:rsid w:val="694F55B7"/>
    <w:rsid w:val="6973382D"/>
    <w:rsid w:val="697721AF"/>
    <w:rsid w:val="69842406"/>
    <w:rsid w:val="698945E4"/>
    <w:rsid w:val="698E32E8"/>
    <w:rsid w:val="699C3AEA"/>
    <w:rsid w:val="69B71C6C"/>
    <w:rsid w:val="69C451A8"/>
    <w:rsid w:val="6A0356D1"/>
    <w:rsid w:val="6A0C2E8E"/>
    <w:rsid w:val="6A170331"/>
    <w:rsid w:val="6A36158D"/>
    <w:rsid w:val="6A390E30"/>
    <w:rsid w:val="6A5524F5"/>
    <w:rsid w:val="6A57532A"/>
    <w:rsid w:val="6A613CF4"/>
    <w:rsid w:val="6A8234A3"/>
    <w:rsid w:val="6A825F3F"/>
    <w:rsid w:val="6A8D0DD0"/>
    <w:rsid w:val="6AA90828"/>
    <w:rsid w:val="6ADF5303"/>
    <w:rsid w:val="6AFB1102"/>
    <w:rsid w:val="6B0E5359"/>
    <w:rsid w:val="6B1161EF"/>
    <w:rsid w:val="6B120E02"/>
    <w:rsid w:val="6B385272"/>
    <w:rsid w:val="6B521372"/>
    <w:rsid w:val="6B596E56"/>
    <w:rsid w:val="6B6277F7"/>
    <w:rsid w:val="6B6516E5"/>
    <w:rsid w:val="6B924FB1"/>
    <w:rsid w:val="6B935A01"/>
    <w:rsid w:val="6B9A0101"/>
    <w:rsid w:val="6B9B4C02"/>
    <w:rsid w:val="6BA12FED"/>
    <w:rsid w:val="6BB44332"/>
    <w:rsid w:val="6BC3311F"/>
    <w:rsid w:val="6BC57468"/>
    <w:rsid w:val="6BD416F1"/>
    <w:rsid w:val="6BD86423"/>
    <w:rsid w:val="6BDA150C"/>
    <w:rsid w:val="6BE83E20"/>
    <w:rsid w:val="6BE87005"/>
    <w:rsid w:val="6BEF425A"/>
    <w:rsid w:val="6BF82558"/>
    <w:rsid w:val="6C2C24F3"/>
    <w:rsid w:val="6C32059E"/>
    <w:rsid w:val="6C3541C4"/>
    <w:rsid w:val="6C3B448A"/>
    <w:rsid w:val="6C43334B"/>
    <w:rsid w:val="6C4D6CAD"/>
    <w:rsid w:val="6C683DDB"/>
    <w:rsid w:val="6C6F27AA"/>
    <w:rsid w:val="6C6F7E5E"/>
    <w:rsid w:val="6C782DCE"/>
    <w:rsid w:val="6CA42D23"/>
    <w:rsid w:val="6CC15CB1"/>
    <w:rsid w:val="6CC31A40"/>
    <w:rsid w:val="6CE75963"/>
    <w:rsid w:val="6CE85832"/>
    <w:rsid w:val="6CF40058"/>
    <w:rsid w:val="6D090643"/>
    <w:rsid w:val="6D121F7C"/>
    <w:rsid w:val="6D217BA4"/>
    <w:rsid w:val="6D271CF2"/>
    <w:rsid w:val="6D296A5E"/>
    <w:rsid w:val="6D4903B1"/>
    <w:rsid w:val="6D5728F2"/>
    <w:rsid w:val="6D6237F0"/>
    <w:rsid w:val="6D943FB8"/>
    <w:rsid w:val="6DA75B24"/>
    <w:rsid w:val="6DBF7B1E"/>
    <w:rsid w:val="6DC011AC"/>
    <w:rsid w:val="6DC242FA"/>
    <w:rsid w:val="6DCB43FD"/>
    <w:rsid w:val="6DCC5891"/>
    <w:rsid w:val="6DFA3715"/>
    <w:rsid w:val="6DFD51BC"/>
    <w:rsid w:val="6DFE5D95"/>
    <w:rsid w:val="6DFF7EEE"/>
    <w:rsid w:val="6E025704"/>
    <w:rsid w:val="6E112FC6"/>
    <w:rsid w:val="6E1344D9"/>
    <w:rsid w:val="6E3A1AB8"/>
    <w:rsid w:val="6E4042C9"/>
    <w:rsid w:val="6E442A44"/>
    <w:rsid w:val="6E4A1582"/>
    <w:rsid w:val="6E5270FB"/>
    <w:rsid w:val="6E7971DF"/>
    <w:rsid w:val="6E7A3262"/>
    <w:rsid w:val="6E830CA5"/>
    <w:rsid w:val="6EA35192"/>
    <w:rsid w:val="6EB91E6C"/>
    <w:rsid w:val="6EC95AF9"/>
    <w:rsid w:val="6EE02564"/>
    <w:rsid w:val="6EE13618"/>
    <w:rsid w:val="6F056517"/>
    <w:rsid w:val="6F2659D0"/>
    <w:rsid w:val="6F291CEB"/>
    <w:rsid w:val="6F3E2FCD"/>
    <w:rsid w:val="6F4822DF"/>
    <w:rsid w:val="6F571EA4"/>
    <w:rsid w:val="6F996718"/>
    <w:rsid w:val="6FA845CF"/>
    <w:rsid w:val="6FB327DA"/>
    <w:rsid w:val="6FB336A1"/>
    <w:rsid w:val="6FB45A33"/>
    <w:rsid w:val="6FBF49A3"/>
    <w:rsid w:val="6FCD2F5B"/>
    <w:rsid w:val="6FCF5AD0"/>
    <w:rsid w:val="6FD35A12"/>
    <w:rsid w:val="6FDE401F"/>
    <w:rsid w:val="70142EA7"/>
    <w:rsid w:val="70146837"/>
    <w:rsid w:val="7015677D"/>
    <w:rsid w:val="701C07CC"/>
    <w:rsid w:val="702802B6"/>
    <w:rsid w:val="70325324"/>
    <w:rsid w:val="70495F14"/>
    <w:rsid w:val="70611214"/>
    <w:rsid w:val="70654B0C"/>
    <w:rsid w:val="706C356A"/>
    <w:rsid w:val="707179AC"/>
    <w:rsid w:val="7075070B"/>
    <w:rsid w:val="708F1B6A"/>
    <w:rsid w:val="70B30EBE"/>
    <w:rsid w:val="70BC22F5"/>
    <w:rsid w:val="70C30B11"/>
    <w:rsid w:val="70C50D4F"/>
    <w:rsid w:val="70C53646"/>
    <w:rsid w:val="70CC010E"/>
    <w:rsid w:val="70CD7E75"/>
    <w:rsid w:val="70E266C5"/>
    <w:rsid w:val="70F8412E"/>
    <w:rsid w:val="70FD5AE3"/>
    <w:rsid w:val="71024BF9"/>
    <w:rsid w:val="71263103"/>
    <w:rsid w:val="712B0ABD"/>
    <w:rsid w:val="716A33D2"/>
    <w:rsid w:val="71756DDE"/>
    <w:rsid w:val="718E6881"/>
    <w:rsid w:val="71A0112C"/>
    <w:rsid w:val="71AF4985"/>
    <w:rsid w:val="71B40D93"/>
    <w:rsid w:val="71DD592A"/>
    <w:rsid w:val="71E035EB"/>
    <w:rsid w:val="71EA4744"/>
    <w:rsid w:val="71EF508E"/>
    <w:rsid w:val="721659D1"/>
    <w:rsid w:val="723C0787"/>
    <w:rsid w:val="723F1410"/>
    <w:rsid w:val="72546CF9"/>
    <w:rsid w:val="7268589E"/>
    <w:rsid w:val="7274183D"/>
    <w:rsid w:val="72940BC1"/>
    <w:rsid w:val="72942E38"/>
    <w:rsid w:val="72981468"/>
    <w:rsid w:val="72A667A8"/>
    <w:rsid w:val="72A731AE"/>
    <w:rsid w:val="72B23EF9"/>
    <w:rsid w:val="72B9697B"/>
    <w:rsid w:val="72EA6A4C"/>
    <w:rsid w:val="72F569F7"/>
    <w:rsid w:val="72F65709"/>
    <w:rsid w:val="73252974"/>
    <w:rsid w:val="733A31C0"/>
    <w:rsid w:val="733A3541"/>
    <w:rsid w:val="73515992"/>
    <w:rsid w:val="736104D4"/>
    <w:rsid w:val="737D6685"/>
    <w:rsid w:val="73917388"/>
    <w:rsid w:val="73AA5D4D"/>
    <w:rsid w:val="73BB279A"/>
    <w:rsid w:val="73C138ED"/>
    <w:rsid w:val="73EC379B"/>
    <w:rsid w:val="7400369E"/>
    <w:rsid w:val="740E6705"/>
    <w:rsid w:val="741C6B84"/>
    <w:rsid w:val="74346F0C"/>
    <w:rsid w:val="743C104B"/>
    <w:rsid w:val="744D23FD"/>
    <w:rsid w:val="74505D0C"/>
    <w:rsid w:val="745B6900"/>
    <w:rsid w:val="745F63F9"/>
    <w:rsid w:val="746917DC"/>
    <w:rsid w:val="746A5F23"/>
    <w:rsid w:val="7486238F"/>
    <w:rsid w:val="74944AF0"/>
    <w:rsid w:val="749748C5"/>
    <w:rsid w:val="74D803AA"/>
    <w:rsid w:val="74EB0551"/>
    <w:rsid w:val="74EB4BCD"/>
    <w:rsid w:val="74EE3F78"/>
    <w:rsid w:val="74F862EB"/>
    <w:rsid w:val="75037CC8"/>
    <w:rsid w:val="750651BE"/>
    <w:rsid w:val="75065469"/>
    <w:rsid w:val="750656F6"/>
    <w:rsid w:val="753179AF"/>
    <w:rsid w:val="753D613B"/>
    <w:rsid w:val="756A37CC"/>
    <w:rsid w:val="75895240"/>
    <w:rsid w:val="758F746C"/>
    <w:rsid w:val="759E7EA2"/>
    <w:rsid w:val="75A0433C"/>
    <w:rsid w:val="75B21056"/>
    <w:rsid w:val="75BC1515"/>
    <w:rsid w:val="75C67614"/>
    <w:rsid w:val="75CA79A7"/>
    <w:rsid w:val="75CD2630"/>
    <w:rsid w:val="75D83791"/>
    <w:rsid w:val="75E052E8"/>
    <w:rsid w:val="75F618A2"/>
    <w:rsid w:val="76004685"/>
    <w:rsid w:val="760D6FF1"/>
    <w:rsid w:val="76226370"/>
    <w:rsid w:val="76276F90"/>
    <w:rsid w:val="76366BB7"/>
    <w:rsid w:val="764938F8"/>
    <w:rsid w:val="765E286A"/>
    <w:rsid w:val="765F340B"/>
    <w:rsid w:val="7669278B"/>
    <w:rsid w:val="768621A2"/>
    <w:rsid w:val="768E712D"/>
    <w:rsid w:val="76C76937"/>
    <w:rsid w:val="76DD6A7F"/>
    <w:rsid w:val="76E30BC2"/>
    <w:rsid w:val="7724292F"/>
    <w:rsid w:val="775733C5"/>
    <w:rsid w:val="775A69D9"/>
    <w:rsid w:val="77667BAD"/>
    <w:rsid w:val="77674499"/>
    <w:rsid w:val="777F2131"/>
    <w:rsid w:val="77A77C2A"/>
    <w:rsid w:val="77C659A4"/>
    <w:rsid w:val="77D41187"/>
    <w:rsid w:val="77DF10E5"/>
    <w:rsid w:val="78093686"/>
    <w:rsid w:val="782F64EE"/>
    <w:rsid w:val="7833788E"/>
    <w:rsid w:val="783D34D8"/>
    <w:rsid w:val="7843548D"/>
    <w:rsid w:val="78513A26"/>
    <w:rsid w:val="786B6505"/>
    <w:rsid w:val="78AF6E5C"/>
    <w:rsid w:val="78BC28FE"/>
    <w:rsid w:val="78CC0116"/>
    <w:rsid w:val="78D56CCC"/>
    <w:rsid w:val="78E61FFE"/>
    <w:rsid w:val="78EA2790"/>
    <w:rsid w:val="78EA4AC0"/>
    <w:rsid w:val="78ED170D"/>
    <w:rsid w:val="790F1005"/>
    <w:rsid w:val="7916112C"/>
    <w:rsid w:val="79193D1C"/>
    <w:rsid w:val="79254ECB"/>
    <w:rsid w:val="792B49A6"/>
    <w:rsid w:val="792C511A"/>
    <w:rsid w:val="79464823"/>
    <w:rsid w:val="79577DE4"/>
    <w:rsid w:val="795D6A5D"/>
    <w:rsid w:val="796C3408"/>
    <w:rsid w:val="798065F0"/>
    <w:rsid w:val="798413DF"/>
    <w:rsid w:val="79887D85"/>
    <w:rsid w:val="798C0676"/>
    <w:rsid w:val="7996633A"/>
    <w:rsid w:val="799E5AEF"/>
    <w:rsid w:val="79AD2FCE"/>
    <w:rsid w:val="79D06F91"/>
    <w:rsid w:val="79D17177"/>
    <w:rsid w:val="79DA7EDB"/>
    <w:rsid w:val="79DC17E9"/>
    <w:rsid w:val="79FC3230"/>
    <w:rsid w:val="7A054A5B"/>
    <w:rsid w:val="7A0E7AA7"/>
    <w:rsid w:val="7A186F13"/>
    <w:rsid w:val="7A294366"/>
    <w:rsid w:val="7A3B4CD6"/>
    <w:rsid w:val="7A4F5799"/>
    <w:rsid w:val="7A5C0102"/>
    <w:rsid w:val="7A764D1C"/>
    <w:rsid w:val="7A88522E"/>
    <w:rsid w:val="7A9048C8"/>
    <w:rsid w:val="7AA15381"/>
    <w:rsid w:val="7AAF7E53"/>
    <w:rsid w:val="7AC020EE"/>
    <w:rsid w:val="7AC23119"/>
    <w:rsid w:val="7AD31325"/>
    <w:rsid w:val="7AD5623F"/>
    <w:rsid w:val="7AE05FF2"/>
    <w:rsid w:val="7AF15E10"/>
    <w:rsid w:val="7AFA3765"/>
    <w:rsid w:val="7B0059F5"/>
    <w:rsid w:val="7B1E225F"/>
    <w:rsid w:val="7B3A4AAA"/>
    <w:rsid w:val="7B480B92"/>
    <w:rsid w:val="7B4C6A3A"/>
    <w:rsid w:val="7B5E1E5D"/>
    <w:rsid w:val="7B7505CC"/>
    <w:rsid w:val="7B9668AD"/>
    <w:rsid w:val="7B9A30D9"/>
    <w:rsid w:val="7BA3635E"/>
    <w:rsid w:val="7BBF4423"/>
    <w:rsid w:val="7BC95321"/>
    <w:rsid w:val="7BE44558"/>
    <w:rsid w:val="7C045A35"/>
    <w:rsid w:val="7C0C3C11"/>
    <w:rsid w:val="7C10450C"/>
    <w:rsid w:val="7C147FA8"/>
    <w:rsid w:val="7C2001C1"/>
    <w:rsid w:val="7C2404C4"/>
    <w:rsid w:val="7C344416"/>
    <w:rsid w:val="7C3826D8"/>
    <w:rsid w:val="7C5B4741"/>
    <w:rsid w:val="7C683AED"/>
    <w:rsid w:val="7C697441"/>
    <w:rsid w:val="7C7A1A55"/>
    <w:rsid w:val="7C7F441A"/>
    <w:rsid w:val="7C8273AF"/>
    <w:rsid w:val="7C881FF1"/>
    <w:rsid w:val="7C8B0FB8"/>
    <w:rsid w:val="7C9B042D"/>
    <w:rsid w:val="7CA7618E"/>
    <w:rsid w:val="7CAE07A3"/>
    <w:rsid w:val="7CB0414C"/>
    <w:rsid w:val="7CB73732"/>
    <w:rsid w:val="7CCF2A67"/>
    <w:rsid w:val="7CEE4A5F"/>
    <w:rsid w:val="7D054DB0"/>
    <w:rsid w:val="7D0D55C1"/>
    <w:rsid w:val="7D255E09"/>
    <w:rsid w:val="7D336C5B"/>
    <w:rsid w:val="7D3C76E0"/>
    <w:rsid w:val="7D3D3E25"/>
    <w:rsid w:val="7D403590"/>
    <w:rsid w:val="7D594551"/>
    <w:rsid w:val="7D607011"/>
    <w:rsid w:val="7D6712CB"/>
    <w:rsid w:val="7D6744CD"/>
    <w:rsid w:val="7D7B55E0"/>
    <w:rsid w:val="7D8937FA"/>
    <w:rsid w:val="7DA352C8"/>
    <w:rsid w:val="7DBE29CD"/>
    <w:rsid w:val="7DC3374A"/>
    <w:rsid w:val="7DD070AB"/>
    <w:rsid w:val="7DEE4BF6"/>
    <w:rsid w:val="7E0C7BF6"/>
    <w:rsid w:val="7E2273BF"/>
    <w:rsid w:val="7E2457B8"/>
    <w:rsid w:val="7E400303"/>
    <w:rsid w:val="7E4443E9"/>
    <w:rsid w:val="7E4C4EF8"/>
    <w:rsid w:val="7E640C24"/>
    <w:rsid w:val="7E6F61A8"/>
    <w:rsid w:val="7E834202"/>
    <w:rsid w:val="7E875F4D"/>
    <w:rsid w:val="7EAE7390"/>
    <w:rsid w:val="7EB37B11"/>
    <w:rsid w:val="7ED61CE7"/>
    <w:rsid w:val="7EE1219A"/>
    <w:rsid w:val="7EE25865"/>
    <w:rsid w:val="7F050C20"/>
    <w:rsid w:val="7F2225FD"/>
    <w:rsid w:val="7F25387B"/>
    <w:rsid w:val="7F3F60E4"/>
    <w:rsid w:val="7F482A7E"/>
    <w:rsid w:val="7F487C48"/>
    <w:rsid w:val="7F632C65"/>
    <w:rsid w:val="7F8106F7"/>
    <w:rsid w:val="7F972389"/>
    <w:rsid w:val="7F9823F2"/>
    <w:rsid w:val="7FA420DF"/>
    <w:rsid w:val="7FB059A0"/>
    <w:rsid w:val="7FD159F7"/>
    <w:rsid w:val="7FEA5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1"/>
      <w:lang w:val="en-US" w:eastAsia="zh-CN" w:bidi="ar-SA"/>
    </w:rPr>
  </w:style>
  <w:style w:type="paragraph" w:styleId="2">
    <w:name w:val="heading 1"/>
    <w:next w:val="1"/>
    <w:link w:val="21"/>
    <w:qFormat/>
    <w:uiPriority w:val="9"/>
    <w:pPr>
      <w:keepNext/>
      <w:keepLines/>
      <w:numPr>
        <w:ilvl w:val="0"/>
        <w:numId w:val="1"/>
      </w:numPr>
      <w:spacing w:before="340" w:after="330" w:line="578" w:lineRule="auto"/>
      <w:outlineLvl w:val="0"/>
    </w:pPr>
    <w:rPr>
      <w:rFonts w:eastAsia="黑体" w:asciiTheme="minorHAnsi" w:hAnsiTheme="minorHAnsi" w:cstheme="minorBidi"/>
      <w:b/>
      <w:bCs/>
      <w:kern w:val="44"/>
      <w:sz w:val="36"/>
      <w:szCs w:val="44"/>
      <w:lang w:val="en-US" w:eastAsia="zh-CN" w:bidi="ar-SA"/>
    </w:rPr>
  </w:style>
  <w:style w:type="paragraph" w:styleId="3">
    <w:name w:val="heading 2"/>
    <w:basedOn w:val="1"/>
    <w:next w:val="1"/>
    <w:link w:val="22"/>
    <w:unhideWhenUsed/>
    <w:qFormat/>
    <w:uiPriority w:val="9"/>
    <w:pPr>
      <w:keepNext/>
      <w:keepLines/>
      <w:numPr>
        <w:ilvl w:val="1"/>
        <w:numId w:val="1"/>
      </w:numPr>
      <w:spacing w:before="260" w:after="260" w:line="416" w:lineRule="auto"/>
      <w:outlineLvl w:val="1"/>
    </w:pPr>
    <w:rPr>
      <w:rFonts w:eastAsia="黑体" w:asciiTheme="majorHAnsi" w:hAnsiTheme="majorHAnsi" w:cstheme="majorBidi"/>
      <w:b/>
      <w:bCs/>
      <w:sz w:val="32"/>
      <w:szCs w:val="32"/>
    </w:rPr>
  </w:style>
  <w:style w:type="paragraph" w:styleId="4">
    <w:name w:val="heading 3"/>
    <w:basedOn w:val="1"/>
    <w:next w:val="1"/>
    <w:link w:val="23"/>
    <w:unhideWhenUsed/>
    <w:qFormat/>
    <w:uiPriority w:val="0"/>
    <w:pPr>
      <w:keepNext/>
      <w:keepLines/>
      <w:numPr>
        <w:ilvl w:val="2"/>
        <w:numId w:val="1"/>
      </w:numPr>
      <w:spacing w:before="260" w:after="260" w:line="416" w:lineRule="auto"/>
      <w:outlineLvl w:val="2"/>
    </w:pPr>
    <w:rPr>
      <w:rFonts w:eastAsia="黑体"/>
      <w:b/>
      <w:bCs/>
      <w:sz w:val="30"/>
      <w:szCs w:val="32"/>
    </w:rPr>
  </w:style>
  <w:style w:type="paragraph" w:styleId="5">
    <w:name w:val="heading 4"/>
    <w:basedOn w:val="1"/>
    <w:next w:val="1"/>
    <w:link w:val="24"/>
    <w:qFormat/>
    <w:uiPriority w:val="0"/>
    <w:pPr>
      <w:keepNext/>
      <w:keepLines/>
      <w:numPr>
        <w:ilvl w:val="3"/>
        <w:numId w:val="1"/>
      </w:numPr>
      <w:spacing w:before="280" w:after="290" w:line="376" w:lineRule="auto"/>
      <w:outlineLvl w:val="3"/>
    </w:pPr>
    <w:rPr>
      <w:rFonts w:ascii="Arial" w:hAnsi="Arial" w:eastAsia="黑体"/>
      <w:b/>
      <w:bCs/>
      <w:sz w:val="28"/>
      <w:szCs w:val="24"/>
    </w:rPr>
  </w:style>
  <w:style w:type="paragraph" w:styleId="6">
    <w:name w:val="heading 5"/>
    <w:basedOn w:val="1"/>
    <w:next w:val="1"/>
    <w:link w:val="25"/>
    <w:qFormat/>
    <w:uiPriority w:val="0"/>
    <w:pPr>
      <w:keepNext/>
      <w:keepLines/>
      <w:numPr>
        <w:ilvl w:val="4"/>
        <w:numId w:val="1"/>
      </w:numPr>
      <w:spacing w:before="280" w:after="290" w:line="376" w:lineRule="auto"/>
      <w:outlineLvl w:val="4"/>
    </w:pPr>
    <w:rPr>
      <w:rFonts w:ascii="Times New Roman" w:hAnsi="Times New Roman" w:eastAsia="黑体"/>
      <w:b/>
      <w:bCs/>
      <w:sz w:val="28"/>
      <w:szCs w:val="28"/>
    </w:rPr>
  </w:style>
  <w:style w:type="paragraph" w:styleId="7">
    <w:name w:val="heading 6"/>
    <w:basedOn w:val="1"/>
    <w:next w:val="1"/>
    <w:link w:val="26"/>
    <w:qFormat/>
    <w:uiPriority w:val="0"/>
    <w:pPr>
      <w:keepNext/>
      <w:keepLines/>
      <w:numPr>
        <w:ilvl w:val="5"/>
        <w:numId w:val="1"/>
      </w:numPr>
      <w:spacing w:before="240" w:after="64" w:line="320" w:lineRule="auto"/>
      <w:outlineLvl w:val="5"/>
    </w:pPr>
    <w:rPr>
      <w:rFonts w:ascii="Arial" w:hAnsi="Arial" w:eastAsia="黑体"/>
      <w:b/>
      <w:bCs/>
      <w:sz w:val="24"/>
      <w:szCs w:val="24"/>
    </w:rPr>
  </w:style>
  <w:style w:type="paragraph" w:styleId="8">
    <w:name w:val="heading 7"/>
    <w:basedOn w:val="1"/>
    <w:next w:val="1"/>
    <w:link w:val="27"/>
    <w:qFormat/>
    <w:uiPriority w:val="0"/>
    <w:pPr>
      <w:keepNext/>
      <w:keepLines/>
      <w:numPr>
        <w:ilvl w:val="6"/>
        <w:numId w:val="1"/>
      </w:numPr>
      <w:spacing w:before="240" w:after="64" w:line="320" w:lineRule="auto"/>
      <w:outlineLvl w:val="6"/>
    </w:pPr>
    <w:rPr>
      <w:rFonts w:ascii="Times New Roman" w:hAnsi="Times New Roman" w:eastAsia="宋体"/>
      <w:b/>
      <w:bCs/>
      <w:sz w:val="24"/>
      <w:szCs w:val="24"/>
    </w:rPr>
  </w:style>
  <w:style w:type="paragraph" w:styleId="9">
    <w:name w:val="heading 8"/>
    <w:basedOn w:val="1"/>
    <w:next w:val="1"/>
    <w:link w:val="28"/>
    <w:qFormat/>
    <w:uiPriority w:val="0"/>
    <w:pPr>
      <w:keepNext/>
      <w:keepLines/>
      <w:numPr>
        <w:ilvl w:val="7"/>
        <w:numId w:val="1"/>
      </w:numPr>
      <w:spacing w:before="240" w:after="64" w:line="320" w:lineRule="auto"/>
      <w:outlineLvl w:val="7"/>
    </w:pPr>
    <w:rPr>
      <w:rFonts w:ascii="Arial" w:hAnsi="Arial" w:eastAsia="黑体"/>
      <w:sz w:val="24"/>
      <w:szCs w:val="24"/>
    </w:rPr>
  </w:style>
  <w:style w:type="paragraph" w:styleId="10">
    <w:name w:val="heading 9"/>
    <w:basedOn w:val="1"/>
    <w:next w:val="1"/>
    <w:link w:val="29"/>
    <w:qFormat/>
    <w:uiPriority w:val="0"/>
    <w:pPr>
      <w:keepNext/>
      <w:keepLines/>
      <w:numPr>
        <w:ilvl w:val="8"/>
        <w:numId w:val="1"/>
      </w:numPr>
      <w:spacing w:before="240" w:after="64" w:line="320" w:lineRule="auto"/>
      <w:outlineLvl w:val="8"/>
    </w:pPr>
    <w:rPr>
      <w:rFonts w:ascii="Arial" w:hAnsi="Arial" w:eastAsia="黑体"/>
      <w:sz w:val="24"/>
    </w:rPr>
  </w:style>
  <w:style w:type="character" w:default="1" w:styleId="16">
    <w:name w:val="Default Paragraph Font"/>
    <w:unhideWhenUsed/>
    <w:qFormat/>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11">
    <w:name w:val="Document Map"/>
    <w:basedOn w:val="1"/>
    <w:link w:val="32"/>
    <w:unhideWhenUsed/>
    <w:qFormat/>
    <w:uiPriority w:val="99"/>
    <w:rPr>
      <w:rFonts w:ascii="宋体" w:eastAsia="宋体"/>
      <w:sz w:val="18"/>
      <w:szCs w:val="18"/>
    </w:rPr>
  </w:style>
  <w:style w:type="paragraph" w:styleId="12">
    <w:name w:val="Balloon Text"/>
    <w:basedOn w:val="1"/>
    <w:link w:val="36"/>
    <w:unhideWhenUsed/>
    <w:qFormat/>
    <w:uiPriority w:val="99"/>
    <w:rPr>
      <w:sz w:val="18"/>
      <w:szCs w:val="18"/>
    </w:rPr>
  </w:style>
  <w:style w:type="paragraph" w:styleId="13">
    <w:name w:val="footer"/>
    <w:basedOn w:val="1"/>
    <w:link w:val="20"/>
    <w:unhideWhenUsed/>
    <w:qFormat/>
    <w:uiPriority w:val="99"/>
    <w:pPr>
      <w:tabs>
        <w:tab w:val="center" w:pos="4153"/>
        <w:tab w:val="right" w:pos="8306"/>
      </w:tabs>
      <w:snapToGrid w:val="0"/>
      <w:jc w:val="left"/>
    </w:pPr>
    <w:rPr>
      <w:sz w:val="18"/>
      <w:szCs w:val="18"/>
    </w:rPr>
  </w:style>
  <w:style w:type="paragraph" w:styleId="14">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itle"/>
    <w:basedOn w:val="1"/>
    <w:next w:val="1"/>
    <w:link w:val="37"/>
    <w:qFormat/>
    <w:uiPriority w:val="0"/>
    <w:pPr>
      <w:spacing w:before="240" w:after="60"/>
      <w:jc w:val="center"/>
      <w:outlineLvl w:val="0"/>
    </w:pPr>
    <w:rPr>
      <w:rFonts w:ascii="Cambria" w:hAnsi="Cambria" w:eastAsia="宋体" w:cs="Times New Roman"/>
      <w:b/>
      <w:bCs/>
      <w:kern w:val="0"/>
      <w:sz w:val="32"/>
      <w:szCs w:val="32"/>
      <w:lang w:val="zh-CN" w:eastAsia="zh-CN"/>
    </w:rPr>
  </w:style>
  <w:style w:type="table" w:styleId="18">
    <w:name w:val="Table Grid"/>
    <w:basedOn w:val="1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
  </w:style>
  <w:style w:type="character" w:customStyle="1" w:styleId="19">
    <w:name w:val="页眉 Char"/>
    <w:basedOn w:val="16"/>
    <w:link w:val="14"/>
    <w:qFormat/>
    <w:uiPriority w:val="99"/>
    <w:rPr>
      <w:sz w:val="18"/>
      <w:szCs w:val="18"/>
    </w:rPr>
  </w:style>
  <w:style w:type="character" w:customStyle="1" w:styleId="20">
    <w:name w:val="页脚 Char"/>
    <w:basedOn w:val="16"/>
    <w:link w:val="13"/>
    <w:qFormat/>
    <w:uiPriority w:val="99"/>
    <w:rPr>
      <w:sz w:val="18"/>
      <w:szCs w:val="18"/>
    </w:rPr>
  </w:style>
  <w:style w:type="character" w:customStyle="1" w:styleId="21">
    <w:name w:val="标题 1 Char"/>
    <w:basedOn w:val="16"/>
    <w:link w:val="2"/>
    <w:qFormat/>
    <w:uiPriority w:val="9"/>
    <w:rPr>
      <w:rFonts w:eastAsia="黑体"/>
      <w:b/>
      <w:bCs/>
      <w:kern w:val="44"/>
      <w:sz w:val="36"/>
      <w:szCs w:val="44"/>
    </w:rPr>
  </w:style>
  <w:style w:type="character" w:customStyle="1" w:styleId="22">
    <w:name w:val="标题 2 Char"/>
    <w:basedOn w:val="16"/>
    <w:link w:val="3"/>
    <w:qFormat/>
    <w:uiPriority w:val="9"/>
    <w:rPr>
      <w:rFonts w:eastAsia="黑体" w:asciiTheme="majorHAnsi" w:hAnsiTheme="majorHAnsi" w:cstheme="majorBidi"/>
      <w:b/>
      <w:bCs/>
      <w:sz w:val="32"/>
      <w:szCs w:val="32"/>
    </w:rPr>
  </w:style>
  <w:style w:type="character" w:customStyle="1" w:styleId="23">
    <w:name w:val="标题 3 Char"/>
    <w:basedOn w:val="16"/>
    <w:link w:val="4"/>
    <w:semiHidden/>
    <w:qFormat/>
    <w:uiPriority w:val="0"/>
    <w:rPr>
      <w:rFonts w:eastAsia="黑体"/>
      <w:b/>
      <w:bCs/>
      <w:sz w:val="30"/>
      <w:szCs w:val="32"/>
    </w:rPr>
  </w:style>
  <w:style w:type="character" w:customStyle="1" w:styleId="24">
    <w:name w:val="标题 4 Char"/>
    <w:basedOn w:val="16"/>
    <w:link w:val="5"/>
    <w:qFormat/>
    <w:uiPriority w:val="0"/>
    <w:rPr>
      <w:rFonts w:ascii="Arial" w:hAnsi="Arial" w:eastAsia="黑体"/>
      <w:b/>
      <w:bCs/>
      <w:sz w:val="28"/>
      <w:szCs w:val="24"/>
    </w:rPr>
  </w:style>
  <w:style w:type="character" w:customStyle="1" w:styleId="25">
    <w:name w:val="标题 5 Char"/>
    <w:basedOn w:val="16"/>
    <w:link w:val="6"/>
    <w:qFormat/>
    <w:uiPriority w:val="0"/>
    <w:rPr>
      <w:rFonts w:ascii="Times New Roman" w:hAnsi="Times New Roman" w:eastAsia="黑体"/>
      <w:b/>
      <w:bCs/>
      <w:sz w:val="28"/>
      <w:szCs w:val="28"/>
    </w:rPr>
  </w:style>
  <w:style w:type="character" w:customStyle="1" w:styleId="26">
    <w:name w:val="标题 6 Char"/>
    <w:basedOn w:val="16"/>
    <w:link w:val="7"/>
    <w:qFormat/>
    <w:uiPriority w:val="0"/>
    <w:rPr>
      <w:rFonts w:ascii="Arial" w:hAnsi="Arial" w:eastAsia="黑体"/>
      <w:b/>
      <w:bCs/>
      <w:sz w:val="24"/>
      <w:szCs w:val="24"/>
    </w:rPr>
  </w:style>
  <w:style w:type="character" w:customStyle="1" w:styleId="27">
    <w:name w:val="标题 7 Char"/>
    <w:basedOn w:val="16"/>
    <w:link w:val="8"/>
    <w:qFormat/>
    <w:uiPriority w:val="0"/>
    <w:rPr>
      <w:rFonts w:ascii="Times New Roman" w:hAnsi="Times New Roman" w:eastAsia="宋体"/>
      <w:b/>
      <w:bCs/>
      <w:sz w:val="24"/>
      <w:szCs w:val="24"/>
    </w:rPr>
  </w:style>
  <w:style w:type="character" w:customStyle="1" w:styleId="28">
    <w:name w:val="标题 8 Char"/>
    <w:basedOn w:val="16"/>
    <w:link w:val="9"/>
    <w:qFormat/>
    <w:uiPriority w:val="0"/>
    <w:rPr>
      <w:rFonts w:ascii="Arial" w:hAnsi="Arial" w:eastAsia="黑体"/>
      <w:sz w:val="24"/>
      <w:szCs w:val="24"/>
    </w:rPr>
  </w:style>
  <w:style w:type="character" w:customStyle="1" w:styleId="29">
    <w:name w:val="标题 9 Char"/>
    <w:basedOn w:val="16"/>
    <w:link w:val="10"/>
    <w:qFormat/>
    <w:uiPriority w:val="0"/>
    <w:rPr>
      <w:rFonts w:ascii="Arial" w:hAnsi="Arial" w:eastAsia="黑体"/>
      <w:sz w:val="24"/>
    </w:rPr>
  </w:style>
  <w:style w:type="paragraph" w:customStyle="1" w:styleId="30">
    <w:name w:val="列出段落1"/>
    <w:basedOn w:val="1"/>
    <w:link w:val="31"/>
    <w:qFormat/>
    <w:uiPriority w:val="34"/>
    <w:pPr>
      <w:spacing w:before="12" w:line="300" w:lineRule="auto"/>
      <w:ind w:firstLine="420" w:firstLineChars="200"/>
    </w:pPr>
    <w:rPr>
      <w:rFonts w:ascii="Times New Roman" w:hAnsi="Times New Roman" w:eastAsia="宋体"/>
      <w:szCs w:val="24"/>
    </w:rPr>
  </w:style>
  <w:style w:type="character" w:customStyle="1" w:styleId="31">
    <w:name w:val="列出段落 字符"/>
    <w:basedOn w:val="16"/>
    <w:link w:val="30"/>
    <w:qFormat/>
    <w:uiPriority w:val="0"/>
    <w:rPr>
      <w:rFonts w:ascii="Times New Roman" w:hAnsi="Times New Roman" w:eastAsia="宋体"/>
      <w:szCs w:val="24"/>
    </w:rPr>
  </w:style>
  <w:style w:type="character" w:customStyle="1" w:styleId="32">
    <w:name w:val="文档结构图 Char"/>
    <w:basedOn w:val="16"/>
    <w:link w:val="11"/>
    <w:semiHidden/>
    <w:qFormat/>
    <w:uiPriority w:val="99"/>
    <w:rPr>
      <w:rFonts w:ascii="宋体" w:eastAsia="宋体"/>
      <w:sz w:val="18"/>
      <w:szCs w:val="18"/>
    </w:rPr>
  </w:style>
  <w:style w:type="paragraph" w:customStyle="1" w:styleId="33">
    <w:name w:val="正文段落"/>
    <w:basedOn w:val="1"/>
    <w:link w:val="34"/>
    <w:qFormat/>
    <w:uiPriority w:val="0"/>
    <w:pPr>
      <w:spacing w:afterLines="50" w:line="360" w:lineRule="auto"/>
      <w:ind w:firstLine="482"/>
    </w:pPr>
    <w:rPr>
      <w:rFonts w:ascii="Times New Roman" w:hAnsi="Times New Roman" w:eastAsia="宋体" w:cs="Times New Roman"/>
      <w:kern w:val="0"/>
      <w:sz w:val="24"/>
      <w:szCs w:val="24"/>
    </w:rPr>
  </w:style>
  <w:style w:type="character" w:customStyle="1" w:styleId="34">
    <w:name w:val="正文段落 Char"/>
    <w:link w:val="33"/>
    <w:qFormat/>
    <w:uiPriority w:val="0"/>
    <w:rPr>
      <w:rFonts w:ascii="Times New Roman" w:hAnsi="Times New Roman" w:eastAsia="宋体" w:cs="Times New Roman"/>
      <w:kern w:val="0"/>
      <w:sz w:val="24"/>
      <w:szCs w:val="24"/>
    </w:rPr>
  </w:style>
  <w:style w:type="paragraph" w:customStyle="1" w:styleId="35">
    <w:name w:val="列出段落11"/>
    <w:basedOn w:val="1"/>
    <w:qFormat/>
    <w:uiPriority w:val="0"/>
    <w:pPr>
      <w:spacing w:line="400" w:lineRule="atLeast"/>
      <w:ind w:firstLine="420" w:firstLineChars="200"/>
    </w:pPr>
    <w:rPr>
      <w:rFonts w:ascii="Times New Roman" w:hAnsi="Times New Roman" w:eastAsia="宋体" w:cs="Times New Roman"/>
      <w:sz w:val="24"/>
      <w:szCs w:val="24"/>
    </w:rPr>
  </w:style>
  <w:style w:type="character" w:customStyle="1" w:styleId="36">
    <w:name w:val="批注框文本 Char"/>
    <w:basedOn w:val="16"/>
    <w:link w:val="12"/>
    <w:semiHidden/>
    <w:qFormat/>
    <w:uiPriority w:val="99"/>
    <w:rPr>
      <w:kern w:val="2"/>
      <w:sz w:val="18"/>
      <w:szCs w:val="18"/>
    </w:rPr>
  </w:style>
  <w:style w:type="character" w:customStyle="1" w:styleId="37">
    <w:name w:val="标题 Char"/>
    <w:basedOn w:val="16"/>
    <w:link w:val="15"/>
    <w:qFormat/>
    <w:uiPriority w:val="0"/>
    <w:rPr>
      <w:rFonts w:ascii="Cambria" w:hAnsi="Cambria" w:eastAsia="宋体" w:cs="Times New Roman"/>
      <w:b/>
      <w:bCs/>
      <w:sz w:val="32"/>
      <w:szCs w:val="32"/>
      <w:lang w:val="zh-CN"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04F913-7FA0-43EE-BB04-08DCE779EE70}">
  <ds:schemaRefs/>
</ds:datastoreItem>
</file>

<file path=docProps/app.xml><?xml version="1.0" encoding="utf-8"?>
<Properties xmlns="http://schemas.openxmlformats.org/officeDocument/2006/extended-properties" xmlns:vt="http://schemas.openxmlformats.org/officeDocument/2006/docPropsVTypes">
  <Template>Normal.dotm</Template>
  <Pages>8</Pages>
  <Words>700</Words>
  <Characters>3995</Characters>
  <Lines>33</Lines>
  <Paragraphs>9</Paragraphs>
  <ScaleCrop>false</ScaleCrop>
  <LinksUpToDate>false</LinksUpToDate>
  <CharactersWithSpaces>4686</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2017-06-27T12:06:00Z</dcterms:created>
  <dc:creator>Administrator</dc:creator>
  <cp:lastModifiedBy>1</cp:lastModifiedBy>
  <dcterms:modified xsi:type="dcterms:W3CDTF">2017-08-07T02:04:49Z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