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0C43" w:rsidRDefault="00FA0C43" w:rsidP="00FA0C43">
      <w:pPr>
        <w:jc w:val="center"/>
        <w:rPr>
          <w:rFonts w:ascii="黑体" w:eastAsia="黑体" w:hAnsi="黑体"/>
          <w:b/>
          <w:color w:val="000000" w:themeColor="text1"/>
          <w:sz w:val="44"/>
          <w:szCs w:val="44"/>
        </w:rPr>
      </w:pPr>
      <w:r w:rsidRPr="00FA0C43">
        <w:rPr>
          <w:rFonts w:ascii="黑体" w:eastAsia="黑体" w:hAnsi="黑体" w:hint="eastAsia"/>
          <w:b/>
          <w:color w:val="000000" w:themeColor="text1"/>
          <w:sz w:val="44"/>
          <w:szCs w:val="44"/>
        </w:rPr>
        <w:t>互联网新媒体</w:t>
      </w:r>
      <w:r w:rsidR="00422219">
        <w:rPr>
          <w:rFonts w:ascii="黑体" w:eastAsia="黑体" w:hAnsi="黑体" w:hint="eastAsia"/>
          <w:b/>
          <w:color w:val="000000" w:themeColor="text1"/>
          <w:sz w:val="44"/>
          <w:szCs w:val="44"/>
        </w:rPr>
        <w:t>分析</w:t>
      </w:r>
      <w:r w:rsidRPr="00FA0C43">
        <w:rPr>
          <w:rFonts w:ascii="黑体" w:eastAsia="黑体" w:hAnsi="黑体" w:hint="eastAsia"/>
          <w:b/>
          <w:color w:val="000000" w:themeColor="text1"/>
          <w:sz w:val="44"/>
          <w:szCs w:val="44"/>
        </w:rPr>
        <w:t>系统</w:t>
      </w:r>
    </w:p>
    <w:p w:rsidR="00FA0C43" w:rsidRDefault="00FA0C43" w:rsidP="00FA0C43">
      <w:pPr>
        <w:jc w:val="center"/>
        <w:rPr>
          <w:rFonts w:ascii="黑体" w:eastAsia="黑体" w:hAnsi="黑体"/>
          <w:b/>
          <w:color w:val="000000" w:themeColor="text1"/>
          <w:sz w:val="44"/>
          <w:szCs w:val="44"/>
        </w:rPr>
      </w:pPr>
      <w:r w:rsidRPr="00FA0C43">
        <w:rPr>
          <w:rFonts w:ascii="黑体" w:eastAsia="黑体" w:hAnsi="黑体" w:hint="eastAsia"/>
          <w:b/>
          <w:color w:val="000000" w:themeColor="text1"/>
          <w:sz w:val="44"/>
          <w:szCs w:val="44"/>
        </w:rPr>
        <w:t>硬件集成项目</w:t>
      </w:r>
    </w:p>
    <w:p w:rsidR="00FA0C43" w:rsidRPr="00754743" w:rsidRDefault="00FA0C43" w:rsidP="00FA0C43">
      <w:pPr>
        <w:jc w:val="center"/>
        <w:rPr>
          <w:rFonts w:ascii="黑体" w:eastAsia="黑体" w:hAnsi="黑体"/>
          <w:b/>
          <w:bCs/>
          <w:color w:val="000000" w:themeColor="text1"/>
          <w:sz w:val="44"/>
          <w:szCs w:val="44"/>
        </w:rPr>
      </w:pPr>
      <w:r w:rsidRPr="00FA0C43">
        <w:rPr>
          <w:rFonts w:ascii="黑体" w:eastAsia="黑体" w:hAnsi="黑体" w:hint="eastAsia"/>
          <w:b/>
          <w:color w:val="000000" w:themeColor="text1"/>
          <w:sz w:val="44"/>
          <w:szCs w:val="44"/>
        </w:rPr>
        <w:t>技术规格及要求</w:t>
      </w:r>
    </w:p>
    <w:p w:rsidR="00DC408E" w:rsidRPr="00754743" w:rsidRDefault="00DC408E" w:rsidP="00146BB7">
      <w:pPr>
        <w:jc w:val="center"/>
        <w:rPr>
          <w:rFonts w:ascii="黑体" w:eastAsia="黑体" w:hAnsi="黑体"/>
          <w:b/>
          <w:bCs/>
          <w:color w:val="000000" w:themeColor="text1"/>
          <w:sz w:val="44"/>
          <w:szCs w:val="44"/>
        </w:rPr>
      </w:pPr>
    </w:p>
    <w:p w:rsidR="00E51F3A" w:rsidRDefault="00A33046" w:rsidP="002D0ADC">
      <w:pPr>
        <w:spacing w:beforeLines="50" w:before="156"/>
        <w:outlineLvl w:val="0"/>
        <w:rPr>
          <w:rFonts w:ascii="黑体" w:eastAsia="黑体" w:hAnsi="黑体"/>
          <w:b/>
          <w:bCs/>
          <w:color w:val="000000" w:themeColor="text1"/>
        </w:rPr>
      </w:pPr>
      <w:r w:rsidRPr="000B4D8A">
        <w:rPr>
          <w:rFonts w:ascii="黑体" w:eastAsia="黑体" w:hAnsi="黑体" w:hint="eastAsia"/>
          <w:b/>
          <w:bCs/>
          <w:color w:val="000000" w:themeColor="text1"/>
        </w:rPr>
        <w:t>第一部分：技术要求</w:t>
      </w:r>
    </w:p>
    <w:p w:rsidR="00E51F3A" w:rsidRDefault="000D3D0F" w:rsidP="002D0ADC">
      <w:pPr>
        <w:pStyle w:val="a6"/>
        <w:numPr>
          <w:ilvl w:val="0"/>
          <w:numId w:val="31"/>
        </w:numPr>
        <w:spacing w:beforeLines="50" w:before="156"/>
        <w:ind w:firstLineChars="0"/>
        <w:outlineLvl w:val="0"/>
        <w:rPr>
          <w:rFonts w:ascii="黑体" w:eastAsia="黑体" w:hAnsi="黑体"/>
          <w:b/>
          <w:bCs/>
          <w:color w:val="000000" w:themeColor="text1"/>
        </w:rPr>
      </w:pPr>
      <w:r w:rsidRPr="000B4D8A">
        <w:rPr>
          <w:rFonts w:ascii="黑体" w:eastAsia="黑体" w:hAnsi="黑体" w:hint="eastAsia"/>
          <w:b/>
          <w:bCs/>
          <w:color w:val="000000" w:themeColor="text1"/>
        </w:rPr>
        <w:t>项目背景</w:t>
      </w:r>
    </w:p>
    <w:p w:rsidR="00C125EE" w:rsidRDefault="0010496D" w:rsidP="00F452C9">
      <w:pPr>
        <w:ind w:firstLineChars="200" w:firstLine="640"/>
      </w:pPr>
      <w:r w:rsidRPr="00F452C9">
        <w:rPr>
          <w:rFonts w:hint="eastAsia"/>
        </w:rPr>
        <w:t>随着网络媒体声量的不断壮大，网络</w:t>
      </w:r>
      <w:r w:rsidR="00FA0C43">
        <w:rPr>
          <w:rFonts w:hint="eastAsia"/>
        </w:rPr>
        <w:t>新媒体</w:t>
      </w:r>
      <w:r w:rsidRPr="00F452C9">
        <w:rPr>
          <w:rFonts w:hint="eastAsia"/>
        </w:rPr>
        <w:t>的持续性研究也将是一个长期的课题。对网络</w:t>
      </w:r>
      <w:r w:rsidR="00FA0C43">
        <w:rPr>
          <w:rFonts w:hint="eastAsia"/>
        </w:rPr>
        <w:t>新媒体</w:t>
      </w:r>
      <w:r w:rsidRPr="00F452C9">
        <w:rPr>
          <w:rFonts w:hint="eastAsia"/>
        </w:rPr>
        <w:t>的管理和研究，不仅需要管理方法的不断深化和丰富，还需要对</w:t>
      </w:r>
      <w:r w:rsidR="00FA0C43">
        <w:rPr>
          <w:rFonts w:hint="eastAsia"/>
        </w:rPr>
        <w:t>新媒体</w:t>
      </w:r>
      <w:r w:rsidRPr="00F452C9">
        <w:rPr>
          <w:rFonts w:hint="eastAsia"/>
        </w:rPr>
        <w:t>实时把控、报送投入建设力量。从整体局势出发，有利于支撑政务性决策发布，以及对网络</w:t>
      </w:r>
      <w:r w:rsidR="00FA0C43">
        <w:rPr>
          <w:rFonts w:hint="eastAsia"/>
        </w:rPr>
        <w:t>新媒体</w:t>
      </w:r>
      <w:r w:rsidRPr="00F452C9">
        <w:rPr>
          <w:rFonts w:hint="eastAsia"/>
        </w:rPr>
        <w:t>的长期性研究。</w:t>
      </w:r>
    </w:p>
    <w:p w:rsidR="00E51F3A" w:rsidRDefault="0064692A" w:rsidP="002D0ADC">
      <w:pPr>
        <w:pStyle w:val="a6"/>
        <w:numPr>
          <w:ilvl w:val="0"/>
          <w:numId w:val="31"/>
        </w:numPr>
        <w:spacing w:beforeLines="50" w:before="156"/>
        <w:ind w:firstLineChars="0"/>
        <w:outlineLvl w:val="0"/>
        <w:rPr>
          <w:rFonts w:ascii="黑体" w:eastAsia="黑体" w:hAnsi="黑体"/>
          <w:b/>
          <w:bCs/>
          <w:color w:val="000000" w:themeColor="text1"/>
        </w:rPr>
      </w:pPr>
      <w:r w:rsidRPr="000B4D8A">
        <w:rPr>
          <w:rFonts w:ascii="黑体" w:eastAsia="黑体" w:hAnsi="黑体" w:hint="eastAsia"/>
          <w:b/>
          <w:bCs/>
          <w:color w:val="000000" w:themeColor="text1"/>
        </w:rPr>
        <w:t>建设内容</w:t>
      </w:r>
    </w:p>
    <w:p w:rsidR="00F363A2" w:rsidRPr="00F363A2" w:rsidRDefault="00F363A2" w:rsidP="00F363A2">
      <w:pPr>
        <w:pStyle w:val="a6"/>
        <w:keepNext/>
        <w:keepLines/>
        <w:spacing w:before="340" w:after="330" w:line="578" w:lineRule="auto"/>
        <w:ind w:firstLineChars="0" w:firstLine="0"/>
        <w:outlineLvl w:val="0"/>
        <w:rPr>
          <w:b/>
          <w:bCs/>
          <w:vanish/>
          <w:kern w:val="44"/>
          <w:sz w:val="44"/>
          <w:szCs w:val="44"/>
        </w:rPr>
      </w:pPr>
      <w:bookmarkStart w:id="0" w:name="_Toc486428578"/>
      <w:bookmarkStart w:id="1" w:name="_Toc488308410"/>
    </w:p>
    <w:p w:rsidR="00F363A2" w:rsidRPr="00F363A2" w:rsidRDefault="00F363A2" w:rsidP="00F363A2">
      <w:pPr>
        <w:pStyle w:val="a6"/>
        <w:keepNext/>
        <w:keepLines/>
        <w:spacing w:before="340" w:after="330" w:line="578" w:lineRule="auto"/>
        <w:ind w:firstLineChars="0" w:firstLine="0"/>
        <w:outlineLvl w:val="0"/>
        <w:rPr>
          <w:b/>
          <w:bCs/>
          <w:vanish/>
          <w:kern w:val="44"/>
          <w:sz w:val="44"/>
          <w:szCs w:val="44"/>
        </w:rPr>
      </w:pPr>
    </w:p>
    <w:bookmarkEnd w:id="0"/>
    <w:bookmarkEnd w:id="1"/>
    <w:p w:rsidR="00E81455" w:rsidRDefault="0054105D" w:rsidP="0054105D">
      <w:pPr>
        <w:pStyle w:val="2"/>
        <w:keepNext w:val="0"/>
        <w:keepLines w:val="0"/>
        <w:numPr>
          <w:ilvl w:val="0"/>
          <w:numId w:val="0"/>
        </w:numPr>
        <w:tabs>
          <w:tab w:val="clear" w:pos="576"/>
        </w:tabs>
        <w:adjustRightInd/>
        <w:spacing w:before="260" w:after="260" w:line="480" w:lineRule="auto"/>
        <w:jc w:val="left"/>
        <w:textAlignment w:val="auto"/>
      </w:pPr>
      <w:r>
        <w:rPr>
          <w:rFonts w:hint="eastAsia"/>
        </w:rPr>
        <w:t>2.</w:t>
      </w:r>
      <w:r w:rsidR="00322CA4">
        <w:t>1</w:t>
      </w:r>
      <w:r w:rsidR="0015794F">
        <w:rPr>
          <w:rFonts w:hint="eastAsia"/>
        </w:rPr>
        <w:t>主机存储</w:t>
      </w:r>
      <w:r w:rsidR="001C7F97">
        <w:rPr>
          <w:rFonts w:hint="eastAsia"/>
        </w:rPr>
        <w:t>系统</w:t>
      </w:r>
    </w:p>
    <w:p w:rsidR="00F363A2" w:rsidRDefault="00FE56C5" w:rsidP="00E81455">
      <w:pPr>
        <w:ind w:firstLineChars="200" w:firstLine="640"/>
        <w:rPr>
          <w:rFonts w:ascii="Calibri" w:hAnsi="Calibri"/>
          <w:kern w:val="0"/>
        </w:rPr>
      </w:pPr>
      <w:r w:rsidRPr="00E81455">
        <w:rPr>
          <w:rFonts w:ascii="Calibri" w:hAnsi="Calibri"/>
          <w:kern w:val="0"/>
        </w:rPr>
        <w:t>依据</w:t>
      </w:r>
      <w:r w:rsidR="00536369" w:rsidRPr="00E81455">
        <w:rPr>
          <w:rFonts w:ascii="Calibri" w:hAnsi="Calibri"/>
          <w:kern w:val="0"/>
        </w:rPr>
        <w:t>数据接入能力设计</w:t>
      </w:r>
      <w:r w:rsidR="00536369" w:rsidRPr="00E81455">
        <w:rPr>
          <w:rFonts w:ascii="Calibri" w:hAnsi="Calibri" w:hint="eastAsia"/>
          <w:kern w:val="0"/>
        </w:rPr>
        <w:t>、</w:t>
      </w:r>
      <w:r w:rsidR="00536369" w:rsidRPr="00E81455">
        <w:rPr>
          <w:rFonts w:ascii="Calibri" w:hAnsi="Calibri"/>
          <w:kern w:val="0"/>
        </w:rPr>
        <w:t>数据处理能力设计</w:t>
      </w:r>
      <w:r w:rsidR="00536369" w:rsidRPr="00E81455">
        <w:rPr>
          <w:rFonts w:ascii="Calibri" w:hAnsi="Calibri" w:hint="eastAsia"/>
          <w:kern w:val="0"/>
        </w:rPr>
        <w:t>、</w:t>
      </w:r>
      <w:r w:rsidR="00536369" w:rsidRPr="00E81455">
        <w:rPr>
          <w:rFonts w:ascii="Calibri" w:hAnsi="Calibri"/>
          <w:kern w:val="0"/>
        </w:rPr>
        <w:t>业务服务能力设计</w:t>
      </w:r>
      <w:r w:rsidR="007612D7">
        <w:rPr>
          <w:rFonts w:ascii="Calibri" w:hAnsi="Calibri"/>
          <w:kern w:val="0"/>
        </w:rPr>
        <w:t>主机存储系统</w:t>
      </w:r>
      <w:r w:rsidR="001C7F97">
        <w:rPr>
          <w:rFonts w:ascii="Calibri" w:hAnsi="Calibri"/>
          <w:kern w:val="0"/>
        </w:rPr>
        <w:t>需服务器</w:t>
      </w:r>
      <w:r w:rsidR="0071233F">
        <w:rPr>
          <w:rFonts w:ascii="Calibri" w:hAnsi="Calibri"/>
          <w:kern w:val="0"/>
        </w:rPr>
        <w:t>数量及相关技术指标如下</w:t>
      </w:r>
      <w:r w:rsidR="0071233F">
        <w:rPr>
          <w:rFonts w:ascii="Calibri" w:hAnsi="Calibri" w:hint="eastAsia"/>
          <w:kern w:val="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1180"/>
        <w:gridCol w:w="5607"/>
        <w:gridCol w:w="508"/>
        <w:gridCol w:w="529"/>
      </w:tblGrid>
      <w:tr w:rsidR="0054105D" w:rsidRPr="00375615" w:rsidTr="00375615">
        <w:trPr>
          <w:trHeight w:val="699"/>
          <w:jc w:val="center"/>
        </w:trPr>
        <w:tc>
          <w:tcPr>
            <w:tcW w:w="0" w:type="auto"/>
            <w:shd w:val="clear" w:color="000000" w:fill="D8D8D8"/>
            <w:noWrap/>
            <w:vAlign w:val="center"/>
            <w:hideMark/>
          </w:tcPr>
          <w:p w:rsidR="0054105D" w:rsidRPr="00375615" w:rsidRDefault="0054105D" w:rsidP="00375615">
            <w:pPr>
              <w:widowControl/>
              <w:jc w:val="center"/>
              <w:rPr>
                <w:rFonts w:ascii="仿宋" w:hAnsi="仿宋" w:cs="宋体"/>
                <w:b/>
                <w:bCs/>
                <w:color w:val="000000"/>
                <w:kern w:val="0"/>
                <w:sz w:val="24"/>
                <w:szCs w:val="32"/>
              </w:rPr>
            </w:pPr>
            <w:r w:rsidRPr="00375615">
              <w:rPr>
                <w:rFonts w:ascii="仿宋" w:hAnsi="仿宋" w:cs="宋体" w:hint="eastAsia"/>
                <w:b/>
                <w:bCs/>
                <w:color w:val="000000"/>
                <w:kern w:val="0"/>
                <w:sz w:val="24"/>
                <w:szCs w:val="32"/>
              </w:rPr>
              <w:t>序号</w:t>
            </w:r>
          </w:p>
        </w:tc>
        <w:tc>
          <w:tcPr>
            <w:tcW w:w="0" w:type="auto"/>
            <w:shd w:val="clear" w:color="000000" w:fill="D8D8D8"/>
            <w:noWrap/>
            <w:vAlign w:val="center"/>
            <w:hideMark/>
          </w:tcPr>
          <w:p w:rsidR="0054105D" w:rsidRPr="00375615" w:rsidRDefault="0054105D" w:rsidP="00375615">
            <w:pPr>
              <w:widowControl/>
              <w:jc w:val="center"/>
              <w:rPr>
                <w:rFonts w:ascii="仿宋" w:hAnsi="仿宋" w:cs="宋体"/>
                <w:b/>
                <w:bCs/>
                <w:color w:val="000000"/>
                <w:kern w:val="0"/>
                <w:sz w:val="24"/>
                <w:szCs w:val="32"/>
              </w:rPr>
            </w:pPr>
            <w:r w:rsidRPr="00375615">
              <w:rPr>
                <w:rFonts w:ascii="仿宋" w:hAnsi="仿宋" w:cs="宋体" w:hint="eastAsia"/>
                <w:b/>
                <w:bCs/>
                <w:color w:val="000000"/>
                <w:kern w:val="0"/>
                <w:sz w:val="24"/>
                <w:szCs w:val="32"/>
              </w:rPr>
              <w:t>设备名称</w:t>
            </w:r>
          </w:p>
        </w:tc>
        <w:tc>
          <w:tcPr>
            <w:tcW w:w="0" w:type="auto"/>
            <w:shd w:val="clear" w:color="000000" w:fill="D8D8D8"/>
            <w:vAlign w:val="center"/>
          </w:tcPr>
          <w:p w:rsidR="0054105D" w:rsidRPr="00375615" w:rsidRDefault="0054105D" w:rsidP="00375615">
            <w:pPr>
              <w:widowControl/>
              <w:jc w:val="center"/>
              <w:rPr>
                <w:rFonts w:ascii="仿宋" w:hAnsi="仿宋" w:cs="宋体"/>
                <w:b/>
                <w:bCs/>
                <w:color w:val="000000"/>
                <w:kern w:val="0"/>
                <w:sz w:val="24"/>
                <w:szCs w:val="32"/>
              </w:rPr>
            </w:pPr>
            <w:r w:rsidRPr="00375615">
              <w:rPr>
                <w:rFonts w:ascii="仿宋" w:hAnsi="仿宋" w:cs="宋体" w:hint="eastAsia"/>
                <w:b/>
                <w:bCs/>
                <w:color w:val="000000"/>
                <w:kern w:val="0"/>
                <w:sz w:val="24"/>
                <w:szCs w:val="32"/>
              </w:rPr>
              <w:t>设备技术指标</w:t>
            </w:r>
          </w:p>
        </w:tc>
        <w:tc>
          <w:tcPr>
            <w:tcW w:w="0" w:type="auto"/>
            <w:shd w:val="clear" w:color="000000" w:fill="D8D8D8"/>
            <w:vAlign w:val="center"/>
          </w:tcPr>
          <w:p w:rsidR="0054105D" w:rsidRPr="00375615" w:rsidRDefault="0054105D" w:rsidP="00375615">
            <w:pPr>
              <w:widowControl/>
              <w:jc w:val="center"/>
              <w:rPr>
                <w:rFonts w:asciiTheme="minorEastAsia" w:eastAsiaTheme="minorEastAsia" w:hAnsiTheme="minorEastAsia" w:cs="宋体"/>
                <w:b/>
                <w:bCs/>
                <w:color w:val="000000"/>
                <w:kern w:val="0"/>
                <w:sz w:val="24"/>
                <w:szCs w:val="32"/>
              </w:rPr>
            </w:pPr>
            <w:r w:rsidRPr="00375615">
              <w:rPr>
                <w:rFonts w:ascii="宋体" w:hAnsi="宋体" w:cs="宋体" w:hint="eastAsia"/>
                <w:b/>
                <w:bCs/>
                <w:color w:val="000000" w:themeColor="text1"/>
                <w:kern w:val="0"/>
                <w:sz w:val="24"/>
                <w:szCs w:val="32"/>
              </w:rPr>
              <w:t>单位</w:t>
            </w:r>
          </w:p>
        </w:tc>
        <w:tc>
          <w:tcPr>
            <w:tcW w:w="0" w:type="auto"/>
            <w:shd w:val="clear" w:color="000000" w:fill="D8D8D8"/>
            <w:vAlign w:val="center"/>
          </w:tcPr>
          <w:p w:rsidR="0054105D" w:rsidRPr="00375615" w:rsidRDefault="0054105D" w:rsidP="00375615">
            <w:pPr>
              <w:widowControl/>
              <w:jc w:val="center"/>
              <w:rPr>
                <w:rFonts w:asciiTheme="minorEastAsia" w:eastAsiaTheme="minorEastAsia" w:hAnsiTheme="minorEastAsia" w:cs="宋体"/>
                <w:b/>
                <w:bCs/>
                <w:color w:val="000000"/>
                <w:kern w:val="0"/>
                <w:sz w:val="24"/>
                <w:szCs w:val="32"/>
              </w:rPr>
            </w:pPr>
            <w:r w:rsidRPr="00375615">
              <w:rPr>
                <w:rFonts w:ascii="宋体" w:hAnsi="宋体" w:cs="宋体" w:hint="eastAsia"/>
                <w:b/>
                <w:bCs/>
                <w:color w:val="000000" w:themeColor="text1"/>
                <w:kern w:val="0"/>
                <w:sz w:val="24"/>
                <w:szCs w:val="32"/>
              </w:rPr>
              <w:t>数量</w:t>
            </w:r>
          </w:p>
        </w:tc>
      </w:tr>
      <w:tr w:rsidR="00375615" w:rsidRPr="00375615" w:rsidTr="00375615">
        <w:trPr>
          <w:jc w:val="center"/>
        </w:trPr>
        <w:tc>
          <w:tcPr>
            <w:tcW w:w="0" w:type="auto"/>
            <w:shd w:val="clear" w:color="auto" w:fill="auto"/>
            <w:noWrap/>
            <w:vAlign w:val="center"/>
            <w:hideMark/>
          </w:tcPr>
          <w:p w:rsidR="00375615" w:rsidRPr="00375615" w:rsidRDefault="00375615" w:rsidP="00375615">
            <w:pPr>
              <w:widowControl/>
              <w:jc w:val="center"/>
              <w:rPr>
                <w:rFonts w:ascii="仿宋" w:hAnsi="仿宋" w:cs="宋体"/>
                <w:color w:val="000000"/>
                <w:kern w:val="0"/>
                <w:sz w:val="24"/>
              </w:rPr>
            </w:pPr>
            <w:r w:rsidRPr="00375615">
              <w:rPr>
                <w:rFonts w:hint="eastAsia"/>
                <w:sz w:val="24"/>
              </w:rPr>
              <w:t>1</w:t>
            </w:r>
          </w:p>
        </w:tc>
        <w:tc>
          <w:tcPr>
            <w:tcW w:w="0" w:type="auto"/>
            <w:shd w:val="clear" w:color="auto" w:fill="auto"/>
            <w:noWrap/>
            <w:vAlign w:val="center"/>
          </w:tcPr>
          <w:p w:rsidR="00375615" w:rsidRPr="00375615" w:rsidRDefault="00375615" w:rsidP="00375615">
            <w:pPr>
              <w:jc w:val="center"/>
              <w:rPr>
                <w:rFonts w:ascii="仿宋" w:hAnsi="仿宋"/>
                <w:sz w:val="24"/>
              </w:rPr>
            </w:pPr>
            <w:r w:rsidRPr="00375615">
              <w:rPr>
                <w:rFonts w:hint="eastAsia"/>
                <w:sz w:val="24"/>
              </w:rPr>
              <w:t>服务器</w:t>
            </w:r>
            <w:r w:rsidRPr="00375615">
              <w:rPr>
                <w:rFonts w:hint="eastAsia"/>
                <w:sz w:val="24"/>
              </w:rPr>
              <w:t>1</w:t>
            </w:r>
          </w:p>
        </w:tc>
        <w:tc>
          <w:tcPr>
            <w:tcW w:w="0" w:type="auto"/>
            <w:vAlign w:val="center"/>
          </w:tcPr>
          <w:p w:rsidR="00375615" w:rsidRPr="00375615" w:rsidRDefault="00375615" w:rsidP="00375615">
            <w:pPr>
              <w:widowControl/>
              <w:spacing w:line="240" w:lineRule="auto"/>
              <w:rPr>
                <w:rFonts w:ascii="仿宋" w:hAnsi="仿宋"/>
                <w:color w:val="000000"/>
                <w:sz w:val="24"/>
              </w:rPr>
            </w:pPr>
            <w:r w:rsidRPr="00375615">
              <w:rPr>
                <w:rFonts w:hint="eastAsia"/>
                <w:sz w:val="24"/>
              </w:rPr>
              <w:t>2*E5-2640V4/256G/2*600G 10Krpm SAS+3*900G 10Krpm SAS/2*10G</w:t>
            </w:r>
            <w:r w:rsidRPr="00375615">
              <w:rPr>
                <w:rFonts w:hint="eastAsia"/>
                <w:sz w:val="24"/>
              </w:rPr>
              <w:t>光口（满配光模块）</w:t>
            </w:r>
            <w:r w:rsidRPr="00375615">
              <w:rPr>
                <w:rFonts w:hint="eastAsia"/>
                <w:sz w:val="24"/>
              </w:rPr>
              <w:t>/RAID5/</w:t>
            </w:r>
            <w:r w:rsidRPr="00375615">
              <w:rPr>
                <w:rFonts w:hint="eastAsia"/>
                <w:sz w:val="24"/>
              </w:rPr>
              <w:t>双电源</w:t>
            </w:r>
            <w:r w:rsidRPr="00375615">
              <w:rPr>
                <w:rFonts w:hint="eastAsia"/>
                <w:sz w:val="24"/>
              </w:rPr>
              <w:t>/</w:t>
            </w:r>
            <w:r w:rsidRPr="00375615">
              <w:rPr>
                <w:rFonts w:hint="eastAsia"/>
                <w:sz w:val="24"/>
              </w:rPr>
              <w:t>导轨</w:t>
            </w:r>
            <w:r w:rsidRPr="00375615">
              <w:rPr>
                <w:rFonts w:hint="eastAsia"/>
                <w:sz w:val="24"/>
              </w:rPr>
              <w:t>/</w:t>
            </w:r>
            <w:r w:rsidRPr="00375615">
              <w:rPr>
                <w:rFonts w:hint="eastAsia"/>
                <w:sz w:val="24"/>
              </w:rPr>
              <w:t>原厂质保</w:t>
            </w:r>
            <w:r w:rsidRPr="00375615">
              <w:rPr>
                <w:rFonts w:hint="eastAsia"/>
                <w:sz w:val="24"/>
              </w:rPr>
              <w:t>/</w:t>
            </w:r>
            <w:r w:rsidRPr="00375615">
              <w:rPr>
                <w:rFonts w:hint="eastAsia"/>
                <w:sz w:val="24"/>
              </w:rPr>
              <w:t>介质保留服务</w:t>
            </w:r>
          </w:p>
        </w:tc>
        <w:tc>
          <w:tcPr>
            <w:tcW w:w="0" w:type="auto"/>
            <w:vAlign w:val="center"/>
          </w:tcPr>
          <w:p w:rsidR="00375615" w:rsidRPr="00375615" w:rsidRDefault="00375615" w:rsidP="00375615">
            <w:pPr>
              <w:jc w:val="center"/>
              <w:rPr>
                <w:rFonts w:asciiTheme="minorEastAsia" w:eastAsiaTheme="minorEastAsia" w:hAnsiTheme="minorEastAsia" w:cs="仿宋_GB2312"/>
                <w:bCs/>
                <w:sz w:val="24"/>
                <w:szCs w:val="24"/>
              </w:rPr>
            </w:pPr>
            <w:r w:rsidRPr="00375615">
              <w:rPr>
                <w:rFonts w:hint="eastAsia"/>
                <w:sz w:val="24"/>
              </w:rPr>
              <w:t>台</w:t>
            </w:r>
          </w:p>
        </w:tc>
        <w:tc>
          <w:tcPr>
            <w:tcW w:w="0" w:type="auto"/>
            <w:vAlign w:val="center"/>
          </w:tcPr>
          <w:p w:rsidR="00375615" w:rsidRPr="00375615" w:rsidRDefault="00375615" w:rsidP="00375615">
            <w:pPr>
              <w:jc w:val="center"/>
              <w:rPr>
                <w:rFonts w:asciiTheme="minorEastAsia" w:eastAsiaTheme="minorEastAsia" w:hAnsiTheme="minorEastAsia" w:cs="仿宋_GB2312"/>
                <w:bCs/>
                <w:sz w:val="24"/>
                <w:szCs w:val="24"/>
              </w:rPr>
            </w:pPr>
            <w:r w:rsidRPr="00375615">
              <w:rPr>
                <w:rFonts w:hint="eastAsia"/>
                <w:sz w:val="24"/>
              </w:rPr>
              <w:t>73</w:t>
            </w:r>
          </w:p>
        </w:tc>
      </w:tr>
      <w:tr w:rsidR="00375615" w:rsidRPr="00375615" w:rsidTr="00375615">
        <w:trPr>
          <w:jc w:val="center"/>
        </w:trPr>
        <w:tc>
          <w:tcPr>
            <w:tcW w:w="0" w:type="auto"/>
            <w:shd w:val="clear" w:color="auto" w:fill="auto"/>
            <w:noWrap/>
            <w:vAlign w:val="center"/>
          </w:tcPr>
          <w:p w:rsidR="00375615" w:rsidRPr="00375615" w:rsidRDefault="00375615" w:rsidP="00375615">
            <w:pPr>
              <w:widowControl/>
              <w:jc w:val="center"/>
              <w:rPr>
                <w:rFonts w:ascii="仿宋" w:hAnsi="仿宋" w:cs="宋体"/>
                <w:color w:val="000000"/>
                <w:kern w:val="0"/>
                <w:sz w:val="24"/>
              </w:rPr>
            </w:pPr>
            <w:r w:rsidRPr="00375615">
              <w:rPr>
                <w:rFonts w:hint="eastAsia"/>
                <w:sz w:val="24"/>
              </w:rPr>
              <w:t>2</w:t>
            </w:r>
          </w:p>
        </w:tc>
        <w:tc>
          <w:tcPr>
            <w:tcW w:w="0" w:type="auto"/>
            <w:shd w:val="clear" w:color="auto" w:fill="auto"/>
            <w:noWrap/>
            <w:vAlign w:val="center"/>
          </w:tcPr>
          <w:p w:rsidR="00375615" w:rsidRPr="00375615" w:rsidRDefault="00375615" w:rsidP="00375615">
            <w:pPr>
              <w:jc w:val="center"/>
              <w:rPr>
                <w:rFonts w:ascii="仿宋" w:hAnsi="仿宋"/>
                <w:sz w:val="24"/>
              </w:rPr>
            </w:pPr>
            <w:r w:rsidRPr="00375615">
              <w:rPr>
                <w:rFonts w:hint="eastAsia"/>
                <w:sz w:val="24"/>
              </w:rPr>
              <w:t>服务器</w:t>
            </w:r>
            <w:r w:rsidRPr="00375615">
              <w:rPr>
                <w:rFonts w:hint="eastAsia"/>
                <w:sz w:val="24"/>
              </w:rPr>
              <w:t>2</w:t>
            </w:r>
          </w:p>
        </w:tc>
        <w:tc>
          <w:tcPr>
            <w:tcW w:w="0" w:type="auto"/>
            <w:vAlign w:val="center"/>
          </w:tcPr>
          <w:p w:rsidR="00375615" w:rsidRPr="00375615" w:rsidRDefault="00375615" w:rsidP="00375615">
            <w:pPr>
              <w:widowControl/>
              <w:spacing w:line="240" w:lineRule="auto"/>
              <w:rPr>
                <w:rFonts w:ascii="仿宋" w:hAnsi="仿宋"/>
                <w:color w:val="000000"/>
                <w:sz w:val="24"/>
              </w:rPr>
            </w:pPr>
            <w:r w:rsidRPr="00375615">
              <w:rPr>
                <w:rFonts w:hint="eastAsia"/>
                <w:sz w:val="24"/>
              </w:rPr>
              <w:t>2*E5-2640v4/256G/2*600G SAS+20*900G SAS+1*480G SSD/RAID10/2*</w:t>
            </w:r>
            <w:r w:rsidRPr="00375615">
              <w:rPr>
                <w:rFonts w:hint="eastAsia"/>
                <w:sz w:val="24"/>
              </w:rPr>
              <w:t>万兆光口（含模块）</w:t>
            </w:r>
            <w:r w:rsidRPr="00375615">
              <w:rPr>
                <w:rFonts w:hint="eastAsia"/>
                <w:sz w:val="24"/>
              </w:rPr>
              <w:t>/</w:t>
            </w:r>
            <w:r w:rsidRPr="00375615">
              <w:rPr>
                <w:rFonts w:hint="eastAsia"/>
                <w:sz w:val="24"/>
              </w:rPr>
              <w:t>冗余电源</w:t>
            </w:r>
            <w:r w:rsidRPr="00375615">
              <w:rPr>
                <w:rFonts w:hint="eastAsia"/>
                <w:sz w:val="24"/>
              </w:rPr>
              <w:t>/</w:t>
            </w:r>
            <w:r w:rsidRPr="00375615">
              <w:rPr>
                <w:rFonts w:hint="eastAsia"/>
                <w:sz w:val="24"/>
              </w:rPr>
              <w:t>原厂质保</w:t>
            </w:r>
            <w:r w:rsidRPr="00375615">
              <w:rPr>
                <w:rFonts w:hint="eastAsia"/>
                <w:sz w:val="24"/>
              </w:rPr>
              <w:t>/</w:t>
            </w:r>
            <w:r w:rsidRPr="00375615">
              <w:rPr>
                <w:rFonts w:hint="eastAsia"/>
                <w:sz w:val="24"/>
              </w:rPr>
              <w:t>硬盘免回收</w:t>
            </w:r>
          </w:p>
        </w:tc>
        <w:tc>
          <w:tcPr>
            <w:tcW w:w="0" w:type="auto"/>
            <w:vAlign w:val="center"/>
          </w:tcPr>
          <w:p w:rsidR="00375615" w:rsidRPr="00375615" w:rsidRDefault="00375615" w:rsidP="00375615">
            <w:pPr>
              <w:jc w:val="center"/>
              <w:rPr>
                <w:rFonts w:asciiTheme="minorEastAsia" w:eastAsiaTheme="minorEastAsia" w:hAnsiTheme="minorEastAsia" w:cs="仿宋_GB2312"/>
                <w:bCs/>
                <w:sz w:val="24"/>
                <w:szCs w:val="24"/>
              </w:rPr>
            </w:pPr>
            <w:r w:rsidRPr="00375615">
              <w:rPr>
                <w:rFonts w:hint="eastAsia"/>
                <w:sz w:val="24"/>
              </w:rPr>
              <w:t>台</w:t>
            </w:r>
          </w:p>
        </w:tc>
        <w:tc>
          <w:tcPr>
            <w:tcW w:w="0" w:type="auto"/>
            <w:vAlign w:val="center"/>
          </w:tcPr>
          <w:p w:rsidR="00375615" w:rsidRPr="00375615" w:rsidRDefault="00375615" w:rsidP="00375615">
            <w:pPr>
              <w:jc w:val="center"/>
              <w:rPr>
                <w:rFonts w:asciiTheme="minorEastAsia" w:eastAsiaTheme="minorEastAsia" w:hAnsiTheme="minorEastAsia" w:cs="仿宋_GB2312"/>
                <w:bCs/>
                <w:sz w:val="24"/>
                <w:szCs w:val="24"/>
              </w:rPr>
            </w:pPr>
            <w:r w:rsidRPr="00375615">
              <w:rPr>
                <w:rFonts w:hint="eastAsia"/>
                <w:sz w:val="24"/>
              </w:rPr>
              <w:t>40</w:t>
            </w:r>
          </w:p>
        </w:tc>
      </w:tr>
      <w:tr w:rsidR="00375615" w:rsidRPr="00375615" w:rsidTr="00375615">
        <w:trPr>
          <w:jc w:val="center"/>
        </w:trPr>
        <w:tc>
          <w:tcPr>
            <w:tcW w:w="0" w:type="auto"/>
            <w:shd w:val="clear" w:color="auto" w:fill="auto"/>
            <w:noWrap/>
            <w:vAlign w:val="center"/>
          </w:tcPr>
          <w:p w:rsidR="00375615" w:rsidRPr="00375615" w:rsidRDefault="00375615" w:rsidP="00375615">
            <w:pPr>
              <w:widowControl/>
              <w:jc w:val="center"/>
              <w:rPr>
                <w:rFonts w:ascii="仿宋" w:hAnsi="仿宋" w:cs="宋体"/>
                <w:color w:val="000000"/>
                <w:kern w:val="0"/>
                <w:sz w:val="24"/>
              </w:rPr>
            </w:pPr>
            <w:r w:rsidRPr="00375615">
              <w:rPr>
                <w:rFonts w:hint="eastAsia"/>
                <w:sz w:val="24"/>
              </w:rPr>
              <w:t>3</w:t>
            </w:r>
          </w:p>
        </w:tc>
        <w:tc>
          <w:tcPr>
            <w:tcW w:w="0" w:type="auto"/>
            <w:shd w:val="clear" w:color="auto" w:fill="auto"/>
            <w:noWrap/>
            <w:vAlign w:val="center"/>
          </w:tcPr>
          <w:p w:rsidR="00375615" w:rsidRPr="00375615" w:rsidRDefault="00375615" w:rsidP="00375615">
            <w:pPr>
              <w:jc w:val="center"/>
              <w:rPr>
                <w:rFonts w:ascii="仿宋" w:hAnsi="仿宋"/>
                <w:sz w:val="24"/>
              </w:rPr>
            </w:pPr>
            <w:r w:rsidRPr="00375615">
              <w:rPr>
                <w:rFonts w:hint="eastAsia"/>
                <w:sz w:val="24"/>
              </w:rPr>
              <w:t>服务器</w:t>
            </w:r>
            <w:r w:rsidRPr="00375615">
              <w:rPr>
                <w:rFonts w:hint="eastAsia"/>
                <w:sz w:val="24"/>
              </w:rPr>
              <w:t>3</w:t>
            </w:r>
          </w:p>
        </w:tc>
        <w:tc>
          <w:tcPr>
            <w:tcW w:w="0" w:type="auto"/>
            <w:vAlign w:val="center"/>
          </w:tcPr>
          <w:p w:rsidR="00375615" w:rsidRPr="00375615" w:rsidRDefault="00375615" w:rsidP="00375615">
            <w:pPr>
              <w:widowControl/>
              <w:spacing w:line="240" w:lineRule="auto"/>
              <w:rPr>
                <w:rFonts w:ascii="仿宋" w:hAnsi="仿宋"/>
                <w:color w:val="000000"/>
                <w:sz w:val="24"/>
              </w:rPr>
            </w:pPr>
            <w:r w:rsidRPr="00375615">
              <w:rPr>
                <w:rFonts w:hint="eastAsia"/>
                <w:sz w:val="24"/>
              </w:rPr>
              <w:t>2*E5-2640v4/256G/8*900G SAS/RAID5/2*</w:t>
            </w:r>
            <w:r w:rsidRPr="00375615">
              <w:rPr>
                <w:rFonts w:hint="eastAsia"/>
                <w:sz w:val="24"/>
              </w:rPr>
              <w:t>千兆电口</w:t>
            </w:r>
            <w:r w:rsidRPr="00375615">
              <w:rPr>
                <w:rFonts w:hint="eastAsia"/>
                <w:sz w:val="24"/>
              </w:rPr>
              <w:t>/</w:t>
            </w:r>
            <w:r w:rsidRPr="00375615">
              <w:rPr>
                <w:rFonts w:hint="eastAsia"/>
                <w:sz w:val="24"/>
              </w:rPr>
              <w:t>冗余电源</w:t>
            </w:r>
            <w:r w:rsidRPr="00375615">
              <w:rPr>
                <w:rFonts w:hint="eastAsia"/>
                <w:sz w:val="24"/>
              </w:rPr>
              <w:t>/</w:t>
            </w:r>
            <w:r w:rsidRPr="00375615">
              <w:rPr>
                <w:rFonts w:hint="eastAsia"/>
                <w:sz w:val="24"/>
              </w:rPr>
              <w:t>原厂质保</w:t>
            </w:r>
            <w:r w:rsidRPr="00375615">
              <w:rPr>
                <w:rFonts w:hint="eastAsia"/>
                <w:sz w:val="24"/>
              </w:rPr>
              <w:t>/</w:t>
            </w:r>
            <w:r w:rsidRPr="00375615">
              <w:rPr>
                <w:rFonts w:hint="eastAsia"/>
                <w:sz w:val="24"/>
              </w:rPr>
              <w:t>介质保留服务</w:t>
            </w:r>
          </w:p>
        </w:tc>
        <w:tc>
          <w:tcPr>
            <w:tcW w:w="0" w:type="auto"/>
            <w:vAlign w:val="center"/>
          </w:tcPr>
          <w:p w:rsidR="00375615" w:rsidRPr="00375615" w:rsidRDefault="00375615" w:rsidP="00375615">
            <w:pPr>
              <w:jc w:val="center"/>
              <w:rPr>
                <w:rFonts w:asciiTheme="minorEastAsia" w:eastAsiaTheme="minorEastAsia" w:hAnsiTheme="minorEastAsia" w:cs="仿宋_GB2312"/>
                <w:bCs/>
                <w:sz w:val="24"/>
                <w:szCs w:val="24"/>
              </w:rPr>
            </w:pPr>
            <w:r w:rsidRPr="00375615">
              <w:rPr>
                <w:rFonts w:hint="eastAsia"/>
                <w:sz w:val="24"/>
              </w:rPr>
              <w:t>台</w:t>
            </w:r>
          </w:p>
        </w:tc>
        <w:tc>
          <w:tcPr>
            <w:tcW w:w="0" w:type="auto"/>
            <w:vAlign w:val="center"/>
          </w:tcPr>
          <w:p w:rsidR="00375615" w:rsidRPr="00375615" w:rsidRDefault="00375615" w:rsidP="00375615">
            <w:pPr>
              <w:jc w:val="center"/>
              <w:rPr>
                <w:rFonts w:asciiTheme="minorEastAsia" w:eastAsiaTheme="minorEastAsia" w:hAnsiTheme="minorEastAsia" w:cs="仿宋_GB2312"/>
                <w:bCs/>
                <w:sz w:val="24"/>
                <w:szCs w:val="24"/>
              </w:rPr>
            </w:pPr>
            <w:r w:rsidRPr="00375615">
              <w:rPr>
                <w:rFonts w:hint="eastAsia"/>
                <w:sz w:val="24"/>
              </w:rPr>
              <w:t>10</w:t>
            </w:r>
          </w:p>
        </w:tc>
      </w:tr>
    </w:tbl>
    <w:p w:rsidR="00723C0A" w:rsidRPr="00217E79" w:rsidRDefault="00723C0A" w:rsidP="00217E79">
      <w:pPr>
        <w:pStyle w:val="2"/>
        <w:keepNext w:val="0"/>
        <w:keepLines w:val="0"/>
        <w:numPr>
          <w:ilvl w:val="0"/>
          <w:numId w:val="0"/>
        </w:numPr>
        <w:tabs>
          <w:tab w:val="clear" w:pos="576"/>
        </w:tabs>
        <w:adjustRightInd/>
        <w:spacing w:before="260" w:after="260" w:line="480" w:lineRule="auto"/>
        <w:jc w:val="left"/>
        <w:textAlignment w:val="auto"/>
      </w:pPr>
      <w:r>
        <w:rPr>
          <w:rFonts w:hint="eastAsia"/>
        </w:rPr>
        <w:lastRenderedPageBreak/>
        <w:t>2.</w:t>
      </w:r>
      <w:r w:rsidR="00322CA4">
        <w:t>2</w:t>
      </w:r>
      <w:r>
        <w:rPr>
          <w:rFonts w:hint="eastAsia"/>
        </w:rPr>
        <w:t>网络</w:t>
      </w:r>
      <w:r w:rsidR="003E2AEB">
        <w:rPr>
          <w:rFonts w:hint="eastAsia"/>
        </w:rPr>
        <w:t>系统</w:t>
      </w:r>
    </w:p>
    <w:p w:rsidR="002D555E" w:rsidRDefault="00193BBE" w:rsidP="00193BBE">
      <w:pPr>
        <w:pStyle w:val="a0"/>
        <w:ind w:firstLine="0"/>
      </w:pPr>
      <w:r w:rsidRPr="00193BBE">
        <w:rPr>
          <w:noProof/>
        </w:rPr>
        <w:drawing>
          <wp:inline distT="0" distB="0" distL="0" distR="0" wp14:anchorId="2B15F12E" wp14:editId="03D22C9C">
            <wp:extent cx="5274310" cy="4083595"/>
            <wp:effectExtent l="1905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274310" cy="4083595"/>
                    </a:xfrm>
                    <a:prstGeom prst="rect">
                      <a:avLst/>
                    </a:prstGeom>
                    <a:noFill/>
                    <a:ln w="9525">
                      <a:noFill/>
                      <a:miter lim="800000"/>
                      <a:headEnd/>
                      <a:tailEnd/>
                    </a:ln>
                  </pic:spPr>
                </pic:pic>
              </a:graphicData>
            </a:graphic>
          </wp:inline>
        </w:drawing>
      </w:r>
    </w:p>
    <w:p w:rsidR="002D555E" w:rsidRPr="00B60BD6" w:rsidRDefault="002D555E" w:rsidP="002D555E">
      <w:pPr>
        <w:ind w:firstLineChars="200" w:firstLine="640"/>
        <w:rPr>
          <w:rFonts w:ascii="仿宋_GB2312" w:eastAsia="仿宋_GB2312" w:hAnsi="Calibri"/>
          <w:kern w:val="0"/>
          <w:szCs w:val="32"/>
        </w:rPr>
      </w:pPr>
      <w:r w:rsidRPr="00B60BD6">
        <w:rPr>
          <w:rFonts w:ascii="仿宋_GB2312" w:eastAsia="仿宋_GB2312" w:hAnsi="Calibri" w:hint="eastAsia"/>
          <w:kern w:val="0"/>
          <w:szCs w:val="32"/>
        </w:rPr>
        <w:t>在</w:t>
      </w:r>
      <w:r w:rsidR="00193BBE">
        <w:rPr>
          <w:rFonts w:ascii="仿宋_GB2312" w:eastAsia="仿宋_GB2312" w:hAnsi="Calibri" w:hint="eastAsia"/>
          <w:kern w:val="0"/>
          <w:szCs w:val="32"/>
        </w:rPr>
        <w:t>B</w:t>
      </w:r>
      <w:r w:rsidRPr="00B60BD6">
        <w:rPr>
          <w:rFonts w:ascii="仿宋_GB2312" w:eastAsia="仿宋_GB2312" w:hAnsi="Calibri" w:hint="eastAsia"/>
          <w:kern w:val="0"/>
          <w:szCs w:val="32"/>
        </w:rPr>
        <w:t>机房新增系统业务区，部署</w:t>
      </w:r>
      <w:r w:rsidR="00AD722E" w:rsidRPr="00AD722E">
        <w:rPr>
          <w:rFonts w:ascii="仿宋_GB2312" w:eastAsia="仿宋_GB2312" w:hAnsi="Calibri" w:hint="eastAsia"/>
          <w:kern w:val="0"/>
          <w:szCs w:val="32"/>
        </w:rPr>
        <w:t>互联网新媒体分析</w:t>
      </w:r>
      <w:r w:rsidRPr="00B60BD6">
        <w:rPr>
          <w:rFonts w:ascii="仿宋_GB2312" w:eastAsia="仿宋_GB2312" w:hAnsi="Calibri" w:hint="eastAsia"/>
          <w:kern w:val="0"/>
          <w:szCs w:val="32"/>
        </w:rPr>
        <w:t>系统。配置2台汇聚交换机和</w:t>
      </w:r>
      <w:r w:rsidR="00CB512E">
        <w:rPr>
          <w:rFonts w:ascii="仿宋_GB2312" w:eastAsia="仿宋_GB2312" w:hAnsi="Calibri" w:hint="eastAsia"/>
          <w:kern w:val="0"/>
          <w:szCs w:val="32"/>
        </w:rPr>
        <w:t>9</w:t>
      </w:r>
      <w:r w:rsidR="009752BE">
        <w:rPr>
          <w:rFonts w:ascii="仿宋_GB2312" w:eastAsia="仿宋_GB2312" w:hAnsi="Calibri" w:hint="eastAsia"/>
          <w:kern w:val="0"/>
          <w:szCs w:val="32"/>
        </w:rPr>
        <w:t>台</w:t>
      </w:r>
      <w:r w:rsidRPr="00B60BD6">
        <w:rPr>
          <w:rFonts w:ascii="仿宋_GB2312" w:eastAsia="仿宋_GB2312" w:hAnsi="Calibri" w:hint="eastAsia"/>
          <w:kern w:val="0"/>
          <w:szCs w:val="32"/>
        </w:rPr>
        <w:t>接入交换机，汇聚交换机接入现有核心交换机。</w:t>
      </w:r>
    </w:p>
    <w:p w:rsidR="002D555E" w:rsidRPr="00B60BD6" w:rsidRDefault="009752BE" w:rsidP="002D555E">
      <w:pPr>
        <w:ind w:firstLineChars="200" w:firstLine="640"/>
        <w:rPr>
          <w:rFonts w:ascii="仿宋_GB2312" w:eastAsia="仿宋_GB2312" w:hAnsi="Calibri"/>
          <w:kern w:val="0"/>
          <w:szCs w:val="32"/>
        </w:rPr>
      </w:pPr>
      <w:r>
        <w:rPr>
          <w:rFonts w:ascii="仿宋_GB2312" w:eastAsia="仿宋_GB2312" w:hAnsi="Calibri" w:hint="eastAsia"/>
          <w:kern w:val="0"/>
          <w:szCs w:val="32"/>
        </w:rPr>
        <w:t>系统业务区接入</w:t>
      </w:r>
      <w:r w:rsidR="002D555E" w:rsidRPr="00B60BD6">
        <w:rPr>
          <w:rFonts w:ascii="仿宋_GB2312" w:eastAsia="仿宋_GB2312" w:hAnsi="Calibri" w:hint="eastAsia"/>
          <w:kern w:val="0"/>
          <w:szCs w:val="32"/>
        </w:rPr>
        <w:t>交换机上连采用40Gbps以太网连接，下连采用10Gbps以太网接入服务器。</w:t>
      </w:r>
      <w:r w:rsidR="00CB512E">
        <w:rPr>
          <w:rFonts w:ascii="仿宋_GB2312" w:eastAsia="仿宋_GB2312" w:hAnsi="Calibri" w:hint="eastAsia"/>
          <w:kern w:val="0"/>
          <w:szCs w:val="32"/>
        </w:rPr>
        <w:t>运维管理区接入交换机采用千兆双绞线与现有汇聚交换机连接。</w:t>
      </w:r>
    </w:p>
    <w:p w:rsidR="00723C0A" w:rsidRPr="00B60BD6" w:rsidRDefault="002D555E" w:rsidP="002D555E">
      <w:pPr>
        <w:ind w:firstLineChars="200" w:firstLine="640"/>
        <w:rPr>
          <w:rFonts w:ascii="仿宋_GB2312" w:eastAsia="仿宋_GB2312" w:hAnsi="Calibri"/>
          <w:kern w:val="0"/>
          <w:szCs w:val="32"/>
        </w:rPr>
      </w:pPr>
      <w:r w:rsidRPr="00B60BD6">
        <w:rPr>
          <w:rFonts w:ascii="仿宋_GB2312" w:eastAsia="仿宋_GB2312" w:hAnsi="Calibri" w:hint="eastAsia"/>
          <w:kern w:val="0"/>
          <w:szCs w:val="32"/>
        </w:rPr>
        <w:t>整个网络支持数据中心VXLAN、Openflow等SDN特性，未来可以建成SDN网络，简化网络管理，提升网络性能。</w:t>
      </w:r>
    </w:p>
    <w:p w:rsidR="0054105D" w:rsidRPr="009752BE" w:rsidRDefault="003E2AEB" w:rsidP="00217E79">
      <w:pPr>
        <w:ind w:firstLineChars="200" w:firstLine="640"/>
        <w:rPr>
          <w:rFonts w:ascii="仿宋_GB2312" w:eastAsia="仿宋_GB2312" w:hAnsi="Calibri"/>
          <w:kern w:val="0"/>
          <w:szCs w:val="32"/>
        </w:rPr>
      </w:pPr>
      <w:r w:rsidRPr="009752BE">
        <w:rPr>
          <w:rFonts w:ascii="仿宋_GB2312" w:eastAsia="仿宋_GB2312" w:hAnsi="Calibri" w:hint="eastAsia"/>
          <w:kern w:val="0"/>
          <w:szCs w:val="32"/>
        </w:rPr>
        <w:t>下表为网络设备及相关配置清单：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9"/>
        <w:gridCol w:w="2106"/>
        <w:gridCol w:w="4279"/>
        <w:gridCol w:w="639"/>
        <w:gridCol w:w="639"/>
      </w:tblGrid>
      <w:tr w:rsidR="008E6D4D" w:rsidRPr="00866859" w:rsidTr="00011341">
        <w:trPr>
          <w:jc w:val="center"/>
        </w:trPr>
        <w:tc>
          <w:tcPr>
            <w:tcW w:w="0" w:type="auto"/>
            <w:shd w:val="clear" w:color="000000" w:fill="D8D8D8"/>
            <w:noWrap/>
            <w:vAlign w:val="center"/>
            <w:hideMark/>
          </w:tcPr>
          <w:p w:rsidR="008E6D4D" w:rsidRPr="00174435" w:rsidRDefault="008E6D4D" w:rsidP="00EF569B">
            <w:pPr>
              <w:widowControl/>
              <w:jc w:val="center"/>
              <w:rPr>
                <w:rFonts w:ascii="仿宋" w:hAnsi="仿宋" w:cs="宋体"/>
                <w:b/>
                <w:bCs/>
                <w:color w:val="000000"/>
                <w:kern w:val="0"/>
                <w:szCs w:val="32"/>
              </w:rPr>
            </w:pPr>
            <w:r w:rsidRPr="00174435">
              <w:rPr>
                <w:rFonts w:ascii="仿宋" w:hAnsi="仿宋" w:cs="宋体" w:hint="eastAsia"/>
                <w:b/>
                <w:bCs/>
                <w:color w:val="000000"/>
                <w:kern w:val="0"/>
                <w:szCs w:val="32"/>
              </w:rPr>
              <w:t>序号</w:t>
            </w:r>
          </w:p>
        </w:tc>
        <w:tc>
          <w:tcPr>
            <w:tcW w:w="0" w:type="auto"/>
            <w:shd w:val="clear" w:color="000000" w:fill="D8D8D8"/>
            <w:noWrap/>
            <w:vAlign w:val="center"/>
            <w:hideMark/>
          </w:tcPr>
          <w:p w:rsidR="008E6D4D" w:rsidRPr="00174435" w:rsidRDefault="008E6D4D" w:rsidP="00EF569B">
            <w:pPr>
              <w:widowControl/>
              <w:jc w:val="center"/>
              <w:rPr>
                <w:rFonts w:ascii="仿宋" w:hAnsi="仿宋" w:cs="宋体"/>
                <w:b/>
                <w:bCs/>
                <w:color w:val="000000"/>
                <w:kern w:val="0"/>
                <w:szCs w:val="32"/>
              </w:rPr>
            </w:pPr>
            <w:r w:rsidRPr="00174435">
              <w:rPr>
                <w:rFonts w:ascii="仿宋" w:hAnsi="仿宋" w:cs="宋体" w:hint="eastAsia"/>
                <w:b/>
                <w:bCs/>
                <w:color w:val="000000"/>
                <w:kern w:val="0"/>
                <w:szCs w:val="32"/>
              </w:rPr>
              <w:t>设备名称</w:t>
            </w:r>
          </w:p>
        </w:tc>
        <w:tc>
          <w:tcPr>
            <w:tcW w:w="0" w:type="auto"/>
            <w:shd w:val="clear" w:color="000000" w:fill="D8D8D8"/>
            <w:vAlign w:val="center"/>
          </w:tcPr>
          <w:p w:rsidR="008E6D4D" w:rsidRPr="00174435" w:rsidRDefault="008E6D4D" w:rsidP="00EF569B">
            <w:pPr>
              <w:widowControl/>
              <w:jc w:val="center"/>
              <w:rPr>
                <w:rFonts w:ascii="仿宋" w:hAnsi="仿宋" w:cs="宋体"/>
                <w:b/>
                <w:bCs/>
                <w:color w:val="000000"/>
                <w:kern w:val="0"/>
                <w:szCs w:val="32"/>
              </w:rPr>
            </w:pPr>
            <w:r w:rsidRPr="00174435">
              <w:rPr>
                <w:rFonts w:ascii="仿宋" w:hAnsi="仿宋" w:cs="宋体" w:hint="eastAsia"/>
                <w:b/>
                <w:bCs/>
                <w:color w:val="000000"/>
                <w:kern w:val="0"/>
                <w:szCs w:val="32"/>
              </w:rPr>
              <w:t>设备技术指标</w:t>
            </w:r>
          </w:p>
        </w:tc>
        <w:tc>
          <w:tcPr>
            <w:tcW w:w="0" w:type="auto"/>
            <w:shd w:val="clear" w:color="000000" w:fill="D8D8D8"/>
            <w:vAlign w:val="center"/>
          </w:tcPr>
          <w:p w:rsidR="008E6D4D" w:rsidRPr="00174435" w:rsidRDefault="008E6D4D" w:rsidP="00EF569B">
            <w:pPr>
              <w:widowControl/>
              <w:jc w:val="center"/>
              <w:rPr>
                <w:rFonts w:asciiTheme="minorEastAsia" w:eastAsiaTheme="minorEastAsia" w:hAnsiTheme="minorEastAsia" w:cs="宋体"/>
                <w:b/>
                <w:bCs/>
                <w:color w:val="000000"/>
                <w:kern w:val="0"/>
                <w:szCs w:val="32"/>
              </w:rPr>
            </w:pPr>
            <w:r w:rsidRPr="00174435">
              <w:rPr>
                <w:rFonts w:ascii="宋体" w:hAnsi="宋体" w:cs="宋体" w:hint="eastAsia"/>
                <w:b/>
                <w:bCs/>
                <w:color w:val="000000" w:themeColor="text1"/>
                <w:kern w:val="0"/>
                <w:szCs w:val="32"/>
              </w:rPr>
              <w:t>单</w:t>
            </w:r>
            <w:r w:rsidRPr="00174435">
              <w:rPr>
                <w:rFonts w:ascii="宋体" w:hAnsi="宋体" w:cs="宋体" w:hint="eastAsia"/>
                <w:b/>
                <w:bCs/>
                <w:color w:val="000000" w:themeColor="text1"/>
                <w:kern w:val="0"/>
                <w:szCs w:val="32"/>
              </w:rPr>
              <w:lastRenderedPageBreak/>
              <w:t>位</w:t>
            </w:r>
          </w:p>
        </w:tc>
        <w:tc>
          <w:tcPr>
            <w:tcW w:w="0" w:type="auto"/>
            <w:shd w:val="clear" w:color="000000" w:fill="D8D8D8"/>
            <w:vAlign w:val="center"/>
          </w:tcPr>
          <w:p w:rsidR="008E6D4D" w:rsidRPr="00174435" w:rsidRDefault="008E6D4D" w:rsidP="00EF569B">
            <w:pPr>
              <w:widowControl/>
              <w:jc w:val="center"/>
              <w:rPr>
                <w:rFonts w:asciiTheme="minorEastAsia" w:eastAsiaTheme="minorEastAsia" w:hAnsiTheme="minorEastAsia" w:cs="宋体"/>
                <w:b/>
                <w:bCs/>
                <w:color w:val="000000"/>
                <w:kern w:val="0"/>
                <w:szCs w:val="32"/>
              </w:rPr>
            </w:pPr>
            <w:r w:rsidRPr="00174435">
              <w:rPr>
                <w:rFonts w:ascii="宋体" w:hAnsi="宋体" w:cs="宋体" w:hint="eastAsia"/>
                <w:b/>
                <w:bCs/>
                <w:color w:val="000000" w:themeColor="text1"/>
                <w:kern w:val="0"/>
                <w:szCs w:val="32"/>
              </w:rPr>
              <w:lastRenderedPageBreak/>
              <w:t>数</w:t>
            </w:r>
            <w:r w:rsidRPr="00174435">
              <w:rPr>
                <w:rFonts w:ascii="宋体" w:hAnsi="宋体" w:cs="宋体" w:hint="eastAsia"/>
                <w:b/>
                <w:bCs/>
                <w:color w:val="000000" w:themeColor="text1"/>
                <w:kern w:val="0"/>
                <w:szCs w:val="32"/>
              </w:rPr>
              <w:lastRenderedPageBreak/>
              <w:t>量</w:t>
            </w:r>
          </w:p>
        </w:tc>
      </w:tr>
      <w:tr w:rsidR="0025196C" w:rsidRPr="00866859" w:rsidTr="00011341">
        <w:trPr>
          <w:jc w:val="center"/>
        </w:trPr>
        <w:tc>
          <w:tcPr>
            <w:tcW w:w="0" w:type="auto"/>
            <w:shd w:val="clear" w:color="auto" w:fill="auto"/>
            <w:noWrap/>
            <w:vAlign w:val="center"/>
            <w:hideMark/>
          </w:tcPr>
          <w:p w:rsidR="0025196C" w:rsidRPr="0025196C" w:rsidRDefault="0025196C" w:rsidP="0025196C">
            <w:pPr>
              <w:widowControl/>
              <w:jc w:val="center"/>
              <w:rPr>
                <w:rFonts w:ascii="仿宋" w:hAnsi="仿宋" w:cs="宋体"/>
                <w:color w:val="000000"/>
                <w:kern w:val="0"/>
                <w:sz w:val="28"/>
              </w:rPr>
            </w:pPr>
            <w:r w:rsidRPr="0025196C">
              <w:rPr>
                <w:rFonts w:ascii="仿宋" w:hAnsi="仿宋" w:hint="eastAsia"/>
                <w:color w:val="000000"/>
                <w:sz w:val="21"/>
                <w:szCs w:val="21"/>
              </w:rPr>
              <w:lastRenderedPageBreak/>
              <w:t>1</w:t>
            </w:r>
          </w:p>
        </w:tc>
        <w:tc>
          <w:tcPr>
            <w:tcW w:w="0" w:type="auto"/>
            <w:shd w:val="clear" w:color="auto" w:fill="auto"/>
            <w:noWrap/>
            <w:vAlign w:val="center"/>
          </w:tcPr>
          <w:p w:rsidR="0025196C" w:rsidRPr="0025196C" w:rsidRDefault="0025196C" w:rsidP="0025196C">
            <w:pPr>
              <w:rPr>
                <w:rFonts w:ascii="仿宋" w:hAnsi="仿宋"/>
                <w:sz w:val="28"/>
              </w:rPr>
            </w:pPr>
            <w:r w:rsidRPr="0025196C">
              <w:rPr>
                <w:rFonts w:ascii="仿宋" w:hAnsi="仿宋" w:hint="eastAsia"/>
                <w:color w:val="000000"/>
                <w:sz w:val="21"/>
                <w:szCs w:val="21"/>
              </w:rPr>
              <w:t>核心交换机</w:t>
            </w:r>
          </w:p>
        </w:tc>
        <w:tc>
          <w:tcPr>
            <w:tcW w:w="0" w:type="auto"/>
            <w:vAlign w:val="center"/>
          </w:tcPr>
          <w:p w:rsidR="0025196C" w:rsidRPr="0025196C" w:rsidRDefault="0025196C" w:rsidP="0025196C">
            <w:pPr>
              <w:widowControl/>
              <w:spacing w:line="240" w:lineRule="auto"/>
              <w:jc w:val="left"/>
              <w:rPr>
                <w:rFonts w:ascii="仿宋" w:hAnsi="仿宋"/>
                <w:color w:val="000000"/>
                <w:sz w:val="28"/>
              </w:rPr>
            </w:pPr>
            <w:r w:rsidRPr="0025196C">
              <w:rPr>
                <w:rFonts w:ascii="仿宋" w:hAnsi="仿宋" w:hint="eastAsia"/>
                <w:color w:val="000000"/>
                <w:sz w:val="21"/>
                <w:szCs w:val="21"/>
              </w:rPr>
              <w:t>交换容量：17Tbps</w:t>
            </w:r>
            <w:r w:rsidRPr="0025196C">
              <w:rPr>
                <w:rFonts w:ascii="仿宋" w:hAnsi="仿宋" w:hint="eastAsia"/>
                <w:color w:val="000000"/>
                <w:sz w:val="21"/>
                <w:szCs w:val="21"/>
              </w:rPr>
              <w:br/>
              <w:t>包转发率：3200Mpps</w:t>
            </w:r>
            <w:r w:rsidRPr="0025196C">
              <w:rPr>
                <w:rFonts w:ascii="仿宋" w:hAnsi="仿宋" w:hint="eastAsia"/>
                <w:color w:val="000000"/>
                <w:sz w:val="21"/>
                <w:szCs w:val="21"/>
              </w:rPr>
              <w:br/>
              <w:t>三层功能：支持静态路由、OSPF、ISIS、BGP路由</w:t>
            </w:r>
            <w:r w:rsidRPr="0025196C">
              <w:rPr>
                <w:rFonts w:ascii="仿宋" w:hAnsi="仿宋" w:hint="eastAsia"/>
                <w:color w:val="000000"/>
                <w:sz w:val="21"/>
                <w:szCs w:val="21"/>
              </w:rPr>
              <w:br/>
              <w:t>数据中心特性：支持VXLAN、SDN、Openflow等特性</w:t>
            </w:r>
            <w:r w:rsidRPr="0025196C">
              <w:rPr>
                <w:rFonts w:ascii="仿宋" w:hAnsi="仿宋" w:hint="eastAsia"/>
                <w:color w:val="000000"/>
                <w:sz w:val="21"/>
                <w:szCs w:val="21"/>
              </w:rPr>
              <w:br/>
              <w:t>配置要求：24个40GE光口，24个万兆光口，2个40GE多模光模块，20个10GE多模光模块，40GE堆叠线缆，冗余电源</w:t>
            </w:r>
          </w:p>
        </w:tc>
        <w:tc>
          <w:tcPr>
            <w:tcW w:w="0" w:type="auto"/>
            <w:vAlign w:val="center"/>
          </w:tcPr>
          <w:p w:rsidR="0025196C" w:rsidRPr="0025196C" w:rsidRDefault="0025196C" w:rsidP="0025196C">
            <w:pPr>
              <w:widowControl/>
              <w:shd w:val="clear" w:color="auto" w:fill="FFFFFF"/>
              <w:jc w:val="center"/>
              <w:rPr>
                <w:rFonts w:ascii="仿宋" w:hAnsi="仿宋" w:cs="仿宋_GB2312"/>
                <w:sz w:val="24"/>
                <w:szCs w:val="24"/>
              </w:rPr>
            </w:pPr>
            <w:r w:rsidRPr="0025196C">
              <w:rPr>
                <w:rFonts w:ascii="仿宋" w:hAnsi="仿宋" w:hint="eastAsia"/>
                <w:color w:val="000000"/>
                <w:sz w:val="21"/>
                <w:szCs w:val="21"/>
              </w:rPr>
              <w:t>台</w:t>
            </w:r>
          </w:p>
        </w:tc>
        <w:tc>
          <w:tcPr>
            <w:tcW w:w="0" w:type="auto"/>
            <w:vAlign w:val="center"/>
          </w:tcPr>
          <w:p w:rsidR="0025196C" w:rsidRPr="0025196C" w:rsidRDefault="0025196C" w:rsidP="0025196C">
            <w:pPr>
              <w:widowControl/>
              <w:shd w:val="clear" w:color="auto" w:fill="FFFFFF"/>
              <w:jc w:val="center"/>
              <w:rPr>
                <w:rFonts w:ascii="仿宋" w:hAnsi="仿宋" w:cs="仿宋_GB2312"/>
                <w:sz w:val="24"/>
                <w:szCs w:val="24"/>
              </w:rPr>
            </w:pPr>
            <w:r w:rsidRPr="0025196C">
              <w:rPr>
                <w:rFonts w:ascii="仿宋" w:hAnsi="仿宋" w:hint="eastAsia"/>
                <w:color w:val="000000"/>
                <w:sz w:val="21"/>
                <w:szCs w:val="21"/>
              </w:rPr>
              <w:t>2</w:t>
            </w:r>
          </w:p>
        </w:tc>
      </w:tr>
      <w:tr w:rsidR="0025196C" w:rsidRPr="00866859" w:rsidTr="00011341">
        <w:trPr>
          <w:jc w:val="center"/>
        </w:trPr>
        <w:tc>
          <w:tcPr>
            <w:tcW w:w="0" w:type="auto"/>
            <w:shd w:val="clear" w:color="auto" w:fill="auto"/>
            <w:noWrap/>
            <w:vAlign w:val="center"/>
          </w:tcPr>
          <w:p w:rsidR="0025196C" w:rsidRPr="0025196C" w:rsidRDefault="0025196C" w:rsidP="0025196C">
            <w:pPr>
              <w:widowControl/>
              <w:jc w:val="center"/>
              <w:rPr>
                <w:rFonts w:ascii="仿宋" w:hAnsi="仿宋" w:cs="宋体"/>
                <w:color w:val="000000"/>
                <w:kern w:val="0"/>
                <w:sz w:val="28"/>
              </w:rPr>
            </w:pPr>
            <w:r w:rsidRPr="0025196C">
              <w:rPr>
                <w:rFonts w:ascii="仿宋" w:hAnsi="仿宋" w:hint="eastAsia"/>
                <w:color w:val="000000"/>
                <w:sz w:val="21"/>
                <w:szCs w:val="21"/>
              </w:rPr>
              <w:t>2</w:t>
            </w:r>
          </w:p>
        </w:tc>
        <w:tc>
          <w:tcPr>
            <w:tcW w:w="0" w:type="auto"/>
            <w:shd w:val="clear" w:color="auto" w:fill="auto"/>
            <w:noWrap/>
            <w:vAlign w:val="center"/>
          </w:tcPr>
          <w:p w:rsidR="0025196C" w:rsidRPr="0025196C" w:rsidRDefault="0025196C" w:rsidP="0025196C">
            <w:pPr>
              <w:rPr>
                <w:rFonts w:ascii="仿宋" w:hAnsi="仿宋" w:cs="仿宋_GB2312"/>
                <w:bCs/>
                <w:sz w:val="28"/>
              </w:rPr>
            </w:pPr>
            <w:r w:rsidRPr="0025196C">
              <w:rPr>
                <w:rFonts w:ascii="仿宋" w:hAnsi="仿宋" w:hint="eastAsia"/>
                <w:color w:val="000000"/>
                <w:sz w:val="21"/>
                <w:szCs w:val="21"/>
              </w:rPr>
              <w:t>业务接入交换机</w:t>
            </w:r>
          </w:p>
        </w:tc>
        <w:tc>
          <w:tcPr>
            <w:tcW w:w="0" w:type="auto"/>
            <w:vAlign w:val="center"/>
          </w:tcPr>
          <w:p w:rsidR="0025196C" w:rsidRPr="0025196C" w:rsidRDefault="0025196C" w:rsidP="0025196C">
            <w:pPr>
              <w:widowControl/>
              <w:spacing w:line="240" w:lineRule="auto"/>
              <w:jc w:val="left"/>
              <w:rPr>
                <w:rFonts w:ascii="仿宋" w:hAnsi="仿宋"/>
                <w:color w:val="000000"/>
                <w:sz w:val="28"/>
              </w:rPr>
            </w:pPr>
            <w:r w:rsidRPr="0025196C">
              <w:rPr>
                <w:rFonts w:ascii="仿宋" w:hAnsi="仿宋" w:hint="eastAsia"/>
                <w:color w:val="000000"/>
                <w:sz w:val="21"/>
                <w:szCs w:val="21"/>
              </w:rPr>
              <w:t>交换容量：2.5Tbps</w:t>
            </w:r>
            <w:r w:rsidRPr="0025196C">
              <w:rPr>
                <w:rFonts w:ascii="仿宋" w:hAnsi="仿宋" w:hint="eastAsia"/>
                <w:color w:val="000000"/>
                <w:sz w:val="21"/>
                <w:szCs w:val="21"/>
              </w:rPr>
              <w:br/>
              <w:t>包转发率：960Mpps</w:t>
            </w:r>
            <w:r w:rsidRPr="0025196C">
              <w:rPr>
                <w:rFonts w:ascii="仿宋" w:hAnsi="仿宋" w:hint="eastAsia"/>
                <w:color w:val="000000"/>
                <w:sz w:val="21"/>
                <w:szCs w:val="21"/>
              </w:rPr>
              <w:br/>
              <w:t>三层功能：支持静态路由、OSPF、ISIS、BGP路由</w:t>
            </w:r>
            <w:r w:rsidRPr="0025196C">
              <w:rPr>
                <w:rFonts w:ascii="仿宋" w:hAnsi="仿宋" w:hint="eastAsia"/>
                <w:color w:val="000000"/>
                <w:sz w:val="21"/>
                <w:szCs w:val="21"/>
              </w:rPr>
              <w:br/>
              <w:t>数据中心特性：支持VXLAN、SDN、Openflow等特性</w:t>
            </w:r>
            <w:r w:rsidRPr="0025196C">
              <w:rPr>
                <w:rFonts w:ascii="仿宋" w:hAnsi="仿宋" w:hint="eastAsia"/>
                <w:color w:val="000000"/>
                <w:sz w:val="21"/>
                <w:szCs w:val="21"/>
              </w:rPr>
              <w:br/>
              <w:t>配置要求：配置48个万兆光口，6个40G光口，48个万兆多模光模块，2个40GE多模光模块，40GE堆叠线缆，冗余电源</w:t>
            </w:r>
          </w:p>
        </w:tc>
        <w:tc>
          <w:tcPr>
            <w:tcW w:w="0" w:type="auto"/>
            <w:vAlign w:val="center"/>
          </w:tcPr>
          <w:p w:rsidR="0025196C" w:rsidRPr="0025196C" w:rsidRDefault="0025196C" w:rsidP="0025196C">
            <w:pPr>
              <w:widowControl/>
              <w:shd w:val="clear" w:color="auto" w:fill="FFFFFF"/>
              <w:jc w:val="center"/>
              <w:rPr>
                <w:rFonts w:ascii="仿宋" w:hAnsi="仿宋" w:cs="仿宋_GB2312"/>
                <w:sz w:val="24"/>
                <w:szCs w:val="24"/>
              </w:rPr>
            </w:pPr>
            <w:r w:rsidRPr="0025196C">
              <w:rPr>
                <w:rFonts w:ascii="仿宋" w:hAnsi="仿宋" w:hint="eastAsia"/>
                <w:color w:val="000000"/>
                <w:sz w:val="21"/>
                <w:szCs w:val="21"/>
              </w:rPr>
              <w:t>台</w:t>
            </w:r>
          </w:p>
        </w:tc>
        <w:tc>
          <w:tcPr>
            <w:tcW w:w="0" w:type="auto"/>
            <w:vAlign w:val="center"/>
          </w:tcPr>
          <w:p w:rsidR="0025196C" w:rsidRPr="0025196C" w:rsidRDefault="0025196C" w:rsidP="0025196C">
            <w:pPr>
              <w:widowControl/>
              <w:shd w:val="clear" w:color="auto" w:fill="FFFFFF"/>
              <w:jc w:val="center"/>
              <w:rPr>
                <w:rFonts w:ascii="仿宋" w:hAnsi="仿宋" w:cs="仿宋_GB2312"/>
                <w:sz w:val="24"/>
                <w:szCs w:val="24"/>
              </w:rPr>
            </w:pPr>
            <w:r w:rsidRPr="0025196C">
              <w:rPr>
                <w:rFonts w:ascii="仿宋" w:hAnsi="仿宋" w:hint="eastAsia"/>
                <w:color w:val="000000"/>
                <w:sz w:val="21"/>
                <w:szCs w:val="21"/>
              </w:rPr>
              <w:t>6</w:t>
            </w:r>
          </w:p>
        </w:tc>
      </w:tr>
      <w:tr w:rsidR="0025196C" w:rsidRPr="00866859" w:rsidTr="00011341">
        <w:trPr>
          <w:jc w:val="center"/>
        </w:trPr>
        <w:tc>
          <w:tcPr>
            <w:tcW w:w="0" w:type="auto"/>
            <w:shd w:val="clear" w:color="auto" w:fill="auto"/>
            <w:noWrap/>
            <w:vAlign w:val="center"/>
          </w:tcPr>
          <w:p w:rsidR="0025196C" w:rsidRPr="0025196C" w:rsidRDefault="0025196C" w:rsidP="0025196C">
            <w:pPr>
              <w:widowControl/>
              <w:jc w:val="center"/>
              <w:rPr>
                <w:rFonts w:ascii="仿宋" w:hAnsi="仿宋" w:cs="宋体"/>
                <w:color w:val="000000"/>
                <w:kern w:val="0"/>
                <w:sz w:val="24"/>
                <w:szCs w:val="24"/>
              </w:rPr>
            </w:pPr>
            <w:r w:rsidRPr="0025196C">
              <w:rPr>
                <w:rFonts w:ascii="仿宋" w:hAnsi="仿宋" w:hint="eastAsia"/>
                <w:color w:val="000000"/>
                <w:sz w:val="21"/>
                <w:szCs w:val="21"/>
              </w:rPr>
              <w:t>3</w:t>
            </w:r>
          </w:p>
        </w:tc>
        <w:tc>
          <w:tcPr>
            <w:tcW w:w="0" w:type="auto"/>
            <w:shd w:val="clear" w:color="auto" w:fill="auto"/>
            <w:noWrap/>
            <w:vAlign w:val="center"/>
          </w:tcPr>
          <w:p w:rsidR="0025196C" w:rsidRPr="0025196C" w:rsidRDefault="0025196C" w:rsidP="0025196C">
            <w:pPr>
              <w:rPr>
                <w:rFonts w:ascii="仿宋" w:hAnsi="仿宋" w:cs="仿宋_GB2312"/>
                <w:bCs/>
                <w:sz w:val="28"/>
              </w:rPr>
            </w:pPr>
            <w:r w:rsidRPr="0025196C">
              <w:rPr>
                <w:rFonts w:ascii="仿宋" w:hAnsi="仿宋" w:hint="eastAsia"/>
                <w:color w:val="000000"/>
                <w:sz w:val="21"/>
                <w:szCs w:val="21"/>
              </w:rPr>
              <w:t>运维管理接入交换机</w:t>
            </w:r>
          </w:p>
        </w:tc>
        <w:tc>
          <w:tcPr>
            <w:tcW w:w="0" w:type="auto"/>
            <w:vAlign w:val="center"/>
          </w:tcPr>
          <w:p w:rsidR="0025196C" w:rsidRPr="0025196C" w:rsidRDefault="0025196C" w:rsidP="009231A0">
            <w:pPr>
              <w:widowControl/>
              <w:spacing w:line="240" w:lineRule="auto"/>
              <w:rPr>
                <w:rFonts w:ascii="仿宋" w:hAnsi="仿宋"/>
                <w:color w:val="000000"/>
                <w:sz w:val="28"/>
              </w:rPr>
            </w:pPr>
            <w:r w:rsidRPr="0025196C">
              <w:rPr>
                <w:rFonts w:ascii="仿宋" w:hAnsi="仿宋" w:hint="eastAsia"/>
                <w:color w:val="000000"/>
                <w:sz w:val="21"/>
                <w:szCs w:val="21"/>
              </w:rPr>
              <w:t xml:space="preserve">交换容量：250Gbps </w:t>
            </w:r>
            <w:r w:rsidRPr="0025196C">
              <w:rPr>
                <w:rFonts w:ascii="仿宋" w:hAnsi="仿宋" w:hint="eastAsia"/>
                <w:color w:val="000000"/>
                <w:sz w:val="21"/>
                <w:szCs w:val="21"/>
              </w:rPr>
              <w:br/>
              <w:t>包转发率：100Mpps</w:t>
            </w:r>
            <w:r w:rsidRPr="0025196C">
              <w:rPr>
                <w:rFonts w:ascii="仿宋" w:hAnsi="仿宋" w:hint="eastAsia"/>
                <w:color w:val="000000"/>
                <w:sz w:val="21"/>
                <w:szCs w:val="21"/>
              </w:rPr>
              <w:br/>
            </w:r>
            <w:r w:rsidR="009752BE">
              <w:rPr>
                <w:rFonts w:ascii="仿宋" w:hAnsi="仿宋" w:hint="eastAsia"/>
                <w:color w:val="000000"/>
                <w:sz w:val="21"/>
                <w:szCs w:val="21"/>
              </w:rPr>
              <w:t>二</w:t>
            </w:r>
            <w:r w:rsidRPr="0025196C">
              <w:rPr>
                <w:rFonts w:ascii="仿宋" w:hAnsi="仿宋" w:hint="eastAsia"/>
                <w:color w:val="000000"/>
                <w:sz w:val="21"/>
                <w:szCs w:val="21"/>
              </w:rPr>
              <w:t>层功能：支持</w:t>
            </w:r>
            <w:r w:rsidR="009231A0">
              <w:rPr>
                <w:rFonts w:ascii="仿宋" w:hAnsi="仿宋" w:hint="eastAsia"/>
                <w:color w:val="000000"/>
                <w:sz w:val="21"/>
                <w:szCs w:val="21"/>
              </w:rPr>
              <w:t>VLAN、STP、链路聚合等</w:t>
            </w:r>
            <w:r w:rsidRPr="0025196C">
              <w:rPr>
                <w:rFonts w:ascii="仿宋" w:hAnsi="仿宋" w:hint="eastAsia"/>
                <w:color w:val="000000"/>
                <w:sz w:val="21"/>
                <w:szCs w:val="21"/>
              </w:rPr>
              <w:br/>
              <w:t>配置要求：配置48个千兆电口，4个千兆光口，2个千兆多模光模块</w:t>
            </w:r>
          </w:p>
        </w:tc>
        <w:tc>
          <w:tcPr>
            <w:tcW w:w="0" w:type="auto"/>
            <w:vAlign w:val="center"/>
          </w:tcPr>
          <w:p w:rsidR="0025196C" w:rsidRPr="0025196C" w:rsidRDefault="0025196C" w:rsidP="0025196C">
            <w:pPr>
              <w:jc w:val="center"/>
              <w:rPr>
                <w:rFonts w:ascii="仿宋" w:hAnsi="仿宋" w:cs="仿宋_GB2312"/>
                <w:sz w:val="24"/>
                <w:szCs w:val="24"/>
              </w:rPr>
            </w:pPr>
            <w:r w:rsidRPr="0025196C">
              <w:rPr>
                <w:rFonts w:ascii="仿宋" w:hAnsi="仿宋" w:hint="eastAsia"/>
                <w:color w:val="000000"/>
                <w:sz w:val="21"/>
                <w:szCs w:val="21"/>
              </w:rPr>
              <w:t>台</w:t>
            </w:r>
          </w:p>
        </w:tc>
        <w:tc>
          <w:tcPr>
            <w:tcW w:w="0" w:type="auto"/>
            <w:vAlign w:val="center"/>
          </w:tcPr>
          <w:p w:rsidR="0025196C" w:rsidRPr="0025196C" w:rsidRDefault="0025196C" w:rsidP="0025196C">
            <w:pPr>
              <w:jc w:val="center"/>
              <w:rPr>
                <w:rFonts w:ascii="仿宋" w:hAnsi="仿宋" w:cs="仿宋_GB2312"/>
                <w:sz w:val="24"/>
                <w:szCs w:val="24"/>
              </w:rPr>
            </w:pPr>
            <w:r w:rsidRPr="0025196C">
              <w:rPr>
                <w:rFonts w:ascii="仿宋" w:hAnsi="仿宋" w:hint="eastAsia"/>
                <w:color w:val="000000"/>
                <w:sz w:val="21"/>
                <w:szCs w:val="21"/>
              </w:rPr>
              <w:t>3</w:t>
            </w:r>
          </w:p>
        </w:tc>
      </w:tr>
    </w:tbl>
    <w:p w:rsidR="00E51F3A" w:rsidRDefault="0045382E" w:rsidP="002D0ADC">
      <w:pPr>
        <w:pStyle w:val="a6"/>
        <w:numPr>
          <w:ilvl w:val="0"/>
          <w:numId w:val="31"/>
        </w:numPr>
        <w:spacing w:beforeLines="50" w:before="156"/>
        <w:ind w:firstLineChars="0"/>
        <w:outlineLvl w:val="0"/>
        <w:rPr>
          <w:rFonts w:ascii="黑体" w:eastAsia="黑体" w:hAnsi="黑体"/>
          <w:b/>
          <w:bCs/>
          <w:color w:val="000000" w:themeColor="text1"/>
        </w:rPr>
      </w:pPr>
      <w:bookmarkStart w:id="2" w:name="_Toc413226415"/>
      <w:bookmarkStart w:id="3" w:name="_Toc24744578"/>
      <w:bookmarkStart w:id="4" w:name="_Toc457206136"/>
      <w:bookmarkStart w:id="5" w:name="_Toc467302622"/>
      <w:bookmarkStart w:id="6" w:name="_Toc467953294"/>
      <w:bookmarkStart w:id="7" w:name="_Toc468710713"/>
      <w:bookmarkStart w:id="8" w:name="_Toc469304653"/>
      <w:bookmarkStart w:id="9" w:name="_Toc486170484"/>
      <w:bookmarkStart w:id="10" w:name="_Toc527451630"/>
      <w:bookmarkStart w:id="11" w:name="_Toc23703833"/>
      <w:r w:rsidRPr="000B4D8A">
        <w:rPr>
          <w:rFonts w:ascii="黑体" w:eastAsia="黑体" w:hAnsi="黑体" w:hint="eastAsia"/>
          <w:b/>
          <w:bCs/>
          <w:color w:val="000000" w:themeColor="text1"/>
        </w:rPr>
        <w:t>系统</w:t>
      </w:r>
      <w:r w:rsidR="00BF592C" w:rsidRPr="000B4D8A">
        <w:rPr>
          <w:rFonts w:ascii="黑体" w:eastAsia="黑体" w:hAnsi="黑体" w:hint="eastAsia"/>
          <w:b/>
          <w:bCs/>
          <w:color w:val="000000" w:themeColor="text1"/>
        </w:rPr>
        <w:t>集成要求</w:t>
      </w:r>
      <w:bookmarkEnd w:id="2"/>
    </w:p>
    <w:p w:rsidR="00BF592C" w:rsidRPr="00AA2484" w:rsidRDefault="00BF592C" w:rsidP="00B600C2">
      <w:pPr>
        <w:pStyle w:val="3"/>
        <w:numPr>
          <w:ilvl w:val="0"/>
          <w:numId w:val="0"/>
        </w:numPr>
        <w:spacing w:before="0" w:after="0"/>
        <w:ind w:right="320"/>
        <w:rPr>
          <w:rFonts w:ascii="仿宋" w:hAnsi="仿宋"/>
          <w:color w:val="000000" w:themeColor="text1"/>
          <w:szCs w:val="32"/>
        </w:rPr>
      </w:pPr>
      <w:r w:rsidRPr="00AA2484">
        <w:rPr>
          <w:rFonts w:ascii="仿宋" w:hAnsi="仿宋" w:hint="eastAsia"/>
          <w:color w:val="000000" w:themeColor="text1"/>
          <w:szCs w:val="32"/>
        </w:rPr>
        <w:t>（一）</w:t>
      </w:r>
      <w:r w:rsidRPr="00AA2484">
        <w:rPr>
          <w:rFonts w:ascii="仿宋" w:hAnsi="仿宋"/>
          <w:color w:val="000000" w:themeColor="text1"/>
          <w:szCs w:val="32"/>
        </w:rPr>
        <w:t>建设总体要求</w:t>
      </w:r>
    </w:p>
    <w:p w:rsidR="0045382E" w:rsidRPr="00AA2484" w:rsidRDefault="007C7B56" w:rsidP="0045382E">
      <w:pPr>
        <w:ind w:firstLineChars="200" w:firstLine="640"/>
        <w:rPr>
          <w:rFonts w:ascii="仿宋" w:hAnsi="仿宋"/>
          <w:color w:val="000000" w:themeColor="text1"/>
          <w:szCs w:val="32"/>
        </w:rPr>
      </w:pPr>
      <w:r>
        <w:rPr>
          <w:rFonts w:ascii="仿宋" w:hAnsi="仿宋"/>
          <w:color w:val="000000" w:themeColor="text1"/>
          <w:szCs w:val="32"/>
        </w:rPr>
        <w:t>中标方</w:t>
      </w:r>
      <w:r w:rsidR="0045382E" w:rsidRPr="00AA2484">
        <w:rPr>
          <w:rFonts w:ascii="仿宋" w:hAnsi="仿宋" w:hint="eastAsia"/>
          <w:color w:val="000000" w:themeColor="text1"/>
          <w:szCs w:val="32"/>
        </w:rPr>
        <w:t>必须承诺与本工程的相关单位（包括最终用户等）进行积极主动的合作，服从最终用户的统一协调，在方案设计、设备供货、系统实施、技术支持、运行维护等方面与相关单位密切配合。</w:t>
      </w:r>
    </w:p>
    <w:p w:rsidR="0045382E" w:rsidRPr="00AA2484" w:rsidRDefault="007C7B56" w:rsidP="0045382E">
      <w:pPr>
        <w:ind w:firstLineChars="200" w:firstLine="640"/>
        <w:rPr>
          <w:rFonts w:ascii="仿宋" w:hAnsi="仿宋"/>
          <w:color w:val="000000" w:themeColor="text1"/>
          <w:szCs w:val="32"/>
        </w:rPr>
      </w:pPr>
      <w:r>
        <w:rPr>
          <w:rFonts w:ascii="仿宋" w:hAnsi="仿宋"/>
          <w:color w:val="000000" w:themeColor="text1"/>
          <w:szCs w:val="32"/>
        </w:rPr>
        <w:t>中标方</w:t>
      </w:r>
      <w:r w:rsidR="0045382E" w:rsidRPr="00AA2484">
        <w:rPr>
          <w:rFonts w:ascii="仿宋" w:hAnsi="仿宋"/>
          <w:color w:val="000000" w:themeColor="text1"/>
          <w:szCs w:val="32"/>
        </w:rPr>
        <w:t>应根据本项目需求，</w:t>
      </w:r>
      <w:r w:rsidR="0045382E" w:rsidRPr="00AA2484">
        <w:rPr>
          <w:rFonts w:ascii="仿宋" w:hAnsi="仿宋" w:hint="eastAsia"/>
          <w:color w:val="000000" w:themeColor="text1"/>
          <w:szCs w:val="32"/>
        </w:rPr>
        <w:t>结合业务现状和特点，</w:t>
      </w:r>
      <w:r w:rsidR="0045382E" w:rsidRPr="00AA2484">
        <w:rPr>
          <w:rFonts w:ascii="仿宋" w:hAnsi="仿宋"/>
          <w:color w:val="000000" w:themeColor="text1"/>
          <w:szCs w:val="32"/>
        </w:rPr>
        <w:t>阐述对整体方案的理解，并进行详细</w:t>
      </w:r>
      <w:r w:rsidR="0045382E" w:rsidRPr="00AA2484">
        <w:rPr>
          <w:rFonts w:ascii="仿宋" w:hAnsi="仿宋" w:hint="eastAsia"/>
          <w:color w:val="000000" w:themeColor="text1"/>
          <w:szCs w:val="32"/>
        </w:rPr>
        <w:t>系统</w:t>
      </w:r>
      <w:r w:rsidR="0045382E" w:rsidRPr="00AA2484">
        <w:rPr>
          <w:rFonts w:ascii="仿宋" w:hAnsi="仿宋"/>
          <w:color w:val="000000" w:themeColor="text1"/>
          <w:szCs w:val="32"/>
        </w:rPr>
        <w:t>集成方案设计。</w:t>
      </w:r>
    </w:p>
    <w:p w:rsidR="0045382E" w:rsidRPr="00AA2484" w:rsidRDefault="007C7B56" w:rsidP="0045382E">
      <w:pPr>
        <w:ind w:firstLineChars="200" w:firstLine="640"/>
        <w:rPr>
          <w:rFonts w:ascii="仿宋" w:hAnsi="仿宋"/>
          <w:color w:val="000000" w:themeColor="text1"/>
          <w:szCs w:val="32"/>
        </w:rPr>
      </w:pPr>
      <w:r>
        <w:rPr>
          <w:rFonts w:ascii="仿宋" w:hAnsi="仿宋"/>
          <w:color w:val="000000" w:themeColor="text1"/>
          <w:szCs w:val="32"/>
        </w:rPr>
        <w:t>中标方</w:t>
      </w:r>
      <w:r w:rsidR="0045382E" w:rsidRPr="00AA2484">
        <w:rPr>
          <w:rFonts w:ascii="仿宋" w:hAnsi="仿宋" w:hint="eastAsia"/>
          <w:color w:val="000000" w:themeColor="text1"/>
          <w:szCs w:val="32"/>
        </w:rPr>
        <w:t>需要具备大型项目实施组织能力，组织协调各设</w:t>
      </w:r>
      <w:r w:rsidR="0045382E" w:rsidRPr="00AA2484">
        <w:rPr>
          <w:rFonts w:ascii="仿宋" w:hAnsi="仿宋" w:hint="eastAsia"/>
          <w:color w:val="000000" w:themeColor="text1"/>
          <w:szCs w:val="32"/>
        </w:rPr>
        <w:lastRenderedPageBreak/>
        <w:t>备生产厂商有序地进行设备的安装和调试，并负责进行系统集成。</w:t>
      </w:r>
    </w:p>
    <w:p w:rsidR="0045382E" w:rsidRDefault="0045382E" w:rsidP="0045382E">
      <w:pPr>
        <w:ind w:firstLineChars="200" w:firstLine="640"/>
        <w:rPr>
          <w:rFonts w:ascii="仿宋" w:hAnsi="仿宋"/>
          <w:color w:val="000000" w:themeColor="text1"/>
          <w:szCs w:val="32"/>
        </w:rPr>
      </w:pPr>
      <w:r w:rsidRPr="00AA2484">
        <w:rPr>
          <w:rFonts w:ascii="仿宋" w:hAnsi="仿宋" w:hint="eastAsia"/>
          <w:color w:val="000000" w:themeColor="text1"/>
          <w:szCs w:val="32"/>
        </w:rPr>
        <w:t>中标方负责本项目所有采购设备集成、安装、配置、调试、测试工作。</w:t>
      </w:r>
    </w:p>
    <w:p w:rsidR="0045382E" w:rsidRPr="00AA2484" w:rsidRDefault="0045382E" w:rsidP="0045382E">
      <w:pPr>
        <w:ind w:firstLineChars="200" w:firstLine="640"/>
        <w:rPr>
          <w:rFonts w:ascii="仿宋" w:hAnsi="仿宋"/>
          <w:color w:val="000000" w:themeColor="text1"/>
          <w:szCs w:val="32"/>
        </w:rPr>
      </w:pPr>
      <w:r w:rsidRPr="00AA2484">
        <w:rPr>
          <w:rFonts w:ascii="仿宋" w:hAnsi="仿宋" w:hint="eastAsia"/>
          <w:color w:val="000000" w:themeColor="text1"/>
          <w:szCs w:val="32"/>
        </w:rPr>
        <w:t>设备的技术要求和配置要求详见“第二部分：设备清单”。</w:t>
      </w:r>
    </w:p>
    <w:p w:rsidR="0045382E" w:rsidRPr="00AA2484" w:rsidRDefault="0045382E" w:rsidP="00B600C2">
      <w:pPr>
        <w:pStyle w:val="3"/>
        <w:numPr>
          <w:ilvl w:val="0"/>
          <w:numId w:val="0"/>
        </w:numPr>
        <w:spacing w:before="0" w:after="0"/>
        <w:ind w:right="320"/>
        <w:rPr>
          <w:rFonts w:ascii="仿宋" w:hAnsi="仿宋"/>
          <w:color w:val="000000" w:themeColor="text1"/>
          <w:szCs w:val="32"/>
        </w:rPr>
      </w:pPr>
      <w:bookmarkStart w:id="12" w:name="_Toc399324802"/>
      <w:bookmarkEnd w:id="3"/>
      <w:bookmarkEnd w:id="4"/>
      <w:bookmarkEnd w:id="5"/>
      <w:bookmarkEnd w:id="6"/>
      <w:bookmarkEnd w:id="7"/>
      <w:bookmarkEnd w:id="8"/>
      <w:bookmarkEnd w:id="9"/>
      <w:bookmarkEnd w:id="10"/>
      <w:bookmarkEnd w:id="11"/>
      <w:r w:rsidRPr="00AA2484">
        <w:rPr>
          <w:rFonts w:ascii="仿宋" w:hAnsi="仿宋" w:hint="eastAsia"/>
          <w:color w:val="000000" w:themeColor="text1"/>
          <w:szCs w:val="32"/>
        </w:rPr>
        <w:t>（二）实施地点</w:t>
      </w:r>
      <w:bookmarkEnd w:id="12"/>
    </w:p>
    <w:p w:rsidR="0045382E" w:rsidRPr="00AA2484" w:rsidRDefault="0045382E" w:rsidP="0045382E">
      <w:pPr>
        <w:ind w:firstLineChars="200" w:firstLine="640"/>
        <w:rPr>
          <w:rFonts w:ascii="仿宋" w:hAnsi="仿宋"/>
          <w:color w:val="000000" w:themeColor="text1"/>
          <w:szCs w:val="32"/>
        </w:rPr>
      </w:pPr>
      <w:r w:rsidRPr="00AA2484">
        <w:rPr>
          <w:rFonts w:ascii="仿宋" w:hAnsi="仿宋" w:hint="eastAsia"/>
          <w:color w:val="000000" w:themeColor="text1"/>
          <w:szCs w:val="32"/>
        </w:rPr>
        <w:t>本项目实施地点为</w:t>
      </w:r>
      <w:r w:rsidR="0076076C">
        <w:rPr>
          <w:rFonts w:ascii="仿宋" w:hAnsi="仿宋" w:hint="eastAsia"/>
          <w:color w:val="000000" w:themeColor="text1"/>
          <w:szCs w:val="32"/>
        </w:rPr>
        <w:t>甲方</w:t>
      </w:r>
      <w:r w:rsidR="00AA2484" w:rsidRPr="00AA2484">
        <w:rPr>
          <w:rFonts w:ascii="仿宋" w:hAnsi="仿宋" w:hint="eastAsia"/>
          <w:color w:val="000000" w:themeColor="text1"/>
          <w:szCs w:val="32"/>
        </w:rPr>
        <w:t>指定工作</w:t>
      </w:r>
      <w:r w:rsidR="00AA2484" w:rsidRPr="00AA2484">
        <w:rPr>
          <w:rFonts w:ascii="仿宋" w:hAnsi="仿宋"/>
          <w:color w:val="000000" w:themeColor="text1"/>
          <w:szCs w:val="32"/>
        </w:rPr>
        <w:t>地点。</w:t>
      </w:r>
    </w:p>
    <w:p w:rsidR="0045382E" w:rsidRPr="00AA2484" w:rsidRDefault="0025196C" w:rsidP="00B600C2">
      <w:pPr>
        <w:pStyle w:val="3"/>
        <w:numPr>
          <w:ilvl w:val="0"/>
          <w:numId w:val="0"/>
        </w:numPr>
        <w:spacing w:before="0" w:after="0"/>
        <w:ind w:right="320"/>
        <w:rPr>
          <w:rFonts w:ascii="仿宋" w:hAnsi="仿宋"/>
          <w:color w:val="000000" w:themeColor="text1"/>
          <w:szCs w:val="32"/>
        </w:rPr>
      </w:pPr>
      <w:bookmarkStart w:id="13" w:name="_Toc399324803"/>
      <w:r>
        <w:rPr>
          <w:rFonts w:ascii="仿宋" w:hAnsi="仿宋" w:hint="eastAsia"/>
          <w:color w:val="000000" w:themeColor="text1"/>
          <w:szCs w:val="32"/>
        </w:rPr>
        <w:t>（三</w:t>
      </w:r>
      <w:r w:rsidR="00A96C69" w:rsidRPr="00AA2484">
        <w:rPr>
          <w:rFonts w:ascii="仿宋" w:hAnsi="仿宋" w:hint="eastAsia"/>
          <w:color w:val="000000" w:themeColor="text1"/>
          <w:szCs w:val="32"/>
        </w:rPr>
        <w:t>）</w:t>
      </w:r>
      <w:r w:rsidR="0045382E" w:rsidRPr="00AA2484">
        <w:rPr>
          <w:rFonts w:ascii="仿宋" w:hAnsi="仿宋" w:hint="eastAsia"/>
          <w:color w:val="000000" w:themeColor="text1"/>
          <w:szCs w:val="32"/>
        </w:rPr>
        <w:t>集成实施内容</w:t>
      </w:r>
      <w:bookmarkEnd w:id="13"/>
    </w:p>
    <w:p w:rsidR="0045382E" w:rsidRPr="00AA2484" w:rsidRDefault="0045382E" w:rsidP="0045382E">
      <w:pPr>
        <w:ind w:firstLineChars="200" w:firstLine="640"/>
        <w:rPr>
          <w:rFonts w:ascii="仿宋" w:hAnsi="仿宋"/>
          <w:color w:val="000000" w:themeColor="text1"/>
          <w:szCs w:val="32"/>
        </w:rPr>
      </w:pPr>
      <w:r w:rsidRPr="00AA2484">
        <w:rPr>
          <w:rFonts w:ascii="仿宋" w:hAnsi="仿宋" w:hint="eastAsia"/>
          <w:color w:val="000000" w:themeColor="text1"/>
          <w:szCs w:val="32"/>
        </w:rPr>
        <w:t>依照本项目建设内容及要求，中标方开展项目集成实施工作，主要包括以下内容：</w:t>
      </w:r>
    </w:p>
    <w:p w:rsidR="0045382E" w:rsidRPr="00AA2484" w:rsidRDefault="0045382E" w:rsidP="0045382E">
      <w:pPr>
        <w:pStyle w:val="40"/>
        <w:spacing w:before="0" w:after="0" w:line="377" w:lineRule="auto"/>
        <w:ind w:left="142" w:firstLine="420"/>
        <w:rPr>
          <w:rFonts w:ascii="仿宋" w:eastAsia="仿宋" w:hAnsi="仿宋"/>
          <w:b w:val="0"/>
          <w:color w:val="000000" w:themeColor="text1"/>
          <w:szCs w:val="32"/>
        </w:rPr>
      </w:pPr>
      <w:r w:rsidRPr="00AA2484">
        <w:rPr>
          <w:rFonts w:ascii="仿宋" w:eastAsia="仿宋" w:hAnsi="仿宋" w:hint="eastAsia"/>
          <w:b w:val="0"/>
          <w:color w:val="000000" w:themeColor="text1"/>
          <w:szCs w:val="32"/>
        </w:rPr>
        <w:t>1、项目实施前期准备</w:t>
      </w:r>
    </w:p>
    <w:p w:rsidR="0045382E" w:rsidRPr="00AA2484" w:rsidRDefault="0045382E" w:rsidP="0045382E">
      <w:pPr>
        <w:ind w:firstLineChars="200" w:firstLine="640"/>
        <w:rPr>
          <w:rFonts w:ascii="仿宋" w:hAnsi="仿宋"/>
          <w:color w:val="000000" w:themeColor="text1"/>
          <w:szCs w:val="32"/>
        </w:rPr>
      </w:pPr>
      <w:r w:rsidRPr="00AA2484">
        <w:rPr>
          <w:rFonts w:ascii="仿宋" w:hAnsi="仿宋" w:hint="eastAsia"/>
          <w:color w:val="000000" w:themeColor="text1"/>
          <w:szCs w:val="32"/>
        </w:rPr>
        <w:t>在项目实施前期，中标方应负责完成以下工作内容：</w:t>
      </w:r>
    </w:p>
    <w:p w:rsidR="0045382E" w:rsidRPr="00AA2484" w:rsidRDefault="0045382E" w:rsidP="00E8508C">
      <w:pPr>
        <w:pStyle w:val="a6"/>
        <w:numPr>
          <w:ilvl w:val="0"/>
          <w:numId w:val="5"/>
        </w:numPr>
        <w:ind w:firstLineChars="0"/>
        <w:rPr>
          <w:rFonts w:ascii="仿宋" w:hAnsi="仿宋"/>
          <w:color w:val="000000" w:themeColor="text1"/>
          <w:szCs w:val="32"/>
        </w:rPr>
      </w:pPr>
      <w:r w:rsidRPr="00AA2484">
        <w:rPr>
          <w:rFonts w:ascii="仿宋" w:hAnsi="仿宋" w:hint="eastAsia"/>
          <w:color w:val="000000" w:themeColor="text1"/>
          <w:szCs w:val="32"/>
        </w:rPr>
        <w:t>制定详细的项目实施进度表和人员安排，提交甲方</w:t>
      </w:r>
      <w:r w:rsidR="002D0ADC">
        <w:rPr>
          <w:rFonts w:ascii="仿宋" w:hAnsi="仿宋" w:hint="eastAsia"/>
          <w:color w:val="000000" w:themeColor="text1"/>
          <w:szCs w:val="32"/>
        </w:rPr>
        <w:t>进</w:t>
      </w:r>
      <w:r w:rsidRPr="00AA2484">
        <w:rPr>
          <w:rFonts w:ascii="仿宋" w:hAnsi="仿宋" w:hint="eastAsia"/>
          <w:color w:val="000000" w:themeColor="text1"/>
          <w:szCs w:val="32"/>
        </w:rPr>
        <w:t>行评审，严格按照进度表和人员安排进行项目实施。</w:t>
      </w:r>
    </w:p>
    <w:p w:rsidR="0045382E" w:rsidRPr="00AA2484" w:rsidRDefault="0045382E" w:rsidP="00E8508C">
      <w:pPr>
        <w:pStyle w:val="a6"/>
        <w:numPr>
          <w:ilvl w:val="0"/>
          <w:numId w:val="5"/>
        </w:numPr>
        <w:ind w:firstLineChars="0"/>
        <w:rPr>
          <w:rFonts w:ascii="仿宋" w:hAnsi="仿宋"/>
          <w:color w:val="000000" w:themeColor="text1"/>
          <w:szCs w:val="32"/>
        </w:rPr>
      </w:pPr>
      <w:r w:rsidRPr="00AA2484">
        <w:rPr>
          <w:rFonts w:ascii="仿宋" w:hAnsi="仿宋" w:hint="eastAsia"/>
          <w:color w:val="000000" w:themeColor="text1"/>
          <w:szCs w:val="32"/>
        </w:rPr>
        <w:t>牵头召集各个设备供应商召开工程协调会，确定系统的部署需求，制定详细的项目集成实施方案、设备系统安装配置文档等。</w:t>
      </w:r>
    </w:p>
    <w:p w:rsidR="0045382E" w:rsidRPr="00AA2484" w:rsidRDefault="0045382E" w:rsidP="00E8508C">
      <w:pPr>
        <w:pStyle w:val="a6"/>
        <w:numPr>
          <w:ilvl w:val="0"/>
          <w:numId w:val="5"/>
        </w:numPr>
        <w:ind w:firstLineChars="0"/>
        <w:rPr>
          <w:rFonts w:ascii="仿宋" w:hAnsi="仿宋"/>
          <w:color w:val="000000" w:themeColor="text1"/>
          <w:szCs w:val="32"/>
        </w:rPr>
      </w:pPr>
      <w:r w:rsidRPr="00AA2484">
        <w:rPr>
          <w:rFonts w:ascii="仿宋" w:hAnsi="仿宋" w:hint="eastAsia"/>
          <w:color w:val="000000" w:themeColor="text1"/>
          <w:szCs w:val="32"/>
        </w:rPr>
        <w:t>其它需要在项目实施前期落实完成的工作。</w:t>
      </w:r>
    </w:p>
    <w:p w:rsidR="0045382E" w:rsidRPr="00AA2484" w:rsidRDefault="005E1DD3" w:rsidP="005E1DD3">
      <w:pPr>
        <w:pStyle w:val="40"/>
        <w:spacing w:before="0" w:after="0" w:line="377" w:lineRule="auto"/>
        <w:ind w:left="142" w:firstLine="420"/>
        <w:rPr>
          <w:rFonts w:ascii="仿宋" w:eastAsia="仿宋" w:hAnsi="仿宋"/>
          <w:b w:val="0"/>
          <w:color w:val="000000" w:themeColor="text1"/>
          <w:szCs w:val="32"/>
        </w:rPr>
      </w:pPr>
      <w:r w:rsidRPr="00AA2484">
        <w:rPr>
          <w:rFonts w:ascii="仿宋" w:eastAsia="仿宋" w:hAnsi="仿宋" w:hint="eastAsia"/>
          <w:b w:val="0"/>
          <w:color w:val="000000" w:themeColor="text1"/>
          <w:szCs w:val="32"/>
        </w:rPr>
        <w:t>2、</w:t>
      </w:r>
      <w:r w:rsidR="0045382E" w:rsidRPr="00AA2484">
        <w:rPr>
          <w:rFonts w:ascii="仿宋" w:eastAsia="仿宋" w:hAnsi="仿宋" w:hint="eastAsia"/>
          <w:b w:val="0"/>
          <w:color w:val="000000" w:themeColor="text1"/>
          <w:szCs w:val="32"/>
        </w:rPr>
        <w:t>设备到货验收</w:t>
      </w:r>
    </w:p>
    <w:p w:rsidR="0045382E" w:rsidRPr="00AA2484" w:rsidRDefault="0045382E" w:rsidP="005E1DD3">
      <w:pPr>
        <w:ind w:firstLineChars="200" w:firstLine="640"/>
        <w:rPr>
          <w:rFonts w:ascii="仿宋" w:hAnsi="仿宋"/>
          <w:color w:val="000000" w:themeColor="text1"/>
          <w:szCs w:val="32"/>
        </w:rPr>
      </w:pPr>
      <w:r w:rsidRPr="00AA2484">
        <w:rPr>
          <w:rFonts w:ascii="仿宋" w:hAnsi="仿宋" w:hint="eastAsia"/>
          <w:color w:val="000000" w:themeColor="text1"/>
          <w:szCs w:val="32"/>
        </w:rPr>
        <w:t>在设备到货验收阶段，中标方应负责完成以下工作内容：</w:t>
      </w:r>
    </w:p>
    <w:p w:rsidR="0045382E" w:rsidRPr="00AA2484" w:rsidRDefault="0045382E" w:rsidP="00E8508C">
      <w:pPr>
        <w:pStyle w:val="a6"/>
        <w:numPr>
          <w:ilvl w:val="0"/>
          <w:numId w:val="5"/>
        </w:numPr>
        <w:ind w:firstLineChars="0"/>
        <w:rPr>
          <w:rFonts w:ascii="仿宋" w:hAnsi="仿宋"/>
          <w:color w:val="000000" w:themeColor="text1"/>
          <w:szCs w:val="32"/>
        </w:rPr>
      </w:pPr>
      <w:r w:rsidRPr="00AA2484">
        <w:rPr>
          <w:rFonts w:ascii="仿宋" w:hAnsi="仿宋" w:hint="eastAsia"/>
          <w:color w:val="000000" w:themeColor="text1"/>
          <w:szCs w:val="32"/>
        </w:rPr>
        <w:t>依照项</w:t>
      </w:r>
      <w:r w:rsidR="00A96C69" w:rsidRPr="00AA2484">
        <w:rPr>
          <w:rFonts w:ascii="仿宋" w:hAnsi="仿宋" w:hint="eastAsia"/>
          <w:color w:val="000000" w:themeColor="text1"/>
          <w:szCs w:val="32"/>
        </w:rPr>
        <w:t>目工期要求完成设备到货，同时按照用户方要求将货物运送至指定地点。</w:t>
      </w:r>
    </w:p>
    <w:p w:rsidR="0045382E" w:rsidRPr="00AA2484" w:rsidRDefault="00A96C69" w:rsidP="00E8508C">
      <w:pPr>
        <w:pStyle w:val="a6"/>
        <w:numPr>
          <w:ilvl w:val="0"/>
          <w:numId w:val="5"/>
        </w:numPr>
        <w:ind w:firstLineChars="0"/>
        <w:rPr>
          <w:rFonts w:ascii="仿宋" w:hAnsi="仿宋"/>
          <w:color w:val="000000" w:themeColor="text1"/>
          <w:szCs w:val="32"/>
        </w:rPr>
      </w:pPr>
      <w:r w:rsidRPr="00AA2484">
        <w:rPr>
          <w:rFonts w:ascii="仿宋" w:hAnsi="仿宋" w:hint="eastAsia"/>
          <w:color w:val="000000" w:themeColor="text1"/>
          <w:szCs w:val="32"/>
        </w:rPr>
        <w:lastRenderedPageBreak/>
        <w:t>检查</w:t>
      </w:r>
      <w:r w:rsidR="0045382E" w:rsidRPr="00AA2484">
        <w:rPr>
          <w:rFonts w:ascii="仿宋" w:hAnsi="仿宋" w:hint="eastAsia"/>
          <w:color w:val="000000" w:themeColor="text1"/>
          <w:szCs w:val="32"/>
        </w:rPr>
        <w:t>到货验收情况，对于不符合招标要求的到货设备应协调供应商进行更换或者补足。</w:t>
      </w:r>
    </w:p>
    <w:p w:rsidR="0045382E" w:rsidRPr="00AA2484" w:rsidRDefault="0045382E" w:rsidP="00E8508C">
      <w:pPr>
        <w:pStyle w:val="a6"/>
        <w:numPr>
          <w:ilvl w:val="0"/>
          <w:numId w:val="5"/>
        </w:numPr>
        <w:ind w:firstLineChars="0"/>
        <w:rPr>
          <w:rFonts w:ascii="仿宋" w:hAnsi="仿宋"/>
          <w:color w:val="000000" w:themeColor="text1"/>
          <w:szCs w:val="32"/>
        </w:rPr>
      </w:pPr>
      <w:r w:rsidRPr="00AA2484">
        <w:rPr>
          <w:rFonts w:ascii="仿宋" w:hAnsi="仿宋" w:hint="eastAsia"/>
          <w:color w:val="000000" w:themeColor="text1"/>
          <w:szCs w:val="32"/>
        </w:rPr>
        <w:t>其它需要在设备到货验收阶段落实完成的工作。</w:t>
      </w:r>
    </w:p>
    <w:p w:rsidR="00E73F3D" w:rsidRPr="00AA2484" w:rsidRDefault="00E73F3D" w:rsidP="00E8508C">
      <w:pPr>
        <w:pStyle w:val="a6"/>
        <w:numPr>
          <w:ilvl w:val="0"/>
          <w:numId w:val="5"/>
        </w:numPr>
        <w:ind w:firstLineChars="0"/>
        <w:rPr>
          <w:rFonts w:ascii="仿宋" w:hAnsi="仿宋"/>
          <w:color w:val="000000" w:themeColor="text1"/>
          <w:szCs w:val="32"/>
        </w:rPr>
      </w:pPr>
      <w:r w:rsidRPr="00AA2484">
        <w:rPr>
          <w:rFonts w:ascii="仿宋" w:hAnsi="仿宋" w:hint="eastAsia"/>
          <w:color w:val="000000" w:themeColor="text1"/>
          <w:szCs w:val="32"/>
        </w:rPr>
        <w:t>设备质保期</w:t>
      </w:r>
      <w:r w:rsidR="004825EE" w:rsidRPr="00AA2484">
        <w:rPr>
          <w:rFonts w:ascii="仿宋" w:hAnsi="仿宋" w:hint="eastAsia"/>
          <w:color w:val="000000" w:themeColor="text1"/>
          <w:szCs w:val="32"/>
        </w:rPr>
        <w:t>从货物到达用户指定地点</w:t>
      </w:r>
      <w:r w:rsidRPr="00AA2484">
        <w:rPr>
          <w:rFonts w:ascii="仿宋" w:hAnsi="仿宋" w:hint="eastAsia"/>
          <w:color w:val="000000" w:themeColor="text1"/>
          <w:szCs w:val="32"/>
        </w:rPr>
        <w:t>之日起开始计算。</w:t>
      </w:r>
    </w:p>
    <w:p w:rsidR="0045382E" w:rsidRPr="00AA2484" w:rsidRDefault="005E1DD3" w:rsidP="005E1DD3">
      <w:pPr>
        <w:pStyle w:val="40"/>
        <w:spacing w:before="0" w:after="0" w:line="377" w:lineRule="auto"/>
        <w:ind w:left="142" w:firstLine="420"/>
        <w:rPr>
          <w:rFonts w:ascii="仿宋" w:eastAsia="仿宋" w:hAnsi="仿宋"/>
          <w:b w:val="0"/>
          <w:color w:val="000000" w:themeColor="text1"/>
          <w:szCs w:val="32"/>
        </w:rPr>
      </w:pPr>
      <w:r w:rsidRPr="00AA2484">
        <w:rPr>
          <w:rFonts w:ascii="仿宋" w:eastAsia="仿宋" w:hAnsi="仿宋" w:hint="eastAsia"/>
          <w:b w:val="0"/>
          <w:color w:val="000000" w:themeColor="text1"/>
          <w:szCs w:val="32"/>
        </w:rPr>
        <w:t>3、</w:t>
      </w:r>
      <w:r w:rsidR="0045382E" w:rsidRPr="00AA2484">
        <w:rPr>
          <w:rFonts w:ascii="仿宋" w:eastAsia="仿宋" w:hAnsi="仿宋" w:hint="eastAsia"/>
          <w:b w:val="0"/>
          <w:color w:val="000000" w:themeColor="text1"/>
          <w:szCs w:val="32"/>
        </w:rPr>
        <w:t>系统集成安装与测试</w:t>
      </w:r>
    </w:p>
    <w:p w:rsidR="0045382E" w:rsidRPr="00AA2484" w:rsidRDefault="0045382E" w:rsidP="005E1DD3">
      <w:pPr>
        <w:ind w:firstLineChars="200" w:firstLine="640"/>
        <w:rPr>
          <w:rFonts w:ascii="仿宋" w:hAnsi="仿宋"/>
          <w:color w:val="000000" w:themeColor="text1"/>
          <w:szCs w:val="32"/>
        </w:rPr>
      </w:pPr>
      <w:r w:rsidRPr="00AA2484">
        <w:rPr>
          <w:rFonts w:ascii="仿宋" w:hAnsi="仿宋" w:hint="eastAsia"/>
          <w:color w:val="000000" w:themeColor="text1"/>
          <w:szCs w:val="32"/>
        </w:rPr>
        <w:t>设备到货后，依照项目工期要求，进行全部设备及系统的安装、调试、测试、调优工作。在项目系统集成安装与测试过程中，中标方应对最终用户技术人员所提出的技术问题给予满意的答复，并向最终用户提供安装调试过程中的各种文档资料，以便最终用户今后能掌握操作方法和维护方法。</w:t>
      </w:r>
    </w:p>
    <w:p w:rsidR="0045382E" w:rsidRPr="00AA2484" w:rsidRDefault="005E1DD3" w:rsidP="005E1DD3">
      <w:pPr>
        <w:pStyle w:val="40"/>
        <w:spacing w:before="0" w:after="0" w:line="377" w:lineRule="auto"/>
        <w:ind w:left="142" w:firstLine="420"/>
        <w:rPr>
          <w:rFonts w:ascii="仿宋" w:eastAsia="仿宋" w:hAnsi="仿宋"/>
          <w:b w:val="0"/>
          <w:color w:val="000000" w:themeColor="text1"/>
          <w:szCs w:val="32"/>
        </w:rPr>
      </w:pPr>
      <w:r w:rsidRPr="00AA2484">
        <w:rPr>
          <w:rFonts w:ascii="仿宋" w:eastAsia="仿宋" w:hAnsi="仿宋" w:hint="eastAsia"/>
          <w:b w:val="0"/>
          <w:color w:val="000000" w:themeColor="text1"/>
          <w:szCs w:val="32"/>
        </w:rPr>
        <w:t>4、</w:t>
      </w:r>
      <w:r w:rsidR="0045382E" w:rsidRPr="00AA2484">
        <w:rPr>
          <w:rFonts w:ascii="仿宋" w:eastAsia="仿宋" w:hAnsi="仿宋" w:hint="eastAsia"/>
          <w:b w:val="0"/>
          <w:color w:val="000000" w:themeColor="text1"/>
          <w:szCs w:val="32"/>
        </w:rPr>
        <w:t>系统试运行</w:t>
      </w:r>
    </w:p>
    <w:p w:rsidR="0045382E" w:rsidRPr="00AA2484" w:rsidRDefault="0045382E" w:rsidP="005E1DD3">
      <w:pPr>
        <w:ind w:firstLineChars="200" w:firstLine="640"/>
        <w:rPr>
          <w:rFonts w:ascii="仿宋" w:hAnsi="仿宋"/>
          <w:color w:val="000000" w:themeColor="text1"/>
          <w:szCs w:val="32"/>
        </w:rPr>
      </w:pPr>
      <w:r w:rsidRPr="00AA2484">
        <w:rPr>
          <w:rFonts w:ascii="仿宋" w:hAnsi="仿宋" w:hint="eastAsia"/>
          <w:color w:val="000000" w:themeColor="text1"/>
          <w:szCs w:val="32"/>
        </w:rPr>
        <w:t>在系统试运行阶段，中标方应负责完成以下工作内容：</w:t>
      </w:r>
    </w:p>
    <w:p w:rsidR="0045382E" w:rsidRPr="00AA2484" w:rsidRDefault="0045382E" w:rsidP="00E8508C">
      <w:pPr>
        <w:pStyle w:val="a6"/>
        <w:numPr>
          <w:ilvl w:val="0"/>
          <w:numId w:val="5"/>
        </w:numPr>
        <w:ind w:firstLineChars="0"/>
        <w:rPr>
          <w:rFonts w:ascii="仿宋" w:hAnsi="仿宋"/>
          <w:color w:val="000000" w:themeColor="text1"/>
          <w:szCs w:val="32"/>
        </w:rPr>
      </w:pPr>
      <w:r w:rsidRPr="00AA2484">
        <w:rPr>
          <w:rFonts w:ascii="仿宋" w:hAnsi="仿宋" w:hint="eastAsia"/>
          <w:color w:val="000000" w:themeColor="text1"/>
          <w:szCs w:val="32"/>
        </w:rPr>
        <w:t>编制系统试运行方案；</w:t>
      </w:r>
    </w:p>
    <w:p w:rsidR="0045382E" w:rsidRPr="00AA2484" w:rsidRDefault="0045382E" w:rsidP="00E8508C">
      <w:pPr>
        <w:pStyle w:val="a6"/>
        <w:numPr>
          <w:ilvl w:val="0"/>
          <w:numId w:val="5"/>
        </w:numPr>
        <w:ind w:firstLineChars="0"/>
        <w:rPr>
          <w:rFonts w:ascii="仿宋" w:hAnsi="仿宋"/>
          <w:color w:val="000000" w:themeColor="text1"/>
          <w:szCs w:val="32"/>
        </w:rPr>
      </w:pPr>
      <w:r w:rsidRPr="00AA2484">
        <w:rPr>
          <w:rFonts w:ascii="仿宋" w:hAnsi="仿宋" w:hint="eastAsia"/>
          <w:color w:val="000000" w:themeColor="text1"/>
          <w:szCs w:val="32"/>
        </w:rPr>
        <w:t>制定系统试运行进度计划；</w:t>
      </w:r>
    </w:p>
    <w:p w:rsidR="0045382E" w:rsidRPr="00AA2484" w:rsidRDefault="0045382E" w:rsidP="00E8508C">
      <w:pPr>
        <w:pStyle w:val="a6"/>
        <w:numPr>
          <w:ilvl w:val="0"/>
          <w:numId w:val="5"/>
        </w:numPr>
        <w:ind w:firstLineChars="0"/>
        <w:rPr>
          <w:rFonts w:ascii="仿宋" w:hAnsi="仿宋"/>
          <w:color w:val="000000" w:themeColor="text1"/>
          <w:szCs w:val="32"/>
        </w:rPr>
      </w:pPr>
      <w:r w:rsidRPr="00AA2484">
        <w:rPr>
          <w:rFonts w:ascii="仿宋" w:hAnsi="仿宋" w:hint="eastAsia"/>
          <w:color w:val="000000" w:themeColor="text1"/>
          <w:szCs w:val="32"/>
        </w:rPr>
        <w:t>进行系统试运行工作，编制并向用户方提交系统试运行报告。</w:t>
      </w:r>
    </w:p>
    <w:p w:rsidR="0045382E" w:rsidRPr="00AA2484" w:rsidRDefault="0045382E" w:rsidP="00E8508C">
      <w:pPr>
        <w:pStyle w:val="a6"/>
        <w:numPr>
          <w:ilvl w:val="0"/>
          <w:numId w:val="5"/>
        </w:numPr>
        <w:ind w:firstLineChars="0"/>
        <w:rPr>
          <w:rFonts w:ascii="仿宋" w:hAnsi="仿宋"/>
          <w:color w:val="000000" w:themeColor="text1"/>
          <w:szCs w:val="32"/>
        </w:rPr>
      </w:pPr>
      <w:r w:rsidRPr="00AA2484">
        <w:rPr>
          <w:rFonts w:ascii="仿宋" w:hAnsi="仿宋" w:hint="eastAsia"/>
          <w:color w:val="000000" w:themeColor="text1"/>
          <w:szCs w:val="32"/>
        </w:rPr>
        <w:t>其它需要在系统试运行阶段落实完成的工作。</w:t>
      </w:r>
    </w:p>
    <w:p w:rsidR="0045382E" w:rsidRPr="00AA2484" w:rsidRDefault="005E1DD3" w:rsidP="005E1DD3">
      <w:pPr>
        <w:pStyle w:val="40"/>
        <w:spacing w:before="0" w:after="0" w:line="377" w:lineRule="auto"/>
        <w:ind w:left="142" w:firstLine="420"/>
        <w:rPr>
          <w:rFonts w:ascii="仿宋" w:eastAsia="仿宋" w:hAnsi="仿宋"/>
          <w:b w:val="0"/>
          <w:color w:val="000000" w:themeColor="text1"/>
          <w:szCs w:val="32"/>
        </w:rPr>
      </w:pPr>
      <w:r w:rsidRPr="00AA2484">
        <w:rPr>
          <w:rFonts w:ascii="仿宋" w:eastAsia="仿宋" w:hAnsi="仿宋" w:hint="eastAsia"/>
          <w:b w:val="0"/>
          <w:color w:val="000000" w:themeColor="text1"/>
          <w:szCs w:val="32"/>
        </w:rPr>
        <w:t>5、</w:t>
      </w:r>
      <w:r w:rsidR="0045382E" w:rsidRPr="00AA2484">
        <w:rPr>
          <w:rFonts w:ascii="仿宋" w:eastAsia="仿宋" w:hAnsi="仿宋" w:hint="eastAsia"/>
          <w:b w:val="0"/>
          <w:color w:val="000000" w:themeColor="text1"/>
          <w:szCs w:val="32"/>
        </w:rPr>
        <w:t>项目验收</w:t>
      </w:r>
    </w:p>
    <w:p w:rsidR="0045382E" w:rsidRPr="00AA2484" w:rsidRDefault="0045382E" w:rsidP="005E1DD3">
      <w:pPr>
        <w:ind w:firstLineChars="200" w:firstLine="640"/>
        <w:rPr>
          <w:rFonts w:ascii="仿宋" w:hAnsi="仿宋"/>
          <w:color w:val="000000" w:themeColor="text1"/>
          <w:szCs w:val="32"/>
        </w:rPr>
      </w:pPr>
      <w:r w:rsidRPr="00AA2484">
        <w:rPr>
          <w:rFonts w:ascii="仿宋" w:hAnsi="仿宋" w:hint="eastAsia"/>
          <w:color w:val="000000" w:themeColor="text1"/>
          <w:szCs w:val="32"/>
        </w:rPr>
        <w:t>试运行期结束后，进行项目验收。项目售后服务期从项目</w:t>
      </w:r>
      <w:r w:rsidRPr="00AA2484">
        <w:rPr>
          <w:rFonts w:ascii="仿宋" w:hAnsi="仿宋"/>
          <w:color w:val="000000" w:themeColor="text1"/>
          <w:szCs w:val="32"/>
        </w:rPr>
        <w:t>验收</w:t>
      </w:r>
      <w:r w:rsidRPr="00AA2484">
        <w:rPr>
          <w:rFonts w:ascii="仿宋" w:hAnsi="仿宋" w:hint="eastAsia"/>
          <w:color w:val="000000" w:themeColor="text1"/>
          <w:szCs w:val="32"/>
        </w:rPr>
        <w:t>合格后开始。</w:t>
      </w:r>
    </w:p>
    <w:p w:rsidR="00E51F3A" w:rsidRDefault="0045382E" w:rsidP="002D0ADC">
      <w:pPr>
        <w:pStyle w:val="a6"/>
        <w:numPr>
          <w:ilvl w:val="0"/>
          <w:numId w:val="31"/>
        </w:numPr>
        <w:spacing w:beforeLines="50" w:before="156"/>
        <w:ind w:firstLineChars="0"/>
        <w:outlineLvl w:val="0"/>
        <w:rPr>
          <w:rFonts w:ascii="黑体" w:eastAsia="黑体" w:hAnsi="黑体"/>
          <w:b/>
          <w:bCs/>
          <w:color w:val="000000" w:themeColor="text1"/>
        </w:rPr>
      </w:pPr>
      <w:bookmarkStart w:id="14" w:name="_Toc363377833"/>
      <w:bookmarkStart w:id="15" w:name="_Toc399324806"/>
      <w:r w:rsidRPr="000B4D8A">
        <w:rPr>
          <w:rFonts w:ascii="黑体" w:eastAsia="黑体" w:hAnsi="黑体" w:hint="eastAsia"/>
          <w:b/>
          <w:bCs/>
          <w:color w:val="000000" w:themeColor="text1"/>
        </w:rPr>
        <w:t>文档要求</w:t>
      </w:r>
      <w:bookmarkEnd w:id="14"/>
      <w:bookmarkEnd w:id="15"/>
    </w:p>
    <w:p w:rsidR="0045382E" w:rsidRPr="000B4D8A" w:rsidRDefault="0045382E" w:rsidP="005E1DD3">
      <w:pPr>
        <w:ind w:firstLineChars="200" w:firstLine="640"/>
        <w:rPr>
          <w:rFonts w:ascii="仿宋" w:hAnsi="仿宋"/>
          <w:color w:val="000000" w:themeColor="text1"/>
        </w:rPr>
      </w:pPr>
      <w:r w:rsidRPr="000B4D8A">
        <w:rPr>
          <w:rFonts w:ascii="仿宋" w:hAnsi="仿宋" w:hint="eastAsia"/>
          <w:color w:val="000000" w:themeColor="text1"/>
        </w:rPr>
        <w:lastRenderedPageBreak/>
        <w:t>中标方</w:t>
      </w:r>
      <w:r w:rsidRPr="000B4D8A">
        <w:rPr>
          <w:rFonts w:ascii="仿宋" w:hAnsi="仿宋"/>
          <w:color w:val="000000" w:themeColor="text1"/>
        </w:rPr>
        <w:t>应</w:t>
      </w:r>
      <w:r w:rsidRPr="000B4D8A">
        <w:rPr>
          <w:rFonts w:ascii="仿宋" w:hAnsi="仿宋" w:hint="eastAsia"/>
          <w:color w:val="000000" w:themeColor="text1"/>
        </w:rPr>
        <w:t>及时</w:t>
      </w:r>
      <w:r w:rsidRPr="000B4D8A">
        <w:rPr>
          <w:rFonts w:ascii="仿宋" w:hAnsi="仿宋"/>
          <w:color w:val="000000" w:themeColor="text1"/>
        </w:rPr>
        <w:t>向</w:t>
      </w:r>
      <w:r w:rsidRPr="000B4D8A">
        <w:rPr>
          <w:rFonts w:ascii="仿宋" w:hAnsi="仿宋" w:hint="eastAsia"/>
          <w:color w:val="000000" w:themeColor="text1"/>
        </w:rPr>
        <w:t>最终</w:t>
      </w:r>
      <w:r w:rsidRPr="000B4D8A">
        <w:rPr>
          <w:rFonts w:ascii="仿宋" w:hAnsi="仿宋"/>
          <w:color w:val="000000" w:themeColor="text1"/>
        </w:rPr>
        <w:t>用户至少提供下述技术文档：</w:t>
      </w:r>
    </w:p>
    <w:p w:rsidR="0045382E" w:rsidRPr="000B4D8A" w:rsidRDefault="0045382E" w:rsidP="00E8508C">
      <w:pPr>
        <w:pStyle w:val="a6"/>
        <w:numPr>
          <w:ilvl w:val="0"/>
          <w:numId w:val="6"/>
        </w:numPr>
        <w:ind w:firstLineChars="0"/>
        <w:rPr>
          <w:rFonts w:ascii="仿宋" w:hAnsi="仿宋"/>
          <w:color w:val="000000" w:themeColor="text1"/>
        </w:rPr>
      </w:pPr>
      <w:r w:rsidRPr="000B4D8A">
        <w:rPr>
          <w:rFonts w:ascii="仿宋" w:hAnsi="仿宋"/>
          <w:color w:val="000000" w:themeColor="text1"/>
        </w:rPr>
        <w:t>技术文件</w:t>
      </w:r>
      <w:r w:rsidRPr="000B4D8A">
        <w:rPr>
          <w:rFonts w:ascii="仿宋" w:hAnsi="仿宋" w:hint="eastAsia"/>
          <w:color w:val="000000" w:themeColor="text1"/>
        </w:rPr>
        <w:t>。中标方</w:t>
      </w:r>
      <w:r w:rsidRPr="000B4D8A">
        <w:rPr>
          <w:rFonts w:ascii="仿宋" w:hAnsi="仿宋"/>
          <w:color w:val="000000" w:themeColor="text1"/>
        </w:rPr>
        <w:t>必须向</w:t>
      </w:r>
      <w:r w:rsidRPr="000B4D8A">
        <w:rPr>
          <w:rFonts w:ascii="仿宋" w:hAnsi="仿宋" w:hint="eastAsia"/>
          <w:color w:val="000000" w:themeColor="text1"/>
        </w:rPr>
        <w:t>最终</w:t>
      </w:r>
      <w:r w:rsidRPr="000B4D8A">
        <w:rPr>
          <w:rFonts w:ascii="仿宋" w:hAnsi="仿宋"/>
          <w:color w:val="000000" w:themeColor="text1"/>
        </w:rPr>
        <w:t>用户提供所有设备的安装、运行、使用、测试、诊断和维修的技术文件</w:t>
      </w:r>
      <w:r w:rsidR="005E1DD3" w:rsidRPr="000B4D8A">
        <w:rPr>
          <w:rFonts w:ascii="仿宋" w:hAnsi="仿宋" w:hint="eastAsia"/>
          <w:color w:val="000000" w:themeColor="text1"/>
        </w:rPr>
        <w:t>。</w:t>
      </w:r>
    </w:p>
    <w:p w:rsidR="0045382E" w:rsidRPr="000B4D8A" w:rsidRDefault="0045382E" w:rsidP="00E8508C">
      <w:pPr>
        <w:pStyle w:val="a6"/>
        <w:numPr>
          <w:ilvl w:val="0"/>
          <w:numId w:val="6"/>
        </w:numPr>
        <w:ind w:firstLineChars="0"/>
        <w:rPr>
          <w:rFonts w:ascii="仿宋" w:hAnsi="仿宋"/>
          <w:color w:val="000000" w:themeColor="text1"/>
        </w:rPr>
      </w:pPr>
      <w:r w:rsidRPr="000B4D8A">
        <w:rPr>
          <w:rFonts w:ascii="仿宋" w:hAnsi="仿宋"/>
          <w:color w:val="000000" w:themeColor="text1"/>
        </w:rPr>
        <w:t>安装计划</w:t>
      </w:r>
      <w:r w:rsidRPr="000B4D8A">
        <w:rPr>
          <w:rFonts w:ascii="仿宋" w:hAnsi="仿宋" w:hint="eastAsia"/>
          <w:color w:val="000000" w:themeColor="text1"/>
        </w:rPr>
        <w:t>。中标方必须向最终用户提供相应系统及项目过程安装计划，至</w:t>
      </w:r>
      <w:r w:rsidRPr="000B4D8A">
        <w:rPr>
          <w:rFonts w:ascii="仿宋" w:hAnsi="仿宋"/>
          <w:color w:val="000000" w:themeColor="text1"/>
        </w:rPr>
        <w:t>少包括：</w:t>
      </w:r>
      <w:r w:rsidRPr="000B4D8A">
        <w:rPr>
          <w:rFonts w:ascii="仿宋" w:hAnsi="仿宋" w:hint="eastAsia"/>
          <w:color w:val="000000" w:themeColor="text1"/>
        </w:rPr>
        <w:t>设备到货</w:t>
      </w:r>
      <w:r w:rsidRPr="000B4D8A">
        <w:rPr>
          <w:rFonts w:ascii="仿宋" w:hAnsi="仿宋"/>
          <w:color w:val="000000" w:themeColor="text1"/>
        </w:rPr>
        <w:t>、设备安装调试、系统联调</w:t>
      </w:r>
      <w:r w:rsidRPr="000B4D8A">
        <w:rPr>
          <w:rFonts w:ascii="仿宋" w:hAnsi="仿宋" w:hint="eastAsia"/>
          <w:color w:val="000000" w:themeColor="text1"/>
        </w:rPr>
        <w:t>测试</w:t>
      </w:r>
      <w:r w:rsidRPr="000B4D8A">
        <w:rPr>
          <w:rFonts w:ascii="仿宋" w:hAnsi="仿宋"/>
          <w:color w:val="000000" w:themeColor="text1"/>
        </w:rPr>
        <w:t>、系统试运行</w:t>
      </w:r>
      <w:r w:rsidRPr="000B4D8A">
        <w:rPr>
          <w:rFonts w:ascii="仿宋" w:hAnsi="仿宋" w:hint="eastAsia"/>
          <w:color w:val="000000" w:themeColor="text1"/>
        </w:rPr>
        <w:t>等</w:t>
      </w:r>
      <w:r w:rsidR="005E1DD3" w:rsidRPr="000B4D8A">
        <w:rPr>
          <w:rFonts w:ascii="仿宋" w:hAnsi="仿宋" w:hint="eastAsia"/>
          <w:color w:val="000000" w:themeColor="text1"/>
        </w:rPr>
        <w:t>。</w:t>
      </w:r>
      <w:bookmarkStart w:id="16" w:name="_GoBack"/>
      <w:bookmarkEnd w:id="16"/>
    </w:p>
    <w:p w:rsidR="0045382E" w:rsidRPr="000B4D8A" w:rsidRDefault="0045382E" w:rsidP="00E8508C">
      <w:pPr>
        <w:pStyle w:val="a6"/>
        <w:numPr>
          <w:ilvl w:val="0"/>
          <w:numId w:val="6"/>
        </w:numPr>
        <w:ind w:firstLineChars="0"/>
        <w:rPr>
          <w:rFonts w:ascii="仿宋" w:hAnsi="仿宋"/>
          <w:color w:val="000000" w:themeColor="text1"/>
        </w:rPr>
      </w:pPr>
      <w:r w:rsidRPr="000B4D8A">
        <w:rPr>
          <w:rFonts w:ascii="仿宋" w:hAnsi="仿宋"/>
          <w:color w:val="000000" w:themeColor="text1"/>
        </w:rPr>
        <w:t>安装手册</w:t>
      </w:r>
      <w:r w:rsidRPr="000B4D8A">
        <w:rPr>
          <w:rFonts w:ascii="仿宋" w:hAnsi="仿宋" w:hint="eastAsia"/>
          <w:color w:val="000000" w:themeColor="text1"/>
        </w:rPr>
        <w:t>。中标方</w:t>
      </w:r>
      <w:r w:rsidR="002D0ADC">
        <w:rPr>
          <w:rFonts w:ascii="仿宋" w:hAnsi="仿宋"/>
          <w:color w:val="000000" w:themeColor="text1"/>
        </w:rPr>
        <w:t>应</w:t>
      </w:r>
      <w:r w:rsidR="005E1DD3" w:rsidRPr="000B4D8A">
        <w:rPr>
          <w:rFonts w:ascii="仿宋" w:hAnsi="仿宋"/>
          <w:color w:val="000000" w:themeColor="text1"/>
        </w:rPr>
        <w:t>提供所购硬件设备的安装指南，参数设置</w:t>
      </w:r>
      <w:r w:rsidR="005E1DD3" w:rsidRPr="000B4D8A">
        <w:rPr>
          <w:rFonts w:ascii="仿宋" w:hAnsi="仿宋" w:hint="eastAsia"/>
          <w:color w:val="000000" w:themeColor="text1"/>
        </w:rPr>
        <w:t>。</w:t>
      </w:r>
    </w:p>
    <w:p w:rsidR="005E1DD3" w:rsidRPr="000B4D8A" w:rsidRDefault="00A657D4" w:rsidP="00E8508C">
      <w:pPr>
        <w:pStyle w:val="a6"/>
        <w:numPr>
          <w:ilvl w:val="0"/>
          <w:numId w:val="6"/>
        </w:numPr>
        <w:ind w:firstLineChars="0"/>
        <w:rPr>
          <w:rFonts w:ascii="仿宋" w:hAnsi="仿宋"/>
          <w:color w:val="000000" w:themeColor="text1"/>
        </w:rPr>
      </w:pPr>
      <w:r w:rsidRPr="000B4D8A">
        <w:rPr>
          <w:rFonts w:ascii="仿宋" w:hAnsi="仿宋" w:hint="eastAsia"/>
          <w:color w:val="000000" w:themeColor="text1"/>
        </w:rPr>
        <w:t>系统集成</w:t>
      </w:r>
      <w:r w:rsidR="0045382E" w:rsidRPr="000B4D8A">
        <w:rPr>
          <w:rFonts w:ascii="仿宋" w:hAnsi="仿宋" w:hint="eastAsia"/>
          <w:color w:val="000000" w:themeColor="text1"/>
        </w:rPr>
        <w:t>实施方案。中标方</w:t>
      </w:r>
      <w:r w:rsidR="002D0ADC">
        <w:rPr>
          <w:rFonts w:ascii="仿宋" w:hAnsi="仿宋" w:hint="eastAsia"/>
          <w:color w:val="000000" w:themeColor="text1"/>
        </w:rPr>
        <w:t>应</w:t>
      </w:r>
      <w:r w:rsidR="0045382E" w:rsidRPr="000B4D8A">
        <w:rPr>
          <w:rFonts w:ascii="仿宋" w:hAnsi="仿宋" w:hint="eastAsia"/>
          <w:color w:val="000000" w:themeColor="text1"/>
        </w:rPr>
        <w:t>编制</w:t>
      </w:r>
      <w:r w:rsidR="00CB512E">
        <w:rPr>
          <w:rFonts w:ascii="仿宋" w:hAnsi="仿宋" w:hint="eastAsia"/>
          <w:color w:val="000000" w:themeColor="text1"/>
        </w:rPr>
        <w:t>详细的系统集成实施</w:t>
      </w:r>
      <w:r w:rsidR="0045382E" w:rsidRPr="000B4D8A">
        <w:rPr>
          <w:rFonts w:ascii="仿宋" w:hAnsi="仿宋" w:hint="eastAsia"/>
          <w:color w:val="000000" w:themeColor="text1"/>
        </w:rPr>
        <w:t>方案</w:t>
      </w:r>
      <w:r w:rsidR="00CB512E">
        <w:rPr>
          <w:rFonts w:ascii="仿宋" w:hAnsi="仿宋" w:hint="eastAsia"/>
          <w:color w:val="000000" w:themeColor="text1"/>
        </w:rPr>
        <w:t>，</w:t>
      </w:r>
      <w:r w:rsidR="005E1DD3" w:rsidRPr="000B4D8A">
        <w:rPr>
          <w:rFonts w:ascii="仿宋" w:hAnsi="仿宋" w:hint="eastAsia"/>
          <w:color w:val="000000" w:themeColor="text1"/>
        </w:rPr>
        <w:t>应</w:t>
      </w:r>
      <w:r w:rsidR="0045382E" w:rsidRPr="000B4D8A">
        <w:rPr>
          <w:rFonts w:ascii="仿宋" w:hAnsi="仿宋" w:hint="eastAsia"/>
          <w:color w:val="000000" w:themeColor="text1"/>
        </w:rPr>
        <w:t>至少包括</w:t>
      </w:r>
      <w:r w:rsidR="00CB512E">
        <w:rPr>
          <w:rFonts w:ascii="仿宋" w:hAnsi="仿宋" w:hint="eastAsia"/>
          <w:color w:val="000000" w:themeColor="text1"/>
        </w:rPr>
        <w:t>进度计划、人员安排、质量管理方案等</w:t>
      </w:r>
      <w:r w:rsidR="005E1DD3" w:rsidRPr="000B4D8A">
        <w:rPr>
          <w:rFonts w:ascii="仿宋" w:hAnsi="仿宋" w:hint="eastAsia"/>
          <w:color w:val="000000" w:themeColor="text1"/>
        </w:rPr>
        <w:t>。</w:t>
      </w:r>
    </w:p>
    <w:p w:rsidR="0045382E" w:rsidRPr="000B4D8A" w:rsidRDefault="0045382E" w:rsidP="00E8508C">
      <w:pPr>
        <w:pStyle w:val="a6"/>
        <w:numPr>
          <w:ilvl w:val="0"/>
          <w:numId w:val="6"/>
        </w:numPr>
        <w:ind w:firstLineChars="0"/>
        <w:rPr>
          <w:rFonts w:ascii="仿宋" w:hAnsi="仿宋"/>
          <w:color w:val="000000" w:themeColor="text1"/>
        </w:rPr>
      </w:pPr>
      <w:r w:rsidRPr="000B4D8A">
        <w:rPr>
          <w:rFonts w:ascii="仿宋" w:hAnsi="仿宋"/>
          <w:color w:val="000000" w:themeColor="text1"/>
        </w:rPr>
        <w:t>测试文档</w:t>
      </w:r>
      <w:r w:rsidRPr="000B4D8A">
        <w:rPr>
          <w:rFonts w:ascii="仿宋" w:hAnsi="仿宋" w:hint="eastAsia"/>
          <w:color w:val="000000" w:themeColor="text1"/>
        </w:rPr>
        <w:t>。中标方</w:t>
      </w:r>
      <w:r w:rsidRPr="000B4D8A">
        <w:rPr>
          <w:rFonts w:ascii="仿宋" w:hAnsi="仿宋"/>
          <w:color w:val="000000" w:themeColor="text1"/>
        </w:rPr>
        <w:t>应提供针对该项目特点的、</w:t>
      </w:r>
      <w:r w:rsidRPr="000B4D8A">
        <w:rPr>
          <w:rFonts w:ascii="仿宋" w:hAnsi="仿宋" w:hint="eastAsia"/>
          <w:color w:val="000000" w:themeColor="text1"/>
        </w:rPr>
        <w:t>制定合理的系统测试</w:t>
      </w:r>
      <w:r w:rsidRPr="000B4D8A">
        <w:rPr>
          <w:rFonts w:ascii="仿宋" w:hAnsi="仿宋"/>
          <w:color w:val="000000" w:themeColor="text1"/>
        </w:rPr>
        <w:t>方案</w:t>
      </w:r>
      <w:r w:rsidRPr="000B4D8A">
        <w:rPr>
          <w:rFonts w:ascii="仿宋" w:hAnsi="仿宋" w:hint="eastAsia"/>
          <w:color w:val="000000" w:themeColor="text1"/>
        </w:rPr>
        <w:t>。</w:t>
      </w:r>
    </w:p>
    <w:p w:rsidR="0045382E" w:rsidRPr="000B4D8A" w:rsidRDefault="0045382E" w:rsidP="00E8508C">
      <w:pPr>
        <w:pStyle w:val="a6"/>
        <w:numPr>
          <w:ilvl w:val="0"/>
          <w:numId w:val="6"/>
        </w:numPr>
        <w:ind w:firstLineChars="0"/>
        <w:rPr>
          <w:rFonts w:ascii="仿宋" w:hAnsi="仿宋"/>
          <w:color w:val="000000" w:themeColor="text1"/>
        </w:rPr>
      </w:pPr>
      <w:r w:rsidRPr="000B4D8A">
        <w:rPr>
          <w:rFonts w:ascii="仿宋" w:hAnsi="仿宋"/>
          <w:color w:val="000000" w:themeColor="text1"/>
        </w:rPr>
        <w:t>验收文档</w:t>
      </w:r>
      <w:r w:rsidRPr="000B4D8A">
        <w:rPr>
          <w:rFonts w:ascii="仿宋" w:hAnsi="仿宋" w:hint="eastAsia"/>
          <w:color w:val="000000" w:themeColor="text1"/>
        </w:rPr>
        <w:t>。项目系统</w:t>
      </w:r>
      <w:r w:rsidRPr="000B4D8A">
        <w:rPr>
          <w:rFonts w:ascii="仿宋" w:hAnsi="仿宋"/>
          <w:color w:val="000000" w:themeColor="text1"/>
        </w:rPr>
        <w:t>验收时需收集各项验收数据，汇总成册，并对所集成</w:t>
      </w:r>
      <w:r w:rsidRPr="000B4D8A">
        <w:rPr>
          <w:rFonts w:ascii="仿宋" w:hAnsi="仿宋" w:hint="eastAsia"/>
          <w:color w:val="000000" w:themeColor="text1"/>
        </w:rPr>
        <w:t>服务内容</w:t>
      </w:r>
      <w:r w:rsidRPr="000B4D8A">
        <w:rPr>
          <w:rFonts w:ascii="仿宋" w:hAnsi="仿宋"/>
          <w:color w:val="000000" w:themeColor="text1"/>
        </w:rPr>
        <w:t>进行综合评估。</w:t>
      </w:r>
    </w:p>
    <w:p w:rsidR="0045382E" w:rsidRPr="000B4D8A" w:rsidRDefault="007C7B56" w:rsidP="005E1DD3">
      <w:pPr>
        <w:ind w:firstLineChars="200" w:firstLine="640"/>
        <w:rPr>
          <w:rFonts w:ascii="仿宋" w:hAnsi="仿宋"/>
          <w:color w:val="000000" w:themeColor="text1"/>
        </w:rPr>
      </w:pPr>
      <w:r>
        <w:rPr>
          <w:rFonts w:ascii="仿宋" w:hAnsi="仿宋"/>
          <w:color w:val="000000" w:themeColor="text1"/>
        </w:rPr>
        <w:t>中标方</w:t>
      </w:r>
      <w:r w:rsidR="0045382E" w:rsidRPr="000B4D8A">
        <w:rPr>
          <w:rFonts w:ascii="仿宋" w:hAnsi="仿宋"/>
          <w:color w:val="000000" w:themeColor="text1"/>
        </w:rPr>
        <w:t>在</w:t>
      </w:r>
      <w:r w:rsidR="0045382E" w:rsidRPr="000B4D8A">
        <w:rPr>
          <w:rFonts w:ascii="仿宋" w:hAnsi="仿宋" w:hint="eastAsia"/>
          <w:color w:val="000000" w:themeColor="text1"/>
        </w:rPr>
        <w:t>编制投标文件时</w:t>
      </w:r>
      <w:r w:rsidR="0045382E" w:rsidRPr="000B4D8A">
        <w:rPr>
          <w:rFonts w:ascii="仿宋" w:hAnsi="仿宋"/>
          <w:color w:val="000000" w:themeColor="text1"/>
        </w:rPr>
        <w:t>必须列出整个实施过程中所产生和需</w:t>
      </w:r>
      <w:r w:rsidR="0045382E" w:rsidRPr="000B4D8A">
        <w:rPr>
          <w:rFonts w:ascii="仿宋" w:hAnsi="仿宋" w:hint="eastAsia"/>
          <w:color w:val="000000" w:themeColor="text1"/>
        </w:rPr>
        <w:t>要</w:t>
      </w:r>
      <w:r w:rsidR="0045382E" w:rsidRPr="000B4D8A">
        <w:rPr>
          <w:rFonts w:ascii="仿宋" w:hAnsi="仿宋"/>
          <w:color w:val="000000" w:themeColor="text1"/>
        </w:rPr>
        <w:t>向用户提交的详细文档清单</w:t>
      </w:r>
      <w:r w:rsidR="0045382E" w:rsidRPr="000B4D8A">
        <w:rPr>
          <w:rFonts w:ascii="仿宋" w:hAnsi="仿宋" w:hint="eastAsia"/>
          <w:color w:val="000000" w:themeColor="text1"/>
        </w:rPr>
        <w:t>。</w:t>
      </w:r>
      <w:r w:rsidR="0045382E" w:rsidRPr="000B4D8A">
        <w:rPr>
          <w:rFonts w:ascii="仿宋" w:hAnsi="仿宋"/>
          <w:color w:val="000000" w:themeColor="text1"/>
        </w:rPr>
        <w:t>所有文档必须是中文。</w:t>
      </w:r>
    </w:p>
    <w:p w:rsidR="00E51F3A" w:rsidRDefault="0045382E" w:rsidP="002D0ADC">
      <w:pPr>
        <w:pStyle w:val="a6"/>
        <w:numPr>
          <w:ilvl w:val="0"/>
          <w:numId w:val="31"/>
        </w:numPr>
        <w:spacing w:beforeLines="50" w:before="156"/>
        <w:ind w:firstLineChars="0"/>
        <w:outlineLvl w:val="0"/>
        <w:rPr>
          <w:rFonts w:ascii="黑体" w:eastAsia="黑体" w:hAnsi="黑体"/>
          <w:b/>
          <w:bCs/>
          <w:color w:val="000000" w:themeColor="text1"/>
        </w:rPr>
      </w:pPr>
      <w:bookmarkStart w:id="17" w:name="_Toc363377834"/>
      <w:bookmarkStart w:id="18" w:name="_Toc399324807"/>
      <w:r w:rsidRPr="000B4D8A">
        <w:rPr>
          <w:rFonts w:ascii="黑体" w:eastAsia="黑体" w:hAnsi="黑体" w:hint="eastAsia"/>
          <w:b/>
          <w:bCs/>
          <w:color w:val="000000" w:themeColor="text1"/>
        </w:rPr>
        <w:t>工期要求</w:t>
      </w:r>
      <w:bookmarkEnd w:id="17"/>
      <w:bookmarkEnd w:id="18"/>
    </w:p>
    <w:p w:rsidR="0045382E" w:rsidRPr="000B4D8A" w:rsidRDefault="0045382E" w:rsidP="005E1DD3">
      <w:pPr>
        <w:ind w:firstLineChars="200" w:firstLine="640"/>
        <w:rPr>
          <w:rFonts w:ascii="仿宋" w:hAnsi="仿宋"/>
          <w:color w:val="000000" w:themeColor="text1"/>
        </w:rPr>
      </w:pPr>
      <w:r w:rsidRPr="000B4D8A">
        <w:rPr>
          <w:rFonts w:ascii="仿宋" w:hAnsi="仿宋" w:hint="eastAsia"/>
          <w:color w:val="000000" w:themeColor="text1"/>
        </w:rPr>
        <w:t>本次项目的建设周期要求自中标方签订本项目合同起</w:t>
      </w:r>
      <w:r w:rsidR="00174435" w:rsidRPr="00174435">
        <w:rPr>
          <w:rFonts w:ascii="仿宋" w:hAnsi="仿宋"/>
          <w:color w:val="000000" w:themeColor="text1"/>
        </w:rPr>
        <w:t>6</w:t>
      </w:r>
      <w:r w:rsidRPr="000B4D8A">
        <w:rPr>
          <w:rFonts w:ascii="仿宋" w:hAnsi="仿宋" w:hint="eastAsia"/>
          <w:color w:val="000000" w:themeColor="text1"/>
        </w:rPr>
        <w:t>个月内完成全部软硬件系统的到货、部署、调试工作，完成系统上线试运行，最终完成项目验收。</w:t>
      </w:r>
    </w:p>
    <w:p w:rsidR="00E51F3A" w:rsidRDefault="0045382E" w:rsidP="002D0ADC">
      <w:pPr>
        <w:pStyle w:val="a6"/>
        <w:numPr>
          <w:ilvl w:val="0"/>
          <w:numId w:val="31"/>
        </w:numPr>
        <w:spacing w:beforeLines="50" w:before="156"/>
        <w:ind w:firstLineChars="0"/>
        <w:outlineLvl w:val="0"/>
        <w:rPr>
          <w:rFonts w:ascii="黑体" w:eastAsia="黑体" w:hAnsi="黑体"/>
          <w:b/>
          <w:bCs/>
          <w:color w:val="000000" w:themeColor="text1"/>
        </w:rPr>
      </w:pPr>
      <w:bookmarkStart w:id="19" w:name="_Toc363377837"/>
      <w:bookmarkStart w:id="20" w:name="_Toc399324808"/>
      <w:r w:rsidRPr="000B4D8A">
        <w:rPr>
          <w:rFonts w:ascii="黑体" w:eastAsia="黑体" w:hAnsi="黑体" w:hint="eastAsia"/>
          <w:b/>
          <w:bCs/>
          <w:color w:val="000000" w:themeColor="text1"/>
        </w:rPr>
        <w:lastRenderedPageBreak/>
        <w:t>售后服务要求</w:t>
      </w:r>
      <w:bookmarkEnd w:id="19"/>
      <w:bookmarkEnd w:id="20"/>
    </w:p>
    <w:p w:rsidR="0045382E" w:rsidRPr="000B4D8A" w:rsidRDefault="0045382E" w:rsidP="005E1DD3">
      <w:pPr>
        <w:ind w:firstLineChars="200" w:firstLine="640"/>
        <w:rPr>
          <w:rFonts w:ascii="仿宋" w:hAnsi="仿宋"/>
          <w:color w:val="000000" w:themeColor="text1"/>
        </w:rPr>
      </w:pPr>
      <w:r w:rsidRPr="000B4D8A">
        <w:rPr>
          <w:rFonts w:ascii="仿宋" w:hAnsi="仿宋" w:hint="eastAsia"/>
          <w:color w:val="000000" w:themeColor="text1"/>
        </w:rPr>
        <w:t>中标方必须向项目建设单位提供至少</w:t>
      </w:r>
      <w:r w:rsidR="005E1DD3" w:rsidRPr="000B4D8A">
        <w:rPr>
          <w:rFonts w:ascii="仿宋" w:hAnsi="仿宋" w:hint="eastAsia"/>
          <w:color w:val="000000" w:themeColor="text1"/>
        </w:rPr>
        <w:t>一</w:t>
      </w:r>
      <w:r w:rsidRPr="000B4D8A">
        <w:rPr>
          <w:rFonts w:ascii="仿宋" w:hAnsi="仿宋" w:hint="eastAsia"/>
          <w:color w:val="000000" w:themeColor="text1"/>
        </w:rPr>
        <w:t>年的售后技术服务支持，同时具有7×24小时的维护支持能力以及优先服务级别。</w:t>
      </w:r>
    </w:p>
    <w:p w:rsidR="0045382E" w:rsidRPr="000B4D8A" w:rsidRDefault="0045382E" w:rsidP="005E1DD3">
      <w:pPr>
        <w:ind w:firstLineChars="200" w:firstLine="640"/>
        <w:rPr>
          <w:rFonts w:ascii="仿宋" w:hAnsi="仿宋"/>
          <w:color w:val="000000" w:themeColor="text1"/>
        </w:rPr>
      </w:pPr>
      <w:r w:rsidRPr="000B4D8A">
        <w:rPr>
          <w:rFonts w:ascii="仿宋" w:hAnsi="仿宋" w:hint="eastAsia"/>
          <w:color w:val="000000" w:themeColor="text1"/>
        </w:rPr>
        <w:t>中标方必须向项目建设单位提供设备原厂商</w:t>
      </w:r>
      <w:r w:rsidR="00CA5547" w:rsidRPr="000B4D8A">
        <w:rPr>
          <w:rFonts w:ascii="仿宋" w:hAnsi="仿宋" w:hint="eastAsia"/>
          <w:color w:val="000000" w:themeColor="text1"/>
        </w:rPr>
        <w:t>软</w:t>
      </w:r>
      <w:r w:rsidRPr="000B4D8A">
        <w:rPr>
          <w:rFonts w:ascii="仿宋" w:hAnsi="仿宋" w:hint="eastAsia"/>
          <w:color w:val="000000" w:themeColor="text1"/>
        </w:rPr>
        <w:t>硬件</w:t>
      </w:r>
      <w:r w:rsidR="002D0ADC">
        <w:rPr>
          <w:rFonts w:ascii="仿宋" w:hAnsi="仿宋" w:hint="eastAsia"/>
          <w:color w:val="000000" w:themeColor="text1"/>
        </w:rPr>
        <w:t>设备</w:t>
      </w:r>
      <w:r w:rsidR="009376BA" w:rsidRPr="000B4D8A">
        <w:rPr>
          <w:rFonts w:ascii="仿宋" w:hAnsi="仿宋" w:hint="eastAsia"/>
          <w:color w:val="000000" w:themeColor="text1"/>
        </w:rPr>
        <w:t>至少</w:t>
      </w:r>
      <w:r w:rsidR="00CA5547" w:rsidRPr="000B4D8A">
        <w:rPr>
          <w:rFonts w:ascii="仿宋" w:hAnsi="仿宋" w:hint="eastAsia"/>
          <w:color w:val="000000" w:themeColor="text1"/>
        </w:rPr>
        <w:t>一</w:t>
      </w:r>
      <w:r w:rsidRPr="000B4D8A">
        <w:rPr>
          <w:rFonts w:ascii="仿宋" w:hAnsi="仿宋" w:hint="eastAsia"/>
          <w:color w:val="000000" w:themeColor="text1"/>
        </w:rPr>
        <w:t>年的免费质保，质保期内免费提供软件版本升级。</w:t>
      </w:r>
    </w:p>
    <w:p w:rsidR="0045382E" w:rsidRPr="000B4D8A" w:rsidRDefault="0045382E" w:rsidP="005E1DD3">
      <w:pPr>
        <w:ind w:firstLineChars="200" w:firstLine="640"/>
        <w:rPr>
          <w:rFonts w:ascii="仿宋" w:hAnsi="仿宋"/>
          <w:color w:val="000000" w:themeColor="text1"/>
        </w:rPr>
      </w:pPr>
      <w:r w:rsidRPr="000B4D8A">
        <w:rPr>
          <w:rFonts w:ascii="仿宋" w:hAnsi="仿宋" w:hint="eastAsia"/>
          <w:color w:val="000000" w:themeColor="text1"/>
        </w:rPr>
        <w:t>售后服务期内，中标方免费为用户提供技术指导和</w:t>
      </w:r>
      <w:r w:rsidR="00EE5B3E" w:rsidRPr="000B4D8A">
        <w:rPr>
          <w:rFonts w:ascii="仿宋" w:hAnsi="仿宋" w:hint="eastAsia"/>
          <w:color w:val="000000" w:themeColor="text1"/>
        </w:rPr>
        <w:t>应急响应</w:t>
      </w:r>
      <w:r w:rsidRPr="000B4D8A">
        <w:rPr>
          <w:rFonts w:ascii="仿宋" w:hAnsi="仿宋" w:hint="eastAsia"/>
          <w:color w:val="000000" w:themeColor="text1"/>
        </w:rPr>
        <w:t>服务，须提供7*24小时电话服务；如系统出现故障或业主单位提出技术保障需求，中标单位在接到业主单位电话后，</w:t>
      </w:r>
      <w:r w:rsidR="003256DF">
        <w:rPr>
          <w:rFonts w:ascii="仿宋" w:hAnsi="仿宋" w:hint="eastAsia"/>
          <w:color w:val="000000" w:themeColor="text1"/>
        </w:rPr>
        <w:t>在最短时间内</w:t>
      </w:r>
      <w:r w:rsidRPr="000B4D8A">
        <w:rPr>
          <w:rFonts w:ascii="仿宋" w:hAnsi="仿宋" w:hint="eastAsia"/>
          <w:color w:val="000000" w:themeColor="text1"/>
        </w:rPr>
        <w:t>派员到达现场提供技术服务。</w:t>
      </w:r>
    </w:p>
    <w:p w:rsidR="0045382E" w:rsidRPr="000B4D8A" w:rsidRDefault="007C7B56" w:rsidP="00CA5547">
      <w:pPr>
        <w:ind w:firstLineChars="200" w:firstLine="640"/>
        <w:rPr>
          <w:rFonts w:ascii="仿宋" w:hAnsi="仿宋"/>
          <w:color w:val="000000" w:themeColor="text1"/>
        </w:rPr>
      </w:pPr>
      <w:r>
        <w:rPr>
          <w:rFonts w:ascii="仿宋" w:hAnsi="仿宋" w:hint="eastAsia"/>
          <w:color w:val="000000" w:themeColor="text1"/>
        </w:rPr>
        <w:t>中标方</w:t>
      </w:r>
      <w:r w:rsidR="0045382E" w:rsidRPr="000B4D8A">
        <w:rPr>
          <w:rFonts w:ascii="仿宋" w:hAnsi="仿宋" w:hint="eastAsia"/>
          <w:color w:val="000000" w:themeColor="text1"/>
        </w:rPr>
        <w:t>应提供具体的售后服务方案，提供售后服务具体措施、流程，应急措施等。</w:t>
      </w:r>
    </w:p>
    <w:p w:rsidR="00F40B2C" w:rsidRPr="000B4D8A" w:rsidRDefault="00F40B2C" w:rsidP="00D92288">
      <w:pPr>
        <w:ind w:firstLineChars="200" w:firstLine="640"/>
        <w:rPr>
          <w:rFonts w:ascii="仿宋" w:hAnsi="仿宋"/>
          <w:color w:val="000000" w:themeColor="text1"/>
        </w:rPr>
      </w:pPr>
    </w:p>
    <w:p w:rsidR="000373DD" w:rsidRPr="000B4D8A" w:rsidRDefault="000373DD" w:rsidP="00BE4836">
      <w:pPr>
        <w:outlineLvl w:val="0"/>
        <w:rPr>
          <w:rFonts w:ascii="黑体" w:eastAsia="黑体" w:hAnsi="黑体"/>
          <w:b/>
          <w:bCs/>
          <w:color w:val="000000" w:themeColor="text1"/>
        </w:rPr>
        <w:sectPr w:rsidR="000373DD" w:rsidRPr="000B4D8A" w:rsidSect="0029692D">
          <w:footerReference w:type="default" r:id="rId9"/>
          <w:pgSz w:w="11906" w:h="16838"/>
          <w:pgMar w:top="1440" w:right="1800" w:bottom="1440" w:left="1800" w:header="851" w:footer="992" w:gutter="0"/>
          <w:cols w:space="425"/>
          <w:docGrid w:type="lines" w:linePitch="312"/>
        </w:sectPr>
      </w:pPr>
    </w:p>
    <w:p w:rsidR="00BE4836" w:rsidRPr="000B4D8A" w:rsidRDefault="00BE4836" w:rsidP="00BE4836">
      <w:pPr>
        <w:outlineLvl w:val="0"/>
        <w:rPr>
          <w:rFonts w:ascii="黑体" w:eastAsia="黑体" w:hAnsi="黑体"/>
          <w:b/>
          <w:bCs/>
          <w:color w:val="000000" w:themeColor="text1"/>
        </w:rPr>
      </w:pPr>
      <w:r w:rsidRPr="000B4D8A">
        <w:rPr>
          <w:rFonts w:ascii="黑体" w:eastAsia="黑体" w:hAnsi="黑体" w:hint="eastAsia"/>
          <w:b/>
          <w:bCs/>
          <w:color w:val="000000" w:themeColor="text1"/>
        </w:rPr>
        <w:lastRenderedPageBreak/>
        <w:t>第</w:t>
      </w:r>
      <w:r w:rsidR="00A33046" w:rsidRPr="000B4D8A">
        <w:rPr>
          <w:rFonts w:ascii="黑体" w:eastAsia="黑体" w:hAnsi="黑体" w:hint="eastAsia"/>
          <w:b/>
          <w:bCs/>
          <w:color w:val="000000" w:themeColor="text1"/>
        </w:rPr>
        <w:t>二</w:t>
      </w:r>
      <w:r w:rsidRPr="000B4D8A">
        <w:rPr>
          <w:rFonts w:ascii="黑体" w:eastAsia="黑体" w:hAnsi="黑体" w:hint="eastAsia"/>
          <w:b/>
          <w:bCs/>
          <w:color w:val="000000" w:themeColor="text1"/>
        </w:rPr>
        <w:t>部分：设备清单</w:t>
      </w:r>
    </w:p>
    <w:p w:rsidR="00C27A07" w:rsidRPr="000B4D8A" w:rsidRDefault="00C27A07" w:rsidP="002D0ADC">
      <w:pPr>
        <w:pStyle w:val="a6"/>
        <w:spacing w:beforeLines="50" w:before="190"/>
        <w:ind w:left="420" w:firstLineChars="0" w:firstLine="0"/>
        <w:outlineLvl w:val="1"/>
        <w:rPr>
          <w:rFonts w:ascii="黑体" w:eastAsia="黑体" w:hAnsi="黑体"/>
          <w:b/>
          <w:bCs/>
          <w:color w:val="000000" w:themeColor="text1"/>
        </w:rPr>
      </w:pPr>
      <w:r w:rsidRPr="000B4D8A">
        <w:rPr>
          <w:rFonts w:ascii="黑体" w:eastAsia="黑体" w:hAnsi="黑体" w:hint="eastAsia"/>
          <w:b/>
          <w:bCs/>
          <w:color w:val="000000" w:themeColor="text1"/>
        </w:rPr>
        <w:t>系统设备清单</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8"/>
        <w:gridCol w:w="1559"/>
        <w:gridCol w:w="9783"/>
        <w:gridCol w:w="992"/>
        <w:gridCol w:w="882"/>
      </w:tblGrid>
      <w:tr w:rsidR="00F532FA" w:rsidRPr="00A40ADA" w:rsidTr="00174435">
        <w:trPr>
          <w:jc w:val="center"/>
        </w:trPr>
        <w:tc>
          <w:tcPr>
            <w:tcW w:w="338" w:type="pct"/>
            <w:shd w:val="clear" w:color="000000" w:fill="D8D8D8"/>
            <w:noWrap/>
            <w:vAlign w:val="center"/>
            <w:hideMark/>
          </w:tcPr>
          <w:p w:rsidR="00F532FA" w:rsidRPr="00A40ADA" w:rsidRDefault="00F532FA" w:rsidP="00F532FA">
            <w:pPr>
              <w:widowControl/>
              <w:jc w:val="center"/>
              <w:rPr>
                <w:rFonts w:ascii="仿宋" w:hAnsi="仿宋" w:cs="宋体"/>
                <w:b/>
                <w:bCs/>
                <w:color w:val="000000"/>
                <w:kern w:val="0"/>
                <w:sz w:val="21"/>
                <w:szCs w:val="21"/>
              </w:rPr>
            </w:pPr>
            <w:bookmarkStart w:id="21" w:name="_Toc275530029"/>
            <w:bookmarkStart w:id="22" w:name="_Toc353893600"/>
            <w:bookmarkStart w:id="23" w:name="_Toc413226416"/>
            <w:bookmarkEnd w:id="21"/>
            <w:bookmarkEnd w:id="22"/>
            <w:bookmarkEnd w:id="23"/>
            <w:r w:rsidRPr="00A40ADA">
              <w:rPr>
                <w:rFonts w:ascii="仿宋" w:hAnsi="仿宋" w:cs="宋体" w:hint="eastAsia"/>
                <w:b/>
                <w:bCs/>
                <w:color w:val="000000"/>
                <w:kern w:val="0"/>
                <w:sz w:val="21"/>
                <w:szCs w:val="21"/>
              </w:rPr>
              <w:t>序号</w:t>
            </w:r>
          </w:p>
        </w:tc>
        <w:tc>
          <w:tcPr>
            <w:tcW w:w="550" w:type="pct"/>
            <w:shd w:val="clear" w:color="000000" w:fill="D8D8D8"/>
            <w:noWrap/>
            <w:vAlign w:val="center"/>
            <w:hideMark/>
          </w:tcPr>
          <w:p w:rsidR="00F532FA" w:rsidRPr="00A40ADA" w:rsidRDefault="00F532FA" w:rsidP="00F532FA">
            <w:pPr>
              <w:widowControl/>
              <w:jc w:val="center"/>
              <w:rPr>
                <w:rFonts w:ascii="仿宋" w:hAnsi="仿宋" w:cs="宋体"/>
                <w:b/>
                <w:bCs/>
                <w:color w:val="000000"/>
                <w:kern w:val="0"/>
                <w:sz w:val="21"/>
                <w:szCs w:val="21"/>
              </w:rPr>
            </w:pPr>
            <w:r w:rsidRPr="00A40ADA">
              <w:rPr>
                <w:rFonts w:ascii="仿宋" w:hAnsi="仿宋" w:cs="宋体" w:hint="eastAsia"/>
                <w:b/>
                <w:bCs/>
                <w:color w:val="000000"/>
                <w:kern w:val="0"/>
                <w:sz w:val="21"/>
                <w:szCs w:val="21"/>
              </w:rPr>
              <w:t>设备名称</w:t>
            </w:r>
          </w:p>
        </w:tc>
        <w:tc>
          <w:tcPr>
            <w:tcW w:w="3451" w:type="pct"/>
            <w:shd w:val="clear" w:color="000000" w:fill="D8D8D8"/>
            <w:vAlign w:val="center"/>
          </w:tcPr>
          <w:p w:rsidR="00F532FA" w:rsidRPr="00A40ADA" w:rsidRDefault="00F532FA" w:rsidP="00F532FA">
            <w:pPr>
              <w:widowControl/>
              <w:jc w:val="center"/>
              <w:rPr>
                <w:rFonts w:ascii="仿宋" w:hAnsi="仿宋" w:cs="宋体"/>
                <w:b/>
                <w:bCs/>
                <w:color w:val="000000"/>
                <w:kern w:val="0"/>
                <w:sz w:val="21"/>
                <w:szCs w:val="21"/>
              </w:rPr>
            </w:pPr>
            <w:r w:rsidRPr="00A40ADA">
              <w:rPr>
                <w:rFonts w:ascii="仿宋" w:hAnsi="仿宋" w:cs="宋体" w:hint="eastAsia"/>
                <w:b/>
                <w:bCs/>
                <w:color w:val="000000"/>
                <w:kern w:val="0"/>
                <w:sz w:val="21"/>
                <w:szCs w:val="21"/>
              </w:rPr>
              <w:t>设备技术指标</w:t>
            </w:r>
          </w:p>
        </w:tc>
        <w:tc>
          <w:tcPr>
            <w:tcW w:w="350" w:type="pct"/>
            <w:shd w:val="clear" w:color="000000" w:fill="D8D8D8"/>
            <w:vAlign w:val="center"/>
          </w:tcPr>
          <w:p w:rsidR="00F532FA" w:rsidRPr="00A40ADA" w:rsidRDefault="00F532FA" w:rsidP="00F532FA">
            <w:pPr>
              <w:widowControl/>
              <w:jc w:val="center"/>
              <w:rPr>
                <w:rFonts w:ascii="仿宋" w:hAnsi="仿宋" w:cs="宋体"/>
                <w:b/>
                <w:bCs/>
                <w:color w:val="000000"/>
                <w:kern w:val="0"/>
                <w:sz w:val="21"/>
                <w:szCs w:val="21"/>
              </w:rPr>
            </w:pPr>
            <w:r w:rsidRPr="00A40ADA">
              <w:rPr>
                <w:rFonts w:ascii="仿宋" w:hAnsi="仿宋" w:cs="宋体" w:hint="eastAsia"/>
                <w:b/>
                <w:bCs/>
                <w:color w:val="000000" w:themeColor="text1"/>
                <w:kern w:val="0"/>
                <w:sz w:val="21"/>
                <w:szCs w:val="21"/>
              </w:rPr>
              <w:t>单位</w:t>
            </w:r>
          </w:p>
        </w:tc>
        <w:tc>
          <w:tcPr>
            <w:tcW w:w="311" w:type="pct"/>
            <w:shd w:val="clear" w:color="000000" w:fill="D8D8D8"/>
            <w:vAlign w:val="center"/>
          </w:tcPr>
          <w:p w:rsidR="00F532FA" w:rsidRPr="00A40ADA" w:rsidRDefault="00F532FA" w:rsidP="00F532FA">
            <w:pPr>
              <w:widowControl/>
              <w:jc w:val="center"/>
              <w:rPr>
                <w:rFonts w:ascii="仿宋" w:hAnsi="仿宋" w:cs="宋体"/>
                <w:b/>
                <w:bCs/>
                <w:color w:val="000000"/>
                <w:kern w:val="0"/>
                <w:sz w:val="21"/>
                <w:szCs w:val="21"/>
              </w:rPr>
            </w:pPr>
            <w:r w:rsidRPr="00A40ADA">
              <w:rPr>
                <w:rFonts w:ascii="仿宋" w:hAnsi="仿宋" w:cs="宋体" w:hint="eastAsia"/>
                <w:b/>
                <w:bCs/>
                <w:color w:val="000000" w:themeColor="text1"/>
                <w:kern w:val="0"/>
                <w:sz w:val="21"/>
                <w:szCs w:val="21"/>
              </w:rPr>
              <w:t>数量</w:t>
            </w:r>
          </w:p>
        </w:tc>
      </w:tr>
      <w:tr w:rsidR="00A40ADA" w:rsidRPr="00A40ADA" w:rsidTr="003659C1">
        <w:trPr>
          <w:jc w:val="center"/>
        </w:trPr>
        <w:tc>
          <w:tcPr>
            <w:tcW w:w="338" w:type="pct"/>
            <w:shd w:val="clear" w:color="auto" w:fill="auto"/>
            <w:noWrap/>
            <w:vAlign w:val="center"/>
          </w:tcPr>
          <w:p w:rsidR="00A40ADA" w:rsidRPr="00A40ADA" w:rsidRDefault="00A40ADA" w:rsidP="00A40ADA">
            <w:pPr>
              <w:widowControl/>
              <w:jc w:val="center"/>
              <w:rPr>
                <w:rFonts w:ascii="仿宋" w:hAnsi="仿宋" w:cs="宋体"/>
                <w:color w:val="000000"/>
                <w:kern w:val="0"/>
                <w:sz w:val="21"/>
                <w:szCs w:val="21"/>
              </w:rPr>
            </w:pPr>
            <w:r w:rsidRPr="00A40ADA">
              <w:rPr>
                <w:rFonts w:ascii="仿宋" w:hAnsi="仿宋" w:hint="eastAsia"/>
                <w:color w:val="000000"/>
                <w:sz w:val="21"/>
                <w:szCs w:val="21"/>
              </w:rPr>
              <w:t>1</w:t>
            </w:r>
          </w:p>
        </w:tc>
        <w:tc>
          <w:tcPr>
            <w:tcW w:w="550" w:type="pct"/>
            <w:shd w:val="clear" w:color="auto" w:fill="auto"/>
            <w:noWrap/>
            <w:vAlign w:val="center"/>
          </w:tcPr>
          <w:p w:rsidR="00A40ADA" w:rsidRPr="00A40ADA" w:rsidRDefault="00A40ADA" w:rsidP="00A40ADA">
            <w:pPr>
              <w:rPr>
                <w:rFonts w:ascii="仿宋" w:hAnsi="仿宋"/>
                <w:sz w:val="21"/>
                <w:szCs w:val="21"/>
              </w:rPr>
            </w:pPr>
            <w:r w:rsidRPr="00A40ADA">
              <w:rPr>
                <w:rFonts w:ascii="仿宋" w:hAnsi="仿宋" w:hint="eastAsia"/>
                <w:color w:val="000000"/>
                <w:sz w:val="21"/>
                <w:szCs w:val="21"/>
              </w:rPr>
              <w:t>服务器1</w:t>
            </w:r>
          </w:p>
        </w:tc>
        <w:tc>
          <w:tcPr>
            <w:tcW w:w="3451" w:type="pct"/>
            <w:vAlign w:val="center"/>
          </w:tcPr>
          <w:p w:rsidR="00A40ADA" w:rsidRPr="00A40ADA" w:rsidRDefault="00A40ADA" w:rsidP="00A40ADA">
            <w:pPr>
              <w:widowControl/>
              <w:spacing w:line="240" w:lineRule="auto"/>
              <w:rPr>
                <w:rFonts w:ascii="仿宋" w:hAnsi="仿宋"/>
                <w:color w:val="000000"/>
                <w:sz w:val="21"/>
                <w:szCs w:val="21"/>
              </w:rPr>
            </w:pPr>
            <w:r w:rsidRPr="00A40ADA">
              <w:rPr>
                <w:rFonts w:ascii="仿宋" w:hAnsi="仿宋" w:hint="eastAsia"/>
                <w:color w:val="000000"/>
                <w:sz w:val="21"/>
                <w:szCs w:val="21"/>
              </w:rPr>
              <w:t>2*E5-2640V4/256G/2*600G 10Krpm SAS+3*900G 10Krpm SAS/2*10G光口（满配光模块）/RAID5/双电源/导轨/原厂质保/介质保留服务</w:t>
            </w:r>
          </w:p>
        </w:tc>
        <w:tc>
          <w:tcPr>
            <w:tcW w:w="350" w:type="pct"/>
            <w:vAlign w:val="center"/>
          </w:tcPr>
          <w:p w:rsidR="00A40ADA" w:rsidRPr="00A40ADA" w:rsidRDefault="00A40ADA" w:rsidP="00A40ADA">
            <w:pPr>
              <w:jc w:val="center"/>
              <w:rPr>
                <w:rFonts w:ascii="仿宋" w:hAnsi="仿宋" w:cs="仿宋_GB2312"/>
                <w:bCs/>
                <w:sz w:val="21"/>
                <w:szCs w:val="21"/>
              </w:rPr>
            </w:pPr>
            <w:r w:rsidRPr="00A40ADA">
              <w:rPr>
                <w:rFonts w:ascii="仿宋" w:hAnsi="仿宋" w:hint="eastAsia"/>
                <w:color w:val="000000"/>
                <w:sz w:val="21"/>
                <w:szCs w:val="21"/>
              </w:rPr>
              <w:t>台</w:t>
            </w:r>
          </w:p>
        </w:tc>
        <w:tc>
          <w:tcPr>
            <w:tcW w:w="311" w:type="pct"/>
            <w:vAlign w:val="center"/>
          </w:tcPr>
          <w:p w:rsidR="00A40ADA" w:rsidRPr="00A40ADA" w:rsidRDefault="00A40ADA" w:rsidP="00A40ADA">
            <w:pPr>
              <w:jc w:val="center"/>
              <w:rPr>
                <w:rFonts w:ascii="仿宋" w:hAnsi="仿宋" w:cs="仿宋_GB2312"/>
                <w:bCs/>
                <w:sz w:val="21"/>
                <w:szCs w:val="21"/>
              </w:rPr>
            </w:pPr>
            <w:r w:rsidRPr="00A40ADA">
              <w:rPr>
                <w:rFonts w:ascii="仿宋" w:hAnsi="仿宋" w:hint="eastAsia"/>
                <w:color w:val="000000"/>
                <w:sz w:val="21"/>
                <w:szCs w:val="21"/>
              </w:rPr>
              <w:t>73</w:t>
            </w:r>
          </w:p>
        </w:tc>
      </w:tr>
      <w:tr w:rsidR="00A40ADA" w:rsidRPr="00A40ADA" w:rsidTr="003659C1">
        <w:trPr>
          <w:jc w:val="center"/>
        </w:trPr>
        <w:tc>
          <w:tcPr>
            <w:tcW w:w="338" w:type="pct"/>
            <w:shd w:val="clear" w:color="auto" w:fill="auto"/>
            <w:noWrap/>
            <w:vAlign w:val="center"/>
          </w:tcPr>
          <w:p w:rsidR="00A40ADA" w:rsidRPr="00A40ADA" w:rsidRDefault="00A40ADA" w:rsidP="00A40ADA">
            <w:pPr>
              <w:widowControl/>
              <w:jc w:val="center"/>
              <w:rPr>
                <w:rFonts w:ascii="仿宋" w:hAnsi="仿宋" w:cs="宋体"/>
                <w:color w:val="000000"/>
                <w:kern w:val="0"/>
                <w:sz w:val="21"/>
                <w:szCs w:val="21"/>
              </w:rPr>
            </w:pPr>
            <w:r w:rsidRPr="00A40ADA">
              <w:rPr>
                <w:rFonts w:ascii="仿宋" w:hAnsi="仿宋" w:hint="eastAsia"/>
                <w:color w:val="000000"/>
                <w:sz w:val="21"/>
                <w:szCs w:val="21"/>
              </w:rPr>
              <w:t>2</w:t>
            </w:r>
          </w:p>
        </w:tc>
        <w:tc>
          <w:tcPr>
            <w:tcW w:w="550" w:type="pct"/>
            <w:shd w:val="clear" w:color="auto" w:fill="auto"/>
            <w:noWrap/>
            <w:vAlign w:val="center"/>
          </w:tcPr>
          <w:p w:rsidR="00A40ADA" w:rsidRPr="00A40ADA" w:rsidRDefault="00A40ADA" w:rsidP="00A40ADA">
            <w:pPr>
              <w:rPr>
                <w:rFonts w:ascii="仿宋" w:hAnsi="仿宋"/>
                <w:sz w:val="21"/>
                <w:szCs w:val="21"/>
              </w:rPr>
            </w:pPr>
            <w:r w:rsidRPr="00A40ADA">
              <w:rPr>
                <w:rFonts w:ascii="仿宋" w:hAnsi="仿宋" w:hint="eastAsia"/>
                <w:color w:val="000000"/>
                <w:sz w:val="21"/>
                <w:szCs w:val="21"/>
              </w:rPr>
              <w:t>服务器2</w:t>
            </w:r>
          </w:p>
        </w:tc>
        <w:tc>
          <w:tcPr>
            <w:tcW w:w="3451" w:type="pct"/>
            <w:vAlign w:val="center"/>
          </w:tcPr>
          <w:p w:rsidR="00A40ADA" w:rsidRPr="00A40ADA" w:rsidRDefault="00A40ADA" w:rsidP="00A40ADA">
            <w:pPr>
              <w:widowControl/>
              <w:spacing w:line="240" w:lineRule="auto"/>
              <w:jc w:val="left"/>
              <w:rPr>
                <w:rFonts w:ascii="仿宋" w:hAnsi="仿宋"/>
                <w:color w:val="000000"/>
                <w:sz w:val="21"/>
                <w:szCs w:val="21"/>
              </w:rPr>
            </w:pPr>
            <w:r w:rsidRPr="00A40ADA">
              <w:rPr>
                <w:rFonts w:ascii="仿宋" w:hAnsi="仿宋" w:hint="eastAsia"/>
                <w:color w:val="000000"/>
                <w:sz w:val="21"/>
                <w:szCs w:val="21"/>
              </w:rPr>
              <w:t>2*E5-2640v4/256G/2*600G SAS+20*900G SAS+1*480G SSD/RAID10/2*万兆光口（含模块）/冗余电源/原厂质保/硬盘免回收</w:t>
            </w:r>
          </w:p>
        </w:tc>
        <w:tc>
          <w:tcPr>
            <w:tcW w:w="350" w:type="pct"/>
            <w:vAlign w:val="center"/>
          </w:tcPr>
          <w:p w:rsidR="00A40ADA" w:rsidRPr="00A40ADA" w:rsidRDefault="00A40ADA" w:rsidP="00A40ADA">
            <w:pPr>
              <w:widowControl/>
              <w:shd w:val="clear" w:color="auto" w:fill="FFFFFF"/>
              <w:jc w:val="center"/>
              <w:rPr>
                <w:rFonts w:ascii="仿宋" w:hAnsi="仿宋" w:cs="仿宋_GB2312"/>
                <w:sz w:val="21"/>
                <w:szCs w:val="21"/>
              </w:rPr>
            </w:pPr>
            <w:r w:rsidRPr="00A40ADA">
              <w:rPr>
                <w:rFonts w:ascii="仿宋" w:hAnsi="仿宋" w:hint="eastAsia"/>
                <w:color w:val="000000"/>
                <w:sz w:val="21"/>
                <w:szCs w:val="21"/>
              </w:rPr>
              <w:t>台</w:t>
            </w:r>
          </w:p>
        </w:tc>
        <w:tc>
          <w:tcPr>
            <w:tcW w:w="311" w:type="pct"/>
            <w:vAlign w:val="center"/>
          </w:tcPr>
          <w:p w:rsidR="00A40ADA" w:rsidRPr="00A40ADA" w:rsidRDefault="00A40ADA" w:rsidP="00A40ADA">
            <w:pPr>
              <w:widowControl/>
              <w:shd w:val="clear" w:color="auto" w:fill="FFFFFF"/>
              <w:jc w:val="center"/>
              <w:rPr>
                <w:rFonts w:ascii="仿宋" w:hAnsi="仿宋" w:cs="仿宋_GB2312"/>
                <w:sz w:val="21"/>
                <w:szCs w:val="21"/>
              </w:rPr>
            </w:pPr>
            <w:r w:rsidRPr="00A40ADA">
              <w:rPr>
                <w:rFonts w:ascii="仿宋" w:hAnsi="仿宋" w:hint="eastAsia"/>
                <w:color w:val="000000"/>
                <w:sz w:val="21"/>
                <w:szCs w:val="21"/>
              </w:rPr>
              <w:t>40</w:t>
            </w:r>
          </w:p>
        </w:tc>
      </w:tr>
      <w:tr w:rsidR="00A40ADA" w:rsidRPr="00A40ADA" w:rsidTr="003659C1">
        <w:trPr>
          <w:jc w:val="center"/>
        </w:trPr>
        <w:tc>
          <w:tcPr>
            <w:tcW w:w="338" w:type="pct"/>
            <w:shd w:val="clear" w:color="auto" w:fill="auto"/>
            <w:noWrap/>
            <w:vAlign w:val="center"/>
          </w:tcPr>
          <w:p w:rsidR="00A40ADA" w:rsidRPr="00A40ADA" w:rsidRDefault="00A40ADA" w:rsidP="00A40ADA">
            <w:pPr>
              <w:widowControl/>
              <w:jc w:val="center"/>
              <w:rPr>
                <w:rFonts w:ascii="仿宋" w:hAnsi="仿宋" w:cs="宋体"/>
                <w:color w:val="000000"/>
                <w:kern w:val="0"/>
                <w:sz w:val="21"/>
                <w:szCs w:val="21"/>
              </w:rPr>
            </w:pPr>
            <w:r w:rsidRPr="00A40ADA">
              <w:rPr>
                <w:rFonts w:ascii="仿宋" w:hAnsi="仿宋" w:hint="eastAsia"/>
                <w:color w:val="000000"/>
                <w:sz w:val="21"/>
                <w:szCs w:val="21"/>
              </w:rPr>
              <w:t>3</w:t>
            </w:r>
          </w:p>
        </w:tc>
        <w:tc>
          <w:tcPr>
            <w:tcW w:w="550" w:type="pct"/>
            <w:shd w:val="clear" w:color="auto" w:fill="auto"/>
            <w:noWrap/>
            <w:vAlign w:val="center"/>
          </w:tcPr>
          <w:p w:rsidR="00A40ADA" w:rsidRPr="00A40ADA" w:rsidRDefault="00A40ADA" w:rsidP="00A40ADA">
            <w:pPr>
              <w:rPr>
                <w:rFonts w:ascii="仿宋" w:hAnsi="仿宋"/>
                <w:sz w:val="21"/>
                <w:szCs w:val="21"/>
              </w:rPr>
            </w:pPr>
            <w:r w:rsidRPr="00A40ADA">
              <w:rPr>
                <w:rFonts w:ascii="仿宋" w:hAnsi="仿宋" w:hint="eastAsia"/>
                <w:color w:val="000000"/>
                <w:sz w:val="21"/>
                <w:szCs w:val="21"/>
              </w:rPr>
              <w:t>服务器3</w:t>
            </w:r>
          </w:p>
        </w:tc>
        <w:tc>
          <w:tcPr>
            <w:tcW w:w="3451" w:type="pct"/>
            <w:vAlign w:val="center"/>
          </w:tcPr>
          <w:p w:rsidR="00A40ADA" w:rsidRPr="00A40ADA" w:rsidRDefault="00A40ADA" w:rsidP="00A40ADA">
            <w:pPr>
              <w:widowControl/>
              <w:spacing w:line="240" w:lineRule="auto"/>
              <w:jc w:val="left"/>
              <w:rPr>
                <w:rFonts w:ascii="仿宋" w:hAnsi="仿宋"/>
                <w:color w:val="000000"/>
                <w:sz w:val="21"/>
                <w:szCs w:val="21"/>
              </w:rPr>
            </w:pPr>
            <w:r w:rsidRPr="00A40ADA">
              <w:rPr>
                <w:rFonts w:ascii="仿宋" w:hAnsi="仿宋" w:hint="eastAsia"/>
                <w:color w:val="000000"/>
                <w:sz w:val="21"/>
                <w:szCs w:val="21"/>
              </w:rPr>
              <w:t>2*E5-2640v4/256G/8*900G SAS/RAID5/2*千兆电口/冗余电源/原厂质保/介质保留服务</w:t>
            </w:r>
          </w:p>
        </w:tc>
        <w:tc>
          <w:tcPr>
            <w:tcW w:w="350" w:type="pct"/>
            <w:vAlign w:val="center"/>
          </w:tcPr>
          <w:p w:rsidR="00A40ADA" w:rsidRPr="00A40ADA" w:rsidRDefault="00A40ADA" w:rsidP="00A40ADA">
            <w:pPr>
              <w:widowControl/>
              <w:shd w:val="clear" w:color="auto" w:fill="FFFFFF"/>
              <w:jc w:val="center"/>
              <w:rPr>
                <w:rFonts w:ascii="仿宋" w:hAnsi="仿宋" w:cs="仿宋_GB2312"/>
                <w:sz w:val="21"/>
                <w:szCs w:val="21"/>
              </w:rPr>
            </w:pPr>
            <w:r w:rsidRPr="00A40ADA">
              <w:rPr>
                <w:rFonts w:ascii="仿宋" w:hAnsi="仿宋" w:hint="eastAsia"/>
                <w:color w:val="000000"/>
                <w:sz w:val="21"/>
                <w:szCs w:val="21"/>
              </w:rPr>
              <w:t>台</w:t>
            </w:r>
          </w:p>
        </w:tc>
        <w:tc>
          <w:tcPr>
            <w:tcW w:w="311" w:type="pct"/>
            <w:vAlign w:val="center"/>
          </w:tcPr>
          <w:p w:rsidR="00A40ADA" w:rsidRPr="00A40ADA" w:rsidRDefault="00A40ADA" w:rsidP="00A40ADA">
            <w:pPr>
              <w:widowControl/>
              <w:shd w:val="clear" w:color="auto" w:fill="FFFFFF"/>
              <w:jc w:val="center"/>
              <w:rPr>
                <w:rFonts w:ascii="仿宋" w:hAnsi="仿宋" w:cs="仿宋_GB2312"/>
                <w:sz w:val="21"/>
                <w:szCs w:val="21"/>
              </w:rPr>
            </w:pPr>
            <w:r w:rsidRPr="00A40ADA">
              <w:rPr>
                <w:rFonts w:ascii="仿宋" w:hAnsi="仿宋" w:hint="eastAsia"/>
                <w:color w:val="000000"/>
                <w:sz w:val="21"/>
                <w:szCs w:val="21"/>
              </w:rPr>
              <w:t>10</w:t>
            </w:r>
          </w:p>
        </w:tc>
      </w:tr>
      <w:tr w:rsidR="00A40ADA" w:rsidRPr="00A40ADA" w:rsidTr="003659C1">
        <w:trPr>
          <w:jc w:val="center"/>
        </w:trPr>
        <w:tc>
          <w:tcPr>
            <w:tcW w:w="338" w:type="pct"/>
            <w:shd w:val="clear" w:color="auto" w:fill="auto"/>
            <w:noWrap/>
            <w:vAlign w:val="center"/>
          </w:tcPr>
          <w:p w:rsidR="00A40ADA" w:rsidRPr="00A40ADA" w:rsidRDefault="003256DF" w:rsidP="00A40ADA">
            <w:pPr>
              <w:widowControl/>
              <w:jc w:val="center"/>
              <w:rPr>
                <w:rFonts w:ascii="仿宋" w:hAnsi="仿宋" w:cs="宋体"/>
                <w:color w:val="000000"/>
                <w:kern w:val="0"/>
                <w:sz w:val="21"/>
                <w:szCs w:val="21"/>
              </w:rPr>
            </w:pPr>
            <w:r>
              <w:rPr>
                <w:rFonts w:ascii="仿宋" w:hAnsi="仿宋" w:hint="eastAsia"/>
                <w:color w:val="000000"/>
                <w:sz w:val="21"/>
                <w:szCs w:val="21"/>
              </w:rPr>
              <w:t>4</w:t>
            </w:r>
          </w:p>
        </w:tc>
        <w:tc>
          <w:tcPr>
            <w:tcW w:w="550" w:type="pct"/>
            <w:shd w:val="clear" w:color="auto" w:fill="auto"/>
            <w:noWrap/>
            <w:vAlign w:val="center"/>
          </w:tcPr>
          <w:p w:rsidR="00A40ADA" w:rsidRPr="00A40ADA" w:rsidRDefault="00A40ADA" w:rsidP="00A40ADA">
            <w:pPr>
              <w:rPr>
                <w:rFonts w:ascii="仿宋" w:hAnsi="仿宋"/>
                <w:sz w:val="21"/>
                <w:szCs w:val="21"/>
              </w:rPr>
            </w:pPr>
            <w:r w:rsidRPr="00A40ADA">
              <w:rPr>
                <w:rFonts w:ascii="仿宋" w:hAnsi="仿宋" w:hint="eastAsia"/>
                <w:color w:val="000000"/>
                <w:sz w:val="21"/>
                <w:szCs w:val="21"/>
              </w:rPr>
              <w:t>核心交换机</w:t>
            </w:r>
          </w:p>
        </w:tc>
        <w:tc>
          <w:tcPr>
            <w:tcW w:w="3451" w:type="pct"/>
            <w:vAlign w:val="center"/>
          </w:tcPr>
          <w:p w:rsidR="00A40ADA" w:rsidRPr="00A40ADA" w:rsidRDefault="00A40ADA" w:rsidP="00A40ADA">
            <w:pPr>
              <w:widowControl/>
              <w:spacing w:line="240" w:lineRule="auto"/>
              <w:jc w:val="left"/>
              <w:rPr>
                <w:rFonts w:ascii="仿宋" w:hAnsi="仿宋"/>
                <w:color w:val="000000"/>
                <w:sz w:val="21"/>
                <w:szCs w:val="21"/>
              </w:rPr>
            </w:pPr>
            <w:r w:rsidRPr="00A40ADA">
              <w:rPr>
                <w:rFonts w:ascii="仿宋" w:hAnsi="仿宋" w:hint="eastAsia"/>
                <w:color w:val="000000"/>
                <w:sz w:val="21"/>
                <w:szCs w:val="21"/>
              </w:rPr>
              <w:t>交换容量：17Tbps</w:t>
            </w:r>
            <w:r w:rsidRPr="00A40ADA">
              <w:rPr>
                <w:rFonts w:ascii="仿宋" w:hAnsi="仿宋" w:hint="eastAsia"/>
                <w:color w:val="000000"/>
                <w:sz w:val="21"/>
                <w:szCs w:val="21"/>
              </w:rPr>
              <w:br/>
              <w:t>包转发率：3200Mpps</w:t>
            </w:r>
            <w:r w:rsidRPr="00A40ADA">
              <w:rPr>
                <w:rFonts w:ascii="仿宋" w:hAnsi="仿宋" w:hint="eastAsia"/>
                <w:color w:val="000000"/>
                <w:sz w:val="21"/>
                <w:szCs w:val="21"/>
              </w:rPr>
              <w:br/>
              <w:t>三层功能：支持静态路由、OSPF、ISIS、BGP路由</w:t>
            </w:r>
            <w:r w:rsidRPr="00A40ADA">
              <w:rPr>
                <w:rFonts w:ascii="仿宋" w:hAnsi="仿宋" w:hint="eastAsia"/>
                <w:color w:val="000000"/>
                <w:sz w:val="21"/>
                <w:szCs w:val="21"/>
              </w:rPr>
              <w:br/>
              <w:t>数据中心特性：支持VXLAN、SDN、Openflow等特性</w:t>
            </w:r>
            <w:r w:rsidRPr="00A40ADA">
              <w:rPr>
                <w:rFonts w:ascii="仿宋" w:hAnsi="仿宋" w:hint="eastAsia"/>
                <w:color w:val="000000"/>
                <w:sz w:val="21"/>
                <w:szCs w:val="21"/>
              </w:rPr>
              <w:br/>
              <w:t>配置要求：24个40GE光口，24个万兆光口，2个40GE多模光模块，20个10GE多模光模块，40GE堆叠线缆，冗余电源</w:t>
            </w:r>
          </w:p>
        </w:tc>
        <w:tc>
          <w:tcPr>
            <w:tcW w:w="350" w:type="pct"/>
            <w:vAlign w:val="center"/>
          </w:tcPr>
          <w:p w:rsidR="00A40ADA" w:rsidRPr="00A40ADA" w:rsidRDefault="00A40ADA" w:rsidP="00A40ADA">
            <w:pPr>
              <w:widowControl/>
              <w:shd w:val="clear" w:color="auto" w:fill="FFFFFF"/>
              <w:jc w:val="center"/>
              <w:rPr>
                <w:rFonts w:ascii="仿宋" w:hAnsi="仿宋" w:cs="仿宋_GB2312"/>
                <w:sz w:val="21"/>
                <w:szCs w:val="21"/>
              </w:rPr>
            </w:pPr>
            <w:r w:rsidRPr="00A40ADA">
              <w:rPr>
                <w:rFonts w:ascii="仿宋" w:hAnsi="仿宋" w:hint="eastAsia"/>
                <w:color w:val="000000"/>
                <w:sz w:val="21"/>
                <w:szCs w:val="21"/>
              </w:rPr>
              <w:t>台</w:t>
            </w:r>
          </w:p>
        </w:tc>
        <w:tc>
          <w:tcPr>
            <w:tcW w:w="311" w:type="pct"/>
            <w:vAlign w:val="center"/>
          </w:tcPr>
          <w:p w:rsidR="00A40ADA" w:rsidRPr="00A40ADA" w:rsidRDefault="00A40ADA" w:rsidP="00A40ADA">
            <w:pPr>
              <w:widowControl/>
              <w:shd w:val="clear" w:color="auto" w:fill="FFFFFF"/>
              <w:jc w:val="center"/>
              <w:rPr>
                <w:rFonts w:ascii="仿宋" w:hAnsi="仿宋" w:cs="仿宋_GB2312"/>
                <w:sz w:val="21"/>
                <w:szCs w:val="21"/>
              </w:rPr>
            </w:pPr>
            <w:r w:rsidRPr="00A40ADA">
              <w:rPr>
                <w:rFonts w:ascii="仿宋" w:hAnsi="仿宋" w:hint="eastAsia"/>
                <w:color w:val="000000"/>
                <w:sz w:val="21"/>
                <w:szCs w:val="21"/>
              </w:rPr>
              <w:t>2</w:t>
            </w:r>
          </w:p>
        </w:tc>
      </w:tr>
      <w:tr w:rsidR="00A40ADA" w:rsidRPr="00A40ADA" w:rsidTr="00174435">
        <w:trPr>
          <w:jc w:val="center"/>
        </w:trPr>
        <w:tc>
          <w:tcPr>
            <w:tcW w:w="338" w:type="pct"/>
            <w:shd w:val="clear" w:color="auto" w:fill="auto"/>
            <w:noWrap/>
            <w:vAlign w:val="center"/>
          </w:tcPr>
          <w:p w:rsidR="00A40ADA" w:rsidRPr="00A40ADA" w:rsidRDefault="003256DF" w:rsidP="00A40ADA">
            <w:pPr>
              <w:widowControl/>
              <w:jc w:val="center"/>
              <w:rPr>
                <w:rFonts w:ascii="仿宋" w:hAnsi="仿宋" w:cs="宋体"/>
                <w:color w:val="000000"/>
                <w:kern w:val="0"/>
                <w:sz w:val="21"/>
                <w:szCs w:val="21"/>
              </w:rPr>
            </w:pPr>
            <w:r>
              <w:rPr>
                <w:rFonts w:ascii="仿宋" w:hAnsi="仿宋" w:hint="eastAsia"/>
                <w:color w:val="000000"/>
                <w:sz w:val="21"/>
                <w:szCs w:val="21"/>
              </w:rPr>
              <w:t>5</w:t>
            </w:r>
          </w:p>
        </w:tc>
        <w:tc>
          <w:tcPr>
            <w:tcW w:w="550" w:type="pct"/>
            <w:shd w:val="clear" w:color="auto" w:fill="auto"/>
            <w:noWrap/>
            <w:vAlign w:val="center"/>
          </w:tcPr>
          <w:p w:rsidR="00A40ADA" w:rsidRPr="00A40ADA" w:rsidRDefault="00A40ADA" w:rsidP="00A40ADA">
            <w:pPr>
              <w:rPr>
                <w:rFonts w:ascii="仿宋" w:hAnsi="仿宋" w:cs="仿宋_GB2312"/>
                <w:bCs/>
                <w:sz w:val="21"/>
                <w:szCs w:val="21"/>
              </w:rPr>
            </w:pPr>
            <w:r w:rsidRPr="00A40ADA">
              <w:rPr>
                <w:rFonts w:ascii="仿宋" w:hAnsi="仿宋" w:hint="eastAsia"/>
                <w:color w:val="000000"/>
                <w:sz w:val="21"/>
                <w:szCs w:val="21"/>
              </w:rPr>
              <w:t>业务接入交换机</w:t>
            </w:r>
          </w:p>
        </w:tc>
        <w:tc>
          <w:tcPr>
            <w:tcW w:w="3451" w:type="pct"/>
            <w:vAlign w:val="center"/>
          </w:tcPr>
          <w:p w:rsidR="00A40ADA" w:rsidRPr="00A40ADA" w:rsidRDefault="00A40ADA" w:rsidP="00A40ADA">
            <w:pPr>
              <w:widowControl/>
              <w:spacing w:line="240" w:lineRule="auto"/>
              <w:jc w:val="left"/>
              <w:rPr>
                <w:rFonts w:ascii="仿宋" w:hAnsi="仿宋"/>
                <w:color w:val="000000"/>
                <w:sz w:val="21"/>
                <w:szCs w:val="21"/>
              </w:rPr>
            </w:pPr>
            <w:r w:rsidRPr="00A40ADA">
              <w:rPr>
                <w:rFonts w:ascii="仿宋" w:hAnsi="仿宋" w:hint="eastAsia"/>
                <w:color w:val="000000"/>
                <w:sz w:val="21"/>
                <w:szCs w:val="21"/>
              </w:rPr>
              <w:t>交换容量：2.5Tbps</w:t>
            </w:r>
            <w:r w:rsidRPr="00A40ADA">
              <w:rPr>
                <w:rFonts w:ascii="仿宋" w:hAnsi="仿宋" w:hint="eastAsia"/>
                <w:color w:val="000000"/>
                <w:sz w:val="21"/>
                <w:szCs w:val="21"/>
              </w:rPr>
              <w:br/>
              <w:t>包转发率：960Mpps</w:t>
            </w:r>
            <w:r w:rsidRPr="00A40ADA">
              <w:rPr>
                <w:rFonts w:ascii="仿宋" w:hAnsi="仿宋" w:hint="eastAsia"/>
                <w:color w:val="000000"/>
                <w:sz w:val="21"/>
                <w:szCs w:val="21"/>
              </w:rPr>
              <w:br/>
              <w:t>三层功能：支持静态路由、OSPF、ISIS、BGP路由</w:t>
            </w:r>
            <w:r w:rsidRPr="00A40ADA">
              <w:rPr>
                <w:rFonts w:ascii="仿宋" w:hAnsi="仿宋" w:hint="eastAsia"/>
                <w:color w:val="000000"/>
                <w:sz w:val="21"/>
                <w:szCs w:val="21"/>
              </w:rPr>
              <w:br/>
              <w:t>数据中心特性：支持VXLAN、SDN、Openflow等特性</w:t>
            </w:r>
            <w:r w:rsidRPr="00A40ADA">
              <w:rPr>
                <w:rFonts w:ascii="仿宋" w:hAnsi="仿宋" w:hint="eastAsia"/>
                <w:color w:val="000000"/>
                <w:sz w:val="21"/>
                <w:szCs w:val="21"/>
              </w:rPr>
              <w:br/>
            </w:r>
            <w:r w:rsidRPr="00A40ADA">
              <w:rPr>
                <w:rFonts w:ascii="仿宋" w:hAnsi="仿宋" w:hint="eastAsia"/>
                <w:color w:val="000000"/>
                <w:sz w:val="21"/>
                <w:szCs w:val="21"/>
              </w:rPr>
              <w:lastRenderedPageBreak/>
              <w:t>配置要求：配置48个万兆光口，6个40G光口，48个万兆多模光模块，2个40GE多模光模块，40GE堆叠线缆，冗余电源</w:t>
            </w:r>
          </w:p>
        </w:tc>
        <w:tc>
          <w:tcPr>
            <w:tcW w:w="350" w:type="pct"/>
            <w:vAlign w:val="center"/>
          </w:tcPr>
          <w:p w:rsidR="00A40ADA" w:rsidRPr="00A40ADA" w:rsidRDefault="00A40ADA" w:rsidP="00A40ADA">
            <w:pPr>
              <w:widowControl/>
              <w:shd w:val="clear" w:color="auto" w:fill="FFFFFF"/>
              <w:jc w:val="center"/>
              <w:rPr>
                <w:rFonts w:ascii="仿宋" w:hAnsi="仿宋" w:cs="仿宋_GB2312"/>
                <w:sz w:val="21"/>
                <w:szCs w:val="21"/>
              </w:rPr>
            </w:pPr>
            <w:r w:rsidRPr="00A40ADA">
              <w:rPr>
                <w:rFonts w:ascii="仿宋" w:hAnsi="仿宋" w:hint="eastAsia"/>
                <w:color w:val="000000"/>
                <w:sz w:val="21"/>
                <w:szCs w:val="21"/>
              </w:rPr>
              <w:lastRenderedPageBreak/>
              <w:t>台</w:t>
            </w:r>
          </w:p>
        </w:tc>
        <w:tc>
          <w:tcPr>
            <w:tcW w:w="311" w:type="pct"/>
            <w:vAlign w:val="center"/>
          </w:tcPr>
          <w:p w:rsidR="00A40ADA" w:rsidRPr="00A40ADA" w:rsidRDefault="00A40ADA" w:rsidP="00A40ADA">
            <w:pPr>
              <w:widowControl/>
              <w:shd w:val="clear" w:color="auto" w:fill="FFFFFF"/>
              <w:jc w:val="center"/>
              <w:rPr>
                <w:rFonts w:ascii="仿宋" w:hAnsi="仿宋" w:cs="仿宋_GB2312"/>
                <w:sz w:val="21"/>
                <w:szCs w:val="21"/>
              </w:rPr>
            </w:pPr>
            <w:r w:rsidRPr="00A40ADA">
              <w:rPr>
                <w:rFonts w:ascii="仿宋" w:hAnsi="仿宋" w:hint="eastAsia"/>
                <w:color w:val="000000"/>
                <w:sz w:val="21"/>
                <w:szCs w:val="21"/>
              </w:rPr>
              <w:t>6</w:t>
            </w:r>
          </w:p>
        </w:tc>
      </w:tr>
      <w:tr w:rsidR="00A40ADA" w:rsidRPr="00A40ADA" w:rsidTr="00174435">
        <w:trPr>
          <w:jc w:val="center"/>
        </w:trPr>
        <w:tc>
          <w:tcPr>
            <w:tcW w:w="338" w:type="pct"/>
            <w:shd w:val="clear" w:color="auto" w:fill="auto"/>
            <w:noWrap/>
            <w:vAlign w:val="center"/>
          </w:tcPr>
          <w:p w:rsidR="00A40ADA" w:rsidRPr="00A40ADA" w:rsidRDefault="003256DF" w:rsidP="00A40ADA">
            <w:pPr>
              <w:widowControl/>
              <w:jc w:val="center"/>
              <w:rPr>
                <w:rFonts w:ascii="仿宋" w:hAnsi="仿宋" w:cs="宋体"/>
                <w:color w:val="000000"/>
                <w:kern w:val="0"/>
                <w:sz w:val="21"/>
                <w:szCs w:val="21"/>
              </w:rPr>
            </w:pPr>
            <w:r>
              <w:rPr>
                <w:rFonts w:ascii="仿宋" w:hAnsi="仿宋" w:hint="eastAsia"/>
                <w:color w:val="000000"/>
                <w:sz w:val="21"/>
                <w:szCs w:val="21"/>
              </w:rPr>
              <w:lastRenderedPageBreak/>
              <w:t>6</w:t>
            </w:r>
          </w:p>
        </w:tc>
        <w:tc>
          <w:tcPr>
            <w:tcW w:w="550" w:type="pct"/>
            <w:shd w:val="clear" w:color="auto" w:fill="auto"/>
            <w:noWrap/>
            <w:vAlign w:val="center"/>
          </w:tcPr>
          <w:p w:rsidR="00A40ADA" w:rsidRPr="00A40ADA" w:rsidRDefault="00A40ADA" w:rsidP="00A40ADA">
            <w:pPr>
              <w:rPr>
                <w:rFonts w:ascii="仿宋" w:hAnsi="仿宋" w:cs="仿宋_GB2312"/>
                <w:bCs/>
                <w:sz w:val="21"/>
                <w:szCs w:val="21"/>
              </w:rPr>
            </w:pPr>
            <w:r w:rsidRPr="00A40ADA">
              <w:rPr>
                <w:rFonts w:ascii="仿宋" w:hAnsi="仿宋" w:hint="eastAsia"/>
                <w:color w:val="000000"/>
                <w:sz w:val="21"/>
                <w:szCs w:val="21"/>
              </w:rPr>
              <w:t>运维管理接入交换机</w:t>
            </w:r>
          </w:p>
        </w:tc>
        <w:tc>
          <w:tcPr>
            <w:tcW w:w="3451" w:type="pct"/>
            <w:vAlign w:val="center"/>
          </w:tcPr>
          <w:p w:rsidR="00A40ADA" w:rsidRPr="00A40ADA" w:rsidRDefault="00A40ADA" w:rsidP="009231A0">
            <w:pPr>
              <w:widowControl/>
              <w:spacing w:line="240" w:lineRule="auto"/>
              <w:rPr>
                <w:rFonts w:ascii="仿宋" w:hAnsi="仿宋"/>
                <w:color w:val="000000"/>
                <w:sz w:val="21"/>
                <w:szCs w:val="21"/>
              </w:rPr>
            </w:pPr>
            <w:r w:rsidRPr="00A40ADA">
              <w:rPr>
                <w:rFonts w:ascii="仿宋" w:hAnsi="仿宋" w:hint="eastAsia"/>
                <w:color w:val="000000"/>
                <w:sz w:val="21"/>
                <w:szCs w:val="21"/>
              </w:rPr>
              <w:t xml:space="preserve">交换容量：250Gbps </w:t>
            </w:r>
            <w:r w:rsidRPr="00A40ADA">
              <w:rPr>
                <w:rFonts w:ascii="仿宋" w:hAnsi="仿宋" w:hint="eastAsia"/>
                <w:color w:val="000000"/>
                <w:sz w:val="21"/>
                <w:szCs w:val="21"/>
              </w:rPr>
              <w:br/>
              <w:t>包转发率：100Mpps</w:t>
            </w:r>
            <w:r w:rsidRPr="00A40ADA">
              <w:rPr>
                <w:rFonts w:ascii="仿宋" w:hAnsi="仿宋" w:hint="eastAsia"/>
                <w:color w:val="000000"/>
                <w:sz w:val="21"/>
                <w:szCs w:val="21"/>
              </w:rPr>
              <w:br/>
              <w:t>三层功能：</w:t>
            </w:r>
            <w:r w:rsidR="009231A0" w:rsidRPr="0025196C">
              <w:rPr>
                <w:rFonts w:ascii="仿宋" w:hAnsi="仿宋" w:hint="eastAsia"/>
                <w:color w:val="000000"/>
                <w:sz w:val="21"/>
                <w:szCs w:val="21"/>
              </w:rPr>
              <w:t>支持</w:t>
            </w:r>
            <w:r w:rsidR="009231A0">
              <w:rPr>
                <w:rFonts w:ascii="仿宋" w:hAnsi="仿宋" w:hint="eastAsia"/>
                <w:color w:val="000000"/>
                <w:sz w:val="21"/>
                <w:szCs w:val="21"/>
              </w:rPr>
              <w:t>VLAN、STP、链路聚合等</w:t>
            </w:r>
            <w:r w:rsidRPr="00A40ADA">
              <w:rPr>
                <w:rFonts w:ascii="仿宋" w:hAnsi="仿宋" w:hint="eastAsia"/>
                <w:color w:val="000000"/>
                <w:sz w:val="21"/>
                <w:szCs w:val="21"/>
              </w:rPr>
              <w:br/>
              <w:t>配置要求：配置48个千兆电口，4个千兆光口，2个千兆多模光模块</w:t>
            </w:r>
          </w:p>
        </w:tc>
        <w:tc>
          <w:tcPr>
            <w:tcW w:w="350" w:type="pct"/>
            <w:vAlign w:val="center"/>
          </w:tcPr>
          <w:p w:rsidR="00A40ADA" w:rsidRPr="00A40ADA" w:rsidRDefault="00A40ADA" w:rsidP="00A40ADA">
            <w:pPr>
              <w:jc w:val="center"/>
              <w:rPr>
                <w:rFonts w:ascii="仿宋" w:hAnsi="仿宋" w:cs="仿宋_GB2312"/>
                <w:sz w:val="21"/>
                <w:szCs w:val="21"/>
              </w:rPr>
            </w:pPr>
            <w:r w:rsidRPr="00A40ADA">
              <w:rPr>
                <w:rFonts w:ascii="仿宋" w:hAnsi="仿宋" w:hint="eastAsia"/>
                <w:color w:val="000000"/>
                <w:sz w:val="21"/>
                <w:szCs w:val="21"/>
              </w:rPr>
              <w:t>台</w:t>
            </w:r>
          </w:p>
        </w:tc>
        <w:tc>
          <w:tcPr>
            <w:tcW w:w="311" w:type="pct"/>
            <w:vAlign w:val="center"/>
          </w:tcPr>
          <w:p w:rsidR="00A40ADA" w:rsidRPr="00A40ADA" w:rsidRDefault="00A40ADA" w:rsidP="00A40ADA">
            <w:pPr>
              <w:jc w:val="center"/>
              <w:rPr>
                <w:rFonts w:ascii="仿宋" w:hAnsi="仿宋" w:cs="仿宋_GB2312"/>
                <w:sz w:val="21"/>
                <w:szCs w:val="21"/>
              </w:rPr>
            </w:pPr>
            <w:r w:rsidRPr="00A40ADA">
              <w:rPr>
                <w:rFonts w:ascii="仿宋" w:hAnsi="仿宋" w:hint="eastAsia"/>
                <w:color w:val="000000"/>
                <w:sz w:val="21"/>
                <w:szCs w:val="21"/>
              </w:rPr>
              <w:t>3</w:t>
            </w:r>
          </w:p>
        </w:tc>
      </w:tr>
    </w:tbl>
    <w:p w:rsidR="00090BA8" w:rsidRPr="00090BA8" w:rsidRDefault="00090BA8" w:rsidP="00CE0363">
      <w:pPr>
        <w:ind w:firstLineChars="200" w:firstLine="640"/>
        <w:rPr>
          <w:rFonts w:ascii="仿宋" w:hAnsi="仿宋"/>
          <w:color w:val="000000" w:themeColor="text1"/>
        </w:rPr>
      </w:pPr>
    </w:p>
    <w:sectPr w:rsidR="00090BA8" w:rsidRPr="00090BA8" w:rsidSect="006F4C71">
      <w:pgSz w:w="16838" w:h="11906" w:orient="landscape"/>
      <w:pgMar w:top="1800" w:right="1440" w:bottom="1800" w:left="1440" w:header="851" w:footer="992" w:gutter="0"/>
      <w:cols w:space="425"/>
      <w:docGrid w:type="lines"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75D3" w:rsidRDefault="009075D3" w:rsidP="00B073CA">
      <w:pPr>
        <w:spacing w:line="240" w:lineRule="auto"/>
      </w:pPr>
      <w:r>
        <w:separator/>
      </w:r>
    </w:p>
  </w:endnote>
  <w:endnote w:type="continuationSeparator" w:id="0">
    <w:p w:rsidR="009075D3" w:rsidRDefault="009075D3" w:rsidP="00B073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仿宋_GB2312">
    <w:altName w:val="宋体"/>
    <w:panose1 w:val="00000000000000000000"/>
    <w:charset w:val="86"/>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510" w:rsidRDefault="009075D3" w:rsidP="00717A16">
    <w:pPr>
      <w:ind w:right="260"/>
    </w:pPr>
    <w:r>
      <w:rPr>
        <w:noProof/>
        <w:color w:val="1F497D" w:themeColor="text2"/>
        <w:sz w:val="26"/>
        <w:szCs w:val="26"/>
      </w:rPr>
      <w:pict>
        <v:shapetype id="_x0000_t202" coordsize="21600,21600" o:spt="202" path="m,l,21600r21600,l21600,xe">
          <v:stroke joinstyle="miter"/>
          <v:path gradientshapeok="t" o:connecttype="rect"/>
        </v:shapetype>
        <v:shape id="文本框 49" o:spid="_x0000_s2049" type="#_x0000_t202" style="position:absolute;left:0;text-align:left;margin-left:273.2pt;margin-top:772.45pt;width:29.55pt;height:25.3pt;z-index:251658240;visibility:visible;mso-width-percent:50;mso-height-percent:50;mso-position-horizontal-relative:page;mso-position-vertical-relative:page;mso-width-percent:50;mso-height-percent: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" fillcolor="white [3201]" stroked="f" strokeweight=".5pt">
          <v:path arrowok="t"/>
          <v:textbox style="mso-next-textbox:#文本框 49;mso-fit-shape-to-text:t" inset="0,,0">
            <w:txbxContent>
              <w:p w:rsidR="009C1510" w:rsidRPr="0087461E" w:rsidRDefault="00D2248B" w:rsidP="00717A16">
                <w:pPr>
                  <w:jc w:val="center"/>
                  <w:rPr>
                    <w:noProof/>
                    <w:sz w:val="21"/>
                    <w:szCs w:val="21"/>
                    <w:lang w:val="zh-CN"/>
                  </w:rPr>
                </w:pPr>
                <w:r w:rsidRPr="0087461E">
                  <w:rPr>
                    <w:noProof/>
                    <w:sz w:val="21"/>
                    <w:szCs w:val="21"/>
                    <w:lang w:val="zh-CN"/>
                  </w:rPr>
                  <w:fldChar w:fldCharType="begin"/>
                </w:r>
                <w:r w:rsidR="009C1510" w:rsidRPr="0087461E">
                  <w:rPr>
                    <w:noProof/>
                    <w:sz w:val="21"/>
                    <w:szCs w:val="21"/>
                    <w:lang w:val="zh-CN"/>
                  </w:rPr>
                  <w:instrText>PAGE  \* Arabic  \* MERGEFORMAT</w:instrText>
                </w:r>
                <w:r w:rsidRPr="0087461E">
                  <w:rPr>
                    <w:noProof/>
                    <w:sz w:val="21"/>
                    <w:szCs w:val="21"/>
                    <w:lang w:val="zh-CN"/>
                  </w:rPr>
                  <w:fldChar w:fldCharType="separate"/>
                </w:r>
                <w:r w:rsidR="00217C6C">
                  <w:rPr>
                    <w:noProof/>
                    <w:sz w:val="21"/>
                    <w:szCs w:val="21"/>
                    <w:lang w:val="zh-CN"/>
                  </w:rPr>
                  <w:t>7</w:t>
                </w:r>
                <w:r w:rsidRPr="0087461E">
                  <w:rPr>
                    <w:noProof/>
                    <w:sz w:val="21"/>
                    <w:szCs w:val="21"/>
                    <w:lang w:val="zh-CN"/>
                  </w:rP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75D3" w:rsidRDefault="009075D3" w:rsidP="00B073CA">
      <w:pPr>
        <w:spacing w:line="240" w:lineRule="auto"/>
      </w:pPr>
      <w:r>
        <w:separator/>
      </w:r>
    </w:p>
  </w:footnote>
  <w:footnote w:type="continuationSeparator" w:id="0">
    <w:p w:rsidR="009075D3" w:rsidRDefault="009075D3" w:rsidP="00B073CA">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4"/>
    <w:multiLevelType w:val="multilevel"/>
    <w:tmpl w:val="000000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5BF14C5"/>
    <w:multiLevelType w:val="hybridMultilevel"/>
    <w:tmpl w:val="0FBCE880"/>
    <w:lvl w:ilvl="0" w:tplc="13BC89E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898598F"/>
    <w:multiLevelType w:val="hybridMultilevel"/>
    <w:tmpl w:val="2DC2E552"/>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
    <w:nsid w:val="0A0C22BB"/>
    <w:multiLevelType w:val="multilevel"/>
    <w:tmpl w:val="212C2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F8C0DCA"/>
    <w:multiLevelType w:val="hybridMultilevel"/>
    <w:tmpl w:val="BE86D038"/>
    <w:lvl w:ilvl="0" w:tplc="D5E8B246">
      <w:start w:val="1"/>
      <w:numFmt w:val="decimal"/>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5">
    <w:nsid w:val="174D0994"/>
    <w:multiLevelType w:val="hybridMultilevel"/>
    <w:tmpl w:val="300817A2"/>
    <w:lvl w:ilvl="0" w:tplc="D95EADF6">
      <w:start w:val="1"/>
      <w:numFmt w:val="decimal"/>
      <w:lvlText w:val="%1、"/>
      <w:lvlJc w:val="left"/>
      <w:pPr>
        <w:ind w:left="1282" w:hanging="720"/>
      </w:pPr>
      <w:rPr>
        <w:rFonts w:ascii="仿宋_GB2312" w:eastAsia="仿宋_GB2312" w:hAnsi="黑体" w:hint="default"/>
        <w:b/>
      </w:rPr>
    </w:lvl>
    <w:lvl w:ilvl="1" w:tplc="04090019" w:tentative="1">
      <w:start w:val="1"/>
      <w:numFmt w:val="lowerLetter"/>
      <w:pStyle w:val="2"/>
      <w:lvlText w:val="%2)"/>
      <w:lvlJc w:val="left"/>
      <w:pPr>
        <w:ind w:left="1402" w:hanging="420"/>
      </w:pPr>
    </w:lvl>
    <w:lvl w:ilvl="2" w:tplc="0409001B">
      <w:start w:val="1"/>
      <w:numFmt w:val="lowerRoman"/>
      <w:pStyle w:val="3"/>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6">
    <w:nsid w:val="1A643623"/>
    <w:multiLevelType w:val="hybridMultilevel"/>
    <w:tmpl w:val="4A3425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ACA6AC0"/>
    <w:multiLevelType w:val="hybridMultilevel"/>
    <w:tmpl w:val="B7F4A630"/>
    <w:lvl w:ilvl="0" w:tplc="7400A62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E38760D"/>
    <w:multiLevelType w:val="multilevel"/>
    <w:tmpl w:val="8FBA642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rFonts w:ascii="Times New Roman" w:hAnsi="Times New Roman"/>
        <w:i w:val="0"/>
        <w:iCs w:val="0"/>
        <w:caps w:val="0"/>
        <w:smallCaps w:val="0"/>
        <w:strike w:val="0"/>
        <w:dstrike w:val="0"/>
        <w:noProof w:val="0"/>
        <w:vanish w:val="0"/>
        <w:color w:val="000000"/>
        <w:spacing w:val="0"/>
        <w:position w:val="0"/>
        <w:u w:val="none"/>
        <w:vertAlign w:val="baseline"/>
        <w:em w:val="none"/>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271A3911"/>
    <w:multiLevelType w:val="hybridMultilevel"/>
    <w:tmpl w:val="B7F4A630"/>
    <w:lvl w:ilvl="0" w:tplc="7400A62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5B47008"/>
    <w:multiLevelType w:val="hybridMultilevel"/>
    <w:tmpl w:val="5392A0A6"/>
    <w:lvl w:ilvl="0" w:tplc="AD82BEE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A080DF9"/>
    <w:multiLevelType w:val="hybridMultilevel"/>
    <w:tmpl w:val="6F7C6B1A"/>
    <w:lvl w:ilvl="0" w:tplc="4F6A025A">
      <w:start w:val="3"/>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C07253C"/>
    <w:multiLevelType w:val="hybridMultilevel"/>
    <w:tmpl w:val="87ECE808"/>
    <w:lvl w:ilvl="0" w:tplc="0794FD76">
      <w:start w:val="1"/>
      <w:numFmt w:val="bullet"/>
      <w:pStyle w:val="4"/>
      <w:lvlText w:val=""/>
      <w:lvlJc w:val="left"/>
      <w:pPr>
        <w:ind w:left="562" w:hanging="420"/>
      </w:pPr>
      <w:rPr>
        <w:rFonts w:ascii="Wingdings" w:hAnsi="Wingdings" w:hint="default"/>
      </w:rPr>
    </w:lvl>
    <w:lvl w:ilvl="1" w:tplc="04090003" w:tentative="1">
      <w:start w:val="1"/>
      <w:numFmt w:val="bullet"/>
      <w:lvlText w:val=""/>
      <w:lvlJc w:val="left"/>
      <w:pPr>
        <w:ind w:left="3120" w:hanging="420"/>
      </w:pPr>
      <w:rPr>
        <w:rFonts w:ascii="Wingdings" w:hAnsi="Wingdings" w:hint="default"/>
      </w:rPr>
    </w:lvl>
    <w:lvl w:ilvl="2" w:tplc="04090005" w:tentative="1">
      <w:start w:val="1"/>
      <w:numFmt w:val="bullet"/>
      <w:lvlText w:val=""/>
      <w:lvlJc w:val="left"/>
      <w:pPr>
        <w:ind w:left="3540" w:hanging="420"/>
      </w:pPr>
      <w:rPr>
        <w:rFonts w:ascii="Wingdings" w:hAnsi="Wingdings" w:hint="default"/>
      </w:rPr>
    </w:lvl>
    <w:lvl w:ilvl="3" w:tplc="04090001" w:tentative="1">
      <w:start w:val="1"/>
      <w:numFmt w:val="bullet"/>
      <w:lvlText w:val=""/>
      <w:lvlJc w:val="left"/>
      <w:pPr>
        <w:ind w:left="3960" w:hanging="420"/>
      </w:pPr>
      <w:rPr>
        <w:rFonts w:ascii="Wingdings" w:hAnsi="Wingdings" w:hint="default"/>
      </w:rPr>
    </w:lvl>
    <w:lvl w:ilvl="4" w:tplc="04090003" w:tentative="1">
      <w:start w:val="1"/>
      <w:numFmt w:val="bullet"/>
      <w:lvlText w:val=""/>
      <w:lvlJc w:val="left"/>
      <w:pPr>
        <w:ind w:left="4380" w:hanging="420"/>
      </w:pPr>
      <w:rPr>
        <w:rFonts w:ascii="Wingdings" w:hAnsi="Wingdings" w:hint="default"/>
      </w:rPr>
    </w:lvl>
    <w:lvl w:ilvl="5" w:tplc="04090005" w:tentative="1">
      <w:start w:val="1"/>
      <w:numFmt w:val="bullet"/>
      <w:lvlText w:val=""/>
      <w:lvlJc w:val="left"/>
      <w:pPr>
        <w:ind w:left="4800" w:hanging="420"/>
      </w:pPr>
      <w:rPr>
        <w:rFonts w:ascii="Wingdings" w:hAnsi="Wingdings" w:hint="default"/>
      </w:rPr>
    </w:lvl>
    <w:lvl w:ilvl="6" w:tplc="04090001" w:tentative="1">
      <w:start w:val="1"/>
      <w:numFmt w:val="bullet"/>
      <w:lvlText w:val=""/>
      <w:lvlJc w:val="left"/>
      <w:pPr>
        <w:ind w:left="5220" w:hanging="420"/>
      </w:pPr>
      <w:rPr>
        <w:rFonts w:ascii="Wingdings" w:hAnsi="Wingdings" w:hint="default"/>
      </w:rPr>
    </w:lvl>
    <w:lvl w:ilvl="7" w:tplc="04090003" w:tentative="1">
      <w:start w:val="1"/>
      <w:numFmt w:val="bullet"/>
      <w:lvlText w:val=""/>
      <w:lvlJc w:val="left"/>
      <w:pPr>
        <w:ind w:left="5640" w:hanging="420"/>
      </w:pPr>
      <w:rPr>
        <w:rFonts w:ascii="Wingdings" w:hAnsi="Wingdings" w:hint="default"/>
      </w:rPr>
    </w:lvl>
    <w:lvl w:ilvl="8" w:tplc="04090005" w:tentative="1">
      <w:start w:val="1"/>
      <w:numFmt w:val="bullet"/>
      <w:lvlText w:val=""/>
      <w:lvlJc w:val="left"/>
      <w:pPr>
        <w:ind w:left="6060" w:hanging="420"/>
      </w:pPr>
      <w:rPr>
        <w:rFonts w:ascii="Wingdings" w:hAnsi="Wingdings" w:hint="default"/>
      </w:rPr>
    </w:lvl>
  </w:abstractNum>
  <w:abstractNum w:abstractNumId="13">
    <w:nsid w:val="3D7D1381"/>
    <w:multiLevelType w:val="hybridMultilevel"/>
    <w:tmpl w:val="EB387CE0"/>
    <w:lvl w:ilvl="0" w:tplc="1B002F5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190740A"/>
    <w:multiLevelType w:val="hybridMultilevel"/>
    <w:tmpl w:val="B7F4A630"/>
    <w:lvl w:ilvl="0" w:tplc="7400A62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4814BD1"/>
    <w:multiLevelType w:val="hybridMultilevel"/>
    <w:tmpl w:val="CB82E13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86801DA"/>
    <w:multiLevelType w:val="multilevel"/>
    <w:tmpl w:val="8C90D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ACD5F9A"/>
    <w:multiLevelType w:val="hybridMultilevel"/>
    <w:tmpl w:val="BE86D038"/>
    <w:lvl w:ilvl="0" w:tplc="D5E8B246">
      <w:start w:val="1"/>
      <w:numFmt w:val="decimal"/>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18">
    <w:nsid w:val="4EA854B1"/>
    <w:multiLevelType w:val="hybridMultilevel"/>
    <w:tmpl w:val="B7F4A630"/>
    <w:lvl w:ilvl="0" w:tplc="7400A62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BF1022A"/>
    <w:multiLevelType w:val="hybridMultilevel"/>
    <w:tmpl w:val="6EF2B9EA"/>
    <w:lvl w:ilvl="0" w:tplc="DEA64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C0A3E4C"/>
    <w:multiLevelType w:val="hybridMultilevel"/>
    <w:tmpl w:val="3620F4D8"/>
    <w:lvl w:ilvl="0" w:tplc="0409000F">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nsid w:val="5C6C5A64"/>
    <w:multiLevelType w:val="hybridMultilevel"/>
    <w:tmpl w:val="C7E665F0"/>
    <w:lvl w:ilvl="0" w:tplc="29D41EB8">
      <w:start w:val="1"/>
      <w:numFmt w:val="japaneseCounting"/>
      <w:lvlText w:val="（%1）"/>
      <w:lvlJc w:val="left"/>
      <w:pPr>
        <w:ind w:left="1445" w:hanging="885"/>
      </w:pPr>
      <w:rPr>
        <w:rFonts w:ascii="仿宋" w:eastAsia="仿宋" w:hAnsi="仿宋"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2">
    <w:nsid w:val="5CD06E27"/>
    <w:multiLevelType w:val="hybridMultilevel"/>
    <w:tmpl w:val="6EF2B9EA"/>
    <w:lvl w:ilvl="0" w:tplc="DEA64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CE05748"/>
    <w:multiLevelType w:val="hybridMultilevel"/>
    <w:tmpl w:val="3B6ABB00"/>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24">
    <w:nsid w:val="61CC152D"/>
    <w:multiLevelType w:val="hybridMultilevel"/>
    <w:tmpl w:val="08DC4FA4"/>
    <w:lvl w:ilvl="0" w:tplc="7400A62A">
      <w:start w:val="1"/>
      <w:numFmt w:val="decimal"/>
      <w:lvlText w:val="%1"/>
      <w:lvlJc w:val="left"/>
      <w:pPr>
        <w:ind w:left="700" w:hanging="420"/>
      </w:pPr>
      <w:rPr>
        <w:rFonts w:hint="eastAsia"/>
      </w:rPr>
    </w:lvl>
    <w:lvl w:ilvl="1" w:tplc="04090019">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25">
    <w:nsid w:val="6643785B"/>
    <w:multiLevelType w:val="hybridMultilevel"/>
    <w:tmpl w:val="716CDE1C"/>
    <w:lvl w:ilvl="0" w:tplc="7400A62A">
      <w:start w:val="1"/>
      <w:numFmt w:val="decimal"/>
      <w:lvlText w:val="%1"/>
      <w:lvlJc w:val="left"/>
      <w:pPr>
        <w:ind w:left="420" w:hanging="420"/>
      </w:pPr>
      <w:rPr>
        <w:rFonts w:hint="eastAsia"/>
      </w:rPr>
    </w:lvl>
    <w:lvl w:ilvl="1" w:tplc="84AE7E0C">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66C1A50"/>
    <w:multiLevelType w:val="multilevel"/>
    <w:tmpl w:val="666C1A50"/>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7">
    <w:nsid w:val="6BAC6A69"/>
    <w:multiLevelType w:val="hybridMultilevel"/>
    <w:tmpl w:val="A1384922"/>
    <w:lvl w:ilvl="0" w:tplc="522023A6">
      <w:start w:val="6"/>
      <w:numFmt w:val="japaneseCounting"/>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CC5686D"/>
    <w:multiLevelType w:val="hybridMultilevel"/>
    <w:tmpl w:val="B7F4A630"/>
    <w:lvl w:ilvl="0" w:tplc="7400A62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D737BAF"/>
    <w:multiLevelType w:val="hybridMultilevel"/>
    <w:tmpl w:val="88DA8CF4"/>
    <w:lvl w:ilvl="0" w:tplc="B44C5036">
      <w:start w:val="1"/>
      <w:numFmt w:val="chineseCountingThousand"/>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10"/>
  </w:num>
  <w:num w:numId="3">
    <w:abstractNumId w:val="12"/>
  </w:num>
  <w:num w:numId="4">
    <w:abstractNumId w:val="27"/>
  </w:num>
  <w:num w:numId="5">
    <w:abstractNumId w:val="23"/>
  </w:num>
  <w:num w:numId="6">
    <w:abstractNumId w:val="2"/>
  </w:num>
  <w:num w:numId="7">
    <w:abstractNumId w:val="28"/>
  </w:num>
  <w:num w:numId="8">
    <w:abstractNumId w:val="9"/>
  </w:num>
  <w:num w:numId="9">
    <w:abstractNumId w:val="14"/>
  </w:num>
  <w:num w:numId="10">
    <w:abstractNumId w:val="25"/>
  </w:num>
  <w:num w:numId="11">
    <w:abstractNumId w:val="21"/>
  </w:num>
  <w:num w:numId="12">
    <w:abstractNumId w:val="5"/>
  </w:num>
  <w:num w:numId="13">
    <w:abstractNumId w:val="5"/>
  </w:num>
  <w:num w:numId="14">
    <w:abstractNumId w:val="5"/>
  </w:num>
  <w:num w:numId="15">
    <w:abstractNumId w:val="17"/>
  </w:num>
  <w:num w:numId="16">
    <w:abstractNumId w:val="5"/>
  </w:num>
  <w:num w:numId="17">
    <w:abstractNumId w:val="5"/>
  </w:num>
  <w:num w:numId="18">
    <w:abstractNumId w:val="5"/>
  </w:num>
  <w:num w:numId="19">
    <w:abstractNumId w:val="5"/>
  </w:num>
  <w:num w:numId="20">
    <w:abstractNumId w:val="5"/>
  </w:num>
  <w:num w:numId="21">
    <w:abstractNumId w:val="4"/>
  </w:num>
  <w:num w:numId="22">
    <w:abstractNumId w:val="15"/>
  </w:num>
  <w:num w:numId="23">
    <w:abstractNumId w:val="6"/>
  </w:num>
  <w:num w:numId="24">
    <w:abstractNumId w:val="19"/>
  </w:num>
  <w:num w:numId="25">
    <w:abstractNumId w:val="22"/>
  </w:num>
  <w:num w:numId="26">
    <w:abstractNumId w:val="24"/>
  </w:num>
  <w:num w:numId="27">
    <w:abstractNumId w:val="0"/>
  </w:num>
  <w:num w:numId="28">
    <w:abstractNumId w:val="18"/>
  </w:num>
  <w:num w:numId="29">
    <w:abstractNumId w:val="7"/>
  </w:num>
  <w:num w:numId="30">
    <w:abstractNumId w:val="11"/>
  </w:num>
  <w:num w:numId="31">
    <w:abstractNumId w:val="29"/>
  </w:num>
  <w:num w:numId="32">
    <w:abstractNumId w:val="13"/>
  </w:num>
  <w:num w:numId="33">
    <w:abstractNumId w:val="16"/>
  </w:num>
  <w:num w:numId="34">
    <w:abstractNumId w:val="3"/>
  </w:num>
  <w:num w:numId="35">
    <w:abstractNumId w:val="1"/>
  </w:num>
  <w:num w:numId="36">
    <w:abstractNumId w:val="20"/>
  </w:num>
  <w:num w:numId="37">
    <w:abstractNumId w:val="26"/>
  </w:num>
  <w:num w:numId="38">
    <w:abstractNumId w:val="8"/>
  </w:num>
  <w:num w:numId="39">
    <w:abstractNumId w:val="5"/>
  </w:num>
  <w:num w:numId="40">
    <w:abstractNumId w:val="5"/>
  </w:num>
  <w:num w:numId="41">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hideSpellingErrors/>
  <w:defaultTabStop w:val="420"/>
  <w:drawingGridHorizontalSpacing w:val="140"/>
  <w:drawingGridVerticalSpacing w:val="381"/>
  <w:displayHorizontalDrawingGridEvery w:val="0"/>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31135"/>
    <w:rsid w:val="00000F05"/>
    <w:rsid w:val="00003504"/>
    <w:rsid w:val="00011341"/>
    <w:rsid w:val="0001269A"/>
    <w:rsid w:val="0001486E"/>
    <w:rsid w:val="00020F25"/>
    <w:rsid w:val="000218B1"/>
    <w:rsid w:val="00024568"/>
    <w:rsid w:val="00031843"/>
    <w:rsid w:val="00032B3B"/>
    <w:rsid w:val="000373DD"/>
    <w:rsid w:val="00042187"/>
    <w:rsid w:val="00050610"/>
    <w:rsid w:val="00053671"/>
    <w:rsid w:val="00054767"/>
    <w:rsid w:val="00054F31"/>
    <w:rsid w:val="00056B49"/>
    <w:rsid w:val="00061CFE"/>
    <w:rsid w:val="00072A08"/>
    <w:rsid w:val="00083C84"/>
    <w:rsid w:val="00085720"/>
    <w:rsid w:val="00090B04"/>
    <w:rsid w:val="00090BA8"/>
    <w:rsid w:val="00092B20"/>
    <w:rsid w:val="00093B6F"/>
    <w:rsid w:val="00096F08"/>
    <w:rsid w:val="00097B2B"/>
    <w:rsid w:val="000A0471"/>
    <w:rsid w:val="000A3B38"/>
    <w:rsid w:val="000A43FF"/>
    <w:rsid w:val="000A4D55"/>
    <w:rsid w:val="000B12CD"/>
    <w:rsid w:val="000B2CC6"/>
    <w:rsid w:val="000B3A41"/>
    <w:rsid w:val="000B4D8A"/>
    <w:rsid w:val="000C224D"/>
    <w:rsid w:val="000C2BB0"/>
    <w:rsid w:val="000C494E"/>
    <w:rsid w:val="000D1B9F"/>
    <w:rsid w:val="000D3D0F"/>
    <w:rsid w:val="000D44A4"/>
    <w:rsid w:val="000D4BA4"/>
    <w:rsid w:val="000D6B23"/>
    <w:rsid w:val="000E07AD"/>
    <w:rsid w:val="000E4389"/>
    <w:rsid w:val="000E4474"/>
    <w:rsid w:val="000E496A"/>
    <w:rsid w:val="000F0C83"/>
    <w:rsid w:val="000F2C35"/>
    <w:rsid w:val="000F3102"/>
    <w:rsid w:val="000F5E65"/>
    <w:rsid w:val="000F7B04"/>
    <w:rsid w:val="0010496D"/>
    <w:rsid w:val="0010703F"/>
    <w:rsid w:val="00123B2A"/>
    <w:rsid w:val="0012627F"/>
    <w:rsid w:val="001264BB"/>
    <w:rsid w:val="001279D9"/>
    <w:rsid w:val="001304E6"/>
    <w:rsid w:val="00131449"/>
    <w:rsid w:val="00131758"/>
    <w:rsid w:val="00145C18"/>
    <w:rsid w:val="00146BB7"/>
    <w:rsid w:val="00153483"/>
    <w:rsid w:val="0015794F"/>
    <w:rsid w:val="00163469"/>
    <w:rsid w:val="00166391"/>
    <w:rsid w:val="00171300"/>
    <w:rsid w:val="00174435"/>
    <w:rsid w:val="00175F0E"/>
    <w:rsid w:val="00176A0B"/>
    <w:rsid w:val="0018043A"/>
    <w:rsid w:val="00180AED"/>
    <w:rsid w:val="00180B49"/>
    <w:rsid w:val="00193BBE"/>
    <w:rsid w:val="00196A9F"/>
    <w:rsid w:val="0019750C"/>
    <w:rsid w:val="0019785F"/>
    <w:rsid w:val="00197FE8"/>
    <w:rsid w:val="001A028B"/>
    <w:rsid w:val="001A3C90"/>
    <w:rsid w:val="001B1F74"/>
    <w:rsid w:val="001B2682"/>
    <w:rsid w:val="001B4010"/>
    <w:rsid w:val="001B7522"/>
    <w:rsid w:val="001B7B75"/>
    <w:rsid w:val="001C7F97"/>
    <w:rsid w:val="001D5158"/>
    <w:rsid w:val="001D7798"/>
    <w:rsid w:val="001E44F2"/>
    <w:rsid w:val="001E5BB5"/>
    <w:rsid w:val="001E629B"/>
    <w:rsid w:val="001F0082"/>
    <w:rsid w:val="001F2665"/>
    <w:rsid w:val="001F7DCD"/>
    <w:rsid w:val="0021400C"/>
    <w:rsid w:val="00214F93"/>
    <w:rsid w:val="002154D1"/>
    <w:rsid w:val="0021555A"/>
    <w:rsid w:val="00217C6C"/>
    <w:rsid w:val="00217E79"/>
    <w:rsid w:val="00225A85"/>
    <w:rsid w:val="0023277D"/>
    <w:rsid w:val="00233782"/>
    <w:rsid w:val="002436AF"/>
    <w:rsid w:val="00243C55"/>
    <w:rsid w:val="002476F4"/>
    <w:rsid w:val="0025026C"/>
    <w:rsid w:val="00250987"/>
    <w:rsid w:val="00250F73"/>
    <w:rsid w:val="0025196C"/>
    <w:rsid w:val="00251C2B"/>
    <w:rsid w:val="002529EA"/>
    <w:rsid w:val="002540B9"/>
    <w:rsid w:val="00254121"/>
    <w:rsid w:val="0025470B"/>
    <w:rsid w:val="00260FED"/>
    <w:rsid w:val="00270D1A"/>
    <w:rsid w:val="002752BE"/>
    <w:rsid w:val="00276C60"/>
    <w:rsid w:val="00277883"/>
    <w:rsid w:val="00277B46"/>
    <w:rsid w:val="0028445E"/>
    <w:rsid w:val="00286575"/>
    <w:rsid w:val="0029018F"/>
    <w:rsid w:val="00291A03"/>
    <w:rsid w:val="0029692D"/>
    <w:rsid w:val="002A0963"/>
    <w:rsid w:val="002A66B8"/>
    <w:rsid w:val="002B03EE"/>
    <w:rsid w:val="002B2EB8"/>
    <w:rsid w:val="002C0A2D"/>
    <w:rsid w:val="002C4CA4"/>
    <w:rsid w:val="002D0A6E"/>
    <w:rsid w:val="002D0ADC"/>
    <w:rsid w:val="002D2DC0"/>
    <w:rsid w:val="002D555E"/>
    <w:rsid w:val="002D5686"/>
    <w:rsid w:val="002E0D24"/>
    <w:rsid w:val="002E3356"/>
    <w:rsid w:val="002E6670"/>
    <w:rsid w:val="002E7DB6"/>
    <w:rsid w:val="002F320F"/>
    <w:rsid w:val="002F3576"/>
    <w:rsid w:val="00303254"/>
    <w:rsid w:val="003053FB"/>
    <w:rsid w:val="00305BC5"/>
    <w:rsid w:val="00307125"/>
    <w:rsid w:val="00311A4C"/>
    <w:rsid w:val="00312F95"/>
    <w:rsid w:val="00316479"/>
    <w:rsid w:val="00316B61"/>
    <w:rsid w:val="003201F2"/>
    <w:rsid w:val="003220A2"/>
    <w:rsid w:val="00322CA4"/>
    <w:rsid w:val="00323D89"/>
    <w:rsid w:val="00324F4C"/>
    <w:rsid w:val="003256DF"/>
    <w:rsid w:val="003263B2"/>
    <w:rsid w:val="0033690C"/>
    <w:rsid w:val="003369B3"/>
    <w:rsid w:val="00337951"/>
    <w:rsid w:val="00341668"/>
    <w:rsid w:val="0034181A"/>
    <w:rsid w:val="00342120"/>
    <w:rsid w:val="0034591F"/>
    <w:rsid w:val="00352A6E"/>
    <w:rsid w:val="00352E81"/>
    <w:rsid w:val="003542EE"/>
    <w:rsid w:val="00356FE5"/>
    <w:rsid w:val="003614B4"/>
    <w:rsid w:val="00363362"/>
    <w:rsid w:val="003651EA"/>
    <w:rsid w:val="003659C1"/>
    <w:rsid w:val="00375615"/>
    <w:rsid w:val="00377377"/>
    <w:rsid w:val="00382F87"/>
    <w:rsid w:val="00391BD6"/>
    <w:rsid w:val="00394630"/>
    <w:rsid w:val="00397FD0"/>
    <w:rsid w:val="003A6A7D"/>
    <w:rsid w:val="003B0879"/>
    <w:rsid w:val="003B174D"/>
    <w:rsid w:val="003B3117"/>
    <w:rsid w:val="003B7219"/>
    <w:rsid w:val="003B75DE"/>
    <w:rsid w:val="003B7C8C"/>
    <w:rsid w:val="003C1544"/>
    <w:rsid w:val="003C5BCD"/>
    <w:rsid w:val="003D0869"/>
    <w:rsid w:val="003D3CB7"/>
    <w:rsid w:val="003E1E97"/>
    <w:rsid w:val="003E2AEB"/>
    <w:rsid w:val="003E32B1"/>
    <w:rsid w:val="003E4000"/>
    <w:rsid w:val="003F5223"/>
    <w:rsid w:val="003F66D0"/>
    <w:rsid w:val="00402885"/>
    <w:rsid w:val="00405824"/>
    <w:rsid w:val="00405F16"/>
    <w:rsid w:val="00410184"/>
    <w:rsid w:val="00413C8C"/>
    <w:rsid w:val="00421078"/>
    <w:rsid w:val="00422219"/>
    <w:rsid w:val="004248DC"/>
    <w:rsid w:val="0042682C"/>
    <w:rsid w:val="00426DD7"/>
    <w:rsid w:val="004303F1"/>
    <w:rsid w:val="00434993"/>
    <w:rsid w:val="0044089D"/>
    <w:rsid w:val="00440BCA"/>
    <w:rsid w:val="004417BF"/>
    <w:rsid w:val="00443FE8"/>
    <w:rsid w:val="00446C7C"/>
    <w:rsid w:val="00446CD0"/>
    <w:rsid w:val="004472D7"/>
    <w:rsid w:val="00447FE8"/>
    <w:rsid w:val="00450B61"/>
    <w:rsid w:val="0045382E"/>
    <w:rsid w:val="00455056"/>
    <w:rsid w:val="00465738"/>
    <w:rsid w:val="00466833"/>
    <w:rsid w:val="00466907"/>
    <w:rsid w:val="00466E7C"/>
    <w:rsid w:val="00472509"/>
    <w:rsid w:val="0047362B"/>
    <w:rsid w:val="00474E99"/>
    <w:rsid w:val="0047592F"/>
    <w:rsid w:val="004825EE"/>
    <w:rsid w:val="0048573D"/>
    <w:rsid w:val="0048744B"/>
    <w:rsid w:val="00490AA6"/>
    <w:rsid w:val="0049631D"/>
    <w:rsid w:val="004A0DE3"/>
    <w:rsid w:val="004A5FFB"/>
    <w:rsid w:val="004A609E"/>
    <w:rsid w:val="004A65BE"/>
    <w:rsid w:val="004B1598"/>
    <w:rsid w:val="004B1B97"/>
    <w:rsid w:val="004B4D5F"/>
    <w:rsid w:val="004B4E45"/>
    <w:rsid w:val="004B786A"/>
    <w:rsid w:val="004C0814"/>
    <w:rsid w:val="004C399E"/>
    <w:rsid w:val="004C4469"/>
    <w:rsid w:val="004C5FEE"/>
    <w:rsid w:val="004C6660"/>
    <w:rsid w:val="004C6AAE"/>
    <w:rsid w:val="004D158F"/>
    <w:rsid w:val="004D1E4D"/>
    <w:rsid w:val="004D6BE6"/>
    <w:rsid w:val="004E078E"/>
    <w:rsid w:val="004E0BED"/>
    <w:rsid w:val="004E1D70"/>
    <w:rsid w:val="004E3267"/>
    <w:rsid w:val="004E5CFA"/>
    <w:rsid w:val="004F316C"/>
    <w:rsid w:val="004F5968"/>
    <w:rsid w:val="004F6E7A"/>
    <w:rsid w:val="005031CF"/>
    <w:rsid w:val="00504116"/>
    <w:rsid w:val="00504125"/>
    <w:rsid w:val="0050445E"/>
    <w:rsid w:val="005103E7"/>
    <w:rsid w:val="00515B0D"/>
    <w:rsid w:val="005161F7"/>
    <w:rsid w:val="0052006F"/>
    <w:rsid w:val="00521B74"/>
    <w:rsid w:val="00527146"/>
    <w:rsid w:val="00531135"/>
    <w:rsid w:val="005313B5"/>
    <w:rsid w:val="0053147C"/>
    <w:rsid w:val="00532703"/>
    <w:rsid w:val="005348DD"/>
    <w:rsid w:val="00534CB8"/>
    <w:rsid w:val="00536369"/>
    <w:rsid w:val="0054105D"/>
    <w:rsid w:val="005473E3"/>
    <w:rsid w:val="005515BC"/>
    <w:rsid w:val="00556144"/>
    <w:rsid w:val="005578CA"/>
    <w:rsid w:val="0056025E"/>
    <w:rsid w:val="00561D65"/>
    <w:rsid w:val="00561E45"/>
    <w:rsid w:val="005646E6"/>
    <w:rsid w:val="00564B8F"/>
    <w:rsid w:val="005661EA"/>
    <w:rsid w:val="00572177"/>
    <w:rsid w:val="00572DB9"/>
    <w:rsid w:val="00573D79"/>
    <w:rsid w:val="005751EC"/>
    <w:rsid w:val="0057578D"/>
    <w:rsid w:val="00580844"/>
    <w:rsid w:val="005819D5"/>
    <w:rsid w:val="00583BCC"/>
    <w:rsid w:val="00585A12"/>
    <w:rsid w:val="00591045"/>
    <w:rsid w:val="005914D4"/>
    <w:rsid w:val="005945E9"/>
    <w:rsid w:val="00596D12"/>
    <w:rsid w:val="00597125"/>
    <w:rsid w:val="00597164"/>
    <w:rsid w:val="005A1C8B"/>
    <w:rsid w:val="005A5571"/>
    <w:rsid w:val="005A57D3"/>
    <w:rsid w:val="005A69A6"/>
    <w:rsid w:val="005B1570"/>
    <w:rsid w:val="005B16D6"/>
    <w:rsid w:val="005C391F"/>
    <w:rsid w:val="005C5A7D"/>
    <w:rsid w:val="005D11E3"/>
    <w:rsid w:val="005D1C56"/>
    <w:rsid w:val="005D5E52"/>
    <w:rsid w:val="005D7870"/>
    <w:rsid w:val="005E110A"/>
    <w:rsid w:val="005E1DD3"/>
    <w:rsid w:val="005F007F"/>
    <w:rsid w:val="005F0DA6"/>
    <w:rsid w:val="005F3877"/>
    <w:rsid w:val="005F463F"/>
    <w:rsid w:val="005F47EB"/>
    <w:rsid w:val="005F780D"/>
    <w:rsid w:val="00606582"/>
    <w:rsid w:val="00615188"/>
    <w:rsid w:val="00615A5B"/>
    <w:rsid w:val="006219CB"/>
    <w:rsid w:val="00622A01"/>
    <w:rsid w:val="00624E02"/>
    <w:rsid w:val="006349A9"/>
    <w:rsid w:val="00637485"/>
    <w:rsid w:val="0064692A"/>
    <w:rsid w:val="006511FF"/>
    <w:rsid w:val="00656D12"/>
    <w:rsid w:val="00667DDB"/>
    <w:rsid w:val="00670006"/>
    <w:rsid w:val="00671A0E"/>
    <w:rsid w:val="00673D70"/>
    <w:rsid w:val="0067648B"/>
    <w:rsid w:val="00677CCD"/>
    <w:rsid w:val="00684D32"/>
    <w:rsid w:val="006873A4"/>
    <w:rsid w:val="0069242E"/>
    <w:rsid w:val="00692950"/>
    <w:rsid w:val="00696200"/>
    <w:rsid w:val="006B3C4B"/>
    <w:rsid w:val="006B3D0E"/>
    <w:rsid w:val="006B4580"/>
    <w:rsid w:val="006B6838"/>
    <w:rsid w:val="006C0E70"/>
    <w:rsid w:val="006C2A8F"/>
    <w:rsid w:val="006C5A15"/>
    <w:rsid w:val="006D1FCE"/>
    <w:rsid w:val="006D23B7"/>
    <w:rsid w:val="006E130D"/>
    <w:rsid w:val="006E62B2"/>
    <w:rsid w:val="006F4C71"/>
    <w:rsid w:val="00702F5E"/>
    <w:rsid w:val="00704653"/>
    <w:rsid w:val="0071233F"/>
    <w:rsid w:val="00715D0E"/>
    <w:rsid w:val="00717A16"/>
    <w:rsid w:val="00723C0A"/>
    <w:rsid w:val="00727E28"/>
    <w:rsid w:val="00736AA1"/>
    <w:rsid w:val="00742690"/>
    <w:rsid w:val="0074286A"/>
    <w:rsid w:val="0074382E"/>
    <w:rsid w:val="00743A18"/>
    <w:rsid w:val="00743B66"/>
    <w:rsid w:val="00744BFC"/>
    <w:rsid w:val="00746449"/>
    <w:rsid w:val="00751CC3"/>
    <w:rsid w:val="0075286D"/>
    <w:rsid w:val="0075352B"/>
    <w:rsid w:val="00754743"/>
    <w:rsid w:val="0076076C"/>
    <w:rsid w:val="007612D7"/>
    <w:rsid w:val="00761AF1"/>
    <w:rsid w:val="007648B3"/>
    <w:rsid w:val="007658BA"/>
    <w:rsid w:val="00771D25"/>
    <w:rsid w:val="00772AA5"/>
    <w:rsid w:val="007777D4"/>
    <w:rsid w:val="0078103E"/>
    <w:rsid w:val="0078494E"/>
    <w:rsid w:val="007923A8"/>
    <w:rsid w:val="007931E6"/>
    <w:rsid w:val="00795718"/>
    <w:rsid w:val="007A7BF8"/>
    <w:rsid w:val="007B5220"/>
    <w:rsid w:val="007C7B56"/>
    <w:rsid w:val="007D2A77"/>
    <w:rsid w:val="007D3082"/>
    <w:rsid w:val="007D40A2"/>
    <w:rsid w:val="007D4A5C"/>
    <w:rsid w:val="007D4FA2"/>
    <w:rsid w:val="007D69EC"/>
    <w:rsid w:val="007E07EC"/>
    <w:rsid w:val="007E14D9"/>
    <w:rsid w:val="007E33E4"/>
    <w:rsid w:val="007E586C"/>
    <w:rsid w:val="007E737B"/>
    <w:rsid w:val="007F359E"/>
    <w:rsid w:val="007F35C2"/>
    <w:rsid w:val="007F713B"/>
    <w:rsid w:val="00804F93"/>
    <w:rsid w:val="00807CA5"/>
    <w:rsid w:val="0081173F"/>
    <w:rsid w:val="0081587B"/>
    <w:rsid w:val="00823CC8"/>
    <w:rsid w:val="00826D1B"/>
    <w:rsid w:val="0082789C"/>
    <w:rsid w:val="00832FE7"/>
    <w:rsid w:val="0084559A"/>
    <w:rsid w:val="008466FC"/>
    <w:rsid w:val="008468C3"/>
    <w:rsid w:val="0085064D"/>
    <w:rsid w:val="00852AA2"/>
    <w:rsid w:val="00857099"/>
    <w:rsid w:val="00857F0A"/>
    <w:rsid w:val="00860925"/>
    <w:rsid w:val="00861571"/>
    <w:rsid w:val="00864A18"/>
    <w:rsid w:val="00866859"/>
    <w:rsid w:val="00866C89"/>
    <w:rsid w:val="0086723E"/>
    <w:rsid w:val="008745DD"/>
    <w:rsid w:val="0087461E"/>
    <w:rsid w:val="0087502C"/>
    <w:rsid w:val="008817C4"/>
    <w:rsid w:val="00887403"/>
    <w:rsid w:val="0089073D"/>
    <w:rsid w:val="008A0ECF"/>
    <w:rsid w:val="008A3DB5"/>
    <w:rsid w:val="008B27ED"/>
    <w:rsid w:val="008C49FE"/>
    <w:rsid w:val="008C5300"/>
    <w:rsid w:val="008D2538"/>
    <w:rsid w:val="008D560E"/>
    <w:rsid w:val="008E2C86"/>
    <w:rsid w:val="008E5E72"/>
    <w:rsid w:val="008E67A4"/>
    <w:rsid w:val="008E6D4D"/>
    <w:rsid w:val="008F0DF5"/>
    <w:rsid w:val="00900757"/>
    <w:rsid w:val="009041E3"/>
    <w:rsid w:val="009049B4"/>
    <w:rsid w:val="009075D3"/>
    <w:rsid w:val="00910FDF"/>
    <w:rsid w:val="00911C20"/>
    <w:rsid w:val="009126BA"/>
    <w:rsid w:val="00920358"/>
    <w:rsid w:val="0092316E"/>
    <w:rsid w:val="009231A0"/>
    <w:rsid w:val="0092495E"/>
    <w:rsid w:val="00924F2D"/>
    <w:rsid w:val="00924F66"/>
    <w:rsid w:val="00927626"/>
    <w:rsid w:val="00927CEC"/>
    <w:rsid w:val="0093435B"/>
    <w:rsid w:val="009376BA"/>
    <w:rsid w:val="0094231F"/>
    <w:rsid w:val="00944675"/>
    <w:rsid w:val="009453E7"/>
    <w:rsid w:val="0096350A"/>
    <w:rsid w:val="00963F69"/>
    <w:rsid w:val="009650AF"/>
    <w:rsid w:val="009676BE"/>
    <w:rsid w:val="00971B34"/>
    <w:rsid w:val="009752BE"/>
    <w:rsid w:val="009802D7"/>
    <w:rsid w:val="00982762"/>
    <w:rsid w:val="00985536"/>
    <w:rsid w:val="00992FD3"/>
    <w:rsid w:val="009A4C53"/>
    <w:rsid w:val="009A5501"/>
    <w:rsid w:val="009A70E1"/>
    <w:rsid w:val="009B5000"/>
    <w:rsid w:val="009B6D17"/>
    <w:rsid w:val="009B7A92"/>
    <w:rsid w:val="009C1510"/>
    <w:rsid w:val="009C247D"/>
    <w:rsid w:val="009D1C17"/>
    <w:rsid w:val="009D5959"/>
    <w:rsid w:val="009E38CB"/>
    <w:rsid w:val="009E56D0"/>
    <w:rsid w:val="009F02CF"/>
    <w:rsid w:val="00A00D51"/>
    <w:rsid w:val="00A04E29"/>
    <w:rsid w:val="00A062D0"/>
    <w:rsid w:val="00A10903"/>
    <w:rsid w:val="00A11512"/>
    <w:rsid w:val="00A15294"/>
    <w:rsid w:val="00A21E61"/>
    <w:rsid w:val="00A2441A"/>
    <w:rsid w:val="00A250A6"/>
    <w:rsid w:val="00A33046"/>
    <w:rsid w:val="00A334DC"/>
    <w:rsid w:val="00A33BA5"/>
    <w:rsid w:val="00A40ADA"/>
    <w:rsid w:val="00A5481B"/>
    <w:rsid w:val="00A54A65"/>
    <w:rsid w:val="00A54B72"/>
    <w:rsid w:val="00A55C84"/>
    <w:rsid w:val="00A55E82"/>
    <w:rsid w:val="00A55F9E"/>
    <w:rsid w:val="00A657D4"/>
    <w:rsid w:val="00A7112F"/>
    <w:rsid w:val="00A719AE"/>
    <w:rsid w:val="00A722F9"/>
    <w:rsid w:val="00A7325B"/>
    <w:rsid w:val="00A74E3E"/>
    <w:rsid w:val="00A769A2"/>
    <w:rsid w:val="00A77096"/>
    <w:rsid w:val="00A770A7"/>
    <w:rsid w:val="00A77430"/>
    <w:rsid w:val="00A77B6A"/>
    <w:rsid w:val="00A82BAC"/>
    <w:rsid w:val="00A86477"/>
    <w:rsid w:val="00A86FEA"/>
    <w:rsid w:val="00A94931"/>
    <w:rsid w:val="00A96C69"/>
    <w:rsid w:val="00A971E5"/>
    <w:rsid w:val="00A9756D"/>
    <w:rsid w:val="00A97793"/>
    <w:rsid w:val="00AA2484"/>
    <w:rsid w:val="00AA3923"/>
    <w:rsid w:val="00AA3E91"/>
    <w:rsid w:val="00AA3FF4"/>
    <w:rsid w:val="00AB4300"/>
    <w:rsid w:val="00AB516C"/>
    <w:rsid w:val="00AB6A97"/>
    <w:rsid w:val="00AB758C"/>
    <w:rsid w:val="00AC19F1"/>
    <w:rsid w:val="00AC3A59"/>
    <w:rsid w:val="00AC3B72"/>
    <w:rsid w:val="00AC3D75"/>
    <w:rsid w:val="00AC7A28"/>
    <w:rsid w:val="00AD0419"/>
    <w:rsid w:val="00AD0803"/>
    <w:rsid w:val="00AD2BE6"/>
    <w:rsid w:val="00AD3E85"/>
    <w:rsid w:val="00AD6458"/>
    <w:rsid w:val="00AD722E"/>
    <w:rsid w:val="00AE03F1"/>
    <w:rsid w:val="00AE1240"/>
    <w:rsid w:val="00AF11DB"/>
    <w:rsid w:val="00AF178D"/>
    <w:rsid w:val="00AF6AFC"/>
    <w:rsid w:val="00B05B8A"/>
    <w:rsid w:val="00B073C3"/>
    <w:rsid w:val="00B073CA"/>
    <w:rsid w:val="00B109D0"/>
    <w:rsid w:val="00B11318"/>
    <w:rsid w:val="00B119D9"/>
    <w:rsid w:val="00B169AF"/>
    <w:rsid w:val="00B223F8"/>
    <w:rsid w:val="00B26F65"/>
    <w:rsid w:val="00B415FB"/>
    <w:rsid w:val="00B41C8A"/>
    <w:rsid w:val="00B43F62"/>
    <w:rsid w:val="00B44201"/>
    <w:rsid w:val="00B462AA"/>
    <w:rsid w:val="00B47C89"/>
    <w:rsid w:val="00B5451B"/>
    <w:rsid w:val="00B565C5"/>
    <w:rsid w:val="00B56DFB"/>
    <w:rsid w:val="00B600C2"/>
    <w:rsid w:val="00B60E4C"/>
    <w:rsid w:val="00B61DBA"/>
    <w:rsid w:val="00B637F5"/>
    <w:rsid w:val="00B63A9B"/>
    <w:rsid w:val="00B7042C"/>
    <w:rsid w:val="00B76EB9"/>
    <w:rsid w:val="00B81716"/>
    <w:rsid w:val="00B823EF"/>
    <w:rsid w:val="00B8351D"/>
    <w:rsid w:val="00B861E1"/>
    <w:rsid w:val="00B86F01"/>
    <w:rsid w:val="00B871CB"/>
    <w:rsid w:val="00B917D7"/>
    <w:rsid w:val="00B91A0B"/>
    <w:rsid w:val="00B92955"/>
    <w:rsid w:val="00B93CFE"/>
    <w:rsid w:val="00BA0385"/>
    <w:rsid w:val="00BA06A4"/>
    <w:rsid w:val="00BA1799"/>
    <w:rsid w:val="00BA4336"/>
    <w:rsid w:val="00BA4FD1"/>
    <w:rsid w:val="00BA510A"/>
    <w:rsid w:val="00BA724F"/>
    <w:rsid w:val="00BA7259"/>
    <w:rsid w:val="00BB104C"/>
    <w:rsid w:val="00BB13D4"/>
    <w:rsid w:val="00BB490B"/>
    <w:rsid w:val="00BC2D60"/>
    <w:rsid w:val="00BC2DEF"/>
    <w:rsid w:val="00BC2EC8"/>
    <w:rsid w:val="00BC3905"/>
    <w:rsid w:val="00BC6592"/>
    <w:rsid w:val="00BC6734"/>
    <w:rsid w:val="00BC7D66"/>
    <w:rsid w:val="00BD1639"/>
    <w:rsid w:val="00BD370B"/>
    <w:rsid w:val="00BE15CC"/>
    <w:rsid w:val="00BE4836"/>
    <w:rsid w:val="00BE53E5"/>
    <w:rsid w:val="00BE6AC3"/>
    <w:rsid w:val="00BF25F4"/>
    <w:rsid w:val="00BF297E"/>
    <w:rsid w:val="00BF4EB0"/>
    <w:rsid w:val="00BF592C"/>
    <w:rsid w:val="00C06711"/>
    <w:rsid w:val="00C125EE"/>
    <w:rsid w:val="00C135D2"/>
    <w:rsid w:val="00C1703C"/>
    <w:rsid w:val="00C22184"/>
    <w:rsid w:val="00C267B4"/>
    <w:rsid w:val="00C26D97"/>
    <w:rsid w:val="00C27A07"/>
    <w:rsid w:val="00C36BA2"/>
    <w:rsid w:val="00C37648"/>
    <w:rsid w:val="00C43A73"/>
    <w:rsid w:val="00C4591A"/>
    <w:rsid w:val="00C542FC"/>
    <w:rsid w:val="00C5537B"/>
    <w:rsid w:val="00C6458C"/>
    <w:rsid w:val="00C73EA6"/>
    <w:rsid w:val="00C7759E"/>
    <w:rsid w:val="00C77FF9"/>
    <w:rsid w:val="00C815E4"/>
    <w:rsid w:val="00C829EB"/>
    <w:rsid w:val="00C83681"/>
    <w:rsid w:val="00C83A62"/>
    <w:rsid w:val="00C8499F"/>
    <w:rsid w:val="00C84E14"/>
    <w:rsid w:val="00C9228B"/>
    <w:rsid w:val="00C9343B"/>
    <w:rsid w:val="00C96552"/>
    <w:rsid w:val="00C97D11"/>
    <w:rsid w:val="00CA0EC2"/>
    <w:rsid w:val="00CA1306"/>
    <w:rsid w:val="00CA1EF9"/>
    <w:rsid w:val="00CA3535"/>
    <w:rsid w:val="00CA3E1B"/>
    <w:rsid w:val="00CA5547"/>
    <w:rsid w:val="00CB0E8E"/>
    <w:rsid w:val="00CB3649"/>
    <w:rsid w:val="00CB512E"/>
    <w:rsid w:val="00CC3FED"/>
    <w:rsid w:val="00CC4C2B"/>
    <w:rsid w:val="00CC7773"/>
    <w:rsid w:val="00CD14CC"/>
    <w:rsid w:val="00CD5D49"/>
    <w:rsid w:val="00CD5D6B"/>
    <w:rsid w:val="00CE0363"/>
    <w:rsid w:val="00CE1ED2"/>
    <w:rsid w:val="00CE3B01"/>
    <w:rsid w:val="00CE4F9B"/>
    <w:rsid w:val="00CF06EB"/>
    <w:rsid w:val="00CF46A1"/>
    <w:rsid w:val="00CF5AC5"/>
    <w:rsid w:val="00CF7DB7"/>
    <w:rsid w:val="00D01DF5"/>
    <w:rsid w:val="00D04C68"/>
    <w:rsid w:val="00D06B6D"/>
    <w:rsid w:val="00D07ADE"/>
    <w:rsid w:val="00D07FA7"/>
    <w:rsid w:val="00D103B8"/>
    <w:rsid w:val="00D1125D"/>
    <w:rsid w:val="00D11FFF"/>
    <w:rsid w:val="00D128FB"/>
    <w:rsid w:val="00D14154"/>
    <w:rsid w:val="00D15CC7"/>
    <w:rsid w:val="00D172B3"/>
    <w:rsid w:val="00D2248B"/>
    <w:rsid w:val="00D2296D"/>
    <w:rsid w:val="00D23747"/>
    <w:rsid w:val="00D31B09"/>
    <w:rsid w:val="00D3503A"/>
    <w:rsid w:val="00D35CEA"/>
    <w:rsid w:val="00D36225"/>
    <w:rsid w:val="00D41053"/>
    <w:rsid w:val="00D456D6"/>
    <w:rsid w:val="00D463BD"/>
    <w:rsid w:val="00D54FD9"/>
    <w:rsid w:val="00D56081"/>
    <w:rsid w:val="00D566CD"/>
    <w:rsid w:val="00D57E7C"/>
    <w:rsid w:val="00D62170"/>
    <w:rsid w:val="00D66E9A"/>
    <w:rsid w:val="00D67D8C"/>
    <w:rsid w:val="00D76F8C"/>
    <w:rsid w:val="00D7785F"/>
    <w:rsid w:val="00D81069"/>
    <w:rsid w:val="00D81A33"/>
    <w:rsid w:val="00D81B08"/>
    <w:rsid w:val="00D92288"/>
    <w:rsid w:val="00D92578"/>
    <w:rsid w:val="00D92C1D"/>
    <w:rsid w:val="00D92C4D"/>
    <w:rsid w:val="00DA2F49"/>
    <w:rsid w:val="00DA52CE"/>
    <w:rsid w:val="00DA68E4"/>
    <w:rsid w:val="00DC408E"/>
    <w:rsid w:val="00DD0E51"/>
    <w:rsid w:val="00DD3C34"/>
    <w:rsid w:val="00DD558A"/>
    <w:rsid w:val="00DD6F5B"/>
    <w:rsid w:val="00DE05DE"/>
    <w:rsid w:val="00DE22EF"/>
    <w:rsid w:val="00DE47BE"/>
    <w:rsid w:val="00DE483C"/>
    <w:rsid w:val="00DE681B"/>
    <w:rsid w:val="00DF0A72"/>
    <w:rsid w:val="00DF19E2"/>
    <w:rsid w:val="00DF2D0B"/>
    <w:rsid w:val="00DF5004"/>
    <w:rsid w:val="00DF5526"/>
    <w:rsid w:val="00E02811"/>
    <w:rsid w:val="00E05BE6"/>
    <w:rsid w:val="00E06BC9"/>
    <w:rsid w:val="00E142B5"/>
    <w:rsid w:val="00E1484F"/>
    <w:rsid w:val="00E16858"/>
    <w:rsid w:val="00E207CE"/>
    <w:rsid w:val="00E23469"/>
    <w:rsid w:val="00E239EC"/>
    <w:rsid w:val="00E34F41"/>
    <w:rsid w:val="00E4049D"/>
    <w:rsid w:val="00E418B3"/>
    <w:rsid w:val="00E431F7"/>
    <w:rsid w:val="00E43B91"/>
    <w:rsid w:val="00E4732B"/>
    <w:rsid w:val="00E50099"/>
    <w:rsid w:val="00E51F3A"/>
    <w:rsid w:val="00E55E93"/>
    <w:rsid w:val="00E600DD"/>
    <w:rsid w:val="00E60D97"/>
    <w:rsid w:val="00E625D7"/>
    <w:rsid w:val="00E67AAB"/>
    <w:rsid w:val="00E73F3D"/>
    <w:rsid w:val="00E80CC9"/>
    <w:rsid w:val="00E81455"/>
    <w:rsid w:val="00E8508C"/>
    <w:rsid w:val="00E85933"/>
    <w:rsid w:val="00E87EF4"/>
    <w:rsid w:val="00E94EDC"/>
    <w:rsid w:val="00E965B9"/>
    <w:rsid w:val="00EA250E"/>
    <w:rsid w:val="00EB43F8"/>
    <w:rsid w:val="00EC4D63"/>
    <w:rsid w:val="00EC5460"/>
    <w:rsid w:val="00EC67D9"/>
    <w:rsid w:val="00ED3F8A"/>
    <w:rsid w:val="00ED51E6"/>
    <w:rsid w:val="00ED53D7"/>
    <w:rsid w:val="00ED6152"/>
    <w:rsid w:val="00EE0881"/>
    <w:rsid w:val="00EE26AB"/>
    <w:rsid w:val="00EE5B3E"/>
    <w:rsid w:val="00EE62F7"/>
    <w:rsid w:val="00EF09BF"/>
    <w:rsid w:val="00EF1445"/>
    <w:rsid w:val="00EF2171"/>
    <w:rsid w:val="00EF3F1A"/>
    <w:rsid w:val="00EF43D4"/>
    <w:rsid w:val="00EF5A80"/>
    <w:rsid w:val="00F02332"/>
    <w:rsid w:val="00F0271A"/>
    <w:rsid w:val="00F0292B"/>
    <w:rsid w:val="00F03D7D"/>
    <w:rsid w:val="00F07DD8"/>
    <w:rsid w:val="00F11B53"/>
    <w:rsid w:val="00F216EE"/>
    <w:rsid w:val="00F26560"/>
    <w:rsid w:val="00F26DB3"/>
    <w:rsid w:val="00F31577"/>
    <w:rsid w:val="00F33073"/>
    <w:rsid w:val="00F3485F"/>
    <w:rsid w:val="00F363A2"/>
    <w:rsid w:val="00F371EA"/>
    <w:rsid w:val="00F40B2C"/>
    <w:rsid w:val="00F40DAD"/>
    <w:rsid w:val="00F41068"/>
    <w:rsid w:val="00F4120A"/>
    <w:rsid w:val="00F43E73"/>
    <w:rsid w:val="00F44C98"/>
    <w:rsid w:val="00F45219"/>
    <w:rsid w:val="00F452C9"/>
    <w:rsid w:val="00F45D7F"/>
    <w:rsid w:val="00F466FF"/>
    <w:rsid w:val="00F46728"/>
    <w:rsid w:val="00F477B8"/>
    <w:rsid w:val="00F532FA"/>
    <w:rsid w:val="00F536DA"/>
    <w:rsid w:val="00F54395"/>
    <w:rsid w:val="00F54E1D"/>
    <w:rsid w:val="00F60EE0"/>
    <w:rsid w:val="00F61249"/>
    <w:rsid w:val="00F61680"/>
    <w:rsid w:val="00F6263D"/>
    <w:rsid w:val="00F6423A"/>
    <w:rsid w:val="00F657CB"/>
    <w:rsid w:val="00F6774C"/>
    <w:rsid w:val="00F709AA"/>
    <w:rsid w:val="00F70C5C"/>
    <w:rsid w:val="00F712D6"/>
    <w:rsid w:val="00F72E32"/>
    <w:rsid w:val="00F7711F"/>
    <w:rsid w:val="00F8112B"/>
    <w:rsid w:val="00F82D45"/>
    <w:rsid w:val="00F84154"/>
    <w:rsid w:val="00F85223"/>
    <w:rsid w:val="00F9001F"/>
    <w:rsid w:val="00F929AA"/>
    <w:rsid w:val="00F97FD0"/>
    <w:rsid w:val="00FA0B40"/>
    <w:rsid w:val="00FA0B8F"/>
    <w:rsid w:val="00FA0C43"/>
    <w:rsid w:val="00FA5086"/>
    <w:rsid w:val="00FB0287"/>
    <w:rsid w:val="00FB4306"/>
    <w:rsid w:val="00FB648F"/>
    <w:rsid w:val="00FD3686"/>
    <w:rsid w:val="00FD506A"/>
    <w:rsid w:val="00FE17BF"/>
    <w:rsid w:val="00FE56C5"/>
    <w:rsid w:val="00FF1A0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F3394E53-5915-4D41-B537-A9386924A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63A2"/>
    <w:pPr>
      <w:widowControl w:val="0"/>
      <w:spacing w:line="360" w:lineRule="auto"/>
      <w:jc w:val="both"/>
    </w:pPr>
    <w:rPr>
      <w:rFonts w:ascii="Arial" w:eastAsia="仿宋" w:hAnsi="Arial" w:cs="Times New Roman"/>
      <w:sz w:val="32"/>
      <w:szCs w:val="28"/>
    </w:rPr>
  </w:style>
  <w:style w:type="paragraph" w:styleId="1">
    <w:name w:val="heading 1"/>
    <w:basedOn w:val="a"/>
    <w:next w:val="a"/>
    <w:link w:val="1Char"/>
    <w:qFormat/>
    <w:rsid w:val="00BA0385"/>
    <w:pPr>
      <w:keepNext/>
      <w:keepLines/>
      <w:spacing w:before="340" w:after="330" w:line="578" w:lineRule="auto"/>
      <w:outlineLvl w:val="0"/>
    </w:pPr>
    <w:rPr>
      <w:b/>
      <w:bCs/>
      <w:kern w:val="44"/>
      <w:sz w:val="44"/>
      <w:szCs w:val="44"/>
    </w:rPr>
  </w:style>
  <w:style w:type="paragraph" w:styleId="2">
    <w:name w:val="heading 2"/>
    <w:basedOn w:val="a"/>
    <w:next w:val="a0"/>
    <w:link w:val="2Char"/>
    <w:qFormat/>
    <w:rsid w:val="006D1FCE"/>
    <w:pPr>
      <w:keepNext/>
      <w:keepLines/>
      <w:numPr>
        <w:ilvl w:val="1"/>
        <w:numId w:val="1"/>
      </w:numPr>
      <w:tabs>
        <w:tab w:val="left" w:pos="576"/>
      </w:tabs>
      <w:adjustRightInd w:val="0"/>
      <w:spacing w:before="360" w:after="160" w:line="160" w:lineRule="atLeast"/>
      <w:textAlignment w:val="baseline"/>
      <w:outlineLvl w:val="1"/>
    </w:pPr>
    <w:rPr>
      <w:rFonts w:ascii="黑体" w:eastAsia="黑体"/>
      <w:kern w:val="0"/>
      <w:szCs w:val="20"/>
    </w:rPr>
  </w:style>
  <w:style w:type="paragraph" w:styleId="3">
    <w:name w:val="heading 3"/>
    <w:basedOn w:val="a"/>
    <w:next w:val="a0"/>
    <w:link w:val="3Char"/>
    <w:qFormat/>
    <w:rsid w:val="00AA2484"/>
    <w:pPr>
      <w:keepNext/>
      <w:keepLines/>
      <w:numPr>
        <w:ilvl w:val="2"/>
        <w:numId w:val="1"/>
      </w:numPr>
      <w:tabs>
        <w:tab w:val="left" w:pos="1320"/>
      </w:tabs>
      <w:adjustRightInd w:val="0"/>
      <w:spacing w:before="360" w:after="80"/>
      <w:ind w:leftChars="100" w:left="222" w:rightChars="100" w:right="100"/>
      <w:textAlignment w:val="baseline"/>
      <w:outlineLvl w:val="2"/>
    </w:pPr>
    <w:rPr>
      <w:rFonts w:ascii="仿宋_GB2312" w:hAnsi="Times New Roman"/>
      <w:kern w:val="0"/>
      <w:szCs w:val="24"/>
    </w:rPr>
  </w:style>
  <w:style w:type="paragraph" w:styleId="40">
    <w:name w:val="heading 4"/>
    <w:basedOn w:val="a"/>
    <w:next w:val="a"/>
    <w:link w:val="4Char"/>
    <w:uiPriority w:val="9"/>
    <w:semiHidden/>
    <w:unhideWhenUsed/>
    <w:qFormat/>
    <w:rsid w:val="0045382E"/>
    <w:pPr>
      <w:keepNext/>
      <w:keepLines/>
      <w:spacing w:before="280" w:after="290" w:line="376" w:lineRule="auto"/>
      <w:outlineLvl w:val="3"/>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B073C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B073CA"/>
    <w:rPr>
      <w:sz w:val="18"/>
      <w:szCs w:val="18"/>
    </w:rPr>
  </w:style>
  <w:style w:type="paragraph" w:styleId="a5">
    <w:name w:val="footer"/>
    <w:basedOn w:val="a"/>
    <w:link w:val="Char0"/>
    <w:uiPriority w:val="99"/>
    <w:unhideWhenUsed/>
    <w:rsid w:val="00B073CA"/>
    <w:pPr>
      <w:tabs>
        <w:tab w:val="center" w:pos="4153"/>
        <w:tab w:val="right" w:pos="8306"/>
      </w:tabs>
      <w:snapToGrid w:val="0"/>
      <w:jc w:val="left"/>
    </w:pPr>
    <w:rPr>
      <w:sz w:val="18"/>
      <w:szCs w:val="18"/>
    </w:rPr>
  </w:style>
  <w:style w:type="character" w:customStyle="1" w:styleId="Char0">
    <w:name w:val="页脚 Char"/>
    <w:basedOn w:val="a1"/>
    <w:link w:val="a5"/>
    <w:uiPriority w:val="99"/>
    <w:rsid w:val="00B073CA"/>
    <w:rPr>
      <w:sz w:val="18"/>
      <w:szCs w:val="18"/>
    </w:rPr>
  </w:style>
  <w:style w:type="paragraph" w:styleId="a6">
    <w:name w:val="List Paragraph"/>
    <w:aliases w:val="正文一级小标题,列出段落1,列出段落1.,AAA,符号列表,Colorful List Accent 1,列出段落2,List Paragraph,符号1.1（天云科技）,列出段落-正文,彩色列表 - 强调文字颜色 13,TOC style,lp1,Bullet OSM,Proposal Bullet List,Content,Bullet List,FooterText,List Paragraph1,·ûºÅÁÐ±í,¡¤?o?¨¢D¡À¨ª,?¡è?o?¡§¡éD?¨¤¡§a,?,编号"/>
    <w:basedOn w:val="a"/>
    <w:link w:val="Char1"/>
    <w:uiPriority w:val="99"/>
    <w:qFormat/>
    <w:rsid w:val="0044089D"/>
    <w:pPr>
      <w:ind w:firstLineChars="200" w:firstLine="420"/>
    </w:pPr>
  </w:style>
  <w:style w:type="paragraph" w:customStyle="1" w:styleId="21">
    <w:name w:val="样式 首行缩进:  2 字符1"/>
    <w:basedOn w:val="a"/>
    <w:link w:val="21Char"/>
    <w:rsid w:val="001D5158"/>
    <w:pPr>
      <w:ind w:firstLineChars="200" w:firstLine="480"/>
    </w:pPr>
    <w:rPr>
      <w:rFonts w:ascii="Times New Roman" w:hAnsi="Times New Roman"/>
      <w:sz w:val="24"/>
      <w:szCs w:val="20"/>
    </w:rPr>
  </w:style>
  <w:style w:type="character" w:customStyle="1" w:styleId="21Char">
    <w:name w:val="样式 首行缩进:  2 字符1 Char"/>
    <w:link w:val="21"/>
    <w:rsid w:val="001D5158"/>
    <w:rPr>
      <w:rFonts w:ascii="Times New Roman" w:eastAsia="宋体" w:hAnsi="Times New Roman" w:cs="Times New Roman"/>
      <w:sz w:val="24"/>
      <w:szCs w:val="20"/>
    </w:rPr>
  </w:style>
  <w:style w:type="character" w:customStyle="1" w:styleId="Char1">
    <w:name w:val="列出段落 Char"/>
    <w:aliases w:val="正文一级小标题 Char,列出段落1 Char,列出段落1. Char,AAA Char,符号列表 Char,Colorful List Accent 1 Char,列出段落2 Char,List Paragraph Char,符号1.1（天云科技） Char,列出段落-正文 Char,彩色列表 - 强调文字颜色 13 Char,TOC style Char,lp1 Char,Bullet OSM Char,Proposal Bullet List Char,? Char"/>
    <w:link w:val="a6"/>
    <w:uiPriority w:val="34"/>
    <w:qFormat/>
    <w:rsid w:val="00715D0E"/>
    <w:rPr>
      <w:rFonts w:ascii="Arial" w:eastAsia="宋体" w:hAnsi="Arial" w:cs="Times New Roman"/>
      <w:sz w:val="28"/>
      <w:szCs w:val="28"/>
    </w:rPr>
  </w:style>
  <w:style w:type="paragraph" w:customStyle="1" w:styleId="a7">
    <w:name w:val="正文首行缩进两字符"/>
    <w:basedOn w:val="a"/>
    <w:uiPriority w:val="99"/>
    <w:rsid w:val="00D04C68"/>
    <w:pPr>
      <w:ind w:firstLineChars="200" w:firstLine="200"/>
    </w:pPr>
    <w:rPr>
      <w:rFonts w:ascii="Times New Roman" w:hAnsi="Times New Roman"/>
      <w:sz w:val="24"/>
      <w:szCs w:val="24"/>
    </w:rPr>
  </w:style>
  <w:style w:type="table" w:styleId="a8">
    <w:name w:val="Table Grid"/>
    <w:basedOn w:val="a2"/>
    <w:uiPriority w:val="59"/>
    <w:rsid w:val="00083C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 Spacing"/>
    <w:link w:val="Char2"/>
    <w:uiPriority w:val="1"/>
    <w:qFormat/>
    <w:rsid w:val="00717A16"/>
    <w:rPr>
      <w:kern w:val="0"/>
      <w:sz w:val="22"/>
    </w:rPr>
  </w:style>
  <w:style w:type="character" w:customStyle="1" w:styleId="Char2">
    <w:name w:val="无间隔 Char"/>
    <w:basedOn w:val="a1"/>
    <w:link w:val="a9"/>
    <w:uiPriority w:val="1"/>
    <w:rsid w:val="00717A16"/>
    <w:rPr>
      <w:kern w:val="0"/>
      <w:sz w:val="22"/>
    </w:rPr>
  </w:style>
  <w:style w:type="paragraph" w:customStyle="1" w:styleId="4">
    <w:name w:val="4级正文"/>
    <w:basedOn w:val="a6"/>
    <w:link w:val="4Char0"/>
    <w:qFormat/>
    <w:rsid w:val="004F5968"/>
    <w:pPr>
      <w:numPr>
        <w:numId w:val="3"/>
      </w:numPr>
      <w:ind w:firstLineChars="0" w:firstLine="0"/>
    </w:pPr>
    <w:rPr>
      <w:rFonts w:ascii="Times New Roman" w:hAnsi="Times New Roman"/>
      <w:sz w:val="24"/>
      <w:szCs w:val="24"/>
    </w:rPr>
  </w:style>
  <w:style w:type="character" w:customStyle="1" w:styleId="4Char0">
    <w:name w:val="4级正文 Char"/>
    <w:basedOn w:val="Char1"/>
    <w:link w:val="4"/>
    <w:rsid w:val="004F5968"/>
    <w:rPr>
      <w:rFonts w:ascii="Times New Roman" w:eastAsia="宋体" w:hAnsi="Times New Roman" w:cs="Times New Roman"/>
      <w:sz w:val="24"/>
      <w:szCs w:val="24"/>
    </w:rPr>
  </w:style>
  <w:style w:type="paragraph" w:styleId="aa">
    <w:name w:val="Balloon Text"/>
    <w:basedOn w:val="a"/>
    <w:link w:val="Char3"/>
    <w:uiPriority w:val="99"/>
    <w:semiHidden/>
    <w:unhideWhenUsed/>
    <w:rsid w:val="0093435B"/>
    <w:pPr>
      <w:spacing w:line="240" w:lineRule="auto"/>
    </w:pPr>
    <w:rPr>
      <w:sz w:val="18"/>
      <w:szCs w:val="18"/>
    </w:rPr>
  </w:style>
  <w:style w:type="character" w:customStyle="1" w:styleId="Char3">
    <w:name w:val="批注框文本 Char"/>
    <w:basedOn w:val="a1"/>
    <w:link w:val="aa"/>
    <w:uiPriority w:val="99"/>
    <w:semiHidden/>
    <w:rsid w:val="0093435B"/>
    <w:rPr>
      <w:rFonts w:ascii="Arial" w:eastAsia="宋体" w:hAnsi="Arial" w:cs="Times New Roman"/>
      <w:sz w:val="18"/>
      <w:szCs w:val="18"/>
    </w:rPr>
  </w:style>
  <w:style w:type="paragraph" w:styleId="30">
    <w:name w:val="toc 3"/>
    <w:basedOn w:val="a"/>
    <w:next w:val="a"/>
    <w:autoRedefine/>
    <w:uiPriority w:val="39"/>
    <w:rsid w:val="00466833"/>
    <w:pPr>
      <w:ind w:leftChars="400" w:left="840" w:firstLineChars="177" w:firstLine="425"/>
    </w:pPr>
    <w:rPr>
      <w:rFonts w:ascii="宋体" w:hAnsi="宋体"/>
      <w:snapToGrid w:val="0"/>
      <w:kern w:val="0"/>
      <w:sz w:val="24"/>
      <w:szCs w:val="24"/>
    </w:rPr>
  </w:style>
  <w:style w:type="paragraph" w:styleId="ab">
    <w:name w:val="Document Map"/>
    <w:basedOn w:val="a"/>
    <w:link w:val="Char4"/>
    <w:uiPriority w:val="99"/>
    <w:semiHidden/>
    <w:unhideWhenUsed/>
    <w:rsid w:val="00D1125D"/>
    <w:rPr>
      <w:rFonts w:ascii="宋体"/>
      <w:sz w:val="18"/>
      <w:szCs w:val="18"/>
    </w:rPr>
  </w:style>
  <w:style w:type="character" w:customStyle="1" w:styleId="Char4">
    <w:name w:val="文档结构图 Char"/>
    <w:basedOn w:val="a1"/>
    <w:link w:val="ab"/>
    <w:uiPriority w:val="99"/>
    <w:semiHidden/>
    <w:rsid w:val="00D1125D"/>
    <w:rPr>
      <w:rFonts w:ascii="宋体" w:eastAsia="宋体" w:hAnsi="Arial" w:cs="Times New Roman"/>
      <w:sz w:val="18"/>
      <w:szCs w:val="18"/>
    </w:rPr>
  </w:style>
  <w:style w:type="paragraph" w:customStyle="1" w:styleId="ac">
    <w:name w:val="图标标题"/>
    <w:basedOn w:val="a"/>
    <w:link w:val="Char5"/>
    <w:qFormat/>
    <w:rsid w:val="0092495E"/>
    <w:pPr>
      <w:ind w:firstLineChars="200" w:firstLine="420"/>
      <w:jc w:val="center"/>
    </w:pPr>
    <w:rPr>
      <w:rFonts w:ascii="宋体" w:hAnsi="宋体"/>
      <w:snapToGrid w:val="0"/>
      <w:kern w:val="0"/>
      <w:sz w:val="21"/>
      <w:szCs w:val="21"/>
    </w:rPr>
  </w:style>
  <w:style w:type="character" w:customStyle="1" w:styleId="Char5">
    <w:name w:val="图标标题 Char"/>
    <w:basedOn w:val="a1"/>
    <w:link w:val="ac"/>
    <w:rsid w:val="0092495E"/>
    <w:rPr>
      <w:rFonts w:ascii="宋体" w:eastAsia="宋体" w:hAnsi="宋体" w:cs="Times New Roman"/>
      <w:snapToGrid w:val="0"/>
      <w:kern w:val="0"/>
      <w:szCs w:val="21"/>
    </w:rPr>
  </w:style>
  <w:style w:type="character" w:customStyle="1" w:styleId="2Char">
    <w:name w:val="标题 2 Char"/>
    <w:basedOn w:val="a1"/>
    <w:link w:val="2"/>
    <w:rsid w:val="006D1FCE"/>
    <w:rPr>
      <w:rFonts w:ascii="黑体" w:eastAsia="黑体" w:hAnsi="Arial" w:cs="Times New Roman"/>
      <w:kern w:val="0"/>
      <w:sz w:val="28"/>
      <w:szCs w:val="20"/>
    </w:rPr>
  </w:style>
  <w:style w:type="character" w:customStyle="1" w:styleId="3Char">
    <w:name w:val="标题 3 Char"/>
    <w:basedOn w:val="a1"/>
    <w:link w:val="3"/>
    <w:rsid w:val="00AA2484"/>
    <w:rPr>
      <w:rFonts w:ascii="仿宋_GB2312" w:eastAsia="仿宋" w:hAnsi="Times New Roman" w:cs="Times New Roman"/>
      <w:kern w:val="0"/>
      <w:sz w:val="32"/>
      <w:szCs w:val="24"/>
    </w:rPr>
  </w:style>
  <w:style w:type="character" w:styleId="ad">
    <w:name w:val="page number"/>
    <w:basedOn w:val="a1"/>
    <w:rsid w:val="006D1FCE"/>
  </w:style>
  <w:style w:type="character" w:customStyle="1" w:styleId="CharChar">
    <w:name w:val="文档正文 Char Char"/>
    <w:link w:val="a0"/>
    <w:rsid w:val="006D1FCE"/>
    <w:rPr>
      <w:rFonts w:ascii="仿宋_GB2312" w:eastAsia="仿宋_GB2312" w:hAnsi="Times New Roman"/>
      <w:sz w:val="24"/>
    </w:rPr>
  </w:style>
  <w:style w:type="paragraph" w:customStyle="1" w:styleId="a0">
    <w:name w:val="文档正文"/>
    <w:basedOn w:val="a"/>
    <w:link w:val="CharChar"/>
    <w:rsid w:val="006D1FCE"/>
    <w:pPr>
      <w:adjustRightInd w:val="0"/>
      <w:spacing w:line="480" w:lineRule="atLeast"/>
      <w:ind w:firstLine="567"/>
      <w:textAlignment w:val="baseline"/>
    </w:pPr>
    <w:rPr>
      <w:rFonts w:ascii="仿宋_GB2312" w:eastAsia="仿宋_GB2312" w:hAnsi="Times New Roman" w:cstheme="minorBidi"/>
      <w:sz w:val="24"/>
      <w:szCs w:val="22"/>
    </w:rPr>
  </w:style>
  <w:style w:type="character" w:customStyle="1" w:styleId="1Char">
    <w:name w:val="标题 1 Char"/>
    <w:basedOn w:val="a1"/>
    <w:link w:val="1"/>
    <w:uiPriority w:val="9"/>
    <w:rsid w:val="00BA0385"/>
    <w:rPr>
      <w:rFonts w:ascii="Arial" w:eastAsia="宋体" w:hAnsi="Arial" w:cs="Times New Roman"/>
      <w:b/>
      <w:bCs/>
      <w:kern w:val="44"/>
      <w:sz w:val="44"/>
      <w:szCs w:val="44"/>
    </w:rPr>
  </w:style>
  <w:style w:type="character" w:styleId="ae">
    <w:name w:val="Hyperlink"/>
    <w:uiPriority w:val="99"/>
    <w:rsid w:val="00BA0385"/>
    <w:rPr>
      <w:color w:val="0000FF"/>
      <w:u w:val="single"/>
    </w:rPr>
  </w:style>
  <w:style w:type="paragraph" w:styleId="af">
    <w:name w:val="Normal Indent"/>
    <w:aliases w:val="特点,表正文,正文非缩进,四号,段1,缩进,ALT+Z,标题4,正文不缩进,水上软件,正文缩进（首行缩进两字）,正文(首行缩进两字),正文(首行缩进两字)1,特点标题,正文编号,Alt+X,mr正文缩进,正文缩进 Char,正文缩进1,正文（首行缩进两字） Char,正文缩进 Char1 Char,正文缩进 Char Char Char,正文缩进 Char1 Char Char Char,正文缩进 Char Char Char Char Char,±íÕýÎÄ,b,正文非缩进 Char"/>
    <w:basedOn w:val="a"/>
    <w:rsid w:val="00BA0385"/>
    <w:pPr>
      <w:adjustRightInd w:val="0"/>
      <w:spacing w:line="312" w:lineRule="atLeast"/>
      <w:ind w:firstLine="420"/>
      <w:textAlignment w:val="baseline"/>
    </w:pPr>
    <w:rPr>
      <w:rFonts w:ascii="Times New Roman" w:hAnsi="Times New Roman"/>
      <w:kern w:val="0"/>
      <w:sz w:val="21"/>
      <w:szCs w:val="20"/>
    </w:rPr>
  </w:style>
  <w:style w:type="character" w:customStyle="1" w:styleId="4Char">
    <w:name w:val="标题 4 Char"/>
    <w:basedOn w:val="a1"/>
    <w:link w:val="40"/>
    <w:rsid w:val="0045382E"/>
    <w:rPr>
      <w:rFonts w:asciiTheme="majorHAnsi" w:eastAsiaTheme="majorEastAsia" w:hAnsiTheme="majorHAnsi" w:cstheme="majorBidi"/>
      <w:b/>
      <w:bCs/>
      <w:sz w:val="28"/>
      <w:szCs w:val="28"/>
    </w:rPr>
  </w:style>
  <w:style w:type="character" w:styleId="af0">
    <w:name w:val="annotation reference"/>
    <w:basedOn w:val="a1"/>
    <w:uiPriority w:val="99"/>
    <w:semiHidden/>
    <w:unhideWhenUsed/>
    <w:rsid w:val="0033690C"/>
    <w:rPr>
      <w:sz w:val="21"/>
      <w:szCs w:val="21"/>
    </w:rPr>
  </w:style>
  <w:style w:type="paragraph" w:styleId="af1">
    <w:name w:val="annotation text"/>
    <w:basedOn w:val="a"/>
    <w:link w:val="Char6"/>
    <w:uiPriority w:val="99"/>
    <w:semiHidden/>
    <w:unhideWhenUsed/>
    <w:rsid w:val="0033690C"/>
    <w:pPr>
      <w:jc w:val="left"/>
    </w:pPr>
  </w:style>
  <w:style w:type="character" w:customStyle="1" w:styleId="Char6">
    <w:name w:val="批注文字 Char"/>
    <w:basedOn w:val="a1"/>
    <w:link w:val="af1"/>
    <w:uiPriority w:val="99"/>
    <w:semiHidden/>
    <w:rsid w:val="0033690C"/>
    <w:rPr>
      <w:rFonts w:ascii="Arial" w:eastAsia="宋体" w:hAnsi="Arial" w:cs="Times New Roman"/>
      <w:sz w:val="28"/>
      <w:szCs w:val="28"/>
    </w:rPr>
  </w:style>
  <w:style w:type="paragraph" w:styleId="af2">
    <w:name w:val="annotation subject"/>
    <w:basedOn w:val="af1"/>
    <w:next w:val="af1"/>
    <w:link w:val="Char7"/>
    <w:uiPriority w:val="99"/>
    <w:semiHidden/>
    <w:unhideWhenUsed/>
    <w:rsid w:val="0033690C"/>
    <w:rPr>
      <w:b/>
      <w:bCs/>
    </w:rPr>
  </w:style>
  <w:style w:type="character" w:customStyle="1" w:styleId="Char7">
    <w:name w:val="批注主题 Char"/>
    <w:basedOn w:val="Char6"/>
    <w:link w:val="af2"/>
    <w:uiPriority w:val="99"/>
    <w:semiHidden/>
    <w:rsid w:val="0033690C"/>
    <w:rPr>
      <w:rFonts w:ascii="Arial" w:eastAsia="宋体" w:hAnsi="Arial" w:cs="Times New Roman"/>
      <w:b/>
      <w:bCs/>
      <w:sz w:val="28"/>
      <w:szCs w:val="28"/>
    </w:rPr>
  </w:style>
  <w:style w:type="paragraph" w:styleId="af3">
    <w:name w:val="caption"/>
    <w:aliases w:val="题注-QBPT,图注,Caption Char,Caption Char Char Char,Caption Char Char1,Caption Char Char Char Char,Caption Char Char, Char Char Char Char Char,题注(图注),Char Char Char Char Char,信息主题,题注 Char Char Char Char,题注 Char1,题注 Char Char,信息主题 Char Char, Char1,Char1"/>
    <w:basedOn w:val="a"/>
    <w:next w:val="a"/>
    <w:link w:val="Char8"/>
    <w:unhideWhenUsed/>
    <w:qFormat/>
    <w:rsid w:val="00F452C9"/>
    <w:rPr>
      <w:rFonts w:asciiTheme="majorHAnsi" w:eastAsia="黑体" w:hAnsiTheme="majorHAnsi" w:cstheme="majorBidi"/>
      <w:sz w:val="20"/>
      <w:szCs w:val="20"/>
    </w:rPr>
  </w:style>
  <w:style w:type="character" w:customStyle="1" w:styleId="Char8">
    <w:name w:val="题注 Char"/>
    <w:aliases w:val="题注-QBPT Char,图注 Char,Caption Char Char2,Caption Char Char Char Char1,Caption Char Char1 Char,Caption Char Char Char Char Char,Caption Char Char Char1, Char Char Char Char Char Char,题注(图注) Char,Char Char Char Char Char Char,信息主题 Char, Char1 Char"/>
    <w:link w:val="af3"/>
    <w:rsid w:val="00F363A2"/>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203310">
      <w:bodyDiv w:val="1"/>
      <w:marLeft w:val="0"/>
      <w:marRight w:val="0"/>
      <w:marTop w:val="0"/>
      <w:marBottom w:val="0"/>
      <w:divBdr>
        <w:top w:val="none" w:sz="0" w:space="0" w:color="auto"/>
        <w:left w:val="none" w:sz="0" w:space="0" w:color="auto"/>
        <w:bottom w:val="none" w:sz="0" w:space="0" w:color="auto"/>
        <w:right w:val="none" w:sz="0" w:space="0" w:color="auto"/>
      </w:divBdr>
    </w:div>
    <w:div w:id="163932957">
      <w:bodyDiv w:val="1"/>
      <w:marLeft w:val="0"/>
      <w:marRight w:val="0"/>
      <w:marTop w:val="0"/>
      <w:marBottom w:val="0"/>
      <w:divBdr>
        <w:top w:val="none" w:sz="0" w:space="0" w:color="auto"/>
        <w:left w:val="none" w:sz="0" w:space="0" w:color="auto"/>
        <w:bottom w:val="none" w:sz="0" w:space="0" w:color="auto"/>
        <w:right w:val="none" w:sz="0" w:space="0" w:color="auto"/>
      </w:divBdr>
    </w:div>
    <w:div w:id="178200772">
      <w:bodyDiv w:val="1"/>
      <w:marLeft w:val="0"/>
      <w:marRight w:val="0"/>
      <w:marTop w:val="0"/>
      <w:marBottom w:val="0"/>
      <w:divBdr>
        <w:top w:val="none" w:sz="0" w:space="0" w:color="auto"/>
        <w:left w:val="none" w:sz="0" w:space="0" w:color="auto"/>
        <w:bottom w:val="none" w:sz="0" w:space="0" w:color="auto"/>
        <w:right w:val="none" w:sz="0" w:space="0" w:color="auto"/>
      </w:divBdr>
    </w:div>
    <w:div w:id="364986207">
      <w:bodyDiv w:val="1"/>
      <w:marLeft w:val="0"/>
      <w:marRight w:val="0"/>
      <w:marTop w:val="0"/>
      <w:marBottom w:val="0"/>
      <w:divBdr>
        <w:top w:val="none" w:sz="0" w:space="0" w:color="auto"/>
        <w:left w:val="none" w:sz="0" w:space="0" w:color="auto"/>
        <w:bottom w:val="none" w:sz="0" w:space="0" w:color="auto"/>
        <w:right w:val="none" w:sz="0" w:space="0" w:color="auto"/>
      </w:divBdr>
    </w:div>
    <w:div w:id="391659090">
      <w:bodyDiv w:val="1"/>
      <w:marLeft w:val="0"/>
      <w:marRight w:val="0"/>
      <w:marTop w:val="0"/>
      <w:marBottom w:val="0"/>
      <w:divBdr>
        <w:top w:val="none" w:sz="0" w:space="0" w:color="auto"/>
        <w:left w:val="none" w:sz="0" w:space="0" w:color="auto"/>
        <w:bottom w:val="none" w:sz="0" w:space="0" w:color="auto"/>
        <w:right w:val="none" w:sz="0" w:space="0" w:color="auto"/>
      </w:divBdr>
    </w:div>
    <w:div w:id="591746359">
      <w:bodyDiv w:val="1"/>
      <w:marLeft w:val="0"/>
      <w:marRight w:val="0"/>
      <w:marTop w:val="0"/>
      <w:marBottom w:val="0"/>
      <w:divBdr>
        <w:top w:val="none" w:sz="0" w:space="0" w:color="auto"/>
        <w:left w:val="none" w:sz="0" w:space="0" w:color="auto"/>
        <w:bottom w:val="none" w:sz="0" w:space="0" w:color="auto"/>
        <w:right w:val="none" w:sz="0" w:space="0" w:color="auto"/>
      </w:divBdr>
    </w:div>
    <w:div w:id="594291483">
      <w:bodyDiv w:val="1"/>
      <w:marLeft w:val="0"/>
      <w:marRight w:val="0"/>
      <w:marTop w:val="0"/>
      <w:marBottom w:val="0"/>
      <w:divBdr>
        <w:top w:val="none" w:sz="0" w:space="0" w:color="auto"/>
        <w:left w:val="none" w:sz="0" w:space="0" w:color="auto"/>
        <w:bottom w:val="none" w:sz="0" w:space="0" w:color="auto"/>
        <w:right w:val="none" w:sz="0" w:space="0" w:color="auto"/>
      </w:divBdr>
    </w:div>
    <w:div w:id="634214156">
      <w:bodyDiv w:val="1"/>
      <w:marLeft w:val="0"/>
      <w:marRight w:val="0"/>
      <w:marTop w:val="0"/>
      <w:marBottom w:val="0"/>
      <w:divBdr>
        <w:top w:val="none" w:sz="0" w:space="0" w:color="auto"/>
        <w:left w:val="none" w:sz="0" w:space="0" w:color="auto"/>
        <w:bottom w:val="none" w:sz="0" w:space="0" w:color="auto"/>
        <w:right w:val="none" w:sz="0" w:space="0" w:color="auto"/>
      </w:divBdr>
    </w:div>
    <w:div w:id="636296203">
      <w:bodyDiv w:val="1"/>
      <w:marLeft w:val="0"/>
      <w:marRight w:val="0"/>
      <w:marTop w:val="0"/>
      <w:marBottom w:val="0"/>
      <w:divBdr>
        <w:top w:val="none" w:sz="0" w:space="0" w:color="auto"/>
        <w:left w:val="none" w:sz="0" w:space="0" w:color="auto"/>
        <w:bottom w:val="none" w:sz="0" w:space="0" w:color="auto"/>
        <w:right w:val="none" w:sz="0" w:space="0" w:color="auto"/>
      </w:divBdr>
    </w:div>
    <w:div w:id="645626930">
      <w:bodyDiv w:val="1"/>
      <w:marLeft w:val="0"/>
      <w:marRight w:val="0"/>
      <w:marTop w:val="0"/>
      <w:marBottom w:val="0"/>
      <w:divBdr>
        <w:top w:val="none" w:sz="0" w:space="0" w:color="auto"/>
        <w:left w:val="none" w:sz="0" w:space="0" w:color="auto"/>
        <w:bottom w:val="none" w:sz="0" w:space="0" w:color="auto"/>
        <w:right w:val="none" w:sz="0" w:space="0" w:color="auto"/>
      </w:divBdr>
    </w:div>
    <w:div w:id="650213999">
      <w:bodyDiv w:val="1"/>
      <w:marLeft w:val="0"/>
      <w:marRight w:val="0"/>
      <w:marTop w:val="0"/>
      <w:marBottom w:val="0"/>
      <w:divBdr>
        <w:top w:val="none" w:sz="0" w:space="0" w:color="auto"/>
        <w:left w:val="none" w:sz="0" w:space="0" w:color="auto"/>
        <w:bottom w:val="none" w:sz="0" w:space="0" w:color="auto"/>
        <w:right w:val="none" w:sz="0" w:space="0" w:color="auto"/>
      </w:divBdr>
    </w:div>
    <w:div w:id="722565218">
      <w:bodyDiv w:val="1"/>
      <w:marLeft w:val="0"/>
      <w:marRight w:val="0"/>
      <w:marTop w:val="0"/>
      <w:marBottom w:val="0"/>
      <w:divBdr>
        <w:top w:val="none" w:sz="0" w:space="0" w:color="auto"/>
        <w:left w:val="none" w:sz="0" w:space="0" w:color="auto"/>
        <w:bottom w:val="none" w:sz="0" w:space="0" w:color="auto"/>
        <w:right w:val="none" w:sz="0" w:space="0" w:color="auto"/>
      </w:divBdr>
    </w:div>
    <w:div w:id="824005023">
      <w:bodyDiv w:val="1"/>
      <w:marLeft w:val="0"/>
      <w:marRight w:val="0"/>
      <w:marTop w:val="0"/>
      <w:marBottom w:val="0"/>
      <w:divBdr>
        <w:top w:val="none" w:sz="0" w:space="0" w:color="auto"/>
        <w:left w:val="none" w:sz="0" w:space="0" w:color="auto"/>
        <w:bottom w:val="none" w:sz="0" w:space="0" w:color="auto"/>
        <w:right w:val="none" w:sz="0" w:space="0" w:color="auto"/>
      </w:divBdr>
    </w:div>
    <w:div w:id="894314953">
      <w:bodyDiv w:val="1"/>
      <w:marLeft w:val="0"/>
      <w:marRight w:val="0"/>
      <w:marTop w:val="0"/>
      <w:marBottom w:val="0"/>
      <w:divBdr>
        <w:top w:val="none" w:sz="0" w:space="0" w:color="auto"/>
        <w:left w:val="none" w:sz="0" w:space="0" w:color="auto"/>
        <w:bottom w:val="none" w:sz="0" w:space="0" w:color="auto"/>
        <w:right w:val="none" w:sz="0" w:space="0" w:color="auto"/>
      </w:divBdr>
    </w:div>
    <w:div w:id="957877699">
      <w:bodyDiv w:val="1"/>
      <w:marLeft w:val="0"/>
      <w:marRight w:val="0"/>
      <w:marTop w:val="0"/>
      <w:marBottom w:val="0"/>
      <w:divBdr>
        <w:top w:val="none" w:sz="0" w:space="0" w:color="auto"/>
        <w:left w:val="none" w:sz="0" w:space="0" w:color="auto"/>
        <w:bottom w:val="none" w:sz="0" w:space="0" w:color="auto"/>
        <w:right w:val="none" w:sz="0" w:space="0" w:color="auto"/>
      </w:divBdr>
    </w:div>
    <w:div w:id="1080063144">
      <w:bodyDiv w:val="1"/>
      <w:marLeft w:val="0"/>
      <w:marRight w:val="0"/>
      <w:marTop w:val="0"/>
      <w:marBottom w:val="0"/>
      <w:divBdr>
        <w:top w:val="none" w:sz="0" w:space="0" w:color="auto"/>
        <w:left w:val="none" w:sz="0" w:space="0" w:color="auto"/>
        <w:bottom w:val="none" w:sz="0" w:space="0" w:color="auto"/>
        <w:right w:val="none" w:sz="0" w:space="0" w:color="auto"/>
      </w:divBdr>
    </w:div>
    <w:div w:id="1083064855">
      <w:bodyDiv w:val="1"/>
      <w:marLeft w:val="0"/>
      <w:marRight w:val="0"/>
      <w:marTop w:val="0"/>
      <w:marBottom w:val="0"/>
      <w:divBdr>
        <w:top w:val="none" w:sz="0" w:space="0" w:color="auto"/>
        <w:left w:val="none" w:sz="0" w:space="0" w:color="auto"/>
        <w:bottom w:val="none" w:sz="0" w:space="0" w:color="auto"/>
        <w:right w:val="none" w:sz="0" w:space="0" w:color="auto"/>
      </w:divBdr>
    </w:div>
    <w:div w:id="1179731052">
      <w:bodyDiv w:val="1"/>
      <w:marLeft w:val="0"/>
      <w:marRight w:val="0"/>
      <w:marTop w:val="0"/>
      <w:marBottom w:val="0"/>
      <w:divBdr>
        <w:top w:val="none" w:sz="0" w:space="0" w:color="auto"/>
        <w:left w:val="none" w:sz="0" w:space="0" w:color="auto"/>
        <w:bottom w:val="none" w:sz="0" w:space="0" w:color="auto"/>
        <w:right w:val="none" w:sz="0" w:space="0" w:color="auto"/>
      </w:divBdr>
    </w:div>
    <w:div w:id="1265382332">
      <w:bodyDiv w:val="1"/>
      <w:marLeft w:val="0"/>
      <w:marRight w:val="0"/>
      <w:marTop w:val="0"/>
      <w:marBottom w:val="0"/>
      <w:divBdr>
        <w:top w:val="none" w:sz="0" w:space="0" w:color="auto"/>
        <w:left w:val="none" w:sz="0" w:space="0" w:color="auto"/>
        <w:bottom w:val="none" w:sz="0" w:space="0" w:color="auto"/>
        <w:right w:val="none" w:sz="0" w:space="0" w:color="auto"/>
      </w:divBdr>
    </w:div>
    <w:div w:id="1281766121">
      <w:bodyDiv w:val="1"/>
      <w:marLeft w:val="0"/>
      <w:marRight w:val="0"/>
      <w:marTop w:val="0"/>
      <w:marBottom w:val="0"/>
      <w:divBdr>
        <w:top w:val="none" w:sz="0" w:space="0" w:color="auto"/>
        <w:left w:val="none" w:sz="0" w:space="0" w:color="auto"/>
        <w:bottom w:val="none" w:sz="0" w:space="0" w:color="auto"/>
        <w:right w:val="none" w:sz="0" w:space="0" w:color="auto"/>
      </w:divBdr>
    </w:div>
    <w:div w:id="1308513969">
      <w:bodyDiv w:val="1"/>
      <w:marLeft w:val="0"/>
      <w:marRight w:val="0"/>
      <w:marTop w:val="0"/>
      <w:marBottom w:val="0"/>
      <w:divBdr>
        <w:top w:val="none" w:sz="0" w:space="0" w:color="auto"/>
        <w:left w:val="none" w:sz="0" w:space="0" w:color="auto"/>
        <w:bottom w:val="none" w:sz="0" w:space="0" w:color="auto"/>
        <w:right w:val="none" w:sz="0" w:space="0" w:color="auto"/>
      </w:divBdr>
    </w:div>
    <w:div w:id="1321929343">
      <w:bodyDiv w:val="1"/>
      <w:marLeft w:val="0"/>
      <w:marRight w:val="0"/>
      <w:marTop w:val="0"/>
      <w:marBottom w:val="0"/>
      <w:divBdr>
        <w:top w:val="none" w:sz="0" w:space="0" w:color="auto"/>
        <w:left w:val="none" w:sz="0" w:space="0" w:color="auto"/>
        <w:bottom w:val="none" w:sz="0" w:space="0" w:color="auto"/>
        <w:right w:val="none" w:sz="0" w:space="0" w:color="auto"/>
      </w:divBdr>
    </w:div>
    <w:div w:id="1367022190">
      <w:bodyDiv w:val="1"/>
      <w:marLeft w:val="0"/>
      <w:marRight w:val="0"/>
      <w:marTop w:val="0"/>
      <w:marBottom w:val="0"/>
      <w:divBdr>
        <w:top w:val="none" w:sz="0" w:space="0" w:color="auto"/>
        <w:left w:val="none" w:sz="0" w:space="0" w:color="auto"/>
        <w:bottom w:val="none" w:sz="0" w:space="0" w:color="auto"/>
        <w:right w:val="none" w:sz="0" w:space="0" w:color="auto"/>
      </w:divBdr>
    </w:div>
    <w:div w:id="1561744214">
      <w:bodyDiv w:val="1"/>
      <w:marLeft w:val="0"/>
      <w:marRight w:val="0"/>
      <w:marTop w:val="0"/>
      <w:marBottom w:val="0"/>
      <w:divBdr>
        <w:top w:val="none" w:sz="0" w:space="0" w:color="auto"/>
        <w:left w:val="none" w:sz="0" w:space="0" w:color="auto"/>
        <w:bottom w:val="none" w:sz="0" w:space="0" w:color="auto"/>
        <w:right w:val="none" w:sz="0" w:space="0" w:color="auto"/>
      </w:divBdr>
    </w:div>
    <w:div w:id="1604991209">
      <w:bodyDiv w:val="1"/>
      <w:marLeft w:val="0"/>
      <w:marRight w:val="0"/>
      <w:marTop w:val="0"/>
      <w:marBottom w:val="0"/>
      <w:divBdr>
        <w:top w:val="none" w:sz="0" w:space="0" w:color="auto"/>
        <w:left w:val="none" w:sz="0" w:space="0" w:color="auto"/>
        <w:bottom w:val="none" w:sz="0" w:space="0" w:color="auto"/>
        <w:right w:val="none" w:sz="0" w:space="0" w:color="auto"/>
      </w:divBdr>
    </w:div>
    <w:div w:id="1647390900">
      <w:bodyDiv w:val="1"/>
      <w:marLeft w:val="0"/>
      <w:marRight w:val="0"/>
      <w:marTop w:val="0"/>
      <w:marBottom w:val="0"/>
      <w:divBdr>
        <w:top w:val="none" w:sz="0" w:space="0" w:color="auto"/>
        <w:left w:val="none" w:sz="0" w:space="0" w:color="auto"/>
        <w:bottom w:val="none" w:sz="0" w:space="0" w:color="auto"/>
        <w:right w:val="none" w:sz="0" w:space="0" w:color="auto"/>
      </w:divBdr>
    </w:div>
    <w:div w:id="1667710303">
      <w:bodyDiv w:val="1"/>
      <w:marLeft w:val="0"/>
      <w:marRight w:val="0"/>
      <w:marTop w:val="0"/>
      <w:marBottom w:val="0"/>
      <w:divBdr>
        <w:top w:val="none" w:sz="0" w:space="0" w:color="auto"/>
        <w:left w:val="none" w:sz="0" w:space="0" w:color="auto"/>
        <w:bottom w:val="none" w:sz="0" w:space="0" w:color="auto"/>
        <w:right w:val="none" w:sz="0" w:space="0" w:color="auto"/>
      </w:divBdr>
    </w:div>
    <w:div w:id="1694309582">
      <w:bodyDiv w:val="1"/>
      <w:marLeft w:val="0"/>
      <w:marRight w:val="0"/>
      <w:marTop w:val="0"/>
      <w:marBottom w:val="0"/>
      <w:divBdr>
        <w:top w:val="none" w:sz="0" w:space="0" w:color="auto"/>
        <w:left w:val="none" w:sz="0" w:space="0" w:color="auto"/>
        <w:bottom w:val="none" w:sz="0" w:space="0" w:color="auto"/>
        <w:right w:val="none" w:sz="0" w:space="0" w:color="auto"/>
      </w:divBdr>
    </w:div>
    <w:div w:id="1785533296">
      <w:bodyDiv w:val="1"/>
      <w:marLeft w:val="0"/>
      <w:marRight w:val="0"/>
      <w:marTop w:val="0"/>
      <w:marBottom w:val="0"/>
      <w:divBdr>
        <w:top w:val="none" w:sz="0" w:space="0" w:color="auto"/>
        <w:left w:val="none" w:sz="0" w:space="0" w:color="auto"/>
        <w:bottom w:val="none" w:sz="0" w:space="0" w:color="auto"/>
        <w:right w:val="none" w:sz="0" w:space="0" w:color="auto"/>
      </w:divBdr>
    </w:div>
    <w:div w:id="1835216022">
      <w:bodyDiv w:val="1"/>
      <w:marLeft w:val="0"/>
      <w:marRight w:val="0"/>
      <w:marTop w:val="0"/>
      <w:marBottom w:val="0"/>
      <w:divBdr>
        <w:top w:val="none" w:sz="0" w:space="0" w:color="auto"/>
        <w:left w:val="none" w:sz="0" w:space="0" w:color="auto"/>
        <w:bottom w:val="none" w:sz="0" w:space="0" w:color="auto"/>
        <w:right w:val="none" w:sz="0" w:space="0" w:color="auto"/>
      </w:divBdr>
    </w:div>
    <w:div w:id="1962572507">
      <w:bodyDiv w:val="1"/>
      <w:marLeft w:val="0"/>
      <w:marRight w:val="0"/>
      <w:marTop w:val="0"/>
      <w:marBottom w:val="0"/>
      <w:divBdr>
        <w:top w:val="none" w:sz="0" w:space="0" w:color="auto"/>
        <w:left w:val="none" w:sz="0" w:space="0" w:color="auto"/>
        <w:bottom w:val="none" w:sz="0" w:space="0" w:color="auto"/>
        <w:right w:val="none" w:sz="0" w:space="0" w:color="auto"/>
      </w:divBdr>
    </w:div>
    <w:div w:id="2129546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1586FE-AD99-460A-8E83-F42645F7F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9</Pages>
  <Words>527</Words>
  <Characters>3005</Characters>
  <Application>Microsoft Office Word</Application>
  <DocSecurity>0</DocSecurity>
  <Lines>25</Lines>
  <Paragraphs>7</Paragraphs>
  <ScaleCrop>false</ScaleCrop>
  <Company>Lenovo</Company>
  <LinksUpToDate>false</LinksUpToDate>
  <CharactersWithSpaces>3525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Butcher</cp:lastModifiedBy>
  <cp:revision>11</cp:revision>
  <dcterms:created xsi:type="dcterms:W3CDTF">2017-09-13T09:00:00Z</dcterms:created>
  <dcterms:modified xsi:type="dcterms:W3CDTF">2017-09-19T11:26:00Z</dcterms:modified>
</cp:coreProperties>
</file>