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Pr>
        <w:jc w:val="center"/>
        <w:rPr>
          <w:rFonts w:ascii="方正小标宋简体" w:eastAsia="方正小标宋简体"/>
          <w:sz w:val="84"/>
        </w:rPr>
      </w:pPr>
      <w:r>
        <w:rPr>
          <w:rFonts w:ascii="方正小标宋简体" w:eastAsia="方正小标宋简体" w:hint="eastAsia"/>
          <w:sz w:val="84"/>
        </w:rPr>
        <w:t>招 标 文 件</w:t>
      </w:r>
    </w:p>
    <w:p w:rsidR="004178C5" w:rsidRDefault="004178C5" w:rsidP="004178C5">
      <w:pPr>
        <w:jc w:val="center"/>
        <w:rPr>
          <w:rFonts w:ascii="楷体" w:eastAsia="楷体" w:hint="eastAsia"/>
          <w:sz w:val="32"/>
        </w:rPr>
      </w:pPr>
      <w:r>
        <w:rPr>
          <w:rFonts w:ascii="楷体" w:eastAsia="楷体" w:hint="eastAsia"/>
          <w:sz w:val="32"/>
        </w:rPr>
        <w:t>项目编号：</w:t>
      </w:r>
      <w:r>
        <w:rPr>
          <w:rFonts w:ascii="楷体" w:eastAsia="楷体" w:hint="eastAsia"/>
          <w:sz w:val="32"/>
          <w:u w:val="single"/>
        </w:rPr>
        <w:t>ZC-AZB17068</w:t>
      </w:r>
    </w:p>
    <w:p w:rsidR="004178C5" w:rsidRDefault="004178C5" w:rsidP="004178C5">
      <w:pPr>
        <w:jc w:val="center"/>
        <w:rPr>
          <w:rFonts w:ascii="楷体" w:eastAsia="楷体" w:hint="eastAsia"/>
          <w:sz w:val="32"/>
        </w:rPr>
      </w:pPr>
      <w:r>
        <w:rPr>
          <w:rFonts w:ascii="楷体" w:eastAsia="楷体" w:hint="eastAsia"/>
          <w:sz w:val="32"/>
        </w:rPr>
        <w:t>项目名称：</w:t>
      </w:r>
      <w:r>
        <w:rPr>
          <w:rFonts w:ascii="楷体" w:eastAsia="楷体" w:hint="eastAsia"/>
          <w:sz w:val="32"/>
          <w:u w:val="single"/>
        </w:rPr>
        <w:t>中国儿童中心录播系统和排练厅灯光音响系统集成采购项目</w:t>
      </w:r>
    </w:p>
    <w:p w:rsidR="004178C5" w:rsidRDefault="004178C5" w:rsidP="004178C5">
      <w:pPr>
        <w:jc w:val="center"/>
        <w:rPr>
          <w:rFonts w:ascii="楷体" w:eastAsia="楷体" w:hint="eastAsia"/>
          <w:sz w:val="32"/>
        </w:rPr>
      </w:pPr>
    </w:p>
    <w:p w:rsidR="004178C5" w:rsidRDefault="004178C5" w:rsidP="004178C5">
      <w:pPr>
        <w:jc w:val="center"/>
        <w:rPr>
          <w:rFonts w:ascii="楷体" w:eastAsia="楷体" w:hint="eastAsia"/>
          <w:sz w:val="32"/>
        </w:rPr>
      </w:pPr>
    </w:p>
    <w:p w:rsidR="004178C5" w:rsidRDefault="004178C5" w:rsidP="004178C5">
      <w:pPr>
        <w:jc w:val="center"/>
        <w:rPr>
          <w:rFonts w:ascii="楷体" w:eastAsia="楷体" w:hint="eastAsia"/>
          <w:sz w:val="32"/>
        </w:rPr>
      </w:pPr>
    </w:p>
    <w:p w:rsidR="004178C5" w:rsidRDefault="004178C5" w:rsidP="004178C5">
      <w:pPr>
        <w:jc w:val="center"/>
        <w:rPr>
          <w:rFonts w:ascii="楷体" w:eastAsia="楷体" w:hint="eastAsia"/>
          <w:sz w:val="32"/>
        </w:rPr>
      </w:pPr>
    </w:p>
    <w:p w:rsidR="004178C5" w:rsidRDefault="004178C5" w:rsidP="004178C5">
      <w:pPr>
        <w:jc w:val="center"/>
        <w:rPr>
          <w:rFonts w:ascii="楷体" w:eastAsia="楷体" w:hint="eastAsia"/>
          <w:sz w:val="32"/>
        </w:rPr>
      </w:pPr>
    </w:p>
    <w:p w:rsidR="004178C5" w:rsidRDefault="004178C5" w:rsidP="004178C5">
      <w:pPr>
        <w:jc w:val="center"/>
        <w:rPr>
          <w:rFonts w:ascii="楷体" w:eastAsia="楷体" w:hint="eastAsia"/>
          <w:sz w:val="32"/>
        </w:rPr>
      </w:pPr>
    </w:p>
    <w:p w:rsidR="004178C5" w:rsidRDefault="004178C5" w:rsidP="004178C5">
      <w:pPr>
        <w:jc w:val="center"/>
        <w:rPr>
          <w:rFonts w:ascii="楷体" w:eastAsia="楷体" w:hint="eastAsia"/>
          <w:sz w:val="32"/>
        </w:rPr>
      </w:pPr>
    </w:p>
    <w:p w:rsidR="004178C5" w:rsidRDefault="004178C5" w:rsidP="004178C5">
      <w:pPr>
        <w:jc w:val="center"/>
        <w:rPr>
          <w:rFonts w:ascii="楷体" w:eastAsia="楷体" w:hint="eastAsia"/>
          <w:sz w:val="32"/>
        </w:rPr>
      </w:pPr>
    </w:p>
    <w:p w:rsidR="004178C5" w:rsidRDefault="004178C5" w:rsidP="004178C5">
      <w:pPr>
        <w:jc w:val="center"/>
        <w:rPr>
          <w:rFonts w:ascii="楷体" w:eastAsia="楷体" w:hAnsi="楷体" w:hint="eastAsia"/>
          <w:sz w:val="28"/>
        </w:rPr>
      </w:pPr>
      <w:r>
        <w:rPr>
          <w:rFonts w:ascii="楷体" w:eastAsia="楷体" w:hAnsi="楷体" w:hint="eastAsia"/>
          <w:sz w:val="28"/>
        </w:rPr>
        <w:t>中共中央直属机关采购中心</w:t>
      </w:r>
    </w:p>
    <w:p w:rsidR="004178C5" w:rsidRDefault="004178C5" w:rsidP="004178C5">
      <w:pPr>
        <w:jc w:val="center"/>
        <w:rPr>
          <w:rFonts w:ascii="楷体" w:eastAsia="楷体" w:hAnsi="楷体" w:hint="eastAsia"/>
          <w:sz w:val="28"/>
        </w:rPr>
      </w:pPr>
      <w:r>
        <w:rPr>
          <w:rFonts w:ascii="楷体" w:eastAsia="楷体" w:hAnsi="楷体" w:hint="eastAsia"/>
          <w:sz w:val="28"/>
        </w:rPr>
        <w:t>2017 年 4 月</w:t>
      </w:r>
    </w:p>
    <w:p w:rsidR="004178C5" w:rsidRDefault="004178C5" w:rsidP="004178C5">
      <w:pPr>
        <w:widowControl/>
        <w:jc w:val="left"/>
        <w:rPr>
          <w:rFonts w:ascii="楷体" w:eastAsia="楷体" w:hAnsi="楷体"/>
          <w:kern w:val="0"/>
          <w:sz w:val="28"/>
        </w:rPr>
        <w:sectPr w:rsidR="004178C5">
          <w:pgSz w:w="11906" w:h="16838"/>
          <w:pgMar w:top="1440" w:right="1800" w:bottom="1440" w:left="1800" w:header="851" w:footer="992" w:gutter="0"/>
          <w:cols w:space="720"/>
          <w:docGrid w:type="lines" w:linePitch="312"/>
        </w:sectPr>
      </w:pPr>
    </w:p>
    <w:p w:rsidR="004178C5" w:rsidRDefault="004178C5" w:rsidP="004178C5">
      <w:pPr>
        <w:jc w:val="center"/>
        <w:rPr>
          <w:rFonts w:ascii="楷体" w:eastAsia="楷体" w:hAnsi="楷体" w:hint="eastAsia"/>
          <w:sz w:val="28"/>
        </w:rPr>
      </w:pPr>
    </w:p>
    <w:p w:rsidR="004178C5" w:rsidRDefault="004178C5" w:rsidP="004178C5">
      <w:pPr>
        <w:spacing w:line="360" w:lineRule="auto"/>
        <w:jc w:val="center"/>
        <w:rPr>
          <w:rFonts w:ascii="宋体" w:eastAsia="宋体" w:hAnsi="宋体" w:hint="eastAsia"/>
          <w:b/>
          <w:sz w:val="44"/>
        </w:rPr>
      </w:pPr>
      <w:r>
        <w:rPr>
          <w:rFonts w:ascii="宋体" w:eastAsia="宋体" w:hAnsi="宋体" w:hint="eastAsia"/>
          <w:b/>
          <w:sz w:val="44"/>
        </w:rPr>
        <w:t>目  录</w:t>
      </w:r>
    </w:p>
    <w:p w:rsidR="004178C5" w:rsidRDefault="004178C5" w:rsidP="004178C5">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4178C5" w:rsidRDefault="004178C5" w:rsidP="004178C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4178C5" w:rsidRDefault="004178C5" w:rsidP="004178C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4178C5" w:rsidRDefault="004178C5" w:rsidP="004178C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7</w:t>
      </w:r>
    </w:p>
    <w:p w:rsidR="004178C5" w:rsidRDefault="004178C5" w:rsidP="004178C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36</w:t>
      </w:r>
    </w:p>
    <w:p w:rsidR="004178C5" w:rsidRDefault="004178C5" w:rsidP="004178C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40</w:t>
      </w:r>
    </w:p>
    <w:p w:rsidR="004178C5" w:rsidRDefault="004178C5" w:rsidP="004178C5">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41</w:t>
      </w:r>
    </w:p>
    <w:p w:rsidR="004178C5" w:rsidRDefault="004178C5" w:rsidP="004178C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42</w:t>
      </w:r>
    </w:p>
    <w:p w:rsidR="004178C5" w:rsidRDefault="004178C5" w:rsidP="004178C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52</w:t>
      </w:r>
    </w:p>
    <w:p w:rsidR="004178C5" w:rsidRDefault="004178C5" w:rsidP="004178C5">
      <w:pPr>
        <w:widowControl/>
        <w:spacing w:line="360" w:lineRule="auto"/>
        <w:jc w:val="left"/>
        <w:rPr>
          <w:rFonts w:ascii="宋体" w:eastAsia="宋体" w:hAnsi="宋体"/>
          <w:kern w:val="0"/>
          <w:sz w:val="24"/>
        </w:rPr>
        <w:sectPr w:rsidR="004178C5">
          <w:pgSz w:w="11906" w:h="16838"/>
          <w:pgMar w:top="1440" w:right="1800" w:bottom="1440" w:left="1800" w:header="851" w:footer="992" w:gutter="0"/>
          <w:cols w:space="720"/>
          <w:docGrid w:type="lines" w:linePitch="312"/>
        </w:sectPr>
      </w:pPr>
    </w:p>
    <w:p w:rsidR="004178C5" w:rsidRDefault="004178C5" w:rsidP="004178C5">
      <w:pPr>
        <w:tabs>
          <w:tab w:val="right" w:leader="dot" w:pos="8320"/>
        </w:tabs>
        <w:spacing w:line="360" w:lineRule="auto"/>
        <w:rPr>
          <w:rFonts w:ascii="宋体" w:eastAsia="宋体" w:hAnsi="宋体" w:hint="eastAsia"/>
          <w:sz w:val="24"/>
        </w:rPr>
      </w:pPr>
    </w:p>
    <w:p w:rsidR="004178C5" w:rsidRDefault="004178C5" w:rsidP="004178C5">
      <w:pPr>
        <w:rPr>
          <w:rFonts w:hint="eastAsia"/>
        </w:rPr>
      </w:pPr>
    </w:p>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Pr>
        <w:jc w:val="center"/>
        <w:rPr>
          <w:rFonts w:ascii="宋体" w:eastAsia="宋体" w:hAnsi="宋体"/>
          <w:sz w:val="72"/>
        </w:rPr>
      </w:pPr>
      <w:r>
        <w:rPr>
          <w:rFonts w:ascii="宋体" w:eastAsia="宋体" w:hAnsi="宋体" w:hint="eastAsia"/>
          <w:b/>
          <w:sz w:val="72"/>
        </w:rPr>
        <w:t>第一章 专用部分</w:t>
      </w:r>
    </w:p>
    <w:p w:rsidR="004178C5" w:rsidRDefault="004178C5" w:rsidP="004178C5">
      <w:pPr>
        <w:rPr>
          <w:rFonts w:hint="eastAsia"/>
        </w:rPr>
      </w:pPr>
    </w:p>
    <w:p w:rsidR="004178C5" w:rsidRDefault="004178C5" w:rsidP="004178C5">
      <w:pPr>
        <w:widowControl/>
        <w:jc w:val="left"/>
      </w:pPr>
      <w:r>
        <w:rPr>
          <w:kern w:val="0"/>
        </w:rPr>
        <w:br w:type="page"/>
      </w:r>
    </w:p>
    <w:p w:rsidR="004178C5" w:rsidRDefault="004178C5" w:rsidP="004178C5">
      <w:pPr>
        <w:jc w:val="center"/>
        <w:rPr>
          <w:rFonts w:ascii="宋体" w:hAnsi="宋体"/>
          <w:b/>
          <w:sz w:val="28"/>
        </w:rPr>
      </w:pPr>
      <w:r>
        <w:rPr>
          <w:rFonts w:ascii="宋体" w:hAnsi="宋体" w:hint="eastAsia"/>
          <w:b/>
          <w:sz w:val="28"/>
        </w:rPr>
        <w:lastRenderedPageBreak/>
        <w:t>第一部分 投标邀请</w:t>
      </w:r>
    </w:p>
    <w:p w:rsidR="004178C5" w:rsidRDefault="004178C5" w:rsidP="004178C5">
      <w:pPr>
        <w:jc w:val="center"/>
        <w:rPr>
          <w:rFonts w:ascii="宋体" w:hAnsi="宋体" w:hint="eastAsia"/>
          <w:b/>
          <w:sz w:val="28"/>
        </w:rPr>
      </w:pPr>
    </w:p>
    <w:p w:rsidR="004178C5" w:rsidRDefault="004178C5" w:rsidP="004178C5">
      <w:pPr>
        <w:adjustRightInd w:val="0"/>
        <w:snapToGrid w:val="0"/>
        <w:spacing w:line="360" w:lineRule="auto"/>
        <w:ind w:firstLineChars="200" w:firstLine="480"/>
        <w:jc w:val="left"/>
        <w:textAlignment w:val="baseline"/>
        <w:rPr>
          <w:rFonts w:ascii="宋体" w:hint="eastAsia"/>
          <w:sz w:val="24"/>
        </w:rPr>
      </w:pPr>
    </w:p>
    <w:p w:rsidR="004178C5" w:rsidRDefault="004178C5" w:rsidP="004178C5">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中共中央直属机关采购中心受中国儿童中心委托，就中国儿童中心录播系统和排练厅灯光音响系统集成采购项目(项目编号：ZC-AZB17068)进行国内公开招标。现邀请合格的投标人提交符合招标文件要求的投标文件。</w:t>
      </w:r>
    </w:p>
    <w:p w:rsidR="004178C5" w:rsidRDefault="004178C5" w:rsidP="004178C5">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4178C5" w:rsidRDefault="004178C5" w:rsidP="004178C5">
      <w:pPr>
        <w:numPr>
          <w:ilvl w:val="1"/>
          <w:numId w:val="2"/>
        </w:numPr>
        <w:snapToGrid w:val="0"/>
        <w:spacing w:line="360" w:lineRule="auto"/>
        <w:rPr>
          <w:rFonts w:ascii="宋体" w:hAnsi="Times New Roman" w:hint="eastAsia"/>
          <w:sz w:val="24"/>
          <w:szCs w:val="24"/>
        </w:rPr>
      </w:pPr>
      <w:r>
        <w:rPr>
          <w:rFonts w:ascii="宋体" w:hAnsi="宋体" w:hint="eastAsia"/>
          <w:sz w:val="24"/>
          <w:szCs w:val="24"/>
        </w:rPr>
        <w:t>招标内容：中国儿童中心录播系统和排练厅灯光音响系统集成，包括录播教室系统设备、民乐厅系统设备、舞蹈排练厅系统设备等。采购标的、数量以及技术要求等详见招标文件技术要求部分。</w:t>
      </w:r>
    </w:p>
    <w:p w:rsidR="004178C5" w:rsidRDefault="004178C5" w:rsidP="004178C5">
      <w:pPr>
        <w:numPr>
          <w:ilvl w:val="1"/>
          <w:numId w:val="2"/>
        </w:numPr>
        <w:snapToGrid w:val="0"/>
        <w:spacing w:line="360" w:lineRule="auto"/>
        <w:rPr>
          <w:rFonts w:ascii="宋体" w:hAnsi="Times New Roman" w:hint="eastAsia"/>
          <w:sz w:val="24"/>
          <w:szCs w:val="24"/>
        </w:rPr>
      </w:pPr>
      <w:r>
        <w:rPr>
          <w:rFonts w:ascii="宋体" w:hAnsi="宋体" w:hint="eastAsia"/>
          <w:sz w:val="24"/>
          <w:szCs w:val="24"/>
        </w:rPr>
        <w:t>采购预算：本项目预算为：160万元，超过预算的投标将作为无效投标处理。</w:t>
      </w:r>
    </w:p>
    <w:p w:rsidR="004178C5" w:rsidRDefault="004178C5" w:rsidP="004178C5">
      <w:pPr>
        <w:numPr>
          <w:ilvl w:val="1"/>
          <w:numId w:val="2"/>
        </w:numPr>
        <w:snapToGrid w:val="0"/>
        <w:spacing w:line="360" w:lineRule="auto"/>
        <w:rPr>
          <w:rFonts w:ascii="宋体" w:hAnsi="Times New Roman" w:hint="eastAsia"/>
          <w:sz w:val="24"/>
          <w:szCs w:val="24"/>
        </w:rPr>
      </w:pPr>
      <w:r>
        <w:rPr>
          <w:rFonts w:ascii="宋体" w:hAnsi="宋体" w:hint="eastAsia"/>
          <w:sz w:val="24"/>
          <w:szCs w:val="24"/>
        </w:rPr>
        <w:t>本项目不分包。</w:t>
      </w:r>
    </w:p>
    <w:p w:rsidR="004178C5" w:rsidRDefault="004178C5" w:rsidP="004178C5">
      <w:pPr>
        <w:snapToGrid w:val="0"/>
        <w:spacing w:line="360" w:lineRule="auto"/>
        <w:ind w:left="1120"/>
        <w:rPr>
          <w:rFonts w:ascii="宋体" w:hAnsi="Times New Roman" w:hint="eastAsia"/>
          <w:sz w:val="24"/>
          <w:szCs w:val="24"/>
        </w:rPr>
      </w:pPr>
      <w:r>
        <w:rPr>
          <w:rFonts w:ascii="宋体" w:hAnsi="Times New Roman" w:hint="eastAsia"/>
          <w:sz w:val="24"/>
          <w:szCs w:val="24"/>
        </w:rPr>
        <w:t>本项目为非专门面向中小企业采购项目。</w:t>
      </w:r>
    </w:p>
    <w:p w:rsidR="004178C5" w:rsidRDefault="004178C5" w:rsidP="004178C5">
      <w:pPr>
        <w:numPr>
          <w:ilvl w:val="1"/>
          <w:numId w:val="2"/>
        </w:numPr>
        <w:snapToGrid w:val="0"/>
        <w:spacing w:line="360" w:lineRule="auto"/>
        <w:rPr>
          <w:rFonts w:ascii="宋体" w:hAnsi="Times New Roman" w:hint="eastAsia"/>
          <w:sz w:val="24"/>
          <w:szCs w:val="24"/>
        </w:rPr>
      </w:pPr>
      <w:r>
        <w:rPr>
          <w:rFonts w:ascii="宋体" w:hAnsi="宋体" w:hint="eastAsia"/>
          <w:sz w:val="24"/>
          <w:szCs w:val="24"/>
        </w:rPr>
        <w:t>本项目不接受进口产品的投标，进口产品是指“通过中国海关报关验放进入中国境内且产自关境外的产品”。</w:t>
      </w:r>
    </w:p>
    <w:p w:rsidR="004178C5" w:rsidRDefault="004178C5" w:rsidP="004178C5">
      <w:pPr>
        <w:numPr>
          <w:ilvl w:val="1"/>
          <w:numId w:val="2"/>
        </w:numPr>
        <w:snapToGrid w:val="0"/>
        <w:spacing w:line="360" w:lineRule="auto"/>
        <w:rPr>
          <w:rFonts w:ascii="宋体" w:hAnsi="Times New Roman" w:hint="eastAsia"/>
          <w:sz w:val="24"/>
          <w:szCs w:val="24"/>
        </w:rPr>
      </w:pPr>
      <w:r>
        <w:rPr>
          <w:rFonts w:ascii="宋体" w:hAnsi="宋体" w:hint="eastAsia"/>
          <w:sz w:val="24"/>
          <w:szCs w:val="24"/>
        </w:rPr>
        <w:t>本项目采购电视机产品属于国家节能强制采购产品，投标相应产品必须为《节能产品政府采购清单（第二十一期）》内产品。本项目采购其他产品属于国家节能以及环保优先采购产品，所投产品的节能环保以《节能产品政府采购清单（第二十一期）》和《环境标志产品政府采购清单（第十九期）》为准。</w:t>
      </w:r>
    </w:p>
    <w:p w:rsidR="004178C5" w:rsidRDefault="004178C5" w:rsidP="004178C5">
      <w:pPr>
        <w:numPr>
          <w:ilvl w:val="0"/>
          <w:numId w:val="1"/>
        </w:numPr>
        <w:tabs>
          <w:tab w:val="num" w:pos="735"/>
        </w:tabs>
        <w:snapToGrid w:val="0"/>
        <w:spacing w:beforeLines="100" w:before="312"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4178C5" w:rsidRDefault="004178C5" w:rsidP="004178C5">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4178C5" w:rsidRDefault="004178C5" w:rsidP="004178C5">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4178C5" w:rsidRDefault="004178C5" w:rsidP="004178C5">
      <w:pPr>
        <w:adjustRightInd w:val="0"/>
        <w:snapToGrid w:val="0"/>
        <w:spacing w:line="360" w:lineRule="auto"/>
        <w:jc w:val="left"/>
        <w:textAlignment w:val="baseline"/>
        <w:rPr>
          <w:rFonts w:ascii="宋体" w:hint="eastAsia"/>
          <w:sz w:val="24"/>
        </w:rPr>
      </w:pPr>
      <w:r>
        <w:rPr>
          <w:rFonts w:ascii="宋体" w:hint="eastAsia"/>
          <w:sz w:val="24"/>
        </w:rPr>
        <w:t xml:space="preserve">　　1、单位负责人为同一人或者存在直接控股、管理关系的不同供应商，不得参加同一合同项下的政府采购活动。</w:t>
      </w:r>
    </w:p>
    <w:p w:rsidR="004178C5" w:rsidRDefault="004178C5" w:rsidP="004178C5">
      <w:pPr>
        <w:adjustRightInd w:val="0"/>
        <w:snapToGrid w:val="0"/>
        <w:spacing w:line="360" w:lineRule="auto"/>
        <w:jc w:val="left"/>
        <w:textAlignment w:val="baseline"/>
        <w:rPr>
          <w:rFonts w:ascii="宋体" w:hint="eastAsia"/>
          <w:sz w:val="24"/>
        </w:rPr>
      </w:pPr>
      <w:r>
        <w:rPr>
          <w:rFonts w:ascii="宋体" w:hint="eastAsia"/>
          <w:sz w:val="24"/>
        </w:rPr>
        <w:lastRenderedPageBreak/>
        <w:t xml:space="preserve">　　2、本项目不接受联合体投标。</w:t>
      </w:r>
    </w:p>
    <w:p w:rsidR="004178C5" w:rsidRDefault="004178C5" w:rsidP="004178C5">
      <w:pPr>
        <w:adjustRightInd w:val="0"/>
        <w:snapToGrid w:val="0"/>
        <w:spacing w:line="360" w:lineRule="auto"/>
        <w:jc w:val="left"/>
        <w:textAlignment w:val="baseline"/>
        <w:rPr>
          <w:rFonts w:ascii="宋体" w:hint="eastAsia"/>
          <w:sz w:val="24"/>
        </w:rPr>
      </w:pPr>
      <w:r>
        <w:rPr>
          <w:rFonts w:ascii="宋体" w:hint="eastAsia"/>
          <w:sz w:val="24"/>
        </w:rPr>
        <w:t xml:space="preserve">　　3、投标人中标后不得将中标项目分包或转让给其他主体实施。</w:t>
      </w:r>
    </w:p>
    <w:p w:rsidR="004178C5" w:rsidRDefault="004178C5" w:rsidP="004178C5">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4178C5" w:rsidRDefault="004178C5" w:rsidP="004178C5">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2017年04月28日</w:t>
      </w:r>
      <w:r>
        <w:rPr>
          <w:rFonts w:ascii="宋体" w:hAnsi="宋体" w:hint="eastAsia"/>
          <w:sz w:val="24"/>
        </w:rPr>
        <w:t>至</w:t>
      </w:r>
      <w:r>
        <w:rPr>
          <w:rFonts w:ascii="宋体" w:hAnsi="宋体" w:hint="eastAsia"/>
          <w:bCs/>
          <w:sz w:val="24"/>
        </w:rPr>
        <w:t>2017年05月10日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4178C5" w:rsidRDefault="004178C5" w:rsidP="004178C5">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4178C5" w:rsidRDefault="004178C5" w:rsidP="004178C5">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时间：2017年05月15日至2017年05月18日（北京时间）</w:t>
      </w:r>
    </w:p>
    <w:p w:rsidR="004178C5" w:rsidRDefault="004178C5" w:rsidP="004178C5">
      <w:pPr>
        <w:adjustRightInd w:val="0"/>
        <w:snapToGrid w:val="0"/>
        <w:spacing w:line="360" w:lineRule="auto"/>
        <w:ind w:firstLineChars="200" w:firstLine="480"/>
        <w:jc w:val="left"/>
        <w:textAlignment w:val="baseline"/>
        <w:rPr>
          <w:rFonts w:ascii="宋体" w:hAnsi="宋体" w:hint="eastAsia"/>
          <w:sz w:val="24"/>
          <w:szCs w:val="24"/>
        </w:rPr>
      </w:pPr>
      <w:r>
        <w:rPr>
          <w:rFonts w:ascii="宋体" w:hAnsi="宋体" w:hint="eastAsia"/>
          <w:sz w:val="24"/>
          <w:szCs w:val="24"/>
        </w:rPr>
        <w:t>投标文件递交地点：中新大厦（北京市西城区新风街一号院甲6号楼）一层电子投标文件递交室</w:t>
      </w:r>
    </w:p>
    <w:p w:rsidR="004178C5" w:rsidRDefault="004178C5" w:rsidP="004178C5">
      <w:pPr>
        <w:adjustRightInd w:val="0"/>
        <w:snapToGrid w:val="0"/>
        <w:spacing w:line="360" w:lineRule="auto"/>
        <w:ind w:firstLineChars="200" w:firstLine="480"/>
        <w:jc w:val="left"/>
        <w:textAlignment w:val="baseline"/>
        <w:rPr>
          <w:rFonts w:ascii="宋体" w:hAnsi="Times New Roman" w:hint="eastAsia"/>
          <w:sz w:val="24"/>
          <w:szCs w:val="24"/>
        </w:rPr>
      </w:pPr>
      <w:r>
        <w:rPr>
          <w:rFonts w:ascii="宋体" w:hAnsi="宋体" w:hint="eastAsia"/>
          <w:sz w:val="24"/>
          <w:szCs w:val="24"/>
        </w:rPr>
        <w:t>投标截止时间：2017年05月18日09时00分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4178C5" w:rsidRDefault="004178C5" w:rsidP="004178C5">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4178C5" w:rsidRDefault="004178C5" w:rsidP="004178C5">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sz w:val="24"/>
        </w:rPr>
        <w:t>2017年05月18日09时00分</w:t>
      </w:r>
      <w:r>
        <w:rPr>
          <w:rFonts w:ascii="宋体" w:hAnsi="宋体" w:hint="eastAsia"/>
          <w:sz w:val="24"/>
        </w:rPr>
        <w:t>（北京时间）</w:t>
      </w:r>
    </w:p>
    <w:p w:rsidR="004178C5" w:rsidRDefault="004178C5" w:rsidP="004178C5">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开标地点：中新大厦（北京市西城区新风街1号院甲6号楼）开标室</w:t>
      </w:r>
    </w:p>
    <w:p w:rsidR="004178C5" w:rsidRDefault="004178C5" w:rsidP="004178C5">
      <w:pPr>
        <w:snapToGrid w:val="0"/>
        <w:spacing w:line="360" w:lineRule="auto"/>
        <w:rPr>
          <w:rFonts w:ascii="宋体" w:hint="eastAsia"/>
          <w:sz w:val="24"/>
        </w:rPr>
      </w:pPr>
    </w:p>
    <w:p w:rsidR="004178C5" w:rsidRDefault="004178C5" w:rsidP="004178C5">
      <w:pPr>
        <w:adjustRightInd w:val="0"/>
        <w:snapToGrid w:val="0"/>
        <w:spacing w:line="360" w:lineRule="auto"/>
        <w:ind w:firstLineChars="200" w:firstLine="482"/>
        <w:jc w:val="left"/>
        <w:textAlignment w:val="baseline"/>
        <w:rPr>
          <w:rFonts w:ascii="宋体" w:hAnsi="宋体" w:hint="eastAsia"/>
          <w:sz w:val="24"/>
        </w:rPr>
      </w:pPr>
      <w:r>
        <w:rPr>
          <w:rFonts w:ascii="宋体" w:hAnsi="宋体" w:hint="eastAsia"/>
          <w:b/>
          <w:bCs/>
          <w:sz w:val="24"/>
        </w:rPr>
        <w:t>特别提醒：</w:t>
      </w:r>
      <w:r>
        <w:rPr>
          <w:rFonts w:ascii="宋体" w:hAnsi="宋体" w:hint="eastAsia"/>
          <w:bCs/>
          <w:sz w:val="24"/>
        </w:rPr>
        <w:t>本项目采用电子化招投标。中直机关集中采购电子化平台集成北</w:t>
      </w:r>
      <w:r>
        <w:rPr>
          <w:rFonts w:ascii="宋体" w:hAnsi="宋体" w:hint="eastAsia"/>
          <w:sz w:val="24"/>
        </w:rPr>
        <w:t>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8" w:history="1">
        <w:r>
          <w:rPr>
            <w:rStyle w:val="a6"/>
            <w:rFonts w:ascii="宋体" w:hAnsi="宋体" w:hint="eastAsia"/>
            <w:sz w:val="24"/>
          </w:rPr>
          <w:t>http://help.bjca.org.cn/support/client/zzcg-ccgp/index.htm</w:t>
        </w:r>
      </w:hyperlink>
      <w:r>
        <w:rPr>
          <w:rFonts w:ascii="宋体" w:hAnsi="宋体" w:hint="eastAsia"/>
          <w:sz w:val="24"/>
        </w:rPr>
        <w:t>。</w:t>
      </w:r>
    </w:p>
    <w:p w:rsidR="004178C5" w:rsidRDefault="004178C5" w:rsidP="004178C5">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4178C5" w:rsidRDefault="004178C5" w:rsidP="004178C5">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w:t>
      </w:r>
      <w:r>
        <w:rPr>
          <w:rFonts w:ascii="宋体" w:hAnsi="宋体" w:hint="eastAsia"/>
          <w:sz w:val="24"/>
        </w:rPr>
        <w:lastRenderedPageBreak/>
        <w:t>件上传至电子化平台。因电子文件递交需要一定的时间，请供应商安排充足时间递交文件。</w:t>
      </w:r>
    </w:p>
    <w:p w:rsidR="004178C5" w:rsidRDefault="004178C5" w:rsidP="004178C5">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4178C5" w:rsidRDefault="004178C5" w:rsidP="004178C5">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4178C5" w:rsidRDefault="004178C5" w:rsidP="004178C5">
      <w:pPr>
        <w:snapToGrid w:val="0"/>
        <w:spacing w:line="360" w:lineRule="auto"/>
        <w:ind w:leftChars="269" w:left="565"/>
        <w:rPr>
          <w:rFonts w:ascii="宋体" w:hint="eastAsia"/>
          <w:b/>
          <w:sz w:val="24"/>
        </w:rPr>
      </w:pPr>
      <w:r>
        <w:rPr>
          <w:rFonts w:ascii="宋体" w:hAnsi="宋体" w:hint="eastAsia"/>
          <w:b/>
          <w:sz w:val="24"/>
        </w:rPr>
        <w:t>采购人：</w:t>
      </w:r>
      <w:r>
        <w:rPr>
          <w:rFonts w:ascii="宋体" w:hAnsi="宋体" w:hint="eastAsia"/>
          <w:sz w:val="24"/>
        </w:rPr>
        <w:t>中国儿童中心</w:t>
      </w:r>
    </w:p>
    <w:p w:rsidR="004178C5" w:rsidRDefault="004178C5" w:rsidP="004178C5">
      <w:pPr>
        <w:snapToGrid w:val="0"/>
        <w:spacing w:line="360" w:lineRule="auto"/>
        <w:ind w:leftChars="269" w:left="565"/>
        <w:rPr>
          <w:rFonts w:ascii="宋体" w:hint="eastAsia"/>
          <w:sz w:val="24"/>
        </w:rPr>
      </w:pPr>
      <w:r>
        <w:rPr>
          <w:rFonts w:ascii="宋体" w:hAnsi="宋体" w:hint="eastAsia"/>
          <w:sz w:val="24"/>
        </w:rPr>
        <w:t>联系方式：66154538</w:t>
      </w:r>
    </w:p>
    <w:p w:rsidR="004178C5" w:rsidRDefault="004178C5" w:rsidP="004178C5">
      <w:pPr>
        <w:snapToGrid w:val="0"/>
        <w:spacing w:line="360" w:lineRule="auto"/>
        <w:ind w:leftChars="269" w:left="565"/>
        <w:rPr>
          <w:rFonts w:ascii="宋体" w:hint="eastAsia"/>
          <w:sz w:val="24"/>
        </w:rPr>
      </w:pPr>
      <w:r>
        <w:rPr>
          <w:rFonts w:ascii="宋体" w:hAnsi="宋体" w:hint="eastAsia"/>
          <w:sz w:val="24"/>
        </w:rPr>
        <w:t>地    址：北京市西城区平安里西大街43号</w:t>
      </w:r>
    </w:p>
    <w:p w:rsidR="004178C5" w:rsidRDefault="004178C5" w:rsidP="004178C5">
      <w:pPr>
        <w:snapToGrid w:val="0"/>
        <w:spacing w:line="360" w:lineRule="auto"/>
        <w:ind w:leftChars="269" w:left="565"/>
        <w:rPr>
          <w:rFonts w:ascii="宋体" w:hint="eastAsia"/>
          <w:sz w:val="24"/>
        </w:rPr>
      </w:pPr>
    </w:p>
    <w:p w:rsidR="004178C5" w:rsidRDefault="004178C5" w:rsidP="004178C5">
      <w:pPr>
        <w:snapToGrid w:val="0"/>
        <w:spacing w:line="360" w:lineRule="auto"/>
        <w:ind w:leftChars="269" w:left="565"/>
        <w:rPr>
          <w:rFonts w:ascii="宋体" w:hint="eastAsia"/>
          <w:b/>
          <w:sz w:val="24"/>
        </w:rPr>
      </w:pPr>
      <w:r>
        <w:rPr>
          <w:rFonts w:ascii="宋体" w:hAnsi="宋体" w:hint="eastAsia"/>
          <w:b/>
          <w:sz w:val="24"/>
        </w:rPr>
        <w:t>采购中心：</w:t>
      </w:r>
    </w:p>
    <w:p w:rsidR="004178C5" w:rsidRDefault="004178C5" w:rsidP="004178C5">
      <w:pPr>
        <w:snapToGrid w:val="0"/>
        <w:spacing w:line="360" w:lineRule="auto"/>
        <w:ind w:leftChars="269" w:left="565"/>
        <w:rPr>
          <w:rFonts w:ascii="宋体" w:hAnsi="宋体" w:hint="eastAsia"/>
          <w:sz w:val="24"/>
        </w:rPr>
      </w:pPr>
      <w:r>
        <w:rPr>
          <w:rFonts w:ascii="宋体" w:hAnsi="宋体" w:hint="eastAsia"/>
          <w:sz w:val="24"/>
        </w:rPr>
        <w:t>项目联系人：赵妍华</w:t>
      </w:r>
    </w:p>
    <w:p w:rsidR="004178C5" w:rsidRDefault="004178C5" w:rsidP="004178C5">
      <w:pPr>
        <w:snapToGrid w:val="0"/>
        <w:spacing w:line="360" w:lineRule="auto"/>
        <w:ind w:leftChars="269" w:left="565"/>
        <w:rPr>
          <w:rFonts w:ascii="宋体" w:hAnsi="宋体" w:hint="eastAsia"/>
          <w:sz w:val="24"/>
        </w:rPr>
      </w:pPr>
      <w:r>
        <w:rPr>
          <w:rFonts w:ascii="宋体" w:hAnsi="宋体" w:hint="eastAsia"/>
          <w:sz w:val="24"/>
        </w:rPr>
        <w:t>电　　话：010-82273286</w:t>
      </w:r>
    </w:p>
    <w:p w:rsidR="004178C5" w:rsidRDefault="004178C5" w:rsidP="004178C5">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4178C5" w:rsidRDefault="004178C5" w:rsidP="004178C5">
      <w:pPr>
        <w:snapToGrid w:val="0"/>
        <w:spacing w:line="360" w:lineRule="auto"/>
        <w:ind w:leftChars="269" w:left="565"/>
        <w:rPr>
          <w:rFonts w:ascii="宋体" w:hint="eastAsia"/>
          <w:sz w:val="24"/>
        </w:rPr>
      </w:pPr>
      <w:r>
        <w:rPr>
          <w:rFonts w:ascii="宋体" w:hAnsi="宋体" w:hint="eastAsia"/>
          <w:sz w:val="24"/>
        </w:rPr>
        <w:t>地    址：北京市西城区新风街1号院甲6号楼</w:t>
      </w:r>
    </w:p>
    <w:p w:rsidR="004178C5" w:rsidRDefault="004178C5" w:rsidP="004178C5">
      <w:pPr>
        <w:snapToGrid w:val="0"/>
        <w:spacing w:line="360" w:lineRule="auto"/>
        <w:ind w:leftChars="269" w:left="565"/>
        <w:rPr>
          <w:rFonts w:ascii="宋体" w:hint="eastAsia"/>
          <w:sz w:val="24"/>
        </w:rPr>
      </w:pPr>
      <w:r>
        <w:rPr>
          <w:rFonts w:ascii="宋体" w:hAnsi="宋体" w:hint="eastAsia"/>
          <w:sz w:val="24"/>
        </w:rPr>
        <w:t>邮政编码：100088</w:t>
      </w:r>
    </w:p>
    <w:p w:rsidR="004178C5" w:rsidRDefault="004178C5" w:rsidP="004178C5">
      <w:pPr>
        <w:rPr>
          <w:rFonts w:hint="eastAsia"/>
        </w:rPr>
      </w:pPr>
    </w:p>
    <w:p w:rsidR="004178C5" w:rsidRDefault="004178C5" w:rsidP="004178C5">
      <w:pPr>
        <w:widowControl/>
        <w:jc w:val="left"/>
      </w:pPr>
      <w:r>
        <w:rPr>
          <w:kern w:val="0"/>
        </w:rPr>
        <w:br w:type="page"/>
      </w:r>
    </w:p>
    <w:p w:rsidR="004178C5" w:rsidRDefault="004178C5" w:rsidP="004178C5">
      <w:pPr>
        <w:jc w:val="center"/>
        <w:rPr>
          <w:rFonts w:ascii="宋体" w:hAnsi="宋体"/>
          <w:b/>
          <w:sz w:val="28"/>
        </w:rPr>
      </w:pPr>
      <w:r>
        <w:rPr>
          <w:rFonts w:ascii="宋体" w:hAnsi="宋体" w:hint="eastAsia"/>
          <w:b/>
          <w:sz w:val="28"/>
        </w:rPr>
        <w:lastRenderedPageBreak/>
        <w:t>第二部分 招标基本信息</w:t>
      </w:r>
    </w:p>
    <w:p w:rsidR="004178C5" w:rsidRDefault="004178C5" w:rsidP="004178C5">
      <w:pPr>
        <w:jc w:val="center"/>
        <w:rPr>
          <w:rFonts w:ascii="宋体" w:hAnsi="宋体" w:hint="eastAsia"/>
          <w:b/>
          <w:sz w:val="28"/>
        </w:rPr>
      </w:pPr>
    </w:p>
    <w:p w:rsidR="004178C5" w:rsidRDefault="004178C5" w:rsidP="004178C5">
      <w:pPr>
        <w:snapToGrid w:val="0"/>
        <w:spacing w:line="360" w:lineRule="auto"/>
        <w:jc w:val="left"/>
        <w:rPr>
          <w:rFonts w:ascii="宋体" w:hAnsi="宋体" w:hint="eastAsia"/>
          <w:sz w:val="24"/>
        </w:rPr>
      </w:pPr>
    </w:p>
    <w:p w:rsidR="004178C5" w:rsidRDefault="004178C5" w:rsidP="004178C5">
      <w:pPr>
        <w:numPr>
          <w:ilvl w:val="2"/>
          <w:numId w:val="3"/>
        </w:numPr>
        <w:snapToGrid w:val="0"/>
        <w:spacing w:line="360" w:lineRule="auto"/>
        <w:jc w:val="left"/>
        <w:rPr>
          <w:rFonts w:ascii="宋体" w:hint="eastAsia"/>
          <w:sz w:val="24"/>
        </w:rPr>
      </w:pPr>
      <w:r>
        <w:rPr>
          <w:rFonts w:ascii="宋体" w:hAnsi="宋体" w:hint="eastAsia"/>
          <w:sz w:val="24"/>
        </w:rPr>
        <w:t>项目编号：ZC-AZB17068</w:t>
      </w:r>
    </w:p>
    <w:p w:rsidR="004178C5" w:rsidRDefault="004178C5" w:rsidP="004178C5">
      <w:pPr>
        <w:numPr>
          <w:ilvl w:val="2"/>
          <w:numId w:val="3"/>
        </w:numPr>
        <w:snapToGrid w:val="0"/>
        <w:spacing w:line="360" w:lineRule="auto"/>
        <w:jc w:val="left"/>
        <w:rPr>
          <w:rFonts w:ascii="宋体" w:hint="eastAsia"/>
          <w:sz w:val="24"/>
        </w:rPr>
      </w:pPr>
      <w:r>
        <w:rPr>
          <w:rFonts w:ascii="宋体" w:hAnsi="宋体" w:hint="eastAsia"/>
          <w:sz w:val="24"/>
        </w:rPr>
        <w:t>项目名称：中国儿童中心录播系统和排练厅灯光音响系统集成采购项目</w:t>
      </w:r>
    </w:p>
    <w:p w:rsidR="004178C5" w:rsidRDefault="004178C5" w:rsidP="004178C5">
      <w:pPr>
        <w:numPr>
          <w:ilvl w:val="2"/>
          <w:numId w:val="3"/>
        </w:numPr>
        <w:snapToGrid w:val="0"/>
        <w:spacing w:line="360" w:lineRule="auto"/>
        <w:jc w:val="left"/>
        <w:rPr>
          <w:rFonts w:ascii="宋体" w:hint="eastAsia"/>
          <w:sz w:val="24"/>
        </w:rPr>
      </w:pPr>
      <w:r>
        <w:rPr>
          <w:rFonts w:ascii="宋体" w:hAnsi="宋体" w:hint="eastAsia"/>
          <w:sz w:val="24"/>
        </w:rPr>
        <w:t>采购人：中国儿童中心</w:t>
      </w:r>
    </w:p>
    <w:p w:rsidR="004178C5" w:rsidRDefault="004178C5" w:rsidP="004178C5">
      <w:pPr>
        <w:numPr>
          <w:ilvl w:val="2"/>
          <w:numId w:val="3"/>
        </w:numPr>
        <w:snapToGrid w:val="0"/>
        <w:spacing w:line="360" w:lineRule="auto"/>
        <w:ind w:left="1276" w:hanging="567"/>
        <w:jc w:val="left"/>
        <w:rPr>
          <w:rFonts w:ascii="宋体" w:hint="eastAsia"/>
          <w:sz w:val="24"/>
        </w:rPr>
      </w:pPr>
      <w:r>
        <w:rPr>
          <w:rFonts w:ascii="宋体" w:hint="eastAsia"/>
          <w:sz w:val="24"/>
        </w:rPr>
        <w:t>报价要求：本项目预算为：160万元，超过预算的投标将作为无效投标处理。</w:t>
      </w:r>
    </w:p>
    <w:p w:rsidR="004178C5" w:rsidRDefault="004178C5" w:rsidP="004178C5">
      <w:pPr>
        <w:snapToGrid w:val="0"/>
        <w:spacing w:line="360" w:lineRule="auto"/>
        <w:ind w:leftChars="538" w:left="1130" w:firstLineChars="50" w:firstLine="120"/>
        <w:jc w:val="left"/>
        <w:rPr>
          <w:rFonts w:ascii="宋体" w:hint="eastAsia"/>
          <w:sz w:val="24"/>
        </w:rPr>
      </w:pPr>
      <w:r>
        <w:rPr>
          <w:rFonts w:ascii="宋体" w:hAnsi="宋体" w:hint="eastAsia"/>
          <w:sz w:val="24"/>
        </w:rPr>
        <w:t>投标报价应包含系统集成、制造货物、运输、保险、安装、调试、备品备件、培训、保修、包装、验收费用及其它相关费用。</w:t>
      </w:r>
    </w:p>
    <w:p w:rsidR="004178C5" w:rsidRDefault="004178C5" w:rsidP="004178C5">
      <w:pPr>
        <w:numPr>
          <w:ilvl w:val="2"/>
          <w:numId w:val="3"/>
        </w:numPr>
        <w:snapToGrid w:val="0"/>
        <w:spacing w:line="360" w:lineRule="auto"/>
        <w:jc w:val="left"/>
        <w:rPr>
          <w:rFonts w:ascii="宋体" w:hint="eastAsia"/>
          <w:sz w:val="24"/>
        </w:rPr>
      </w:pPr>
      <w:r>
        <w:rPr>
          <w:rFonts w:ascii="宋体" w:hAnsi="宋体" w:hint="eastAsia"/>
          <w:sz w:val="24"/>
        </w:rPr>
        <w:t>资金来源：财政性资金</w:t>
      </w:r>
    </w:p>
    <w:p w:rsidR="004178C5" w:rsidRDefault="004178C5" w:rsidP="004178C5">
      <w:pPr>
        <w:numPr>
          <w:ilvl w:val="2"/>
          <w:numId w:val="3"/>
        </w:numPr>
        <w:snapToGrid w:val="0"/>
        <w:spacing w:line="360" w:lineRule="auto"/>
        <w:jc w:val="left"/>
        <w:rPr>
          <w:rFonts w:ascii="宋体" w:hint="eastAsia"/>
          <w:sz w:val="24"/>
        </w:rPr>
      </w:pPr>
      <w:r>
        <w:rPr>
          <w:rFonts w:ascii="宋体" w:hint="eastAsia"/>
          <w:sz w:val="24"/>
        </w:rPr>
        <w:t>交货要求：交货时间及交货地点：签订合同后30日内，采购人指定地点：北京市西城区平安里西大街43号。安装调试时间：交货后5天内。</w:t>
      </w:r>
    </w:p>
    <w:p w:rsidR="004178C5" w:rsidRDefault="004178C5" w:rsidP="004178C5">
      <w:pPr>
        <w:numPr>
          <w:ilvl w:val="2"/>
          <w:numId w:val="3"/>
        </w:numPr>
        <w:snapToGrid w:val="0"/>
        <w:spacing w:line="360" w:lineRule="auto"/>
        <w:ind w:left="1276" w:hanging="567"/>
        <w:jc w:val="left"/>
        <w:rPr>
          <w:rFonts w:ascii="宋体" w:hint="eastAsia"/>
          <w:sz w:val="24"/>
        </w:rPr>
      </w:pPr>
      <w:r>
        <w:rPr>
          <w:rFonts w:ascii="宋体" w:hAnsi="宋体" w:hint="eastAsia"/>
          <w:sz w:val="24"/>
        </w:rPr>
        <w:t>投标有效期：</w:t>
      </w:r>
      <w:r>
        <w:rPr>
          <w:rFonts w:hint="eastAsia"/>
          <w:sz w:val="24"/>
        </w:rPr>
        <w:t>开标之日起</w:t>
      </w:r>
      <w:r>
        <w:rPr>
          <w:rFonts w:ascii="宋体" w:hAnsi="宋体" w:hint="eastAsia"/>
          <w:sz w:val="24"/>
        </w:rPr>
        <w:t>90</w:t>
      </w:r>
      <w:r>
        <w:rPr>
          <w:rFonts w:hint="eastAsia"/>
          <w:sz w:val="24"/>
        </w:rPr>
        <w:t>个日历日。如果中标，有效期自动延长至合同履行完毕。</w:t>
      </w:r>
    </w:p>
    <w:p w:rsidR="004178C5" w:rsidRDefault="004178C5" w:rsidP="004178C5">
      <w:pPr>
        <w:numPr>
          <w:ilvl w:val="2"/>
          <w:numId w:val="3"/>
        </w:numPr>
        <w:snapToGrid w:val="0"/>
        <w:spacing w:line="360" w:lineRule="auto"/>
        <w:jc w:val="left"/>
        <w:rPr>
          <w:rFonts w:ascii="宋体" w:hint="eastAsia"/>
          <w:sz w:val="24"/>
        </w:rPr>
      </w:pPr>
      <w:r>
        <w:rPr>
          <w:rFonts w:ascii="宋体" w:hAnsi="宋体" w:hint="eastAsia"/>
          <w:sz w:val="24"/>
        </w:rPr>
        <w:t>投标保证金要求：</w:t>
      </w:r>
    </w:p>
    <w:p w:rsidR="004178C5" w:rsidRDefault="004178C5" w:rsidP="004178C5">
      <w:pPr>
        <w:snapToGrid w:val="0"/>
        <w:spacing w:line="360" w:lineRule="auto"/>
        <w:ind w:left="1130"/>
        <w:jc w:val="left"/>
        <w:rPr>
          <w:rFonts w:ascii="宋体" w:hint="eastAsia"/>
          <w:sz w:val="24"/>
        </w:rPr>
      </w:pPr>
      <w:r>
        <w:rPr>
          <w:rFonts w:ascii="宋体" w:hAnsi="宋体" w:hint="eastAsia"/>
          <w:sz w:val="24"/>
        </w:rPr>
        <w:t xml:space="preserve">本项目不收取投标保证金。 </w:t>
      </w:r>
    </w:p>
    <w:p w:rsidR="004178C5" w:rsidRDefault="004178C5" w:rsidP="004178C5">
      <w:pPr>
        <w:numPr>
          <w:ilvl w:val="2"/>
          <w:numId w:val="3"/>
        </w:numPr>
        <w:snapToGrid w:val="0"/>
        <w:spacing w:line="360" w:lineRule="auto"/>
        <w:ind w:left="1276" w:hanging="567"/>
        <w:jc w:val="left"/>
        <w:rPr>
          <w:rFonts w:ascii="宋体" w:hint="eastAsia"/>
          <w:sz w:val="24"/>
        </w:rPr>
      </w:pPr>
      <w:r>
        <w:rPr>
          <w:rFonts w:ascii="宋体" w:hAnsi="宋体" w:hint="eastAsia"/>
          <w:sz w:val="24"/>
        </w:rPr>
        <w:t>评标委员会组成：</w:t>
      </w:r>
    </w:p>
    <w:p w:rsidR="004178C5" w:rsidRDefault="004178C5" w:rsidP="004178C5">
      <w:pPr>
        <w:snapToGrid w:val="0"/>
        <w:spacing w:line="360" w:lineRule="auto"/>
        <w:ind w:left="1276"/>
        <w:jc w:val="left"/>
        <w:rPr>
          <w:rFonts w:ascii="宋体" w:hint="eastAsia"/>
          <w:sz w:val="24"/>
        </w:rPr>
      </w:pPr>
      <w:r>
        <w:rPr>
          <w:rFonts w:ascii="宋体" w:hAnsi="宋体" w:hint="eastAsia"/>
          <w:sz w:val="24"/>
        </w:rPr>
        <w:t>评标委员会成员共5名，其中有关技术、经济等方面的专家4名，采购人代表1名。</w:t>
      </w:r>
    </w:p>
    <w:p w:rsidR="004178C5" w:rsidRDefault="004178C5" w:rsidP="004178C5">
      <w:pPr>
        <w:numPr>
          <w:ilvl w:val="2"/>
          <w:numId w:val="3"/>
        </w:numPr>
        <w:snapToGrid w:val="0"/>
        <w:spacing w:line="360" w:lineRule="auto"/>
        <w:ind w:left="1276" w:hanging="567"/>
        <w:jc w:val="left"/>
        <w:rPr>
          <w:rFonts w:ascii="宋体" w:hint="eastAsia"/>
          <w:sz w:val="24"/>
        </w:rPr>
      </w:pPr>
      <w:r>
        <w:rPr>
          <w:rFonts w:ascii="宋体" w:hAnsi="宋体" w:hint="eastAsia"/>
          <w:sz w:val="24"/>
        </w:rPr>
        <w:t>评分办法：本项目采用</w:t>
      </w:r>
      <w:r>
        <w:rPr>
          <w:rFonts w:ascii="宋体" w:hAnsi="宋体" w:hint="eastAsia"/>
          <w:sz w:val="24"/>
          <w:u w:val="single"/>
        </w:rPr>
        <w:t>综合评分法</w:t>
      </w:r>
      <w:r>
        <w:rPr>
          <w:rFonts w:ascii="宋体" w:hAnsi="宋体" w:hint="eastAsia"/>
          <w:sz w:val="24"/>
        </w:rPr>
        <w:t>。</w:t>
      </w:r>
    </w:p>
    <w:p w:rsidR="004178C5" w:rsidRDefault="004178C5" w:rsidP="004178C5">
      <w:pPr>
        <w:numPr>
          <w:ilvl w:val="2"/>
          <w:numId w:val="3"/>
        </w:numPr>
        <w:snapToGrid w:val="0"/>
        <w:spacing w:line="360" w:lineRule="auto"/>
        <w:jc w:val="left"/>
        <w:rPr>
          <w:rFonts w:ascii="宋体" w:hint="eastAsia"/>
          <w:sz w:val="24"/>
        </w:rPr>
      </w:pPr>
      <w:r>
        <w:rPr>
          <w:rFonts w:ascii="宋体" w:hAnsi="宋体" w:hint="eastAsia"/>
          <w:sz w:val="24"/>
        </w:rPr>
        <w:t>踏勘信息：</w:t>
      </w:r>
    </w:p>
    <w:p w:rsidR="004178C5" w:rsidRDefault="004178C5" w:rsidP="004178C5">
      <w:pPr>
        <w:snapToGrid w:val="0"/>
        <w:spacing w:line="360" w:lineRule="auto"/>
        <w:ind w:left="1120"/>
        <w:jc w:val="left"/>
        <w:rPr>
          <w:rFonts w:ascii="宋体" w:hint="eastAsia"/>
          <w:sz w:val="24"/>
        </w:rPr>
      </w:pPr>
      <w:r>
        <w:rPr>
          <w:rFonts w:ascii="宋体" w:hint="eastAsia"/>
          <w:sz w:val="24"/>
        </w:rPr>
        <w:t xml:space="preserve">　踏勘时间：2017年05月11日09时00分</w:t>
      </w:r>
    </w:p>
    <w:p w:rsidR="004178C5" w:rsidRDefault="004178C5" w:rsidP="004178C5">
      <w:pPr>
        <w:snapToGrid w:val="0"/>
        <w:spacing w:line="360" w:lineRule="auto"/>
        <w:ind w:left="1120"/>
        <w:jc w:val="left"/>
        <w:rPr>
          <w:rFonts w:ascii="宋体" w:hint="eastAsia"/>
          <w:sz w:val="24"/>
        </w:rPr>
      </w:pPr>
      <w:r>
        <w:rPr>
          <w:rFonts w:ascii="宋体" w:hint="eastAsia"/>
          <w:sz w:val="24"/>
        </w:rPr>
        <w:t xml:space="preserve">　踏勘地点：北京市西城区平安里西大街43号</w:t>
      </w:r>
    </w:p>
    <w:p w:rsidR="004178C5" w:rsidRDefault="004178C5" w:rsidP="004178C5">
      <w:pPr>
        <w:snapToGrid w:val="0"/>
        <w:spacing w:line="360" w:lineRule="auto"/>
        <w:ind w:left="1120"/>
        <w:jc w:val="left"/>
        <w:rPr>
          <w:rFonts w:ascii="宋体" w:hint="eastAsia"/>
          <w:sz w:val="24"/>
        </w:rPr>
      </w:pPr>
      <w:r>
        <w:rPr>
          <w:rFonts w:ascii="宋体" w:hint="eastAsia"/>
          <w:sz w:val="24"/>
        </w:rPr>
        <w:t xml:space="preserve">　联系人：盛森鑫</w:t>
      </w:r>
    </w:p>
    <w:p w:rsidR="004178C5" w:rsidRDefault="004178C5" w:rsidP="004178C5">
      <w:pPr>
        <w:snapToGrid w:val="0"/>
        <w:spacing w:line="360" w:lineRule="auto"/>
        <w:ind w:left="1120"/>
        <w:jc w:val="left"/>
        <w:rPr>
          <w:rFonts w:ascii="宋体" w:hint="eastAsia"/>
          <w:sz w:val="24"/>
        </w:rPr>
      </w:pPr>
      <w:r>
        <w:rPr>
          <w:rFonts w:ascii="宋体" w:hint="eastAsia"/>
          <w:sz w:val="24"/>
        </w:rPr>
        <w:t xml:space="preserve">　联系电话：66154538</w:t>
      </w:r>
    </w:p>
    <w:p w:rsidR="004178C5" w:rsidRDefault="004178C5" w:rsidP="004178C5">
      <w:pPr>
        <w:snapToGrid w:val="0"/>
        <w:spacing w:line="360" w:lineRule="auto"/>
        <w:ind w:left="1120"/>
        <w:jc w:val="left"/>
        <w:rPr>
          <w:rFonts w:ascii="宋体" w:hint="eastAsia"/>
          <w:sz w:val="24"/>
        </w:rPr>
      </w:pPr>
      <w:r>
        <w:rPr>
          <w:rFonts w:ascii="宋体" w:hint="eastAsia"/>
          <w:sz w:val="24"/>
        </w:rPr>
        <w:t xml:space="preserve">　踏勘信息：投标人应在规定时间和地点参加踏勘，并承担踏勘所发</w:t>
      </w:r>
      <w:r>
        <w:rPr>
          <w:rFonts w:ascii="宋体" w:hint="eastAsia"/>
          <w:sz w:val="24"/>
        </w:rPr>
        <w:lastRenderedPageBreak/>
        <w:t>生的自身费用。投标人未参加踏勘的，由此产生的不利后果由投标人自行承担。</w:t>
      </w:r>
    </w:p>
    <w:p w:rsidR="004178C5" w:rsidRDefault="004178C5" w:rsidP="004178C5">
      <w:pPr>
        <w:rPr>
          <w:rFonts w:hint="eastAsia"/>
        </w:rPr>
      </w:pPr>
    </w:p>
    <w:p w:rsidR="004178C5" w:rsidRDefault="004178C5" w:rsidP="004178C5">
      <w:pPr>
        <w:widowControl/>
        <w:jc w:val="left"/>
      </w:pPr>
      <w:r>
        <w:rPr>
          <w:kern w:val="0"/>
        </w:rPr>
        <w:br w:type="page"/>
      </w:r>
    </w:p>
    <w:p w:rsidR="004178C5" w:rsidRDefault="004178C5" w:rsidP="004178C5">
      <w:pPr>
        <w:jc w:val="center"/>
        <w:rPr>
          <w:rFonts w:ascii="宋体" w:eastAsia="宋体" w:hAnsi="宋体"/>
          <w:b/>
          <w:sz w:val="28"/>
        </w:rPr>
      </w:pPr>
      <w:r>
        <w:rPr>
          <w:rFonts w:ascii="宋体" w:eastAsia="宋体" w:hAnsi="宋体" w:hint="eastAsia"/>
          <w:b/>
          <w:sz w:val="28"/>
        </w:rPr>
        <w:lastRenderedPageBreak/>
        <w:t>第三部分 投标内容及格式要求</w:t>
      </w:r>
    </w:p>
    <w:p w:rsidR="004178C5" w:rsidRDefault="004178C5" w:rsidP="004178C5">
      <w:pPr>
        <w:jc w:val="center"/>
        <w:rPr>
          <w:rFonts w:ascii="宋体" w:eastAsia="宋体" w:hAnsi="宋体" w:hint="eastAsia"/>
          <w:b/>
          <w:sz w:val="28"/>
        </w:rPr>
      </w:pPr>
    </w:p>
    <w:p w:rsidR="004178C5" w:rsidRDefault="004178C5" w:rsidP="004178C5">
      <w:pPr>
        <w:rPr>
          <w:rFonts w:hint="eastAsia"/>
        </w:rPr>
      </w:pPr>
    </w:p>
    <w:p w:rsidR="004178C5" w:rsidRDefault="004178C5" w:rsidP="004178C5">
      <w:pPr>
        <w:jc w:val="center"/>
        <w:rPr>
          <w:rFonts w:ascii="宋体" w:eastAsia="宋体" w:hAnsi="宋体"/>
          <w:sz w:val="28"/>
        </w:rPr>
      </w:pPr>
      <w:r>
        <w:rPr>
          <w:rFonts w:ascii="宋体" w:eastAsia="宋体" w:hAnsi="宋体" w:hint="eastAsia"/>
          <w:sz w:val="28"/>
        </w:rPr>
        <w:t>一、投标声明函</w:t>
      </w:r>
    </w:p>
    <w:p w:rsidR="004178C5" w:rsidRDefault="004178C5" w:rsidP="004178C5">
      <w:pPr>
        <w:jc w:val="left"/>
        <w:rPr>
          <w:rFonts w:ascii="宋体" w:eastAsia="宋体" w:hAnsi="宋体" w:hint="eastAsia"/>
          <w:sz w:val="24"/>
        </w:rPr>
      </w:pPr>
    </w:p>
    <w:p w:rsidR="004178C5" w:rsidRDefault="004178C5" w:rsidP="004178C5">
      <w:pPr>
        <w:adjustRightInd w:val="0"/>
        <w:snapToGrid w:val="0"/>
        <w:spacing w:line="360" w:lineRule="auto"/>
        <w:rPr>
          <w:rFonts w:ascii="宋体" w:hAnsi="宋体" w:hint="eastAsia"/>
          <w:b/>
          <w:bCs/>
          <w:sz w:val="24"/>
          <w:szCs w:val="24"/>
        </w:rPr>
      </w:pPr>
      <w:r>
        <w:rPr>
          <w:rFonts w:ascii="宋体" w:hAnsi="宋体" w:hint="eastAsia"/>
          <w:b/>
          <w:bCs/>
          <w:sz w:val="24"/>
          <w:szCs w:val="24"/>
        </w:rPr>
        <w:t xml:space="preserve">致：中共中央直属机关采购中心：   </w:t>
      </w:r>
    </w:p>
    <w:p w:rsidR="004178C5" w:rsidRDefault="004178C5" w:rsidP="004178C5">
      <w:pPr>
        <w:adjustRightInd w:val="0"/>
        <w:snapToGrid w:val="0"/>
        <w:spacing w:line="360" w:lineRule="auto"/>
        <w:rPr>
          <w:rFonts w:ascii="宋体" w:hAnsi="宋体" w:hint="eastAsia"/>
          <w:b/>
          <w:bCs/>
          <w:sz w:val="24"/>
          <w:szCs w:val="24"/>
        </w:rPr>
      </w:pPr>
    </w:p>
    <w:p w:rsidR="004178C5" w:rsidRDefault="004178C5" w:rsidP="004178C5">
      <w:pPr>
        <w:numPr>
          <w:ilvl w:val="1"/>
          <w:numId w:val="4"/>
        </w:numPr>
        <w:tabs>
          <w:tab w:val="clear" w:pos="1320"/>
          <w:tab w:val="num" w:pos="420"/>
          <w:tab w:val="num" w:pos="945"/>
          <w:tab w:val="num" w:pos="5382"/>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我方承诺完全具备《政府采购法》第二十二条第一款规定的条件以及本项目招标文件规定的投标人须满足的特定条件。</w:t>
      </w:r>
    </w:p>
    <w:p w:rsidR="004178C5" w:rsidRDefault="004178C5" w:rsidP="004178C5">
      <w:pPr>
        <w:numPr>
          <w:ilvl w:val="1"/>
          <w:numId w:val="4"/>
        </w:numPr>
        <w:tabs>
          <w:tab w:val="clear" w:pos="1320"/>
          <w:tab w:val="num" w:pos="420"/>
          <w:tab w:val="num" w:pos="945"/>
          <w:tab w:val="num" w:pos="5382"/>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我方承诺信用记录中1）没有被列入失信被执行人，2）没有被列入重大税收违法案件名单，3)没有被列入政府采购违法失信行为记录名单，否则，评标委员会可将我方的投标文件按照无效投标文件处理。</w:t>
      </w:r>
    </w:p>
    <w:p w:rsidR="004178C5" w:rsidRDefault="004178C5" w:rsidP="004178C5">
      <w:pPr>
        <w:numPr>
          <w:ilvl w:val="1"/>
          <w:numId w:val="4"/>
        </w:numPr>
        <w:tabs>
          <w:tab w:val="clear" w:pos="1320"/>
          <w:tab w:val="num" w:pos="420"/>
          <w:tab w:val="num" w:pos="945"/>
          <w:tab w:val="num" w:pos="5382"/>
          <w:tab w:val="left" w:pos="7560"/>
        </w:tabs>
        <w:adjustRightInd w:val="0"/>
        <w:snapToGrid w:val="0"/>
        <w:spacing w:line="360" w:lineRule="auto"/>
        <w:ind w:leftChars="200" w:left="420" w:firstLine="0"/>
        <w:rPr>
          <w:rFonts w:ascii="宋体" w:hAnsi="宋体" w:hint="eastAsia"/>
          <w:kern w:val="0"/>
          <w:sz w:val="24"/>
          <w:szCs w:val="24"/>
        </w:rPr>
      </w:pPr>
      <w:r>
        <w:rPr>
          <w:rFonts w:ascii="宋体" w:hAnsi="宋体" w:hint="eastAsia"/>
          <w:kern w:val="0"/>
          <w:sz w:val="24"/>
          <w:szCs w:val="24"/>
        </w:rPr>
        <w:t>我方承诺参加本次采购活动前三年内，在经营活动中没有重大违法记录，否则，评标委员会可将我方的投标文件按照无效投标文件处理。</w:t>
      </w:r>
    </w:p>
    <w:p w:rsidR="004178C5" w:rsidRDefault="004178C5" w:rsidP="004178C5">
      <w:pPr>
        <w:numPr>
          <w:ilvl w:val="1"/>
          <w:numId w:val="4"/>
        </w:numPr>
        <w:tabs>
          <w:tab w:val="clear" w:pos="1320"/>
          <w:tab w:val="num" w:pos="420"/>
          <w:tab w:val="num" w:pos="945"/>
          <w:tab w:val="num" w:pos="5382"/>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我方承诺按照本项目招标文件和相关技术标准的条件，提供货物及相关服务，并承担因货物质量或服务等引起的一切责任。</w:t>
      </w:r>
    </w:p>
    <w:p w:rsidR="004178C5" w:rsidRDefault="004178C5" w:rsidP="004178C5">
      <w:pPr>
        <w:numPr>
          <w:ilvl w:val="1"/>
          <w:numId w:val="4"/>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我方对本项目招标文件（包括修改文件及有关附件）完全理解，并承诺在发生争议时，不会以对招标文件存在误解、不明为由，向你方行使任何法律上的抗辩权。</w:t>
      </w:r>
    </w:p>
    <w:p w:rsidR="004178C5" w:rsidRDefault="004178C5" w:rsidP="004178C5">
      <w:pPr>
        <w:numPr>
          <w:ilvl w:val="1"/>
          <w:numId w:val="4"/>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我方投标文件有效期为自开标日起</w:t>
      </w:r>
      <w:r>
        <w:rPr>
          <w:rFonts w:ascii="宋体" w:hAnsi="宋体" w:hint="eastAsia"/>
          <w:sz w:val="24"/>
          <w:szCs w:val="24"/>
          <w:u w:val="single"/>
        </w:rPr>
        <w:t>90</w:t>
      </w:r>
      <w:r>
        <w:rPr>
          <w:rFonts w:ascii="宋体" w:hAnsi="宋体" w:hint="eastAsia"/>
          <w:sz w:val="24"/>
          <w:szCs w:val="24"/>
        </w:rPr>
        <w:t>个日历日，若中标，则投标有效期自动延续至合同履行完毕。</w:t>
      </w:r>
    </w:p>
    <w:p w:rsidR="004178C5" w:rsidRDefault="004178C5" w:rsidP="004178C5">
      <w:pPr>
        <w:numPr>
          <w:ilvl w:val="1"/>
          <w:numId w:val="4"/>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我方承诺接受招标文件规定的付款方式。</w:t>
      </w:r>
    </w:p>
    <w:p w:rsidR="004178C5" w:rsidRDefault="004178C5" w:rsidP="004178C5">
      <w:pPr>
        <w:numPr>
          <w:ilvl w:val="1"/>
          <w:numId w:val="4"/>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4178C5" w:rsidRDefault="004178C5" w:rsidP="004178C5">
      <w:pPr>
        <w:numPr>
          <w:ilvl w:val="1"/>
          <w:numId w:val="4"/>
        </w:numPr>
        <w:tabs>
          <w:tab w:val="clear" w:pos="1320"/>
          <w:tab w:val="num" w:pos="525"/>
          <w:tab w:val="num" w:pos="945"/>
          <w:tab w:val="num" w:pos="5382"/>
        </w:tabs>
        <w:adjustRightInd w:val="0"/>
        <w:snapToGrid w:val="0"/>
        <w:spacing w:line="360" w:lineRule="auto"/>
        <w:ind w:leftChars="200" w:left="420" w:firstLine="0"/>
        <w:rPr>
          <w:rFonts w:ascii="宋体" w:hAnsi="宋体" w:hint="eastAsia"/>
          <w:color w:val="FF0000"/>
          <w:sz w:val="24"/>
          <w:szCs w:val="24"/>
        </w:rPr>
      </w:pPr>
      <w:r>
        <w:rPr>
          <w:rFonts w:ascii="宋体" w:hAnsi="宋体" w:hint="eastAsia"/>
          <w:color w:val="FF0000"/>
          <w:sz w:val="24"/>
          <w:szCs w:val="24"/>
        </w:rPr>
        <w:t>我方承诺投标文件中所有的资料及所作各项承诺均真实准确，所提交的营业执照/《事业单位法人证书》已依法向登记管理机关报送相应的年度报告并予以公示（或所提交的《社会团体法人登记证书》/《民办非企业单位</w:t>
      </w:r>
      <w:r>
        <w:rPr>
          <w:rFonts w:ascii="宋体" w:hAnsi="宋体" w:hint="eastAsia"/>
          <w:color w:val="FF0000"/>
          <w:sz w:val="24"/>
          <w:szCs w:val="24"/>
        </w:rPr>
        <w:lastRenderedPageBreak/>
        <w:t>登记证书》已通过登记管理机关的年度检查），不存在任何虚假之处，否则，评标委员会可将我方的投标文件按照无效投标文件处理，即使我方中标，中标结果无效，对于因此给其他投标人及你方和采购人造成的全部损失，我方同意无条件予以赔偿。</w:t>
      </w:r>
    </w:p>
    <w:p w:rsidR="004178C5" w:rsidRDefault="004178C5" w:rsidP="004178C5">
      <w:pPr>
        <w:numPr>
          <w:ilvl w:val="1"/>
          <w:numId w:val="4"/>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我方委托授权</w:t>
      </w:r>
      <w:r>
        <w:rPr>
          <w:rFonts w:ascii="宋体" w:hAnsi="宋体" w:hint="eastAsia"/>
          <w:sz w:val="24"/>
          <w:szCs w:val="24"/>
          <w:u w:val="single"/>
        </w:rPr>
        <w:t xml:space="preserve">      </w:t>
      </w:r>
      <w:r>
        <w:rPr>
          <w:rFonts w:ascii="宋体" w:hAnsi="宋体" w:hint="eastAsia"/>
          <w:sz w:val="24"/>
          <w:szCs w:val="24"/>
        </w:rPr>
        <w:t>(身份证号:_________，联系电话________：)作为我方的代理人参加本项目投标，负责提交投标文件以及其它相关资料，参加开标，接受质询并予以澄清，签署、接受招投标过程中的各种法律文件，办理投标过程中的其他相关事务。</w:t>
      </w:r>
    </w:p>
    <w:p w:rsidR="004178C5" w:rsidRDefault="004178C5" w:rsidP="004178C5">
      <w:pPr>
        <w:numPr>
          <w:ilvl w:val="1"/>
          <w:numId w:val="4"/>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我方承诺将严格遵守《中华人民共和国政府采购法》及相关法规，若存在违法违规行为，将承担相应的法律后果。</w:t>
      </w:r>
    </w:p>
    <w:p w:rsidR="004178C5" w:rsidRDefault="004178C5" w:rsidP="004178C5">
      <w:pPr>
        <w:tabs>
          <w:tab w:val="num" w:pos="945"/>
        </w:tabs>
        <w:adjustRightInd w:val="0"/>
        <w:snapToGrid w:val="0"/>
        <w:spacing w:line="360" w:lineRule="auto"/>
        <w:ind w:left="420" w:firstLineChars="1800" w:firstLine="4320"/>
        <w:rPr>
          <w:rFonts w:ascii="宋体" w:hAnsi="宋体" w:hint="eastAsia"/>
          <w:sz w:val="24"/>
          <w:szCs w:val="24"/>
        </w:rPr>
      </w:pPr>
      <w:r>
        <w:rPr>
          <w:rFonts w:ascii="宋体" w:hAnsi="宋体" w:hint="eastAsia"/>
          <w:sz w:val="24"/>
          <w:szCs w:val="24"/>
        </w:rPr>
        <w:t>法定代表人签字或盖章：</w:t>
      </w:r>
    </w:p>
    <w:p w:rsidR="004178C5" w:rsidRDefault="004178C5" w:rsidP="004178C5">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数字认证证书电子签章：</w:t>
      </w:r>
    </w:p>
    <w:p w:rsidR="004178C5" w:rsidRDefault="004178C5" w:rsidP="004178C5">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日期：</w:t>
      </w:r>
    </w:p>
    <w:p w:rsidR="004178C5" w:rsidRDefault="004178C5" w:rsidP="004178C5">
      <w:pPr>
        <w:adjustRightInd w:val="0"/>
        <w:snapToGrid w:val="0"/>
        <w:spacing w:line="360" w:lineRule="auto"/>
        <w:ind w:leftChars="270" w:left="567"/>
        <w:rPr>
          <w:rFonts w:ascii="宋体" w:hAnsi="宋体" w:hint="eastAsia"/>
          <w:b/>
          <w:sz w:val="24"/>
          <w:szCs w:val="24"/>
        </w:rPr>
      </w:pPr>
      <w:r>
        <w:rPr>
          <w:rFonts w:ascii="宋体" w:hAnsi="宋体" w:hint="eastAsia"/>
          <w:b/>
          <w:sz w:val="24"/>
          <w:szCs w:val="24"/>
        </w:rPr>
        <w:t>特别提醒：为确保电子投标文件的合法性、安全性和完整性，本《投标声明函》 填写完成后须先进行打印，经法定代表人签字或盖章后扫描上传并加盖数字认证证书电子签章。电子签章后，文档不应再修改，否则签章无效；如需修改，请修改后重新签章。</w:t>
      </w:r>
    </w:p>
    <w:p w:rsidR="004178C5" w:rsidRDefault="004178C5" w:rsidP="004178C5">
      <w:pPr>
        <w:rPr>
          <w:rFonts w:hint="eastAsia"/>
        </w:rPr>
      </w:pPr>
    </w:p>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pgNumType w:start="1"/>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二、开标一览表</w:t>
      </w:r>
    </w:p>
    <w:p w:rsidR="004178C5" w:rsidRDefault="004178C5" w:rsidP="004178C5">
      <w:pPr>
        <w:jc w:val="left"/>
        <w:rPr>
          <w:rFonts w:ascii="宋体" w:eastAsia="宋体" w:hAnsi="宋体" w:hint="eastAsia"/>
          <w:sz w:val="24"/>
        </w:rPr>
      </w:pPr>
    </w:p>
    <w:p w:rsidR="004178C5" w:rsidRDefault="004178C5" w:rsidP="004178C5">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4178C5" w:rsidRDefault="004178C5" w:rsidP="004178C5">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4178C5" w:rsidRDefault="004178C5" w:rsidP="004178C5">
      <w:pPr>
        <w:jc w:val="left"/>
        <w:rPr>
          <w:rFonts w:ascii="宋体" w:eastAsia="宋体" w:hAnsi="宋体" w:hint="eastAsia"/>
          <w:sz w:val="24"/>
        </w:rPr>
      </w:pPr>
    </w:p>
    <w:p w:rsidR="004178C5" w:rsidRDefault="004178C5" w:rsidP="004178C5">
      <w:pPr>
        <w:jc w:val="left"/>
        <w:rPr>
          <w:rFonts w:ascii="宋体" w:eastAsia="宋体" w:hAnsi="宋体" w:hint="eastAsia"/>
          <w:sz w:val="24"/>
        </w:rPr>
      </w:pPr>
    </w:p>
    <w:p w:rsidR="004178C5" w:rsidRDefault="004178C5" w:rsidP="004178C5">
      <w:pPr>
        <w:jc w:val="left"/>
        <w:rPr>
          <w:rFonts w:ascii="宋体" w:eastAsia="宋体" w:hAnsi="宋体" w:hint="eastAsia"/>
          <w:sz w:val="24"/>
        </w:rPr>
      </w:pPr>
      <w:r>
        <w:rPr>
          <w:rFonts w:ascii="宋体" w:eastAsia="宋体" w:hAnsi="宋体" w:hint="eastAsia"/>
          <w:sz w:val="24"/>
        </w:rPr>
        <w:t>注：</w:t>
      </w:r>
    </w:p>
    <w:p w:rsidR="004178C5" w:rsidRDefault="004178C5" w:rsidP="004178C5">
      <w:pPr>
        <w:jc w:val="left"/>
        <w:rPr>
          <w:rFonts w:ascii="宋体" w:eastAsia="宋体" w:hAnsi="宋体" w:hint="eastAsia"/>
          <w:sz w:val="24"/>
        </w:rPr>
      </w:pPr>
      <w:r>
        <w:rPr>
          <w:rFonts w:ascii="宋体" w:eastAsia="宋体" w:hAnsi="宋体" w:hint="eastAsia"/>
          <w:sz w:val="24"/>
        </w:rPr>
        <w:t xml:space="preserve">   1、所报价格须用人民币元表示。 </w:t>
      </w:r>
    </w:p>
    <w:p w:rsidR="004178C5" w:rsidRDefault="004178C5" w:rsidP="004178C5">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4178C5" w:rsidRDefault="004178C5" w:rsidP="004178C5">
      <w:pPr>
        <w:jc w:val="left"/>
        <w:rPr>
          <w:rFonts w:ascii="宋体" w:eastAsia="宋体" w:hAnsi="宋体" w:hint="eastAsia"/>
          <w:sz w:val="24"/>
        </w:rPr>
      </w:pPr>
    </w:p>
    <w:p w:rsidR="004178C5" w:rsidRDefault="004178C5" w:rsidP="004178C5">
      <w:pPr>
        <w:rPr>
          <w:rFonts w:hint="eastAsia"/>
        </w:rPr>
      </w:pPr>
    </w:p>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三、分项报价表</w:t>
      </w:r>
    </w:p>
    <w:p w:rsidR="004178C5" w:rsidRDefault="004178C5" w:rsidP="004178C5">
      <w:pPr>
        <w:jc w:val="left"/>
        <w:rPr>
          <w:rFonts w:ascii="宋体" w:eastAsia="宋体" w:hAnsi="宋体" w:hint="eastAsia"/>
          <w:sz w:val="24"/>
        </w:rPr>
      </w:pPr>
    </w:p>
    <w:p w:rsidR="004178C5" w:rsidRDefault="004178C5" w:rsidP="004178C5">
      <w:pPr>
        <w:rPr>
          <w:rFonts w:hint="eastAsia"/>
          <w:i/>
          <w:sz w:val="24"/>
          <w:szCs w:val="24"/>
          <w:shd w:val="pct15" w:color="auto" w:fill="FFFFFF"/>
        </w:rPr>
      </w:pPr>
    </w:p>
    <w:tbl>
      <w:tblPr>
        <w:tblW w:w="98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920"/>
        <w:gridCol w:w="1260"/>
        <w:gridCol w:w="1360"/>
        <w:gridCol w:w="1080"/>
        <w:gridCol w:w="1080"/>
        <w:gridCol w:w="1080"/>
      </w:tblGrid>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8"/>
                <w:szCs w:val="28"/>
              </w:rPr>
            </w:pPr>
            <w:r>
              <w:rPr>
                <w:rFonts w:ascii="宋体" w:hAnsi="宋体" w:cs="宋体" w:hint="eastAsia"/>
                <w:b/>
                <w:bCs/>
                <w:kern w:val="0"/>
                <w:sz w:val="28"/>
                <w:szCs w:val="28"/>
              </w:rPr>
              <w:t>序号</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8"/>
                <w:szCs w:val="28"/>
              </w:rPr>
            </w:pPr>
            <w:r>
              <w:rPr>
                <w:rFonts w:ascii="宋体" w:hAnsi="宋体" w:cs="宋体" w:hint="eastAsia"/>
                <w:b/>
                <w:bCs/>
                <w:kern w:val="0"/>
                <w:sz w:val="28"/>
                <w:szCs w:val="28"/>
              </w:rPr>
              <w:t>产品名称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8"/>
                <w:szCs w:val="28"/>
              </w:rPr>
            </w:pPr>
            <w:r>
              <w:rPr>
                <w:rFonts w:ascii="宋体" w:hAnsi="宋体" w:cs="宋体" w:hint="eastAsia"/>
                <w:b/>
                <w:bCs/>
                <w:kern w:val="0"/>
                <w:sz w:val="28"/>
                <w:szCs w:val="28"/>
              </w:rPr>
              <w:t>品牌</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8"/>
                <w:szCs w:val="28"/>
              </w:rPr>
            </w:pPr>
            <w:r>
              <w:rPr>
                <w:rFonts w:ascii="宋体" w:hAnsi="宋体" w:cs="宋体" w:hint="eastAsia"/>
                <w:b/>
                <w:bCs/>
                <w:kern w:val="0"/>
                <w:sz w:val="28"/>
                <w:szCs w:val="28"/>
              </w:rPr>
              <w:t>规格型号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8"/>
                <w:szCs w:val="28"/>
              </w:rPr>
            </w:pPr>
            <w:r>
              <w:rPr>
                <w:rFonts w:ascii="宋体" w:hAnsi="宋体" w:cs="宋体" w:hint="eastAsia"/>
                <w:b/>
                <w:bCs/>
                <w:kern w:val="0"/>
                <w:sz w:val="28"/>
                <w:szCs w:val="28"/>
              </w:rPr>
              <w:t>数量</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8"/>
                <w:szCs w:val="28"/>
              </w:rPr>
            </w:pPr>
            <w:r>
              <w:rPr>
                <w:rFonts w:ascii="宋体" w:hAnsi="宋体" w:cs="宋体" w:hint="eastAsia"/>
                <w:b/>
                <w:bCs/>
                <w:kern w:val="0"/>
                <w:sz w:val="28"/>
                <w:szCs w:val="28"/>
              </w:rPr>
              <w:t>单价</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8"/>
                <w:szCs w:val="28"/>
              </w:rPr>
            </w:pPr>
            <w:r>
              <w:rPr>
                <w:rFonts w:ascii="宋体" w:hAnsi="宋体" w:cs="宋体" w:hint="eastAsia"/>
                <w:b/>
                <w:bCs/>
                <w:kern w:val="0"/>
                <w:sz w:val="28"/>
                <w:szCs w:val="28"/>
              </w:rPr>
              <w:t>小计</w:t>
            </w:r>
          </w:p>
        </w:tc>
      </w:tr>
      <w:tr w:rsidR="004178C5" w:rsidTr="004178C5">
        <w:trPr>
          <w:trHeight w:val="510"/>
          <w:jc w:val="center"/>
        </w:trPr>
        <w:tc>
          <w:tcPr>
            <w:tcW w:w="9860" w:type="dxa"/>
            <w:gridSpan w:val="7"/>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8"/>
                <w:szCs w:val="28"/>
              </w:rPr>
            </w:pPr>
            <w:r>
              <w:rPr>
                <w:rFonts w:ascii="宋体" w:hAnsi="宋体" w:cs="宋体" w:hint="eastAsia"/>
                <w:b/>
                <w:bCs/>
                <w:kern w:val="0"/>
                <w:sz w:val="28"/>
                <w:szCs w:val="28"/>
              </w:rPr>
              <w:t>录播教室系统设备</w:t>
            </w:r>
          </w:p>
        </w:tc>
      </w:tr>
      <w:tr w:rsidR="004178C5" w:rsidTr="004178C5">
        <w:trPr>
          <w:trHeight w:val="510"/>
          <w:jc w:val="center"/>
        </w:trPr>
        <w:tc>
          <w:tcPr>
            <w:tcW w:w="9860" w:type="dxa"/>
            <w:gridSpan w:val="7"/>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8"/>
                <w:szCs w:val="28"/>
              </w:rPr>
            </w:pPr>
            <w:r>
              <w:rPr>
                <w:rFonts w:ascii="宋体" w:hAnsi="宋体" w:cs="宋体" w:hint="eastAsia"/>
                <w:b/>
                <w:bCs/>
                <w:kern w:val="0"/>
                <w:sz w:val="28"/>
                <w:szCs w:val="28"/>
              </w:rPr>
              <w:t>(一)实现数字化教学功能</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交互一体机</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无线领夹、手持麦克风</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模块化功率放大器主机</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单声道功率模块主板</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5</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音频处理器</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模拟调音台</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主扩全频扬声器</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8</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设备机柜</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9</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音响支架（吊架）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线材辅料</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11</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运输、安装调试费</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9860" w:type="dxa"/>
            <w:gridSpan w:val="7"/>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4"/>
                <w:szCs w:val="24"/>
              </w:rPr>
            </w:pPr>
            <w:r>
              <w:rPr>
                <w:rFonts w:ascii="宋体" w:hAnsi="宋体" w:cs="宋体" w:hint="eastAsia"/>
                <w:b/>
                <w:bCs/>
                <w:kern w:val="0"/>
                <w:sz w:val="24"/>
                <w:szCs w:val="24"/>
              </w:rPr>
              <w:t>(二)实现录制教学视频及虚拟演播的功能</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虚拟抠像录播主机</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13</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虚拟抠像软件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14</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录播软件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15</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导播软件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16</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直播软件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17</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全自动导播策略软件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18</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特技导播切换键盘</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19</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拾音话筒</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lastRenderedPageBreak/>
              <w:t>20</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智能混音器</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21</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全自动跟踪主机</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22</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跟踪系统软件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23</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高清摄像机</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5</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24</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专业云台</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5</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25</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资源管理平台</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26</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服务器</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27</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虚拟抠像蓝箱或绿箱</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28</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液晶显示器</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29</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液晶电视</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配件辅料</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31</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LED平板灯</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32</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轨道灯杆</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33</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流动灯光支架</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34</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专业灯光控制台</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35</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铸铝大灯钩</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36</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保险链</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37</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配套辅料</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38</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运输、安装调试费</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9860" w:type="dxa"/>
            <w:gridSpan w:val="7"/>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4"/>
                <w:szCs w:val="24"/>
              </w:rPr>
            </w:pPr>
            <w:r>
              <w:rPr>
                <w:rFonts w:ascii="宋体" w:hAnsi="宋体" w:cs="宋体" w:hint="eastAsia"/>
                <w:b/>
                <w:bCs/>
                <w:kern w:val="0"/>
                <w:sz w:val="24"/>
                <w:szCs w:val="24"/>
              </w:rPr>
              <w:t>（三）实现设备统一管理的功能</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39</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观察间隔断墙</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隔音门窗</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41</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窗帘</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42</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操作台</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43</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设备机柜</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44</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中控主机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lastRenderedPageBreak/>
              <w:t>45</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电源控制器</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46</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无线触摸屏</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47</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编程</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48</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交换机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49</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配套辅料</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9860" w:type="dxa"/>
            <w:gridSpan w:val="7"/>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4"/>
                <w:szCs w:val="24"/>
              </w:rPr>
            </w:pPr>
            <w:r>
              <w:rPr>
                <w:rFonts w:ascii="宋体" w:hAnsi="宋体" w:cs="宋体" w:hint="eastAsia"/>
                <w:b/>
                <w:bCs/>
                <w:kern w:val="0"/>
                <w:sz w:val="24"/>
                <w:szCs w:val="24"/>
              </w:rPr>
              <w:t>民乐厅系统设备</w:t>
            </w:r>
          </w:p>
        </w:tc>
      </w:tr>
      <w:tr w:rsidR="004178C5" w:rsidTr="004178C5">
        <w:trPr>
          <w:trHeight w:val="510"/>
          <w:jc w:val="center"/>
        </w:trPr>
        <w:tc>
          <w:tcPr>
            <w:tcW w:w="9860" w:type="dxa"/>
            <w:gridSpan w:val="7"/>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4"/>
                <w:szCs w:val="24"/>
              </w:rPr>
            </w:pPr>
            <w:r>
              <w:rPr>
                <w:rFonts w:ascii="宋体" w:hAnsi="宋体" w:cs="宋体" w:hint="eastAsia"/>
                <w:b/>
                <w:bCs/>
                <w:kern w:val="0"/>
                <w:sz w:val="24"/>
                <w:szCs w:val="24"/>
              </w:rPr>
              <w:t>（1）LED显示屏幕</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50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P3全彩LED显示屏</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16.3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51</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同步控制发送卡</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52</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同步控制接收卡</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53</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视频处理器</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54</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控制电脑</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55</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LED播放软件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56</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控制电源</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75</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57</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智能配电箱</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58</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屏体框架及边框</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16.6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59</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配套辅料</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9860" w:type="dxa"/>
            <w:gridSpan w:val="7"/>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4"/>
                <w:szCs w:val="24"/>
              </w:rPr>
            </w:pPr>
            <w:r>
              <w:rPr>
                <w:rFonts w:ascii="宋体" w:hAnsi="宋体" w:cs="宋体" w:hint="eastAsia"/>
                <w:b/>
                <w:bCs/>
                <w:kern w:val="0"/>
                <w:sz w:val="24"/>
                <w:szCs w:val="24"/>
              </w:rPr>
              <w:t>（2）灯光照明系统</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LED面光灯</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61</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LED染色灯（一顶）</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62</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LED平板灯（一顶）</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63</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LED染色灯（二顶）</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64</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LED平板灯（二顶）</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675"/>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65</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多功能摇头光束图案灯（二顶）</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66</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LED染色灯（逆光）</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735"/>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67</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多功能摇头光束图案灯（逆光）</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lastRenderedPageBreak/>
              <w:t>68</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烟雾效果机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69</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专用雾油</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追光灯</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71</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专业灯光控制台</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72</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信号放大器</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73</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电源直通箱</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74</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设备机柜</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75</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匀速对开电动拉幕机</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76</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双层轨道19米</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77</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带轴承丁字轮</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78</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水平轮,倒向轮</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79</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手车</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80</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￠3.2钢丝绳</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81</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前檐幕</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82</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大幕幕布</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210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83</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前檐幕里布</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84</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大幕里布</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85</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底幕幕布</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150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86</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檐幕</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87</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底幕檐幕</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88</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侧幕幕布</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63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89</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固定灯光吊杆（面光、一顶）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90</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固定灯光吊杆（二顶）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91</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固定灯光吊杆（三顶）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92</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檐幕吊杆</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93</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底幕檐幕吊杆</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lastRenderedPageBreak/>
              <w:t>94</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电动设备电源线</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95</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电动设备控制线</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96</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拉幕机械控制系统</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97</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桥架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98</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电机钢结构基础</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99</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铸铝大灯钩</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76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100</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保险链</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68</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101</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配套辅料</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9860" w:type="dxa"/>
            <w:gridSpan w:val="7"/>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4"/>
                <w:szCs w:val="24"/>
              </w:rPr>
            </w:pPr>
            <w:r>
              <w:rPr>
                <w:rFonts w:ascii="宋体" w:hAnsi="宋体" w:cs="宋体" w:hint="eastAsia"/>
                <w:b/>
                <w:bCs/>
                <w:kern w:val="0"/>
                <w:sz w:val="24"/>
                <w:szCs w:val="24"/>
              </w:rPr>
              <w:t>（3）音响扩声系统</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102</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左右主扩扬声器</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103</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舞台返听扬声器</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104</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补声扬声器</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105</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低音扬声器</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106</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模块化功率放大器主机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107</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单声道功率模块主板</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108</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模块化功率放大器主机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109</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单声道功率模块主板</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110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数字调音台</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111</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数字音频处理器</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112</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电源时序器</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113</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监听耳机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114</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合唱话筒</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115</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无线手持话筒</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116</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乐器话筒（电容）</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117</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数字舞台接口箱</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118</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话筒支架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lastRenderedPageBreak/>
              <w:t>119</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设备机柜</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120</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话筒插盒</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121</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多媒体信息插盒</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122</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音频线</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123</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护套音箱线</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124</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护套电源线</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125</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配套辅料</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126</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运输、安装调试费</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9860" w:type="dxa"/>
            <w:gridSpan w:val="7"/>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4"/>
                <w:szCs w:val="24"/>
              </w:rPr>
            </w:pPr>
            <w:r>
              <w:rPr>
                <w:rFonts w:ascii="宋体" w:hAnsi="宋体" w:cs="宋体" w:hint="eastAsia"/>
                <w:b/>
                <w:bCs/>
                <w:kern w:val="0"/>
                <w:sz w:val="24"/>
                <w:szCs w:val="24"/>
              </w:rPr>
              <w:t>舞蹈排练厅系统设备</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127</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LED泛光灯</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128</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LED面光灯</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129</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专业灯光控制台</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130</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信号放大器</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131</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电源直通箱</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132</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铸铝大灯钩</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17</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133</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保险链</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17</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134</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配套辅料</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135</w:t>
            </w:r>
          </w:p>
        </w:tc>
        <w:tc>
          <w:tcPr>
            <w:tcW w:w="292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运输、安装调试费</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4178C5" w:rsidTr="004178C5">
        <w:trPr>
          <w:trHeight w:val="615"/>
          <w:jc w:val="center"/>
        </w:trPr>
        <w:tc>
          <w:tcPr>
            <w:tcW w:w="7700" w:type="dxa"/>
            <w:gridSpan w:val="5"/>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center"/>
              <w:rPr>
                <w:rFonts w:ascii="宋体" w:hAnsi="宋体" w:cs="宋体"/>
                <w:b/>
                <w:bCs/>
                <w:kern w:val="0"/>
                <w:sz w:val="24"/>
                <w:szCs w:val="24"/>
              </w:rPr>
            </w:pPr>
            <w:r>
              <w:rPr>
                <w:rFonts w:ascii="宋体" w:hAnsi="宋体" w:cs="宋体" w:hint="eastAsia"/>
                <w:b/>
                <w:bCs/>
                <w:kern w:val="0"/>
                <w:sz w:val="24"/>
                <w:szCs w:val="24"/>
              </w:rPr>
              <w:t>合计</w:t>
            </w:r>
          </w:p>
        </w:tc>
        <w:tc>
          <w:tcPr>
            <w:tcW w:w="2160" w:type="dxa"/>
            <w:gridSpan w:val="2"/>
            <w:tcBorders>
              <w:top w:val="single" w:sz="4" w:space="0" w:color="auto"/>
              <w:left w:val="single" w:sz="4" w:space="0" w:color="auto"/>
              <w:bottom w:val="single" w:sz="4" w:space="0" w:color="auto"/>
              <w:right w:val="single" w:sz="4" w:space="0" w:color="auto"/>
            </w:tcBorders>
            <w:noWrap/>
            <w:vAlign w:val="bottom"/>
            <w:hideMark/>
          </w:tcPr>
          <w:p w:rsidR="004178C5" w:rsidRDefault="004178C5">
            <w:pPr>
              <w:widowControl/>
              <w:jc w:val="center"/>
              <w:rPr>
                <w:rFonts w:ascii="宋体" w:hAnsi="宋体" w:cs="宋体"/>
                <w:kern w:val="0"/>
                <w:sz w:val="22"/>
              </w:rPr>
            </w:pPr>
            <w:r>
              <w:rPr>
                <w:rFonts w:ascii="宋体" w:hAnsi="宋体" w:cs="宋体" w:hint="eastAsia"/>
                <w:kern w:val="0"/>
                <w:sz w:val="22"/>
              </w:rPr>
              <w:t xml:space="preserve">　</w:t>
            </w:r>
          </w:p>
        </w:tc>
      </w:tr>
    </w:tbl>
    <w:p w:rsidR="004178C5" w:rsidRDefault="004178C5" w:rsidP="004178C5">
      <w:pPr>
        <w:rPr>
          <w:sz w:val="24"/>
          <w:szCs w:val="24"/>
          <w:shd w:val="pct15" w:color="auto" w:fill="FFFFFF"/>
        </w:rPr>
      </w:pPr>
    </w:p>
    <w:p w:rsidR="004178C5" w:rsidRDefault="004178C5" w:rsidP="004178C5">
      <w:pPr>
        <w:spacing w:line="360" w:lineRule="auto"/>
        <w:rPr>
          <w:rFonts w:ascii="宋体" w:hAnsi="宋体"/>
          <w:sz w:val="24"/>
          <w:szCs w:val="24"/>
        </w:rPr>
      </w:pPr>
      <w:r>
        <w:rPr>
          <w:rFonts w:ascii="宋体" w:hAnsi="宋体" w:hint="eastAsia"/>
          <w:sz w:val="24"/>
          <w:szCs w:val="24"/>
        </w:rPr>
        <w:t>注：</w:t>
      </w:r>
    </w:p>
    <w:p w:rsidR="004178C5" w:rsidRDefault="004178C5" w:rsidP="004178C5">
      <w:pPr>
        <w:snapToGrid w:val="0"/>
        <w:spacing w:line="360" w:lineRule="auto"/>
        <w:rPr>
          <w:rFonts w:ascii="宋体" w:hAnsi="宋体" w:hint="eastAsia"/>
          <w:sz w:val="24"/>
          <w:szCs w:val="24"/>
        </w:rPr>
      </w:pPr>
      <w:r>
        <w:rPr>
          <w:rFonts w:ascii="宋体" w:hAnsi="宋体" w:hint="eastAsia"/>
          <w:sz w:val="24"/>
          <w:szCs w:val="24"/>
        </w:rPr>
        <w:t xml:space="preserve"> 1、所报价格须用人民币元表示。</w:t>
      </w:r>
    </w:p>
    <w:p w:rsidR="004178C5" w:rsidRDefault="004178C5" w:rsidP="004178C5">
      <w:pPr>
        <w:snapToGrid w:val="0"/>
        <w:spacing w:line="360" w:lineRule="auto"/>
        <w:rPr>
          <w:rFonts w:ascii="Times New Roman" w:hAnsi="Times New Roman" w:hint="eastAsia"/>
          <w:sz w:val="24"/>
          <w:szCs w:val="24"/>
        </w:rPr>
      </w:pPr>
      <w:r>
        <w:rPr>
          <w:rFonts w:ascii="宋体" w:hAnsi="宋体" w:hint="eastAsia"/>
          <w:sz w:val="24"/>
          <w:szCs w:val="24"/>
        </w:rPr>
        <w:t>2、合计价格应与《开标一览表》中“报价合计”一致。</w:t>
      </w:r>
      <w:r>
        <w:rPr>
          <w:rFonts w:hint="eastAsia"/>
          <w:sz w:val="24"/>
          <w:szCs w:val="24"/>
        </w:rPr>
        <w:t>如因任何不一致而产生的不利后果，均由投标人自行承担。</w:t>
      </w:r>
    </w:p>
    <w:p w:rsidR="004178C5" w:rsidRDefault="004178C5" w:rsidP="004178C5">
      <w:pPr>
        <w:snapToGrid w:val="0"/>
        <w:spacing w:line="360" w:lineRule="auto"/>
        <w:rPr>
          <w:rFonts w:ascii="Times New Roman" w:hAnsi="Times New Roman"/>
          <w:sz w:val="24"/>
          <w:szCs w:val="24"/>
        </w:rPr>
      </w:pPr>
      <w:r>
        <w:rPr>
          <w:rFonts w:ascii="宋体" w:hAnsi="宋体" w:hint="eastAsia"/>
          <w:sz w:val="24"/>
          <w:szCs w:val="24"/>
        </w:rPr>
        <w:t>3、以上费用应包括根据合同或其它原因应由投标人支付的税款和应由投标人负担的相关费用。</w:t>
      </w:r>
    </w:p>
    <w:p w:rsidR="004178C5" w:rsidRDefault="004178C5" w:rsidP="004178C5"/>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四、营业执照</w:t>
      </w:r>
    </w:p>
    <w:p w:rsidR="004178C5" w:rsidRDefault="004178C5" w:rsidP="004178C5">
      <w:pPr>
        <w:jc w:val="left"/>
        <w:rPr>
          <w:rFonts w:ascii="宋体" w:eastAsia="宋体" w:hAnsi="宋体" w:hint="eastAsia"/>
          <w:sz w:val="24"/>
        </w:rPr>
      </w:pPr>
    </w:p>
    <w:p w:rsidR="004178C5" w:rsidRDefault="004178C5" w:rsidP="004178C5">
      <w:pPr>
        <w:adjustRightInd w:val="0"/>
        <w:snapToGrid w:val="0"/>
        <w:spacing w:line="360" w:lineRule="auto"/>
        <w:ind w:firstLineChars="200" w:firstLine="480"/>
        <w:rPr>
          <w:rFonts w:hint="eastAsia"/>
          <w:sz w:val="24"/>
          <w:szCs w:val="24"/>
        </w:rPr>
      </w:pPr>
      <w:r>
        <w:rPr>
          <w:rFonts w:hint="eastAsia"/>
          <w:color w:val="000000"/>
          <w:sz w:val="24"/>
          <w:szCs w:val="24"/>
        </w:rPr>
        <w:t>有效期内的营业执照副本原件扫描件</w:t>
      </w:r>
      <w:r>
        <w:rPr>
          <w:color w:val="000000"/>
          <w:sz w:val="24"/>
          <w:szCs w:val="24"/>
        </w:rPr>
        <w:t>/</w:t>
      </w:r>
      <w:r>
        <w:rPr>
          <w:rFonts w:hint="eastAsia"/>
          <w:color w:val="000000"/>
          <w:sz w:val="24"/>
          <w:szCs w:val="24"/>
        </w:rPr>
        <w:t>《事业单位法人证书》副本原件扫描件</w:t>
      </w:r>
      <w:r>
        <w:rPr>
          <w:color w:val="000000"/>
          <w:sz w:val="24"/>
          <w:szCs w:val="24"/>
        </w:rPr>
        <w:t>/</w:t>
      </w:r>
      <w:r>
        <w:rPr>
          <w:rFonts w:hint="eastAsia"/>
          <w:color w:val="000000"/>
          <w:sz w:val="24"/>
          <w:szCs w:val="24"/>
        </w:rPr>
        <w:t>《社会团体法人登记证书》原件扫描件</w:t>
      </w:r>
      <w:r>
        <w:rPr>
          <w:color w:val="000000"/>
          <w:sz w:val="24"/>
          <w:szCs w:val="24"/>
        </w:rPr>
        <w:t>/</w:t>
      </w:r>
      <w:r>
        <w:rPr>
          <w:rFonts w:hint="eastAsia"/>
          <w:color w:val="000000"/>
          <w:sz w:val="24"/>
          <w:szCs w:val="24"/>
        </w:rPr>
        <w:t>《民办非企业单位登记证书》原件扫描件。</w:t>
      </w:r>
    </w:p>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五、财务状况报告</w:t>
      </w:r>
    </w:p>
    <w:p w:rsidR="004178C5" w:rsidRDefault="004178C5" w:rsidP="004178C5">
      <w:pPr>
        <w:jc w:val="left"/>
        <w:rPr>
          <w:rFonts w:ascii="宋体" w:eastAsia="宋体" w:hAnsi="宋体" w:hint="eastAsia"/>
          <w:sz w:val="24"/>
        </w:rPr>
      </w:pPr>
    </w:p>
    <w:p w:rsidR="004178C5" w:rsidRDefault="004178C5" w:rsidP="004178C5">
      <w:pPr>
        <w:spacing w:line="360" w:lineRule="auto"/>
        <w:rPr>
          <w:rFonts w:ascii="宋体" w:hAnsi="宋体" w:hint="eastAsia"/>
          <w:kern w:val="0"/>
          <w:sz w:val="24"/>
          <w:szCs w:val="24"/>
        </w:rPr>
      </w:pPr>
      <w:r>
        <w:rPr>
          <w:rFonts w:ascii="宋体" w:hAnsi="宋体" w:hint="eastAsia"/>
          <w:kern w:val="0"/>
          <w:sz w:val="24"/>
          <w:szCs w:val="24"/>
        </w:rPr>
        <w:t>投标人为法人的，须提供经审计的财务报告或基本账户的银行资信证明；其他组织和自然人，可以提供银行资信证明。投标人也可以提供财政部门认可的政府采购专业担保机构出具的投标担保函。</w:t>
      </w:r>
    </w:p>
    <w:p w:rsidR="004178C5" w:rsidRDefault="004178C5" w:rsidP="004178C5">
      <w:pPr>
        <w:spacing w:line="360" w:lineRule="auto"/>
        <w:rPr>
          <w:rFonts w:ascii="宋体" w:hAnsi="宋体" w:hint="eastAsia"/>
          <w:sz w:val="24"/>
          <w:szCs w:val="24"/>
        </w:rPr>
      </w:pPr>
    </w:p>
    <w:p w:rsidR="004178C5" w:rsidRDefault="004178C5" w:rsidP="004178C5">
      <w:pPr>
        <w:spacing w:line="360" w:lineRule="auto"/>
        <w:rPr>
          <w:rFonts w:hint="eastAsia"/>
        </w:rPr>
      </w:pPr>
      <w:r>
        <w:rPr>
          <w:rFonts w:ascii="宋体" w:hAnsi="宋体" w:hint="eastAsia"/>
          <w:sz w:val="24"/>
          <w:szCs w:val="24"/>
        </w:rPr>
        <w:t>备注：上述</w:t>
      </w:r>
      <w:r>
        <w:rPr>
          <w:rFonts w:ascii="宋体" w:hAnsi="宋体" w:hint="eastAsia"/>
          <w:kern w:val="0"/>
          <w:sz w:val="24"/>
          <w:szCs w:val="24"/>
        </w:rPr>
        <w:t>财务报告，开标日期为上半年的，应当为近两个年度任一年度经审计的财务报告；开标日期为下半年的，应当为上一个年度经审计的财务报告。</w:t>
      </w:r>
    </w:p>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六、依法缴纳税收和社会保障资金的相关材料</w:t>
      </w:r>
    </w:p>
    <w:p w:rsidR="004178C5" w:rsidRDefault="004178C5" w:rsidP="004178C5">
      <w:pPr>
        <w:jc w:val="left"/>
        <w:rPr>
          <w:rFonts w:ascii="宋体" w:eastAsia="宋体" w:hAnsi="宋体" w:hint="eastAsia"/>
          <w:sz w:val="24"/>
        </w:rPr>
      </w:pPr>
    </w:p>
    <w:p w:rsidR="004178C5" w:rsidRDefault="004178C5" w:rsidP="004178C5">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投标人依法缴纳近半年内任意一个月税收的相关凭证，及投标人依法缴纳近半年内任意一个月社会保险的相关凭证。</w:t>
      </w:r>
    </w:p>
    <w:p w:rsidR="004178C5" w:rsidRDefault="004178C5" w:rsidP="004178C5">
      <w:pPr>
        <w:rPr>
          <w:rFonts w:hint="eastAsia"/>
        </w:rPr>
      </w:pPr>
    </w:p>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七、非进口产品</w:t>
      </w:r>
    </w:p>
    <w:p w:rsidR="004178C5" w:rsidRDefault="004178C5" w:rsidP="004178C5">
      <w:pPr>
        <w:jc w:val="left"/>
        <w:rPr>
          <w:rFonts w:ascii="宋体" w:eastAsia="宋体" w:hAnsi="宋体" w:hint="eastAsia"/>
          <w:sz w:val="24"/>
        </w:rPr>
      </w:pPr>
    </w:p>
    <w:p w:rsidR="004178C5" w:rsidRDefault="004178C5" w:rsidP="004178C5">
      <w:pPr>
        <w:adjustRightInd w:val="0"/>
        <w:snapToGrid w:val="0"/>
        <w:spacing w:beforeLines="50" w:before="156" w:afterLines="50" w:after="156" w:line="360" w:lineRule="auto"/>
        <w:ind w:leftChars="202" w:left="424" w:firstLineChars="750" w:firstLine="1800"/>
        <w:outlineLvl w:val="2"/>
        <w:rPr>
          <w:rFonts w:ascii="宋体" w:hAnsi="宋体" w:hint="eastAsia"/>
          <w:sz w:val="24"/>
          <w:szCs w:val="24"/>
        </w:rPr>
      </w:pPr>
    </w:p>
    <w:p w:rsidR="004178C5" w:rsidRDefault="004178C5" w:rsidP="004178C5">
      <w:pPr>
        <w:adjustRightInd w:val="0"/>
        <w:snapToGrid w:val="0"/>
        <w:spacing w:beforeLines="50" w:before="156" w:afterLines="50" w:after="156" w:line="360" w:lineRule="auto"/>
        <w:ind w:leftChars="202" w:left="424" w:firstLine="2"/>
        <w:jc w:val="center"/>
        <w:outlineLvl w:val="2"/>
        <w:rPr>
          <w:rFonts w:ascii="宋体" w:hAnsi="宋体" w:hint="eastAsia"/>
          <w:sz w:val="24"/>
          <w:szCs w:val="24"/>
        </w:rPr>
      </w:pPr>
      <w:r>
        <w:rPr>
          <w:rFonts w:ascii="宋体" w:hAnsi="宋体" w:hint="eastAsia"/>
          <w:sz w:val="24"/>
          <w:szCs w:val="24"/>
        </w:rPr>
        <w:t>非进口产品声明函</w:t>
      </w:r>
    </w:p>
    <w:p w:rsidR="004178C5" w:rsidRDefault="004178C5" w:rsidP="004178C5">
      <w:pPr>
        <w:adjustRightInd w:val="0"/>
        <w:snapToGrid w:val="0"/>
        <w:spacing w:line="360" w:lineRule="auto"/>
        <w:rPr>
          <w:rFonts w:ascii="宋体" w:hAnsi="宋体" w:cs="宋体" w:hint="eastAsia"/>
          <w:kern w:val="0"/>
          <w:sz w:val="24"/>
          <w:szCs w:val="24"/>
        </w:rPr>
      </w:pPr>
      <w:r>
        <w:rPr>
          <w:rFonts w:ascii="宋体" w:hAnsi="宋体" w:cs="宋体" w:hint="eastAsia"/>
          <w:kern w:val="0"/>
          <w:sz w:val="24"/>
          <w:szCs w:val="24"/>
        </w:rPr>
        <w:t xml:space="preserve">    我方承诺就 （项目名称、编号） 所投</w:t>
      </w:r>
      <w:r>
        <w:rPr>
          <w:rFonts w:ascii="宋体" w:hAnsi="宋体" w:cs="宋体" w:hint="eastAsia"/>
          <w:kern w:val="0"/>
          <w:sz w:val="24"/>
          <w:szCs w:val="24"/>
          <w:u w:val="single"/>
        </w:rPr>
        <w:t xml:space="preserve">         </w:t>
      </w:r>
      <w:r>
        <w:rPr>
          <w:rFonts w:ascii="宋体" w:hAnsi="宋体" w:cs="宋体" w:hint="eastAsia"/>
          <w:kern w:val="0"/>
          <w:sz w:val="24"/>
          <w:szCs w:val="24"/>
        </w:rPr>
        <w:t>产品为非进口产品，我方保证上述内容的真实性，并承担由此引起的一切责任。</w:t>
      </w:r>
    </w:p>
    <w:p w:rsidR="004178C5" w:rsidRDefault="004178C5" w:rsidP="004178C5">
      <w:pPr>
        <w:adjustRightInd w:val="0"/>
        <w:snapToGrid w:val="0"/>
        <w:spacing w:line="360" w:lineRule="auto"/>
        <w:jc w:val="left"/>
        <w:outlineLvl w:val="2"/>
        <w:rPr>
          <w:rFonts w:ascii="宋体" w:hAnsi="宋体" w:cs="宋体" w:hint="eastAsia"/>
          <w:kern w:val="0"/>
          <w:sz w:val="24"/>
          <w:szCs w:val="24"/>
        </w:rPr>
      </w:pPr>
      <w:r>
        <w:rPr>
          <w:rFonts w:ascii="宋体" w:hAnsi="宋体" w:cs="宋体" w:hint="eastAsia"/>
          <w:kern w:val="0"/>
          <w:sz w:val="24"/>
          <w:szCs w:val="24"/>
        </w:rPr>
        <w:t xml:space="preserve">    特此声明。</w:t>
      </w:r>
    </w:p>
    <w:p w:rsidR="004178C5" w:rsidRDefault="004178C5" w:rsidP="004178C5">
      <w:pPr>
        <w:adjustRightInd w:val="0"/>
        <w:snapToGrid w:val="0"/>
        <w:spacing w:line="360" w:lineRule="auto"/>
        <w:jc w:val="left"/>
        <w:outlineLvl w:val="2"/>
        <w:rPr>
          <w:rFonts w:ascii="宋体" w:hAnsi="宋体" w:hint="eastAsia"/>
          <w:sz w:val="24"/>
          <w:szCs w:val="24"/>
        </w:rPr>
      </w:pPr>
    </w:p>
    <w:p w:rsidR="004178C5" w:rsidRDefault="004178C5" w:rsidP="004178C5">
      <w:pPr>
        <w:adjustRightInd w:val="0"/>
        <w:snapToGrid w:val="0"/>
        <w:spacing w:line="360" w:lineRule="auto"/>
        <w:rPr>
          <w:rFonts w:ascii="宋体" w:hAnsi="宋体" w:hint="eastAsia"/>
          <w:sz w:val="24"/>
          <w:szCs w:val="24"/>
        </w:rPr>
      </w:pPr>
    </w:p>
    <w:p w:rsidR="004178C5" w:rsidRDefault="004178C5" w:rsidP="004178C5">
      <w:pPr>
        <w:rPr>
          <w:rFonts w:hint="eastAsia"/>
        </w:rPr>
      </w:pPr>
    </w:p>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八、节能强采清单</w:t>
      </w:r>
    </w:p>
    <w:p w:rsidR="004178C5" w:rsidRDefault="004178C5" w:rsidP="004178C5">
      <w:pPr>
        <w:jc w:val="left"/>
        <w:rPr>
          <w:rFonts w:ascii="宋体" w:eastAsia="宋体" w:hAnsi="宋体" w:hint="eastAsia"/>
          <w:sz w:val="24"/>
        </w:rPr>
      </w:pPr>
    </w:p>
    <w:p w:rsidR="004178C5" w:rsidRDefault="004178C5" w:rsidP="004178C5">
      <w:pPr>
        <w:rPr>
          <w:rFonts w:hint="eastAsia"/>
          <w:sz w:val="28"/>
          <w:szCs w:val="28"/>
        </w:rPr>
      </w:pPr>
      <w:r>
        <w:rPr>
          <w:rFonts w:hint="eastAsia"/>
          <w:kern w:val="0"/>
          <w:sz w:val="28"/>
          <w:szCs w:val="28"/>
        </w:rPr>
        <w:t>所投电视机产品在第二十一期《节能产品政府采购清单》中所在页。（需对投标产品对应型号作明确标识）</w:t>
      </w:r>
    </w:p>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九、应用案例</w:t>
      </w:r>
    </w:p>
    <w:p w:rsidR="004178C5" w:rsidRDefault="004178C5" w:rsidP="004178C5">
      <w:pPr>
        <w:jc w:val="left"/>
        <w:rPr>
          <w:rFonts w:ascii="宋体" w:eastAsia="宋体" w:hAnsi="宋体" w:hint="eastAsia"/>
          <w:sz w:val="24"/>
        </w:rPr>
      </w:pPr>
    </w:p>
    <w:p w:rsidR="004178C5" w:rsidRDefault="004178C5" w:rsidP="004178C5">
      <w:pPr>
        <w:rPr>
          <w:rFonts w:hint="eastAsia"/>
          <w:sz w:val="28"/>
          <w:szCs w:val="28"/>
        </w:rPr>
      </w:pPr>
      <w:r>
        <w:rPr>
          <w:sz w:val="28"/>
          <w:szCs w:val="28"/>
        </w:rPr>
        <w:t>2014</w:t>
      </w:r>
      <w:r>
        <w:rPr>
          <w:rFonts w:hint="eastAsia"/>
          <w:sz w:val="28"/>
          <w:szCs w:val="28"/>
        </w:rPr>
        <w:t>年至今，投标人同类</w:t>
      </w:r>
      <w:r>
        <w:rPr>
          <w:sz w:val="28"/>
          <w:szCs w:val="28"/>
        </w:rPr>
        <w:t>150</w:t>
      </w:r>
      <w:r>
        <w:rPr>
          <w:rFonts w:hint="eastAsia"/>
          <w:sz w:val="28"/>
          <w:szCs w:val="28"/>
        </w:rPr>
        <w:t>万元（含）以上音视频新建或改造项目案例，须提供合同首页、标的页和盖章页的扫描件。</w:t>
      </w:r>
    </w:p>
    <w:tbl>
      <w:tblPr>
        <w:tblW w:w="9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559"/>
        <w:gridCol w:w="2410"/>
        <w:gridCol w:w="1432"/>
        <w:gridCol w:w="1433"/>
        <w:gridCol w:w="1433"/>
      </w:tblGrid>
      <w:tr w:rsidR="004178C5" w:rsidTr="004178C5">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4178C5" w:rsidRDefault="004178C5">
            <w:pPr>
              <w:jc w:val="center"/>
              <w:rPr>
                <w:sz w:val="28"/>
                <w:szCs w:val="28"/>
              </w:rPr>
            </w:pPr>
            <w:r>
              <w:rPr>
                <w:rFonts w:hint="eastAsia"/>
                <w:sz w:val="28"/>
                <w:szCs w:val="28"/>
              </w:rPr>
              <w:t>序号</w:t>
            </w:r>
          </w:p>
        </w:tc>
        <w:tc>
          <w:tcPr>
            <w:tcW w:w="1559" w:type="dxa"/>
            <w:tcBorders>
              <w:top w:val="single" w:sz="4" w:space="0" w:color="000000"/>
              <w:left w:val="single" w:sz="4" w:space="0" w:color="000000"/>
              <w:bottom w:val="single" w:sz="4" w:space="0" w:color="000000"/>
              <w:right w:val="single" w:sz="4" w:space="0" w:color="000000"/>
            </w:tcBorders>
            <w:hideMark/>
          </w:tcPr>
          <w:p w:rsidR="004178C5" w:rsidRDefault="004178C5">
            <w:pPr>
              <w:jc w:val="center"/>
              <w:rPr>
                <w:sz w:val="28"/>
                <w:szCs w:val="28"/>
              </w:rPr>
            </w:pPr>
            <w:r>
              <w:rPr>
                <w:rFonts w:hint="eastAsia"/>
                <w:sz w:val="28"/>
                <w:szCs w:val="28"/>
              </w:rPr>
              <w:t>项目名称</w:t>
            </w:r>
          </w:p>
        </w:tc>
        <w:tc>
          <w:tcPr>
            <w:tcW w:w="2410" w:type="dxa"/>
            <w:tcBorders>
              <w:top w:val="single" w:sz="4" w:space="0" w:color="000000"/>
              <w:left w:val="single" w:sz="4" w:space="0" w:color="000000"/>
              <w:bottom w:val="single" w:sz="4" w:space="0" w:color="000000"/>
              <w:right w:val="single" w:sz="4" w:space="0" w:color="000000"/>
            </w:tcBorders>
            <w:hideMark/>
          </w:tcPr>
          <w:p w:rsidR="004178C5" w:rsidRDefault="004178C5">
            <w:pPr>
              <w:jc w:val="center"/>
              <w:rPr>
                <w:sz w:val="28"/>
                <w:szCs w:val="28"/>
              </w:rPr>
            </w:pPr>
            <w:r>
              <w:rPr>
                <w:rFonts w:hint="eastAsia"/>
                <w:sz w:val="28"/>
                <w:szCs w:val="28"/>
              </w:rPr>
              <w:t>合同主要标的物</w:t>
            </w:r>
          </w:p>
        </w:tc>
        <w:tc>
          <w:tcPr>
            <w:tcW w:w="1432" w:type="dxa"/>
            <w:tcBorders>
              <w:top w:val="single" w:sz="4" w:space="0" w:color="000000"/>
              <w:left w:val="single" w:sz="4" w:space="0" w:color="000000"/>
              <w:bottom w:val="single" w:sz="4" w:space="0" w:color="000000"/>
              <w:right w:val="single" w:sz="4" w:space="0" w:color="000000"/>
            </w:tcBorders>
            <w:hideMark/>
          </w:tcPr>
          <w:p w:rsidR="004178C5" w:rsidRDefault="004178C5">
            <w:pPr>
              <w:jc w:val="center"/>
              <w:rPr>
                <w:sz w:val="28"/>
                <w:szCs w:val="28"/>
              </w:rPr>
            </w:pPr>
            <w:r>
              <w:rPr>
                <w:rFonts w:hint="eastAsia"/>
                <w:sz w:val="28"/>
                <w:szCs w:val="28"/>
              </w:rPr>
              <w:t>采购单位</w:t>
            </w:r>
          </w:p>
        </w:tc>
        <w:tc>
          <w:tcPr>
            <w:tcW w:w="1433" w:type="dxa"/>
            <w:tcBorders>
              <w:top w:val="single" w:sz="4" w:space="0" w:color="000000"/>
              <w:left w:val="single" w:sz="4" w:space="0" w:color="000000"/>
              <w:bottom w:val="single" w:sz="4" w:space="0" w:color="000000"/>
              <w:right w:val="single" w:sz="4" w:space="0" w:color="000000"/>
            </w:tcBorders>
            <w:hideMark/>
          </w:tcPr>
          <w:p w:rsidR="004178C5" w:rsidRDefault="004178C5">
            <w:pPr>
              <w:jc w:val="center"/>
              <w:rPr>
                <w:sz w:val="28"/>
                <w:szCs w:val="28"/>
              </w:rPr>
            </w:pPr>
            <w:r>
              <w:rPr>
                <w:rFonts w:hint="eastAsia"/>
                <w:sz w:val="28"/>
                <w:szCs w:val="28"/>
              </w:rPr>
              <w:t>合同金额</w:t>
            </w:r>
          </w:p>
        </w:tc>
        <w:tc>
          <w:tcPr>
            <w:tcW w:w="1433" w:type="dxa"/>
            <w:tcBorders>
              <w:top w:val="single" w:sz="4" w:space="0" w:color="000000"/>
              <w:left w:val="single" w:sz="4" w:space="0" w:color="000000"/>
              <w:bottom w:val="single" w:sz="4" w:space="0" w:color="000000"/>
              <w:right w:val="single" w:sz="4" w:space="0" w:color="000000"/>
            </w:tcBorders>
            <w:hideMark/>
          </w:tcPr>
          <w:p w:rsidR="004178C5" w:rsidRDefault="004178C5">
            <w:pPr>
              <w:jc w:val="center"/>
              <w:rPr>
                <w:sz w:val="28"/>
                <w:szCs w:val="28"/>
              </w:rPr>
            </w:pPr>
            <w:r>
              <w:rPr>
                <w:rFonts w:hint="eastAsia"/>
                <w:sz w:val="28"/>
                <w:szCs w:val="28"/>
              </w:rPr>
              <w:t>采购日期</w:t>
            </w:r>
          </w:p>
        </w:tc>
      </w:tr>
      <w:tr w:rsidR="004178C5" w:rsidTr="004178C5">
        <w:trPr>
          <w:jc w:val="center"/>
        </w:trPr>
        <w:tc>
          <w:tcPr>
            <w:tcW w:w="959"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2"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r>
      <w:tr w:rsidR="004178C5" w:rsidTr="004178C5">
        <w:trPr>
          <w:jc w:val="center"/>
        </w:trPr>
        <w:tc>
          <w:tcPr>
            <w:tcW w:w="959"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2"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r>
      <w:tr w:rsidR="004178C5" w:rsidTr="004178C5">
        <w:trPr>
          <w:jc w:val="center"/>
        </w:trPr>
        <w:tc>
          <w:tcPr>
            <w:tcW w:w="959"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2"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r>
      <w:tr w:rsidR="004178C5" w:rsidTr="004178C5">
        <w:trPr>
          <w:jc w:val="center"/>
        </w:trPr>
        <w:tc>
          <w:tcPr>
            <w:tcW w:w="959"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2"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r>
      <w:tr w:rsidR="004178C5" w:rsidTr="004178C5">
        <w:trPr>
          <w:jc w:val="center"/>
        </w:trPr>
        <w:tc>
          <w:tcPr>
            <w:tcW w:w="959"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2"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r>
      <w:tr w:rsidR="004178C5" w:rsidTr="004178C5">
        <w:trPr>
          <w:jc w:val="center"/>
        </w:trPr>
        <w:tc>
          <w:tcPr>
            <w:tcW w:w="959"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2"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178C5" w:rsidRDefault="004178C5">
            <w:pPr>
              <w:rPr>
                <w:sz w:val="28"/>
                <w:szCs w:val="28"/>
              </w:rPr>
            </w:pPr>
          </w:p>
        </w:tc>
      </w:tr>
    </w:tbl>
    <w:p w:rsidR="004178C5" w:rsidRDefault="004178C5" w:rsidP="004178C5">
      <w:pPr>
        <w:rPr>
          <w:sz w:val="32"/>
          <w:szCs w:val="32"/>
        </w:rPr>
      </w:pPr>
    </w:p>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十、ISO9001</w:t>
      </w:r>
    </w:p>
    <w:p w:rsidR="004178C5" w:rsidRDefault="004178C5" w:rsidP="004178C5">
      <w:pPr>
        <w:jc w:val="left"/>
        <w:rPr>
          <w:rFonts w:ascii="宋体" w:eastAsia="宋体" w:hAnsi="宋体" w:hint="eastAsia"/>
          <w:sz w:val="24"/>
        </w:rPr>
      </w:pPr>
    </w:p>
    <w:p w:rsidR="004178C5" w:rsidRDefault="004178C5" w:rsidP="004178C5">
      <w:pPr>
        <w:rPr>
          <w:rFonts w:hint="eastAsia"/>
          <w:sz w:val="28"/>
          <w:szCs w:val="28"/>
        </w:rPr>
      </w:pPr>
      <w:r>
        <w:rPr>
          <w:rFonts w:hint="eastAsia"/>
          <w:sz w:val="28"/>
          <w:szCs w:val="28"/>
        </w:rPr>
        <w:t>投标人提供</w:t>
      </w:r>
      <w:r>
        <w:rPr>
          <w:sz w:val="28"/>
          <w:szCs w:val="28"/>
        </w:rPr>
        <w:t>ISO9001</w:t>
      </w:r>
      <w:r>
        <w:rPr>
          <w:rFonts w:hint="eastAsia"/>
          <w:sz w:val="28"/>
          <w:szCs w:val="28"/>
        </w:rPr>
        <w:t>认证证书扫描书。</w:t>
      </w:r>
    </w:p>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十一、ISO14001</w:t>
      </w:r>
    </w:p>
    <w:p w:rsidR="004178C5" w:rsidRDefault="004178C5" w:rsidP="004178C5">
      <w:pPr>
        <w:jc w:val="left"/>
        <w:rPr>
          <w:rFonts w:ascii="宋体" w:eastAsia="宋体" w:hAnsi="宋体" w:hint="eastAsia"/>
          <w:sz w:val="24"/>
        </w:rPr>
      </w:pPr>
    </w:p>
    <w:p w:rsidR="004178C5" w:rsidRDefault="004178C5" w:rsidP="004178C5">
      <w:pPr>
        <w:rPr>
          <w:rFonts w:hint="eastAsia"/>
          <w:sz w:val="28"/>
          <w:szCs w:val="28"/>
        </w:rPr>
      </w:pPr>
      <w:r>
        <w:rPr>
          <w:rFonts w:hint="eastAsia"/>
          <w:sz w:val="28"/>
          <w:szCs w:val="28"/>
        </w:rPr>
        <w:t>投标人提供</w:t>
      </w:r>
      <w:r>
        <w:rPr>
          <w:sz w:val="28"/>
          <w:szCs w:val="28"/>
        </w:rPr>
        <w:t>ISO14001</w:t>
      </w:r>
      <w:r>
        <w:rPr>
          <w:rFonts w:hint="eastAsia"/>
          <w:sz w:val="28"/>
          <w:szCs w:val="28"/>
        </w:rPr>
        <w:t>认证证书扫描件。</w:t>
      </w:r>
    </w:p>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十二、节能环保产品</w:t>
      </w:r>
    </w:p>
    <w:p w:rsidR="004178C5" w:rsidRDefault="004178C5" w:rsidP="004178C5">
      <w:pPr>
        <w:jc w:val="left"/>
        <w:rPr>
          <w:rFonts w:ascii="宋体" w:eastAsia="宋体" w:hAnsi="宋体" w:hint="eastAsia"/>
          <w:sz w:val="24"/>
        </w:rPr>
      </w:pPr>
    </w:p>
    <w:p w:rsidR="004178C5" w:rsidRDefault="004178C5" w:rsidP="004178C5">
      <w:pPr>
        <w:rPr>
          <w:rFonts w:hint="eastAsia"/>
          <w:sz w:val="28"/>
          <w:szCs w:val="28"/>
        </w:rPr>
      </w:pPr>
      <w:r>
        <w:rPr>
          <w:rFonts w:hint="eastAsia"/>
          <w:sz w:val="28"/>
          <w:szCs w:val="28"/>
        </w:rPr>
        <w:t>提供所投产品在最新一期“节能标志产品政府采购清单”或“环境标志产品政府采购清单”所在页的复印件，并做相应标识。</w:t>
      </w:r>
    </w:p>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十三、相关认证证书</w:t>
      </w:r>
    </w:p>
    <w:p w:rsidR="004178C5" w:rsidRDefault="004178C5" w:rsidP="004178C5">
      <w:pPr>
        <w:jc w:val="left"/>
        <w:rPr>
          <w:rFonts w:ascii="宋体" w:eastAsia="宋体" w:hAnsi="宋体" w:hint="eastAsia"/>
          <w:sz w:val="24"/>
        </w:rPr>
      </w:pPr>
    </w:p>
    <w:p w:rsidR="004178C5" w:rsidRDefault="004178C5" w:rsidP="004178C5">
      <w:pPr>
        <w:rPr>
          <w:rFonts w:hint="eastAsia"/>
          <w:sz w:val="28"/>
          <w:szCs w:val="28"/>
        </w:rPr>
      </w:pPr>
      <w:r>
        <w:rPr>
          <w:rFonts w:hint="eastAsia"/>
          <w:sz w:val="28"/>
          <w:szCs w:val="28"/>
        </w:rPr>
        <w:t>提供中国音像协会颁发的音视频集成工程企业资质证书扫描件。</w:t>
      </w:r>
    </w:p>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十四、项目经理资质</w:t>
      </w:r>
    </w:p>
    <w:p w:rsidR="004178C5" w:rsidRDefault="004178C5" w:rsidP="004178C5">
      <w:pPr>
        <w:jc w:val="left"/>
        <w:rPr>
          <w:rFonts w:ascii="宋体" w:eastAsia="宋体" w:hAnsi="宋体" w:hint="eastAsia"/>
          <w:sz w:val="24"/>
        </w:rPr>
      </w:pPr>
    </w:p>
    <w:p w:rsidR="004178C5" w:rsidRDefault="004178C5" w:rsidP="004178C5">
      <w:pPr>
        <w:rPr>
          <w:rFonts w:hint="eastAsia"/>
          <w:sz w:val="28"/>
          <w:szCs w:val="28"/>
        </w:rPr>
      </w:pPr>
      <w:r>
        <w:rPr>
          <w:rFonts w:hint="eastAsia"/>
          <w:sz w:val="28"/>
          <w:szCs w:val="28"/>
        </w:rPr>
        <w:t>提供项目组人员中项目经理或负责人的音视频新建或改造项目案例经验证明材料</w:t>
      </w:r>
    </w:p>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十五、项目组成员配备情况</w:t>
      </w:r>
    </w:p>
    <w:p w:rsidR="004178C5" w:rsidRDefault="004178C5" w:rsidP="004178C5">
      <w:pPr>
        <w:jc w:val="left"/>
        <w:rPr>
          <w:rFonts w:ascii="宋体" w:eastAsia="宋体" w:hAnsi="宋体" w:hint="eastAsia"/>
          <w:sz w:val="24"/>
        </w:rPr>
      </w:pPr>
    </w:p>
    <w:p w:rsidR="004178C5" w:rsidRDefault="004178C5" w:rsidP="004178C5">
      <w:pPr>
        <w:rPr>
          <w:rFonts w:hint="eastAsia"/>
          <w:sz w:val="28"/>
          <w:szCs w:val="28"/>
        </w:rPr>
      </w:pPr>
      <w:r>
        <w:rPr>
          <w:rFonts w:hint="eastAsia"/>
          <w:sz w:val="28"/>
          <w:szCs w:val="28"/>
        </w:rPr>
        <w:t>项目组成员配备情况</w:t>
      </w:r>
    </w:p>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十六、施工技术措施及进度计划</w:t>
      </w:r>
    </w:p>
    <w:p w:rsidR="004178C5" w:rsidRDefault="004178C5" w:rsidP="004178C5">
      <w:pPr>
        <w:jc w:val="left"/>
        <w:rPr>
          <w:rFonts w:ascii="宋体" w:eastAsia="宋体" w:hAnsi="宋体" w:hint="eastAsia"/>
          <w:sz w:val="24"/>
        </w:rPr>
      </w:pPr>
    </w:p>
    <w:p w:rsidR="004178C5" w:rsidRDefault="004178C5" w:rsidP="004178C5">
      <w:pPr>
        <w:autoSpaceDE w:val="0"/>
        <w:autoSpaceDN w:val="0"/>
        <w:adjustRightInd w:val="0"/>
        <w:ind w:firstLineChars="200" w:firstLine="560"/>
        <w:jc w:val="left"/>
        <w:rPr>
          <w:rFonts w:ascii="宋体" w:cs="宋体" w:hint="eastAsia"/>
          <w:kern w:val="0"/>
          <w:sz w:val="28"/>
          <w:szCs w:val="28"/>
        </w:rPr>
      </w:pPr>
      <w:r>
        <w:rPr>
          <w:rFonts w:ascii="宋体" w:cs="宋体" w:hint="eastAsia"/>
          <w:kern w:val="0"/>
          <w:sz w:val="28"/>
          <w:szCs w:val="28"/>
        </w:rPr>
        <w:t>制定合理的项目实施计划，有切实可行的协调、解决和完成项目的工作方法和措施，有合理实施进度计划、完整的系统集成部署测试方案、质量保证方案、风险应对方案等。</w:t>
      </w:r>
    </w:p>
    <w:p w:rsidR="004178C5" w:rsidRDefault="004178C5" w:rsidP="004178C5">
      <w:pPr>
        <w:rPr>
          <w:rFonts w:hint="eastAsia"/>
          <w:sz w:val="28"/>
          <w:szCs w:val="28"/>
        </w:rPr>
      </w:pPr>
    </w:p>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十七、售后服务及培训</w:t>
      </w:r>
    </w:p>
    <w:p w:rsidR="004178C5" w:rsidRDefault="004178C5" w:rsidP="004178C5">
      <w:pPr>
        <w:jc w:val="left"/>
        <w:rPr>
          <w:rFonts w:ascii="宋体" w:eastAsia="宋体" w:hAnsi="宋体" w:hint="eastAsia"/>
          <w:sz w:val="24"/>
        </w:rPr>
      </w:pPr>
    </w:p>
    <w:p w:rsidR="004178C5" w:rsidRDefault="004178C5" w:rsidP="004178C5">
      <w:pPr>
        <w:rPr>
          <w:rFonts w:ascii="宋体" w:hAnsi="宋体" w:hint="eastAsia"/>
          <w:sz w:val="28"/>
          <w:szCs w:val="28"/>
        </w:rPr>
      </w:pPr>
      <w:r>
        <w:rPr>
          <w:rFonts w:ascii="宋体" w:hAnsi="宋体" w:hint="eastAsia"/>
          <w:sz w:val="28"/>
          <w:szCs w:val="28"/>
        </w:rPr>
        <w:t>售后服务及培训方案</w:t>
      </w:r>
    </w:p>
    <w:p w:rsidR="004178C5" w:rsidRDefault="004178C5" w:rsidP="004178C5">
      <w:pPr>
        <w:rPr>
          <w:rFonts w:ascii="宋体" w:hAnsi="宋体" w:hint="eastAsia"/>
          <w:sz w:val="30"/>
          <w:szCs w:val="30"/>
        </w:rPr>
      </w:pPr>
      <w:r>
        <w:rPr>
          <w:rFonts w:ascii="宋体" w:hAnsi="宋体" w:hint="eastAsia"/>
          <w:sz w:val="28"/>
          <w:szCs w:val="28"/>
        </w:rPr>
        <w:t>（售后服务承诺、保障措施及培训方案，包括并不限免费保修期方案、响应时间、到位时间、重大活动现场技术保驾服务方案、备品备件及专用工具提供方案、售后服务联系人、联系方式等，以及培训方案、安全保密方案等）</w:t>
      </w:r>
    </w:p>
    <w:p w:rsidR="004178C5" w:rsidRDefault="004178C5" w:rsidP="004178C5">
      <w:pPr>
        <w:rPr>
          <w:rFonts w:hint="eastAsia"/>
        </w:rPr>
      </w:pPr>
    </w:p>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十八、投标人承诺的质保期限</w:t>
      </w:r>
    </w:p>
    <w:p w:rsidR="004178C5" w:rsidRDefault="004178C5" w:rsidP="004178C5">
      <w:pPr>
        <w:jc w:val="left"/>
        <w:rPr>
          <w:rFonts w:ascii="宋体" w:eastAsia="宋体" w:hAnsi="宋体" w:hint="eastAsia"/>
          <w:sz w:val="24"/>
        </w:rPr>
      </w:pPr>
    </w:p>
    <w:p w:rsidR="004178C5" w:rsidRDefault="004178C5" w:rsidP="004178C5">
      <w:pPr>
        <w:rPr>
          <w:rFonts w:hint="eastAsia"/>
          <w:sz w:val="28"/>
          <w:szCs w:val="28"/>
        </w:rPr>
      </w:pPr>
      <w:r>
        <w:rPr>
          <w:rFonts w:hint="eastAsia"/>
          <w:sz w:val="28"/>
          <w:szCs w:val="28"/>
        </w:rPr>
        <w:t>投标人承诺的免费质保期限</w:t>
      </w:r>
    </w:p>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十九、中小企业声明函</w:t>
      </w:r>
    </w:p>
    <w:p w:rsidR="004178C5" w:rsidRDefault="004178C5" w:rsidP="004178C5">
      <w:pPr>
        <w:jc w:val="left"/>
        <w:rPr>
          <w:rFonts w:ascii="宋体" w:eastAsia="宋体" w:hAnsi="宋体" w:hint="eastAsia"/>
          <w:sz w:val="24"/>
        </w:rPr>
      </w:pPr>
    </w:p>
    <w:p w:rsidR="004178C5" w:rsidRDefault="004178C5" w:rsidP="004178C5">
      <w:pPr>
        <w:jc w:val="center"/>
        <w:rPr>
          <w:rFonts w:ascii="宋体" w:eastAsia="宋体" w:hAnsi="宋体" w:hint="eastAsia"/>
          <w:sz w:val="24"/>
          <w:szCs w:val="24"/>
        </w:rPr>
      </w:pPr>
      <w:r>
        <w:rPr>
          <w:rFonts w:ascii="宋体" w:eastAsia="宋体" w:hAnsi="宋体" w:hint="eastAsia"/>
          <w:sz w:val="24"/>
          <w:szCs w:val="24"/>
        </w:rPr>
        <w:t>中小企业声明函</w:t>
      </w:r>
    </w:p>
    <w:p w:rsidR="004178C5" w:rsidRDefault="004178C5" w:rsidP="004178C5">
      <w:pPr>
        <w:jc w:val="left"/>
        <w:rPr>
          <w:rFonts w:ascii="宋体" w:eastAsia="宋体" w:hAnsi="宋体" w:hint="eastAsia"/>
          <w:sz w:val="24"/>
          <w:szCs w:val="24"/>
        </w:rPr>
      </w:pPr>
    </w:p>
    <w:p w:rsidR="004178C5" w:rsidRDefault="004178C5" w:rsidP="004178C5">
      <w:pPr>
        <w:widowControl/>
        <w:adjustRightInd w:val="0"/>
        <w:snapToGrid w:val="0"/>
        <w:spacing w:line="360" w:lineRule="auto"/>
        <w:ind w:left="142"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本公司郑重声明，根据《政府采购促进中小企业发展暂行办法》（财库[2011]181号）的规定，本公司为_________（请填写：中型、小型、微型）企业。即，本公司同时满足以下条件：</w:t>
      </w:r>
    </w:p>
    <w:p w:rsidR="004178C5" w:rsidRDefault="004178C5" w:rsidP="004178C5">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1.根据《工业和信息化部、国家统计局、国家发展和改革委员会、财政部关于印发中小企业划型标准规定的通知》（工信部联企业[2011]300号）规定的划分标准，本公司为__________（请填写：中型、小型、微型）企业。</w:t>
      </w:r>
    </w:p>
    <w:p w:rsidR="004178C5" w:rsidRDefault="004178C5" w:rsidP="004178C5">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2.本公司参加单位的项目采购活动提供本企业制造的货物，由本企业承担工程、提供服务，或者提供其他_________（请填写：中型、小型、微型）企业制造的货物。本条所称货物不包括使用大型企业注册商标的货物。</w:t>
      </w:r>
    </w:p>
    <w:p w:rsidR="004178C5" w:rsidRDefault="004178C5" w:rsidP="004178C5">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本公司对上述声明的真实性负责。如有虚假，将依法承担相应责任。</w:t>
      </w:r>
    </w:p>
    <w:p w:rsidR="004178C5" w:rsidRDefault="004178C5" w:rsidP="004178C5">
      <w:pPr>
        <w:widowControl/>
        <w:adjustRightInd w:val="0"/>
        <w:snapToGrid w:val="0"/>
        <w:spacing w:line="360" w:lineRule="auto"/>
        <w:ind w:leftChars="67" w:left="141"/>
        <w:rPr>
          <w:rFonts w:asciiTheme="minorEastAsia" w:hAnsiTheme="minorEastAsia" w:cs="宋体" w:hint="eastAsia"/>
          <w:kern w:val="0"/>
          <w:sz w:val="24"/>
          <w:szCs w:val="24"/>
        </w:rPr>
      </w:pPr>
    </w:p>
    <w:p w:rsidR="004178C5" w:rsidRDefault="004178C5" w:rsidP="004178C5">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备注：投标人若不提供本声明函的，将不能享受政府采购扶持中小微型企业的政策。</w:t>
      </w: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widowControl/>
        <w:spacing w:beforeLines="50" w:before="156" w:afterLines="50" w:after="156"/>
        <w:ind w:firstLine="420"/>
        <w:contextualSpacing/>
        <w:jc w:val="center"/>
        <w:outlineLvl w:val="2"/>
        <w:rPr>
          <w:rFonts w:ascii="宋体" w:eastAsia="宋体" w:hAnsi="宋体" w:hint="eastAsia"/>
          <w:sz w:val="24"/>
          <w:szCs w:val="24"/>
        </w:rPr>
      </w:pPr>
    </w:p>
    <w:p w:rsidR="004178C5" w:rsidRDefault="004178C5" w:rsidP="004178C5">
      <w:pPr>
        <w:jc w:val="center"/>
        <w:rPr>
          <w:rFonts w:ascii="宋体" w:eastAsia="宋体" w:hAnsi="宋体" w:hint="eastAsia"/>
          <w:sz w:val="24"/>
          <w:szCs w:val="24"/>
        </w:rPr>
      </w:pPr>
      <w:r>
        <w:rPr>
          <w:rFonts w:ascii="宋体" w:eastAsia="宋体" w:hAnsi="宋体" w:hint="eastAsia"/>
          <w:sz w:val="24"/>
          <w:szCs w:val="24"/>
        </w:rPr>
        <w:t>监狱企业证明函</w:t>
      </w:r>
    </w:p>
    <w:p w:rsidR="004178C5" w:rsidRDefault="004178C5" w:rsidP="004178C5">
      <w:pPr>
        <w:widowControl/>
        <w:spacing w:beforeLines="50" w:before="156" w:afterLines="50" w:after="156" w:line="480" w:lineRule="exact"/>
        <w:ind w:firstLine="645"/>
        <w:jc w:val="lef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根据《财政部 司法部关于政府采购支持监狱企业发展有关问题的通知》（财库[2014]68号）的规定，          （填写供应商法定全称）为监狱企业。</w:t>
      </w:r>
    </w:p>
    <w:p w:rsidR="004178C5" w:rsidRDefault="004178C5" w:rsidP="004178C5">
      <w:pPr>
        <w:widowControl/>
        <w:spacing w:beforeLines="50" w:before="156" w:afterLines="50" w:after="156" w:line="480" w:lineRule="exact"/>
        <w:ind w:firstLine="645"/>
        <w:jc w:val="lef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特此声明。</w:t>
      </w:r>
    </w:p>
    <w:p w:rsidR="004178C5" w:rsidRDefault="004178C5" w:rsidP="004178C5">
      <w:pPr>
        <w:widowControl/>
        <w:spacing w:beforeLines="50" w:before="156" w:afterLines="50" w:after="156" w:line="480" w:lineRule="exact"/>
        <w:ind w:firstLineChars="600" w:firstLine="1440"/>
        <w:jc w:val="left"/>
        <w:outlineLvl w:val="2"/>
        <w:rPr>
          <w:rFonts w:asciiTheme="minorEastAsia" w:hAnsiTheme="minorEastAsia" w:cs="宋体" w:hint="eastAsia"/>
          <w:kern w:val="0"/>
          <w:sz w:val="24"/>
          <w:szCs w:val="24"/>
        </w:rPr>
      </w:pPr>
    </w:p>
    <w:p w:rsidR="004178C5" w:rsidRDefault="004178C5" w:rsidP="004178C5">
      <w:pPr>
        <w:widowControl/>
        <w:spacing w:beforeLines="50" w:before="156" w:afterLines="50" w:after="156" w:line="480" w:lineRule="exact"/>
        <w:ind w:firstLineChars="600" w:firstLine="1440"/>
        <w:jc w:val="lef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省级以上监狱管理局、戒毒管理局（含新疆生产建设兵团）（盖章）：</w:t>
      </w:r>
    </w:p>
    <w:p w:rsidR="004178C5" w:rsidRDefault="004178C5" w:rsidP="004178C5">
      <w:pPr>
        <w:widowControl/>
        <w:tabs>
          <w:tab w:val="left" w:pos="1050"/>
        </w:tabs>
        <w:adjustRightInd w:val="0"/>
        <w:snapToGrid w:val="0"/>
        <w:spacing w:beforeLines="50" w:before="156" w:afterLines="50" w:after="156" w:line="520" w:lineRule="exact"/>
        <w:ind w:left="845" w:firstLine="630"/>
        <w:jc w:val="righ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日  期：</w:t>
      </w:r>
    </w:p>
    <w:p w:rsidR="004178C5" w:rsidRDefault="004178C5" w:rsidP="004178C5">
      <w:pPr>
        <w:rPr>
          <w:rFonts w:hint="eastAsia"/>
        </w:rPr>
      </w:pPr>
    </w:p>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二十、重大技术服务偏离</w:t>
      </w:r>
    </w:p>
    <w:p w:rsidR="004178C5" w:rsidRDefault="004178C5" w:rsidP="004178C5">
      <w:pPr>
        <w:jc w:val="left"/>
        <w:rPr>
          <w:rFonts w:ascii="宋体" w:eastAsia="宋体" w:hAnsi="宋体" w:hint="eastAsia"/>
          <w:sz w:val="24"/>
        </w:rPr>
      </w:pPr>
    </w:p>
    <w:tbl>
      <w:tblPr>
        <w:tblpPr w:leftFromText="180" w:rightFromText="180" w:vertAnchor="text" w:horzAnchor="margin" w:tblpXSpec="center" w:tblpY="117"/>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749"/>
        <w:gridCol w:w="2725"/>
        <w:gridCol w:w="1994"/>
        <w:gridCol w:w="1879"/>
        <w:gridCol w:w="914"/>
      </w:tblGrid>
      <w:tr w:rsidR="004178C5" w:rsidTr="004178C5">
        <w:trPr>
          <w:trHeight w:val="819"/>
        </w:trPr>
        <w:tc>
          <w:tcPr>
            <w:tcW w:w="1159"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4178C5" w:rsidRDefault="004178C5">
            <w:pPr>
              <w:spacing w:line="720" w:lineRule="auto"/>
              <w:ind w:left="113" w:right="113"/>
              <w:jc w:val="center"/>
              <w:rPr>
                <w:rFonts w:ascii="黑体" w:eastAsia="黑体" w:hAnsi="宋体"/>
                <w:sz w:val="28"/>
                <w:szCs w:val="28"/>
              </w:rPr>
            </w:pPr>
            <w:r>
              <w:rPr>
                <w:rFonts w:ascii="黑体" w:eastAsia="黑体" w:hAnsi="宋体" w:hint="eastAsia"/>
                <w:sz w:val="28"/>
                <w:szCs w:val="28"/>
              </w:rPr>
              <w:t>重大技术服务偏离</w:t>
            </w:r>
          </w:p>
        </w:tc>
        <w:tc>
          <w:tcPr>
            <w:tcW w:w="749" w:type="dxa"/>
            <w:tcBorders>
              <w:top w:val="single" w:sz="4" w:space="0" w:color="auto"/>
              <w:left w:val="single" w:sz="4" w:space="0" w:color="auto"/>
              <w:bottom w:val="single" w:sz="4" w:space="0" w:color="auto"/>
              <w:right w:val="single" w:sz="4" w:space="0" w:color="auto"/>
            </w:tcBorders>
            <w:vAlign w:val="center"/>
            <w:hideMark/>
          </w:tcPr>
          <w:p w:rsidR="004178C5" w:rsidRDefault="004178C5">
            <w:pPr>
              <w:snapToGrid w:val="0"/>
              <w:jc w:val="center"/>
              <w:rPr>
                <w:rFonts w:ascii="黑体" w:eastAsia="黑体" w:hAnsi="宋体"/>
                <w:sz w:val="24"/>
              </w:rPr>
            </w:pPr>
            <w:r>
              <w:rPr>
                <w:rFonts w:ascii="黑体" w:eastAsia="黑体" w:hAnsi="宋体" w:hint="eastAsia"/>
                <w:sz w:val="24"/>
              </w:rPr>
              <w:t>序号</w:t>
            </w:r>
          </w:p>
        </w:tc>
        <w:tc>
          <w:tcPr>
            <w:tcW w:w="2725" w:type="dxa"/>
            <w:tcBorders>
              <w:top w:val="single" w:sz="4" w:space="0" w:color="auto"/>
              <w:left w:val="single" w:sz="4" w:space="0" w:color="auto"/>
              <w:bottom w:val="single" w:sz="4" w:space="0" w:color="auto"/>
              <w:right w:val="single" w:sz="4" w:space="0" w:color="auto"/>
            </w:tcBorders>
            <w:vAlign w:val="center"/>
            <w:hideMark/>
          </w:tcPr>
          <w:p w:rsidR="004178C5" w:rsidRDefault="004178C5">
            <w:pPr>
              <w:snapToGrid w:val="0"/>
              <w:jc w:val="center"/>
              <w:rPr>
                <w:rFonts w:ascii="黑体" w:eastAsia="黑体" w:hAnsi="宋体"/>
                <w:sz w:val="24"/>
              </w:rPr>
            </w:pPr>
            <w:r>
              <w:rPr>
                <w:rFonts w:ascii="黑体" w:eastAsia="黑体" w:hAnsi="宋体" w:hint="eastAsia"/>
                <w:sz w:val="24"/>
              </w:rPr>
              <w:t>招标文件要求</w:t>
            </w:r>
          </w:p>
        </w:tc>
        <w:tc>
          <w:tcPr>
            <w:tcW w:w="1994" w:type="dxa"/>
            <w:tcBorders>
              <w:top w:val="single" w:sz="4" w:space="0" w:color="auto"/>
              <w:left w:val="single" w:sz="4" w:space="0" w:color="auto"/>
              <w:bottom w:val="single" w:sz="4" w:space="0" w:color="auto"/>
              <w:right w:val="single" w:sz="4" w:space="0" w:color="auto"/>
            </w:tcBorders>
            <w:vAlign w:val="center"/>
            <w:hideMark/>
          </w:tcPr>
          <w:p w:rsidR="004178C5" w:rsidRDefault="004178C5">
            <w:pPr>
              <w:snapToGrid w:val="0"/>
              <w:jc w:val="center"/>
              <w:rPr>
                <w:rFonts w:ascii="黑体" w:eastAsia="黑体" w:hAnsi="宋体"/>
                <w:sz w:val="24"/>
              </w:rPr>
            </w:pPr>
            <w:r>
              <w:rPr>
                <w:rFonts w:ascii="黑体" w:eastAsia="黑体" w:hAnsi="宋体" w:hint="eastAsia"/>
                <w:sz w:val="24"/>
              </w:rPr>
              <w:t>投标文件响应</w:t>
            </w:r>
          </w:p>
        </w:tc>
        <w:tc>
          <w:tcPr>
            <w:tcW w:w="1879" w:type="dxa"/>
            <w:tcBorders>
              <w:top w:val="single" w:sz="4" w:space="0" w:color="auto"/>
              <w:left w:val="single" w:sz="4" w:space="0" w:color="auto"/>
              <w:bottom w:val="single" w:sz="4" w:space="0" w:color="auto"/>
              <w:right w:val="single" w:sz="4" w:space="0" w:color="auto"/>
            </w:tcBorders>
            <w:vAlign w:val="center"/>
            <w:hideMark/>
          </w:tcPr>
          <w:p w:rsidR="004178C5" w:rsidRDefault="004178C5">
            <w:pPr>
              <w:snapToGrid w:val="0"/>
              <w:jc w:val="center"/>
              <w:rPr>
                <w:rFonts w:ascii="黑体" w:eastAsia="黑体" w:hAnsi="宋体"/>
                <w:sz w:val="24"/>
                <w:u w:val="single"/>
              </w:rPr>
            </w:pPr>
            <w:r>
              <w:rPr>
                <w:rFonts w:ascii="黑体" w:eastAsia="黑体" w:hAnsi="宋体" w:hint="eastAsia"/>
                <w:sz w:val="24"/>
              </w:rPr>
              <w:t>偏离</w:t>
            </w:r>
          </w:p>
        </w:tc>
        <w:tc>
          <w:tcPr>
            <w:tcW w:w="914" w:type="dxa"/>
            <w:tcBorders>
              <w:top w:val="single" w:sz="4" w:space="0" w:color="auto"/>
              <w:left w:val="single" w:sz="4" w:space="0" w:color="auto"/>
              <w:bottom w:val="single" w:sz="4" w:space="0" w:color="auto"/>
              <w:right w:val="single" w:sz="12" w:space="0" w:color="auto"/>
            </w:tcBorders>
            <w:vAlign w:val="center"/>
            <w:hideMark/>
          </w:tcPr>
          <w:p w:rsidR="004178C5" w:rsidRDefault="004178C5">
            <w:pPr>
              <w:snapToGrid w:val="0"/>
              <w:jc w:val="center"/>
              <w:rPr>
                <w:rFonts w:ascii="黑体" w:eastAsia="黑体" w:hAnsi="宋体"/>
                <w:sz w:val="24"/>
              </w:rPr>
            </w:pPr>
            <w:r>
              <w:rPr>
                <w:rFonts w:ascii="黑体" w:eastAsia="黑体" w:hAnsi="宋体" w:hint="eastAsia"/>
                <w:sz w:val="24"/>
              </w:rPr>
              <w:t>说明</w:t>
            </w:r>
          </w:p>
        </w:tc>
      </w:tr>
      <w:tr w:rsidR="004178C5" w:rsidTr="004178C5">
        <w:tc>
          <w:tcPr>
            <w:tcW w:w="0" w:type="auto"/>
            <w:vMerge/>
            <w:tcBorders>
              <w:top w:val="single" w:sz="4" w:space="0" w:color="auto"/>
              <w:left w:val="single" w:sz="12" w:space="0" w:color="auto"/>
              <w:bottom w:val="single" w:sz="12" w:space="0" w:color="auto"/>
              <w:right w:val="single" w:sz="4" w:space="0" w:color="auto"/>
            </w:tcBorders>
            <w:vAlign w:val="center"/>
            <w:hideMark/>
          </w:tcPr>
          <w:p w:rsidR="004178C5" w:rsidRDefault="004178C5">
            <w:pPr>
              <w:widowControl/>
              <w:jc w:val="left"/>
              <w:rPr>
                <w:rFonts w:ascii="黑体" w:eastAsia="黑体" w:hAnsi="宋体"/>
                <w:sz w:val="28"/>
                <w:szCs w:val="28"/>
              </w:rPr>
            </w:pPr>
          </w:p>
        </w:tc>
        <w:tc>
          <w:tcPr>
            <w:tcW w:w="749" w:type="dxa"/>
            <w:tcBorders>
              <w:top w:val="single" w:sz="4" w:space="0" w:color="auto"/>
              <w:left w:val="single" w:sz="4" w:space="0" w:color="auto"/>
              <w:bottom w:val="single" w:sz="4" w:space="0" w:color="auto"/>
              <w:right w:val="single" w:sz="4" w:space="0" w:color="auto"/>
            </w:tcBorders>
          </w:tcPr>
          <w:p w:rsidR="004178C5" w:rsidRDefault="004178C5">
            <w:pPr>
              <w:spacing w:line="720" w:lineRule="auto"/>
              <w:jc w:val="center"/>
              <w:rPr>
                <w:rFonts w:ascii="宋体" w:hAnsi="宋体"/>
                <w:sz w:val="24"/>
                <w:szCs w:val="28"/>
                <w:u w:val="single"/>
              </w:rPr>
            </w:pPr>
          </w:p>
        </w:tc>
        <w:tc>
          <w:tcPr>
            <w:tcW w:w="2725" w:type="dxa"/>
            <w:tcBorders>
              <w:top w:val="single" w:sz="4" w:space="0" w:color="auto"/>
              <w:left w:val="single" w:sz="4" w:space="0" w:color="auto"/>
              <w:bottom w:val="single" w:sz="4" w:space="0" w:color="auto"/>
              <w:right w:val="single" w:sz="4" w:space="0" w:color="auto"/>
            </w:tcBorders>
            <w:vAlign w:val="center"/>
          </w:tcPr>
          <w:p w:rsidR="004178C5" w:rsidRDefault="004178C5">
            <w:pPr>
              <w:spacing w:line="720" w:lineRule="auto"/>
              <w:jc w:val="center"/>
              <w:rPr>
                <w:rFonts w:ascii="宋体" w:hAnsi="宋体"/>
                <w:sz w:val="24"/>
                <w:szCs w:val="28"/>
                <w:u w:val="single"/>
              </w:rPr>
            </w:pPr>
          </w:p>
        </w:tc>
        <w:tc>
          <w:tcPr>
            <w:tcW w:w="1994" w:type="dxa"/>
            <w:tcBorders>
              <w:top w:val="single" w:sz="4" w:space="0" w:color="auto"/>
              <w:left w:val="single" w:sz="4" w:space="0" w:color="auto"/>
              <w:bottom w:val="single" w:sz="4" w:space="0" w:color="auto"/>
              <w:right w:val="single" w:sz="4" w:space="0" w:color="auto"/>
            </w:tcBorders>
            <w:vAlign w:val="center"/>
          </w:tcPr>
          <w:p w:rsidR="004178C5" w:rsidRDefault="004178C5">
            <w:pPr>
              <w:spacing w:line="720" w:lineRule="auto"/>
              <w:jc w:val="center"/>
              <w:rPr>
                <w:rFonts w:ascii="宋体" w:hAnsi="宋体"/>
                <w:sz w:val="24"/>
                <w:szCs w:val="28"/>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4178C5" w:rsidRDefault="004178C5">
            <w:pPr>
              <w:spacing w:line="720" w:lineRule="auto"/>
              <w:jc w:val="center"/>
              <w:rPr>
                <w:rFonts w:ascii="宋体" w:hAnsi="宋体"/>
                <w:sz w:val="24"/>
                <w:szCs w:val="28"/>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4178C5" w:rsidRDefault="004178C5">
            <w:pPr>
              <w:spacing w:line="720" w:lineRule="auto"/>
              <w:jc w:val="center"/>
              <w:rPr>
                <w:rFonts w:ascii="宋体" w:hAnsi="宋体"/>
                <w:sz w:val="24"/>
                <w:szCs w:val="28"/>
                <w:u w:val="single"/>
              </w:rPr>
            </w:pPr>
          </w:p>
        </w:tc>
      </w:tr>
      <w:tr w:rsidR="004178C5" w:rsidTr="004178C5">
        <w:tc>
          <w:tcPr>
            <w:tcW w:w="0" w:type="auto"/>
            <w:vMerge/>
            <w:tcBorders>
              <w:top w:val="single" w:sz="4" w:space="0" w:color="auto"/>
              <w:left w:val="single" w:sz="12" w:space="0" w:color="auto"/>
              <w:bottom w:val="single" w:sz="12" w:space="0" w:color="auto"/>
              <w:right w:val="single" w:sz="4" w:space="0" w:color="auto"/>
            </w:tcBorders>
            <w:vAlign w:val="center"/>
            <w:hideMark/>
          </w:tcPr>
          <w:p w:rsidR="004178C5" w:rsidRDefault="004178C5">
            <w:pPr>
              <w:widowControl/>
              <w:jc w:val="left"/>
              <w:rPr>
                <w:rFonts w:ascii="黑体" w:eastAsia="黑体" w:hAnsi="宋体"/>
                <w:sz w:val="28"/>
                <w:szCs w:val="28"/>
              </w:rPr>
            </w:pPr>
          </w:p>
        </w:tc>
        <w:tc>
          <w:tcPr>
            <w:tcW w:w="749" w:type="dxa"/>
            <w:tcBorders>
              <w:top w:val="single" w:sz="4" w:space="0" w:color="auto"/>
              <w:left w:val="single" w:sz="4" w:space="0" w:color="auto"/>
              <w:bottom w:val="single" w:sz="4" w:space="0" w:color="auto"/>
              <w:right w:val="single" w:sz="4" w:space="0" w:color="auto"/>
            </w:tcBorders>
          </w:tcPr>
          <w:p w:rsidR="004178C5" w:rsidRDefault="004178C5">
            <w:pPr>
              <w:spacing w:line="720" w:lineRule="auto"/>
              <w:jc w:val="center"/>
              <w:rPr>
                <w:rFonts w:ascii="宋体" w:hAnsi="宋体"/>
                <w:sz w:val="24"/>
                <w:szCs w:val="28"/>
                <w:u w:val="single"/>
              </w:rPr>
            </w:pPr>
          </w:p>
        </w:tc>
        <w:tc>
          <w:tcPr>
            <w:tcW w:w="2725" w:type="dxa"/>
            <w:tcBorders>
              <w:top w:val="single" w:sz="4" w:space="0" w:color="auto"/>
              <w:left w:val="single" w:sz="4" w:space="0" w:color="auto"/>
              <w:bottom w:val="single" w:sz="4" w:space="0" w:color="auto"/>
              <w:right w:val="single" w:sz="4" w:space="0" w:color="auto"/>
            </w:tcBorders>
            <w:vAlign w:val="center"/>
          </w:tcPr>
          <w:p w:rsidR="004178C5" w:rsidRDefault="004178C5">
            <w:pPr>
              <w:spacing w:line="720" w:lineRule="auto"/>
              <w:jc w:val="center"/>
              <w:rPr>
                <w:rFonts w:ascii="宋体" w:hAnsi="宋体"/>
                <w:sz w:val="24"/>
                <w:szCs w:val="28"/>
                <w:u w:val="single"/>
              </w:rPr>
            </w:pPr>
          </w:p>
        </w:tc>
        <w:tc>
          <w:tcPr>
            <w:tcW w:w="1994" w:type="dxa"/>
            <w:tcBorders>
              <w:top w:val="single" w:sz="4" w:space="0" w:color="auto"/>
              <w:left w:val="single" w:sz="4" w:space="0" w:color="auto"/>
              <w:bottom w:val="single" w:sz="4" w:space="0" w:color="auto"/>
              <w:right w:val="single" w:sz="4" w:space="0" w:color="auto"/>
            </w:tcBorders>
            <w:vAlign w:val="center"/>
          </w:tcPr>
          <w:p w:rsidR="004178C5" w:rsidRDefault="004178C5">
            <w:pPr>
              <w:spacing w:line="720" w:lineRule="auto"/>
              <w:jc w:val="center"/>
              <w:rPr>
                <w:rFonts w:ascii="宋体" w:hAnsi="宋体"/>
                <w:sz w:val="24"/>
                <w:szCs w:val="28"/>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4178C5" w:rsidRDefault="004178C5">
            <w:pPr>
              <w:spacing w:line="720" w:lineRule="auto"/>
              <w:jc w:val="center"/>
              <w:rPr>
                <w:rFonts w:ascii="宋体" w:hAnsi="宋体"/>
                <w:sz w:val="24"/>
                <w:szCs w:val="28"/>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4178C5" w:rsidRDefault="004178C5">
            <w:pPr>
              <w:spacing w:line="720" w:lineRule="auto"/>
              <w:jc w:val="center"/>
              <w:rPr>
                <w:rFonts w:ascii="宋体" w:hAnsi="宋体"/>
                <w:sz w:val="24"/>
                <w:szCs w:val="28"/>
                <w:u w:val="single"/>
              </w:rPr>
            </w:pPr>
          </w:p>
        </w:tc>
      </w:tr>
      <w:tr w:rsidR="004178C5" w:rsidTr="004178C5">
        <w:tc>
          <w:tcPr>
            <w:tcW w:w="0" w:type="auto"/>
            <w:vMerge/>
            <w:tcBorders>
              <w:top w:val="single" w:sz="4" w:space="0" w:color="auto"/>
              <w:left w:val="single" w:sz="12" w:space="0" w:color="auto"/>
              <w:bottom w:val="single" w:sz="12" w:space="0" w:color="auto"/>
              <w:right w:val="single" w:sz="4" w:space="0" w:color="auto"/>
            </w:tcBorders>
            <w:vAlign w:val="center"/>
            <w:hideMark/>
          </w:tcPr>
          <w:p w:rsidR="004178C5" w:rsidRDefault="004178C5">
            <w:pPr>
              <w:widowControl/>
              <w:jc w:val="left"/>
              <w:rPr>
                <w:rFonts w:ascii="黑体" w:eastAsia="黑体" w:hAnsi="宋体"/>
                <w:sz w:val="28"/>
                <w:szCs w:val="28"/>
              </w:rPr>
            </w:pPr>
          </w:p>
        </w:tc>
        <w:tc>
          <w:tcPr>
            <w:tcW w:w="749" w:type="dxa"/>
            <w:tcBorders>
              <w:top w:val="single" w:sz="4" w:space="0" w:color="auto"/>
              <w:left w:val="single" w:sz="4" w:space="0" w:color="auto"/>
              <w:bottom w:val="single" w:sz="4" w:space="0" w:color="auto"/>
              <w:right w:val="single" w:sz="4" w:space="0" w:color="auto"/>
            </w:tcBorders>
          </w:tcPr>
          <w:p w:rsidR="004178C5" w:rsidRDefault="004178C5">
            <w:pPr>
              <w:spacing w:line="720" w:lineRule="auto"/>
              <w:jc w:val="center"/>
              <w:rPr>
                <w:rFonts w:ascii="宋体" w:hAnsi="宋体"/>
                <w:sz w:val="24"/>
                <w:szCs w:val="28"/>
                <w:u w:val="single"/>
              </w:rPr>
            </w:pPr>
          </w:p>
        </w:tc>
        <w:tc>
          <w:tcPr>
            <w:tcW w:w="2725" w:type="dxa"/>
            <w:tcBorders>
              <w:top w:val="single" w:sz="4" w:space="0" w:color="auto"/>
              <w:left w:val="single" w:sz="4" w:space="0" w:color="auto"/>
              <w:bottom w:val="single" w:sz="4" w:space="0" w:color="auto"/>
              <w:right w:val="single" w:sz="4" w:space="0" w:color="auto"/>
            </w:tcBorders>
            <w:vAlign w:val="center"/>
          </w:tcPr>
          <w:p w:rsidR="004178C5" w:rsidRDefault="004178C5">
            <w:pPr>
              <w:spacing w:line="720" w:lineRule="auto"/>
              <w:jc w:val="center"/>
              <w:rPr>
                <w:rFonts w:ascii="宋体" w:hAnsi="宋体"/>
                <w:sz w:val="24"/>
                <w:szCs w:val="28"/>
                <w:u w:val="single"/>
              </w:rPr>
            </w:pPr>
          </w:p>
        </w:tc>
        <w:tc>
          <w:tcPr>
            <w:tcW w:w="1994" w:type="dxa"/>
            <w:tcBorders>
              <w:top w:val="single" w:sz="4" w:space="0" w:color="auto"/>
              <w:left w:val="single" w:sz="4" w:space="0" w:color="auto"/>
              <w:bottom w:val="single" w:sz="4" w:space="0" w:color="auto"/>
              <w:right w:val="single" w:sz="4" w:space="0" w:color="auto"/>
            </w:tcBorders>
            <w:vAlign w:val="center"/>
          </w:tcPr>
          <w:p w:rsidR="004178C5" w:rsidRDefault="004178C5">
            <w:pPr>
              <w:spacing w:line="720" w:lineRule="auto"/>
              <w:jc w:val="center"/>
              <w:rPr>
                <w:rFonts w:ascii="宋体" w:hAnsi="宋体"/>
                <w:sz w:val="24"/>
                <w:szCs w:val="28"/>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4178C5" w:rsidRDefault="004178C5">
            <w:pPr>
              <w:spacing w:line="720" w:lineRule="auto"/>
              <w:jc w:val="center"/>
              <w:rPr>
                <w:rFonts w:ascii="宋体" w:hAnsi="宋体"/>
                <w:sz w:val="24"/>
                <w:szCs w:val="28"/>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4178C5" w:rsidRDefault="004178C5">
            <w:pPr>
              <w:spacing w:line="720" w:lineRule="auto"/>
              <w:jc w:val="center"/>
              <w:rPr>
                <w:rFonts w:ascii="宋体" w:hAnsi="宋体"/>
                <w:sz w:val="24"/>
                <w:szCs w:val="28"/>
                <w:u w:val="single"/>
              </w:rPr>
            </w:pPr>
          </w:p>
        </w:tc>
      </w:tr>
      <w:tr w:rsidR="004178C5" w:rsidTr="004178C5">
        <w:tc>
          <w:tcPr>
            <w:tcW w:w="0" w:type="auto"/>
            <w:vMerge/>
            <w:tcBorders>
              <w:top w:val="single" w:sz="4" w:space="0" w:color="auto"/>
              <w:left w:val="single" w:sz="12" w:space="0" w:color="auto"/>
              <w:bottom w:val="single" w:sz="12" w:space="0" w:color="auto"/>
              <w:right w:val="single" w:sz="4" w:space="0" w:color="auto"/>
            </w:tcBorders>
            <w:vAlign w:val="center"/>
            <w:hideMark/>
          </w:tcPr>
          <w:p w:rsidR="004178C5" w:rsidRDefault="004178C5">
            <w:pPr>
              <w:widowControl/>
              <w:jc w:val="left"/>
              <w:rPr>
                <w:rFonts w:ascii="黑体" w:eastAsia="黑体" w:hAnsi="宋体"/>
                <w:sz w:val="28"/>
                <w:szCs w:val="28"/>
              </w:rPr>
            </w:pPr>
          </w:p>
        </w:tc>
        <w:tc>
          <w:tcPr>
            <w:tcW w:w="749" w:type="dxa"/>
            <w:tcBorders>
              <w:top w:val="single" w:sz="4" w:space="0" w:color="auto"/>
              <w:left w:val="single" w:sz="4" w:space="0" w:color="auto"/>
              <w:bottom w:val="single" w:sz="12" w:space="0" w:color="auto"/>
              <w:right w:val="single" w:sz="4" w:space="0" w:color="auto"/>
            </w:tcBorders>
          </w:tcPr>
          <w:p w:rsidR="004178C5" w:rsidRDefault="004178C5">
            <w:pPr>
              <w:spacing w:line="720" w:lineRule="auto"/>
              <w:jc w:val="center"/>
              <w:rPr>
                <w:rFonts w:ascii="宋体" w:hAnsi="宋体"/>
                <w:sz w:val="24"/>
                <w:szCs w:val="28"/>
                <w:u w:val="single"/>
              </w:rPr>
            </w:pPr>
          </w:p>
        </w:tc>
        <w:tc>
          <w:tcPr>
            <w:tcW w:w="2725" w:type="dxa"/>
            <w:tcBorders>
              <w:top w:val="single" w:sz="4" w:space="0" w:color="auto"/>
              <w:left w:val="single" w:sz="4" w:space="0" w:color="auto"/>
              <w:bottom w:val="single" w:sz="12" w:space="0" w:color="auto"/>
              <w:right w:val="single" w:sz="4" w:space="0" w:color="auto"/>
            </w:tcBorders>
            <w:vAlign w:val="center"/>
          </w:tcPr>
          <w:p w:rsidR="004178C5" w:rsidRDefault="004178C5">
            <w:pPr>
              <w:spacing w:line="720" w:lineRule="auto"/>
              <w:jc w:val="center"/>
              <w:rPr>
                <w:rFonts w:ascii="宋体" w:hAnsi="宋体"/>
                <w:sz w:val="24"/>
                <w:szCs w:val="28"/>
                <w:u w:val="single"/>
              </w:rPr>
            </w:pPr>
          </w:p>
        </w:tc>
        <w:tc>
          <w:tcPr>
            <w:tcW w:w="1994" w:type="dxa"/>
            <w:tcBorders>
              <w:top w:val="single" w:sz="4" w:space="0" w:color="auto"/>
              <w:left w:val="single" w:sz="4" w:space="0" w:color="auto"/>
              <w:bottom w:val="single" w:sz="12" w:space="0" w:color="auto"/>
              <w:right w:val="single" w:sz="4" w:space="0" w:color="auto"/>
            </w:tcBorders>
            <w:vAlign w:val="center"/>
          </w:tcPr>
          <w:p w:rsidR="004178C5" w:rsidRDefault="004178C5">
            <w:pPr>
              <w:spacing w:line="720" w:lineRule="auto"/>
              <w:jc w:val="center"/>
              <w:rPr>
                <w:rFonts w:ascii="宋体" w:hAnsi="宋体"/>
                <w:sz w:val="24"/>
                <w:szCs w:val="28"/>
                <w:u w:val="single"/>
              </w:rPr>
            </w:pPr>
          </w:p>
        </w:tc>
        <w:tc>
          <w:tcPr>
            <w:tcW w:w="1879" w:type="dxa"/>
            <w:tcBorders>
              <w:top w:val="single" w:sz="4" w:space="0" w:color="auto"/>
              <w:left w:val="single" w:sz="4" w:space="0" w:color="auto"/>
              <w:bottom w:val="single" w:sz="12" w:space="0" w:color="auto"/>
              <w:right w:val="single" w:sz="4" w:space="0" w:color="auto"/>
            </w:tcBorders>
            <w:vAlign w:val="center"/>
          </w:tcPr>
          <w:p w:rsidR="004178C5" w:rsidRDefault="004178C5">
            <w:pPr>
              <w:spacing w:line="720" w:lineRule="auto"/>
              <w:jc w:val="center"/>
              <w:rPr>
                <w:rFonts w:ascii="宋体" w:hAnsi="宋体"/>
                <w:sz w:val="24"/>
                <w:szCs w:val="28"/>
                <w:u w:val="single"/>
              </w:rPr>
            </w:pPr>
          </w:p>
        </w:tc>
        <w:tc>
          <w:tcPr>
            <w:tcW w:w="914" w:type="dxa"/>
            <w:tcBorders>
              <w:top w:val="single" w:sz="4" w:space="0" w:color="auto"/>
              <w:left w:val="single" w:sz="4" w:space="0" w:color="auto"/>
              <w:bottom w:val="single" w:sz="12" w:space="0" w:color="auto"/>
              <w:right w:val="single" w:sz="12" w:space="0" w:color="auto"/>
            </w:tcBorders>
            <w:vAlign w:val="center"/>
          </w:tcPr>
          <w:p w:rsidR="004178C5" w:rsidRDefault="004178C5">
            <w:pPr>
              <w:spacing w:line="720" w:lineRule="auto"/>
              <w:jc w:val="center"/>
              <w:rPr>
                <w:rFonts w:ascii="宋体" w:hAnsi="宋体"/>
                <w:sz w:val="24"/>
                <w:szCs w:val="28"/>
                <w:u w:val="single"/>
              </w:rPr>
            </w:pPr>
          </w:p>
        </w:tc>
      </w:tr>
    </w:tbl>
    <w:p w:rsidR="004178C5" w:rsidRDefault="004178C5" w:rsidP="004178C5">
      <w:pPr>
        <w:spacing w:line="400" w:lineRule="atLeast"/>
        <w:rPr>
          <w:rFonts w:hint="eastAsia"/>
          <w:b/>
          <w:sz w:val="24"/>
        </w:rPr>
      </w:pPr>
    </w:p>
    <w:p w:rsidR="004178C5" w:rsidRDefault="004178C5" w:rsidP="004178C5">
      <w:pPr>
        <w:spacing w:line="400" w:lineRule="atLeast"/>
        <w:rPr>
          <w:b/>
          <w:sz w:val="24"/>
        </w:rPr>
      </w:pPr>
      <w:r>
        <w:rPr>
          <w:rFonts w:hint="eastAsia"/>
          <w:b/>
          <w:sz w:val="24"/>
        </w:rPr>
        <w:t>备注：</w:t>
      </w:r>
      <w:r>
        <w:rPr>
          <w:b/>
          <w:sz w:val="24"/>
        </w:rPr>
        <w:t xml:space="preserve"> 1</w:t>
      </w:r>
      <w:r>
        <w:rPr>
          <w:rFonts w:hint="eastAsia"/>
          <w:b/>
          <w:sz w:val="24"/>
        </w:rPr>
        <w:t>、此表可自行扩展。</w:t>
      </w:r>
    </w:p>
    <w:p w:rsidR="004178C5" w:rsidRDefault="004178C5" w:rsidP="004178C5">
      <w:pPr>
        <w:spacing w:line="400" w:lineRule="atLeast"/>
        <w:ind w:firstLineChars="343" w:firstLine="826"/>
        <w:rPr>
          <w:b/>
          <w:sz w:val="24"/>
        </w:rPr>
      </w:pPr>
      <w:r>
        <w:rPr>
          <w:b/>
          <w:sz w:val="24"/>
        </w:rPr>
        <w:t>2</w:t>
      </w:r>
      <w:r>
        <w:rPr>
          <w:rFonts w:hint="eastAsia"/>
          <w:b/>
          <w:sz w:val="24"/>
        </w:rPr>
        <w:t>、如不存在偏离，可不提供此表。</w:t>
      </w:r>
    </w:p>
    <w:p w:rsidR="004178C5" w:rsidRDefault="004178C5" w:rsidP="004178C5"/>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二十一、技术情况</w:t>
      </w:r>
    </w:p>
    <w:p w:rsidR="004178C5" w:rsidRDefault="004178C5" w:rsidP="004178C5">
      <w:pPr>
        <w:jc w:val="left"/>
        <w:rPr>
          <w:rFonts w:ascii="宋体" w:eastAsia="宋体" w:hAnsi="宋体" w:hint="eastAsia"/>
          <w:sz w:val="24"/>
        </w:rPr>
      </w:pPr>
    </w:p>
    <w:p w:rsidR="004178C5" w:rsidRDefault="004178C5" w:rsidP="004178C5">
      <w:pPr>
        <w:jc w:val="left"/>
        <w:outlineLvl w:val="2"/>
        <w:rPr>
          <w:rFonts w:ascii="宋体" w:hAnsi="宋体" w:hint="eastAsia"/>
          <w:sz w:val="28"/>
          <w:szCs w:val="28"/>
        </w:rPr>
      </w:pPr>
      <w:r>
        <w:rPr>
          <w:rFonts w:ascii="宋体" w:hAnsi="宋体" w:hint="eastAsia"/>
          <w:sz w:val="28"/>
          <w:szCs w:val="28"/>
        </w:rPr>
        <w:t>技术指标响应情况（投标人应对照本文件第五部分“技术规格及要求”编制，对于有具体参数要求的指标，投标人必须提供所投货物的具体参数值）。</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3026"/>
        <w:gridCol w:w="2720"/>
        <w:gridCol w:w="2268"/>
      </w:tblGrid>
      <w:tr w:rsidR="004178C5" w:rsidTr="004178C5">
        <w:trPr>
          <w:trHeight w:val="610"/>
        </w:trPr>
        <w:tc>
          <w:tcPr>
            <w:tcW w:w="775" w:type="dxa"/>
            <w:tcBorders>
              <w:top w:val="single" w:sz="4" w:space="0" w:color="000000"/>
              <w:left w:val="single" w:sz="4" w:space="0" w:color="000000"/>
              <w:bottom w:val="single" w:sz="4" w:space="0" w:color="000000"/>
              <w:right w:val="single" w:sz="4" w:space="0" w:color="000000"/>
            </w:tcBorders>
            <w:hideMark/>
          </w:tcPr>
          <w:p w:rsidR="004178C5" w:rsidRDefault="004178C5">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序号</w:t>
            </w:r>
          </w:p>
        </w:tc>
        <w:tc>
          <w:tcPr>
            <w:tcW w:w="3026" w:type="dxa"/>
            <w:tcBorders>
              <w:top w:val="single" w:sz="4" w:space="0" w:color="000000"/>
              <w:left w:val="single" w:sz="4" w:space="0" w:color="000000"/>
              <w:bottom w:val="single" w:sz="4" w:space="0" w:color="000000"/>
              <w:right w:val="single" w:sz="4" w:space="0" w:color="000000"/>
            </w:tcBorders>
            <w:hideMark/>
          </w:tcPr>
          <w:p w:rsidR="004178C5" w:rsidRDefault="004178C5">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招标文件要求</w:t>
            </w:r>
          </w:p>
        </w:tc>
        <w:tc>
          <w:tcPr>
            <w:tcW w:w="2720" w:type="dxa"/>
            <w:tcBorders>
              <w:top w:val="single" w:sz="4" w:space="0" w:color="000000"/>
              <w:left w:val="single" w:sz="4" w:space="0" w:color="000000"/>
              <w:bottom w:val="single" w:sz="4" w:space="0" w:color="000000"/>
              <w:right w:val="single" w:sz="4" w:space="0" w:color="000000"/>
            </w:tcBorders>
            <w:hideMark/>
          </w:tcPr>
          <w:p w:rsidR="004178C5" w:rsidRDefault="004178C5">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投标文件响应内容</w:t>
            </w:r>
          </w:p>
        </w:tc>
        <w:tc>
          <w:tcPr>
            <w:tcW w:w="2268" w:type="dxa"/>
            <w:tcBorders>
              <w:top w:val="single" w:sz="4" w:space="0" w:color="000000"/>
              <w:left w:val="single" w:sz="4" w:space="0" w:color="000000"/>
              <w:bottom w:val="single" w:sz="4" w:space="0" w:color="000000"/>
              <w:right w:val="single" w:sz="4" w:space="0" w:color="000000"/>
            </w:tcBorders>
            <w:hideMark/>
          </w:tcPr>
          <w:p w:rsidR="004178C5" w:rsidRDefault="004178C5">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具体偏离情况</w:t>
            </w:r>
          </w:p>
        </w:tc>
      </w:tr>
      <w:tr w:rsidR="004178C5" w:rsidTr="004178C5">
        <w:trPr>
          <w:trHeight w:val="567"/>
        </w:trPr>
        <w:tc>
          <w:tcPr>
            <w:tcW w:w="775"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r>
      <w:tr w:rsidR="004178C5" w:rsidTr="004178C5">
        <w:trPr>
          <w:trHeight w:val="567"/>
        </w:trPr>
        <w:tc>
          <w:tcPr>
            <w:tcW w:w="775"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r>
      <w:tr w:rsidR="004178C5" w:rsidTr="004178C5">
        <w:trPr>
          <w:trHeight w:val="567"/>
        </w:trPr>
        <w:tc>
          <w:tcPr>
            <w:tcW w:w="775"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r>
      <w:tr w:rsidR="004178C5" w:rsidTr="004178C5">
        <w:trPr>
          <w:trHeight w:val="567"/>
        </w:trPr>
        <w:tc>
          <w:tcPr>
            <w:tcW w:w="775"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r>
      <w:tr w:rsidR="004178C5" w:rsidTr="004178C5">
        <w:trPr>
          <w:trHeight w:val="567"/>
        </w:trPr>
        <w:tc>
          <w:tcPr>
            <w:tcW w:w="775"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r>
      <w:tr w:rsidR="004178C5" w:rsidTr="004178C5">
        <w:trPr>
          <w:trHeight w:val="567"/>
        </w:trPr>
        <w:tc>
          <w:tcPr>
            <w:tcW w:w="775"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178C5" w:rsidRDefault="004178C5">
            <w:pPr>
              <w:adjustRightInd w:val="0"/>
              <w:snapToGrid w:val="0"/>
              <w:spacing w:beforeLines="50" w:before="156" w:afterLines="50" w:after="156" w:line="360" w:lineRule="auto"/>
              <w:ind w:left="426"/>
              <w:jc w:val="left"/>
              <w:rPr>
                <w:rFonts w:ascii="宋体" w:hAnsi="宋体"/>
                <w:sz w:val="24"/>
                <w:szCs w:val="24"/>
              </w:rPr>
            </w:pPr>
          </w:p>
        </w:tc>
      </w:tr>
    </w:tbl>
    <w:p w:rsidR="004178C5" w:rsidRDefault="004178C5" w:rsidP="004178C5">
      <w:pPr>
        <w:rPr>
          <w:rFonts w:hint="eastAsia"/>
        </w:rPr>
      </w:pPr>
    </w:p>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Pr>
        <w:widowControl/>
        <w:jc w:val="left"/>
        <w:rPr>
          <w:kern w:val="0"/>
        </w:rPr>
        <w:sectPr w:rsidR="004178C5">
          <w:pgSz w:w="11906" w:h="16838"/>
          <w:pgMar w:top="1440" w:right="1800" w:bottom="1440" w:left="1800" w:header="851" w:footer="992" w:gutter="0"/>
          <w:cols w:space="720"/>
          <w:docGrid w:type="lines" w:linePitch="312"/>
        </w:sectPr>
      </w:pPr>
    </w:p>
    <w:p w:rsidR="004178C5" w:rsidRDefault="004178C5" w:rsidP="004178C5"/>
    <w:p w:rsidR="004178C5" w:rsidRDefault="004178C5" w:rsidP="004178C5">
      <w:pPr>
        <w:jc w:val="center"/>
        <w:rPr>
          <w:rFonts w:ascii="宋体" w:eastAsia="宋体" w:hAnsi="宋体"/>
          <w:sz w:val="28"/>
        </w:rPr>
      </w:pPr>
      <w:r>
        <w:rPr>
          <w:rFonts w:ascii="宋体" w:eastAsia="宋体" w:hAnsi="宋体" w:hint="eastAsia"/>
          <w:sz w:val="28"/>
        </w:rPr>
        <w:t>二十二、讲标情况</w:t>
      </w:r>
    </w:p>
    <w:p w:rsidR="004178C5" w:rsidRDefault="004178C5" w:rsidP="004178C5">
      <w:pPr>
        <w:jc w:val="left"/>
        <w:rPr>
          <w:rFonts w:ascii="宋体" w:eastAsia="宋体" w:hAnsi="宋体" w:hint="eastAsia"/>
          <w:sz w:val="24"/>
        </w:rPr>
      </w:pPr>
    </w:p>
    <w:p w:rsidR="004178C5" w:rsidRDefault="004178C5" w:rsidP="004178C5">
      <w:pPr>
        <w:autoSpaceDE w:val="0"/>
        <w:autoSpaceDN w:val="0"/>
        <w:adjustRightInd w:val="0"/>
        <w:jc w:val="left"/>
        <w:rPr>
          <w:rFonts w:ascii="宋体" w:cs="宋体" w:hint="eastAsia"/>
          <w:kern w:val="0"/>
          <w:sz w:val="28"/>
          <w:szCs w:val="28"/>
        </w:rPr>
      </w:pPr>
      <w:r>
        <w:rPr>
          <w:rFonts w:ascii="宋体" w:cs="宋体" w:hint="eastAsia"/>
          <w:kern w:val="0"/>
          <w:sz w:val="28"/>
          <w:szCs w:val="28"/>
        </w:rPr>
        <w:t>投标人以幻灯片形式陈述产品选型、总体解决方案等内容（投标人按照递交投标文件的顺序进行陈述，陈述时间不得超过</w:t>
      </w:r>
      <w:r>
        <w:rPr>
          <w:rFonts w:cs="Calibri"/>
          <w:kern w:val="0"/>
          <w:sz w:val="28"/>
          <w:szCs w:val="28"/>
        </w:rPr>
        <w:t>10</w:t>
      </w:r>
      <w:r>
        <w:rPr>
          <w:rFonts w:ascii="宋体" w:cs="宋体" w:hint="eastAsia"/>
          <w:kern w:val="0"/>
          <w:sz w:val="28"/>
          <w:szCs w:val="28"/>
        </w:rPr>
        <w:t>分钟，评标委员会可针对所讲内容进行提问）。</w:t>
      </w:r>
    </w:p>
    <w:p w:rsidR="004178C5" w:rsidRDefault="004178C5" w:rsidP="004178C5">
      <w:pPr>
        <w:rPr>
          <w:rFonts w:hint="eastAsia"/>
        </w:rPr>
      </w:pPr>
    </w:p>
    <w:p w:rsidR="004178C5" w:rsidRDefault="004178C5" w:rsidP="004178C5"/>
    <w:p w:rsidR="004178C5" w:rsidRDefault="004178C5" w:rsidP="004178C5"/>
    <w:p w:rsidR="004178C5" w:rsidRDefault="004178C5" w:rsidP="004178C5">
      <w:pPr>
        <w:widowControl/>
        <w:jc w:val="left"/>
      </w:pPr>
      <w:r>
        <w:rPr>
          <w:kern w:val="0"/>
        </w:rPr>
        <w:br w:type="page"/>
      </w:r>
    </w:p>
    <w:p w:rsidR="004178C5" w:rsidRDefault="004178C5" w:rsidP="004178C5"/>
    <w:p w:rsidR="004178C5" w:rsidRDefault="004178C5" w:rsidP="004178C5">
      <w:pPr>
        <w:jc w:val="center"/>
        <w:rPr>
          <w:rFonts w:ascii="宋体" w:eastAsia="宋体" w:hAnsi="宋体"/>
          <w:b/>
          <w:sz w:val="28"/>
        </w:rPr>
      </w:pPr>
      <w:r>
        <w:rPr>
          <w:rFonts w:ascii="宋体" w:eastAsia="宋体" w:hAnsi="宋体" w:hint="eastAsia"/>
          <w:b/>
          <w:sz w:val="28"/>
        </w:rPr>
        <w:t>第四部分 符合性审查项及评分标准</w:t>
      </w:r>
    </w:p>
    <w:p w:rsidR="004178C5" w:rsidRDefault="004178C5" w:rsidP="004178C5">
      <w:pPr>
        <w:jc w:val="left"/>
        <w:rPr>
          <w:rFonts w:ascii="宋体" w:eastAsia="宋体" w:hAnsi="宋体" w:hint="eastAsia"/>
          <w:sz w:val="24"/>
        </w:rPr>
      </w:pPr>
    </w:p>
    <w:p w:rsidR="004178C5" w:rsidRDefault="004178C5" w:rsidP="004178C5">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4178C5" w:rsidRDefault="004178C5" w:rsidP="004178C5">
      <w:pPr>
        <w:jc w:val="left"/>
        <w:rPr>
          <w:rFonts w:ascii="宋体" w:eastAsia="宋体" w:hAnsi="宋体" w:hint="eastAsia"/>
          <w:sz w:val="24"/>
        </w:rPr>
      </w:pPr>
      <w:r>
        <w:rPr>
          <w:rFonts w:ascii="宋体" w:eastAsia="宋体" w:hAnsi="宋体" w:hint="eastAsia"/>
          <w:sz w:val="24"/>
        </w:rPr>
        <w:t xml:space="preserve">    1.投标声明函</w:t>
      </w:r>
    </w:p>
    <w:p w:rsidR="004178C5" w:rsidRDefault="004178C5" w:rsidP="004178C5">
      <w:pPr>
        <w:jc w:val="left"/>
        <w:rPr>
          <w:rFonts w:ascii="宋体" w:eastAsia="宋体" w:hAnsi="宋体" w:hint="eastAsia"/>
          <w:sz w:val="24"/>
        </w:rPr>
      </w:pPr>
      <w:r>
        <w:rPr>
          <w:rFonts w:ascii="宋体" w:eastAsia="宋体" w:hAnsi="宋体" w:hint="eastAsia"/>
          <w:sz w:val="24"/>
        </w:rPr>
        <w:t xml:space="preserve">    2.开标一览表</w:t>
      </w:r>
    </w:p>
    <w:p w:rsidR="004178C5" w:rsidRDefault="004178C5" w:rsidP="004178C5">
      <w:pPr>
        <w:jc w:val="left"/>
        <w:rPr>
          <w:rFonts w:ascii="宋体" w:eastAsia="宋体" w:hAnsi="宋体" w:hint="eastAsia"/>
          <w:sz w:val="24"/>
        </w:rPr>
      </w:pPr>
      <w:r>
        <w:rPr>
          <w:rFonts w:ascii="宋体" w:eastAsia="宋体" w:hAnsi="宋体" w:hint="eastAsia"/>
          <w:sz w:val="24"/>
        </w:rPr>
        <w:t xml:space="preserve">    3.分项报价表</w:t>
      </w:r>
    </w:p>
    <w:p w:rsidR="004178C5" w:rsidRDefault="004178C5" w:rsidP="004178C5">
      <w:pPr>
        <w:jc w:val="left"/>
        <w:rPr>
          <w:rFonts w:ascii="宋体" w:eastAsia="宋体" w:hAnsi="宋体" w:hint="eastAsia"/>
          <w:sz w:val="24"/>
        </w:rPr>
      </w:pPr>
      <w:r>
        <w:rPr>
          <w:rFonts w:ascii="宋体" w:eastAsia="宋体" w:hAnsi="宋体" w:hint="eastAsia"/>
          <w:sz w:val="24"/>
        </w:rPr>
        <w:t xml:space="preserve">    4.营业执照</w:t>
      </w:r>
    </w:p>
    <w:p w:rsidR="004178C5" w:rsidRDefault="004178C5" w:rsidP="004178C5">
      <w:pPr>
        <w:jc w:val="left"/>
        <w:rPr>
          <w:rFonts w:ascii="宋体" w:eastAsia="宋体" w:hAnsi="宋体" w:hint="eastAsia"/>
          <w:sz w:val="24"/>
        </w:rPr>
      </w:pPr>
      <w:r>
        <w:rPr>
          <w:rFonts w:ascii="宋体" w:eastAsia="宋体" w:hAnsi="宋体" w:hint="eastAsia"/>
          <w:sz w:val="24"/>
        </w:rPr>
        <w:t xml:space="preserve">    5.财务状况报告</w:t>
      </w:r>
    </w:p>
    <w:p w:rsidR="004178C5" w:rsidRDefault="004178C5" w:rsidP="004178C5">
      <w:pPr>
        <w:jc w:val="left"/>
        <w:rPr>
          <w:rFonts w:ascii="宋体" w:eastAsia="宋体" w:hAnsi="宋体" w:hint="eastAsia"/>
          <w:sz w:val="24"/>
        </w:rPr>
      </w:pPr>
      <w:r>
        <w:rPr>
          <w:rFonts w:ascii="宋体" w:eastAsia="宋体" w:hAnsi="宋体" w:hint="eastAsia"/>
          <w:sz w:val="24"/>
        </w:rPr>
        <w:t xml:space="preserve">    6.依法缴纳税收和社会保障资金的相关材料</w:t>
      </w:r>
    </w:p>
    <w:p w:rsidR="004178C5" w:rsidRDefault="004178C5" w:rsidP="004178C5">
      <w:pPr>
        <w:jc w:val="left"/>
        <w:rPr>
          <w:rFonts w:ascii="宋体" w:eastAsia="宋体" w:hAnsi="宋体" w:hint="eastAsia"/>
          <w:sz w:val="24"/>
        </w:rPr>
      </w:pPr>
      <w:r>
        <w:rPr>
          <w:rFonts w:ascii="宋体" w:eastAsia="宋体" w:hAnsi="宋体" w:hint="eastAsia"/>
          <w:sz w:val="24"/>
        </w:rPr>
        <w:t xml:space="preserve">    7.非进口产品声明函</w:t>
      </w:r>
    </w:p>
    <w:p w:rsidR="004178C5" w:rsidRDefault="004178C5" w:rsidP="004178C5">
      <w:pPr>
        <w:jc w:val="left"/>
        <w:rPr>
          <w:rFonts w:ascii="宋体" w:eastAsia="宋体" w:hAnsi="宋体" w:hint="eastAsia"/>
          <w:sz w:val="24"/>
        </w:rPr>
      </w:pPr>
      <w:r>
        <w:rPr>
          <w:rFonts w:ascii="宋体" w:eastAsia="宋体" w:hAnsi="宋体" w:hint="eastAsia"/>
          <w:sz w:val="24"/>
        </w:rPr>
        <w:t xml:space="preserve">    8.重大技术服务偏离</w:t>
      </w:r>
    </w:p>
    <w:p w:rsidR="004178C5" w:rsidRDefault="004178C5" w:rsidP="004178C5">
      <w:pPr>
        <w:jc w:val="left"/>
        <w:rPr>
          <w:rFonts w:ascii="宋体" w:eastAsia="宋体" w:hAnsi="宋体" w:hint="eastAsia"/>
          <w:sz w:val="24"/>
        </w:rPr>
      </w:pPr>
      <w:r>
        <w:rPr>
          <w:rFonts w:ascii="宋体" w:eastAsia="宋体" w:hAnsi="宋体" w:hint="eastAsia"/>
          <w:sz w:val="24"/>
        </w:rPr>
        <w:t xml:space="preserve">    9.节能强采清单</w:t>
      </w:r>
    </w:p>
    <w:p w:rsidR="004178C5" w:rsidRDefault="004178C5" w:rsidP="004178C5">
      <w:pPr>
        <w:jc w:val="left"/>
        <w:rPr>
          <w:rFonts w:ascii="宋体" w:eastAsia="宋体" w:hAnsi="宋体" w:hint="eastAsia"/>
          <w:sz w:val="24"/>
        </w:rPr>
      </w:pPr>
    </w:p>
    <w:p w:rsidR="004178C5" w:rsidRDefault="004178C5" w:rsidP="004178C5">
      <w:pPr>
        <w:jc w:val="left"/>
        <w:rPr>
          <w:rFonts w:ascii="宋体" w:eastAsia="宋体" w:hAnsi="宋体" w:hint="eastAsia"/>
          <w:sz w:val="24"/>
        </w:rPr>
      </w:pPr>
      <w:r>
        <w:rPr>
          <w:rFonts w:ascii="宋体" w:eastAsia="宋体" w:hAnsi="宋体" w:hint="eastAsia"/>
          <w:sz w:val="24"/>
        </w:rPr>
        <w:t>二、评分标准</w:t>
      </w:r>
    </w:p>
    <w:tbl>
      <w:tblPr>
        <w:tblStyle w:val="a7"/>
        <w:tblW w:w="5000" w:type="pct"/>
        <w:tblLook w:val="04A0" w:firstRow="1" w:lastRow="0" w:firstColumn="1" w:lastColumn="0" w:noHBand="0" w:noVBand="1"/>
      </w:tblPr>
      <w:tblGrid>
        <w:gridCol w:w="673"/>
        <w:gridCol w:w="2018"/>
        <w:gridCol w:w="2243"/>
        <w:gridCol w:w="1345"/>
        <w:gridCol w:w="2243"/>
      </w:tblGrid>
      <w:tr w:rsidR="004178C5" w:rsidTr="004178C5">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4178C5" w:rsidRDefault="004178C5">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4178C5" w:rsidRDefault="004178C5">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4178C5" w:rsidRDefault="004178C5">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4178C5" w:rsidRDefault="004178C5">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4178C5" w:rsidRDefault="004178C5">
            <w:pPr>
              <w:jc w:val="center"/>
              <w:rPr>
                <w:rFonts w:ascii="黑体" w:eastAsia="黑体" w:hAnsi="黑体"/>
                <w:sz w:val="24"/>
              </w:rPr>
            </w:pPr>
            <w:r>
              <w:rPr>
                <w:rFonts w:ascii="黑体" w:eastAsia="黑体" w:hAnsi="黑体" w:hint="eastAsia"/>
                <w:sz w:val="24"/>
              </w:rPr>
              <w:t>对应的投标格式</w:t>
            </w:r>
          </w:p>
        </w:tc>
      </w:tr>
      <w:tr w:rsidR="004178C5" w:rsidTr="004178C5">
        <w:tc>
          <w:tcPr>
            <w:tcW w:w="395" w:type="pct"/>
            <w:vMerge w:val="restart"/>
            <w:tcBorders>
              <w:top w:val="single" w:sz="4" w:space="0" w:color="auto"/>
              <w:left w:val="single" w:sz="4" w:space="0" w:color="auto"/>
              <w:bottom w:val="single" w:sz="4" w:space="0" w:color="auto"/>
              <w:right w:val="single" w:sz="4" w:space="0" w:color="auto"/>
            </w:tcBorders>
            <w:hideMark/>
          </w:tcPr>
          <w:p w:rsidR="004178C5" w:rsidRDefault="004178C5">
            <w:pPr>
              <w:jc w:val="center"/>
              <w:rPr>
                <w:rFonts w:ascii="宋体" w:eastAsia="宋体" w:hAnsi="宋体"/>
                <w:sz w:val="24"/>
              </w:rPr>
            </w:pPr>
            <w:r>
              <w:rPr>
                <w:rFonts w:ascii="宋体" w:eastAsia="宋体" w:hAnsi="宋体" w:hint="eastAsia"/>
                <w:sz w:val="24"/>
              </w:rPr>
              <w:t>第一部分 企业有关商务状况</w:t>
            </w:r>
          </w:p>
        </w:tc>
        <w:tc>
          <w:tcPr>
            <w:tcW w:w="1184"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1.应用案例</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2014年至今，投标人有独立承担过的金额150万（含）以上的音视频新建或改造项目（以合同等证明材料为准），每个得1分，最高得6分。</w:t>
            </w:r>
          </w:p>
        </w:tc>
        <w:tc>
          <w:tcPr>
            <w:tcW w:w="789"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 xml:space="preserve">应用案例 </w:t>
            </w:r>
          </w:p>
        </w:tc>
      </w:tr>
      <w:tr w:rsidR="004178C5" w:rsidTr="004178C5">
        <w:tc>
          <w:tcPr>
            <w:tcW w:w="0" w:type="auto"/>
            <w:vMerge/>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2.ISO9001</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投标人提供ISO9001认证证书，有得2分，没有不得分。</w:t>
            </w:r>
          </w:p>
        </w:tc>
        <w:tc>
          <w:tcPr>
            <w:tcW w:w="789"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 xml:space="preserve">ISO9001 </w:t>
            </w:r>
          </w:p>
        </w:tc>
      </w:tr>
      <w:tr w:rsidR="004178C5" w:rsidTr="004178C5">
        <w:tc>
          <w:tcPr>
            <w:tcW w:w="0" w:type="auto"/>
            <w:vMerge/>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3.ISO14001</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投标人提供ISO14001认证证书，有得2分，没有不得分。</w:t>
            </w:r>
          </w:p>
        </w:tc>
        <w:tc>
          <w:tcPr>
            <w:tcW w:w="789"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 xml:space="preserve">ISO14001 </w:t>
            </w:r>
          </w:p>
        </w:tc>
      </w:tr>
      <w:tr w:rsidR="004178C5" w:rsidTr="004178C5">
        <w:tc>
          <w:tcPr>
            <w:tcW w:w="0" w:type="auto"/>
            <w:vMerge/>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4.节能环保产品</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提供所投产品在最新一期“节能标志产品政府采购清单”或“环境标志产品政府采购清单”所在页的复印件，并做相应标识，有一项得0.5，最多</w:t>
            </w:r>
            <w:r>
              <w:rPr>
                <w:rFonts w:ascii="宋体" w:eastAsia="宋体" w:hAnsi="宋体" w:hint="eastAsia"/>
                <w:sz w:val="24"/>
              </w:rPr>
              <w:lastRenderedPageBreak/>
              <w:t>2分。</w:t>
            </w:r>
          </w:p>
        </w:tc>
        <w:tc>
          <w:tcPr>
            <w:tcW w:w="789"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lastRenderedPageBreak/>
              <w:t>0～2</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 xml:space="preserve">节能环保产品 </w:t>
            </w:r>
          </w:p>
        </w:tc>
      </w:tr>
      <w:tr w:rsidR="004178C5" w:rsidTr="004178C5">
        <w:tc>
          <w:tcPr>
            <w:tcW w:w="0" w:type="auto"/>
            <w:vMerge/>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5.相关认证证书</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提供中国音像协会颁发的音视频集成工程企业资质证书扫描件，一级得3分，二级得2分，三级得1分，没有不得分。</w:t>
            </w:r>
          </w:p>
        </w:tc>
        <w:tc>
          <w:tcPr>
            <w:tcW w:w="789"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0～3</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 xml:space="preserve">相关认证证书 </w:t>
            </w:r>
          </w:p>
        </w:tc>
      </w:tr>
      <w:tr w:rsidR="004178C5" w:rsidTr="004178C5">
        <w:tc>
          <w:tcPr>
            <w:tcW w:w="395" w:type="pct"/>
            <w:vMerge w:val="restart"/>
            <w:tcBorders>
              <w:top w:val="single" w:sz="4" w:space="0" w:color="auto"/>
              <w:left w:val="single" w:sz="4" w:space="0" w:color="auto"/>
              <w:bottom w:val="single" w:sz="4" w:space="0" w:color="auto"/>
              <w:right w:val="single" w:sz="4" w:space="0" w:color="auto"/>
            </w:tcBorders>
            <w:hideMark/>
          </w:tcPr>
          <w:p w:rsidR="004178C5" w:rsidRDefault="004178C5">
            <w:pPr>
              <w:jc w:val="center"/>
              <w:rPr>
                <w:rFonts w:ascii="宋体" w:eastAsia="宋体" w:hAnsi="宋体"/>
                <w:sz w:val="24"/>
              </w:rPr>
            </w:pPr>
            <w:r>
              <w:rPr>
                <w:rFonts w:ascii="宋体" w:eastAsia="宋体" w:hAnsi="宋体" w:hint="eastAsia"/>
                <w:sz w:val="24"/>
              </w:rPr>
              <w:t>第二部分 项目人员投入</w:t>
            </w:r>
          </w:p>
        </w:tc>
        <w:tc>
          <w:tcPr>
            <w:tcW w:w="1184"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1.项目经理、技术负责人资质</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项目组人员中项目经理或负责人具有有音视频新建或改造项目案例经验的（提供证明材料），一个得1分，满分2分，没有不得分。</w:t>
            </w:r>
          </w:p>
        </w:tc>
        <w:tc>
          <w:tcPr>
            <w:tcW w:w="789"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 xml:space="preserve">项目经理资质 </w:t>
            </w:r>
          </w:p>
        </w:tc>
      </w:tr>
      <w:tr w:rsidR="004178C5" w:rsidTr="004178C5">
        <w:tc>
          <w:tcPr>
            <w:tcW w:w="0" w:type="auto"/>
            <w:vMerge/>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2.项目组成员配备情况</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根据项目组成员配备情况对投标人进行排序，第一名得3分，第二名得2分，第三名得1分，其他得0.5分。</w:t>
            </w:r>
          </w:p>
        </w:tc>
        <w:tc>
          <w:tcPr>
            <w:tcW w:w="789"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0～3</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 xml:space="preserve">项目组成员配备情况 </w:t>
            </w:r>
          </w:p>
        </w:tc>
      </w:tr>
      <w:tr w:rsidR="004178C5" w:rsidTr="004178C5">
        <w:tc>
          <w:tcPr>
            <w:tcW w:w="0" w:type="auto"/>
            <w:vMerge/>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3.施工技术措施及进度计划</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根据施工技术措施及进度计划情况对投标人进行排序，第一名得5分，第二名得3分，第三名得1分，其他得0.5分。</w:t>
            </w:r>
          </w:p>
        </w:tc>
        <w:tc>
          <w:tcPr>
            <w:tcW w:w="789"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0～5</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 xml:space="preserve">施工技术措施及进度计划 </w:t>
            </w:r>
          </w:p>
        </w:tc>
      </w:tr>
      <w:tr w:rsidR="004178C5" w:rsidTr="004178C5">
        <w:tc>
          <w:tcPr>
            <w:tcW w:w="395" w:type="pct"/>
            <w:vMerge w:val="restart"/>
            <w:tcBorders>
              <w:top w:val="single" w:sz="4" w:space="0" w:color="auto"/>
              <w:left w:val="single" w:sz="4" w:space="0" w:color="auto"/>
              <w:bottom w:val="single" w:sz="4" w:space="0" w:color="auto"/>
              <w:right w:val="single" w:sz="4" w:space="0" w:color="auto"/>
            </w:tcBorders>
            <w:hideMark/>
          </w:tcPr>
          <w:p w:rsidR="004178C5" w:rsidRDefault="004178C5">
            <w:pPr>
              <w:jc w:val="center"/>
              <w:rPr>
                <w:rFonts w:ascii="宋体" w:eastAsia="宋体" w:hAnsi="宋体"/>
                <w:sz w:val="24"/>
              </w:rPr>
            </w:pPr>
            <w:r>
              <w:rPr>
                <w:rFonts w:ascii="宋体" w:eastAsia="宋体" w:hAnsi="宋体" w:hint="eastAsia"/>
                <w:sz w:val="24"/>
              </w:rPr>
              <w:t>第三部分 售后服务及承诺</w:t>
            </w:r>
          </w:p>
        </w:tc>
        <w:tc>
          <w:tcPr>
            <w:tcW w:w="1184"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1.售后服务及培训</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全部满足招标文件中的售后服务及培训要求条件，得8分；每有一项不满足扣2分，扣完为止。</w:t>
            </w:r>
          </w:p>
        </w:tc>
        <w:tc>
          <w:tcPr>
            <w:tcW w:w="789"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0～8</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 xml:space="preserve">售后服务及培训 </w:t>
            </w:r>
          </w:p>
        </w:tc>
      </w:tr>
      <w:tr w:rsidR="004178C5" w:rsidTr="004178C5">
        <w:tc>
          <w:tcPr>
            <w:tcW w:w="0" w:type="auto"/>
            <w:vMerge/>
            <w:tcBorders>
              <w:top w:val="single" w:sz="4" w:space="0" w:color="auto"/>
              <w:left w:val="single" w:sz="4" w:space="0" w:color="auto"/>
              <w:bottom w:val="single" w:sz="4" w:space="0" w:color="auto"/>
              <w:right w:val="single" w:sz="4" w:space="0" w:color="auto"/>
            </w:tcBorders>
            <w:vAlign w:val="center"/>
            <w:hideMark/>
          </w:tcPr>
          <w:p w:rsidR="004178C5" w:rsidRDefault="004178C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2.承诺的质保期限</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在招标文件要求的免费质保期2年基础上，每承诺增加一年得1分，最多得2分。</w:t>
            </w:r>
          </w:p>
        </w:tc>
        <w:tc>
          <w:tcPr>
            <w:tcW w:w="789"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 xml:space="preserve">投标人承诺的质保期限 </w:t>
            </w:r>
          </w:p>
        </w:tc>
      </w:tr>
      <w:tr w:rsidR="004178C5" w:rsidTr="004178C5">
        <w:tc>
          <w:tcPr>
            <w:tcW w:w="395" w:type="pct"/>
            <w:tcBorders>
              <w:top w:val="single" w:sz="4" w:space="0" w:color="auto"/>
              <w:left w:val="single" w:sz="4" w:space="0" w:color="auto"/>
              <w:bottom w:val="single" w:sz="4" w:space="0" w:color="auto"/>
              <w:right w:val="single" w:sz="4" w:space="0" w:color="auto"/>
            </w:tcBorders>
            <w:hideMark/>
          </w:tcPr>
          <w:p w:rsidR="004178C5" w:rsidRDefault="004178C5">
            <w:pPr>
              <w:jc w:val="center"/>
              <w:rPr>
                <w:rFonts w:ascii="宋体" w:eastAsia="宋体" w:hAnsi="宋体"/>
                <w:sz w:val="24"/>
              </w:rPr>
            </w:pPr>
            <w:r>
              <w:rPr>
                <w:rFonts w:ascii="宋体" w:eastAsia="宋体" w:hAnsi="宋体" w:hint="eastAsia"/>
                <w:sz w:val="24"/>
              </w:rPr>
              <w:t>第四部分 技</w:t>
            </w:r>
            <w:r>
              <w:rPr>
                <w:rFonts w:ascii="宋体" w:eastAsia="宋体" w:hAnsi="宋体" w:hint="eastAsia"/>
                <w:sz w:val="24"/>
              </w:rPr>
              <w:lastRenderedPageBreak/>
              <w:t>术情况</w:t>
            </w:r>
          </w:p>
        </w:tc>
        <w:tc>
          <w:tcPr>
            <w:tcW w:w="1184"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lastRenderedPageBreak/>
              <w:t>1.所投产品技术指标情况</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所投产品技术指标均无负偏离，得25分；带有#的指标每有一个负偏离，扣2分；其它指标每有</w:t>
            </w:r>
            <w:r>
              <w:rPr>
                <w:rFonts w:ascii="宋体" w:eastAsia="宋体" w:hAnsi="宋体" w:hint="eastAsia"/>
                <w:sz w:val="24"/>
              </w:rPr>
              <w:lastRenderedPageBreak/>
              <w:t>一个负偏离扣1分；扣完为止。相同技术参数的负偏离不重复扣分。</w:t>
            </w:r>
          </w:p>
        </w:tc>
        <w:tc>
          <w:tcPr>
            <w:tcW w:w="789"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lastRenderedPageBreak/>
              <w:t>0～25</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技术情况</w:t>
            </w:r>
          </w:p>
        </w:tc>
      </w:tr>
      <w:tr w:rsidR="004178C5" w:rsidTr="004178C5">
        <w:tc>
          <w:tcPr>
            <w:tcW w:w="395" w:type="pct"/>
            <w:tcBorders>
              <w:top w:val="single" w:sz="4" w:space="0" w:color="auto"/>
              <w:left w:val="single" w:sz="4" w:space="0" w:color="auto"/>
              <w:bottom w:val="single" w:sz="4" w:space="0" w:color="auto"/>
              <w:right w:val="single" w:sz="4" w:space="0" w:color="auto"/>
            </w:tcBorders>
            <w:hideMark/>
          </w:tcPr>
          <w:p w:rsidR="004178C5" w:rsidRDefault="004178C5">
            <w:pPr>
              <w:jc w:val="center"/>
              <w:rPr>
                <w:rFonts w:ascii="宋体" w:eastAsia="宋体" w:hAnsi="宋体"/>
                <w:sz w:val="24"/>
              </w:rPr>
            </w:pPr>
            <w:r>
              <w:rPr>
                <w:rFonts w:ascii="宋体" w:eastAsia="宋体" w:hAnsi="宋体" w:hint="eastAsia"/>
                <w:sz w:val="24"/>
              </w:rPr>
              <w:lastRenderedPageBreak/>
              <w:t>第五部分 讲标情况</w:t>
            </w:r>
          </w:p>
        </w:tc>
        <w:tc>
          <w:tcPr>
            <w:tcW w:w="1184"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1.讲标情况</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按照方案科学、产品选型合理、项目组织合理、展示充分、表述清晰，回答质询准确简洁等方面排名，第一名10分，第二名8分，第三名6分，第四名4分，第五名1分，其他不得分。</w:t>
            </w:r>
          </w:p>
        </w:tc>
        <w:tc>
          <w:tcPr>
            <w:tcW w:w="789"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0～10</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 xml:space="preserve">讲标情况 </w:t>
            </w:r>
          </w:p>
        </w:tc>
      </w:tr>
      <w:tr w:rsidR="004178C5" w:rsidTr="004178C5">
        <w:tc>
          <w:tcPr>
            <w:tcW w:w="395" w:type="pct"/>
            <w:tcBorders>
              <w:top w:val="single" w:sz="4" w:space="0" w:color="auto"/>
              <w:left w:val="single" w:sz="4" w:space="0" w:color="auto"/>
              <w:bottom w:val="single" w:sz="4" w:space="0" w:color="auto"/>
              <w:right w:val="single" w:sz="4" w:space="0" w:color="auto"/>
            </w:tcBorders>
            <w:hideMark/>
          </w:tcPr>
          <w:p w:rsidR="004178C5" w:rsidRDefault="004178C5">
            <w:pPr>
              <w:jc w:val="center"/>
              <w:rPr>
                <w:rFonts w:ascii="宋体" w:eastAsia="宋体" w:hAnsi="宋体"/>
                <w:sz w:val="24"/>
              </w:rPr>
            </w:pPr>
            <w:r>
              <w:rPr>
                <w:rFonts w:ascii="宋体" w:eastAsia="宋体" w:hAnsi="宋体" w:hint="eastAsia"/>
                <w:sz w:val="24"/>
              </w:rPr>
              <w:t>第六部分 报价分</w:t>
            </w:r>
          </w:p>
        </w:tc>
        <w:tc>
          <w:tcPr>
            <w:tcW w:w="1184"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4178C5" w:rsidRDefault="004178C5">
            <w:pPr>
              <w:jc w:val="left"/>
              <w:rPr>
                <w:rFonts w:ascii="宋体" w:eastAsia="宋体" w:hAnsi="宋体" w:hint="eastAsia"/>
                <w:sz w:val="24"/>
              </w:rPr>
            </w:pPr>
            <w:r>
              <w:rPr>
                <w:rFonts w:ascii="宋体" w:eastAsia="宋体" w:hAnsi="宋体" w:hint="eastAsia"/>
                <w:sz w:val="24"/>
              </w:rPr>
              <w:t>（2）其他投标人的报价分按以下公式计算：</w:t>
            </w:r>
          </w:p>
          <w:p w:rsidR="004178C5" w:rsidRDefault="004178C5">
            <w:pPr>
              <w:jc w:val="left"/>
              <w:rPr>
                <w:rFonts w:ascii="宋体" w:eastAsia="宋体" w:hAnsi="宋体" w:hint="eastAsia"/>
                <w:sz w:val="24"/>
              </w:rPr>
            </w:pPr>
            <w:r>
              <w:rPr>
                <w:rFonts w:ascii="宋体" w:eastAsia="宋体" w:hAnsi="宋体" w:hint="eastAsia"/>
                <w:sz w:val="24"/>
              </w:rPr>
              <w:t>报价得分=(评标基准价／投标报价)×价格权值×100；</w:t>
            </w:r>
          </w:p>
          <w:p w:rsidR="004178C5" w:rsidRDefault="004178C5">
            <w:pPr>
              <w:jc w:val="left"/>
              <w:rPr>
                <w:rFonts w:ascii="宋体" w:eastAsia="宋体" w:hAnsi="宋体" w:hint="eastAsia"/>
                <w:sz w:val="24"/>
              </w:rPr>
            </w:pPr>
            <w:r>
              <w:rPr>
                <w:rFonts w:ascii="宋体" w:eastAsia="宋体" w:hAnsi="宋体" w:hint="eastAsia"/>
                <w:sz w:val="24"/>
              </w:rPr>
              <w:t>（3）小型、微型企业价格折扣率</w:t>
            </w:r>
          </w:p>
          <w:p w:rsidR="004178C5" w:rsidRDefault="004178C5">
            <w:pPr>
              <w:jc w:val="left"/>
              <w:rPr>
                <w:rFonts w:ascii="宋体" w:eastAsia="宋体" w:hAnsi="宋体" w:hint="eastAsia"/>
                <w:sz w:val="24"/>
              </w:rPr>
            </w:pPr>
            <w:r>
              <w:rPr>
                <w:rFonts w:ascii="宋体" w:eastAsia="宋体" w:hAnsi="宋体" w:hint="eastAsia"/>
                <w:sz w:val="24"/>
              </w:rPr>
              <w:t>作为非专门面向小型、微型企业的采购项目，小型、微型企业参与投标的，对其产品价格给予6%的扣除，用扣除后的价格参与评审。</w:t>
            </w:r>
          </w:p>
          <w:p w:rsidR="004178C5" w:rsidRDefault="004178C5">
            <w:pPr>
              <w:jc w:val="left"/>
              <w:rPr>
                <w:rFonts w:ascii="宋体" w:eastAsia="宋体" w:hAnsi="宋体"/>
                <w:sz w:val="24"/>
              </w:rPr>
            </w:pPr>
            <w:r>
              <w:rPr>
                <w:rFonts w:ascii="宋体" w:eastAsia="宋体" w:hAnsi="宋体" w:hint="eastAsia"/>
                <w:sz w:val="24"/>
              </w:rPr>
              <w:t>2、监狱企业视同小型、微型企业。</w:t>
            </w:r>
          </w:p>
        </w:tc>
        <w:tc>
          <w:tcPr>
            <w:tcW w:w="789" w:type="pct"/>
            <w:tcBorders>
              <w:top w:val="single" w:sz="4" w:space="0" w:color="auto"/>
              <w:left w:val="single" w:sz="4" w:space="0" w:color="auto"/>
              <w:bottom w:val="single" w:sz="4" w:space="0" w:color="auto"/>
              <w:right w:val="single" w:sz="4" w:space="0" w:color="auto"/>
            </w:tcBorders>
            <w:hideMark/>
          </w:tcPr>
          <w:p w:rsidR="004178C5" w:rsidRDefault="004178C5">
            <w:pPr>
              <w:jc w:val="left"/>
              <w:rPr>
                <w:rFonts w:ascii="宋体" w:eastAsia="宋体" w:hAnsi="宋体"/>
                <w:sz w:val="24"/>
              </w:rPr>
            </w:pPr>
            <w:r>
              <w:rPr>
                <w:rFonts w:ascii="宋体" w:eastAsia="宋体" w:hAnsi="宋体" w:hint="eastAsia"/>
                <w:sz w:val="24"/>
              </w:rPr>
              <w:t>0～30</w:t>
            </w:r>
          </w:p>
        </w:tc>
        <w:tc>
          <w:tcPr>
            <w:tcW w:w="1316" w:type="pct"/>
            <w:tcBorders>
              <w:top w:val="single" w:sz="4" w:space="0" w:color="auto"/>
              <w:left w:val="single" w:sz="4" w:space="0" w:color="auto"/>
              <w:bottom w:val="single" w:sz="4" w:space="0" w:color="auto"/>
              <w:right w:val="single" w:sz="4" w:space="0" w:color="auto"/>
            </w:tcBorders>
          </w:tcPr>
          <w:p w:rsidR="004178C5" w:rsidRDefault="004178C5">
            <w:pPr>
              <w:jc w:val="left"/>
              <w:rPr>
                <w:rFonts w:ascii="宋体" w:eastAsia="宋体" w:hAnsi="宋体"/>
                <w:sz w:val="24"/>
              </w:rPr>
            </w:pPr>
          </w:p>
        </w:tc>
      </w:tr>
    </w:tbl>
    <w:p w:rsidR="004178C5" w:rsidRDefault="004178C5" w:rsidP="004178C5">
      <w:pPr>
        <w:jc w:val="left"/>
        <w:rPr>
          <w:rFonts w:ascii="宋体" w:eastAsia="宋体" w:hAnsi="宋体" w:hint="eastAsia"/>
          <w:sz w:val="24"/>
        </w:rPr>
      </w:pPr>
    </w:p>
    <w:p w:rsidR="004178C5" w:rsidRDefault="004178C5" w:rsidP="004178C5">
      <w:pPr>
        <w:jc w:val="left"/>
        <w:rPr>
          <w:rFonts w:ascii="宋体" w:eastAsia="宋体" w:hAnsi="宋体" w:hint="eastAsia"/>
          <w:sz w:val="24"/>
        </w:rPr>
      </w:pPr>
    </w:p>
    <w:p w:rsidR="004178C5" w:rsidRDefault="004178C5" w:rsidP="004178C5">
      <w:pPr>
        <w:widowControl/>
        <w:jc w:val="left"/>
        <w:rPr>
          <w:rFonts w:ascii="宋体" w:eastAsia="宋体" w:hAnsi="宋体"/>
          <w:kern w:val="0"/>
          <w:sz w:val="24"/>
        </w:rPr>
        <w:sectPr w:rsidR="004178C5">
          <w:pgSz w:w="11906" w:h="16838"/>
          <w:pgMar w:top="1440" w:right="1800" w:bottom="1440" w:left="1800" w:header="851" w:footer="992" w:gutter="0"/>
          <w:cols w:space="720"/>
          <w:docGrid w:type="lines" w:linePitch="312"/>
        </w:sectPr>
      </w:pPr>
    </w:p>
    <w:p w:rsidR="004178C5" w:rsidRDefault="004178C5" w:rsidP="004178C5">
      <w:pPr>
        <w:jc w:val="left"/>
        <w:rPr>
          <w:rFonts w:ascii="宋体" w:eastAsia="宋体" w:hAnsi="宋体" w:hint="eastAsia"/>
          <w:sz w:val="24"/>
        </w:rPr>
      </w:pPr>
    </w:p>
    <w:p w:rsidR="004178C5" w:rsidRDefault="004178C5" w:rsidP="004178C5">
      <w:pPr>
        <w:rPr>
          <w:rFonts w:hint="eastAsia"/>
        </w:rPr>
      </w:pPr>
    </w:p>
    <w:p w:rsidR="004178C5" w:rsidRDefault="004178C5" w:rsidP="004178C5">
      <w:pPr>
        <w:widowControl/>
        <w:jc w:val="left"/>
      </w:pPr>
      <w:r>
        <w:rPr>
          <w:kern w:val="0"/>
        </w:rPr>
        <w:br w:type="page"/>
      </w:r>
    </w:p>
    <w:p w:rsidR="004178C5" w:rsidRDefault="004178C5" w:rsidP="004178C5"/>
    <w:p w:rsidR="004178C5" w:rsidRDefault="004178C5" w:rsidP="004178C5">
      <w:pPr>
        <w:jc w:val="center"/>
        <w:rPr>
          <w:rFonts w:ascii="宋体" w:eastAsia="宋体" w:hAnsi="宋体"/>
          <w:b/>
          <w:sz w:val="28"/>
        </w:rPr>
      </w:pPr>
      <w:r>
        <w:rPr>
          <w:rFonts w:ascii="宋体" w:eastAsia="宋体" w:hAnsi="宋体" w:hint="eastAsia"/>
          <w:b/>
          <w:sz w:val="28"/>
        </w:rPr>
        <w:t>第五部分 技术规格及要求</w:t>
      </w:r>
    </w:p>
    <w:p w:rsidR="004178C5" w:rsidRDefault="004178C5" w:rsidP="004178C5">
      <w:pPr>
        <w:jc w:val="center"/>
        <w:rPr>
          <w:rFonts w:ascii="宋体" w:eastAsia="宋体" w:hAnsi="宋体" w:hint="eastAsia"/>
          <w:b/>
          <w:sz w:val="28"/>
        </w:rPr>
      </w:pPr>
    </w:p>
    <w:p w:rsidR="004178C5" w:rsidRDefault="004178C5" w:rsidP="004178C5">
      <w:pPr>
        <w:jc w:val="left"/>
        <w:rPr>
          <w:rFonts w:ascii="宋体" w:eastAsia="宋体" w:hAnsi="宋体" w:hint="eastAsia"/>
          <w:sz w:val="24"/>
        </w:rPr>
      </w:pPr>
      <w:r>
        <w:rPr>
          <w:rFonts w:ascii="宋体" w:eastAsia="宋体" w:hAnsi="宋体" w:hint="eastAsia"/>
          <w:sz w:val="24"/>
        </w:rPr>
        <w:t>详见附件：</w:t>
      </w:r>
    </w:p>
    <w:p w:rsidR="004178C5" w:rsidRDefault="004178C5" w:rsidP="004178C5">
      <w:pPr>
        <w:jc w:val="left"/>
        <w:rPr>
          <w:rFonts w:ascii="宋体" w:eastAsia="宋体" w:hAnsi="宋体" w:hint="eastAsia"/>
          <w:sz w:val="24"/>
        </w:rPr>
      </w:pPr>
      <w:r>
        <w:rPr>
          <w:rFonts w:ascii="宋体" w:eastAsia="宋体" w:hAnsi="宋体" w:hint="eastAsia"/>
          <w:sz w:val="24"/>
        </w:rPr>
        <w:t>技术文件.</w:t>
      </w:r>
      <w:proofErr w:type="spellStart"/>
      <w:r>
        <w:rPr>
          <w:rFonts w:ascii="宋体" w:eastAsia="宋体" w:hAnsi="宋体" w:hint="eastAsia"/>
          <w:sz w:val="24"/>
        </w:rPr>
        <w:t>docx</w:t>
      </w:r>
      <w:proofErr w:type="spellEnd"/>
    </w:p>
    <w:p w:rsidR="004178C5" w:rsidRDefault="004178C5" w:rsidP="004178C5">
      <w:pPr>
        <w:jc w:val="left"/>
        <w:rPr>
          <w:rFonts w:ascii="宋体" w:eastAsia="宋体" w:hAnsi="宋体" w:hint="eastAsia"/>
          <w:sz w:val="24"/>
        </w:rPr>
      </w:pPr>
    </w:p>
    <w:p w:rsidR="004178C5" w:rsidRDefault="004178C5" w:rsidP="004178C5">
      <w:pPr>
        <w:rPr>
          <w:rFonts w:hint="eastAsia"/>
        </w:rPr>
      </w:pPr>
    </w:p>
    <w:p w:rsidR="004178C5" w:rsidRDefault="004178C5" w:rsidP="004178C5">
      <w:pPr>
        <w:widowControl/>
        <w:jc w:val="left"/>
      </w:pPr>
      <w:r>
        <w:rPr>
          <w:kern w:val="0"/>
        </w:rPr>
        <w:br w:type="page"/>
      </w:r>
    </w:p>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 w:rsidR="004178C5" w:rsidRDefault="004178C5" w:rsidP="004178C5">
      <w:pPr>
        <w:jc w:val="center"/>
        <w:rPr>
          <w:rFonts w:ascii="宋体" w:eastAsia="宋体" w:hAnsi="宋体"/>
          <w:sz w:val="72"/>
        </w:rPr>
      </w:pPr>
      <w:r>
        <w:rPr>
          <w:rFonts w:ascii="宋体" w:eastAsia="宋体" w:hAnsi="宋体" w:hint="eastAsia"/>
          <w:b/>
          <w:sz w:val="72"/>
        </w:rPr>
        <w:t>第二章 通用部分</w:t>
      </w:r>
    </w:p>
    <w:p w:rsidR="004178C5" w:rsidRDefault="004178C5" w:rsidP="004178C5">
      <w:pPr>
        <w:rPr>
          <w:rFonts w:hint="eastAsia"/>
        </w:rPr>
      </w:pPr>
    </w:p>
    <w:p w:rsidR="004178C5" w:rsidRDefault="004178C5" w:rsidP="004178C5">
      <w:pPr>
        <w:widowControl/>
        <w:jc w:val="left"/>
      </w:pPr>
      <w:r>
        <w:rPr>
          <w:kern w:val="0"/>
        </w:rPr>
        <w:br w:type="page"/>
      </w:r>
    </w:p>
    <w:p w:rsidR="004178C5" w:rsidRDefault="004178C5" w:rsidP="004178C5">
      <w:pPr>
        <w:jc w:val="center"/>
        <w:rPr>
          <w:rFonts w:ascii="宋体" w:hAnsi="宋体"/>
          <w:b/>
          <w:bCs/>
          <w:kern w:val="0"/>
          <w:sz w:val="28"/>
          <w:szCs w:val="24"/>
          <w:lang w:val="x-none" w:eastAsia="x-none"/>
        </w:rPr>
      </w:pPr>
      <w:proofErr w:type="spellStart"/>
      <w:r>
        <w:rPr>
          <w:rFonts w:ascii="宋体" w:hAnsi="宋体" w:hint="eastAsia"/>
          <w:b/>
          <w:bCs/>
          <w:kern w:val="0"/>
          <w:sz w:val="28"/>
          <w:szCs w:val="24"/>
          <w:lang w:val="x-none" w:eastAsia="x-none"/>
        </w:rPr>
        <w:lastRenderedPageBreak/>
        <w:t>第一部分</w:t>
      </w:r>
      <w:proofErr w:type="spellEnd"/>
      <w:r>
        <w:rPr>
          <w:rFonts w:ascii="宋体" w:hAnsi="宋体" w:hint="eastAsia"/>
          <w:b/>
          <w:bCs/>
          <w:kern w:val="0"/>
          <w:sz w:val="28"/>
          <w:szCs w:val="24"/>
          <w:lang w:val="x-none" w:eastAsia="x-none"/>
        </w:rPr>
        <w:t xml:space="preserve"> </w:t>
      </w:r>
      <w:proofErr w:type="spellStart"/>
      <w:r>
        <w:rPr>
          <w:rFonts w:ascii="宋体" w:hAnsi="宋体" w:hint="eastAsia"/>
          <w:b/>
          <w:bCs/>
          <w:kern w:val="0"/>
          <w:sz w:val="28"/>
          <w:szCs w:val="24"/>
          <w:lang w:val="x-none" w:eastAsia="x-none"/>
        </w:rPr>
        <w:t>投标人须知</w:t>
      </w:r>
      <w:proofErr w:type="spellEnd"/>
    </w:p>
    <w:p w:rsidR="004178C5" w:rsidRDefault="004178C5" w:rsidP="004178C5">
      <w:pPr>
        <w:jc w:val="center"/>
        <w:rPr>
          <w:rFonts w:ascii="宋体" w:hAnsi="宋体" w:hint="eastAsia"/>
          <w:b/>
          <w:bCs/>
          <w:kern w:val="0"/>
          <w:sz w:val="28"/>
          <w:szCs w:val="24"/>
          <w:lang w:val="x-none" w:eastAsia="x-none"/>
        </w:rPr>
      </w:pPr>
    </w:p>
    <w:p w:rsidR="004178C5" w:rsidRDefault="004178C5" w:rsidP="000F66D7">
      <w:pPr>
        <w:pStyle w:val="a9"/>
        <w:tabs>
          <w:tab w:val="clear" w:pos="4832"/>
          <w:tab w:val="num" w:pos="6816"/>
        </w:tabs>
        <w:rPr>
          <w:rFonts w:hint="eastAsia"/>
          <w:sz w:val="24"/>
          <w:szCs w:val="24"/>
        </w:rPr>
      </w:pPr>
      <w:proofErr w:type="spellStart"/>
      <w:r>
        <w:rPr>
          <w:rFonts w:hint="eastAsia"/>
          <w:sz w:val="24"/>
          <w:szCs w:val="24"/>
        </w:rPr>
        <w:t>总则</w:t>
      </w:r>
      <w:proofErr w:type="spellEnd"/>
    </w:p>
    <w:p w:rsidR="004178C5" w:rsidRDefault="004178C5" w:rsidP="000F66D7">
      <w:pPr>
        <w:numPr>
          <w:ilvl w:val="0"/>
          <w:numId w:val="10"/>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适用范围及编制依据</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本招标文件仅适用于本项目投标邀请中所叙述的招标项目。</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本招标文件依据《中华人民共和国政府采购法》、《政府采购货物和服务招标投标管理办法》、《电子签名法》等有关法律法规及规定编制。</w:t>
      </w:r>
    </w:p>
    <w:p w:rsidR="004178C5" w:rsidRDefault="004178C5" w:rsidP="000F66D7">
      <w:pPr>
        <w:numPr>
          <w:ilvl w:val="0"/>
          <w:numId w:val="10"/>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定义</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“采购中心”指中共中央直属机关采购中心，为本次招标的组织者。</w:t>
      </w:r>
    </w:p>
    <w:p w:rsidR="004178C5" w:rsidRDefault="004178C5" w:rsidP="000F66D7">
      <w:pPr>
        <w:numPr>
          <w:ilvl w:val="1"/>
          <w:numId w:val="10"/>
        </w:numPr>
        <w:snapToGrid w:val="0"/>
        <w:spacing w:line="360" w:lineRule="auto"/>
        <w:ind w:left="601" w:hanging="601"/>
        <w:rPr>
          <w:rFonts w:ascii="宋体" w:hAnsi="宋体" w:hint="eastAsia"/>
          <w:color w:val="FF0000"/>
          <w:sz w:val="24"/>
          <w:szCs w:val="24"/>
        </w:rPr>
      </w:pPr>
      <w:r>
        <w:rPr>
          <w:rFonts w:ascii="宋体" w:hAnsi="宋体" w:hint="eastAsia"/>
          <w:sz w:val="24"/>
          <w:szCs w:val="24"/>
        </w:rPr>
        <w:t>“采购人”指本项目的委托单位。</w:t>
      </w:r>
    </w:p>
    <w:p w:rsidR="004178C5" w:rsidRDefault="004178C5" w:rsidP="000F66D7">
      <w:pPr>
        <w:numPr>
          <w:ilvl w:val="1"/>
          <w:numId w:val="10"/>
        </w:numPr>
        <w:snapToGrid w:val="0"/>
        <w:spacing w:line="360" w:lineRule="auto"/>
        <w:ind w:left="735" w:hanging="735"/>
        <w:rPr>
          <w:rFonts w:ascii="宋体" w:hAnsi="宋体" w:hint="eastAsia"/>
          <w:sz w:val="24"/>
          <w:szCs w:val="24"/>
        </w:rPr>
      </w:pPr>
      <w:r>
        <w:rPr>
          <w:rFonts w:ascii="宋体" w:hAnsi="宋体" w:hint="eastAsia"/>
          <w:sz w:val="24"/>
          <w:szCs w:val="24"/>
        </w:rPr>
        <w:t>“投标人”指按本文件规定领取招标文件并在采购中心登记备案的，且响应招标文件要求，向采购中心提交投标文件的供应商。</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“招标方”指采购人和采购中心。</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“货物”指本文件中所述所有货物及相关服务。</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“日”指日历日。</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“电子化平台”指在采购中心设置、运行的计算机信息系统，该系统在采购中心局域网用于接收投标人的电子投标文件、完成开标、评标等活动，在互联网用于供应商下载招标文件。</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“数字认证证书”指北京数字认证股份有限公司颁发的用于证明投标人身份的单位电子签名认证证书（非个人证书）。</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“投标客户端”指采购中心提供的用于投标人编制投标文件的软件，该软件在“中国政府采购网中直采购频道”的“资料下载”栏目中，由投标人自行免费下载。</w:t>
      </w:r>
    </w:p>
    <w:p w:rsidR="004178C5" w:rsidRDefault="004178C5" w:rsidP="000F66D7">
      <w:pPr>
        <w:numPr>
          <w:ilvl w:val="0"/>
          <w:numId w:val="10"/>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投标费用</w:t>
      </w:r>
    </w:p>
    <w:p w:rsidR="004178C5" w:rsidRDefault="004178C5" w:rsidP="004178C5">
      <w:pPr>
        <w:pStyle w:val="a8"/>
        <w:spacing w:line="360" w:lineRule="auto"/>
        <w:ind w:left="420" w:firstLineChars="0" w:firstLine="0"/>
        <w:rPr>
          <w:rFonts w:hint="eastAsia"/>
        </w:rPr>
      </w:pPr>
      <w:proofErr w:type="spellStart"/>
      <w:r>
        <w:rPr>
          <w:rFonts w:hint="eastAsia"/>
        </w:rPr>
        <w:t>投标人应承担所有与本次投标有关的费用，不论投标的结果如何，招标方在任何情况下均无义务和责任承担这些费用</w:t>
      </w:r>
      <w:proofErr w:type="spellEnd"/>
      <w:r>
        <w:rPr>
          <w:rFonts w:hint="eastAsia"/>
        </w:rPr>
        <w:t>。</w:t>
      </w:r>
    </w:p>
    <w:p w:rsidR="004178C5" w:rsidRDefault="004178C5" w:rsidP="000F66D7">
      <w:pPr>
        <w:pStyle w:val="2"/>
        <w:numPr>
          <w:ilvl w:val="3"/>
          <w:numId w:val="7"/>
        </w:numPr>
        <w:tabs>
          <w:tab w:val="clear" w:pos="4832"/>
          <w:tab w:val="num" w:pos="709"/>
          <w:tab w:val="num" w:pos="4265"/>
          <w:tab w:val="num" w:pos="6816"/>
        </w:tabs>
        <w:ind w:left="709"/>
        <w:jc w:val="center"/>
        <w:rPr>
          <w:rFonts w:ascii="宋体" w:eastAsia="宋体" w:hAnsi="宋体" w:hint="eastAsia"/>
          <w:sz w:val="24"/>
          <w:szCs w:val="24"/>
        </w:rPr>
      </w:pPr>
      <w:proofErr w:type="spellStart"/>
      <w:r>
        <w:rPr>
          <w:rFonts w:ascii="宋体" w:eastAsia="宋体" w:hAnsi="宋体" w:hint="eastAsia"/>
          <w:sz w:val="24"/>
          <w:szCs w:val="24"/>
        </w:rPr>
        <w:lastRenderedPageBreak/>
        <w:t>招标文件说明</w:t>
      </w:r>
      <w:proofErr w:type="spellEnd"/>
    </w:p>
    <w:p w:rsidR="004178C5" w:rsidRDefault="004178C5" w:rsidP="000F66D7">
      <w:pPr>
        <w:numPr>
          <w:ilvl w:val="0"/>
          <w:numId w:val="10"/>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招标文件的法律效力</w:t>
      </w:r>
    </w:p>
    <w:p w:rsidR="004178C5" w:rsidRDefault="004178C5" w:rsidP="004178C5">
      <w:pPr>
        <w:snapToGrid w:val="0"/>
        <w:spacing w:line="360" w:lineRule="auto"/>
        <w:ind w:leftChars="202" w:left="424" w:firstLine="2"/>
        <w:rPr>
          <w:rFonts w:ascii="宋体" w:hAnsi="宋体" w:hint="eastAsia"/>
          <w:sz w:val="24"/>
          <w:szCs w:val="24"/>
          <w:highlight w:val="yellow"/>
        </w:rPr>
      </w:pPr>
      <w:r>
        <w:rPr>
          <w:rFonts w:ascii="宋体" w:hAnsi="宋体" w:hint="eastAsia"/>
          <w:sz w:val="24"/>
          <w:szCs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4178C5" w:rsidRDefault="004178C5" w:rsidP="000F66D7">
      <w:pPr>
        <w:numPr>
          <w:ilvl w:val="0"/>
          <w:numId w:val="10"/>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招标文件的澄清、修改</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在投标截止时间15日前，采购中心可以根据需要对招标文件进行澄清、修改。澄清文件作为招标文件的组成部分，与招标文件具有同等法律效力。</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4178C5" w:rsidRDefault="004178C5" w:rsidP="000F66D7">
      <w:pPr>
        <w:numPr>
          <w:ilvl w:val="1"/>
          <w:numId w:val="10"/>
        </w:numPr>
        <w:snapToGrid w:val="0"/>
        <w:spacing w:line="360" w:lineRule="auto"/>
        <w:ind w:left="601" w:hanging="601"/>
        <w:rPr>
          <w:rFonts w:ascii="宋体" w:hAnsi="宋体" w:hint="eastAsia"/>
          <w:spacing w:val="-4"/>
          <w:sz w:val="24"/>
          <w:szCs w:val="24"/>
        </w:rPr>
      </w:pPr>
      <w:r>
        <w:rPr>
          <w:rFonts w:ascii="宋体" w:hAnsi="宋体" w:hint="eastAsia"/>
          <w:sz w:val="24"/>
          <w:szCs w:val="24"/>
        </w:rPr>
        <w:t>当招标文件和澄清文件在同一内容的表述上不一致时，以最后发出的文件为准。</w:t>
      </w:r>
    </w:p>
    <w:p w:rsidR="004178C5" w:rsidRDefault="004178C5" w:rsidP="000F66D7">
      <w:pPr>
        <w:pStyle w:val="2"/>
        <w:numPr>
          <w:ilvl w:val="3"/>
          <w:numId w:val="7"/>
        </w:numPr>
        <w:tabs>
          <w:tab w:val="clear" w:pos="4832"/>
          <w:tab w:val="num" w:pos="709"/>
          <w:tab w:val="num" w:pos="4265"/>
          <w:tab w:val="num" w:pos="6816"/>
        </w:tabs>
        <w:ind w:left="709"/>
        <w:jc w:val="center"/>
        <w:rPr>
          <w:rFonts w:ascii="宋体" w:eastAsia="宋体" w:hAnsi="宋体" w:hint="eastAsia"/>
          <w:sz w:val="24"/>
          <w:szCs w:val="24"/>
        </w:rPr>
      </w:pPr>
      <w:proofErr w:type="spellStart"/>
      <w:r>
        <w:rPr>
          <w:rFonts w:ascii="宋体" w:eastAsia="宋体" w:hAnsi="宋体" w:hint="eastAsia"/>
          <w:sz w:val="24"/>
          <w:szCs w:val="24"/>
        </w:rPr>
        <w:t>投标文件编写</w:t>
      </w:r>
      <w:proofErr w:type="spellEnd"/>
    </w:p>
    <w:p w:rsidR="004178C5" w:rsidRDefault="004178C5" w:rsidP="000F66D7">
      <w:pPr>
        <w:numPr>
          <w:ilvl w:val="0"/>
          <w:numId w:val="10"/>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编制投标文件的工具和语言</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hint="eastAsia"/>
          <w:sz w:val="24"/>
          <w:szCs w:val="24"/>
        </w:rPr>
        <w:t>投标人应当通过自备的计算机使用投标客户端编制电子投标文件，投标人提交的电子投标文件以及相关资料均应当使用中文简体字</w:t>
      </w:r>
      <w:r>
        <w:rPr>
          <w:rFonts w:ascii="宋体" w:hAnsi="宋体" w:hint="eastAsia"/>
          <w:sz w:val="24"/>
          <w:szCs w:val="24"/>
        </w:rPr>
        <w:t>。</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安装和使用投标客户端需要具备的计算机软硬件环境：</w:t>
      </w:r>
    </w:p>
    <w:p w:rsidR="004178C5" w:rsidRDefault="004178C5" w:rsidP="000F66D7">
      <w:pPr>
        <w:numPr>
          <w:ilvl w:val="2"/>
          <w:numId w:val="10"/>
        </w:numPr>
        <w:snapToGrid w:val="0"/>
        <w:spacing w:line="360" w:lineRule="auto"/>
        <w:rPr>
          <w:rFonts w:ascii="宋体" w:hAnsi="宋体" w:hint="eastAsia"/>
          <w:sz w:val="24"/>
          <w:szCs w:val="24"/>
        </w:rPr>
      </w:pPr>
      <w:r>
        <w:rPr>
          <w:rFonts w:ascii="宋体" w:hAnsi="宋体" w:hint="eastAsia"/>
          <w:sz w:val="24"/>
          <w:szCs w:val="24"/>
        </w:rPr>
        <w:t>硬件要求:</w:t>
      </w:r>
    </w:p>
    <w:p w:rsidR="004178C5" w:rsidRDefault="004178C5" w:rsidP="004178C5">
      <w:pPr>
        <w:snapToGrid w:val="0"/>
        <w:spacing w:line="360" w:lineRule="auto"/>
        <w:ind w:left="720"/>
        <w:rPr>
          <w:rFonts w:hint="eastAsia"/>
          <w:sz w:val="24"/>
          <w:szCs w:val="24"/>
        </w:rPr>
      </w:pPr>
      <w:r>
        <w:rPr>
          <w:rFonts w:hint="eastAsia"/>
          <w:sz w:val="24"/>
          <w:szCs w:val="24"/>
        </w:rPr>
        <w:t>处理器：双核，</w:t>
      </w:r>
      <w:r>
        <w:rPr>
          <w:sz w:val="24"/>
          <w:szCs w:val="24"/>
        </w:rPr>
        <w:t>1000 MHz</w:t>
      </w:r>
      <w:r>
        <w:rPr>
          <w:rFonts w:hint="eastAsia"/>
          <w:sz w:val="24"/>
          <w:szCs w:val="24"/>
        </w:rPr>
        <w:t>以上主频</w:t>
      </w:r>
    </w:p>
    <w:p w:rsidR="004178C5" w:rsidRDefault="004178C5" w:rsidP="004178C5">
      <w:pPr>
        <w:snapToGrid w:val="0"/>
        <w:spacing w:line="360" w:lineRule="auto"/>
        <w:ind w:left="720"/>
        <w:rPr>
          <w:sz w:val="24"/>
          <w:szCs w:val="24"/>
        </w:rPr>
      </w:pPr>
      <w:r>
        <w:rPr>
          <w:rFonts w:hint="eastAsia"/>
          <w:sz w:val="24"/>
          <w:szCs w:val="24"/>
        </w:rPr>
        <w:t>内存：</w:t>
      </w:r>
      <w:r>
        <w:rPr>
          <w:sz w:val="24"/>
          <w:szCs w:val="24"/>
        </w:rPr>
        <w:t>1G B</w:t>
      </w:r>
      <w:r>
        <w:rPr>
          <w:rFonts w:hint="eastAsia"/>
          <w:sz w:val="24"/>
          <w:szCs w:val="24"/>
        </w:rPr>
        <w:t>或以上</w:t>
      </w:r>
    </w:p>
    <w:p w:rsidR="004178C5" w:rsidRDefault="004178C5" w:rsidP="004178C5">
      <w:pPr>
        <w:snapToGrid w:val="0"/>
        <w:spacing w:line="360" w:lineRule="auto"/>
        <w:ind w:left="720"/>
        <w:rPr>
          <w:sz w:val="24"/>
          <w:szCs w:val="24"/>
        </w:rPr>
      </w:pPr>
      <w:r>
        <w:rPr>
          <w:rFonts w:hint="eastAsia"/>
          <w:sz w:val="24"/>
          <w:szCs w:val="24"/>
        </w:rPr>
        <w:lastRenderedPageBreak/>
        <w:t>硬盘：</w:t>
      </w:r>
      <w:r>
        <w:rPr>
          <w:sz w:val="24"/>
          <w:szCs w:val="24"/>
        </w:rPr>
        <w:t>40G</w:t>
      </w:r>
      <w:r>
        <w:rPr>
          <w:rFonts w:hint="eastAsia"/>
          <w:sz w:val="24"/>
          <w:szCs w:val="24"/>
        </w:rPr>
        <w:t>以上</w:t>
      </w:r>
    </w:p>
    <w:p w:rsidR="004178C5" w:rsidRDefault="004178C5" w:rsidP="004178C5">
      <w:pPr>
        <w:snapToGrid w:val="0"/>
        <w:spacing w:line="360" w:lineRule="auto"/>
        <w:ind w:left="720"/>
        <w:rPr>
          <w:sz w:val="24"/>
          <w:szCs w:val="24"/>
        </w:rPr>
      </w:pPr>
      <w:r>
        <w:rPr>
          <w:rFonts w:hint="eastAsia"/>
          <w:sz w:val="24"/>
          <w:szCs w:val="24"/>
        </w:rPr>
        <w:t>显示器分辨率：</w:t>
      </w:r>
      <w:r>
        <w:rPr>
          <w:sz w:val="24"/>
          <w:szCs w:val="24"/>
        </w:rPr>
        <w:t>1024*768</w:t>
      </w:r>
      <w:r>
        <w:rPr>
          <w:rFonts w:hint="eastAsia"/>
          <w:sz w:val="24"/>
          <w:szCs w:val="24"/>
        </w:rPr>
        <w:t>或以上</w:t>
      </w:r>
    </w:p>
    <w:p w:rsidR="004178C5" w:rsidRDefault="004178C5" w:rsidP="004178C5">
      <w:pPr>
        <w:snapToGrid w:val="0"/>
        <w:spacing w:line="360" w:lineRule="auto"/>
        <w:ind w:left="720"/>
        <w:rPr>
          <w:sz w:val="24"/>
          <w:szCs w:val="24"/>
        </w:rPr>
      </w:pPr>
      <w:r>
        <w:rPr>
          <w:sz w:val="24"/>
          <w:szCs w:val="24"/>
        </w:rPr>
        <w:t>USB</w:t>
      </w:r>
      <w:r>
        <w:rPr>
          <w:rFonts w:hint="eastAsia"/>
          <w:sz w:val="24"/>
          <w:szCs w:val="24"/>
        </w:rPr>
        <w:t>接口：至少一个</w:t>
      </w:r>
      <w:r>
        <w:rPr>
          <w:sz w:val="24"/>
          <w:szCs w:val="24"/>
        </w:rPr>
        <w:t>USB2.0</w:t>
      </w:r>
      <w:r>
        <w:rPr>
          <w:rFonts w:hint="eastAsia"/>
          <w:sz w:val="24"/>
          <w:szCs w:val="24"/>
        </w:rPr>
        <w:t>接口</w:t>
      </w:r>
    </w:p>
    <w:p w:rsidR="004178C5" w:rsidRDefault="004178C5" w:rsidP="000F66D7">
      <w:pPr>
        <w:numPr>
          <w:ilvl w:val="2"/>
          <w:numId w:val="10"/>
        </w:numPr>
        <w:snapToGrid w:val="0"/>
        <w:spacing w:line="360" w:lineRule="auto"/>
        <w:rPr>
          <w:rFonts w:ascii="宋体" w:hAnsi="宋体"/>
          <w:sz w:val="24"/>
          <w:szCs w:val="24"/>
        </w:rPr>
      </w:pPr>
      <w:r>
        <w:rPr>
          <w:rFonts w:ascii="宋体" w:hAnsi="宋体" w:hint="eastAsia"/>
          <w:sz w:val="24"/>
          <w:szCs w:val="24"/>
        </w:rPr>
        <w:t>软件要求:</w:t>
      </w:r>
    </w:p>
    <w:p w:rsidR="004178C5" w:rsidRDefault="004178C5" w:rsidP="004178C5">
      <w:pPr>
        <w:ind w:leftChars="286" w:left="601"/>
        <w:rPr>
          <w:rFonts w:ascii="Times New Roman" w:hAnsi="Times New Roman" w:hint="eastAsia"/>
          <w:sz w:val="24"/>
          <w:szCs w:val="24"/>
        </w:rPr>
      </w:pPr>
      <w:r>
        <w:rPr>
          <w:rFonts w:ascii="Times New Roman" w:hAnsi="宋体" w:hint="eastAsia"/>
          <w:sz w:val="24"/>
          <w:szCs w:val="24"/>
        </w:rPr>
        <w:t>操作系统：</w:t>
      </w:r>
      <w:r>
        <w:rPr>
          <w:rFonts w:ascii="Times New Roman" w:hAnsi="Times New Roman"/>
          <w:sz w:val="24"/>
          <w:szCs w:val="24"/>
        </w:rPr>
        <w:t xml:space="preserve"> Microsoft Windows XP</w:t>
      </w:r>
      <w:r>
        <w:rPr>
          <w:rFonts w:ascii="Times New Roman" w:hAnsi="宋体" w:hint="eastAsia"/>
          <w:sz w:val="24"/>
          <w:szCs w:val="24"/>
        </w:rPr>
        <w:t>简体中文版、</w:t>
      </w:r>
      <w:r>
        <w:rPr>
          <w:rFonts w:ascii="Times New Roman" w:hAnsi="Times New Roman"/>
          <w:sz w:val="24"/>
          <w:szCs w:val="24"/>
        </w:rPr>
        <w:t>Microsoft Windows 7</w:t>
      </w:r>
      <w:r>
        <w:rPr>
          <w:rFonts w:ascii="Times New Roman" w:hAnsi="宋体" w:hint="eastAsia"/>
          <w:sz w:val="24"/>
          <w:szCs w:val="24"/>
        </w:rPr>
        <w:t>简体中文版、</w:t>
      </w:r>
      <w:r>
        <w:rPr>
          <w:rFonts w:ascii="Times New Roman" w:hAnsi="Times New Roman"/>
          <w:sz w:val="24"/>
          <w:szCs w:val="24"/>
        </w:rPr>
        <w:t>Microsoft Windows 8</w:t>
      </w:r>
      <w:r>
        <w:rPr>
          <w:rFonts w:ascii="Times New Roman" w:hAnsi="宋体" w:hint="eastAsia"/>
          <w:sz w:val="24"/>
          <w:szCs w:val="24"/>
        </w:rPr>
        <w:t>简体中文版</w:t>
      </w:r>
    </w:p>
    <w:p w:rsidR="004178C5" w:rsidRDefault="004178C5" w:rsidP="004178C5">
      <w:pPr>
        <w:ind w:leftChars="286" w:left="601"/>
        <w:rPr>
          <w:rFonts w:ascii="Times New Roman" w:hAnsi="宋体"/>
          <w:sz w:val="24"/>
          <w:szCs w:val="24"/>
        </w:rPr>
      </w:pPr>
      <w:r>
        <w:rPr>
          <w:rFonts w:ascii="Times New Roman" w:hAnsi="宋体" w:hint="eastAsia"/>
          <w:sz w:val="24"/>
          <w:szCs w:val="24"/>
        </w:rPr>
        <w:t>文档编辑软件：</w:t>
      </w:r>
      <w:r>
        <w:rPr>
          <w:rFonts w:ascii="Times New Roman" w:hAnsi="Times New Roman"/>
          <w:sz w:val="24"/>
          <w:szCs w:val="24"/>
        </w:rPr>
        <w:t>32</w:t>
      </w:r>
      <w:r>
        <w:rPr>
          <w:rFonts w:ascii="Times New Roman" w:hAnsi="宋体" w:hint="eastAsia"/>
          <w:sz w:val="24"/>
          <w:szCs w:val="24"/>
        </w:rPr>
        <w:t>位</w:t>
      </w:r>
      <w:proofErr w:type="spellStart"/>
      <w:r>
        <w:rPr>
          <w:rFonts w:ascii="Times New Roman" w:hAnsi="Times New Roman"/>
          <w:sz w:val="24"/>
          <w:szCs w:val="24"/>
        </w:rPr>
        <w:t>MicrosoftOffice</w:t>
      </w:r>
      <w:proofErr w:type="spellEnd"/>
      <w:r>
        <w:rPr>
          <w:rFonts w:ascii="Times New Roman" w:hAnsi="Times New Roman"/>
          <w:sz w:val="24"/>
          <w:szCs w:val="24"/>
        </w:rPr>
        <w:t xml:space="preserve"> 2003 </w:t>
      </w:r>
      <w:r>
        <w:rPr>
          <w:rFonts w:ascii="Times New Roman" w:hAnsi="宋体" w:hint="eastAsia"/>
          <w:sz w:val="24"/>
          <w:szCs w:val="24"/>
        </w:rPr>
        <w:t>或以上</w:t>
      </w:r>
    </w:p>
    <w:p w:rsidR="004178C5" w:rsidRDefault="004178C5" w:rsidP="004178C5">
      <w:pPr>
        <w:ind w:leftChars="286" w:left="601"/>
        <w:rPr>
          <w:rFonts w:ascii="Times New Roman" w:hAnsi="Times New Roman"/>
          <w:sz w:val="24"/>
          <w:szCs w:val="24"/>
        </w:rPr>
      </w:pPr>
      <w:r>
        <w:rPr>
          <w:rFonts w:ascii="Times New Roman" w:hAnsi="宋体" w:hint="eastAsia"/>
          <w:sz w:val="24"/>
          <w:szCs w:val="24"/>
        </w:rPr>
        <w:t>浏览器要求：</w:t>
      </w:r>
      <w:r>
        <w:rPr>
          <w:rFonts w:ascii="Times New Roman" w:hAnsi="宋体"/>
          <w:sz w:val="24"/>
          <w:szCs w:val="24"/>
        </w:rPr>
        <w:t>IE</w:t>
      </w:r>
      <w:r>
        <w:rPr>
          <w:rFonts w:ascii="Times New Roman" w:hAnsi="宋体" w:hint="eastAsia"/>
          <w:sz w:val="24"/>
          <w:szCs w:val="24"/>
        </w:rPr>
        <w:t>浏览器</w:t>
      </w:r>
      <w:r>
        <w:rPr>
          <w:rFonts w:ascii="Times New Roman" w:hAnsi="宋体"/>
          <w:sz w:val="24"/>
          <w:szCs w:val="24"/>
        </w:rPr>
        <w:t>6.0</w:t>
      </w:r>
      <w:r>
        <w:rPr>
          <w:rFonts w:ascii="Times New Roman" w:hAnsi="宋体" w:hint="eastAsia"/>
          <w:sz w:val="24"/>
          <w:szCs w:val="24"/>
        </w:rPr>
        <w:t>及以上版本</w:t>
      </w:r>
    </w:p>
    <w:p w:rsidR="004178C5" w:rsidRDefault="004178C5" w:rsidP="000F66D7">
      <w:pPr>
        <w:numPr>
          <w:ilvl w:val="0"/>
          <w:numId w:val="10"/>
        </w:numPr>
        <w:tabs>
          <w:tab w:val="num" w:pos="1980"/>
        </w:tabs>
        <w:snapToGrid w:val="0"/>
        <w:spacing w:beforeLines="100" w:before="312" w:line="360" w:lineRule="auto"/>
        <w:ind w:left="630" w:hanging="630"/>
        <w:outlineLvl w:val="2"/>
        <w:rPr>
          <w:rFonts w:ascii="宋体" w:hAnsi="宋体"/>
          <w:b/>
          <w:sz w:val="24"/>
          <w:szCs w:val="24"/>
        </w:rPr>
      </w:pPr>
      <w:r>
        <w:rPr>
          <w:rFonts w:ascii="宋体" w:hAnsi="宋体" w:hint="eastAsia"/>
          <w:b/>
          <w:sz w:val="24"/>
          <w:szCs w:val="24"/>
        </w:rPr>
        <w:t>计量单位</w:t>
      </w:r>
    </w:p>
    <w:p w:rsidR="004178C5" w:rsidRDefault="004178C5" w:rsidP="004178C5">
      <w:pPr>
        <w:pStyle w:val="20"/>
        <w:spacing w:line="360" w:lineRule="auto"/>
        <w:rPr>
          <w:rFonts w:hint="eastAsia"/>
        </w:rPr>
      </w:pPr>
      <w:proofErr w:type="spellStart"/>
      <w:r>
        <w:rPr>
          <w:rFonts w:hint="eastAsia"/>
        </w:rPr>
        <w:t>计量单位应当使用中华人民共和国法定计量单位，招标文件的技术要求中另有规定的除外</w:t>
      </w:r>
      <w:proofErr w:type="spellEnd"/>
      <w:r>
        <w:rPr>
          <w:rFonts w:hint="eastAsia"/>
        </w:rPr>
        <w:t>。</w:t>
      </w:r>
    </w:p>
    <w:p w:rsidR="004178C5" w:rsidRDefault="004178C5" w:rsidP="000F66D7">
      <w:pPr>
        <w:numPr>
          <w:ilvl w:val="0"/>
          <w:numId w:val="10"/>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投标报价</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投标总价包括投标人为完成本项目所发生的一切费用，估算错误或漏项的风险由投标人自行承担。</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投标人对每包只能有一个不可变更的报价。任何有选择的报价或包含价格调整要求的投标，将被作为无效投标处理。</w:t>
      </w:r>
    </w:p>
    <w:p w:rsidR="004178C5" w:rsidRDefault="004178C5" w:rsidP="000F66D7">
      <w:pPr>
        <w:numPr>
          <w:ilvl w:val="1"/>
          <w:numId w:val="10"/>
        </w:numPr>
        <w:snapToGrid w:val="0"/>
        <w:spacing w:line="360" w:lineRule="auto"/>
        <w:ind w:left="601" w:hanging="601"/>
        <w:rPr>
          <w:rFonts w:ascii="宋体" w:hAnsi="宋体" w:hint="eastAsia"/>
          <w:sz w:val="24"/>
          <w:szCs w:val="24"/>
        </w:rPr>
      </w:pPr>
      <w:r>
        <w:rPr>
          <w:rFonts w:ascii="宋体" w:hAnsi="宋体" w:hint="eastAsia"/>
          <w:sz w:val="24"/>
          <w:szCs w:val="24"/>
        </w:rPr>
        <w:t>最低报价不能作为中标的保证。</w:t>
      </w:r>
    </w:p>
    <w:p w:rsidR="004178C5" w:rsidRDefault="004178C5" w:rsidP="000F66D7">
      <w:pPr>
        <w:numPr>
          <w:ilvl w:val="0"/>
          <w:numId w:val="10"/>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投标货币</w:t>
      </w:r>
    </w:p>
    <w:p w:rsidR="004178C5" w:rsidRDefault="004178C5" w:rsidP="004178C5">
      <w:pPr>
        <w:snapToGrid w:val="0"/>
        <w:spacing w:line="360" w:lineRule="auto"/>
        <w:ind w:firstLineChars="218" w:firstLine="523"/>
        <w:rPr>
          <w:rFonts w:ascii="Times New Roman" w:hAnsi="Times New Roman" w:hint="eastAsia"/>
          <w:sz w:val="24"/>
          <w:szCs w:val="24"/>
        </w:rPr>
      </w:pPr>
      <w:r>
        <w:rPr>
          <w:rFonts w:hint="eastAsia"/>
          <w:sz w:val="24"/>
          <w:szCs w:val="24"/>
        </w:rPr>
        <w:t>投标人应以人民币填报投标报价，合同履行时采购人亦以人民币支付。</w:t>
      </w:r>
    </w:p>
    <w:p w:rsidR="004178C5" w:rsidRDefault="004178C5" w:rsidP="000F66D7">
      <w:pPr>
        <w:numPr>
          <w:ilvl w:val="0"/>
          <w:numId w:val="10"/>
        </w:numPr>
        <w:tabs>
          <w:tab w:val="num" w:pos="1980"/>
        </w:tabs>
        <w:snapToGrid w:val="0"/>
        <w:spacing w:beforeLines="100" w:before="312" w:line="360" w:lineRule="auto"/>
        <w:ind w:left="629" w:hanging="629"/>
        <w:rPr>
          <w:rFonts w:ascii="宋体" w:hAnsi="宋体"/>
          <w:b/>
          <w:sz w:val="24"/>
          <w:szCs w:val="24"/>
        </w:rPr>
      </w:pPr>
      <w:r>
        <w:rPr>
          <w:rFonts w:ascii="宋体" w:hAnsi="宋体" w:hint="eastAsia"/>
          <w:b/>
          <w:sz w:val="24"/>
          <w:szCs w:val="24"/>
        </w:rPr>
        <w:t>投标有效期</w:t>
      </w:r>
    </w:p>
    <w:p w:rsidR="004178C5" w:rsidRDefault="004178C5" w:rsidP="000F66D7">
      <w:pPr>
        <w:numPr>
          <w:ilvl w:val="1"/>
          <w:numId w:val="10"/>
        </w:numPr>
        <w:snapToGrid w:val="0"/>
        <w:spacing w:line="360" w:lineRule="auto"/>
        <w:rPr>
          <w:rFonts w:ascii="宋体" w:hAnsi="宋体" w:hint="eastAsia"/>
          <w:sz w:val="24"/>
          <w:szCs w:val="24"/>
        </w:rPr>
      </w:pPr>
      <w:r>
        <w:rPr>
          <w:rFonts w:ascii="宋体" w:hAnsi="宋体" w:hint="eastAsia"/>
          <w:sz w:val="24"/>
          <w:szCs w:val="24"/>
        </w:rPr>
        <w:t>投标人投标有效期短于招标文件规定期限的，将被视为非响应投标而按照无效投标处理。</w:t>
      </w:r>
    </w:p>
    <w:p w:rsidR="004178C5" w:rsidRDefault="004178C5" w:rsidP="000F66D7">
      <w:pPr>
        <w:numPr>
          <w:ilvl w:val="1"/>
          <w:numId w:val="10"/>
        </w:numPr>
        <w:snapToGrid w:val="0"/>
        <w:spacing w:line="360" w:lineRule="auto"/>
        <w:rPr>
          <w:rFonts w:ascii="宋体" w:hAnsi="宋体" w:hint="eastAsia"/>
          <w:color w:val="FF0000"/>
          <w:sz w:val="24"/>
          <w:szCs w:val="24"/>
        </w:rPr>
      </w:pPr>
      <w:r>
        <w:rPr>
          <w:rFonts w:ascii="宋体" w:hAnsi="宋体" w:hint="eastAsia"/>
          <w:sz w:val="24"/>
          <w:szCs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4178C5" w:rsidRDefault="004178C5" w:rsidP="000F66D7">
      <w:pPr>
        <w:numPr>
          <w:ilvl w:val="0"/>
          <w:numId w:val="10"/>
        </w:numPr>
        <w:tabs>
          <w:tab w:val="num" w:pos="1980"/>
        </w:tabs>
        <w:snapToGrid w:val="0"/>
        <w:spacing w:beforeLines="100" w:before="312" w:line="360" w:lineRule="auto"/>
        <w:ind w:left="629" w:hanging="629"/>
        <w:rPr>
          <w:rFonts w:ascii="宋体" w:hAnsi="宋体" w:hint="eastAsia"/>
          <w:b/>
          <w:sz w:val="24"/>
          <w:szCs w:val="24"/>
        </w:rPr>
      </w:pPr>
      <w:r>
        <w:rPr>
          <w:rFonts w:ascii="宋体" w:hAnsi="宋体" w:hint="eastAsia"/>
          <w:b/>
          <w:sz w:val="24"/>
          <w:szCs w:val="24"/>
        </w:rPr>
        <w:t>投标文件的式样和签署</w:t>
      </w:r>
    </w:p>
    <w:p w:rsidR="004178C5" w:rsidRDefault="004178C5" w:rsidP="000F66D7">
      <w:pPr>
        <w:numPr>
          <w:ilvl w:val="1"/>
          <w:numId w:val="10"/>
        </w:numPr>
        <w:snapToGrid w:val="0"/>
        <w:spacing w:line="360" w:lineRule="auto"/>
        <w:rPr>
          <w:rFonts w:ascii="宋体" w:hAnsi="宋体" w:hint="eastAsia"/>
          <w:sz w:val="24"/>
          <w:szCs w:val="24"/>
        </w:rPr>
      </w:pPr>
      <w:r>
        <w:rPr>
          <w:rFonts w:ascii="宋体" w:hAnsi="宋体" w:hint="eastAsia"/>
          <w:sz w:val="24"/>
          <w:szCs w:val="24"/>
        </w:rPr>
        <w:t>投标文件编制完成后应通过投标客户端使用数字认证证书加密和签章。没</w:t>
      </w:r>
      <w:r>
        <w:rPr>
          <w:rFonts w:ascii="宋体" w:hAnsi="宋体" w:hint="eastAsia"/>
          <w:sz w:val="24"/>
          <w:szCs w:val="24"/>
        </w:rPr>
        <w:lastRenderedPageBreak/>
        <w:t>有加密的投标文件将被拒绝接收。</w:t>
      </w:r>
    </w:p>
    <w:p w:rsidR="004178C5" w:rsidRDefault="004178C5" w:rsidP="000F66D7">
      <w:pPr>
        <w:numPr>
          <w:ilvl w:val="1"/>
          <w:numId w:val="10"/>
        </w:numPr>
        <w:snapToGrid w:val="0"/>
        <w:spacing w:line="360" w:lineRule="auto"/>
        <w:rPr>
          <w:rFonts w:ascii="宋体" w:hAnsi="宋体" w:hint="eastAsia"/>
          <w:sz w:val="24"/>
          <w:szCs w:val="24"/>
        </w:rPr>
      </w:pPr>
      <w:r>
        <w:rPr>
          <w:rFonts w:ascii="宋体" w:hAnsi="宋体" w:hint="eastAsia"/>
          <w:sz w:val="24"/>
          <w:szCs w:val="24"/>
        </w:rPr>
        <w:t>因投标文件字迹模糊或表达不清所引起的不利后果由投标人自行承担。</w:t>
      </w:r>
    </w:p>
    <w:p w:rsidR="004178C5" w:rsidRDefault="004178C5" w:rsidP="000F66D7">
      <w:pPr>
        <w:pStyle w:val="2"/>
        <w:numPr>
          <w:ilvl w:val="3"/>
          <w:numId w:val="7"/>
        </w:numPr>
        <w:tabs>
          <w:tab w:val="clear" w:pos="4832"/>
          <w:tab w:val="num" w:pos="709"/>
          <w:tab w:val="num" w:pos="4265"/>
          <w:tab w:val="num" w:pos="6816"/>
        </w:tabs>
        <w:ind w:left="709"/>
        <w:jc w:val="center"/>
        <w:rPr>
          <w:rFonts w:ascii="宋体" w:eastAsia="宋体" w:hAnsi="宋体" w:hint="eastAsia"/>
          <w:sz w:val="24"/>
          <w:szCs w:val="24"/>
        </w:rPr>
      </w:pPr>
      <w:proofErr w:type="spellStart"/>
      <w:r>
        <w:rPr>
          <w:rFonts w:ascii="宋体" w:eastAsia="宋体" w:hAnsi="宋体" w:hint="eastAsia"/>
          <w:sz w:val="24"/>
          <w:szCs w:val="24"/>
        </w:rPr>
        <w:t>投标文件的递交</w:t>
      </w:r>
      <w:proofErr w:type="spellEnd"/>
    </w:p>
    <w:p w:rsidR="004178C5" w:rsidRDefault="004178C5" w:rsidP="000F66D7">
      <w:pPr>
        <w:numPr>
          <w:ilvl w:val="0"/>
          <w:numId w:val="10"/>
        </w:numPr>
        <w:tabs>
          <w:tab w:val="num" w:pos="1980"/>
        </w:tabs>
        <w:snapToGrid w:val="0"/>
        <w:spacing w:beforeLines="100" w:before="312" w:line="360" w:lineRule="auto"/>
        <w:ind w:left="629" w:hanging="629"/>
        <w:rPr>
          <w:rFonts w:ascii="宋体" w:hAnsi="宋体" w:hint="eastAsia"/>
          <w:b/>
          <w:sz w:val="24"/>
          <w:szCs w:val="24"/>
        </w:rPr>
      </w:pPr>
      <w:r>
        <w:rPr>
          <w:rFonts w:ascii="宋体" w:hAnsi="宋体" w:hint="eastAsia"/>
          <w:b/>
          <w:sz w:val="24"/>
          <w:szCs w:val="24"/>
        </w:rPr>
        <w:t>投标文件的递交</w:t>
      </w:r>
    </w:p>
    <w:p w:rsidR="004178C5" w:rsidRDefault="004178C5" w:rsidP="000F66D7">
      <w:pPr>
        <w:numPr>
          <w:ilvl w:val="1"/>
          <w:numId w:val="10"/>
        </w:numPr>
        <w:snapToGrid w:val="0"/>
        <w:spacing w:line="360" w:lineRule="auto"/>
        <w:rPr>
          <w:rFonts w:ascii="宋体" w:hAnsi="宋体" w:hint="eastAsia"/>
          <w:sz w:val="24"/>
          <w:szCs w:val="24"/>
        </w:rPr>
      </w:pPr>
      <w:r>
        <w:rPr>
          <w:rFonts w:ascii="宋体" w:hAnsi="宋体" w:hint="eastAsia"/>
          <w:sz w:val="24"/>
          <w:szCs w:val="24"/>
        </w:rPr>
        <w:t>投标人</w:t>
      </w:r>
      <w:r>
        <w:rPr>
          <w:rFonts w:hint="eastAsia"/>
          <w:sz w:val="24"/>
          <w:szCs w:val="24"/>
        </w:rPr>
        <w:t>应自行携带数字认证证书、加密后的电子投标文件，及招标文件要求的其他材料，</w:t>
      </w:r>
      <w:r>
        <w:rPr>
          <w:rFonts w:ascii="宋体" w:hAnsi="宋体" w:hint="eastAsia"/>
          <w:sz w:val="24"/>
          <w:szCs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szCs w:val="24"/>
        </w:rPr>
        <w:t>上传成功后，电子化平台将予以记录并提供上传成功的回执。</w:t>
      </w:r>
    </w:p>
    <w:p w:rsidR="004178C5" w:rsidRDefault="004178C5" w:rsidP="000F66D7">
      <w:pPr>
        <w:numPr>
          <w:ilvl w:val="1"/>
          <w:numId w:val="10"/>
        </w:numPr>
        <w:snapToGrid w:val="0"/>
        <w:spacing w:line="360" w:lineRule="auto"/>
        <w:rPr>
          <w:rFonts w:ascii="宋体" w:hAnsi="宋体" w:hint="eastAsia"/>
          <w:sz w:val="24"/>
          <w:szCs w:val="24"/>
        </w:rPr>
      </w:pPr>
      <w:r>
        <w:rPr>
          <w:rFonts w:ascii="宋体" w:hAnsi="宋体" w:hint="eastAsia"/>
          <w:sz w:val="24"/>
          <w:szCs w:val="24"/>
        </w:rPr>
        <w:t>截</w:t>
      </w:r>
      <w:r>
        <w:rPr>
          <w:rFonts w:hint="eastAsia"/>
          <w:sz w:val="24"/>
          <w:szCs w:val="24"/>
        </w:rPr>
        <w:t>至投标截止时间，投标人未完成电子投标文件传输的，视为其撤回投标文件。</w:t>
      </w:r>
    </w:p>
    <w:p w:rsidR="004178C5" w:rsidRDefault="004178C5" w:rsidP="000F66D7">
      <w:pPr>
        <w:numPr>
          <w:ilvl w:val="1"/>
          <w:numId w:val="10"/>
        </w:numPr>
        <w:snapToGrid w:val="0"/>
        <w:spacing w:line="360" w:lineRule="auto"/>
        <w:rPr>
          <w:rFonts w:ascii="宋体" w:hAnsi="宋体" w:hint="eastAsia"/>
          <w:sz w:val="24"/>
          <w:szCs w:val="24"/>
        </w:rPr>
      </w:pPr>
      <w:r>
        <w:rPr>
          <w:rFonts w:hint="eastAsia"/>
          <w:sz w:val="24"/>
          <w:szCs w:val="24"/>
        </w:rPr>
        <w:t>投标截止时间后电子化平台拒绝</w:t>
      </w:r>
      <w:r>
        <w:rPr>
          <w:rFonts w:ascii="宋体" w:hAnsi="宋体" w:hint="eastAsia"/>
          <w:sz w:val="24"/>
          <w:szCs w:val="24"/>
        </w:rPr>
        <w:t>接收</w:t>
      </w:r>
      <w:r>
        <w:rPr>
          <w:rFonts w:hint="eastAsia"/>
          <w:sz w:val="24"/>
          <w:szCs w:val="24"/>
        </w:rPr>
        <w:t>投标文件。</w:t>
      </w:r>
    </w:p>
    <w:p w:rsidR="004178C5" w:rsidRDefault="004178C5" w:rsidP="000F66D7">
      <w:pPr>
        <w:numPr>
          <w:ilvl w:val="1"/>
          <w:numId w:val="10"/>
        </w:numPr>
        <w:snapToGrid w:val="0"/>
        <w:spacing w:line="360" w:lineRule="auto"/>
        <w:rPr>
          <w:rFonts w:ascii="宋体" w:hAnsi="宋体" w:hint="eastAsia"/>
          <w:sz w:val="24"/>
          <w:szCs w:val="24"/>
        </w:rPr>
      </w:pPr>
      <w:r>
        <w:rPr>
          <w:rFonts w:hint="eastAsia"/>
          <w:sz w:val="24"/>
          <w:szCs w:val="24"/>
        </w:rPr>
        <w:t>递交完成后至开标前，投标人不能对电子投标文件进行加密时所使用的数字证书进行更新、续费，否则可能引起的投标文件解密失败等相关后果由投标人自行承担。</w:t>
      </w:r>
    </w:p>
    <w:p w:rsidR="004178C5" w:rsidRDefault="004178C5" w:rsidP="000F66D7">
      <w:pPr>
        <w:numPr>
          <w:ilvl w:val="0"/>
          <w:numId w:val="10"/>
        </w:numPr>
        <w:tabs>
          <w:tab w:val="num" w:pos="1980"/>
        </w:tabs>
        <w:snapToGrid w:val="0"/>
        <w:spacing w:beforeLines="100" w:before="312" w:line="360" w:lineRule="auto"/>
        <w:ind w:left="629" w:hanging="629"/>
        <w:rPr>
          <w:rFonts w:ascii="宋体" w:hAnsi="宋体" w:hint="eastAsia"/>
          <w:b/>
          <w:sz w:val="24"/>
          <w:szCs w:val="24"/>
        </w:rPr>
      </w:pPr>
      <w:r>
        <w:rPr>
          <w:rFonts w:ascii="宋体" w:hAnsi="宋体" w:hint="eastAsia"/>
          <w:b/>
          <w:sz w:val="24"/>
          <w:szCs w:val="24"/>
        </w:rPr>
        <w:t>投标截止时间的延长</w:t>
      </w:r>
    </w:p>
    <w:p w:rsidR="004178C5" w:rsidRDefault="004178C5" w:rsidP="004178C5">
      <w:pPr>
        <w:tabs>
          <w:tab w:val="num" w:pos="742"/>
        </w:tabs>
        <w:snapToGrid w:val="0"/>
        <w:spacing w:line="360" w:lineRule="auto"/>
        <w:ind w:left="600"/>
        <w:rPr>
          <w:rFonts w:ascii="Times New Roman" w:hAnsi="Times New Roman" w:hint="eastAsia"/>
          <w:sz w:val="24"/>
          <w:szCs w:val="24"/>
        </w:rPr>
      </w:pPr>
      <w:r>
        <w:rPr>
          <w:rFonts w:hint="eastAsia"/>
          <w:sz w:val="24"/>
          <w:szCs w:val="24"/>
        </w:rPr>
        <w:t>采购</w:t>
      </w:r>
      <w:r>
        <w:rPr>
          <w:rFonts w:ascii="宋体" w:hAnsi="宋体" w:hint="eastAsia"/>
          <w:sz w:val="24"/>
          <w:szCs w:val="24"/>
        </w:rPr>
        <w:t>中心可以视采购具体情况，于投标截止时间3日前延长投标截止时间和开标时间，并将以书面形式</w:t>
      </w:r>
      <w:r>
        <w:rPr>
          <w:rFonts w:ascii="仿宋_GB2312" w:hint="eastAsia"/>
          <w:sz w:val="24"/>
          <w:szCs w:val="24"/>
        </w:rPr>
        <w:t>通知所有领取招标文件的投标人和在中国政府采购网发布变更公告。</w:t>
      </w:r>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b/>
          <w:sz w:val="24"/>
          <w:szCs w:val="24"/>
        </w:rPr>
      </w:pPr>
      <w:r>
        <w:rPr>
          <w:rFonts w:ascii="宋体" w:hAnsi="宋体" w:hint="eastAsia"/>
          <w:b/>
          <w:sz w:val="24"/>
          <w:szCs w:val="24"/>
        </w:rPr>
        <w:t>投标文件的撤回、修改和补充</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投标人在投标截止时间前可通过电子化平台撤回其已成功递交的电子投标文件，电子化平台将予以记录并提供撤回回执。</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如果在投标截止时间前需要对已经成功递交的电子投标文件进行修改、补充的，投标人应当使用自备的计算机和“投标客户端”重新制作并导出完整的电子投标文件，并按要求重新上传至电子化平台。</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电子化平台以投标人最后上传成功的投标文件为准。</w:t>
      </w:r>
    </w:p>
    <w:p w:rsidR="004178C5" w:rsidRDefault="004178C5" w:rsidP="000F66D7">
      <w:pPr>
        <w:pStyle w:val="2"/>
        <w:numPr>
          <w:ilvl w:val="3"/>
          <w:numId w:val="7"/>
        </w:numPr>
        <w:tabs>
          <w:tab w:val="clear" w:pos="4832"/>
          <w:tab w:val="num" w:pos="709"/>
          <w:tab w:val="num" w:pos="4265"/>
          <w:tab w:val="num" w:pos="6816"/>
        </w:tabs>
        <w:ind w:left="709"/>
        <w:jc w:val="center"/>
        <w:rPr>
          <w:rFonts w:ascii="宋体" w:eastAsia="宋体" w:hAnsi="宋体" w:hint="eastAsia"/>
          <w:sz w:val="24"/>
          <w:szCs w:val="24"/>
        </w:rPr>
      </w:pPr>
      <w:proofErr w:type="spellStart"/>
      <w:r>
        <w:rPr>
          <w:rFonts w:ascii="宋体" w:eastAsia="宋体" w:hAnsi="宋体" w:hint="eastAsia"/>
          <w:sz w:val="24"/>
          <w:szCs w:val="24"/>
        </w:rPr>
        <w:lastRenderedPageBreak/>
        <w:t>开标</w:t>
      </w:r>
      <w:proofErr w:type="spellEnd"/>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开标</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采购中心将在规定的时间和地点组织开标活动。开标活动由采购中心主持。</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投标人应当委派投标代表按时参加开标活动。</w:t>
      </w:r>
    </w:p>
    <w:p w:rsidR="004178C5" w:rsidRDefault="004178C5" w:rsidP="000F66D7">
      <w:pPr>
        <w:numPr>
          <w:ilvl w:val="1"/>
          <w:numId w:val="8"/>
        </w:numPr>
        <w:tabs>
          <w:tab w:val="num" w:pos="600"/>
        </w:tabs>
        <w:snapToGrid w:val="0"/>
        <w:spacing w:line="360" w:lineRule="auto"/>
        <w:ind w:left="601" w:hanging="601"/>
        <w:rPr>
          <w:rFonts w:ascii="宋体" w:hAnsi="宋体" w:hint="eastAsia"/>
          <w:b/>
          <w:color w:val="FF0000"/>
          <w:sz w:val="24"/>
          <w:szCs w:val="24"/>
        </w:rPr>
      </w:pPr>
      <w:r>
        <w:rPr>
          <w:rFonts w:ascii="宋体" w:hAnsi="宋体" w:hint="eastAsia"/>
          <w:sz w:val="24"/>
          <w:szCs w:val="24"/>
        </w:rPr>
        <w:t>开标时，投标人委派的投标代表应当使用与制作投标文件时同一数字认证证书对投标文件进行解密。之后，采购中心工作人员宣布开封报价，解密即时终止，由此产生的不利后果由投标人自行承担。</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因投标人原因造成投标文件未解密的，视为撤销其投标文件；因投标人之外的原因造成投标文件未解密的，视为撤回其投标文件，投标人有权要求责任方赔偿因此遭受的直接损失。</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开标时，部分投标人投标文件未解密的，开标可以继续进行。若解密成功的投标人不足三家，该项目或该包按废标处理。</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int="eastAsia"/>
          <w:kern w:val="0"/>
          <w:sz w:val="24"/>
          <w:szCs w:val="24"/>
        </w:rPr>
        <w:t>解密失败应急措施:为应对现场开标时非人为因素造成的解密电子投标文件失败的可能情况，请投标供应商将投标客户端系统导出的未签名加密电子版投标文件（.</w:t>
      </w:r>
      <w:proofErr w:type="spellStart"/>
      <w:r>
        <w:rPr>
          <w:rFonts w:ascii="宋体" w:hint="eastAsia"/>
          <w:kern w:val="0"/>
          <w:sz w:val="24"/>
          <w:szCs w:val="24"/>
        </w:rPr>
        <w:t>xbid</w:t>
      </w:r>
      <w:proofErr w:type="spellEnd"/>
      <w:r>
        <w:rPr>
          <w:rFonts w:ascii="宋体" w:hint="eastAsia"/>
          <w:kern w:val="0"/>
          <w:sz w:val="24"/>
          <w:szCs w:val="24"/>
        </w:rPr>
        <w:t>格式电子文件）刻录于不可擦写的光盘上以作备用，此光盘上须有法人或授权代表手写签字，并密封于信封中。若开标过程中，已加密电子投标文件解密失败，可现场由采购中心工作人员将光盘中的投标文件（.</w:t>
      </w:r>
      <w:proofErr w:type="spellStart"/>
      <w:r>
        <w:rPr>
          <w:rFonts w:ascii="宋体" w:hint="eastAsia"/>
          <w:kern w:val="0"/>
          <w:sz w:val="24"/>
          <w:szCs w:val="24"/>
        </w:rPr>
        <w:t>xbid</w:t>
      </w:r>
      <w:proofErr w:type="spellEnd"/>
      <w:r>
        <w:rPr>
          <w:rFonts w:ascii="宋体" w:hint="eastAsia"/>
          <w:kern w:val="0"/>
          <w:sz w:val="24"/>
          <w:szCs w:val="24"/>
        </w:rPr>
        <w:t>格式电子文件）导入系统，继续开标。此解密失败应急措施仅适用于非供应商原因造成的解密失败情况。若供应商在开标现场不能提交密封于信封中的光盘，或光盘中刻录的数据有误，则解密失败时，视为供应商撤回投标文件。</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开标过程中，如遇不可抗力或意外事件等情况，采购中心将暂时中断开标程序并依法处理后续事宜。</w:t>
      </w:r>
    </w:p>
    <w:p w:rsidR="004178C5" w:rsidRDefault="004178C5" w:rsidP="000F66D7">
      <w:pPr>
        <w:pStyle w:val="2"/>
        <w:numPr>
          <w:ilvl w:val="3"/>
          <w:numId w:val="7"/>
        </w:numPr>
        <w:tabs>
          <w:tab w:val="clear" w:pos="4832"/>
          <w:tab w:val="num" w:pos="709"/>
          <w:tab w:val="num" w:pos="4265"/>
          <w:tab w:val="num" w:pos="6816"/>
        </w:tabs>
        <w:ind w:left="709"/>
        <w:jc w:val="center"/>
        <w:rPr>
          <w:rFonts w:ascii="宋体" w:eastAsia="宋体" w:hAnsi="宋体" w:hint="eastAsia"/>
          <w:sz w:val="24"/>
          <w:szCs w:val="24"/>
        </w:rPr>
      </w:pPr>
      <w:proofErr w:type="spellStart"/>
      <w:r>
        <w:rPr>
          <w:rFonts w:ascii="宋体" w:eastAsia="宋体" w:hAnsi="宋体" w:hint="eastAsia"/>
          <w:sz w:val="24"/>
          <w:szCs w:val="24"/>
        </w:rPr>
        <w:t>评标</w:t>
      </w:r>
      <w:proofErr w:type="spellEnd"/>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评标</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本评标办法仅适用于本项目评标。</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评标委员会及其成员要严格遵守政府采购相关法律制度，遵守评审工作纪</w:t>
      </w:r>
      <w:r>
        <w:rPr>
          <w:rFonts w:ascii="宋体" w:hAnsi="宋体" w:hint="eastAsia"/>
          <w:sz w:val="24"/>
          <w:szCs w:val="24"/>
        </w:rPr>
        <w:lastRenderedPageBreak/>
        <w:t>律，依据招标文件规定，公正、客观、审慎地进行评审工作。评标委员会成员要依法独立评审，并对评审意见承担个人责任；不得使用招标文件没有规定的评审因素和标准进行评审；对评审情况以及在评审过程中获悉的国家秘密、商业秘密负有保密责任；禁止泄露评审文件、评审情况。</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本项目评标工作分为符合性与完整性评审、详细评审两个阶段。</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符合性与完整性评审</w:t>
      </w:r>
    </w:p>
    <w:p w:rsidR="004178C5" w:rsidRDefault="004178C5" w:rsidP="000F66D7">
      <w:pPr>
        <w:numPr>
          <w:ilvl w:val="2"/>
          <w:numId w:val="8"/>
        </w:numPr>
        <w:snapToGrid w:val="0"/>
        <w:spacing w:line="360" w:lineRule="auto"/>
        <w:ind w:left="601" w:hanging="601"/>
        <w:rPr>
          <w:rFonts w:ascii="宋体" w:hAnsi="宋体" w:hint="eastAsia"/>
          <w:sz w:val="24"/>
          <w:szCs w:val="24"/>
        </w:rPr>
      </w:pPr>
      <w:r>
        <w:rPr>
          <w:rFonts w:ascii="宋体" w:hAnsi="宋体" w:hint="eastAsia"/>
          <w:sz w:val="24"/>
          <w:szCs w:val="24"/>
        </w:rPr>
        <w:t>评标委员会应当根据招标文件规定，对投标文件进行符合性、完整性评审。</w:t>
      </w:r>
    </w:p>
    <w:p w:rsidR="004178C5" w:rsidRDefault="004178C5" w:rsidP="000F66D7">
      <w:pPr>
        <w:numPr>
          <w:ilvl w:val="2"/>
          <w:numId w:val="8"/>
        </w:numPr>
        <w:snapToGrid w:val="0"/>
        <w:spacing w:line="360" w:lineRule="auto"/>
        <w:ind w:left="709" w:hanging="709"/>
        <w:rPr>
          <w:rFonts w:ascii="宋体" w:hAnsi="宋体" w:hint="eastAsia"/>
          <w:sz w:val="24"/>
          <w:szCs w:val="24"/>
        </w:rPr>
      </w:pPr>
      <w:r>
        <w:rPr>
          <w:rFonts w:ascii="宋体" w:hAnsi="宋体" w:hint="eastAsia"/>
          <w:sz w:val="24"/>
          <w:szCs w:val="24"/>
        </w:rPr>
        <w:t>采购中心在本项目投标截止时间之前24小时至投标截止时间后1小时期间，须通过“信用中国”网站（www.creditchina.gov.cn）、中国政府采购网（www.ccgp.gov.cn）这两个渠道查询所有递交投标文件供应商的信用记录，应将所有递交投标文件供应商的查询记录电子截屏提交给评标委员会。评标委员会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投标处理。查询记录电子截屏作为证据留存，与采购项目其他材料一并归档。</w:t>
      </w:r>
    </w:p>
    <w:p w:rsidR="004178C5" w:rsidRDefault="004178C5" w:rsidP="004178C5">
      <w:pPr>
        <w:tabs>
          <w:tab w:val="num" w:pos="845"/>
        </w:tabs>
        <w:snapToGrid w:val="0"/>
        <w:spacing w:line="360" w:lineRule="auto"/>
        <w:ind w:leftChars="337" w:left="708"/>
        <w:rPr>
          <w:rFonts w:ascii="宋体" w:hAnsi="宋体" w:hint="eastAsia"/>
          <w:sz w:val="24"/>
          <w:szCs w:val="24"/>
        </w:rPr>
      </w:pPr>
      <w:r>
        <w:rPr>
          <w:rFonts w:ascii="宋体" w:hAnsi="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4178C5" w:rsidRDefault="004178C5" w:rsidP="004178C5">
      <w:pPr>
        <w:tabs>
          <w:tab w:val="num" w:pos="845"/>
        </w:tabs>
        <w:snapToGrid w:val="0"/>
        <w:spacing w:line="360" w:lineRule="auto"/>
        <w:ind w:leftChars="337" w:left="708"/>
        <w:rPr>
          <w:rFonts w:ascii="宋体" w:hAnsi="宋体" w:hint="eastAsia"/>
          <w:sz w:val="24"/>
          <w:szCs w:val="24"/>
        </w:rPr>
      </w:pPr>
      <w:r>
        <w:rPr>
          <w:rFonts w:ascii="宋体" w:hAnsi="宋体" w:hint="eastAsia"/>
          <w:sz w:val="24"/>
          <w:szCs w:val="24"/>
        </w:rPr>
        <w:t xml:space="preserve">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 </w:t>
      </w:r>
    </w:p>
    <w:p w:rsidR="004178C5" w:rsidRDefault="004178C5" w:rsidP="000F66D7">
      <w:pPr>
        <w:numPr>
          <w:ilvl w:val="2"/>
          <w:numId w:val="8"/>
        </w:numPr>
        <w:snapToGrid w:val="0"/>
        <w:spacing w:line="360" w:lineRule="auto"/>
        <w:ind w:left="601" w:hanging="601"/>
        <w:rPr>
          <w:rFonts w:ascii="宋体" w:hAnsi="宋体" w:hint="eastAsia"/>
          <w:sz w:val="24"/>
          <w:szCs w:val="24"/>
        </w:rPr>
      </w:pPr>
      <w:r>
        <w:rPr>
          <w:rFonts w:ascii="宋体" w:hAnsi="宋体" w:hint="eastAsia"/>
          <w:sz w:val="24"/>
          <w:szCs w:val="24"/>
        </w:rPr>
        <w:t>评标委员会对投标文件中的明显错误，有权按以下原则处理：</w:t>
      </w:r>
    </w:p>
    <w:p w:rsidR="004178C5" w:rsidRDefault="004178C5" w:rsidP="004178C5">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4178C5" w:rsidRDefault="004178C5" w:rsidP="004178C5">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（2）如果用数字表示（小写）的金额和用文字表示（大写）的金额不一致，应以大写表示的金额为准；</w:t>
      </w:r>
    </w:p>
    <w:p w:rsidR="004178C5" w:rsidRDefault="004178C5" w:rsidP="004178C5">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lastRenderedPageBreak/>
        <w:t xml:space="preserve">      （3）当投标单价与数量的乘积和投标总价不一致时，以单价为准，并修正总价。如单价金额小数点明显错位的，应以总价为准，修正单价；</w:t>
      </w:r>
    </w:p>
    <w:p w:rsidR="004178C5" w:rsidRDefault="004178C5" w:rsidP="004178C5">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（4）对明显且可以推知其原义的笔误，依据其原义进行修正；</w:t>
      </w:r>
    </w:p>
    <w:p w:rsidR="004178C5" w:rsidRDefault="004178C5" w:rsidP="000F66D7">
      <w:pPr>
        <w:numPr>
          <w:ilvl w:val="2"/>
          <w:numId w:val="8"/>
        </w:numPr>
        <w:snapToGrid w:val="0"/>
        <w:spacing w:line="360" w:lineRule="auto"/>
        <w:jc w:val="left"/>
        <w:rPr>
          <w:rFonts w:ascii="宋体" w:hAnsi="宋体" w:hint="eastAsia"/>
          <w:sz w:val="24"/>
          <w:szCs w:val="24"/>
        </w:rPr>
      </w:pPr>
      <w:r>
        <w:rPr>
          <w:rFonts w:ascii="宋体" w:hAnsi="宋体" w:hint="eastAsia"/>
          <w:sz w:val="24"/>
          <w:szCs w:val="24"/>
        </w:rPr>
        <w:t>投标的澄清</w:t>
      </w:r>
    </w:p>
    <w:p w:rsidR="004178C5" w:rsidRDefault="004178C5" w:rsidP="004178C5">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（1）评标委员会有权要求投标人对投标文件中含义不明确、对同类问题表述不一致或者有明显文字和计算错误等内容作必要的澄清、说明或者补正。该要求应当采用书面形式提出。</w:t>
      </w:r>
    </w:p>
    <w:p w:rsidR="004178C5" w:rsidRDefault="004178C5" w:rsidP="004178C5">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详细评审</w:t>
      </w:r>
    </w:p>
    <w:p w:rsidR="004178C5" w:rsidRDefault="004178C5" w:rsidP="000F66D7">
      <w:pPr>
        <w:numPr>
          <w:ilvl w:val="2"/>
          <w:numId w:val="8"/>
        </w:numPr>
        <w:snapToGrid w:val="0"/>
        <w:spacing w:line="360" w:lineRule="auto"/>
        <w:ind w:left="851" w:hanging="851"/>
        <w:rPr>
          <w:rFonts w:ascii="宋体" w:hAnsi="宋体" w:hint="eastAsia"/>
          <w:sz w:val="24"/>
          <w:szCs w:val="24"/>
        </w:rPr>
      </w:pPr>
      <w:r>
        <w:rPr>
          <w:rFonts w:ascii="宋体" w:hAnsi="宋体" w:hint="eastAsia"/>
          <w:sz w:val="24"/>
          <w:szCs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4178C5" w:rsidRDefault="004178C5" w:rsidP="000F66D7">
      <w:pPr>
        <w:numPr>
          <w:ilvl w:val="2"/>
          <w:numId w:val="8"/>
        </w:numPr>
        <w:snapToGrid w:val="0"/>
        <w:spacing w:line="360" w:lineRule="auto"/>
        <w:ind w:left="851" w:hanging="851"/>
        <w:rPr>
          <w:rFonts w:ascii="宋体" w:hAnsi="宋体" w:hint="eastAsia"/>
          <w:sz w:val="24"/>
          <w:szCs w:val="24"/>
        </w:rPr>
      </w:pPr>
      <w:r>
        <w:rPr>
          <w:rFonts w:ascii="宋体" w:hAnsi="宋体" w:hint="eastAsia"/>
          <w:sz w:val="24"/>
          <w:szCs w:val="24"/>
        </w:rPr>
        <w:t>评标委员会对投标人得分按照从高到低进行排序，得分相同的投标人，报价低者排名在前，得分相同且投标报价相同的，按技术指标优劣顺序排列。</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推荐中标候选人和确定中标人</w:t>
      </w:r>
    </w:p>
    <w:p w:rsidR="004178C5" w:rsidRDefault="004178C5" w:rsidP="000F66D7">
      <w:pPr>
        <w:numPr>
          <w:ilvl w:val="2"/>
          <w:numId w:val="8"/>
        </w:numPr>
        <w:snapToGrid w:val="0"/>
        <w:spacing w:line="360" w:lineRule="auto"/>
        <w:ind w:left="851" w:hanging="851"/>
        <w:rPr>
          <w:rFonts w:ascii="宋体" w:hAnsi="宋体" w:hint="eastAsia"/>
          <w:sz w:val="24"/>
          <w:szCs w:val="24"/>
        </w:rPr>
      </w:pPr>
      <w:r>
        <w:rPr>
          <w:rFonts w:ascii="宋体" w:hAnsi="宋体" w:hint="eastAsia"/>
          <w:sz w:val="24"/>
          <w:szCs w:val="24"/>
        </w:rPr>
        <w:t>评标委员会向招标方出具书面评标报告，并推荐综合得分排名前三位的合格投标人作为中标候选人。</w:t>
      </w:r>
    </w:p>
    <w:p w:rsidR="004178C5" w:rsidRDefault="004178C5" w:rsidP="000F66D7">
      <w:pPr>
        <w:numPr>
          <w:ilvl w:val="2"/>
          <w:numId w:val="8"/>
        </w:numPr>
        <w:snapToGrid w:val="0"/>
        <w:spacing w:line="360" w:lineRule="auto"/>
        <w:ind w:left="851" w:hanging="851"/>
        <w:rPr>
          <w:rFonts w:ascii="宋体" w:hAnsi="宋体" w:hint="eastAsia"/>
          <w:sz w:val="24"/>
          <w:szCs w:val="24"/>
        </w:rPr>
      </w:pPr>
      <w:r>
        <w:rPr>
          <w:rFonts w:ascii="宋体" w:hAnsi="宋体" w:hint="eastAsia"/>
          <w:sz w:val="24"/>
          <w:szCs w:val="24"/>
        </w:rPr>
        <w:t>采购人根据评标委员会提出的书面评标报告，依据本文件及相关法律法规确定中标人。</w:t>
      </w:r>
    </w:p>
    <w:p w:rsidR="004178C5" w:rsidRDefault="004178C5" w:rsidP="000F66D7">
      <w:pPr>
        <w:pStyle w:val="2"/>
        <w:numPr>
          <w:ilvl w:val="3"/>
          <w:numId w:val="7"/>
        </w:numPr>
        <w:tabs>
          <w:tab w:val="clear" w:pos="4832"/>
          <w:tab w:val="num" w:pos="709"/>
          <w:tab w:val="num" w:pos="4265"/>
          <w:tab w:val="num" w:pos="6816"/>
        </w:tabs>
        <w:ind w:left="709"/>
        <w:jc w:val="center"/>
        <w:rPr>
          <w:rFonts w:ascii="宋体" w:eastAsia="宋体" w:hAnsi="宋体" w:hint="eastAsia"/>
          <w:sz w:val="24"/>
          <w:szCs w:val="24"/>
        </w:rPr>
      </w:pPr>
      <w:proofErr w:type="spellStart"/>
      <w:r>
        <w:rPr>
          <w:rFonts w:ascii="宋体" w:eastAsia="宋体" w:hAnsi="宋体" w:hint="eastAsia"/>
          <w:sz w:val="24"/>
          <w:szCs w:val="24"/>
        </w:rPr>
        <w:t>合同授予</w:t>
      </w:r>
      <w:proofErr w:type="spellEnd"/>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定标</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采购人根据评标委员会出具的评审报告，确定综合评分排名第一的中标候</w:t>
      </w:r>
      <w:r>
        <w:rPr>
          <w:rFonts w:ascii="宋体" w:hAnsi="宋体" w:hint="eastAsia"/>
          <w:sz w:val="24"/>
          <w:szCs w:val="24"/>
        </w:rPr>
        <w:lastRenderedPageBreak/>
        <w:t>选人为中标人。如果中标人放弃中标或出现中标无效的情形，采购人有权递补确定排名在其下一位的中标候选人为中标人，以此类推。</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中标人如果放弃中标，招标方有权依照法律规定追究其相应的法律责任。</w:t>
      </w:r>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中标通知书</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采购人确定中标人后，采购中心将向中标人发出中标通知书，并将中标结果依法公告。采购中心对投标人未中标的原因不予解释。</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中标通知书是合同的组成部分。</w:t>
      </w:r>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签订合同</w:t>
      </w:r>
    </w:p>
    <w:p w:rsidR="004178C5" w:rsidRDefault="004178C5" w:rsidP="000F66D7">
      <w:pPr>
        <w:numPr>
          <w:ilvl w:val="1"/>
          <w:numId w:val="8"/>
        </w:numPr>
        <w:tabs>
          <w:tab w:val="num" w:pos="600"/>
        </w:tabs>
        <w:snapToGrid w:val="0"/>
        <w:spacing w:line="360" w:lineRule="auto"/>
        <w:ind w:left="601" w:hanging="601"/>
        <w:rPr>
          <w:rFonts w:ascii="宋体" w:hAnsi="Times New Roman" w:hint="eastAsia"/>
          <w:sz w:val="24"/>
          <w:szCs w:val="24"/>
        </w:rPr>
      </w:pPr>
      <w:r>
        <w:rPr>
          <w:rFonts w:ascii="宋体" w:hint="eastAsia"/>
          <w:sz w:val="24"/>
          <w:szCs w:val="24"/>
        </w:rPr>
        <w:t>中标人应当在中标通知书发出之日起30日内与采购人签订合同，</w:t>
      </w:r>
      <w:r>
        <w:rPr>
          <w:rFonts w:ascii="宋体" w:hAnsi="宋体" w:hint="eastAsia"/>
          <w:sz w:val="24"/>
          <w:szCs w:val="24"/>
        </w:rPr>
        <w:t>由于中标人自身原因未及时签订合同的，招标方可以视为中标人放弃中标，中标人应当承担相应法律后果。在此种情况下，采购人可以按中标候选人顺序将标授予下一个中标候选人。</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招标文件、中标人的投标文件及其双方确认的澄清文件等，均为有法律约束力的合同组成部分。</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b/>
          <w:sz w:val="24"/>
          <w:szCs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szCs w:val="24"/>
        </w:rPr>
        <w:t>。</w:t>
      </w:r>
    </w:p>
    <w:p w:rsidR="004178C5" w:rsidRDefault="004178C5" w:rsidP="000F66D7">
      <w:pPr>
        <w:pStyle w:val="2"/>
        <w:numPr>
          <w:ilvl w:val="3"/>
          <w:numId w:val="7"/>
        </w:numPr>
        <w:tabs>
          <w:tab w:val="clear" w:pos="4832"/>
          <w:tab w:val="num" w:pos="709"/>
          <w:tab w:val="num" w:pos="4265"/>
          <w:tab w:val="num" w:pos="6816"/>
        </w:tabs>
        <w:ind w:left="709"/>
        <w:jc w:val="center"/>
        <w:rPr>
          <w:rFonts w:ascii="宋体" w:eastAsia="宋体" w:hAnsi="宋体" w:hint="eastAsia"/>
          <w:sz w:val="24"/>
          <w:szCs w:val="24"/>
        </w:rPr>
      </w:pPr>
      <w:proofErr w:type="spellStart"/>
      <w:r>
        <w:rPr>
          <w:rFonts w:ascii="宋体" w:eastAsia="宋体" w:hAnsi="宋体" w:hint="eastAsia"/>
          <w:sz w:val="24"/>
          <w:szCs w:val="24"/>
        </w:rPr>
        <w:t>质疑与投诉</w:t>
      </w:r>
      <w:proofErr w:type="spellEnd"/>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投标人质疑</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质疑书应当包括以下主要内容：被质疑项目名称、项目编号、包号、中标公告发布时间、质疑事项、证据材料、法律依据（具体条款）、有效联系方</w:t>
      </w:r>
      <w:r>
        <w:rPr>
          <w:rFonts w:ascii="宋体" w:hAnsi="宋体" w:hint="eastAsia"/>
          <w:sz w:val="24"/>
          <w:szCs w:val="24"/>
        </w:rPr>
        <w:lastRenderedPageBreak/>
        <w:t>式（包括手机、传真号码）等。</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质疑书必须有法定代表人签字或盖章，并加盖投标人公章。若授权代表签章，必须附法定代表人针对当次质疑的特别授权，且公章不得以合同章或其他印章代替。</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有下列情形之一的，属于无效质疑，采购中心可不予受理：</w:t>
      </w:r>
    </w:p>
    <w:p w:rsidR="004178C5" w:rsidRDefault="004178C5" w:rsidP="000F66D7">
      <w:pPr>
        <w:pStyle w:val="1"/>
        <w:numPr>
          <w:ilvl w:val="0"/>
          <w:numId w:val="9"/>
        </w:numPr>
        <w:snapToGrid w:val="0"/>
        <w:spacing w:line="360" w:lineRule="auto"/>
        <w:rPr>
          <w:rFonts w:hint="eastAsia"/>
          <w:color w:val="000000"/>
          <w:sz w:val="24"/>
          <w:szCs w:val="24"/>
        </w:rPr>
      </w:pPr>
      <w:r>
        <w:rPr>
          <w:rFonts w:hint="eastAsia"/>
          <w:color w:val="000000"/>
          <w:sz w:val="24"/>
          <w:szCs w:val="24"/>
        </w:rPr>
        <w:t>未在法定期限内提出质疑的；</w:t>
      </w:r>
    </w:p>
    <w:p w:rsidR="004178C5" w:rsidRDefault="004178C5" w:rsidP="000F66D7">
      <w:pPr>
        <w:pStyle w:val="1"/>
        <w:numPr>
          <w:ilvl w:val="0"/>
          <w:numId w:val="9"/>
        </w:numPr>
        <w:snapToGrid w:val="0"/>
        <w:spacing w:line="360" w:lineRule="auto"/>
        <w:rPr>
          <w:rFonts w:hint="eastAsia"/>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4178C5" w:rsidRDefault="004178C5" w:rsidP="000F66D7">
      <w:pPr>
        <w:pStyle w:val="1"/>
        <w:numPr>
          <w:ilvl w:val="0"/>
          <w:numId w:val="9"/>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4178C5" w:rsidRDefault="004178C5" w:rsidP="000F66D7">
      <w:pPr>
        <w:pStyle w:val="1"/>
        <w:numPr>
          <w:ilvl w:val="0"/>
          <w:numId w:val="9"/>
        </w:numPr>
        <w:snapToGrid w:val="0"/>
        <w:spacing w:line="360" w:lineRule="auto"/>
        <w:rPr>
          <w:rFonts w:hint="eastAsia"/>
          <w:color w:val="000000"/>
          <w:sz w:val="24"/>
          <w:szCs w:val="24"/>
        </w:rPr>
      </w:pPr>
      <w:r>
        <w:rPr>
          <w:rFonts w:hint="eastAsia"/>
          <w:color w:val="000000"/>
          <w:sz w:val="24"/>
          <w:szCs w:val="24"/>
        </w:rPr>
        <w:t>其它不符合受理条件的情形。</w:t>
      </w:r>
    </w:p>
    <w:p w:rsidR="004178C5" w:rsidRDefault="004178C5" w:rsidP="000F66D7">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采购人或采购中心将在收到书面质疑后7个工作日内作出答复，并以书面形式通知质疑投标人和其他有关投标人，但答复的内容不涉及商业秘密。</w:t>
      </w:r>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投标人投诉</w:t>
      </w:r>
    </w:p>
    <w:p w:rsidR="004178C5" w:rsidRDefault="004178C5" w:rsidP="004178C5">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4178C5" w:rsidRDefault="004178C5" w:rsidP="000F66D7">
      <w:pPr>
        <w:pStyle w:val="2"/>
        <w:numPr>
          <w:ilvl w:val="3"/>
          <w:numId w:val="7"/>
        </w:numPr>
        <w:tabs>
          <w:tab w:val="clear" w:pos="4832"/>
          <w:tab w:val="num" w:pos="709"/>
          <w:tab w:val="num" w:pos="4265"/>
          <w:tab w:val="num" w:pos="6816"/>
        </w:tabs>
        <w:ind w:left="709"/>
        <w:jc w:val="center"/>
        <w:rPr>
          <w:rFonts w:ascii="宋体" w:eastAsia="宋体" w:hAnsi="宋体" w:hint="eastAsia"/>
          <w:sz w:val="24"/>
          <w:szCs w:val="24"/>
        </w:rPr>
      </w:pPr>
      <w:proofErr w:type="spellStart"/>
      <w:r>
        <w:rPr>
          <w:rFonts w:ascii="宋体" w:eastAsia="宋体" w:hAnsi="宋体" w:hint="eastAsia"/>
          <w:sz w:val="24"/>
          <w:szCs w:val="24"/>
        </w:rPr>
        <w:t>其他事项</w:t>
      </w:r>
      <w:proofErr w:type="spellEnd"/>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废标</w:t>
      </w:r>
    </w:p>
    <w:p w:rsidR="004178C5" w:rsidRDefault="004178C5" w:rsidP="004178C5">
      <w:pPr>
        <w:snapToGrid w:val="0"/>
        <w:spacing w:line="360" w:lineRule="auto"/>
        <w:ind w:leftChars="299" w:left="628"/>
        <w:rPr>
          <w:rFonts w:ascii="宋体" w:hAnsi="宋体" w:hint="eastAsia"/>
          <w:sz w:val="24"/>
          <w:szCs w:val="24"/>
        </w:rPr>
      </w:pPr>
      <w:r>
        <w:rPr>
          <w:rFonts w:ascii="宋体" w:hAnsi="宋体" w:hint="eastAsia"/>
          <w:sz w:val="24"/>
          <w:szCs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履约保证金</w:t>
      </w:r>
    </w:p>
    <w:p w:rsidR="004178C5" w:rsidRDefault="004178C5" w:rsidP="004178C5">
      <w:pPr>
        <w:snapToGrid w:val="0"/>
        <w:spacing w:line="360" w:lineRule="auto"/>
        <w:ind w:leftChars="291" w:left="611"/>
        <w:jc w:val="left"/>
        <w:rPr>
          <w:rFonts w:ascii="宋体" w:hAnsi="宋体" w:hint="eastAsia"/>
          <w:sz w:val="24"/>
          <w:szCs w:val="24"/>
        </w:rPr>
      </w:pPr>
      <w:r>
        <w:rPr>
          <w:rFonts w:ascii="宋体" w:hAnsi="宋体" w:hint="eastAsia"/>
          <w:sz w:val="24"/>
          <w:szCs w:val="24"/>
        </w:rPr>
        <w:t>按照合同约定执行。</w:t>
      </w:r>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履约监管</w:t>
      </w:r>
    </w:p>
    <w:p w:rsidR="004178C5" w:rsidRDefault="004178C5" w:rsidP="004178C5">
      <w:pPr>
        <w:snapToGrid w:val="0"/>
        <w:spacing w:line="360" w:lineRule="auto"/>
        <w:ind w:leftChars="299" w:left="628"/>
        <w:rPr>
          <w:rFonts w:ascii="宋体" w:hAnsi="宋体" w:hint="eastAsia"/>
          <w:b/>
          <w:sz w:val="24"/>
          <w:szCs w:val="24"/>
        </w:rPr>
      </w:pPr>
      <w:r>
        <w:rPr>
          <w:rFonts w:ascii="宋体" w:hAnsi="宋体" w:hint="eastAsia"/>
          <w:b/>
          <w:sz w:val="24"/>
          <w:szCs w:val="24"/>
        </w:rPr>
        <w:t>为保障国有资金的使用效益，促进中标供应商严格履约，采购中心将对本</w:t>
      </w:r>
      <w:r>
        <w:rPr>
          <w:rFonts w:ascii="宋体" w:hAnsi="宋体" w:hint="eastAsia"/>
          <w:b/>
          <w:sz w:val="24"/>
          <w:szCs w:val="24"/>
        </w:rPr>
        <w:lastRenderedPageBreak/>
        <w:t>项目的履约情况进行跟踪督查。中标供应商在项目实施过程中，如存在供货进度、数量、质量、安全等违约情况，除采购人可依据采购合同追究其民事责任外，采购中心有权将中标供应商的违约情况报告财政部。</w:t>
      </w:r>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中标服务费</w:t>
      </w:r>
    </w:p>
    <w:p w:rsidR="004178C5" w:rsidRDefault="004178C5" w:rsidP="004178C5">
      <w:pPr>
        <w:snapToGrid w:val="0"/>
        <w:spacing w:line="360" w:lineRule="auto"/>
        <w:ind w:leftChars="228" w:left="585" w:hangingChars="44" w:hanging="106"/>
        <w:rPr>
          <w:rFonts w:ascii="宋体" w:hAnsi="宋体" w:hint="eastAsia"/>
          <w:sz w:val="24"/>
          <w:szCs w:val="24"/>
        </w:rPr>
      </w:pPr>
      <w:r>
        <w:rPr>
          <w:rFonts w:ascii="宋体" w:hAnsi="宋体" w:hint="eastAsia"/>
          <w:sz w:val="24"/>
          <w:szCs w:val="24"/>
        </w:rPr>
        <w:t xml:space="preserve"> 本次招标不收取中标服务费，请投标人在报价时充分考虑这一因素。</w:t>
      </w:r>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信用担保</w:t>
      </w:r>
    </w:p>
    <w:p w:rsidR="004178C5" w:rsidRDefault="004178C5" w:rsidP="004178C5">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9" w:history="1">
        <w:r>
          <w:rPr>
            <w:rStyle w:val="a6"/>
            <w:rFonts w:ascii="Times New Roman"/>
          </w:rPr>
          <w:t>http://www.guaranty.com.cn</w:t>
        </w:r>
      </w:hyperlink>
      <w:r>
        <w:rPr>
          <w:rFonts w:ascii="Times New Roman" w:hint="eastAsia"/>
        </w:rPr>
        <w:t>。</w:t>
      </w:r>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数字认证证书办理</w:t>
      </w:r>
    </w:p>
    <w:p w:rsidR="004178C5" w:rsidRDefault="004178C5" w:rsidP="004178C5">
      <w:pPr>
        <w:pStyle w:val="30"/>
        <w:spacing w:line="360" w:lineRule="auto"/>
        <w:ind w:leftChars="270" w:left="567" w:firstLine="0"/>
        <w:rPr>
          <w:rFonts w:hint="eastAsia"/>
        </w:rPr>
      </w:pPr>
      <w:r>
        <w:rPr>
          <w:rFonts w:hint="eastAsia"/>
        </w:rPr>
        <w:t>申请办理数字证书的方式详见：</w:t>
      </w:r>
      <w:hyperlink r:id="rId10" w:history="1">
        <w:r>
          <w:rPr>
            <w:rStyle w:val="a6"/>
            <w:rFonts w:hint="eastAsia"/>
          </w:rPr>
          <w:t>http://help.bjca.org.cn/support/client/zzcg-ccgp/index.htm</w:t>
        </w:r>
      </w:hyperlink>
      <w:r>
        <w:rPr>
          <w:rFonts w:hint="eastAsia"/>
        </w:rPr>
        <w:t>。</w:t>
      </w:r>
    </w:p>
    <w:p w:rsidR="004178C5" w:rsidRDefault="004178C5" w:rsidP="000F66D7">
      <w:pPr>
        <w:numPr>
          <w:ilvl w:val="0"/>
          <w:numId w:val="8"/>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其他</w:t>
      </w:r>
    </w:p>
    <w:p w:rsidR="004178C5" w:rsidRDefault="004178C5" w:rsidP="004178C5">
      <w:pPr>
        <w:rPr>
          <w:rFonts w:ascii="Times New Roman" w:hAnsi="Times New Roman" w:hint="eastAsia"/>
          <w:sz w:val="24"/>
          <w:szCs w:val="24"/>
        </w:rPr>
      </w:pPr>
      <w:r>
        <w:rPr>
          <w:rFonts w:ascii="宋体" w:hAnsi="宋体" w:hint="eastAsia"/>
          <w:sz w:val="24"/>
          <w:szCs w:val="24"/>
        </w:rPr>
        <w:t xml:space="preserve">     本部分未涉及的事项请参见招标文件其他部分。</w:t>
      </w:r>
    </w:p>
    <w:p w:rsidR="004178C5" w:rsidRDefault="004178C5" w:rsidP="004178C5">
      <w:pPr>
        <w:rPr>
          <w:sz w:val="24"/>
          <w:szCs w:val="24"/>
        </w:rPr>
      </w:pPr>
    </w:p>
    <w:p w:rsidR="004178C5" w:rsidRDefault="004178C5" w:rsidP="004178C5">
      <w:pPr>
        <w:rPr>
          <w:sz w:val="24"/>
          <w:szCs w:val="24"/>
        </w:rPr>
      </w:pPr>
    </w:p>
    <w:p w:rsidR="004178C5" w:rsidRDefault="004178C5" w:rsidP="004178C5"/>
    <w:p w:rsidR="004178C5" w:rsidRDefault="004178C5" w:rsidP="004178C5"/>
    <w:p w:rsidR="004178C5" w:rsidRDefault="004178C5" w:rsidP="004178C5">
      <w:pPr>
        <w:widowControl/>
        <w:jc w:val="left"/>
      </w:pPr>
      <w:r>
        <w:rPr>
          <w:kern w:val="0"/>
        </w:rPr>
        <w:br w:type="page"/>
      </w:r>
    </w:p>
    <w:p w:rsidR="004178C5" w:rsidRDefault="004178C5" w:rsidP="004178C5">
      <w:pPr>
        <w:jc w:val="center"/>
        <w:rPr>
          <w:rFonts w:ascii="宋体" w:hAnsi="宋体"/>
          <w:b/>
          <w:bCs/>
          <w:kern w:val="0"/>
          <w:sz w:val="28"/>
          <w:szCs w:val="24"/>
          <w:lang w:val="x-none" w:eastAsia="x-none"/>
        </w:rPr>
      </w:pPr>
      <w:proofErr w:type="spellStart"/>
      <w:r>
        <w:rPr>
          <w:rFonts w:ascii="宋体" w:hAnsi="宋体" w:hint="eastAsia"/>
          <w:b/>
          <w:bCs/>
          <w:kern w:val="0"/>
          <w:sz w:val="28"/>
          <w:szCs w:val="24"/>
          <w:lang w:val="x-none" w:eastAsia="x-none"/>
        </w:rPr>
        <w:lastRenderedPageBreak/>
        <w:t>第二部分</w:t>
      </w:r>
      <w:proofErr w:type="spellEnd"/>
      <w:r>
        <w:rPr>
          <w:rFonts w:ascii="宋体" w:hAnsi="宋体" w:hint="eastAsia"/>
          <w:b/>
          <w:bCs/>
          <w:kern w:val="0"/>
          <w:sz w:val="28"/>
          <w:szCs w:val="24"/>
          <w:lang w:val="x-none" w:eastAsia="x-none"/>
        </w:rPr>
        <w:t xml:space="preserve"> </w:t>
      </w:r>
      <w:proofErr w:type="spellStart"/>
      <w:r>
        <w:rPr>
          <w:rFonts w:ascii="宋体" w:hAnsi="宋体" w:hint="eastAsia"/>
          <w:b/>
          <w:bCs/>
          <w:kern w:val="0"/>
          <w:sz w:val="28"/>
          <w:szCs w:val="24"/>
          <w:lang w:val="x-none" w:eastAsia="x-none"/>
        </w:rPr>
        <w:t>合同条款及格式</w:t>
      </w:r>
      <w:proofErr w:type="spellEnd"/>
    </w:p>
    <w:p w:rsidR="004178C5" w:rsidRDefault="004178C5" w:rsidP="004178C5">
      <w:pPr>
        <w:jc w:val="center"/>
        <w:rPr>
          <w:rFonts w:ascii="宋体" w:hAnsi="宋体" w:hint="eastAsia"/>
          <w:b/>
          <w:bCs/>
          <w:kern w:val="0"/>
          <w:sz w:val="28"/>
          <w:szCs w:val="24"/>
          <w:lang w:val="x-none" w:eastAsia="x-none"/>
        </w:rPr>
      </w:pPr>
    </w:p>
    <w:p w:rsidR="004178C5" w:rsidRDefault="004178C5" w:rsidP="000F66D7">
      <w:pPr>
        <w:pStyle w:val="2"/>
        <w:numPr>
          <w:ilvl w:val="0"/>
          <w:numId w:val="11"/>
        </w:numPr>
        <w:tabs>
          <w:tab w:val="num" w:pos="851"/>
        </w:tabs>
        <w:ind w:hanging="1980"/>
        <w:jc w:val="center"/>
        <w:rPr>
          <w:rFonts w:ascii="宋体" w:eastAsia="宋体" w:hAnsi="宋体" w:hint="eastAsia"/>
          <w:sz w:val="24"/>
          <w:szCs w:val="24"/>
        </w:rPr>
      </w:pPr>
      <w:proofErr w:type="spellStart"/>
      <w:r>
        <w:rPr>
          <w:rFonts w:ascii="宋体" w:eastAsia="宋体" w:hAnsi="宋体" w:hint="eastAsia"/>
          <w:sz w:val="24"/>
          <w:szCs w:val="24"/>
        </w:rPr>
        <w:t>合同条款</w:t>
      </w:r>
      <w:proofErr w:type="spellEnd"/>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本合同对下列术语定义为：</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“合同价”系指根据本合同规定乙方在正确地完全履行合同义务后甲方应支付给乙方的价款。</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“货物”系指乙方根据合同规定须向甲方提供的由招标项目产生的所有成果。</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“服务”系指根据合同规定乙方承担与供货有关的辅助服务，如运输、保险以及其它的伴随服务，例如安装、调试、提供技术援助、培训和合同中规定乙方应承担的其它义务。</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“合同条款”系指本合同条款。</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“甲方”系指购买货物和服务的采购人。</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“乙方”系指提供货物和服务的中标人。</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“项目现场”系指本项目招标文件《招标基本信息》中指明的交货地点。</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“天”指日历天数。</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适用性</w:t>
      </w:r>
    </w:p>
    <w:p w:rsidR="004178C5" w:rsidRDefault="004178C5" w:rsidP="004178C5">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本合同条款适用于没有被本合同其他组成部分所取代的范围。</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标准</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本合同下交付的货物应符合本项目招标文件《技术规格及要求》所述的标准。如果没有提及适用标准，则应符合中华人民共和国有关机构发布的最新版本的标准。</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除非技术规格另有规定外，计量单位均采用中华人民共和国法定计量单位。</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使用合同文件和资料</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lastRenderedPageBreak/>
        <w:t>未经甲方事先书面同意，乙方不得将由甲方或甲方委托的第三方提供的有关合同或合同条文、规格、计划或其他书面资料</w:t>
      </w:r>
      <w:r>
        <w:rPr>
          <w:rFonts w:hint="eastAsia"/>
          <w:color w:val="000000"/>
          <w:sz w:val="24"/>
          <w:szCs w:val="24"/>
        </w:rPr>
        <w:t>以及其获悉的甲方国家秘密、商业秘密、内部工作信息（上述资料及信息以下合称保密信息）</w:t>
      </w:r>
      <w:r>
        <w:rPr>
          <w:rFonts w:hint="eastAsia"/>
          <w:sz w:val="24"/>
          <w:szCs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没有甲方事先同意，除了履行本合同外，乙方不应使用合同条款第4.1所列举的任何保密信息。</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除了合同本身以外，合同条款第4.1条所列举的任何文件是甲方的财产。如果甲方有要求，乙方在完成合同后应将这些文件全部复制件还给甲方。</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color w:val="000000"/>
          <w:sz w:val="24"/>
          <w:szCs w:val="24"/>
        </w:rPr>
        <w:t>乙方未按照上述约定严格履行保密义务的，应当向甲方支付合同总价10%的违约金，于此情形下，甲方还有权提前解除合同。</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权利保护</w:t>
      </w:r>
    </w:p>
    <w:p w:rsidR="004178C5" w:rsidRDefault="004178C5" w:rsidP="004178C5">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履约保证金</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乙方应按照本项目招标文件规定的期限和数额提交履约保证金。未按期足额支付履约保证金的，甲方有权解除本合同。</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履约保证金应采用人民币，并采用下述方式之一提交：</w:t>
      </w:r>
    </w:p>
    <w:p w:rsidR="004178C5" w:rsidRDefault="004178C5" w:rsidP="000F66D7">
      <w:pPr>
        <w:numPr>
          <w:ilvl w:val="0"/>
          <w:numId w:val="13"/>
        </w:numPr>
        <w:tabs>
          <w:tab w:val="num" w:pos="1155"/>
        </w:tabs>
        <w:snapToGrid w:val="0"/>
        <w:spacing w:line="360" w:lineRule="auto"/>
        <w:ind w:hanging="1140"/>
        <w:rPr>
          <w:rFonts w:ascii="宋体" w:hAnsi="宋体" w:hint="eastAsia"/>
          <w:sz w:val="24"/>
          <w:szCs w:val="24"/>
        </w:rPr>
      </w:pPr>
      <w:r>
        <w:rPr>
          <w:rFonts w:ascii="宋体" w:hAnsi="宋体" w:hint="eastAsia"/>
          <w:sz w:val="24"/>
          <w:szCs w:val="24"/>
        </w:rPr>
        <w:t>银行保函</w:t>
      </w:r>
    </w:p>
    <w:p w:rsidR="004178C5" w:rsidRDefault="004178C5" w:rsidP="004178C5">
      <w:pPr>
        <w:snapToGrid w:val="0"/>
        <w:spacing w:line="360" w:lineRule="auto"/>
        <w:ind w:leftChars="300" w:left="630"/>
        <w:rPr>
          <w:rFonts w:ascii="宋体" w:hAnsi="宋体" w:hint="eastAsia"/>
          <w:sz w:val="24"/>
          <w:szCs w:val="24"/>
        </w:rPr>
      </w:pPr>
      <w:r>
        <w:rPr>
          <w:rFonts w:ascii="宋体" w:hAnsi="宋体" w:hint="eastAsia"/>
          <w:sz w:val="24"/>
          <w:szCs w:val="24"/>
        </w:rPr>
        <w:t xml:space="preserve">由甲方可接受的在中华人民共和国境内注册和营业的银行总行或省、直辖市级分行出具，其格式采用招标文件提供的格式或其他甲方可接受的格式； </w:t>
      </w:r>
    </w:p>
    <w:p w:rsidR="004178C5" w:rsidRDefault="004178C5" w:rsidP="000F66D7">
      <w:pPr>
        <w:numPr>
          <w:ilvl w:val="0"/>
          <w:numId w:val="13"/>
        </w:numPr>
        <w:tabs>
          <w:tab w:val="num" w:pos="1155"/>
        </w:tabs>
        <w:snapToGrid w:val="0"/>
        <w:spacing w:line="360" w:lineRule="auto"/>
        <w:ind w:hanging="1140"/>
        <w:rPr>
          <w:rFonts w:ascii="宋体" w:hAnsi="宋体" w:hint="eastAsia"/>
          <w:sz w:val="24"/>
          <w:szCs w:val="24"/>
        </w:rPr>
      </w:pPr>
      <w:r>
        <w:rPr>
          <w:rFonts w:ascii="宋体" w:hAnsi="宋体" w:hint="eastAsia"/>
          <w:sz w:val="24"/>
          <w:szCs w:val="24"/>
        </w:rPr>
        <w:lastRenderedPageBreak/>
        <w:t>银行汇票或支票；</w:t>
      </w:r>
    </w:p>
    <w:p w:rsidR="004178C5" w:rsidRDefault="004178C5" w:rsidP="000F66D7">
      <w:pPr>
        <w:numPr>
          <w:ilvl w:val="0"/>
          <w:numId w:val="13"/>
        </w:numPr>
        <w:tabs>
          <w:tab w:val="num" w:pos="1155"/>
        </w:tabs>
        <w:snapToGrid w:val="0"/>
        <w:spacing w:line="360" w:lineRule="auto"/>
        <w:ind w:hanging="1140"/>
        <w:rPr>
          <w:rFonts w:ascii="宋体" w:hAnsi="宋体" w:hint="eastAsia"/>
          <w:sz w:val="24"/>
          <w:szCs w:val="24"/>
        </w:rPr>
      </w:pPr>
      <w:r>
        <w:rPr>
          <w:rFonts w:ascii="宋体" w:hAnsi="宋体" w:hint="eastAsia"/>
          <w:sz w:val="24"/>
          <w:szCs w:val="24"/>
        </w:rPr>
        <w:t>中国投资担保有限公司政府采购履约担保函。</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如果乙方能按约全面履行合同义务，甲方将在质量保证期满后三十（30）天内退还乙方履约保证金（不计利息）。</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检验、测试与安装、调试和验收</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甲方在货物到达最终目的地后对货物进行检验、测试及必要时拒绝接受货物的权利将不会因为货物在从乙方或制造厂启运前通过了甲方或其代表的检验、测试和认可而受到限制或放弃。</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依据合同条款第7条的约定进行检测验收后，并不证明该产品无任何质量瑕疵，且不因此免除乙方在本合同项下的保证义务或其他义务。</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场地环境</w:t>
      </w:r>
    </w:p>
    <w:p w:rsidR="004178C5" w:rsidRDefault="004178C5" w:rsidP="000F66D7">
      <w:pPr>
        <w:numPr>
          <w:ilvl w:val="0"/>
          <w:numId w:val="14"/>
        </w:numPr>
        <w:tabs>
          <w:tab w:val="num" w:pos="1050"/>
        </w:tabs>
        <w:snapToGrid w:val="0"/>
        <w:spacing w:line="360" w:lineRule="auto"/>
        <w:ind w:left="1050" w:hanging="735"/>
        <w:rPr>
          <w:rFonts w:ascii="宋体" w:hAnsi="宋体" w:hint="eastAsia"/>
          <w:sz w:val="24"/>
          <w:szCs w:val="24"/>
        </w:rPr>
      </w:pPr>
      <w:r>
        <w:rPr>
          <w:rFonts w:ascii="宋体" w:hAnsi="华文中宋" w:hint="eastAsia"/>
          <w:sz w:val="24"/>
          <w:szCs w:val="24"/>
        </w:rPr>
        <w:t>货物到达安装现场后，乙方按有关技术规程的规定负责存放和保管，如乙方有特殊要求，应向甲方及早提出。</w:t>
      </w:r>
    </w:p>
    <w:p w:rsidR="004178C5" w:rsidRDefault="004178C5" w:rsidP="000F66D7">
      <w:pPr>
        <w:numPr>
          <w:ilvl w:val="0"/>
          <w:numId w:val="14"/>
        </w:numPr>
        <w:tabs>
          <w:tab w:val="num" w:pos="1050"/>
        </w:tabs>
        <w:snapToGrid w:val="0"/>
        <w:spacing w:line="360" w:lineRule="auto"/>
        <w:ind w:left="1050" w:hanging="735"/>
        <w:rPr>
          <w:rFonts w:ascii="宋体" w:hAnsi="宋体" w:hint="eastAsia"/>
          <w:sz w:val="24"/>
          <w:szCs w:val="24"/>
        </w:rPr>
      </w:pPr>
      <w:r>
        <w:rPr>
          <w:rFonts w:ascii="宋体" w:hAnsi="宋体" w:hint="eastAsia"/>
          <w:sz w:val="24"/>
          <w:szCs w:val="24"/>
        </w:rPr>
        <w:t>对于所有货物，乙方的货物安装工程师在到现场安装之前，应针对货物安装前对安装现场的具体要求与甲方进行协商确定。</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lastRenderedPageBreak/>
        <w:t>安装调试</w:t>
      </w:r>
    </w:p>
    <w:p w:rsidR="004178C5" w:rsidRDefault="004178C5" w:rsidP="000F66D7">
      <w:pPr>
        <w:numPr>
          <w:ilvl w:val="0"/>
          <w:numId w:val="15"/>
        </w:numPr>
        <w:tabs>
          <w:tab w:val="num" w:pos="1050"/>
        </w:tabs>
        <w:snapToGrid w:val="0"/>
        <w:spacing w:line="360" w:lineRule="auto"/>
        <w:ind w:left="1050" w:hanging="735"/>
        <w:rPr>
          <w:rFonts w:ascii="宋体" w:hAnsi="宋体" w:hint="eastAsia"/>
          <w:sz w:val="24"/>
          <w:szCs w:val="24"/>
        </w:rPr>
      </w:pPr>
      <w:r>
        <w:rPr>
          <w:rFonts w:ascii="宋体" w:hAnsi="宋体" w:hint="eastAsia"/>
          <w:sz w:val="24"/>
          <w:szCs w:val="24"/>
        </w:rPr>
        <w:t>乙方应按照甲方的工期要求，负责在货物到达交货地点后，在甲方规定的期限内和指定的现场将货物安装、调试、试运行完毕。</w:t>
      </w:r>
    </w:p>
    <w:p w:rsidR="004178C5" w:rsidRDefault="004178C5" w:rsidP="000F66D7">
      <w:pPr>
        <w:numPr>
          <w:ilvl w:val="0"/>
          <w:numId w:val="15"/>
        </w:numPr>
        <w:tabs>
          <w:tab w:val="num" w:pos="1050"/>
        </w:tabs>
        <w:snapToGrid w:val="0"/>
        <w:spacing w:line="360" w:lineRule="auto"/>
        <w:ind w:left="1050" w:hanging="735"/>
        <w:rPr>
          <w:rFonts w:ascii="宋体" w:hAnsi="宋体" w:hint="eastAsia"/>
          <w:sz w:val="24"/>
          <w:szCs w:val="24"/>
        </w:rPr>
      </w:pPr>
      <w:r>
        <w:rPr>
          <w:rFonts w:ascii="宋体" w:hAnsi="宋体" w:hint="eastAsia"/>
          <w:sz w:val="24"/>
          <w:szCs w:val="24"/>
        </w:rPr>
        <w:t>乙方应提供全部安装、调试过程中所需的特殊工具和易损件，并自带专用仪器仪表。乙方还应提供与安装工程有关的所有材料、设备和人工。</w:t>
      </w:r>
    </w:p>
    <w:p w:rsidR="004178C5" w:rsidRDefault="004178C5" w:rsidP="000F66D7">
      <w:pPr>
        <w:numPr>
          <w:ilvl w:val="0"/>
          <w:numId w:val="15"/>
        </w:numPr>
        <w:tabs>
          <w:tab w:val="num" w:pos="1050"/>
        </w:tabs>
        <w:snapToGrid w:val="0"/>
        <w:spacing w:line="360" w:lineRule="auto"/>
        <w:ind w:left="1050" w:hanging="735"/>
        <w:rPr>
          <w:rFonts w:ascii="宋体" w:hAnsi="宋体" w:hint="eastAsia"/>
          <w:sz w:val="24"/>
          <w:szCs w:val="24"/>
        </w:rPr>
      </w:pPr>
      <w:r>
        <w:rPr>
          <w:rFonts w:ascii="宋体" w:hAnsi="宋体" w:hint="eastAsia"/>
          <w:sz w:val="24"/>
          <w:szCs w:val="24"/>
        </w:rPr>
        <w:t>乙方应在现场对设备进行调试和试运行，以检验其设计制作质量、操作可靠性和功能完备性等的情况。试运行应在甲方工程师的监督下进行。</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最终验收</w:t>
      </w:r>
    </w:p>
    <w:p w:rsidR="004178C5" w:rsidRDefault="004178C5" w:rsidP="000F66D7">
      <w:pPr>
        <w:numPr>
          <w:ilvl w:val="0"/>
          <w:numId w:val="16"/>
        </w:numPr>
        <w:tabs>
          <w:tab w:val="num" w:pos="1050"/>
        </w:tabs>
        <w:snapToGrid w:val="0"/>
        <w:spacing w:line="360" w:lineRule="auto"/>
        <w:ind w:left="1050" w:hanging="630"/>
        <w:rPr>
          <w:rFonts w:ascii="宋体" w:hAnsi="宋体" w:hint="eastAsia"/>
          <w:bCs/>
          <w:sz w:val="24"/>
          <w:szCs w:val="24"/>
        </w:rPr>
      </w:pPr>
      <w:r>
        <w:rPr>
          <w:rFonts w:ascii="宋体" w:hAnsi="宋体" w:hint="eastAsia"/>
          <w:bCs/>
          <w:sz w:val="24"/>
          <w:szCs w:val="24"/>
        </w:rPr>
        <w:t>乙方将货物安装、调试完毕后应立即书面通知甲方进行最终验收，甲方将在接到中标人书面通知起</w:t>
      </w:r>
      <w:r>
        <w:rPr>
          <w:rFonts w:ascii="宋体" w:hAnsi="宋体" w:hint="eastAsia"/>
          <w:bCs/>
          <w:sz w:val="24"/>
          <w:szCs w:val="24"/>
          <w:u w:val="single"/>
        </w:rPr>
        <w:t>10</w:t>
      </w:r>
      <w:r>
        <w:rPr>
          <w:rFonts w:ascii="宋体" w:hAnsi="宋体" w:hint="eastAsia"/>
          <w:bCs/>
          <w:sz w:val="24"/>
          <w:szCs w:val="24"/>
        </w:rPr>
        <w:t>个工作日内进行最终验收，如果货物性能测试结果能满足合同、招标文件以及国家有关规定的要求，则认为本合同中签署的全部货物的性能测试是成功的。</w:t>
      </w:r>
    </w:p>
    <w:p w:rsidR="004178C5" w:rsidRDefault="004178C5" w:rsidP="000F66D7">
      <w:pPr>
        <w:numPr>
          <w:ilvl w:val="0"/>
          <w:numId w:val="16"/>
        </w:numPr>
        <w:tabs>
          <w:tab w:val="num" w:pos="1050"/>
        </w:tabs>
        <w:snapToGrid w:val="0"/>
        <w:spacing w:line="360" w:lineRule="auto"/>
        <w:ind w:left="1050" w:hanging="630"/>
        <w:rPr>
          <w:rFonts w:ascii="宋体" w:hAnsi="宋体" w:hint="eastAsia"/>
          <w:bCs/>
          <w:sz w:val="24"/>
          <w:szCs w:val="24"/>
        </w:rPr>
      </w:pPr>
      <w:r>
        <w:rPr>
          <w:rFonts w:ascii="宋体" w:hAnsi="宋体" w:hint="eastAsia"/>
          <w:bCs/>
          <w:sz w:val="24"/>
          <w:szCs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包装要求</w:t>
      </w:r>
    </w:p>
    <w:p w:rsidR="004178C5" w:rsidRDefault="004178C5" w:rsidP="004178C5">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装运标记</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乙方应在每一包装箱的相邻四面用不可擦除的油漆和明显的中文字样做出以下标记：</w:t>
      </w:r>
    </w:p>
    <w:p w:rsidR="004178C5" w:rsidRDefault="004178C5" w:rsidP="000F66D7">
      <w:pPr>
        <w:numPr>
          <w:ilvl w:val="0"/>
          <w:numId w:val="17"/>
        </w:numPr>
        <w:snapToGrid w:val="0"/>
        <w:spacing w:line="360" w:lineRule="auto"/>
        <w:rPr>
          <w:rFonts w:ascii="宋体" w:hAnsi="宋体" w:hint="eastAsia"/>
          <w:sz w:val="24"/>
          <w:szCs w:val="24"/>
        </w:rPr>
      </w:pPr>
      <w:r>
        <w:rPr>
          <w:rFonts w:ascii="宋体" w:hAnsi="宋体" w:hint="eastAsia"/>
          <w:sz w:val="24"/>
          <w:szCs w:val="24"/>
        </w:rPr>
        <w:t>收货人</w:t>
      </w:r>
    </w:p>
    <w:p w:rsidR="004178C5" w:rsidRDefault="004178C5" w:rsidP="000F66D7">
      <w:pPr>
        <w:numPr>
          <w:ilvl w:val="0"/>
          <w:numId w:val="17"/>
        </w:numPr>
        <w:snapToGrid w:val="0"/>
        <w:spacing w:line="360" w:lineRule="auto"/>
        <w:rPr>
          <w:rFonts w:ascii="宋体" w:hAnsi="宋体" w:hint="eastAsia"/>
          <w:sz w:val="24"/>
          <w:szCs w:val="24"/>
        </w:rPr>
      </w:pPr>
      <w:r>
        <w:rPr>
          <w:rFonts w:ascii="宋体" w:hAnsi="宋体" w:hint="eastAsia"/>
          <w:sz w:val="24"/>
          <w:szCs w:val="24"/>
        </w:rPr>
        <w:lastRenderedPageBreak/>
        <w:t>合同号</w:t>
      </w:r>
    </w:p>
    <w:p w:rsidR="004178C5" w:rsidRDefault="004178C5" w:rsidP="000F66D7">
      <w:pPr>
        <w:numPr>
          <w:ilvl w:val="0"/>
          <w:numId w:val="17"/>
        </w:numPr>
        <w:snapToGrid w:val="0"/>
        <w:spacing w:line="360" w:lineRule="auto"/>
        <w:rPr>
          <w:rFonts w:ascii="宋体" w:hAnsi="宋体" w:hint="eastAsia"/>
          <w:sz w:val="24"/>
          <w:szCs w:val="24"/>
        </w:rPr>
      </w:pPr>
      <w:r>
        <w:rPr>
          <w:rFonts w:ascii="宋体" w:hAnsi="宋体" w:hint="eastAsia"/>
          <w:sz w:val="24"/>
          <w:szCs w:val="24"/>
        </w:rPr>
        <w:t>发货标记</w:t>
      </w:r>
    </w:p>
    <w:p w:rsidR="004178C5" w:rsidRDefault="004178C5" w:rsidP="000F66D7">
      <w:pPr>
        <w:numPr>
          <w:ilvl w:val="0"/>
          <w:numId w:val="17"/>
        </w:numPr>
        <w:snapToGrid w:val="0"/>
        <w:spacing w:line="360" w:lineRule="auto"/>
        <w:rPr>
          <w:rFonts w:ascii="宋体" w:hAnsi="宋体" w:hint="eastAsia"/>
          <w:sz w:val="24"/>
          <w:szCs w:val="24"/>
          <w:u w:val="single"/>
        </w:rPr>
      </w:pPr>
      <w:r>
        <w:rPr>
          <w:rFonts w:ascii="宋体" w:hAnsi="宋体" w:hint="eastAsia"/>
          <w:sz w:val="24"/>
          <w:szCs w:val="24"/>
        </w:rPr>
        <w:t>收货人编号</w:t>
      </w:r>
    </w:p>
    <w:p w:rsidR="004178C5" w:rsidRDefault="004178C5" w:rsidP="000F66D7">
      <w:pPr>
        <w:numPr>
          <w:ilvl w:val="0"/>
          <w:numId w:val="17"/>
        </w:numPr>
        <w:snapToGrid w:val="0"/>
        <w:spacing w:line="360" w:lineRule="auto"/>
        <w:rPr>
          <w:rFonts w:ascii="宋体" w:hAnsi="宋体" w:hint="eastAsia"/>
          <w:sz w:val="24"/>
          <w:szCs w:val="24"/>
        </w:rPr>
      </w:pPr>
      <w:r>
        <w:rPr>
          <w:rFonts w:ascii="宋体" w:hAnsi="宋体" w:hint="eastAsia"/>
          <w:sz w:val="24"/>
          <w:szCs w:val="24"/>
        </w:rPr>
        <w:t xml:space="preserve">目的地 </w:t>
      </w:r>
    </w:p>
    <w:p w:rsidR="004178C5" w:rsidRDefault="004178C5" w:rsidP="000F66D7">
      <w:pPr>
        <w:numPr>
          <w:ilvl w:val="0"/>
          <w:numId w:val="17"/>
        </w:numPr>
        <w:snapToGrid w:val="0"/>
        <w:spacing w:line="360" w:lineRule="auto"/>
        <w:rPr>
          <w:rFonts w:ascii="宋体" w:hAnsi="宋体" w:hint="eastAsia"/>
          <w:sz w:val="24"/>
          <w:szCs w:val="24"/>
          <w:u w:val="single"/>
        </w:rPr>
      </w:pPr>
      <w:r>
        <w:rPr>
          <w:rFonts w:ascii="宋体" w:hAnsi="宋体" w:hint="eastAsia"/>
          <w:sz w:val="24"/>
          <w:szCs w:val="24"/>
        </w:rPr>
        <w:t>货物名称、品目号和箱号</w:t>
      </w:r>
    </w:p>
    <w:p w:rsidR="004178C5" w:rsidRDefault="004178C5" w:rsidP="000F66D7">
      <w:pPr>
        <w:numPr>
          <w:ilvl w:val="0"/>
          <w:numId w:val="17"/>
        </w:numPr>
        <w:snapToGrid w:val="0"/>
        <w:spacing w:line="360" w:lineRule="auto"/>
        <w:rPr>
          <w:rFonts w:ascii="宋体" w:hAnsi="宋体" w:hint="eastAsia"/>
          <w:sz w:val="24"/>
          <w:szCs w:val="24"/>
        </w:rPr>
      </w:pPr>
      <w:r>
        <w:rPr>
          <w:rFonts w:ascii="宋体" w:hAnsi="宋体" w:hint="eastAsia"/>
          <w:sz w:val="24"/>
          <w:szCs w:val="24"/>
        </w:rPr>
        <w:t>毛重／净重（用公斤表示）</w:t>
      </w:r>
    </w:p>
    <w:p w:rsidR="004178C5" w:rsidRDefault="004178C5" w:rsidP="000F66D7">
      <w:pPr>
        <w:numPr>
          <w:ilvl w:val="0"/>
          <w:numId w:val="17"/>
        </w:numPr>
        <w:snapToGrid w:val="0"/>
        <w:spacing w:line="360" w:lineRule="auto"/>
        <w:rPr>
          <w:rFonts w:ascii="宋体" w:hAnsi="宋体" w:hint="eastAsia"/>
          <w:sz w:val="24"/>
          <w:szCs w:val="24"/>
          <w:u w:val="single"/>
        </w:rPr>
      </w:pPr>
      <w:r>
        <w:rPr>
          <w:rFonts w:ascii="宋体" w:hAnsi="宋体" w:hint="eastAsia"/>
          <w:sz w:val="24"/>
          <w:szCs w:val="24"/>
        </w:rPr>
        <w:t>尺寸（以长×宽×高用厘米表示）</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运输和保险</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乙方负责办理货物在运抵过程中的全程保险，并以货物发票金额的百分之一百一十（110%）为货物办理“一切险”。</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 xml:space="preserve">伴随服务 </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甲方有权要求乙方提供下列服务中的任一或所有服务，包括本招标文件规定的附加服务（如果有的话）：</w:t>
      </w:r>
    </w:p>
    <w:p w:rsidR="004178C5" w:rsidRDefault="004178C5" w:rsidP="000F66D7">
      <w:pPr>
        <w:numPr>
          <w:ilvl w:val="0"/>
          <w:numId w:val="18"/>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实施或监督所供货物的安装和/或试运行；</w:t>
      </w:r>
    </w:p>
    <w:p w:rsidR="004178C5" w:rsidRDefault="004178C5" w:rsidP="000F66D7">
      <w:pPr>
        <w:numPr>
          <w:ilvl w:val="0"/>
          <w:numId w:val="18"/>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提供货物安装和/或维修所需的工具；</w:t>
      </w:r>
    </w:p>
    <w:p w:rsidR="004178C5" w:rsidRDefault="004178C5" w:rsidP="000F66D7">
      <w:pPr>
        <w:numPr>
          <w:ilvl w:val="0"/>
          <w:numId w:val="18"/>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为所供货物的每一适当的单台设备提供详细的操作和维护手册；</w:t>
      </w:r>
    </w:p>
    <w:p w:rsidR="004178C5" w:rsidRDefault="004178C5" w:rsidP="000F66D7">
      <w:pPr>
        <w:numPr>
          <w:ilvl w:val="0"/>
          <w:numId w:val="18"/>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在双方商定的一定期限内对所供货物实施运行或监督或维护或修理，但前提条件是该服务并不能免除乙方在合同保证期内所承担的义务；</w:t>
      </w:r>
    </w:p>
    <w:p w:rsidR="004178C5" w:rsidRDefault="004178C5" w:rsidP="000F66D7">
      <w:pPr>
        <w:numPr>
          <w:ilvl w:val="0"/>
          <w:numId w:val="18"/>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在乙方或制造厂和/或在项目现场就所供货物的安装、试运行、运行、维护和/或修理对甲方人员进行培训。</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lastRenderedPageBreak/>
        <w:t>乙方应提供本项目招标文件中规定的所有服务。为履行要求的伴随服务的报价或双方商定的费用已经包括在合同价中。</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备品备件</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乙方应按照本项目招标文件、投标文件中的规定提供所需的备品备件。</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在备品备件停止生产的情况下，乙方应事先将要停止生产的计划通知甲方，使甲方有足够的时间采购所需的备品备件；</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在备品备件停止生产后，如果甲方要求，乙方应免费向甲方提供备品备件的蓝图、图纸和规格。</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保证</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本保证应持续有效。质量保证期及免费维修保养服务期限按本项目招标文件、投标文件规定执行</w:t>
      </w:r>
      <w:r>
        <w:rPr>
          <w:rFonts w:hint="eastAsia"/>
          <w:b/>
          <w:sz w:val="24"/>
          <w:szCs w:val="24"/>
        </w:rPr>
        <w:t>。</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甲方应尽快以书面形式通知乙方保证期内所发现的质量问题。</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乙方在收到甲方通知后应在本项目招标文件、投标文件规定的时限内将出现质量问题的货物免费维修或更换完毕。</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索赔</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如果本合同项下的货物不符合约定的标准及/或乙方保证的，甲方有权在合同条款第13条或合同的其他条款规定的检验、安装、调试和质量保证</w:t>
      </w:r>
      <w:r>
        <w:rPr>
          <w:rFonts w:hint="eastAsia"/>
          <w:sz w:val="24"/>
          <w:szCs w:val="24"/>
        </w:rPr>
        <w:lastRenderedPageBreak/>
        <w:t>期内提出索赔要求，乙方应按照甲方同意的下列一种或几种方式结合起来解决索赔事宜：</w:t>
      </w:r>
    </w:p>
    <w:p w:rsidR="004178C5" w:rsidRDefault="004178C5" w:rsidP="000F66D7">
      <w:pPr>
        <w:numPr>
          <w:ilvl w:val="0"/>
          <w:numId w:val="19"/>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4178C5" w:rsidRDefault="004178C5" w:rsidP="000F66D7">
      <w:pPr>
        <w:numPr>
          <w:ilvl w:val="0"/>
          <w:numId w:val="19"/>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根据货物的偏差情况、损坏程度以及甲方所遭受损失的金额，降低货物的价格；</w:t>
      </w:r>
    </w:p>
    <w:p w:rsidR="004178C5" w:rsidRDefault="004178C5" w:rsidP="000F66D7">
      <w:pPr>
        <w:numPr>
          <w:ilvl w:val="0"/>
          <w:numId w:val="19"/>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如果在甲方发出索赔通知后</w:t>
      </w:r>
      <w:r>
        <w:rPr>
          <w:rFonts w:hint="eastAsia"/>
          <w:sz w:val="24"/>
          <w:szCs w:val="24"/>
          <w:u w:val="single"/>
        </w:rPr>
        <w:t>10</w:t>
      </w:r>
      <w:r>
        <w:rPr>
          <w:rFonts w:hint="eastAsia"/>
          <w:sz w:val="24"/>
          <w:szCs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付款</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本合同以人民币付款。</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乙方应按照双方签订的合同规定交货。交货后乙方应把下列单据提交给甲方，甲方按合同规定审核后付款：</w:t>
      </w:r>
    </w:p>
    <w:p w:rsidR="004178C5" w:rsidRDefault="004178C5" w:rsidP="000F66D7">
      <w:pPr>
        <w:numPr>
          <w:ilvl w:val="0"/>
          <w:numId w:val="20"/>
        </w:numPr>
        <w:tabs>
          <w:tab w:val="num" w:pos="1365"/>
        </w:tabs>
        <w:snapToGrid w:val="0"/>
        <w:spacing w:line="360" w:lineRule="auto"/>
        <w:ind w:hanging="930"/>
        <w:rPr>
          <w:rFonts w:ascii="宋体" w:hAnsi="宋体" w:hint="eastAsia"/>
          <w:sz w:val="24"/>
          <w:szCs w:val="24"/>
        </w:rPr>
      </w:pPr>
      <w:r>
        <w:rPr>
          <w:rFonts w:ascii="宋体" w:hAnsi="宋体" w:hint="eastAsia"/>
          <w:sz w:val="24"/>
          <w:szCs w:val="24"/>
        </w:rPr>
        <w:t>发票；</w:t>
      </w:r>
    </w:p>
    <w:p w:rsidR="004178C5" w:rsidRDefault="004178C5" w:rsidP="000F66D7">
      <w:pPr>
        <w:numPr>
          <w:ilvl w:val="0"/>
          <w:numId w:val="20"/>
        </w:numPr>
        <w:tabs>
          <w:tab w:val="num" w:pos="1365"/>
        </w:tabs>
        <w:snapToGrid w:val="0"/>
        <w:spacing w:line="360" w:lineRule="auto"/>
        <w:ind w:hanging="930"/>
        <w:rPr>
          <w:rFonts w:ascii="宋体" w:hAnsi="宋体" w:hint="eastAsia"/>
          <w:sz w:val="24"/>
          <w:szCs w:val="24"/>
        </w:rPr>
      </w:pPr>
      <w:r>
        <w:rPr>
          <w:rFonts w:ascii="宋体" w:hAnsi="宋体" w:hint="eastAsia"/>
          <w:sz w:val="24"/>
          <w:szCs w:val="24"/>
        </w:rPr>
        <w:t>全部工程技术资料；</w:t>
      </w:r>
    </w:p>
    <w:p w:rsidR="004178C5" w:rsidRDefault="004178C5" w:rsidP="000F66D7">
      <w:pPr>
        <w:numPr>
          <w:ilvl w:val="0"/>
          <w:numId w:val="20"/>
        </w:numPr>
        <w:tabs>
          <w:tab w:val="num" w:pos="1365"/>
        </w:tabs>
        <w:snapToGrid w:val="0"/>
        <w:spacing w:line="360" w:lineRule="auto"/>
        <w:ind w:hanging="930"/>
        <w:rPr>
          <w:rFonts w:ascii="宋体" w:hAnsi="宋体" w:hint="eastAsia"/>
          <w:sz w:val="24"/>
          <w:szCs w:val="24"/>
        </w:rPr>
      </w:pPr>
      <w:r>
        <w:rPr>
          <w:rFonts w:ascii="宋体" w:hAnsi="宋体" w:hint="eastAsia"/>
          <w:sz w:val="24"/>
          <w:szCs w:val="24"/>
        </w:rPr>
        <w:t>制造厂家出具的质量检验证书和数量证明书；</w:t>
      </w:r>
    </w:p>
    <w:p w:rsidR="004178C5" w:rsidRDefault="004178C5" w:rsidP="000F66D7">
      <w:pPr>
        <w:numPr>
          <w:ilvl w:val="0"/>
          <w:numId w:val="20"/>
        </w:numPr>
        <w:tabs>
          <w:tab w:val="num" w:pos="1365"/>
        </w:tabs>
        <w:snapToGrid w:val="0"/>
        <w:spacing w:line="360" w:lineRule="auto"/>
        <w:ind w:hanging="930"/>
        <w:rPr>
          <w:rFonts w:ascii="宋体" w:hAnsi="宋体" w:hint="eastAsia"/>
          <w:sz w:val="24"/>
          <w:szCs w:val="24"/>
        </w:rPr>
      </w:pPr>
      <w:r>
        <w:rPr>
          <w:rFonts w:ascii="宋体" w:hAnsi="宋体" w:hint="eastAsia"/>
          <w:sz w:val="24"/>
          <w:szCs w:val="24"/>
        </w:rPr>
        <w:t>由买卖双方签字的验收证书。</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甲方付款方式和条件：</w:t>
      </w:r>
    </w:p>
    <w:p w:rsidR="004178C5" w:rsidRDefault="004178C5" w:rsidP="004178C5">
      <w:pPr>
        <w:snapToGrid w:val="0"/>
        <w:spacing w:line="360" w:lineRule="auto"/>
        <w:rPr>
          <w:rFonts w:hint="eastAsia"/>
          <w:sz w:val="24"/>
          <w:szCs w:val="24"/>
        </w:rPr>
      </w:pPr>
      <w:r>
        <w:rPr>
          <w:rFonts w:hint="eastAsia"/>
          <w:sz w:val="24"/>
          <w:szCs w:val="24"/>
        </w:rPr>
        <w:t>甲方将按照本项目招标文件规定的时间和方式向乙方支付合同价款。</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b/>
          <w:sz w:val="24"/>
          <w:szCs w:val="24"/>
        </w:rPr>
      </w:pPr>
      <w:r>
        <w:rPr>
          <w:rFonts w:hint="eastAsia"/>
          <w:b/>
          <w:sz w:val="24"/>
          <w:szCs w:val="24"/>
        </w:rPr>
        <w:t>价格</w:t>
      </w:r>
    </w:p>
    <w:p w:rsidR="004178C5" w:rsidRDefault="004178C5" w:rsidP="004178C5">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乙方在本合同项下提交货物和履行服务的价格在合同中给出。</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lastRenderedPageBreak/>
        <w:t>合同修改</w:t>
      </w:r>
    </w:p>
    <w:p w:rsidR="004178C5" w:rsidRDefault="004178C5" w:rsidP="004178C5">
      <w:pPr>
        <w:pStyle w:val="1"/>
        <w:numPr>
          <w:ilvl w:val="0"/>
          <w:numId w:val="0"/>
        </w:numPr>
        <w:tabs>
          <w:tab w:val="left" w:pos="420"/>
        </w:tabs>
        <w:snapToGrid w:val="0"/>
        <w:spacing w:line="360" w:lineRule="auto"/>
        <w:ind w:leftChars="300" w:left="630"/>
        <w:rPr>
          <w:rFonts w:hint="eastAsia"/>
          <w:sz w:val="24"/>
          <w:szCs w:val="24"/>
        </w:rPr>
      </w:pPr>
      <w:r>
        <w:rPr>
          <w:rFonts w:hint="eastAsia"/>
          <w:color w:val="000000"/>
          <w:sz w:val="24"/>
          <w:szCs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szCs w:val="24"/>
        </w:rPr>
        <w:t>。</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转让和分包</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乙方不得部分转让或全部转让其享有的合同权利及应履行的合同义务。</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未经甲方书面同意，乙方不得将本合同项下应由乙方履行的义务和工作分包给第三方完成。甲方同意分包的，乙方仍应当就分包项目向甲方负责，接受分包的第三方就分包项目承担连带责任。</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乙方违反合同约定转让合同权利、义务或者分包的，乙方应当向甲方支付合同总价30%的违约金，并且，于此情形下甲方有权决定提前解除合同。</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乙方履约延误</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乙方应按照招标文件中规定的交货时间交货和提供服务。</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延期交付违约金</w:t>
      </w:r>
    </w:p>
    <w:p w:rsidR="004178C5" w:rsidRDefault="004178C5" w:rsidP="004178C5">
      <w:pPr>
        <w:pStyle w:val="1"/>
        <w:numPr>
          <w:ilvl w:val="0"/>
          <w:numId w:val="0"/>
        </w:numPr>
        <w:tabs>
          <w:tab w:val="left" w:pos="420"/>
        </w:tabs>
        <w:snapToGrid w:val="0"/>
        <w:spacing w:line="360" w:lineRule="auto"/>
        <w:ind w:leftChars="300" w:left="630"/>
        <w:rPr>
          <w:rFonts w:hint="eastAsia"/>
          <w:bCs/>
          <w:sz w:val="24"/>
          <w:szCs w:val="24"/>
        </w:rPr>
      </w:pPr>
      <w:r>
        <w:rPr>
          <w:rFonts w:hint="eastAsia"/>
          <w:sz w:val="24"/>
          <w:szCs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szCs w:val="24"/>
        </w:rPr>
        <w:t>每延误一天的，乙方应当按迟交货物或服务的费用的百分之零点零肆(</w:t>
      </w:r>
      <w:r>
        <w:rPr>
          <w:rFonts w:hint="eastAsia"/>
          <w:color w:val="000000"/>
          <w:sz w:val="24"/>
          <w:szCs w:val="24"/>
          <w:u w:val="single"/>
        </w:rPr>
        <w:t>0.04</w:t>
      </w:r>
      <w:r>
        <w:rPr>
          <w:rFonts w:hint="eastAsia"/>
          <w:color w:val="000000"/>
          <w:sz w:val="24"/>
          <w:szCs w:val="24"/>
        </w:rPr>
        <w:t>％)向甲方支付违约金，直至实际交付为止。延期交付超过</w:t>
      </w:r>
      <w:r>
        <w:rPr>
          <w:rFonts w:hint="eastAsia"/>
          <w:color w:val="000000"/>
          <w:sz w:val="24"/>
          <w:szCs w:val="24"/>
          <w:u w:val="single"/>
        </w:rPr>
        <w:t xml:space="preserve"> 30</w:t>
      </w:r>
      <w:r>
        <w:rPr>
          <w:rFonts w:hint="eastAsia"/>
          <w:color w:val="000000"/>
          <w:sz w:val="24"/>
          <w:szCs w:val="24"/>
        </w:rPr>
        <w:t>日时，甲方有权根据合同条款第21条的规定解除合同，甲方因此解除合同的，乙方应当支付合同价格</w:t>
      </w:r>
      <w:r>
        <w:rPr>
          <w:rFonts w:hint="eastAsia"/>
          <w:color w:val="000000"/>
          <w:sz w:val="24"/>
          <w:szCs w:val="24"/>
          <w:u w:val="single"/>
        </w:rPr>
        <w:t xml:space="preserve"> 30 </w:t>
      </w:r>
      <w:r>
        <w:rPr>
          <w:rFonts w:hint="eastAsia"/>
          <w:color w:val="000000"/>
          <w:sz w:val="24"/>
          <w:szCs w:val="24"/>
        </w:rPr>
        <w:t>% 的违约金作为赔偿</w:t>
      </w:r>
      <w:r>
        <w:rPr>
          <w:rFonts w:hint="eastAsia"/>
          <w:bCs/>
          <w:sz w:val="24"/>
          <w:szCs w:val="24"/>
        </w:rPr>
        <w:t>。</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lastRenderedPageBreak/>
        <w:t>违约解除合同</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在甲方对乙方违约而采取的任何补救措施不受影响的情况下，甲方可向乙方发出书面违约通知书，提出解除合同。</w:t>
      </w:r>
    </w:p>
    <w:p w:rsidR="004178C5" w:rsidRDefault="004178C5" w:rsidP="000F66D7">
      <w:pPr>
        <w:numPr>
          <w:ilvl w:val="0"/>
          <w:numId w:val="21"/>
        </w:numPr>
        <w:tabs>
          <w:tab w:val="num" w:pos="1365"/>
        </w:tabs>
        <w:snapToGrid w:val="0"/>
        <w:spacing w:line="360" w:lineRule="auto"/>
        <w:ind w:left="1365" w:hanging="735"/>
        <w:rPr>
          <w:rFonts w:ascii="宋体" w:hAnsi="宋体" w:hint="eastAsia"/>
          <w:kern w:val="0"/>
          <w:sz w:val="24"/>
          <w:szCs w:val="24"/>
        </w:rPr>
      </w:pPr>
      <w:r>
        <w:rPr>
          <w:rFonts w:ascii="宋体" w:hAnsi="宋体" w:hint="eastAsia"/>
          <w:kern w:val="0"/>
          <w:sz w:val="24"/>
          <w:szCs w:val="24"/>
        </w:rPr>
        <w:t>乙方延期交付达到约定的合同解除情形。</w:t>
      </w:r>
    </w:p>
    <w:p w:rsidR="004178C5" w:rsidRDefault="004178C5" w:rsidP="000F66D7">
      <w:pPr>
        <w:numPr>
          <w:ilvl w:val="0"/>
          <w:numId w:val="21"/>
        </w:numPr>
        <w:tabs>
          <w:tab w:val="num" w:pos="1365"/>
        </w:tabs>
        <w:snapToGrid w:val="0"/>
        <w:spacing w:line="360" w:lineRule="auto"/>
        <w:ind w:left="1365" w:hanging="735"/>
        <w:rPr>
          <w:rFonts w:ascii="宋体" w:hAnsi="宋体" w:hint="eastAsia"/>
          <w:sz w:val="24"/>
          <w:szCs w:val="24"/>
        </w:rPr>
      </w:pPr>
      <w:r>
        <w:rPr>
          <w:rFonts w:ascii="宋体" w:hAnsi="宋体" w:hint="eastAsia"/>
          <w:sz w:val="24"/>
          <w:szCs w:val="24"/>
        </w:rPr>
        <w:t>如果乙方未能履行合同规定的其它任何义务达到合同约定的甲方有权解除合同的情形或者因此导致合同目的无法实现的。</w:t>
      </w:r>
    </w:p>
    <w:p w:rsidR="004178C5" w:rsidRDefault="004178C5" w:rsidP="000F66D7">
      <w:pPr>
        <w:numPr>
          <w:ilvl w:val="0"/>
          <w:numId w:val="21"/>
        </w:numPr>
        <w:tabs>
          <w:tab w:val="num" w:pos="1365"/>
        </w:tabs>
        <w:snapToGrid w:val="0"/>
        <w:spacing w:line="360" w:lineRule="auto"/>
        <w:ind w:left="1365" w:hanging="735"/>
        <w:rPr>
          <w:rFonts w:ascii="宋体" w:hAnsi="宋体" w:hint="eastAsia"/>
          <w:sz w:val="24"/>
          <w:szCs w:val="24"/>
        </w:rPr>
      </w:pPr>
      <w:r>
        <w:rPr>
          <w:rFonts w:ascii="宋体" w:hAnsi="宋体" w:hint="eastAsia"/>
          <w:sz w:val="24"/>
          <w:szCs w:val="24"/>
        </w:rPr>
        <w:t>如果甲方认为乙方在本合同的竞争和实施过程中有腐败和欺诈行为。为此目的，定义下述条件：</w:t>
      </w:r>
    </w:p>
    <w:p w:rsidR="004178C5" w:rsidRDefault="004178C5" w:rsidP="000F66D7">
      <w:pPr>
        <w:numPr>
          <w:ilvl w:val="1"/>
          <w:numId w:val="21"/>
        </w:numPr>
        <w:tabs>
          <w:tab w:val="clear" w:pos="394"/>
          <w:tab w:val="num" w:pos="1470"/>
        </w:tabs>
        <w:snapToGrid w:val="0"/>
        <w:spacing w:line="360" w:lineRule="auto"/>
        <w:ind w:left="1575"/>
        <w:rPr>
          <w:rFonts w:ascii="宋体" w:hAnsi="宋体" w:hint="eastAsia"/>
          <w:sz w:val="24"/>
          <w:szCs w:val="24"/>
        </w:rPr>
      </w:pPr>
      <w:r>
        <w:rPr>
          <w:rFonts w:ascii="宋体" w:hAnsi="宋体" w:hint="eastAsia"/>
          <w:sz w:val="24"/>
          <w:szCs w:val="24"/>
        </w:rPr>
        <w:t>“腐败行为”是指提供、给予、接受或索取任何有价值的物品来影响相关人员在采购过程或合同实施过程中的行为。</w:t>
      </w:r>
    </w:p>
    <w:p w:rsidR="004178C5" w:rsidRDefault="004178C5" w:rsidP="000F66D7">
      <w:pPr>
        <w:numPr>
          <w:ilvl w:val="1"/>
          <w:numId w:val="21"/>
        </w:numPr>
        <w:tabs>
          <w:tab w:val="clear" w:pos="394"/>
          <w:tab w:val="num" w:pos="1470"/>
        </w:tabs>
        <w:snapToGrid w:val="0"/>
        <w:spacing w:line="360" w:lineRule="auto"/>
        <w:ind w:left="1575"/>
        <w:rPr>
          <w:rFonts w:ascii="Times New Roman" w:hAnsi="Times New Roman" w:hint="eastAsia"/>
          <w:sz w:val="24"/>
          <w:szCs w:val="24"/>
        </w:rPr>
      </w:pPr>
      <w:r>
        <w:rPr>
          <w:rFonts w:ascii="宋体" w:hAnsi="宋体" w:hint="eastAsia"/>
          <w:sz w:val="24"/>
          <w:szCs w:val="24"/>
        </w:rPr>
        <w:t>“欺诈行为”是指为了影响采购过程或合同实施过程而恶意隐瞒或谎报事实，损害甲方利益的行为。</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b/>
          <w:sz w:val="24"/>
          <w:szCs w:val="24"/>
        </w:rPr>
      </w:pPr>
      <w:r>
        <w:rPr>
          <w:rFonts w:hint="eastAsia"/>
          <w:b/>
          <w:sz w:val="24"/>
          <w:szCs w:val="24"/>
        </w:rPr>
        <w:t>不可抗力</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因合同一方迟延履行合同后发生不可抗力的，不能免除迟延履行方的相应责任。</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因破产解除合同</w:t>
      </w:r>
    </w:p>
    <w:p w:rsidR="004178C5" w:rsidRDefault="004178C5" w:rsidP="004178C5">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szCs w:val="24"/>
        </w:rPr>
        <w:lastRenderedPageBreak/>
        <w:t>分相对应的合同价款。该合同将不损害或影响甲方已经采取或将要采取的任何行动或补救措施的权利。</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争议的解决</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因执行本合同所发生的或与本合同有关的一切争议，双方应通过友好协商解决。如果协商不能解决，双方确定通过向甲方住所地有管辖权的人民法院提起诉讼方式解决争议。</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合同语言</w:t>
      </w:r>
    </w:p>
    <w:p w:rsidR="004178C5" w:rsidRDefault="004178C5" w:rsidP="004178C5">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本合同语言为简体中文。双方交换的与合同有关的信函均用简体中文书写。</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适用法律</w:t>
      </w:r>
    </w:p>
    <w:p w:rsidR="004178C5" w:rsidRDefault="004178C5" w:rsidP="004178C5">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本合同应按照中华人民共和国的现行法律进行解释。</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通知</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本合同一方给对方的通知应用书面形式送到合同中规定的对方的地址。</w:t>
      </w:r>
    </w:p>
    <w:p w:rsidR="004178C5" w:rsidRDefault="004178C5" w:rsidP="000F66D7">
      <w:pPr>
        <w:pStyle w:val="1"/>
        <w:numPr>
          <w:ilvl w:val="1"/>
          <w:numId w:val="12"/>
        </w:numPr>
        <w:tabs>
          <w:tab w:val="clear" w:pos="495"/>
          <w:tab w:val="num" w:pos="630"/>
        </w:tabs>
        <w:snapToGrid w:val="0"/>
        <w:spacing w:line="360" w:lineRule="auto"/>
        <w:ind w:left="630" w:hanging="630"/>
        <w:rPr>
          <w:rFonts w:hint="eastAsia"/>
          <w:sz w:val="24"/>
          <w:szCs w:val="24"/>
        </w:rPr>
      </w:pPr>
      <w:r>
        <w:rPr>
          <w:rFonts w:hint="eastAsia"/>
          <w:sz w:val="24"/>
          <w:szCs w:val="24"/>
        </w:rPr>
        <w:t>通知以送到日期或通知书的落款日期为生效日期，两者中以晚的一个日期为准。</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税款</w:t>
      </w:r>
    </w:p>
    <w:p w:rsidR="004178C5" w:rsidRDefault="004178C5" w:rsidP="004178C5">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本合同项下乙方所提供的货物和服务的所有税费均已包含于合同价格，甲方不再另行支付。按照中华人民共和国税法和有关部门的规定，乙方需交纳的与本合同有关的一切税费均应由乙方负担。</w:t>
      </w:r>
    </w:p>
    <w:p w:rsidR="004178C5" w:rsidRDefault="004178C5" w:rsidP="000F66D7">
      <w:pPr>
        <w:pStyle w:val="1"/>
        <w:numPr>
          <w:ilvl w:val="0"/>
          <w:numId w:val="12"/>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合同生效及其他</w:t>
      </w:r>
    </w:p>
    <w:p w:rsidR="004178C5" w:rsidRDefault="004178C5" w:rsidP="004178C5">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本合同以双方法定代表人或授权代表签字、加盖双方单位印章并且甲方收到乙方提交的履约保证金后生效。</w:t>
      </w:r>
    </w:p>
    <w:p w:rsidR="004178C5" w:rsidRDefault="004178C5" w:rsidP="000F66D7">
      <w:pPr>
        <w:pStyle w:val="2"/>
        <w:numPr>
          <w:ilvl w:val="0"/>
          <w:numId w:val="11"/>
        </w:numPr>
        <w:tabs>
          <w:tab w:val="num" w:pos="851"/>
        </w:tabs>
        <w:ind w:hanging="1980"/>
        <w:jc w:val="center"/>
        <w:rPr>
          <w:rFonts w:ascii="宋体" w:eastAsia="宋体" w:hAnsi="宋体" w:hint="eastAsia"/>
          <w:sz w:val="24"/>
          <w:szCs w:val="24"/>
        </w:rPr>
      </w:pPr>
      <w:r>
        <w:rPr>
          <w:rFonts w:hint="eastAsia"/>
          <w:b w:val="0"/>
          <w:bCs w:val="0"/>
          <w:sz w:val="24"/>
          <w:szCs w:val="24"/>
        </w:rPr>
        <w:br w:type="page"/>
      </w:r>
      <w:proofErr w:type="spellStart"/>
      <w:r>
        <w:rPr>
          <w:rFonts w:ascii="宋体" w:eastAsia="宋体" w:hAnsi="宋体" w:hint="eastAsia"/>
          <w:sz w:val="24"/>
          <w:szCs w:val="24"/>
        </w:rPr>
        <w:lastRenderedPageBreak/>
        <w:t>合同格式</w:t>
      </w:r>
      <w:proofErr w:type="spellEnd"/>
    </w:p>
    <w:p w:rsidR="004178C5" w:rsidRDefault="004178C5" w:rsidP="004178C5">
      <w:pPr>
        <w:snapToGrid w:val="0"/>
        <w:spacing w:line="360" w:lineRule="auto"/>
        <w:rPr>
          <w:rFonts w:ascii="宋体" w:hAnsi="宋体" w:hint="eastAsia"/>
          <w:sz w:val="24"/>
          <w:szCs w:val="24"/>
        </w:rPr>
      </w:pPr>
      <w:r>
        <w:rPr>
          <w:rFonts w:ascii="宋体" w:hAnsi="宋体" w:hint="eastAsia"/>
          <w:sz w:val="24"/>
          <w:szCs w:val="24"/>
        </w:rPr>
        <w:t>（以下简称“甲方” ）为一方和（以下简称“乙方” ）为一方同意按下述条款和条件签署本合同（以下简称“合同” ）：</w:t>
      </w:r>
    </w:p>
    <w:p w:rsidR="004178C5" w:rsidRDefault="004178C5" w:rsidP="000F66D7">
      <w:pPr>
        <w:pStyle w:val="1"/>
        <w:numPr>
          <w:ilvl w:val="0"/>
          <w:numId w:val="22"/>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合同文件</w:t>
      </w:r>
    </w:p>
    <w:p w:rsidR="004178C5" w:rsidRDefault="004178C5" w:rsidP="004178C5">
      <w:pPr>
        <w:snapToGrid w:val="0"/>
        <w:spacing w:line="360" w:lineRule="auto"/>
        <w:ind w:firstLineChars="175" w:firstLine="420"/>
        <w:rPr>
          <w:rFonts w:ascii="宋体" w:hAnsi="宋体" w:hint="eastAsia"/>
          <w:sz w:val="24"/>
          <w:szCs w:val="24"/>
        </w:rPr>
      </w:pPr>
      <w:r>
        <w:rPr>
          <w:rFonts w:ascii="宋体" w:hAnsi="宋体" w:hint="eastAsia"/>
          <w:sz w:val="24"/>
          <w:szCs w:val="24"/>
        </w:rPr>
        <w:t>本合同所附下列文件是构成本合同不可分割的部分：</w:t>
      </w:r>
    </w:p>
    <w:p w:rsidR="004178C5" w:rsidRDefault="004178C5" w:rsidP="000F66D7">
      <w:pPr>
        <w:numPr>
          <w:ilvl w:val="0"/>
          <w:numId w:val="23"/>
        </w:numPr>
        <w:snapToGrid w:val="0"/>
        <w:spacing w:line="360" w:lineRule="auto"/>
        <w:rPr>
          <w:rFonts w:ascii="宋体" w:hAnsi="宋体" w:hint="eastAsia"/>
          <w:sz w:val="24"/>
          <w:szCs w:val="24"/>
        </w:rPr>
      </w:pPr>
      <w:r>
        <w:rPr>
          <w:rFonts w:ascii="宋体" w:hAnsi="宋体" w:hint="eastAsia"/>
          <w:sz w:val="24"/>
          <w:szCs w:val="24"/>
        </w:rPr>
        <w:t>合同条款及附表</w:t>
      </w:r>
    </w:p>
    <w:p w:rsidR="004178C5" w:rsidRDefault="004178C5" w:rsidP="000F66D7">
      <w:pPr>
        <w:numPr>
          <w:ilvl w:val="0"/>
          <w:numId w:val="23"/>
        </w:numPr>
        <w:snapToGrid w:val="0"/>
        <w:spacing w:line="360" w:lineRule="auto"/>
        <w:rPr>
          <w:rFonts w:ascii="宋体" w:hAnsi="宋体" w:hint="eastAsia"/>
          <w:sz w:val="24"/>
          <w:szCs w:val="24"/>
        </w:rPr>
      </w:pPr>
      <w:r>
        <w:rPr>
          <w:rFonts w:ascii="宋体" w:hAnsi="宋体" w:hint="eastAsia"/>
          <w:sz w:val="24"/>
          <w:szCs w:val="24"/>
        </w:rPr>
        <w:t>投标人提交的投标声明函和报价表</w:t>
      </w:r>
    </w:p>
    <w:p w:rsidR="004178C5" w:rsidRDefault="004178C5" w:rsidP="000F66D7">
      <w:pPr>
        <w:numPr>
          <w:ilvl w:val="0"/>
          <w:numId w:val="23"/>
        </w:numPr>
        <w:snapToGrid w:val="0"/>
        <w:spacing w:line="360" w:lineRule="auto"/>
        <w:rPr>
          <w:rFonts w:ascii="宋体" w:hAnsi="宋体" w:hint="eastAsia"/>
          <w:sz w:val="24"/>
          <w:szCs w:val="24"/>
        </w:rPr>
      </w:pPr>
      <w:r>
        <w:rPr>
          <w:rFonts w:ascii="宋体" w:hAnsi="宋体" w:hint="eastAsia"/>
          <w:sz w:val="24"/>
          <w:szCs w:val="24"/>
        </w:rPr>
        <w:t>技术规格（包括图纸，如果有的话）</w:t>
      </w:r>
    </w:p>
    <w:p w:rsidR="004178C5" w:rsidRDefault="004178C5" w:rsidP="000F66D7">
      <w:pPr>
        <w:numPr>
          <w:ilvl w:val="0"/>
          <w:numId w:val="23"/>
        </w:numPr>
        <w:snapToGrid w:val="0"/>
        <w:spacing w:line="360" w:lineRule="auto"/>
        <w:rPr>
          <w:rFonts w:ascii="宋体" w:hAnsi="宋体" w:hint="eastAsia"/>
          <w:sz w:val="24"/>
          <w:szCs w:val="24"/>
        </w:rPr>
      </w:pPr>
      <w:r>
        <w:rPr>
          <w:rFonts w:ascii="宋体" w:hAnsi="宋体" w:hint="eastAsia"/>
          <w:sz w:val="24"/>
          <w:szCs w:val="24"/>
        </w:rPr>
        <w:t>澄清函及有关文件</w:t>
      </w:r>
    </w:p>
    <w:p w:rsidR="004178C5" w:rsidRDefault="004178C5" w:rsidP="000F66D7">
      <w:pPr>
        <w:numPr>
          <w:ilvl w:val="0"/>
          <w:numId w:val="23"/>
        </w:numPr>
        <w:snapToGrid w:val="0"/>
        <w:spacing w:line="360" w:lineRule="auto"/>
        <w:rPr>
          <w:rFonts w:ascii="宋体" w:hAnsi="宋体" w:hint="eastAsia"/>
          <w:sz w:val="24"/>
          <w:szCs w:val="24"/>
        </w:rPr>
      </w:pPr>
      <w:r>
        <w:rPr>
          <w:rFonts w:ascii="宋体" w:hAnsi="宋体" w:hint="eastAsia"/>
          <w:sz w:val="24"/>
          <w:szCs w:val="24"/>
        </w:rPr>
        <w:t>中标通知书</w:t>
      </w:r>
    </w:p>
    <w:p w:rsidR="004178C5" w:rsidRDefault="004178C5" w:rsidP="000F66D7">
      <w:pPr>
        <w:numPr>
          <w:ilvl w:val="0"/>
          <w:numId w:val="23"/>
        </w:numPr>
        <w:snapToGrid w:val="0"/>
        <w:spacing w:line="360" w:lineRule="auto"/>
        <w:rPr>
          <w:rFonts w:ascii="宋体" w:hAnsi="宋体" w:hint="eastAsia"/>
          <w:sz w:val="24"/>
          <w:szCs w:val="24"/>
        </w:rPr>
      </w:pPr>
      <w:r>
        <w:rPr>
          <w:rFonts w:ascii="宋体" w:hAnsi="宋体" w:hint="eastAsia"/>
          <w:sz w:val="24"/>
          <w:szCs w:val="24"/>
        </w:rPr>
        <w:t>招标文件</w:t>
      </w:r>
    </w:p>
    <w:p w:rsidR="004178C5" w:rsidRDefault="004178C5" w:rsidP="000F66D7">
      <w:pPr>
        <w:numPr>
          <w:ilvl w:val="0"/>
          <w:numId w:val="23"/>
        </w:numPr>
        <w:snapToGrid w:val="0"/>
        <w:spacing w:line="360" w:lineRule="auto"/>
        <w:rPr>
          <w:rFonts w:ascii="宋体" w:hAnsi="宋体" w:hint="eastAsia"/>
          <w:sz w:val="24"/>
          <w:szCs w:val="24"/>
        </w:rPr>
      </w:pPr>
      <w:r>
        <w:rPr>
          <w:rFonts w:ascii="宋体" w:hAnsi="宋体" w:hint="eastAsia"/>
          <w:sz w:val="24"/>
          <w:szCs w:val="24"/>
        </w:rPr>
        <w:t>投标文件</w:t>
      </w:r>
    </w:p>
    <w:p w:rsidR="004178C5" w:rsidRDefault="004178C5" w:rsidP="000F66D7">
      <w:pPr>
        <w:pStyle w:val="1"/>
        <w:numPr>
          <w:ilvl w:val="0"/>
          <w:numId w:val="22"/>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合同范围和条件</w:t>
      </w:r>
    </w:p>
    <w:p w:rsidR="004178C5" w:rsidRDefault="004178C5" w:rsidP="004178C5">
      <w:pPr>
        <w:snapToGrid w:val="0"/>
        <w:spacing w:line="360" w:lineRule="auto"/>
        <w:ind w:firstLineChars="175" w:firstLine="420"/>
        <w:rPr>
          <w:rFonts w:ascii="宋体" w:hAnsi="宋体" w:hint="eastAsia"/>
          <w:sz w:val="24"/>
          <w:szCs w:val="24"/>
        </w:rPr>
      </w:pPr>
      <w:r>
        <w:rPr>
          <w:rFonts w:ascii="宋体" w:hAnsi="宋体" w:hint="eastAsia"/>
          <w:sz w:val="24"/>
          <w:szCs w:val="24"/>
        </w:rPr>
        <w:t>本合同的范围和条件应与上述合同文件的规定相一致。</w:t>
      </w:r>
    </w:p>
    <w:p w:rsidR="004178C5" w:rsidRDefault="004178C5" w:rsidP="000F66D7">
      <w:pPr>
        <w:pStyle w:val="1"/>
        <w:numPr>
          <w:ilvl w:val="0"/>
          <w:numId w:val="22"/>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货物及数量</w:t>
      </w:r>
    </w:p>
    <w:p w:rsidR="004178C5" w:rsidRDefault="004178C5" w:rsidP="004178C5">
      <w:pPr>
        <w:snapToGrid w:val="0"/>
        <w:spacing w:line="360" w:lineRule="auto"/>
        <w:ind w:firstLineChars="175" w:firstLine="420"/>
        <w:rPr>
          <w:rFonts w:ascii="宋体" w:hAnsi="宋体" w:hint="eastAsia"/>
          <w:sz w:val="24"/>
          <w:szCs w:val="24"/>
        </w:rPr>
      </w:pPr>
      <w:r>
        <w:rPr>
          <w:rFonts w:ascii="宋体" w:hAnsi="宋体" w:hint="eastAsia"/>
          <w:sz w:val="24"/>
          <w:szCs w:val="24"/>
        </w:rPr>
        <w:t>本合同所提供的货物及数量详见招标文件和投标文件。</w:t>
      </w:r>
    </w:p>
    <w:p w:rsidR="004178C5" w:rsidRDefault="004178C5" w:rsidP="000F66D7">
      <w:pPr>
        <w:pStyle w:val="1"/>
        <w:numPr>
          <w:ilvl w:val="0"/>
          <w:numId w:val="22"/>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合同金额</w:t>
      </w:r>
    </w:p>
    <w:p w:rsidR="004178C5" w:rsidRDefault="004178C5" w:rsidP="004178C5">
      <w:pPr>
        <w:snapToGrid w:val="0"/>
        <w:spacing w:line="360" w:lineRule="auto"/>
        <w:ind w:firstLineChars="175" w:firstLine="420"/>
        <w:rPr>
          <w:rFonts w:ascii="宋体" w:hAnsi="宋体" w:hint="eastAsia"/>
          <w:sz w:val="24"/>
          <w:szCs w:val="24"/>
        </w:rPr>
      </w:pPr>
      <w:r>
        <w:rPr>
          <w:rFonts w:ascii="宋体" w:hAnsi="宋体" w:hint="eastAsia"/>
          <w:sz w:val="24"/>
          <w:szCs w:val="24"/>
        </w:rPr>
        <w:t>根据上述合同文件要求，合同的总金额为元人民币，分项价格在报价表中有明确规定。</w:t>
      </w:r>
    </w:p>
    <w:p w:rsidR="004178C5" w:rsidRDefault="004178C5" w:rsidP="000F66D7">
      <w:pPr>
        <w:pStyle w:val="1"/>
        <w:numPr>
          <w:ilvl w:val="0"/>
          <w:numId w:val="22"/>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付款条件</w:t>
      </w:r>
    </w:p>
    <w:p w:rsidR="004178C5" w:rsidRDefault="004178C5" w:rsidP="004178C5">
      <w:pPr>
        <w:snapToGrid w:val="0"/>
        <w:spacing w:line="360" w:lineRule="auto"/>
        <w:ind w:firstLineChars="175" w:firstLine="420"/>
        <w:rPr>
          <w:rFonts w:ascii="宋体" w:hAnsi="宋体" w:hint="eastAsia"/>
          <w:sz w:val="24"/>
          <w:szCs w:val="24"/>
        </w:rPr>
      </w:pPr>
      <w:r>
        <w:rPr>
          <w:rFonts w:ascii="宋体" w:hAnsi="宋体" w:hint="eastAsia"/>
          <w:sz w:val="24"/>
          <w:szCs w:val="24"/>
        </w:rPr>
        <w:t>本合同货物的付款条件在合同条款中有明确规定。</w:t>
      </w:r>
    </w:p>
    <w:p w:rsidR="004178C5" w:rsidRDefault="004178C5" w:rsidP="000F66D7">
      <w:pPr>
        <w:pStyle w:val="1"/>
        <w:numPr>
          <w:ilvl w:val="0"/>
          <w:numId w:val="22"/>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交货时间和交货地点</w:t>
      </w:r>
    </w:p>
    <w:p w:rsidR="004178C5" w:rsidRDefault="004178C5" w:rsidP="004178C5">
      <w:pPr>
        <w:snapToGrid w:val="0"/>
        <w:spacing w:line="360" w:lineRule="auto"/>
        <w:ind w:firstLineChars="175" w:firstLine="420"/>
        <w:rPr>
          <w:rFonts w:ascii="宋体" w:hAnsi="宋体" w:hint="eastAsia"/>
          <w:sz w:val="24"/>
          <w:szCs w:val="24"/>
        </w:rPr>
      </w:pPr>
      <w:r>
        <w:rPr>
          <w:rFonts w:ascii="宋体" w:hAnsi="宋体" w:hint="eastAsia"/>
          <w:sz w:val="24"/>
          <w:szCs w:val="24"/>
        </w:rPr>
        <w:t>本合同货物的交付时间和交货地点在本项目招标文件中有明确规定。</w:t>
      </w:r>
    </w:p>
    <w:p w:rsidR="004178C5" w:rsidRDefault="004178C5" w:rsidP="000F66D7">
      <w:pPr>
        <w:pStyle w:val="1"/>
        <w:numPr>
          <w:ilvl w:val="0"/>
          <w:numId w:val="22"/>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合同生效</w:t>
      </w:r>
    </w:p>
    <w:p w:rsidR="004178C5" w:rsidRDefault="004178C5" w:rsidP="004178C5">
      <w:pPr>
        <w:snapToGrid w:val="0"/>
        <w:spacing w:line="360" w:lineRule="auto"/>
        <w:ind w:firstLineChars="175" w:firstLine="420"/>
        <w:rPr>
          <w:rFonts w:ascii="宋体" w:hAnsi="宋体" w:hint="eastAsia"/>
          <w:sz w:val="24"/>
          <w:szCs w:val="24"/>
        </w:rPr>
      </w:pPr>
      <w:r>
        <w:rPr>
          <w:rFonts w:ascii="宋体" w:hAnsi="宋体" w:hint="eastAsia"/>
          <w:sz w:val="24"/>
          <w:szCs w:val="24"/>
        </w:rPr>
        <w:lastRenderedPageBreak/>
        <w:t>本合同经双方法定代表人或授权代表签字、加盖双方单位印章并且甲方收到乙方提交的履约保证金后生效。</w:t>
      </w:r>
    </w:p>
    <w:p w:rsidR="004178C5" w:rsidRDefault="004178C5" w:rsidP="000F66D7">
      <w:pPr>
        <w:pStyle w:val="1"/>
        <w:numPr>
          <w:ilvl w:val="0"/>
          <w:numId w:val="22"/>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其它</w:t>
      </w:r>
    </w:p>
    <w:p w:rsidR="004178C5" w:rsidRDefault="004178C5" w:rsidP="004178C5">
      <w:pPr>
        <w:snapToGrid w:val="0"/>
        <w:spacing w:line="360" w:lineRule="auto"/>
        <w:ind w:firstLineChars="175" w:firstLine="420"/>
        <w:rPr>
          <w:rFonts w:ascii="宋体" w:hAnsi="宋体" w:hint="eastAsia"/>
          <w:sz w:val="24"/>
          <w:szCs w:val="24"/>
        </w:rPr>
      </w:pPr>
      <w:r>
        <w:rPr>
          <w:rFonts w:ascii="宋体" w:hAnsi="宋体" w:hint="eastAsia"/>
          <w:sz w:val="24"/>
          <w:szCs w:val="24"/>
        </w:rPr>
        <w:t>本合同一式份，其中甲方份，乙方份，采购中心</w:t>
      </w:r>
      <w:r>
        <w:rPr>
          <w:rFonts w:ascii="宋体" w:hAnsi="宋体" w:hint="eastAsia"/>
          <w:b/>
          <w:sz w:val="24"/>
          <w:szCs w:val="24"/>
          <w:u w:val="single"/>
        </w:rPr>
        <w:t>一</w:t>
      </w:r>
      <w:r>
        <w:rPr>
          <w:rFonts w:ascii="宋体" w:hAnsi="宋体" w:hint="eastAsia"/>
          <w:sz w:val="24"/>
          <w:szCs w:val="24"/>
        </w:rPr>
        <w:t>份。本合同签订于。</w:t>
      </w:r>
    </w:p>
    <w:p w:rsidR="004178C5" w:rsidRDefault="004178C5" w:rsidP="004178C5">
      <w:pPr>
        <w:snapToGrid w:val="0"/>
        <w:spacing w:line="360" w:lineRule="auto"/>
        <w:rPr>
          <w:rFonts w:ascii="宋体" w:hAnsi="宋体" w:hint="eastAsia"/>
          <w:sz w:val="24"/>
          <w:szCs w:val="24"/>
        </w:rPr>
      </w:pPr>
    </w:p>
    <w:p w:rsidR="004178C5" w:rsidRDefault="004178C5" w:rsidP="004178C5">
      <w:pPr>
        <w:snapToGrid w:val="0"/>
        <w:spacing w:line="360" w:lineRule="auto"/>
        <w:rPr>
          <w:rFonts w:ascii="宋体" w:hAnsi="宋体" w:hint="eastAsia"/>
          <w:sz w:val="24"/>
          <w:szCs w:val="24"/>
        </w:rPr>
      </w:pPr>
    </w:p>
    <w:p w:rsidR="004178C5" w:rsidRDefault="004178C5" w:rsidP="004178C5">
      <w:pPr>
        <w:snapToGrid w:val="0"/>
        <w:spacing w:line="360" w:lineRule="auto"/>
        <w:rPr>
          <w:rFonts w:ascii="宋体" w:hAnsi="宋体" w:hint="eastAsia"/>
          <w:sz w:val="24"/>
          <w:szCs w:val="24"/>
        </w:rPr>
      </w:pPr>
    </w:p>
    <w:p w:rsidR="004178C5" w:rsidRDefault="004178C5" w:rsidP="004178C5">
      <w:pPr>
        <w:snapToGrid w:val="0"/>
        <w:spacing w:line="360" w:lineRule="auto"/>
        <w:rPr>
          <w:rFonts w:ascii="宋体" w:hAnsi="宋体" w:hint="eastAsia"/>
          <w:sz w:val="24"/>
          <w:szCs w:val="24"/>
        </w:rPr>
      </w:pPr>
    </w:p>
    <w:p w:rsidR="004178C5" w:rsidRDefault="004178C5" w:rsidP="004178C5">
      <w:pPr>
        <w:snapToGrid w:val="0"/>
        <w:spacing w:line="360" w:lineRule="auto"/>
        <w:rPr>
          <w:rFonts w:ascii="宋体" w:hAnsi="宋体" w:hint="eastAsia"/>
          <w:b/>
          <w:sz w:val="24"/>
          <w:szCs w:val="24"/>
        </w:rPr>
      </w:pPr>
      <w:r>
        <w:rPr>
          <w:rFonts w:ascii="宋体" w:hAnsi="宋体" w:hint="eastAsia"/>
          <w:b/>
          <w:sz w:val="24"/>
          <w:szCs w:val="24"/>
        </w:rPr>
        <w:t>甲方名称（盖章）                    乙方名称（盖章）</w:t>
      </w:r>
    </w:p>
    <w:p w:rsidR="004178C5" w:rsidRDefault="004178C5" w:rsidP="004178C5">
      <w:pPr>
        <w:snapToGrid w:val="0"/>
        <w:spacing w:line="360" w:lineRule="auto"/>
        <w:rPr>
          <w:rFonts w:ascii="宋体" w:hAnsi="宋体" w:hint="eastAsia"/>
          <w:b/>
          <w:sz w:val="24"/>
          <w:szCs w:val="24"/>
        </w:rPr>
      </w:pPr>
      <w:r>
        <w:rPr>
          <w:rFonts w:ascii="宋体" w:hAnsi="宋体" w:hint="eastAsia"/>
          <w:b/>
          <w:sz w:val="24"/>
          <w:szCs w:val="24"/>
        </w:rPr>
        <w:t>甲方代表签字：                      乙方代表签字：</w:t>
      </w:r>
    </w:p>
    <w:p w:rsidR="004178C5" w:rsidRDefault="004178C5" w:rsidP="004178C5">
      <w:pPr>
        <w:snapToGrid w:val="0"/>
        <w:spacing w:line="360" w:lineRule="auto"/>
        <w:rPr>
          <w:rFonts w:ascii="宋体" w:hAnsi="宋体" w:hint="eastAsia"/>
          <w:sz w:val="24"/>
          <w:szCs w:val="24"/>
        </w:rPr>
      </w:pPr>
    </w:p>
    <w:p w:rsidR="004178C5" w:rsidRDefault="004178C5" w:rsidP="004178C5">
      <w:pPr>
        <w:snapToGrid w:val="0"/>
        <w:spacing w:line="360" w:lineRule="auto"/>
        <w:rPr>
          <w:rFonts w:ascii="Times New Roman" w:hAnsi="Times New Roman" w:hint="eastAsia"/>
          <w:b/>
          <w:bCs/>
          <w:sz w:val="24"/>
          <w:szCs w:val="24"/>
        </w:rPr>
      </w:pPr>
      <w:r>
        <w:rPr>
          <w:rFonts w:ascii="宋体" w:hAnsi="宋体" w:hint="eastAsia"/>
          <w:sz w:val="24"/>
          <w:szCs w:val="24"/>
        </w:rPr>
        <w:t>签订地点：           签订日期：</w:t>
      </w:r>
      <w:r>
        <w:rPr>
          <w:rFonts w:ascii="宋体" w:hAnsi="宋体" w:hint="eastAsia"/>
          <w:sz w:val="24"/>
          <w:szCs w:val="24"/>
          <w:u w:val="single"/>
        </w:rPr>
        <w:t xml:space="preserve">    年     月    日</w:t>
      </w:r>
    </w:p>
    <w:p w:rsidR="004178C5" w:rsidRDefault="004178C5" w:rsidP="004178C5">
      <w:pPr>
        <w:snapToGrid w:val="0"/>
        <w:spacing w:beforeLines="50" w:before="156" w:line="300" w:lineRule="auto"/>
        <w:ind w:left="420"/>
        <w:jc w:val="center"/>
        <w:rPr>
          <w:rFonts w:ascii="宋体" w:hAnsi="宋体"/>
          <w:b/>
          <w:bCs/>
          <w:sz w:val="24"/>
          <w:szCs w:val="24"/>
        </w:rPr>
      </w:pPr>
    </w:p>
    <w:p w:rsidR="004178C5" w:rsidRDefault="004178C5" w:rsidP="004178C5">
      <w:pPr>
        <w:snapToGrid w:val="0"/>
        <w:spacing w:beforeLines="50" w:before="156" w:line="300" w:lineRule="auto"/>
        <w:ind w:left="420"/>
        <w:jc w:val="center"/>
        <w:rPr>
          <w:rFonts w:ascii="宋体" w:hAnsi="宋体" w:hint="eastAsia"/>
          <w:b/>
          <w:bCs/>
          <w:sz w:val="24"/>
          <w:szCs w:val="24"/>
        </w:rPr>
      </w:pPr>
    </w:p>
    <w:p w:rsidR="004178C5" w:rsidRDefault="004178C5" w:rsidP="004178C5">
      <w:pPr>
        <w:snapToGrid w:val="0"/>
        <w:spacing w:beforeLines="50" w:before="156" w:afterLines="50" w:after="156" w:line="360" w:lineRule="auto"/>
        <w:ind w:left="420"/>
        <w:jc w:val="center"/>
        <w:rPr>
          <w:rFonts w:ascii="宋体" w:hAnsi="宋体" w:hint="eastAsia"/>
          <w:sz w:val="24"/>
          <w:szCs w:val="24"/>
        </w:rPr>
      </w:pPr>
      <w:r>
        <w:rPr>
          <w:rFonts w:ascii="宋体" w:hAnsi="宋体" w:hint="eastAsia"/>
          <w:b/>
          <w:bCs/>
          <w:kern w:val="0"/>
          <w:sz w:val="24"/>
          <w:szCs w:val="24"/>
        </w:rPr>
        <w:br w:type="page"/>
      </w:r>
      <w:r>
        <w:rPr>
          <w:rFonts w:ascii="宋体" w:hAnsi="宋体" w:hint="eastAsia"/>
          <w:sz w:val="24"/>
          <w:szCs w:val="24"/>
        </w:rPr>
        <w:lastRenderedPageBreak/>
        <w:t xml:space="preserve">履约保证金保函（样式） </w:t>
      </w:r>
    </w:p>
    <w:p w:rsidR="004178C5" w:rsidRDefault="004178C5" w:rsidP="004178C5">
      <w:pPr>
        <w:snapToGrid w:val="0"/>
        <w:spacing w:beforeLines="50" w:before="156" w:line="360" w:lineRule="auto"/>
        <w:ind w:firstLineChars="1900" w:firstLine="4560"/>
        <w:rPr>
          <w:rFonts w:ascii="宋体" w:hAnsi="宋体" w:hint="eastAsia"/>
          <w:sz w:val="24"/>
          <w:szCs w:val="24"/>
          <w:u w:val="single"/>
        </w:rPr>
      </w:pPr>
      <w:r>
        <w:rPr>
          <w:rFonts w:ascii="宋体" w:hAnsi="宋体" w:hint="eastAsia"/>
          <w:sz w:val="24"/>
          <w:szCs w:val="24"/>
        </w:rPr>
        <w:t>开具日期：</w:t>
      </w:r>
    </w:p>
    <w:p w:rsidR="004178C5" w:rsidRDefault="004178C5" w:rsidP="004178C5">
      <w:pPr>
        <w:snapToGrid w:val="0"/>
        <w:spacing w:line="360" w:lineRule="auto"/>
        <w:ind w:left="420"/>
        <w:rPr>
          <w:rFonts w:ascii="宋体" w:hAnsi="宋体" w:hint="eastAsia"/>
          <w:b/>
          <w:bCs/>
          <w:sz w:val="24"/>
          <w:szCs w:val="24"/>
        </w:rPr>
      </w:pPr>
      <w:r>
        <w:rPr>
          <w:rFonts w:ascii="宋体" w:hAnsi="宋体" w:hint="eastAsia"/>
          <w:b/>
          <w:bCs/>
          <w:sz w:val="24"/>
          <w:szCs w:val="24"/>
        </w:rPr>
        <w:t>致：</w:t>
      </w:r>
      <w:r>
        <w:rPr>
          <w:rFonts w:ascii="宋体" w:hAnsi="宋体" w:hint="eastAsia"/>
          <w:b/>
          <w:bCs/>
          <w:sz w:val="24"/>
          <w:szCs w:val="24"/>
          <w:u w:val="single"/>
        </w:rPr>
        <w:t>（甲方名称）</w:t>
      </w:r>
    </w:p>
    <w:p w:rsidR="004178C5" w:rsidRDefault="004178C5" w:rsidP="004178C5">
      <w:pPr>
        <w:snapToGrid w:val="0"/>
        <w:spacing w:line="360" w:lineRule="auto"/>
        <w:ind w:left="420"/>
        <w:rPr>
          <w:rFonts w:ascii="宋体" w:hAnsi="宋体" w:hint="eastAsia"/>
          <w:sz w:val="24"/>
          <w:szCs w:val="24"/>
        </w:rPr>
      </w:pPr>
      <w:r>
        <w:rPr>
          <w:rFonts w:ascii="宋体" w:hAnsi="宋体" w:hint="eastAsia"/>
          <w:sz w:val="24"/>
          <w:szCs w:val="24"/>
        </w:rPr>
        <w:t>号合同履约保函</w:t>
      </w:r>
    </w:p>
    <w:p w:rsidR="004178C5" w:rsidRDefault="004178C5" w:rsidP="004178C5">
      <w:pPr>
        <w:snapToGrid w:val="0"/>
        <w:spacing w:line="360" w:lineRule="auto"/>
        <w:ind w:left="420" w:firstLine="435"/>
        <w:rPr>
          <w:rFonts w:ascii="宋体" w:hAnsi="宋体" w:hint="eastAsia"/>
          <w:sz w:val="24"/>
          <w:szCs w:val="24"/>
        </w:rPr>
      </w:pPr>
      <w:r>
        <w:rPr>
          <w:rFonts w:ascii="宋体" w:hAnsi="宋体" w:hint="eastAsia"/>
          <w:sz w:val="24"/>
          <w:szCs w:val="24"/>
        </w:rPr>
        <w:t>本保函作为贵方与</w:t>
      </w:r>
      <w:r>
        <w:rPr>
          <w:rFonts w:ascii="宋体" w:hAnsi="宋体" w:hint="eastAsia"/>
          <w:sz w:val="24"/>
          <w:szCs w:val="24"/>
          <w:u w:val="single"/>
        </w:rPr>
        <w:t>（乙方名称）</w:t>
      </w:r>
      <w:r>
        <w:rPr>
          <w:rFonts w:ascii="宋体" w:hAnsi="宋体" w:hint="eastAsia"/>
          <w:sz w:val="24"/>
          <w:szCs w:val="24"/>
        </w:rPr>
        <w:t>（以下简称乙方）于年月日就项目（以下简称项目）项下提供</w:t>
      </w:r>
      <w:r>
        <w:rPr>
          <w:rFonts w:ascii="宋体" w:hAnsi="宋体" w:hint="eastAsia"/>
          <w:sz w:val="24"/>
          <w:szCs w:val="24"/>
          <w:u w:val="single"/>
        </w:rPr>
        <w:t>（货物名称）</w:t>
      </w:r>
      <w:r>
        <w:rPr>
          <w:rFonts w:ascii="宋体" w:hAnsi="宋体" w:hint="eastAsia"/>
          <w:sz w:val="24"/>
          <w:szCs w:val="24"/>
        </w:rPr>
        <w:t>（以下简称货物）签订的（合同号）号合同的履约保函。</w:t>
      </w:r>
    </w:p>
    <w:p w:rsidR="004178C5" w:rsidRDefault="004178C5" w:rsidP="004178C5">
      <w:pPr>
        <w:snapToGrid w:val="0"/>
        <w:spacing w:line="360" w:lineRule="auto"/>
        <w:ind w:leftChars="171" w:left="359" w:firstLine="435"/>
        <w:rPr>
          <w:rFonts w:ascii="宋体" w:hAnsi="宋体" w:hint="eastAsia"/>
          <w:sz w:val="24"/>
          <w:szCs w:val="24"/>
        </w:rPr>
      </w:pPr>
      <w:r>
        <w:rPr>
          <w:rFonts w:ascii="宋体" w:hAnsi="宋体" w:hint="eastAsia"/>
          <w:sz w:val="24"/>
          <w:szCs w:val="24"/>
          <w:u w:val="single"/>
        </w:rPr>
        <w:t>（出具保函银行名称）</w:t>
      </w:r>
      <w:r>
        <w:rPr>
          <w:rFonts w:ascii="宋体" w:hAnsi="宋体" w:hint="eastAsia"/>
          <w:sz w:val="24"/>
          <w:szCs w:val="24"/>
        </w:rPr>
        <w:t>（以下简称银行）无条件地、不可撤销地具结保证本行、其继承人和受让人无追索地向贵方以人民币支付总额不超过</w:t>
      </w:r>
      <w:r>
        <w:rPr>
          <w:rFonts w:ascii="宋体" w:hAnsi="宋体" w:hint="eastAsia"/>
          <w:sz w:val="24"/>
          <w:szCs w:val="24"/>
          <w:u w:val="single"/>
        </w:rPr>
        <w:t>（货币数量）</w:t>
      </w:r>
      <w:r>
        <w:rPr>
          <w:rFonts w:ascii="宋体" w:hAnsi="宋体" w:hint="eastAsia"/>
          <w:sz w:val="24"/>
          <w:szCs w:val="24"/>
        </w:rPr>
        <w:t>，即相当于合同价格的%，并以此约定如下：</w:t>
      </w:r>
    </w:p>
    <w:p w:rsidR="004178C5" w:rsidRDefault="004178C5" w:rsidP="000F66D7">
      <w:pPr>
        <w:numPr>
          <w:ilvl w:val="0"/>
          <w:numId w:val="24"/>
        </w:numPr>
        <w:snapToGrid w:val="0"/>
        <w:spacing w:line="360" w:lineRule="auto"/>
        <w:rPr>
          <w:rFonts w:ascii="宋体" w:hAnsi="宋体" w:hint="eastAsia"/>
          <w:sz w:val="24"/>
          <w:szCs w:val="24"/>
        </w:rPr>
      </w:pPr>
      <w:r>
        <w:rPr>
          <w:rFonts w:ascii="宋体" w:hAnsi="宋体" w:hint="eastAsia"/>
          <w:sz w:val="24"/>
          <w:szCs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4178C5" w:rsidRDefault="004178C5" w:rsidP="000F66D7">
      <w:pPr>
        <w:numPr>
          <w:ilvl w:val="0"/>
          <w:numId w:val="24"/>
        </w:numPr>
        <w:snapToGrid w:val="0"/>
        <w:spacing w:line="360" w:lineRule="auto"/>
        <w:rPr>
          <w:rFonts w:ascii="宋体" w:hAnsi="宋体" w:hint="eastAsia"/>
          <w:sz w:val="24"/>
          <w:szCs w:val="24"/>
        </w:rPr>
      </w:pPr>
      <w:r>
        <w:rPr>
          <w:rFonts w:ascii="宋体" w:hAnsi="宋体" w:hint="eastAsia"/>
          <w:sz w:val="24"/>
          <w:szCs w:val="24"/>
        </w:rPr>
        <w:t>本保函项下的任何支付应为免税和净值。对于现有或将有的税收、关税、收费、费用扣减或预提税款，不论这些款项是何种性质和由谁征收，都不应从本保函项下的支付中扣除。</w:t>
      </w:r>
    </w:p>
    <w:p w:rsidR="004178C5" w:rsidRDefault="004178C5" w:rsidP="000F66D7">
      <w:pPr>
        <w:numPr>
          <w:ilvl w:val="0"/>
          <w:numId w:val="24"/>
        </w:numPr>
        <w:snapToGrid w:val="0"/>
        <w:spacing w:line="360" w:lineRule="auto"/>
        <w:rPr>
          <w:rFonts w:ascii="宋体" w:hAnsi="宋体" w:hint="eastAsia"/>
          <w:sz w:val="24"/>
          <w:szCs w:val="24"/>
        </w:rPr>
      </w:pPr>
      <w:r>
        <w:rPr>
          <w:rFonts w:ascii="宋体" w:hAnsi="宋体" w:hint="eastAsia"/>
          <w:sz w:val="24"/>
          <w:szCs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4178C5" w:rsidRDefault="004178C5" w:rsidP="000F66D7">
      <w:pPr>
        <w:numPr>
          <w:ilvl w:val="0"/>
          <w:numId w:val="24"/>
        </w:numPr>
        <w:snapToGrid w:val="0"/>
        <w:spacing w:line="360" w:lineRule="auto"/>
        <w:rPr>
          <w:rFonts w:ascii="宋体" w:hAnsi="宋体" w:hint="eastAsia"/>
          <w:sz w:val="24"/>
          <w:szCs w:val="24"/>
        </w:rPr>
      </w:pPr>
      <w:r>
        <w:rPr>
          <w:rFonts w:ascii="宋体" w:hAnsi="宋体" w:hint="eastAsia"/>
          <w:sz w:val="24"/>
          <w:szCs w:val="24"/>
        </w:rPr>
        <w:t>本保函在贵方与乙方签订的合同全部履行完毕前（含质量保证期）完全有效。</w:t>
      </w:r>
    </w:p>
    <w:p w:rsidR="004178C5" w:rsidRDefault="004178C5" w:rsidP="004178C5">
      <w:pPr>
        <w:snapToGrid w:val="0"/>
        <w:spacing w:line="360" w:lineRule="auto"/>
        <w:ind w:leftChars="171" w:left="359" w:firstLine="435"/>
        <w:rPr>
          <w:rFonts w:ascii="宋体" w:hAnsi="宋体" w:hint="eastAsia"/>
          <w:sz w:val="24"/>
          <w:szCs w:val="24"/>
        </w:rPr>
      </w:pPr>
    </w:p>
    <w:p w:rsidR="004178C5" w:rsidRDefault="004178C5" w:rsidP="004178C5">
      <w:pPr>
        <w:snapToGrid w:val="0"/>
        <w:spacing w:line="360" w:lineRule="auto"/>
        <w:ind w:leftChars="171" w:left="359" w:firstLine="435"/>
        <w:rPr>
          <w:rFonts w:ascii="宋体" w:hAnsi="宋体" w:hint="eastAsia"/>
          <w:sz w:val="24"/>
          <w:szCs w:val="24"/>
        </w:rPr>
      </w:pPr>
      <w:r>
        <w:rPr>
          <w:rFonts w:ascii="宋体" w:hAnsi="宋体" w:hint="eastAsia"/>
          <w:sz w:val="24"/>
          <w:szCs w:val="24"/>
        </w:rPr>
        <w:t>谨启</w:t>
      </w:r>
    </w:p>
    <w:p w:rsidR="004178C5" w:rsidRDefault="004178C5" w:rsidP="004178C5">
      <w:pPr>
        <w:snapToGrid w:val="0"/>
        <w:spacing w:line="360" w:lineRule="auto"/>
        <w:ind w:leftChars="171" w:left="359"/>
        <w:rPr>
          <w:rFonts w:ascii="宋体" w:hAnsi="宋体" w:hint="eastAsia"/>
          <w:sz w:val="24"/>
          <w:szCs w:val="24"/>
          <w:u w:val="single"/>
        </w:rPr>
      </w:pPr>
      <w:r>
        <w:rPr>
          <w:rFonts w:ascii="宋体" w:hAnsi="宋体" w:hint="eastAsia"/>
          <w:sz w:val="24"/>
          <w:szCs w:val="24"/>
        </w:rPr>
        <w:t>出具保函银行名称</w:t>
      </w:r>
    </w:p>
    <w:p w:rsidR="004178C5" w:rsidRDefault="004178C5" w:rsidP="004178C5">
      <w:pPr>
        <w:snapToGrid w:val="0"/>
        <w:spacing w:line="360" w:lineRule="auto"/>
        <w:ind w:leftChars="171" w:left="359"/>
        <w:rPr>
          <w:rFonts w:ascii="宋体" w:hAnsi="宋体" w:hint="eastAsia"/>
          <w:sz w:val="24"/>
          <w:szCs w:val="24"/>
          <w:u w:val="single"/>
        </w:rPr>
      </w:pPr>
      <w:r>
        <w:rPr>
          <w:rFonts w:ascii="宋体" w:hAnsi="宋体" w:hint="eastAsia"/>
          <w:sz w:val="24"/>
          <w:szCs w:val="24"/>
        </w:rPr>
        <w:t>签字人姓名和职务</w:t>
      </w:r>
    </w:p>
    <w:p w:rsidR="001768AA" w:rsidRPr="004178C5" w:rsidRDefault="004178C5" w:rsidP="004178C5">
      <w:pPr>
        <w:snapToGrid w:val="0"/>
        <w:spacing w:line="360" w:lineRule="auto"/>
        <w:ind w:leftChars="171" w:left="359"/>
        <w:rPr>
          <w:rFonts w:ascii="宋体" w:hAnsi="宋体"/>
          <w:sz w:val="24"/>
          <w:szCs w:val="24"/>
        </w:rPr>
      </w:pPr>
      <w:r>
        <w:rPr>
          <w:rFonts w:ascii="宋体" w:hAnsi="宋体" w:hint="eastAsia"/>
          <w:sz w:val="24"/>
          <w:szCs w:val="24"/>
        </w:rPr>
        <w:t>签 字 人  签  名</w:t>
      </w:r>
      <w:bookmarkStart w:id="0" w:name="_GoBack"/>
      <w:bookmarkEnd w:id="0"/>
    </w:p>
    <w:sectPr w:rsidR="001768AA" w:rsidRPr="004178C5">
      <w:headerReference w:type="even"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6D7" w:rsidRDefault="000F66D7" w:rsidP="00977CDC">
      <w:r>
        <w:separator/>
      </w:r>
    </w:p>
  </w:endnote>
  <w:endnote w:type="continuationSeparator" w:id="0">
    <w:p w:rsidR="000F66D7" w:rsidRDefault="000F66D7" w:rsidP="0097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C" w:rsidRDefault="00977CDC" w:rsidP="005349E8">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C" w:rsidRDefault="00977CDC">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C" w:rsidRDefault="00977CDC" w:rsidP="005349E8">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6D7" w:rsidRDefault="000F66D7" w:rsidP="00977CDC">
      <w:r>
        <w:separator/>
      </w:r>
    </w:p>
  </w:footnote>
  <w:footnote w:type="continuationSeparator" w:id="0">
    <w:p w:rsidR="000F66D7" w:rsidRDefault="000F66D7" w:rsidP="00977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C" w:rsidRDefault="00977CDC" w:rsidP="005349E8">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C" w:rsidRDefault="00977CDC" w:rsidP="005349E8">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3">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4">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1">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04"/>
    <w:rsid w:val="000F66D7"/>
    <w:rsid w:val="001768AA"/>
    <w:rsid w:val="004178C5"/>
    <w:rsid w:val="006A7504"/>
    <w:rsid w:val="006C2793"/>
    <w:rsid w:val="0097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78C5"/>
    <w:pPr>
      <w:widowControl w:val="0"/>
      <w:jc w:val="both"/>
    </w:pPr>
  </w:style>
  <w:style w:type="paragraph" w:styleId="10">
    <w:name w:val="heading 1"/>
    <w:basedOn w:val="a0"/>
    <w:next w:val="a0"/>
    <w:link w:val="1Char"/>
    <w:qFormat/>
    <w:rsid w:val="00977CDC"/>
    <w:pPr>
      <w:keepNext/>
      <w:keepLines/>
      <w:widowControl/>
      <w:numPr>
        <w:numId w:val="5"/>
      </w:numPr>
      <w:snapToGrid w:val="0"/>
      <w:spacing w:before="340" w:after="330"/>
      <w:jc w:val="left"/>
      <w:outlineLvl w:val="0"/>
    </w:pPr>
    <w:rPr>
      <w:rFonts w:ascii="华文细黑" w:eastAsia="华文细黑" w:hAnsi="Times New Roman" w:cs="Times New Roman"/>
      <w:b/>
      <w:bCs/>
      <w:kern w:val="0"/>
      <w:sz w:val="52"/>
      <w:szCs w:val="44"/>
      <w:lang w:val="x-none" w:eastAsia="x-none"/>
    </w:rPr>
  </w:style>
  <w:style w:type="paragraph" w:styleId="2">
    <w:name w:val="heading 2"/>
    <w:basedOn w:val="a0"/>
    <w:link w:val="2Char"/>
    <w:unhideWhenUsed/>
    <w:qFormat/>
    <w:rsid w:val="00977CDC"/>
    <w:pPr>
      <w:numPr>
        <w:ilvl w:val="1"/>
        <w:numId w:val="5"/>
      </w:numPr>
      <w:spacing w:before="260" w:after="260"/>
      <w:jc w:val="left"/>
      <w:outlineLvl w:val="1"/>
    </w:pPr>
    <w:rPr>
      <w:rFonts w:ascii="华文细黑" w:eastAsia="华文细黑" w:hAnsi="Arial" w:cs="Times New Roman"/>
      <w:b/>
      <w:bCs/>
      <w:kern w:val="0"/>
      <w:sz w:val="44"/>
      <w:szCs w:val="32"/>
      <w:lang w:val="x-none" w:eastAsia="x-none"/>
    </w:rPr>
  </w:style>
  <w:style w:type="paragraph" w:styleId="3">
    <w:name w:val="heading 3"/>
    <w:aliases w:val="h3,H3,sect1.2.3"/>
    <w:basedOn w:val="a0"/>
    <w:next w:val="a0"/>
    <w:link w:val="3Char"/>
    <w:semiHidden/>
    <w:unhideWhenUsed/>
    <w:qFormat/>
    <w:rsid w:val="00977CDC"/>
    <w:pPr>
      <w:keepNext/>
      <w:keepLines/>
      <w:widowControl/>
      <w:numPr>
        <w:ilvl w:val="2"/>
        <w:numId w:val="5"/>
      </w:numPr>
      <w:spacing w:before="260" w:after="260" w:line="415" w:lineRule="auto"/>
      <w:jc w:val="left"/>
      <w:outlineLvl w:val="2"/>
    </w:pPr>
    <w:rPr>
      <w:rFonts w:ascii="Times New Roman" w:eastAsia="华文细黑" w:hAnsi="Times New Roman" w:cs="Times New Roman"/>
      <w:bCs/>
      <w:kern w:val="0"/>
      <w:sz w:val="36"/>
      <w:szCs w:val="32"/>
      <w:lang w:val="x-none" w:eastAsia="x-none"/>
    </w:rPr>
  </w:style>
  <w:style w:type="paragraph" w:styleId="4">
    <w:name w:val="heading 4"/>
    <w:basedOn w:val="a0"/>
    <w:next w:val="a0"/>
    <w:link w:val="4Char"/>
    <w:semiHidden/>
    <w:unhideWhenUsed/>
    <w:qFormat/>
    <w:rsid w:val="00977CDC"/>
    <w:pPr>
      <w:keepNext/>
      <w:keepLines/>
      <w:widowControl/>
      <w:numPr>
        <w:ilvl w:val="3"/>
        <w:numId w:val="5"/>
      </w:numPr>
      <w:spacing w:before="280" w:after="290" w:line="374" w:lineRule="auto"/>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977CDC"/>
    <w:pPr>
      <w:keepNext/>
      <w:keepLines/>
      <w:widowControl/>
      <w:numPr>
        <w:ilvl w:val="4"/>
        <w:numId w:val="5"/>
      </w:numPr>
      <w:spacing w:before="280" w:after="290" w:line="374" w:lineRule="auto"/>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977CDC"/>
    <w:pPr>
      <w:keepNext/>
      <w:keepLines/>
      <w:widowControl/>
      <w:numPr>
        <w:ilvl w:val="5"/>
        <w:numId w:val="5"/>
      </w:numPr>
      <w:spacing w:before="240" w:after="64" w:line="319" w:lineRule="auto"/>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977CDC"/>
    <w:pPr>
      <w:keepNext/>
      <w:keepLines/>
      <w:widowControl/>
      <w:numPr>
        <w:ilvl w:val="6"/>
        <w:numId w:val="5"/>
      </w:numPr>
      <w:spacing w:before="240" w:after="64" w:line="319" w:lineRule="auto"/>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977CDC"/>
    <w:pPr>
      <w:keepNext/>
      <w:keepLines/>
      <w:widowControl/>
      <w:numPr>
        <w:ilvl w:val="7"/>
        <w:numId w:val="5"/>
      </w:numPr>
      <w:spacing w:before="240" w:after="64" w:line="319" w:lineRule="auto"/>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977CDC"/>
    <w:pPr>
      <w:keepNext/>
      <w:keepLines/>
      <w:widowControl/>
      <w:numPr>
        <w:ilvl w:val="8"/>
        <w:numId w:val="5"/>
      </w:numPr>
      <w:spacing w:before="240" w:after="64" w:line="319" w:lineRule="auto"/>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977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977CDC"/>
    <w:rPr>
      <w:sz w:val="18"/>
      <w:szCs w:val="18"/>
    </w:rPr>
  </w:style>
  <w:style w:type="paragraph" w:styleId="a5">
    <w:name w:val="footer"/>
    <w:basedOn w:val="a0"/>
    <w:link w:val="Char0"/>
    <w:uiPriority w:val="99"/>
    <w:unhideWhenUsed/>
    <w:qFormat/>
    <w:rsid w:val="00977CDC"/>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77CDC"/>
    <w:rPr>
      <w:sz w:val="18"/>
      <w:szCs w:val="18"/>
    </w:rPr>
  </w:style>
  <w:style w:type="character" w:customStyle="1" w:styleId="1Char">
    <w:name w:val="标题 1 Char"/>
    <w:basedOn w:val="a1"/>
    <w:link w:val="10"/>
    <w:rsid w:val="00977CDC"/>
    <w:rPr>
      <w:rFonts w:ascii="华文细黑" w:eastAsia="华文细黑" w:hAnsi="Times New Roman" w:cs="Times New Roman"/>
      <w:b/>
      <w:bCs/>
      <w:kern w:val="0"/>
      <w:sz w:val="52"/>
      <w:szCs w:val="44"/>
      <w:lang w:val="x-none" w:eastAsia="x-none"/>
    </w:rPr>
  </w:style>
  <w:style w:type="character" w:customStyle="1" w:styleId="2Char">
    <w:name w:val="标题 2 Char"/>
    <w:basedOn w:val="a1"/>
    <w:link w:val="2"/>
    <w:rsid w:val="00977CDC"/>
    <w:rPr>
      <w:rFonts w:ascii="华文细黑" w:eastAsia="华文细黑" w:hAnsi="Arial" w:cs="Times New Roman"/>
      <w:b/>
      <w:bCs/>
      <w:kern w:val="0"/>
      <w:sz w:val="44"/>
      <w:szCs w:val="32"/>
      <w:lang w:val="x-none" w:eastAsia="x-none"/>
    </w:rPr>
  </w:style>
  <w:style w:type="character" w:customStyle="1" w:styleId="3Char">
    <w:name w:val="标题 3 Char"/>
    <w:aliases w:val="h3 Char,H3 Char,sect1.2.3 Char"/>
    <w:basedOn w:val="a1"/>
    <w:link w:val="3"/>
    <w:semiHidden/>
    <w:rsid w:val="00977CDC"/>
    <w:rPr>
      <w:rFonts w:ascii="Times New Roman" w:eastAsia="华文细黑" w:hAnsi="Times New Roman" w:cs="Times New Roman"/>
      <w:bCs/>
      <w:kern w:val="0"/>
      <w:sz w:val="36"/>
      <w:szCs w:val="32"/>
      <w:lang w:val="x-none" w:eastAsia="x-none"/>
    </w:rPr>
  </w:style>
  <w:style w:type="character" w:customStyle="1" w:styleId="4Char">
    <w:name w:val="标题 4 Char"/>
    <w:basedOn w:val="a1"/>
    <w:link w:val="4"/>
    <w:semiHidden/>
    <w:rsid w:val="00977CDC"/>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977CDC"/>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977CDC"/>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977CDC"/>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977CDC"/>
    <w:rPr>
      <w:rFonts w:ascii="Arial" w:eastAsia="黑体" w:hAnsi="Arial" w:cs="Times New Roman"/>
      <w:kern w:val="0"/>
      <w:sz w:val="24"/>
      <w:szCs w:val="24"/>
      <w:lang w:val="x-none" w:eastAsia="x-none"/>
    </w:rPr>
  </w:style>
  <w:style w:type="character" w:customStyle="1" w:styleId="9Char">
    <w:name w:val="标题 9 Char"/>
    <w:basedOn w:val="a1"/>
    <w:link w:val="9"/>
    <w:semiHidden/>
    <w:rsid w:val="00977CDC"/>
    <w:rPr>
      <w:rFonts w:ascii="Arial" w:eastAsia="黑体" w:hAnsi="Arial" w:cs="Times New Roman"/>
      <w:kern w:val="0"/>
      <w:szCs w:val="21"/>
      <w:lang w:val="x-none" w:eastAsia="x-none"/>
    </w:rPr>
  </w:style>
  <w:style w:type="character" w:styleId="a6">
    <w:name w:val="Hyperlink"/>
    <w:uiPriority w:val="99"/>
    <w:unhideWhenUsed/>
    <w:rsid w:val="00977CDC"/>
    <w:rPr>
      <w:color w:val="0000FF"/>
      <w:u w:val="single"/>
    </w:rPr>
  </w:style>
  <w:style w:type="table" w:styleId="a7">
    <w:name w:val="Table Grid"/>
    <w:basedOn w:val="a2"/>
    <w:uiPriority w:val="59"/>
    <w:rsid w:val="00977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0"/>
    <w:link w:val="Char1"/>
    <w:semiHidden/>
    <w:unhideWhenUsed/>
    <w:rsid w:val="00977CDC"/>
    <w:pPr>
      <w:snapToGrid w:val="0"/>
      <w:spacing w:line="312" w:lineRule="auto"/>
      <w:ind w:firstLineChars="200" w:firstLine="480"/>
    </w:pPr>
    <w:rPr>
      <w:rFonts w:ascii="宋体" w:eastAsia="宋体" w:hAnsi="宋体" w:cs="Times New Roman"/>
      <w:sz w:val="24"/>
      <w:szCs w:val="24"/>
      <w:lang w:val="x-none" w:eastAsia="x-none"/>
    </w:rPr>
  </w:style>
  <w:style w:type="character" w:customStyle="1" w:styleId="Char1">
    <w:name w:val="正文文本缩进 Char"/>
    <w:basedOn w:val="a1"/>
    <w:link w:val="a8"/>
    <w:semiHidden/>
    <w:rsid w:val="00977CDC"/>
    <w:rPr>
      <w:rFonts w:ascii="宋体" w:eastAsia="宋体" w:hAnsi="宋体" w:cs="Times New Roman"/>
      <w:sz w:val="24"/>
      <w:szCs w:val="24"/>
      <w:lang w:val="x-none" w:eastAsia="x-none"/>
    </w:rPr>
  </w:style>
  <w:style w:type="paragraph" w:styleId="20">
    <w:name w:val="Body Text Indent 2"/>
    <w:basedOn w:val="a0"/>
    <w:link w:val="2Char0"/>
    <w:semiHidden/>
    <w:unhideWhenUsed/>
    <w:rsid w:val="00977CDC"/>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977CDC"/>
    <w:rPr>
      <w:rFonts w:ascii="宋体" w:eastAsia="宋体" w:hAnsi="宋体" w:cs="Times New Roman"/>
      <w:sz w:val="24"/>
      <w:szCs w:val="24"/>
      <w:lang w:val="x-none" w:eastAsia="x-none"/>
    </w:rPr>
  </w:style>
  <w:style w:type="paragraph" w:styleId="30">
    <w:name w:val="Body Text Indent 3"/>
    <w:basedOn w:val="a0"/>
    <w:link w:val="3Char0"/>
    <w:semiHidden/>
    <w:unhideWhenUsed/>
    <w:rsid w:val="00977CDC"/>
    <w:pPr>
      <w:snapToGrid w:val="0"/>
      <w:spacing w:line="312" w:lineRule="auto"/>
      <w:ind w:leftChars="250" w:left="525" w:firstLine="43"/>
    </w:pPr>
    <w:rPr>
      <w:rFonts w:ascii="宋体" w:eastAsia="宋体" w:hAnsi="宋体" w:cs="Times New Roman"/>
      <w:sz w:val="24"/>
      <w:szCs w:val="24"/>
      <w:lang w:val="x-none" w:eastAsia="x-none"/>
    </w:rPr>
  </w:style>
  <w:style w:type="character" w:customStyle="1" w:styleId="3Char0">
    <w:name w:val="正文文本缩进 3 Char"/>
    <w:basedOn w:val="a1"/>
    <w:link w:val="30"/>
    <w:semiHidden/>
    <w:rsid w:val="00977CDC"/>
    <w:rPr>
      <w:rFonts w:ascii="宋体" w:eastAsia="宋体" w:hAnsi="宋体" w:cs="Times New Roman"/>
      <w:sz w:val="24"/>
      <w:szCs w:val="24"/>
      <w:lang w:val="x-none" w:eastAsia="x-none"/>
    </w:rPr>
  </w:style>
  <w:style w:type="paragraph" w:customStyle="1" w:styleId="1">
    <w:name w:val="样式1"/>
    <w:basedOn w:val="a0"/>
    <w:rsid w:val="00977CDC"/>
    <w:pPr>
      <w:numPr>
        <w:numId w:val="6"/>
      </w:numPr>
      <w:adjustRightInd w:val="0"/>
    </w:pPr>
    <w:rPr>
      <w:rFonts w:ascii="宋体" w:eastAsia="宋体" w:hAnsi="宋体" w:cs="Times New Roman"/>
      <w:kern w:val="0"/>
      <w:szCs w:val="21"/>
    </w:rPr>
  </w:style>
  <w:style w:type="paragraph" w:customStyle="1" w:styleId="a">
    <w:name w:val="招标文件目录"/>
    <w:basedOn w:val="2"/>
    <w:qFormat/>
    <w:rsid w:val="00977CDC"/>
    <w:pPr>
      <w:numPr>
        <w:ilvl w:val="3"/>
        <w:numId w:val="7"/>
      </w:numPr>
      <w:tabs>
        <w:tab w:val="num" w:pos="709"/>
      </w:tabs>
      <w:ind w:left="709"/>
      <w:jc w:val="center"/>
    </w:pPr>
    <w:rPr>
      <w:rFonts w:ascii="宋体" w:eastAsia="宋体" w:hAnsi="宋体"/>
      <w:sz w:val="32"/>
    </w:rPr>
  </w:style>
  <w:style w:type="paragraph" w:customStyle="1" w:styleId="a9">
    <w:name w:val="招标文件"/>
    <w:basedOn w:val="a"/>
    <w:qFormat/>
    <w:rsid w:val="00977CDC"/>
  </w:style>
  <w:style w:type="character" w:styleId="aa">
    <w:name w:val="page number"/>
    <w:basedOn w:val="a1"/>
    <w:uiPriority w:val="99"/>
    <w:semiHidden/>
    <w:unhideWhenUsed/>
    <w:rsid w:val="00977CDC"/>
  </w:style>
  <w:style w:type="paragraph" w:styleId="ab">
    <w:name w:val="Title"/>
    <w:basedOn w:val="a0"/>
    <w:next w:val="a0"/>
    <w:link w:val="Char2"/>
    <w:qFormat/>
    <w:rsid w:val="00977CDC"/>
    <w:pPr>
      <w:spacing w:before="240" w:after="60"/>
      <w:jc w:val="center"/>
      <w:outlineLvl w:val="0"/>
    </w:pPr>
    <w:rPr>
      <w:rFonts w:ascii="Cambria" w:eastAsia="宋体" w:hAnsi="Cambria" w:cs="Times New Roman"/>
      <w:b/>
      <w:bCs/>
      <w:sz w:val="32"/>
      <w:szCs w:val="32"/>
    </w:rPr>
  </w:style>
  <w:style w:type="character" w:customStyle="1" w:styleId="Char2">
    <w:name w:val="标题 Char"/>
    <w:basedOn w:val="a1"/>
    <w:link w:val="ab"/>
    <w:rsid w:val="00977CDC"/>
    <w:rPr>
      <w:rFonts w:ascii="Cambria" w:eastAsia="宋体" w:hAnsi="Cambria" w:cs="Times New Roman"/>
      <w:b/>
      <w:bCs/>
      <w:sz w:val="32"/>
      <w:szCs w:val="32"/>
    </w:rPr>
  </w:style>
  <w:style w:type="character" w:styleId="ac">
    <w:name w:val="FollowedHyperlink"/>
    <w:uiPriority w:val="99"/>
    <w:semiHidden/>
    <w:unhideWhenUsed/>
    <w:rsid w:val="004178C5"/>
    <w:rPr>
      <w:color w:val="800080"/>
      <w:u w:val="single"/>
    </w:rPr>
  </w:style>
  <w:style w:type="character" w:customStyle="1" w:styleId="3Char1">
    <w:name w:val="标题 3 Char1"/>
    <w:aliases w:val="h3 Char1,H3 Char1,sect1.2.3 Char1"/>
    <w:basedOn w:val="a1"/>
    <w:semiHidden/>
    <w:rsid w:val="004178C5"/>
    <w:rPr>
      <w:rFonts w:asciiTheme="minorHAnsi" w:eastAsiaTheme="minorEastAsia" w:hAnsiTheme="minorHAnsi"/>
      <w:b/>
      <w:bCs/>
      <w:kern w:val="2"/>
      <w:sz w:val="32"/>
      <w:szCs w:val="32"/>
    </w:rPr>
  </w:style>
  <w:style w:type="paragraph" w:customStyle="1" w:styleId="font5">
    <w:name w:val="font5"/>
    <w:basedOn w:val="a0"/>
    <w:rsid w:val="004178C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6">
    <w:name w:val="font6"/>
    <w:basedOn w:val="a0"/>
    <w:rsid w:val="004178C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0"/>
    <w:rsid w:val="004178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4">
    <w:name w:val="xl64"/>
    <w:basedOn w:val="a0"/>
    <w:rsid w:val="004178C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65">
    <w:name w:val="xl65"/>
    <w:basedOn w:val="a0"/>
    <w:rsid w:val="004178C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0"/>
    <w:rsid w:val="004178C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FF0000"/>
      <w:kern w:val="0"/>
      <w:sz w:val="24"/>
      <w:szCs w:val="24"/>
    </w:rPr>
  </w:style>
  <w:style w:type="paragraph" w:customStyle="1" w:styleId="xl67">
    <w:name w:val="xl67"/>
    <w:basedOn w:val="a0"/>
    <w:rsid w:val="004178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0"/>
    <w:rsid w:val="004178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69">
    <w:name w:val="xl69"/>
    <w:basedOn w:val="a0"/>
    <w:rsid w:val="004178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70">
    <w:name w:val="xl70"/>
    <w:basedOn w:val="a0"/>
    <w:rsid w:val="004178C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0"/>
    <w:rsid w:val="004178C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0"/>
    <w:rsid w:val="004178C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3">
    <w:name w:val="xl73"/>
    <w:basedOn w:val="a0"/>
    <w:rsid w:val="004178C5"/>
    <w:pPr>
      <w:widowControl/>
      <w:pBdr>
        <w:top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4">
    <w:name w:val="xl74"/>
    <w:basedOn w:val="a0"/>
    <w:rsid w:val="004178C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5">
    <w:name w:val="xl75"/>
    <w:basedOn w:val="a0"/>
    <w:rsid w:val="004178C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0"/>
    <w:rsid w:val="004178C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78C5"/>
    <w:pPr>
      <w:widowControl w:val="0"/>
      <w:jc w:val="both"/>
    </w:pPr>
  </w:style>
  <w:style w:type="paragraph" w:styleId="10">
    <w:name w:val="heading 1"/>
    <w:basedOn w:val="a0"/>
    <w:next w:val="a0"/>
    <w:link w:val="1Char"/>
    <w:qFormat/>
    <w:rsid w:val="00977CDC"/>
    <w:pPr>
      <w:keepNext/>
      <w:keepLines/>
      <w:widowControl/>
      <w:numPr>
        <w:numId w:val="5"/>
      </w:numPr>
      <w:snapToGrid w:val="0"/>
      <w:spacing w:before="340" w:after="330"/>
      <w:jc w:val="left"/>
      <w:outlineLvl w:val="0"/>
    </w:pPr>
    <w:rPr>
      <w:rFonts w:ascii="华文细黑" w:eastAsia="华文细黑" w:hAnsi="Times New Roman" w:cs="Times New Roman"/>
      <w:b/>
      <w:bCs/>
      <w:kern w:val="0"/>
      <w:sz w:val="52"/>
      <w:szCs w:val="44"/>
      <w:lang w:val="x-none" w:eastAsia="x-none"/>
    </w:rPr>
  </w:style>
  <w:style w:type="paragraph" w:styleId="2">
    <w:name w:val="heading 2"/>
    <w:basedOn w:val="a0"/>
    <w:link w:val="2Char"/>
    <w:unhideWhenUsed/>
    <w:qFormat/>
    <w:rsid w:val="00977CDC"/>
    <w:pPr>
      <w:numPr>
        <w:ilvl w:val="1"/>
        <w:numId w:val="5"/>
      </w:numPr>
      <w:spacing w:before="260" w:after="260"/>
      <w:jc w:val="left"/>
      <w:outlineLvl w:val="1"/>
    </w:pPr>
    <w:rPr>
      <w:rFonts w:ascii="华文细黑" w:eastAsia="华文细黑" w:hAnsi="Arial" w:cs="Times New Roman"/>
      <w:b/>
      <w:bCs/>
      <w:kern w:val="0"/>
      <w:sz w:val="44"/>
      <w:szCs w:val="32"/>
      <w:lang w:val="x-none" w:eastAsia="x-none"/>
    </w:rPr>
  </w:style>
  <w:style w:type="paragraph" w:styleId="3">
    <w:name w:val="heading 3"/>
    <w:aliases w:val="h3,H3,sect1.2.3"/>
    <w:basedOn w:val="a0"/>
    <w:next w:val="a0"/>
    <w:link w:val="3Char"/>
    <w:semiHidden/>
    <w:unhideWhenUsed/>
    <w:qFormat/>
    <w:rsid w:val="00977CDC"/>
    <w:pPr>
      <w:keepNext/>
      <w:keepLines/>
      <w:widowControl/>
      <w:numPr>
        <w:ilvl w:val="2"/>
        <w:numId w:val="5"/>
      </w:numPr>
      <w:spacing w:before="260" w:after="260" w:line="415" w:lineRule="auto"/>
      <w:jc w:val="left"/>
      <w:outlineLvl w:val="2"/>
    </w:pPr>
    <w:rPr>
      <w:rFonts w:ascii="Times New Roman" w:eastAsia="华文细黑" w:hAnsi="Times New Roman" w:cs="Times New Roman"/>
      <w:bCs/>
      <w:kern w:val="0"/>
      <w:sz w:val="36"/>
      <w:szCs w:val="32"/>
      <w:lang w:val="x-none" w:eastAsia="x-none"/>
    </w:rPr>
  </w:style>
  <w:style w:type="paragraph" w:styleId="4">
    <w:name w:val="heading 4"/>
    <w:basedOn w:val="a0"/>
    <w:next w:val="a0"/>
    <w:link w:val="4Char"/>
    <w:semiHidden/>
    <w:unhideWhenUsed/>
    <w:qFormat/>
    <w:rsid w:val="00977CDC"/>
    <w:pPr>
      <w:keepNext/>
      <w:keepLines/>
      <w:widowControl/>
      <w:numPr>
        <w:ilvl w:val="3"/>
        <w:numId w:val="5"/>
      </w:numPr>
      <w:spacing w:before="280" w:after="290" w:line="374" w:lineRule="auto"/>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977CDC"/>
    <w:pPr>
      <w:keepNext/>
      <w:keepLines/>
      <w:widowControl/>
      <w:numPr>
        <w:ilvl w:val="4"/>
        <w:numId w:val="5"/>
      </w:numPr>
      <w:spacing w:before="280" w:after="290" w:line="374" w:lineRule="auto"/>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977CDC"/>
    <w:pPr>
      <w:keepNext/>
      <w:keepLines/>
      <w:widowControl/>
      <w:numPr>
        <w:ilvl w:val="5"/>
        <w:numId w:val="5"/>
      </w:numPr>
      <w:spacing w:before="240" w:after="64" w:line="319" w:lineRule="auto"/>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977CDC"/>
    <w:pPr>
      <w:keepNext/>
      <w:keepLines/>
      <w:widowControl/>
      <w:numPr>
        <w:ilvl w:val="6"/>
        <w:numId w:val="5"/>
      </w:numPr>
      <w:spacing w:before="240" w:after="64" w:line="319" w:lineRule="auto"/>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977CDC"/>
    <w:pPr>
      <w:keepNext/>
      <w:keepLines/>
      <w:widowControl/>
      <w:numPr>
        <w:ilvl w:val="7"/>
        <w:numId w:val="5"/>
      </w:numPr>
      <w:spacing w:before="240" w:after="64" w:line="319" w:lineRule="auto"/>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977CDC"/>
    <w:pPr>
      <w:keepNext/>
      <w:keepLines/>
      <w:widowControl/>
      <w:numPr>
        <w:ilvl w:val="8"/>
        <w:numId w:val="5"/>
      </w:numPr>
      <w:spacing w:before="240" w:after="64" w:line="319" w:lineRule="auto"/>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977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977CDC"/>
    <w:rPr>
      <w:sz w:val="18"/>
      <w:szCs w:val="18"/>
    </w:rPr>
  </w:style>
  <w:style w:type="paragraph" w:styleId="a5">
    <w:name w:val="footer"/>
    <w:basedOn w:val="a0"/>
    <w:link w:val="Char0"/>
    <w:uiPriority w:val="99"/>
    <w:unhideWhenUsed/>
    <w:qFormat/>
    <w:rsid w:val="00977CDC"/>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77CDC"/>
    <w:rPr>
      <w:sz w:val="18"/>
      <w:szCs w:val="18"/>
    </w:rPr>
  </w:style>
  <w:style w:type="character" w:customStyle="1" w:styleId="1Char">
    <w:name w:val="标题 1 Char"/>
    <w:basedOn w:val="a1"/>
    <w:link w:val="10"/>
    <w:rsid w:val="00977CDC"/>
    <w:rPr>
      <w:rFonts w:ascii="华文细黑" w:eastAsia="华文细黑" w:hAnsi="Times New Roman" w:cs="Times New Roman"/>
      <w:b/>
      <w:bCs/>
      <w:kern w:val="0"/>
      <w:sz w:val="52"/>
      <w:szCs w:val="44"/>
      <w:lang w:val="x-none" w:eastAsia="x-none"/>
    </w:rPr>
  </w:style>
  <w:style w:type="character" w:customStyle="1" w:styleId="2Char">
    <w:name w:val="标题 2 Char"/>
    <w:basedOn w:val="a1"/>
    <w:link w:val="2"/>
    <w:rsid w:val="00977CDC"/>
    <w:rPr>
      <w:rFonts w:ascii="华文细黑" w:eastAsia="华文细黑" w:hAnsi="Arial" w:cs="Times New Roman"/>
      <w:b/>
      <w:bCs/>
      <w:kern w:val="0"/>
      <w:sz w:val="44"/>
      <w:szCs w:val="32"/>
      <w:lang w:val="x-none" w:eastAsia="x-none"/>
    </w:rPr>
  </w:style>
  <w:style w:type="character" w:customStyle="1" w:styleId="3Char">
    <w:name w:val="标题 3 Char"/>
    <w:aliases w:val="h3 Char,H3 Char,sect1.2.3 Char"/>
    <w:basedOn w:val="a1"/>
    <w:link w:val="3"/>
    <w:semiHidden/>
    <w:rsid w:val="00977CDC"/>
    <w:rPr>
      <w:rFonts w:ascii="Times New Roman" w:eastAsia="华文细黑" w:hAnsi="Times New Roman" w:cs="Times New Roman"/>
      <w:bCs/>
      <w:kern w:val="0"/>
      <w:sz w:val="36"/>
      <w:szCs w:val="32"/>
      <w:lang w:val="x-none" w:eastAsia="x-none"/>
    </w:rPr>
  </w:style>
  <w:style w:type="character" w:customStyle="1" w:styleId="4Char">
    <w:name w:val="标题 4 Char"/>
    <w:basedOn w:val="a1"/>
    <w:link w:val="4"/>
    <w:semiHidden/>
    <w:rsid w:val="00977CDC"/>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977CDC"/>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977CDC"/>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977CDC"/>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977CDC"/>
    <w:rPr>
      <w:rFonts w:ascii="Arial" w:eastAsia="黑体" w:hAnsi="Arial" w:cs="Times New Roman"/>
      <w:kern w:val="0"/>
      <w:sz w:val="24"/>
      <w:szCs w:val="24"/>
      <w:lang w:val="x-none" w:eastAsia="x-none"/>
    </w:rPr>
  </w:style>
  <w:style w:type="character" w:customStyle="1" w:styleId="9Char">
    <w:name w:val="标题 9 Char"/>
    <w:basedOn w:val="a1"/>
    <w:link w:val="9"/>
    <w:semiHidden/>
    <w:rsid w:val="00977CDC"/>
    <w:rPr>
      <w:rFonts w:ascii="Arial" w:eastAsia="黑体" w:hAnsi="Arial" w:cs="Times New Roman"/>
      <w:kern w:val="0"/>
      <w:szCs w:val="21"/>
      <w:lang w:val="x-none" w:eastAsia="x-none"/>
    </w:rPr>
  </w:style>
  <w:style w:type="character" w:styleId="a6">
    <w:name w:val="Hyperlink"/>
    <w:uiPriority w:val="99"/>
    <w:unhideWhenUsed/>
    <w:rsid w:val="00977CDC"/>
    <w:rPr>
      <w:color w:val="0000FF"/>
      <w:u w:val="single"/>
    </w:rPr>
  </w:style>
  <w:style w:type="table" w:styleId="a7">
    <w:name w:val="Table Grid"/>
    <w:basedOn w:val="a2"/>
    <w:uiPriority w:val="59"/>
    <w:rsid w:val="00977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0"/>
    <w:link w:val="Char1"/>
    <w:semiHidden/>
    <w:unhideWhenUsed/>
    <w:rsid w:val="00977CDC"/>
    <w:pPr>
      <w:snapToGrid w:val="0"/>
      <w:spacing w:line="312" w:lineRule="auto"/>
      <w:ind w:firstLineChars="200" w:firstLine="480"/>
    </w:pPr>
    <w:rPr>
      <w:rFonts w:ascii="宋体" w:eastAsia="宋体" w:hAnsi="宋体" w:cs="Times New Roman"/>
      <w:sz w:val="24"/>
      <w:szCs w:val="24"/>
      <w:lang w:val="x-none" w:eastAsia="x-none"/>
    </w:rPr>
  </w:style>
  <w:style w:type="character" w:customStyle="1" w:styleId="Char1">
    <w:name w:val="正文文本缩进 Char"/>
    <w:basedOn w:val="a1"/>
    <w:link w:val="a8"/>
    <w:semiHidden/>
    <w:rsid w:val="00977CDC"/>
    <w:rPr>
      <w:rFonts w:ascii="宋体" w:eastAsia="宋体" w:hAnsi="宋体" w:cs="Times New Roman"/>
      <w:sz w:val="24"/>
      <w:szCs w:val="24"/>
      <w:lang w:val="x-none" w:eastAsia="x-none"/>
    </w:rPr>
  </w:style>
  <w:style w:type="paragraph" w:styleId="20">
    <w:name w:val="Body Text Indent 2"/>
    <w:basedOn w:val="a0"/>
    <w:link w:val="2Char0"/>
    <w:semiHidden/>
    <w:unhideWhenUsed/>
    <w:rsid w:val="00977CDC"/>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977CDC"/>
    <w:rPr>
      <w:rFonts w:ascii="宋体" w:eastAsia="宋体" w:hAnsi="宋体" w:cs="Times New Roman"/>
      <w:sz w:val="24"/>
      <w:szCs w:val="24"/>
      <w:lang w:val="x-none" w:eastAsia="x-none"/>
    </w:rPr>
  </w:style>
  <w:style w:type="paragraph" w:styleId="30">
    <w:name w:val="Body Text Indent 3"/>
    <w:basedOn w:val="a0"/>
    <w:link w:val="3Char0"/>
    <w:semiHidden/>
    <w:unhideWhenUsed/>
    <w:rsid w:val="00977CDC"/>
    <w:pPr>
      <w:snapToGrid w:val="0"/>
      <w:spacing w:line="312" w:lineRule="auto"/>
      <w:ind w:leftChars="250" w:left="525" w:firstLine="43"/>
    </w:pPr>
    <w:rPr>
      <w:rFonts w:ascii="宋体" w:eastAsia="宋体" w:hAnsi="宋体" w:cs="Times New Roman"/>
      <w:sz w:val="24"/>
      <w:szCs w:val="24"/>
      <w:lang w:val="x-none" w:eastAsia="x-none"/>
    </w:rPr>
  </w:style>
  <w:style w:type="character" w:customStyle="1" w:styleId="3Char0">
    <w:name w:val="正文文本缩进 3 Char"/>
    <w:basedOn w:val="a1"/>
    <w:link w:val="30"/>
    <w:semiHidden/>
    <w:rsid w:val="00977CDC"/>
    <w:rPr>
      <w:rFonts w:ascii="宋体" w:eastAsia="宋体" w:hAnsi="宋体" w:cs="Times New Roman"/>
      <w:sz w:val="24"/>
      <w:szCs w:val="24"/>
      <w:lang w:val="x-none" w:eastAsia="x-none"/>
    </w:rPr>
  </w:style>
  <w:style w:type="paragraph" w:customStyle="1" w:styleId="1">
    <w:name w:val="样式1"/>
    <w:basedOn w:val="a0"/>
    <w:rsid w:val="00977CDC"/>
    <w:pPr>
      <w:numPr>
        <w:numId w:val="6"/>
      </w:numPr>
      <w:adjustRightInd w:val="0"/>
    </w:pPr>
    <w:rPr>
      <w:rFonts w:ascii="宋体" w:eastAsia="宋体" w:hAnsi="宋体" w:cs="Times New Roman"/>
      <w:kern w:val="0"/>
      <w:szCs w:val="21"/>
    </w:rPr>
  </w:style>
  <w:style w:type="paragraph" w:customStyle="1" w:styleId="a">
    <w:name w:val="招标文件目录"/>
    <w:basedOn w:val="2"/>
    <w:qFormat/>
    <w:rsid w:val="00977CDC"/>
    <w:pPr>
      <w:numPr>
        <w:ilvl w:val="3"/>
        <w:numId w:val="7"/>
      </w:numPr>
      <w:tabs>
        <w:tab w:val="num" w:pos="709"/>
      </w:tabs>
      <w:ind w:left="709"/>
      <w:jc w:val="center"/>
    </w:pPr>
    <w:rPr>
      <w:rFonts w:ascii="宋体" w:eastAsia="宋体" w:hAnsi="宋体"/>
      <w:sz w:val="32"/>
    </w:rPr>
  </w:style>
  <w:style w:type="paragraph" w:customStyle="1" w:styleId="a9">
    <w:name w:val="招标文件"/>
    <w:basedOn w:val="a"/>
    <w:qFormat/>
    <w:rsid w:val="00977CDC"/>
  </w:style>
  <w:style w:type="character" w:styleId="aa">
    <w:name w:val="page number"/>
    <w:basedOn w:val="a1"/>
    <w:uiPriority w:val="99"/>
    <w:semiHidden/>
    <w:unhideWhenUsed/>
    <w:rsid w:val="00977CDC"/>
  </w:style>
  <w:style w:type="paragraph" w:styleId="ab">
    <w:name w:val="Title"/>
    <w:basedOn w:val="a0"/>
    <w:next w:val="a0"/>
    <w:link w:val="Char2"/>
    <w:qFormat/>
    <w:rsid w:val="00977CDC"/>
    <w:pPr>
      <w:spacing w:before="240" w:after="60"/>
      <w:jc w:val="center"/>
      <w:outlineLvl w:val="0"/>
    </w:pPr>
    <w:rPr>
      <w:rFonts w:ascii="Cambria" w:eastAsia="宋体" w:hAnsi="Cambria" w:cs="Times New Roman"/>
      <w:b/>
      <w:bCs/>
      <w:sz w:val="32"/>
      <w:szCs w:val="32"/>
    </w:rPr>
  </w:style>
  <w:style w:type="character" w:customStyle="1" w:styleId="Char2">
    <w:name w:val="标题 Char"/>
    <w:basedOn w:val="a1"/>
    <w:link w:val="ab"/>
    <w:rsid w:val="00977CDC"/>
    <w:rPr>
      <w:rFonts w:ascii="Cambria" w:eastAsia="宋体" w:hAnsi="Cambria" w:cs="Times New Roman"/>
      <w:b/>
      <w:bCs/>
      <w:sz w:val="32"/>
      <w:szCs w:val="32"/>
    </w:rPr>
  </w:style>
  <w:style w:type="character" w:styleId="ac">
    <w:name w:val="FollowedHyperlink"/>
    <w:uiPriority w:val="99"/>
    <w:semiHidden/>
    <w:unhideWhenUsed/>
    <w:rsid w:val="004178C5"/>
    <w:rPr>
      <w:color w:val="800080"/>
      <w:u w:val="single"/>
    </w:rPr>
  </w:style>
  <w:style w:type="character" w:customStyle="1" w:styleId="3Char1">
    <w:name w:val="标题 3 Char1"/>
    <w:aliases w:val="h3 Char1,H3 Char1,sect1.2.3 Char1"/>
    <w:basedOn w:val="a1"/>
    <w:semiHidden/>
    <w:rsid w:val="004178C5"/>
    <w:rPr>
      <w:rFonts w:asciiTheme="minorHAnsi" w:eastAsiaTheme="minorEastAsia" w:hAnsiTheme="minorHAnsi"/>
      <w:b/>
      <w:bCs/>
      <w:kern w:val="2"/>
      <w:sz w:val="32"/>
      <w:szCs w:val="32"/>
    </w:rPr>
  </w:style>
  <w:style w:type="paragraph" w:customStyle="1" w:styleId="font5">
    <w:name w:val="font5"/>
    <w:basedOn w:val="a0"/>
    <w:rsid w:val="004178C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6">
    <w:name w:val="font6"/>
    <w:basedOn w:val="a0"/>
    <w:rsid w:val="004178C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0"/>
    <w:rsid w:val="004178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4">
    <w:name w:val="xl64"/>
    <w:basedOn w:val="a0"/>
    <w:rsid w:val="004178C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65">
    <w:name w:val="xl65"/>
    <w:basedOn w:val="a0"/>
    <w:rsid w:val="004178C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0"/>
    <w:rsid w:val="004178C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FF0000"/>
      <w:kern w:val="0"/>
      <w:sz w:val="24"/>
      <w:szCs w:val="24"/>
    </w:rPr>
  </w:style>
  <w:style w:type="paragraph" w:customStyle="1" w:styleId="xl67">
    <w:name w:val="xl67"/>
    <w:basedOn w:val="a0"/>
    <w:rsid w:val="004178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0"/>
    <w:rsid w:val="004178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69">
    <w:name w:val="xl69"/>
    <w:basedOn w:val="a0"/>
    <w:rsid w:val="004178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70">
    <w:name w:val="xl70"/>
    <w:basedOn w:val="a0"/>
    <w:rsid w:val="004178C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0"/>
    <w:rsid w:val="004178C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0"/>
    <w:rsid w:val="004178C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3">
    <w:name w:val="xl73"/>
    <w:basedOn w:val="a0"/>
    <w:rsid w:val="004178C5"/>
    <w:pPr>
      <w:widowControl/>
      <w:pBdr>
        <w:top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4">
    <w:name w:val="xl74"/>
    <w:basedOn w:val="a0"/>
    <w:rsid w:val="004178C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5">
    <w:name w:val="xl75"/>
    <w:basedOn w:val="a0"/>
    <w:rsid w:val="004178C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0"/>
    <w:rsid w:val="004178C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2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help.bjca.org.cn/support/client/zzcg-ccgp/index.htm" TargetMode="External"/><Relationship Id="rId4" Type="http://schemas.openxmlformats.org/officeDocument/2006/relationships/settings" Target="settings.xml"/><Relationship Id="rId9" Type="http://schemas.openxmlformats.org/officeDocument/2006/relationships/hyperlink" Target="http://www.guaranty.com.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3647</Words>
  <Characters>20793</Characters>
  <Application>Microsoft Office Word</Application>
  <DocSecurity>0</DocSecurity>
  <Lines>173</Lines>
  <Paragraphs>48</Paragraphs>
  <ScaleCrop>false</ScaleCrop>
  <Company/>
  <LinksUpToDate>false</LinksUpToDate>
  <CharactersWithSpaces>24392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4</cp:revision>
  <dcterms:created xsi:type="dcterms:W3CDTF">2017-01-13T03:10:00Z</dcterms:created>
  <dcterms:modified xsi:type="dcterms:W3CDTF">2017-05-25T01:41:00Z</dcterms:modified>
</cp:coreProperties>
</file>