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661" w:rsidRPr="00194410" w:rsidRDefault="00713062" w:rsidP="00194410">
      <w:pPr>
        <w:adjustRightInd w:val="0"/>
        <w:snapToGrid w:val="0"/>
        <w:spacing w:line="480" w:lineRule="exact"/>
        <w:ind w:firstLineChars="200" w:firstLine="880"/>
        <w:jc w:val="center"/>
        <w:rPr>
          <w:rFonts w:ascii="方正小标宋简体" w:eastAsia="方正小标宋简体" w:hAnsi="黑体"/>
          <w:color w:val="000000" w:themeColor="text1"/>
          <w:sz w:val="44"/>
          <w:szCs w:val="44"/>
        </w:rPr>
      </w:pPr>
      <w:r w:rsidRPr="00194410">
        <w:rPr>
          <w:rFonts w:ascii="方正小标宋简体" w:eastAsia="方正小标宋简体" w:hAnsi="黑体" w:hint="eastAsia"/>
          <w:color w:val="000000" w:themeColor="text1"/>
          <w:sz w:val="44"/>
          <w:szCs w:val="44"/>
        </w:rPr>
        <w:t>2017年修复外包项目合作需求</w:t>
      </w:r>
    </w:p>
    <w:p w:rsidR="001D0661" w:rsidRDefault="001D0661" w:rsidP="00D9137E">
      <w:pPr>
        <w:adjustRightInd w:val="0"/>
        <w:snapToGrid w:val="0"/>
        <w:spacing w:line="480" w:lineRule="exact"/>
        <w:ind w:firstLineChars="200" w:firstLine="723"/>
        <w:rPr>
          <w:b/>
          <w:color w:val="000000" w:themeColor="text1"/>
          <w:sz w:val="36"/>
          <w:szCs w:val="36"/>
        </w:rPr>
      </w:pPr>
    </w:p>
    <w:p w:rsidR="001D0661" w:rsidRDefault="00713062" w:rsidP="00D9137E">
      <w:pPr>
        <w:pStyle w:val="a3"/>
        <w:numPr>
          <w:ilvl w:val="0"/>
          <w:numId w:val="1"/>
        </w:numPr>
        <w:adjustRightInd w:val="0"/>
        <w:snapToGrid w:val="0"/>
        <w:spacing w:line="480" w:lineRule="exact"/>
        <w:ind w:left="0" w:firstLine="562"/>
        <w:outlineLvl w:val="0"/>
        <w:rPr>
          <w:rFonts w:ascii="仿宋" w:eastAsia="仿宋" w:hAnsi="仿宋"/>
          <w:b/>
          <w:color w:val="000000" w:themeColor="text1"/>
          <w:sz w:val="28"/>
          <w:szCs w:val="28"/>
        </w:rPr>
      </w:pPr>
      <w:r>
        <w:rPr>
          <w:rFonts w:ascii="仿宋" w:eastAsia="仿宋" w:hAnsi="仿宋" w:hint="eastAsia"/>
          <w:b/>
          <w:color w:val="000000" w:themeColor="text1"/>
          <w:sz w:val="28"/>
          <w:szCs w:val="28"/>
        </w:rPr>
        <w:t>工作期限</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开工时间为2016年12月</w:t>
      </w:r>
      <w:r w:rsidR="00093A43">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5日，工程期限为开工日期后的</w:t>
      </w:r>
      <w:r>
        <w:rPr>
          <w:rFonts w:ascii="仿宋" w:eastAsia="仿宋" w:hAnsi="仿宋" w:hint="eastAsia"/>
          <w:color w:val="000000" w:themeColor="text1"/>
          <w:sz w:val="28"/>
          <w:szCs w:val="28"/>
          <w:u w:val="single"/>
        </w:rPr>
        <w:t>11个月</w:t>
      </w:r>
      <w:r>
        <w:rPr>
          <w:rFonts w:ascii="仿宋" w:eastAsia="仿宋" w:hAnsi="仿宋" w:hint="eastAsia"/>
          <w:color w:val="000000" w:themeColor="text1"/>
          <w:sz w:val="28"/>
          <w:szCs w:val="28"/>
        </w:rPr>
        <w:t>内，即至2017年11月</w:t>
      </w:r>
      <w:r w:rsidR="00093A43">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5日。除法定公休节假日外，全部工作日计算为210</w:t>
      </w:r>
      <w:bookmarkStart w:id="0" w:name="_GoBack"/>
      <w:bookmarkEnd w:id="0"/>
      <w:r>
        <w:rPr>
          <w:rFonts w:ascii="仿宋" w:eastAsia="仿宋" w:hAnsi="仿宋" w:hint="eastAsia"/>
          <w:color w:val="000000" w:themeColor="text1"/>
          <w:sz w:val="28"/>
          <w:szCs w:val="28"/>
        </w:rPr>
        <w:t>个工作日。</w:t>
      </w:r>
    </w:p>
    <w:p w:rsidR="001D0661" w:rsidRDefault="00713062" w:rsidP="00D9137E">
      <w:pPr>
        <w:adjustRightInd w:val="0"/>
        <w:snapToGrid w:val="0"/>
        <w:spacing w:line="480" w:lineRule="exact"/>
        <w:ind w:firstLineChars="200" w:firstLine="562"/>
        <w:outlineLvl w:val="0"/>
        <w:rPr>
          <w:rFonts w:ascii="仿宋" w:eastAsia="仿宋" w:hAnsi="仿宋"/>
          <w:b/>
          <w:color w:val="000000" w:themeColor="text1"/>
          <w:sz w:val="28"/>
          <w:szCs w:val="28"/>
        </w:rPr>
      </w:pPr>
      <w:r>
        <w:rPr>
          <w:rFonts w:ascii="仿宋" w:eastAsia="仿宋" w:hAnsi="仿宋" w:hint="eastAsia"/>
          <w:b/>
          <w:color w:val="000000" w:themeColor="text1"/>
          <w:sz w:val="28"/>
          <w:szCs w:val="28"/>
        </w:rPr>
        <w:t>二、工程内容</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本合同所指工程为</w:t>
      </w:r>
      <w:r>
        <w:rPr>
          <w:rFonts w:ascii="仿宋" w:eastAsia="仿宋" w:hAnsi="仿宋" w:cs="宋体" w:hint="eastAsia"/>
          <w:color w:val="000000" w:themeColor="text1"/>
          <w:kern w:val="0"/>
          <w:sz w:val="28"/>
          <w:szCs w:val="28"/>
        </w:rPr>
        <w:t>甲方馆藏档案修复加工项目</w:t>
      </w:r>
      <w:r>
        <w:rPr>
          <w:rFonts w:ascii="仿宋" w:eastAsia="仿宋" w:hAnsi="仿宋" w:hint="eastAsia"/>
          <w:color w:val="000000" w:themeColor="text1"/>
          <w:sz w:val="28"/>
          <w:szCs w:val="28"/>
        </w:rPr>
        <w:t>，包括但不限于如下内容：</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1、甲方委托乙方对破损档案进行修裱工作（包括：修补、托裱、揭裱、装订、除霉等）。</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2、乙方完成甲方安排的档案修复工作任务，每人每日工作量为28平方尺，预估</w:t>
      </w:r>
      <w:r>
        <w:rPr>
          <w:rFonts w:ascii="仿宋" w:eastAsia="仿宋" w:hAnsi="仿宋" w:cs="仿宋_GB2312" w:hint="eastAsia"/>
          <w:color w:val="000000" w:themeColor="text1"/>
          <w:sz w:val="28"/>
          <w:szCs w:val="28"/>
        </w:rPr>
        <w:t>修复总体数量（12人210工作日）不少于70560平方尺。</w:t>
      </w:r>
    </w:p>
    <w:p w:rsidR="001D0661" w:rsidRDefault="00713062" w:rsidP="00D9137E">
      <w:pPr>
        <w:tabs>
          <w:tab w:val="left" w:pos="2355"/>
        </w:tabs>
        <w:adjustRightInd w:val="0"/>
        <w:snapToGrid w:val="0"/>
        <w:spacing w:line="480" w:lineRule="exact"/>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三、</w:t>
      </w:r>
      <w:r w:rsidR="00901542">
        <w:rPr>
          <w:rFonts w:ascii="仿宋" w:eastAsia="仿宋" w:hAnsi="仿宋" w:hint="eastAsia"/>
          <w:b/>
          <w:color w:val="000000" w:themeColor="text1"/>
          <w:sz w:val="28"/>
          <w:szCs w:val="28"/>
        </w:rPr>
        <w:t>工作量说明</w:t>
      </w:r>
    </w:p>
    <w:p w:rsidR="00901542" w:rsidRPr="00901542" w:rsidRDefault="00901542" w:rsidP="00901542">
      <w:pPr>
        <w:adjustRightInd w:val="0"/>
        <w:snapToGrid w:val="0"/>
        <w:spacing w:line="480" w:lineRule="exact"/>
        <w:ind w:firstLineChars="200" w:firstLine="560"/>
        <w:rPr>
          <w:rFonts w:ascii="仿宋" w:eastAsia="仿宋" w:hAnsi="仿宋"/>
          <w:color w:val="000000" w:themeColor="text1"/>
          <w:sz w:val="28"/>
          <w:szCs w:val="28"/>
        </w:rPr>
      </w:pPr>
      <w:r w:rsidRPr="00901542">
        <w:rPr>
          <w:rFonts w:ascii="仿宋" w:eastAsia="仿宋" w:hAnsi="仿宋" w:hint="eastAsia"/>
          <w:color w:val="000000" w:themeColor="text1"/>
          <w:sz w:val="28"/>
          <w:szCs w:val="28"/>
        </w:rPr>
        <w:t>档案修复人员12人，每人每日修复量为28平方尺，合同期间工作日约为210日。</w:t>
      </w:r>
    </w:p>
    <w:p w:rsidR="001D0661" w:rsidRDefault="00713062" w:rsidP="00D9137E">
      <w:pPr>
        <w:adjustRightInd w:val="0"/>
        <w:snapToGrid w:val="0"/>
        <w:spacing w:line="480" w:lineRule="exact"/>
        <w:ind w:firstLineChars="200" w:firstLine="562"/>
        <w:outlineLvl w:val="0"/>
        <w:rPr>
          <w:rFonts w:ascii="仿宋" w:eastAsia="仿宋" w:hAnsi="仿宋"/>
          <w:b/>
          <w:color w:val="000000" w:themeColor="text1"/>
          <w:sz w:val="28"/>
          <w:szCs w:val="28"/>
        </w:rPr>
      </w:pPr>
      <w:r>
        <w:rPr>
          <w:rFonts w:ascii="仿宋" w:eastAsia="仿宋" w:hAnsi="仿宋" w:hint="eastAsia"/>
          <w:b/>
          <w:color w:val="000000" w:themeColor="text1"/>
          <w:sz w:val="28"/>
          <w:szCs w:val="28"/>
        </w:rPr>
        <w:t>四、甲方</w:t>
      </w:r>
      <w:r>
        <w:rPr>
          <w:rFonts w:ascii="仿宋" w:eastAsia="仿宋" w:hAnsi="仿宋" w:cs="黑体" w:hint="eastAsia"/>
          <w:b/>
          <w:color w:val="000000" w:themeColor="text1"/>
          <w:sz w:val="28"/>
          <w:szCs w:val="28"/>
        </w:rPr>
        <w:t>责任</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1、制定档案修复“工作流程”、“技术方法”和“质量标准”，经甲方书面确认后作为乙方的档案修复工作依据。</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2、依据档案修复“工作流程”、“技术方法”和“质量标准”，对乙方人员进行考核。通过考核与乙方对“工作流程”、“技术方法”和“质量标准”达成共识。</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3、根据档案破损程度筛选适合乙方修复能力的待修档案。</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4、进行现场管理，安全监督。</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5、为乙方在履行合同工作中遭遇到的疑难问题提供技术指导和帮助。</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6、确保档案修复质量达到双方约定的或者法定的质量标准。</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7、保障加工场地的供电及空调等设备的正常提供及运转。</w:t>
      </w:r>
    </w:p>
    <w:p w:rsidR="001D0661" w:rsidRDefault="00D9137E" w:rsidP="00D9137E">
      <w:pPr>
        <w:pStyle w:val="a3"/>
        <w:adjustRightInd w:val="0"/>
        <w:snapToGrid w:val="0"/>
        <w:spacing w:line="480" w:lineRule="exact"/>
        <w:ind w:left="560" w:firstLineChars="0" w:firstLine="0"/>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8、</w:t>
      </w:r>
      <w:r w:rsidR="00713062">
        <w:rPr>
          <w:rFonts w:ascii="仿宋" w:eastAsia="仿宋" w:hAnsi="仿宋" w:hint="eastAsia"/>
          <w:color w:val="000000" w:themeColor="text1"/>
          <w:sz w:val="28"/>
          <w:szCs w:val="28"/>
        </w:rPr>
        <w:t>按照合同约定支付工程费用。</w:t>
      </w:r>
    </w:p>
    <w:p w:rsidR="001D0661" w:rsidRDefault="00713062" w:rsidP="00D9137E">
      <w:pPr>
        <w:pStyle w:val="a3"/>
        <w:numPr>
          <w:ilvl w:val="0"/>
          <w:numId w:val="3"/>
        </w:numPr>
        <w:adjustRightInd w:val="0"/>
        <w:snapToGrid w:val="0"/>
        <w:spacing w:line="480" w:lineRule="exact"/>
        <w:ind w:left="0" w:firstLine="562"/>
        <w:outlineLvl w:val="0"/>
        <w:rPr>
          <w:rFonts w:ascii="仿宋" w:eastAsia="仿宋" w:hAnsi="仿宋"/>
          <w:b/>
          <w:color w:val="000000" w:themeColor="text1"/>
          <w:sz w:val="28"/>
          <w:szCs w:val="28"/>
        </w:rPr>
      </w:pPr>
      <w:r>
        <w:rPr>
          <w:rFonts w:ascii="仿宋" w:eastAsia="仿宋" w:hAnsi="仿宋" w:hint="eastAsia"/>
          <w:b/>
          <w:color w:val="000000" w:themeColor="text1"/>
          <w:sz w:val="28"/>
          <w:szCs w:val="28"/>
        </w:rPr>
        <w:t>乙方责任</w:t>
      </w:r>
    </w:p>
    <w:p w:rsidR="00D9137E" w:rsidRDefault="00713062" w:rsidP="00D9137E">
      <w:pPr>
        <w:adjustRightInd w:val="0"/>
        <w:snapToGrid w:val="0"/>
        <w:spacing w:line="480" w:lineRule="exact"/>
        <w:ind w:firstLineChars="200" w:firstLine="560"/>
        <w:outlineLvl w:val="0"/>
        <w:rPr>
          <w:rFonts w:ascii="仿宋" w:eastAsia="仿宋" w:hAnsi="仿宋"/>
          <w:color w:val="000000" w:themeColor="text1"/>
          <w:sz w:val="28"/>
          <w:szCs w:val="28"/>
        </w:rPr>
      </w:pPr>
      <w:r>
        <w:rPr>
          <w:rFonts w:ascii="仿宋" w:eastAsia="仿宋" w:hAnsi="仿宋" w:hint="eastAsia"/>
          <w:color w:val="000000" w:themeColor="text1"/>
          <w:sz w:val="28"/>
          <w:szCs w:val="28"/>
        </w:rPr>
        <w:t>乙方为履行本合同派出档案修复人员12人（并有不少于4名经过培训的备份人员），工作人员须有大专以上对口学历及培训背景和一定修复工作经验。</w:t>
      </w:r>
    </w:p>
    <w:p w:rsidR="001D0661" w:rsidRDefault="00D9137E" w:rsidP="00D9137E">
      <w:pPr>
        <w:adjustRightInd w:val="0"/>
        <w:snapToGrid w:val="0"/>
        <w:spacing w:line="480" w:lineRule="exact"/>
        <w:ind w:firstLineChars="200" w:firstLine="560"/>
        <w:outlineLvl w:val="0"/>
        <w:rPr>
          <w:rFonts w:ascii="仿宋" w:eastAsia="仿宋" w:hAnsi="仿宋"/>
          <w:color w:val="000000" w:themeColor="text1"/>
          <w:sz w:val="28"/>
          <w:szCs w:val="28"/>
        </w:rPr>
      </w:pPr>
      <w:r>
        <w:rPr>
          <w:rFonts w:ascii="仿宋" w:eastAsia="仿宋" w:hAnsi="仿宋" w:hint="eastAsia"/>
          <w:color w:val="000000" w:themeColor="text1"/>
          <w:sz w:val="28"/>
          <w:szCs w:val="28"/>
        </w:rPr>
        <w:t>1、</w:t>
      </w:r>
      <w:r w:rsidR="00713062" w:rsidRPr="00D9137E">
        <w:rPr>
          <w:rFonts w:ascii="仿宋" w:eastAsia="仿宋" w:hAnsi="仿宋" w:hint="eastAsia"/>
          <w:color w:val="000000" w:themeColor="text1"/>
          <w:sz w:val="28"/>
          <w:szCs w:val="28"/>
        </w:rPr>
        <w:t>乙方须在甲方指定的场地进行工作，遵守甲方相关的规</w:t>
      </w:r>
      <w:r w:rsidR="00713062">
        <w:rPr>
          <w:rFonts w:ascii="仿宋" w:eastAsia="仿宋" w:hAnsi="仿宋" w:hint="eastAsia"/>
          <w:color w:val="000000" w:themeColor="text1"/>
          <w:sz w:val="28"/>
          <w:szCs w:val="28"/>
        </w:rPr>
        <w:t>章制度，服从甲方工作安排，严格做好己方工作人员的安全、保密管理，并接受甲方的监督管理。</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2、所有档案修复工作人员应向甲方提交身份证复印件和甲方认为必要的其他证明文件，同时应当签署安全、保密协议。</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3、乙方修复人员需经过公司技术培训，甲方技术考核合格，取得上岗资格后，依据甲方制定的档案修复“工作流程”、“技术方法”和“质量标准”方可进入修复工区进行档案修复工作。</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4、乙方修复人员在本合同规定时间内，在甲方指定的区域进行档案修复工作，听从甲方的技术指导、工序管理和工作安排。</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5、严禁乙方工作人员将甲方的档案（包括档案中的夹条及档案附属物）、工作工具及工作资料携带出工作场地。</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6、乙方应采取必要的措施和方法，最大限度地保证档案修复人员的稳定性，</w:t>
      </w:r>
      <w:r>
        <w:rPr>
          <w:rFonts w:ascii="仿宋" w:eastAsia="仿宋" w:hAnsi="仿宋" w:cs="仿宋_GB2312" w:hint="eastAsia"/>
          <w:color w:val="000000" w:themeColor="text1"/>
          <w:sz w:val="28"/>
          <w:szCs w:val="28"/>
        </w:rPr>
        <w:t>合同期间项目负责人、核心技术人员不得变动；后备机动人员技能和配备比例需符合甲方需求。对</w:t>
      </w:r>
      <w:r>
        <w:rPr>
          <w:rFonts w:ascii="仿宋" w:eastAsia="仿宋" w:hAnsi="仿宋" w:hint="eastAsia"/>
          <w:color w:val="000000" w:themeColor="text1"/>
          <w:sz w:val="28"/>
          <w:szCs w:val="28"/>
        </w:rPr>
        <w:t>于甲方认为不合格的人员，乙方应当无条件进行替换。</w:t>
      </w:r>
    </w:p>
    <w:p w:rsidR="001D0661" w:rsidRDefault="00713062" w:rsidP="00D9137E">
      <w:pPr>
        <w:adjustRightInd w:val="0"/>
        <w:snapToGrid w:val="0"/>
        <w:spacing w:line="480" w:lineRule="exact"/>
        <w:ind w:firstLineChars="200" w:firstLine="560"/>
        <w:outlineLvl w:val="0"/>
        <w:rPr>
          <w:rFonts w:ascii="仿宋" w:eastAsia="仿宋" w:hAnsi="仿宋"/>
          <w:color w:val="000000" w:themeColor="text1"/>
          <w:sz w:val="28"/>
          <w:szCs w:val="28"/>
        </w:rPr>
      </w:pPr>
      <w:r>
        <w:rPr>
          <w:rFonts w:ascii="仿宋" w:eastAsia="仿宋" w:hAnsi="仿宋" w:cs="宋体" w:hint="eastAsia"/>
          <w:color w:val="000000" w:themeColor="text1"/>
          <w:sz w:val="28"/>
          <w:szCs w:val="28"/>
        </w:rPr>
        <w:t>7、乙方必须遵守劳动法及相关规定，并保障员工的合法权益，因此类问题所造成的法律责任和损失，一概由乙方负责。</w:t>
      </w:r>
    </w:p>
    <w:p w:rsidR="001D0661" w:rsidRDefault="00713062" w:rsidP="00D9137E">
      <w:pPr>
        <w:pStyle w:val="a3"/>
        <w:numPr>
          <w:ilvl w:val="0"/>
          <w:numId w:val="3"/>
        </w:numPr>
        <w:adjustRightInd w:val="0"/>
        <w:snapToGrid w:val="0"/>
        <w:spacing w:line="480" w:lineRule="exact"/>
        <w:ind w:left="0" w:firstLine="562"/>
        <w:outlineLvl w:val="0"/>
        <w:rPr>
          <w:rFonts w:ascii="仿宋" w:eastAsia="仿宋" w:hAnsi="仿宋"/>
          <w:b/>
          <w:color w:val="000000" w:themeColor="text1"/>
          <w:sz w:val="28"/>
          <w:szCs w:val="28"/>
        </w:rPr>
      </w:pPr>
      <w:r>
        <w:rPr>
          <w:rFonts w:ascii="仿宋" w:eastAsia="仿宋" w:hAnsi="仿宋" w:hint="eastAsia"/>
          <w:b/>
          <w:color w:val="000000" w:themeColor="text1"/>
          <w:sz w:val="28"/>
          <w:szCs w:val="28"/>
        </w:rPr>
        <w:t>违约责任</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1、双方应以认真负责的态度，同心同力，保质保量地完成工程项目。</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2、由于任何一方原因造成本合同不能履行或不能完全履行时，违约方应承担违约责任，其责任细则参照《中华人民共和国合同法》执行。</w:t>
      </w:r>
    </w:p>
    <w:p w:rsidR="001D0661" w:rsidRDefault="00713062" w:rsidP="00D9137E">
      <w:pPr>
        <w:adjustRightInd w:val="0"/>
        <w:snapToGrid w:val="0"/>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3、鉴于甲方档案的珍贵性，就档案修复加工中的安全保密问题特别制订《安全保密协议书》，该协议同《档案修复流程》、《档案修复技术方法》及《档案修复质量管理办法》等附件包括的所有内容，均作为2017年修复外包合同的组成部分，该合同具有同等法律效力，双方据其条款承担各项安全等责任。在工程进行中，凡甲方未按该规定条款履行己方责任所造成的事故，由甲方承担全部责任；凡乙方未按该规定条款履行己方责任所造成的事故，由乙方承担全部责任。由于乙方原因造成档案的丢失和损毁的，乙方须按丢失、损毁档案的实际价值（按文物专家估价）的</w:t>
      </w:r>
      <w:r>
        <w:rPr>
          <w:rFonts w:ascii="仿宋" w:eastAsia="仿宋" w:hAnsi="仿宋" w:hint="eastAsia"/>
          <w:color w:val="000000" w:themeColor="text1"/>
          <w:sz w:val="28"/>
          <w:szCs w:val="28"/>
          <w:u w:val="single"/>
        </w:rPr>
        <w:t>10</w:t>
      </w:r>
      <w:r>
        <w:rPr>
          <w:rFonts w:ascii="仿宋" w:eastAsia="仿宋" w:hAnsi="仿宋" w:hint="eastAsia"/>
          <w:color w:val="000000" w:themeColor="text1"/>
          <w:sz w:val="28"/>
          <w:szCs w:val="28"/>
        </w:rPr>
        <w:t>倍进行赔偿，并承担相应法律责任。</w:t>
      </w:r>
    </w:p>
    <w:p w:rsidR="00DD0BE1" w:rsidRDefault="00713062" w:rsidP="00D9137E">
      <w:pPr>
        <w:adjustRightInd w:val="0"/>
        <w:snapToGrid w:val="0"/>
        <w:spacing w:line="480" w:lineRule="exact"/>
        <w:ind w:firstLineChars="200" w:firstLine="562"/>
        <w:outlineLvl w:val="0"/>
        <w:rPr>
          <w:rFonts w:ascii="仿宋" w:eastAsia="仿宋" w:hAnsi="仿宋" w:cs="宋体"/>
          <w:b/>
          <w:color w:val="000000" w:themeColor="text1"/>
          <w:sz w:val="28"/>
          <w:szCs w:val="28"/>
        </w:rPr>
      </w:pPr>
      <w:r>
        <w:rPr>
          <w:rFonts w:ascii="仿宋" w:eastAsia="仿宋" w:hAnsi="仿宋" w:cs="宋体" w:hint="eastAsia"/>
          <w:b/>
          <w:color w:val="000000" w:themeColor="text1"/>
          <w:sz w:val="28"/>
          <w:szCs w:val="28"/>
        </w:rPr>
        <w:t>七、相关技术规则及标准（见附件）</w:t>
      </w:r>
    </w:p>
    <w:p w:rsidR="00DD0BE1" w:rsidRDefault="00DD0BE1">
      <w:pPr>
        <w:widowControl/>
        <w:jc w:val="left"/>
        <w:rPr>
          <w:rFonts w:ascii="仿宋" w:eastAsia="仿宋" w:hAnsi="仿宋" w:cs="宋体"/>
          <w:b/>
          <w:color w:val="000000" w:themeColor="text1"/>
          <w:sz w:val="28"/>
          <w:szCs w:val="28"/>
        </w:rPr>
      </w:pPr>
      <w:r>
        <w:rPr>
          <w:rFonts w:ascii="仿宋" w:eastAsia="仿宋" w:hAnsi="仿宋" w:cs="宋体"/>
          <w:b/>
          <w:color w:val="000000" w:themeColor="text1"/>
          <w:sz w:val="28"/>
          <w:szCs w:val="28"/>
        </w:rPr>
        <w:br w:type="page"/>
      </w:r>
    </w:p>
    <w:p w:rsidR="009267BD" w:rsidRPr="009267BD" w:rsidRDefault="009267BD" w:rsidP="009267BD">
      <w:pPr>
        <w:spacing w:line="480" w:lineRule="exact"/>
        <w:jc w:val="left"/>
        <w:rPr>
          <w:rFonts w:ascii="黑体" w:eastAsia="黑体" w:hAnsi="黑体"/>
          <w:bCs/>
          <w:sz w:val="28"/>
          <w:szCs w:val="28"/>
        </w:rPr>
      </w:pPr>
      <w:r w:rsidRPr="009267BD">
        <w:rPr>
          <w:rFonts w:ascii="黑体" w:eastAsia="黑体" w:hAnsi="黑体" w:hint="eastAsia"/>
          <w:bCs/>
          <w:sz w:val="28"/>
          <w:szCs w:val="28"/>
        </w:rPr>
        <w:lastRenderedPageBreak/>
        <w:t>附件1</w:t>
      </w:r>
    </w:p>
    <w:p w:rsidR="00DD0BE1" w:rsidRDefault="00DD0BE1" w:rsidP="00DD0BE1">
      <w:pPr>
        <w:spacing w:line="480" w:lineRule="exact"/>
        <w:jc w:val="center"/>
        <w:rPr>
          <w:rFonts w:ascii="方正小标宋简体" w:eastAsia="方正小标宋简体"/>
          <w:sz w:val="44"/>
          <w:szCs w:val="44"/>
        </w:rPr>
      </w:pPr>
      <w:r>
        <w:rPr>
          <w:rFonts w:ascii="方正小标宋简体" w:eastAsia="方正小标宋简体" w:hint="eastAsia"/>
          <w:bCs/>
          <w:sz w:val="44"/>
          <w:szCs w:val="44"/>
        </w:rPr>
        <w:t>安全保密协议书</w:t>
      </w:r>
    </w:p>
    <w:p w:rsidR="00DD0BE1" w:rsidRDefault="00DD0BE1" w:rsidP="00DD0BE1">
      <w:pPr>
        <w:adjustRightInd w:val="0"/>
        <w:snapToGrid w:val="0"/>
        <w:spacing w:line="480" w:lineRule="exact"/>
        <w:ind w:firstLineChars="200" w:firstLine="560"/>
        <w:rPr>
          <w:rFonts w:ascii="仿宋_GB2312" w:eastAsia="仿宋_GB2312"/>
          <w:sz w:val="28"/>
          <w:szCs w:val="28"/>
        </w:rPr>
      </w:pP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甲方：中国第一历史档案馆</w:t>
      </w:r>
    </w:p>
    <w:p w:rsid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乙方：</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在进行档案修复工作期间，为严格确保档案安全，签订本协议。</w:t>
      </w:r>
    </w:p>
    <w:p w:rsidR="00DD0BE1" w:rsidRPr="00DD0BE1" w:rsidRDefault="00DD0BE1" w:rsidP="00DD0BE1">
      <w:pPr>
        <w:adjustRightInd w:val="0"/>
        <w:snapToGrid w:val="0"/>
        <w:spacing w:line="480" w:lineRule="exact"/>
        <w:ind w:firstLineChars="200" w:firstLine="562"/>
        <w:rPr>
          <w:rFonts w:ascii="仿宋_GB2312" w:eastAsia="仿宋_GB2312" w:hAnsi="Calibri" w:cs="Times New Roman"/>
          <w:b/>
          <w:bCs/>
          <w:sz w:val="28"/>
          <w:szCs w:val="28"/>
        </w:rPr>
      </w:pPr>
      <w:r w:rsidRPr="00DD0BE1">
        <w:rPr>
          <w:rFonts w:ascii="仿宋_GB2312" w:eastAsia="仿宋_GB2312" w:hAnsi="Calibri" w:cs="Times New Roman" w:hint="eastAsia"/>
          <w:b/>
          <w:bCs/>
          <w:sz w:val="28"/>
          <w:szCs w:val="28"/>
        </w:rPr>
        <w:t>一、甲方责任和义务</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（一）保障档案修复工作区（以下简称修复工区）的安全，安装消防、安防设施设备，提供安全的供电设施。</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（二）设置安全监督员，负责对档案安全实施监督管理。</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（三）定期与乙方互通安全情况，研究改进措施。</w:t>
      </w:r>
    </w:p>
    <w:p w:rsidR="00DD0BE1" w:rsidRPr="00DD0BE1" w:rsidRDefault="00DD0BE1" w:rsidP="00DD0BE1">
      <w:pPr>
        <w:adjustRightInd w:val="0"/>
        <w:snapToGrid w:val="0"/>
        <w:spacing w:line="480" w:lineRule="exact"/>
        <w:ind w:firstLineChars="200" w:firstLine="562"/>
        <w:rPr>
          <w:rFonts w:ascii="仿宋_GB2312" w:eastAsia="仿宋_GB2312" w:hAnsi="Calibri" w:cs="Times New Roman"/>
          <w:b/>
          <w:bCs/>
          <w:sz w:val="28"/>
          <w:szCs w:val="28"/>
        </w:rPr>
      </w:pPr>
      <w:r w:rsidRPr="00DD0BE1">
        <w:rPr>
          <w:rFonts w:ascii="仿宋_GB2312" w:eastAsia="仿宋_GB2312" w:hAnsi="Calibri" w:cs="Times New Roman" w:hint="eastAsia"/>
          <w:b/>
          <w:bCs/>
          <w:sz w:val="28"/>
          <w:szCs w:val="28"/>
        </w:rPr>
        <w:t>二、乙方责任和义务</w:t>
      </w:r>
    </w:p>
    <w:p w:rsidR="00DD0BE1" w:rsidRPr="00DD0BE1" w:rsidRDefault="00DD0BE1" w:rsidP="00DD0BE1">
      <w:pPr>
        <w:adjustRightInd w:val="0"/>
        <w:snapToGrid w:val="0"/>
        <w:spacing w:line="480" w:lineRule="exact"/>
        <w:ind w:firstLineChars="200" w:firstLine="560"/>
        <w:rPr>
          <w:rFonts w:ascii="楷体_GB2312" w:eastAsia="楷体_GB2312" w:hAnsi="Calibri" w:cs="Times New Roman"/>
          <w:bCs/>
          <w:sz w:val="28"/>
          <w:szCs w:val="28"/>
        </w:rPr>
      </w:pPr>
      <w:r w:rsidRPr="00DD0BE1">
        <w:rPr>
          <w:rFonts w:ascii="楷体_GB2312" w:eastAsia="楷体_GB2312" w:hAnsi="Calibri" w:cs="Times New Roman" w:hint="eastAsia"/>
          <w:bCs/>
          <w:sz w:val="28"/>
          <w:szCs w:val="28"/>
        </w:rPr>
        <w:t>（一）档案安全管理责任</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1．严格遵守国家有关法律、法规和甲方档案安全的规章制度，制定安全管理制度，并送甲方备案。</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2．严禁将可能造成档案伤害的物品带入修复工区，严格执行档案修复工作安全规范和工作标准，严禁违规操作，严禁将档案带出修复工区，确保档案无损坏、无丢失、无被盗。</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3．严禁摘抄档案内容，严禁以任何形式对外泄露档案内容及甲方的秘密信息。工作中使用的便条不得私自留存，须交甲方人员统一管理或销毁。</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4．未经甲方允许，严禁携带任何通信、摄录、存储设备进入修复工作区，因工作需要对破损档案进行拍照备份，须申报甲方审查许可，由甲方人员操作完成。</w:t>
      </w:r>
    </w:p>
    <w:p w:rsidR="00DD0BE1" w:rsidRPr="00DD0BE1" w:rsidRDefault="00DD0BE1" w:rsidP="00DD0BE1">
      <w:pPr>
        <w:adjustRightInd w:val="0"/>
        <w:snapToGrid w:val="0"/>
        <w:spacing w:line="480" w:lineRule="exact"/>
        <w:ind w:firstLineChars="200" w:firstLine="560"/>
        <w:rPr>
          <w:rFonts w:ascii="楷体_GB2312" w:eastAsia="楷体_GB2312" w:hAnsi="Calibri" w:cs="Times New Roman"/>
          <w:bCs/>
          <w:sz w:val="28"/>
          <w:szCs w:val="28"/>
        </w:rPr>
      </w:pPr>
      <w:r w:rsidRPr="00DD0BE1">
        <w:rPr>
          <w:rFonts w:ascii="楷体_GB2312" w:eastAsia="楷体_GB2312" w:hAnsi="Calibri" w:cs="Times New Roman" w:hint="eastAsia"/>
          <w:bCs/>
          <w:sz w:val="28"/>
          <w:szCs w:val="28"/>
        </w:rPr>
        <w:t>（二）修复工作区安全管理责任</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1．设置安全员负责档案修复工作区的安全管理。</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2．服从和配合甲方对安全保密工作的监督、检查和指导。</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3．未经甲方允许，非参与工作项目的乙方人员不得进入修复工</w:t>
      </w:r>
      <w:r w:rsidRPr="00DD0BE1">
        <w:rPr>
          <w:rFonts w:ascii="仿宋_GB2312" w:eastAsia="仿宋_GB2312" w:hAnsi="Calibri" w:cs="Times New Roman" w:hint="eastAsia"/>
          <w:sz w:val="28"/>
          <w:szCs w:val="28"/>
        </w:rPr>
        <w:lastRenderedPageBreak/>
        <w:t>作区，确有特殊情况需进入的，要提前向甲方申报。</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4．严格履行档案移交手续，严格做好临时存放档案的安全管理。</w:t>
      </w:r>
    </w:p>
    <w:p w:rsidR="00DD0BE1" w:rsidRPr="00DD0BE1" w:rsidRDefault="00901542" w:rsidP="00DD0BE1">
      <w:pPr>
        <w:adjustRightInd w:val="0"/>
        <w:snapToGrid w:val="0"/>
        <w:spacing w:line="480" w:lineRule="exact"/>
        <w:ind w:firstLineChars="200" w:firstLine="560"/>
        <w:rPr>
          <w:rFonts w:ascii="仿宋_GB2312" w:eastAsia="仿宋_GB2312" w:hAnsi="Calibri" w:cs="Times New Roman"/>
          <w:sz w:val="28"/>
          <w:szCs w:val="28"/>
        </w:rPr>
      </w:pPr>
      <w:r>
        <w:rPr>
          <w:rFonts w:ascii="仿宋_GB2312" w:eastAsia="仿宋_GB2312" w:hAnsi="Calibri" w:cs="Times New Roman" w:hint="eastAsia"/>
          <w:sz w:val="28"/>
          <w:szCs w:val="28"/>
        </w:rPr>
        <w:t>5.</w:t>
      </w:r>
      <w:r w:rsidR="00DD0BE1" w:rsidRPr="00DD0BE1">
        <w:rPr>
          <w:rFonts w:ascii="仿宋_GB2312" w:eastAsia="仿宋_GB2312" w:hAnsi="Calibri" w:cs="Times New Roman" w:hint="eastAsia"/>
          <w:sz w:val="28"/>
          <w:szCs w:val="28"/>
        </w:rPr>
        <w:t>携带工作物品进入甲方单位和修复工作区，须列出清单向甲方申报；携带工作物品出甲方单位和修复工作区，要经甲方检查并张贴封条后方可带出。进出大门要接受门卫检查。</w:t>
      </w:r>
    </w:p>
    <w:p w:rsidR="00DD0BE1" w:rsidRPr="00DD0BE1" w:rsidRDefault="00DD0BE1" w:rsidP="00DD0BE1">
      <w:pPr>
        <w:adjustRightInd w:val="0"/>
        <w:snapToGrid w:val="0"/>
        <w:spacing w:line="480" w:lineRule="exact"/>
        <w:ind w:firstLineChars="200" w:firstLine="560"/>
        <w:rPr>
          <w:rFonts w:ascii="楷体_GB2312" w:eastAsia="楷体_GB2312" w:hAnsi="Calibri" w:cs="Times New Roman"/>
          <w:bCs/>
          <w:sz w:val="28"/>
          <w:szCs w:val="28"/>
        </w:rPr>
      </w:pPr>
      <w:r w:rsidRPr="00DD0BE1">
        <w:rPr>
          <w:rFonts w:ascii="楷体_GB2312" w:eastAsia="楷体_GB2312" w:hAnsi="Calibri" w:cs="Times New Roman" w:hint="eastAsia"/>
          <w:bCs/>
          <w:sz w:val="28"/>
          <w:szCs w:val="28"/>
        </w:rPr>
        <w:t>（三）消防安全管理责任</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1．严禁在甲方办公楼及故宫</w:t>
      </w:r>
      <w:r w:rsidR="00901542">
        <w:rPr>
          <w:rFonts w:ascii="仿宋_GB2312" w:eastAsia="仿宋_GB2312" w:hAnsi="Calibri" w:cs="Times New Roman" w:hint="eastAsia"/>
          <w:sz w:val="28"/>
          <w:szCs w:val="28"/>
        </w:rPr>
        <w:t>整体区域</w:t>
      </w:r>
      <w:r w:rsidRPr="00DD0BE1">
        <w:rPr>
          <w:rFonts w:ascii="仿宋_GB2312" w:eastAsia="仿宋_GB2312" w:hAnsi="Calibri" w:cs="Times New Roman" w:hint="eastAsia"/>
          <w:sz w:val="28"/>
          <w:szCs w:val="28"/>
        </w:rPr>
        <w:t>内吸烟，严禁携带易燃易爆等危险品进入故宫。</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2．不得在甲方办公楼任何地方私自放置杂物，确保消防疏散通道通畅。非紧急情况不得私自动用消防设施设备。</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3．严格遵守甲方用电规定。严禁超负荷用电；严禁擅自拉接电源、拆卸用电设备或带故障运行，遇有问题须报甲方同意处理。</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4．下班离开工作场所，须指派专人切断所有用电设备电源。</w:t>
      </w:r>
    </w:p>
    <w:p w:rsidR="00DD0BE1" w:rsidRPr="00DD0BE1" w:rsidRDefault="00DD0BE1" w:rsidP="00DD0BE1">
      <w:pPr>
        <w:adjustRightInd w:val="0"/>
        <w:snapToGrid w:val="0"/>
        <w:spacing w:line="480" w:lineRule="exact"/>
        <w:ind w:firstLineChars="200" w:firstLine="560"/>
        <w:rPr>
          <w:rFonts w:ascii="楷体_GB2312" w:eastAsia="楷体_GB2312" w:hAnsi="Calibri" w:cs="Times New Roman"/>
          <w:bCs/>
          <w:sz w:val="28"/>
          <w:szCs w:val="28"/>
        </w:rPr>
      </w:pPr>
      <w:r w:rsidRPr="00DD0BE1">
        <w:rPr>
          <w:rFonts w:ascii="楷体_GB2312" w:eastAsia="楷体_GB2312" w:hAnsi="Calibri" w:cs="Times New Roman" w:hint="eastAsia"/>
          <w:bCs/>
          <w:sz w:val="28"/>
          <w:szCs w:val="28"/>
        </w:rPr>
        <w:t>（四）人员安全管理责任</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1．对所属员工进行政治审查，与所属员工签订安全保密责任书，相关材料须送甲方备案。</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2．遵守甲方和故宫博物院有关规章制度。</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3．配合甲方对所属员工进行指纹录入存档。</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4．进出甲方办公楼及修复工作区，要佩带并使用由甲方统一配发的证件。</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5．所属员工须按甲方指定的出入口和路线进出办公楼及软硬件工作区。未经甲方允许，不准进入规定以外的区域。</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6．所有人员不得在甲方单位内会客，严禁打架斗殴，严禁酒后进入甲方单位。</w:t>
      </w:r>
    </w:p>
    <w:p w:rsidR="00DD0BE1" w:rsidRPr="00DD0BE1" w:rsidRDefault="00DD0BE1" w:rsidP="00DD0BE1">
      <w:pPr>
        <w:adjustRightInd w:val="0"/>
        <w:snapToGrid w:val="0"/>
        <w:spacing w:line="480" w:lineRule="exact"/>
        <w:ind w:firstLineChars="200" w:firstLine="560"/>
        <w:rPr>
          <w:rFonts w:ascii="楷体_GB2312" w:eastAsia="楷体_GB2312" w:hAnsi="Calibri" w:cs="Times New Roman"/>
          <w:bCs/>
          <w:sz w:val="28"/>
          <w:szCs w:val="28"/>
        </w:rPr>
      </w:pPr>
      <w:r w:rsidRPr="00DD0BE1">
        <w:rPr>
          <w:rFonts w:ascii="楷体_GB2312" w:eastAsia="楷体_GB2312" w:hAnsi="Calibri" w:cs="Times New Roman" w:hint="eastAsia"/>
          <w:bCs/>
          <w:sz w:val="28"/>
          <w:szCs w:val="28"/>
        </w:rPr>
        <w:t>（五）其他责任</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1．工作车辆办理车证，遵守甲方和故宫交通安全管理规定。</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2．遵守甲方楼宇安全管理规定，不得损坏各类设施设备。</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3．发生突发事件，服从甲方组织指挥，配合甲方做好应急处置工作。</w:t>
      </w:r>
    </w:p>
    <w:p w:rsidR="00DD0BE1" w:rsidRPr="00DD0BE1" w:rsidRDefault="00DD0BE1" w:rsidP="00DD0BE1">
      <w:pPr>
        <w:adjustRightInd w:val="0"/>
        <w:snapToGrid w:val="0"/>
        <w:spacing w:line="480" w:lineRule="exact"/>
        <w:ind w:firstLineChars="200" w:firstLine="562"/>
        <w:rPr>
          <w:rFonts w:ascii="仿宋_GB2312" w:eastAsia="仿宋_GB2312" w:hAnsi="Calibri" w:cs="Times New Roman"/>
          <w:b/>
          <w:bCs/>
          <w:sz w:val="28"/>
          <w:szCs w:val="28"/>
        </w:rPr>
      </w:pPr>
      <w:r w:rsidRPr="00DD0BE1">
        <w:rPr>
          <w:rFonts w:ascii="仿宋_GB2312" w:eastAsia="仿宋_GB2312" w:hAnsi="Calibri" w:cs="Times New Roman" w:hint="eastAsia"/>
          <w:b/>
          <w:bCs/>
          <w:sz w:val="28"/>
          <w:szCs w:val="28"/>
        </w:rPr>
        <w:lastRenderedPageBreak/>
        <w:t>三、责任追究</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一）乙方违反本协议出现安全隐患，但未造成实际损失的，甲方给予口头警告并限期改正；违反本协议2次以上4次以下，虽未造成实际损失，甲方将责令其立即整改，并参照相关法规扣该项目合同余款；违反本协议达5次，甲方除按相关法规扣该项目合同余款外，有权解除合同。</w:t>
      </w:r>
    </w:p>
    <w:p w:rsidR="00DD0BE1" w:rsidRPr="00DD0BE1" w:rsidRDefault="00DD0BE1" w:rsidP="00DD0BE1">
      <w:pPr>
        <w:pStyle w:val="2"/>
        <w:adjustRightInd w:val="0"/>
        <w:snapToGrid w:val="0"/>
        <w:spacing w:line="480" w:lineRule="exact"/>
        <w:ind w:firstLineChars="200" w:firstLine="560"/>
        <w:rPr>
          <w:szCs w:val="28"/>
        </w:rPr>
      </w:pPr>
      <w:r w:rsidRPr="00DD0BE1">
        <w:rPr>
          <w:rFonts w:hint="eastAsia"/>
          <w:szCs w:val="28"/>
        </w:rPr>
        <w:t>（二）由于乙方原因造成档案损坏、丢失、被盗的，参照《中华人民共和国档案法》第五章及《中华人民共和国文物法》第七章的相关条款规定，乙方须按甲方估算的价值进行赔偿，并解除合同；构成犯罪的，移交司法机关，追究刑事责任。</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（三）由于乙方未尽消防安全管理责任，造成安全隐患或事故的，参照《中华人民共和国消防法》第六章相关条款规定处理，扣该项目合同余款；情节较重的，甲方有权解除合同。</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（四）由于乙方对所属人员未尽教育管理义务，违反甲方禁烟规定1次，参照《北京市公共场所禁止吸烟的规定》相关条款规定，扣该项目合同余款；违反3次以上，甲方有权解除合同。</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（五）由于乙方不履行保密责任和义务，造成档案数据内容及甲方单位的秘密信息外泄的，参照《中华人民共和国保守国家秘密法》第五章相关条款规定处理，甲方除要求乙方给予经济赔偿外，有权解除合同。</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（六）由于乙方未尽管理责任，发生治安事件，危及档案馆及人身安全的，参照《企业事业单位内部治安保卫条例》第十九条相关规定处理，扣该项目合同余款；情节较重的，甲方有权解除合同。</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（七）经责任确认，由于乙方合同期内工作失误，造成档案丢失或档案秘密信息泄露的，甲方有权在20年内对乙方给予追究问责。</w:t>
      </w:r>
    </w:p>
    <w:p w:rsidR="00DD0BE1" w:rsidRPr="00DD0BE1" w:rsidRDefault="00DD0BE1" w:rsidP="00DD0BE1">
      <w:pPr>
        <w:adjustRightInd w:val="0"/>
        <w:snapToGrid w:val="0"/>
        <w:spacing w:line="480" w:lineRule="exact"/>
        <w:ind w:firstLineChars="200" w:firstLine="562"/>
        <w:rPr>
          <w:rFonts w:ascii="仿宋_GB2312" w:eastAsia="仿宋_GB2312" w:hAnsi="Calibri" w:cs="Times New Roman"/>
          <w:b/>
          <w:bCs/>
          <w:sz w:val="28"/>
          <w:szCs w:val="28"/>
        </w:rPr>
      </w:pPr>
      <w:r w:rsidRPr="00DD0BE1">
        <w:rPr>
          <w:rFonts w:ascii="仿宋_GB2312" w:eastAsia="仿宋_GB2312" w:hAnsi="Calibri" w:cs="Times New Roman" w:hint="eastAsia"/>
          <w:b/>
          <w:bCs/>
          <w:sz w:val="28"/>
          <w:szCs w:val="28"/>
        </w:rPr>
        <w:t>四、其他事项</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（一）本协议书一式两份，甲方乙方各保存一份。</w:t>
      </w:r>
    </w:p>
    <w:p w:rsidR="00DD0BE1" w:rsidRPr="00DD0BE1" w:rsidRDefault="00DD0BE1" w:rsidP="00DD0BE1">
      <w:pPr>
        <w:adjustRightInd w:val="0"/>
        <w:snapToGrid w:val="0"/>
        <w:spacing w:line="480" w:lineRule="exact"/>
        <w:ind w:firstLineChars="200" w:firstLine="56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（二）本协议与经济合同具有同等效力，双方签字后生效。</w:t>
      </w: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r w:rsidRPr="00DD0BE1">
        <w:rPr>
          <w:rFonts w:ascii="仿宋_GB2312" w:eastAsia="仿宋_GB2312" w:hAnsi="Calibri" w:cs="Times New Roman" w:hint="eastAsia"/>
          <w:sz w:val="28"/>
          <w:szCs w:val="28"/>
        </w:rPr>
        <w:t xml:space="preserve">   </w:t>
      </w: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P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r w:rsidRPr="00DD0BE1">
        <w:rPr>
          <w:rFonts w:ascii="仿宋_GB2312" w:eastAsia="仿宋_GB2312" w:hAnsi="Calibri" w:cs="Times New Roman" w:hint="eastAsia"/>
          <w:sz w:val="28"/>
          <w:szCs w:val="28"/>
        </w:rPr>
        <w:t>甲方：中国第一历史档案馆（章）      责任人：</w:t>
      </w:r>
    </w:p>
    <w:p w:rsidR="00DD0BE1" w:rsidRP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r w:rsidRPr="00DD0BE1">
        <w:rPr>
          <w:rFonts w:ascii="仿宋_GB2312" w:eastAsia="仿宋_GB2312" w:hAnsi="Calibri" w:cs="Times New Roman" w:hint="eastAsia"/>
          <w:sz w:val="28"/>
          <w:szCs w:val="28"/>
        </w:rPr>
        <w:t xml:space="preserve">                                       年   月   日</w:t>
      </w: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Default="00DD0BE1" w:rsidP="00DD0BE1">
      <w:pPr>
        <w:adjustRightInd w:val="0"/>
        <w:snapToGrid w:val="0"/>
        <w:spacing w:line="480" w:lineRule="exact"/>
        <w:ind w:firstLine="200"/>
        <w:rPr>
          <w:rFonts w:ascii="仿宋_GB2312" w:eastAsia="仿宋_GB2312" w:hAnsi="Calibri" w:cs="Times New Roman"/>
          <w:sz w:val="28"/>
          <w:szCs w:val="28"/>
        </w:rPr>
      </w:pPr>
      <w:r w:rsidRPr="00DD0BE1">
        <w:rPr>
          <w:rFonts w:ascii="仿宋_GB2312" w:eastAsia="仿宋_GB2312" w:hAnsi="Calibri" w:cs="Times New Roman" w:hint="eastAsia"/>
          <w:sz w:val="28"/>
          <w:szCs w:val="28"/>
        </w:rPr>
        <w:t>乙方：                  （章）      责任人：</w:t>
      </w:r>
    </w:p>
    <w:p w:rsidR="00DD0BE1" w:rsidRPr="00DD0BE1" w:rsidRDefault="00DD0BE1" w:rsidP="00DD0BE1">
      <w:pPr>
        <w:adjustRightInd w:val="0"/>
        <w:snapToGrid w:val="0"/>
        <w:spacing w:line="480" w:lineRule="exact"/>
        <w:ind w:firstLine="200"/>
        <w:rPr>
          <w:rFonts w:ascii="仿宋_GB2312" w:eastAsia="仿宋_GB2312" w:hAnsi="Calibri" w:cs="Times New Roman"/>
          <w:sz w:val="28"/>
          <w:szCs w:val="28"/>
        </w:rPr>
      </w:pPr>
    </w:p>
    <w:p w:rsidR="00DD0BE1" w:rsidRPr="00DD0BE1" w:rsidRDefault="00DD0BE1" w:rsidP="00DD0BE1">
      <w:pPr>
        <w:adjustRightInd w:val="0"/>
        <w:snapToGrid w:val="0"/>
        <w:spacing w:line="480" w:lineRule="exact"/>
        <w:ind w:firstLineChars="50" w:firstLine="140"/>
        <w:rPr>
          <w:rFonts w:ascii="仿宋_GB2312" w:eastAsia="仿宋_GB2312" w:hAnsi="Calibri" w:cs="Times New Roman"/>
          <w:sz w:val="28"/>
          <w:szCs w:val="28"/>
        </w:rPr>
      </w:pPr>
      <w:r w:rsidRPr="00DD0BE1">
        <w:rPr>
          <w:rFonts w:ascii="仿宋_GB2312" w:eastAsia="仿宋_GB2312" w:hAnsi="Calibri" w:cs="Times New Roman" w:hint="eastAsia"/>
          <w:sz w:val="28"/>
          <w:szCs w:val="28"/>
        </w:rPr>
        <w:t xml:space="preserve">                                      年   月   日  </w:t>
      </w:r>
    </w:p>
    <w:p w:rsidR="001D0661" w:rsidRPr="00DD0BE1" w:rsidRDefault="001D0661" w:rsidP="00DD0BE1">
      <w:pPr>
        <w:adjustRightInd w:val="0"/>
        <w:snapToGrid w:val="0"/>
        <w:spacing w:line="480" w:lineRule="exact"/>
        <w:ind w:firstLineChars="200" w:firstLine="562"/>
        <w:outlineLvl w:val="0"/>
        <w:rPr>
          <w:rFonts w:ascii="仿宋" w:eastAsia="仿宋" w:hAnsi="仿宋"/>
          <w:b/>
          <w:color w:val="000000" w:themeColor="text1"/>
          <w:sz w:val="28"/>
          <w:szCs w:val="28"/>
        </w:rPr>
      </w:pPr>
    </w:p>
    <w:p w:rsidR="00D9137E" w:rsidRDefault="00D9137E">
      <w:pPr>
        <w:widowControl/>
        <w:jc w:val="left"/>
        <w:rPr>
          <w:rFonts w:ascii="仿宋" w:eastAsia="仿宋" w:hAnsi="仿宋"/>
          <w:b/>
          <w:color w:val="000000" w:themeColor="text1"/>
          <w:sz w:val="28"/>
          <w:szCs w:val="28"/>
        </w:rPr>
      </w:pPr>
      <w:r>
        <w:rPr>
          <w:rFonts w:ascii="仿宋" w:eastAsia="仿宋" w:hAnsi="仿宋"/>
          <w:b/>
          <w:color w:val="000000" w:themeColor="text1"/>
          <w:sz w:val="28"/>
          <w:szCs w:val="28"/>
        </w:rPr>
        <w:br w:type="page"/>
      </w:r>
    </w:p>
    <w:p w:rsidR="001D0661" w:rsidRPr="00D9137E" w:rsidRDefault="00D9137E" w:rsidP="00D9137E">
      <w:pPr>
        <w:adjustRightInd w:val="0"/>
        <w:snapToGrid w:val="0"/>
        <w:spacing w:line="460" w:lineRule="exact"/>
        <w:outlineLvl w:val="0"/>
        <w:rPr>
          <w:rFonts w:ascii="黑体" w:eastAsia="黑体" w:hAnsi="黑体"/>
          <w:color w:val="000000" w:themeColor="text1"/>
          <w:sz w:val="28"/>
          <w:szCs w:val="28"/>
        </w:rPr>
      </w:pPr>
      <w:r w:rsidRPr="00D9137E">
        <w:rPr>
          <w:rFonts w:ascii="黑体" w:eastAsia="黑体" w:hAnsi="黑体" w:hint="eastAsia"/>
          <w:color w:val="000000" w:themeColor="text1"/>
          <w:sz w:val="28"/>
          <w:szCs w:val="28"/>
        </w:rPr>
        <w:lastRenderedPageBreak/>
        <w:t>附件</w:t>
      </w:r>
      <w:r w:rsidR="00DD0BE1">
        <w:rPr>
          <w:rFonts w:ascii="黑体" w:eastAsia="黑体" w:hAnsi="黑体" w:hint="eastAsia"/>
          <w:color w:val="000000" w:themeColor="text1"/>
          <w:sz w:val="28"/>
          <w:szCs w:val="28"/>
        </w:rPr>
        <w:t>2</w:t>
      </w:r>
    </w:p>
    <w:p w:rsidR="00D9137E" w:rsidRPr="0077516C" w:rsidRDefault="00D9137E" w:rsidP="00D9137E">
      <w:pPr>
        <w:jc w:val="center"/>
        <w:rPr>
          <w:rFonts w:ascii="方正小标宋简体" w:eastAsia="方正小标宋简体"/>
          <w:bCs/>
          <w:sz w:val="44"/>
          <w:szCs w:val="44"/>
        </w:rPr>
      </w:pPr>
      <w:r w:rsidRPr="0077516C">
        <w:rPr>
          <w:rFonts w:ascii="方正小标宋简体" w:eastAsia="方正小标宋简体" w:hint="eastAsia"/>
          <w:bCs/>
          <w:sz w:val="44"/>
          <w:szCs w:val="44"/>
        </w:rPr>
        <w:t>档案修复</w:t>
      </w:r>
      <w:r>
        <w:rPr>
          <w:rFonts w:ascii="方正小标宋简体" w:eastAsia="方正小标宋简体" w:hint="eastAsia"/>
          <w:bCs/>
          <w:sz w:val="44"/>
          <w:szCs w:val="44"/>
        </w:rPr>
        <w:t>技术操作方法</w:t>
      </w:r>
    </w:p>
    <w:p w:rsidR="00D9137E" w:rsidRDefault="00D9137E" w:rsidP="00D9137E">
      <w:pPr>
        <w:jc w:val="center"/>
        <w:rPr>
          <w:rFonts w:ascii="方正小标宋简体" w:eastAsia="方正小标宋简体"/>
          <w:sz w:val="36"/>
          <w:szCs w:val="36"/>
        </w:rPr>
      </w:pPr>
    </w:p>
    <w:p w:rsidR="00D9137E" w:rsidRPr="00194410" w:rsidRDefault="00D9137E" w:rsidP="00194410">
      <w:pPr>
        <w:spacing w:line="480" w:lineRule="exact"/>
        <w:ind w:firstLineChars="200" w:firstLine="562"/>
        <w:rPr>
          <w:rFonts w:ascii="仿宋_GB2312" w:eastAsia="仿宋_GB2312"/>
          <w:b/>
          <w:sz w:val="28"/>
          <w:szCs w:val="28"/>
        </w:rPr>
      </w:pPr>
      <w:r w:rsidRPr="00194410">
        <w:rPr>
          <w:rFonts w:ascii="仿宋_GB2312" w:eastAsia="仿宋_GB2312" w:hint="eastAsia"/>
          <w:b/>
          <w:sz w:val="28"/>
          <w:szCs w:val="28"/>
        </w:rPr>
        <w:t>一、档案修复内容</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档案修复分工包括两大环节，即修复环节和修整环节。</w:t>
      </w:r>
    </w:p>
    <w:p w:rsidR="00D9137E" w:rsidRPr="00194410" w:rsidRDefault="00D9137E" w:rsidP="00194410">
      <w:pPr>
        <w:spacing w:line="480" w:lineRule="exact"/>
        <w:ind w:firstLineChars="200" w:firstLine="562"/>
        <w:rPr>
          <w:rFonts w:ascii="仿宋_GB2312" w:eastAsia="仿宋_GB2312"/>
          <w:b/>
          <w:sz w:val="28"/>
          <w:szCs w:val="28"/>
        </w:rPr>
      </w:pPr>
      <w:r w:rsidRPr="00194410">
        <w:rPr>
          <w:rFonts w:ascii="仿宋_GB2312" w:eastAsia="仿宋_GB2312" w:hint="eastAsia"/>
          <w:b/>
          <w:sz w:val="28"/>
          <w:szCs w:val="28"/>
        </w:rPr>
        <w:t>（一）修复环节</w:t>
      </w:r>
    </w:p>
    <w:p w:rsidR="00D9137E" w:rsidRPr="00194410" w:rsidRDefault="00D9137E" w:rsidP="00194410">
      <w:pPr>
        <w:spacing w:line="480" w:lineRule="exact"/>
        <w:ind w:firstLineChars="200" w:firstLine="562"/>
        <w:rPr>
          <w:rFonts w:ascii="仿宋_GB2312" w:eastAsia="仿宋_GB2312"/>
          <w:b/>
          <w:sz w:val="28"/>
          <w:szCs w:val="28"/>
        </w:rPr>
      </w:pPr>
      <w:r w:rsidRPr="00194410">
        <w:rPr>
          <w:rFonts w:ascii="仿宋_GB2312" w:eastAsia="仿宋_GB2312" w:hint="eastAsia"/>
          <w:b/>
          <w:sz w:val="28"/>
          <w:szCs w:val="28"/>
        </w:rPr>
        <w:t>1、前期准备</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做好设备、材料和工具的准备，待修档案的接收；对档案状况检查描述并登记，根据档案状况制定修复方案，确定修复方法。</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（1）设备、材料和工具准备</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①设备：指修复工作台和干燥工具。</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在档案修复中常用红色大漆案台和修复桌作为修复工作台，大墙和壁子作为干燥工具。</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②材料：指纸张和粘合剂。</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在档案修复中根据档案纸性选择合适的纸张作为补纸和托纸，补纸应与档案自身的颜色、厚薄相近似，遵循“宁浅勿深、薄厚适当”的原则，粘合剂则用由淀粉冲制的浆糊，酸碱度为中性，具有可逆性，不易生虫发霉。</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③工具：指具体修复实施时采用的各种工具。</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常用修复工具一般为：棕刷、排笔、毛笔、启子、镊子、针锥、裁刀、裁尺、裁板、剪刀、压板、喷壶、浆盆、垫膜等。</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（2）档案接收、状况检查描述并登记</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根据修复进度，结合相关处室的需求，做好档案送修交接工作。要求：双人交接，认真填写档案交接记录单，并把待修档案的破损情况、字迹材料的性质、载体的性质和形式等进行全面核查，逐一详细记录。</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（3）制定修复方案、确定修复方法</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lastRenderedPageBreak/>
        <w:t>根据核查的待修档案的不同状况，选择相应方法对档案进行修复。</w:t>
      </w:r>
    </w:p>
    <w:p w:rsidR="00D9137E" w:rsidRPr="00194410" w:rsidRDefault="00D9137E" w:rsidP="00194410">
      <w:pPr>
        <w:spacing w:line="480" w:lineRule="exact"/>
        <w:ind w:firstLineChars="200" w:firstLine="562"/>
        <w:rPr>
          <w:rFonts w:ascii="仿宋_GB2312" w:eastAsia="仿宋_GB2312"/>
          <w:b/>
          <w:sz w:val="28"/>
          <w:szCs w:val="28"/>
        </w:rPr>
      </w:pPr>
      <w:r w:rsidRPr="00194410">
        <w:rPr>
          <w:rFonts w:ascii="仿宋_GB2312" w:eastAsia="仿宋_GB2312" w:hint="eastAsia"/>
          <w:b/>
          <w:sz w:val="28"/>
          <w:szCs w:val="28"/>
        </w:rPr>
        <w:t>2、前处理</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本环节是为配合基础性修复的具体实施所做的辅助工作，主要是将档案经过除尘、去污手段使其符合修复实施条件，并根据档案类型，将档案分段处理，使其达到最适合修复操作的尺寸和大小，主要分为揭粘、除尘、去污、分段、编排顺序、选纸、配纸等环节。</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（1）揭粘</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粘连档案的揭启。根据字迹材料和纸张破损状况分为干揭和湿揭两种。</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（2）除尘、去污</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用毛刷等工具去除档案上的污渍。</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（3）分段、编号</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长度超出修复工作台范围的档案，可以将其根据形制分段修复。用铅笔在档案接口处、边缘、装订线以外的位置进行编号，以免顺序混乱，待修复工作完成后将编号用橡皮轻轻擦掉。</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（4）选纸、配纸</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根据档案原件选择与其纸质、纹理、颜色相近似的纸张作为补纸，遵循“宁浅勿深，薄厚适当”的原则；托纸则要选择拉力强、性质柔韧的纸张，用以最大限度的延长档案的寿命。</w:t>
      </w:r>
    </w:p>
    <w:p w:rsidR="00D9137E" w:rsidRPr="00194410" w:rsidRDefault="00D9137E" w:rsidP="00194410">
      <w:pPr>
        <w:spacing w:line="480" w:lineRule="exact"/>
        <w:ind w:firstLineChars="200" w:firstLine="562"/>
        <w:rPr>
          <w:rFonts w:ascii="仿宋_GB2312" w:eastAsia="仿宋_GB2312"/>
          <w:b/>
          <w:sz w:val="28"/>
          <w:szCs w:val="28"/>
        </w:rPr>
      </w:pPr>
      <w:r w:rsidRPr="00194410">
        <w:rPr>
          <w:rFonts w:ascii="仿宋_GB2312" w:eastAsia="仿宋_GB2312" w:hint="eastAsia"/>
          <w:b/>
          <w:sz w:val="28"/>
          <w:szCs w:val="28"/>
        </w:rPr>
        <w:t>3、修复实施</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此阶段是具体修复一件档案的关键环节，修复手段的优劣直接关系到档案的修复效果，并影响到档案的后续保存。根据档案破损的状况和纸张的老化程度，通过基础性修补、托裱手段，使档案更利于保存和利用。</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（1）修补技术</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修补技术是对残破档案进行局部修补的方法。一般适用于档案整体比较好，局部存在残缺、断口或虫蛀的档案。</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基础性修补技术流程分为展平、刷浆糊、修补、平整等环节。修补环节根据档案破损情况可采用补缺、接边、溜口、接背等方法进行</w:t>
      </w:r>
      <w:r w:rsidRPr="00194410">
        <w:rPr>
          <w:rFonts w:ascii="仿宋_GB2312" w:eastAsia="仿宋_GB2312" w:hint="eastAsia"/>
          <w:sz w:val="28"/>
          <w:szCs w:val="28"/>
        </w:rPr>
        <w:lastRenderedPageBreak/>
        <w:t>修补。</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①展平：档案正面向下，平铺在案子上，喷少量水使其舒展。</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②刷浆糊：用毛笔在档案背面残缺边沿均匀地涂刷浆糊。</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③修补：分为补缺、接边、溜口、接背等。</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A.补缺：补缺时，视洞孔大小及疏密，采取一洞一补法或多洞一补法。适用于残缺、被虫蛀、鼠咬的档案。</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B.接边：在档案上下两边加纸边来保护档案，纸边宽窄视具体情况而定。适用于档案字迹离纸边太近的档案。</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C.溜口：在裂缝处粘合溜条纸，如有残缺，应先补缺再溜口。适用于档案的中缝磨损或裂缝处。</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D.接背：接背用纸的宽度应视装订情况而定。适用于装订边窄小的档案进行补纸接宽。</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④修补后的平整</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修补工作完成后晾干，喷适量水依次将档案平放在放有撤潮纸的木板上，盖上干净的撤潮纸，用手压平，盖上压板，压上重物。需注意，每层木板之间放置的档案数量适中，档案要经常翻动，避免生霉。</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（2）托裱技术</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托裱技术是在整页档案的后面托上一张纸来对档案进行加固的一种方法。一般适用于档案破损面积较大、出现霉烂、纸张老化、焦脆等现象的档案。</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基础托裱修复流程分为铺膜、展平、刷浆、上补纸、摘边、上托纸、排实、揭膜、上墙等环节，其中上补纸、摘边环节可以根据实际需要保留或简化。</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①铺膜：档案中有许多纸张破损严重、焦脆，若直接刷浆糊，提起时会有碎片拿不起来造成损失，铺上塑料膜后，把托好的档案翻面，再将塑料膜揭下来便会避免上述情况的发生。</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②展平：将字迹向下的档案平铺在案子上，喷适量水令其舒展，便于下一步工作的进行。</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③刷浆糊：在档案背面刷黏度适中的浆糊，检查是否刷匀，用镊</w:t>
      </w:r>
      <w:r w:rsidRPr="00194410">
        <w:rPr>
          <w:rFonts w:ascii="仿宋_GB2312" w:eastAsia="仿宋_GB2312" w:hint="eastAsia"/>
          <w:sz w:val="28"/>
          <w:szCs w:val="28"/>
        </w:rPr>
        <w:lastRenderedPageBreak/>
        <w:t>子将残留在档案上的笔毛拣掉。</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④上补纸：用与原档案颜色相近的补纸对档案残缺部分进行补全、加边，补纸纹路与档案应一致。</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⑤摘边：用镊子、刮刀等工具，将档案完整部分所附着的多余补纸去除。</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⑥上托纸：把托纸卷成筒状，用棕刷自右向左把托纸刷在档案背面。动作要快、稳、准，力度要均匀。</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⑦排实：托纸上好后，为使托纸与档案粘结牢固，铺上一层高丽纸用棕刷排实。</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⑧揭膜：将用于衬托档案的塑料膜揭除，注意不要把档案碎片带起。</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⑨上墙：在档案四周刷上浆糊，并在右下方处留一缺口，以便档案下墙时插入启子，用棕刷将档案四周压实。</w:t>
      </w:r>
    </w:p>
    <w:p w:rsidR="00D9137E" w:rsidRPr="00194410" w:rsidRDefault="00D9137E" w:rsidP="00194410">
      <w:pPr>
        <w:spacing w:line="480" w:lineRule="exact"/>
        <w:ind w:firstLineChars="200" w:firstLine="562"/>
        <w:rPr>
          <w:rFonts w:ascii="仿宋_GB2312" w:eastAsia="仿宋_GB2312"/>
          <w:b/>
          <w:sz w:val="28"/>
          <w:szCs w:val="28"/>
        </w:rPr>
      </w:pPr>
      <w:r w:rsidRPr="00194410">
        <w:rPr>
          <w:rFonts w:ascii="仿宋_GB2312" w:eastAsia="仿宋_GB2312" w:hint="eastAsia"/>
          <w:b/>
          <w:sz w:val="28"/>
          <w:szCs w:val="28"/>
        </w:rPr>
        <w:t>（二）修整环节</w:t>
      </w:r>
    </w:p>
    <w:p w:rsidR="00D9137E" w:rsidRPr="00194410" w:rsidRDefault="00D9137E" w:rsidP="00194410">
      <w:pPr>
        <w:spacing w:line="480" w:lineRule="exact"/>
        <w:ind w:firstLineChars="200" w:firstLine="560"/>
        <w:rPr>
          <w:rFonts w:ascii="仿宋_GB2312" w:eastAsia="仿宋_GB2312"/>
          <w:bCs/>
          <w:sz w:val="28"/>
          <w:szCs w:val="28"/>
        </w:rPr>
      </w:pPr>
      <w:r w:rsidRPr="00194410">
        <w:rPr>
          <w:rFonts w:ascii="仿宋_GB2312" w:eastAsia="仿宋_GB2312" w:hint="eastAsia"/>
          <w:bCs/>
          <w:sz w:val="28"/>
          <w:szCs w:val="28"/>
        </w:rPr>
        <w:t>修整环节包括：对待修档案的编续标记，下墙档案的裁剪、折叠、装订，对托补工序的质检等。</w:t>
      </w:r>
    </w:p>
    <w:p w:rsidR="00D9137E" w:rsidRPr="00194410" w:rsidRDefault="00D9137E" w:rsidP="00194410">
      <w:pPr>
        <w:spacing w:line="480" w:lineRule="exact"/>
        <w:ind w:firstLineChars="200" w:firstLine="560"/>
        <w:rPr>
          <w:rFonts w:ascii="仿宋_GB2312" w:eastAsia="仿宋_GB2312"/>
          <w:bCs/>
          <w:sz w:val="28"/>
          <w:szCs w:val="28"/>
        </w:rPr>
      </w:pPr>
      <w:r w:rsidRPr="00194410">
        <w:rPr>
          <w:rFonts w:ascii="仿宋_GB2312" w:eastAsia="仿宋_GB2312" w:hint="eastAsia"/>
          <w:sz w:val="28"/>
          <w:szCs w:val="28"/>
        </w:rPr>
        <w:t>1、</w:t>
      </w:r>
      <w:r w:rsidRPr="00194410">
        <w:rPr>
          <w:rFonts w:ascii="仿宋_GB2312" w:eastAsia="仿宋_GB2312" w:hint="eastAsia"/>
          <w:bCs/>
          <w:sz w:val="28"/>
          <w:szCs w:val="28"/>
        </w:rPr>
        <w:t>对待修档案的编续标记</w:t>
      </w:r>
    </w:p>
    <w:p w:rsidR="00D9137E" w:rsidRPr="00194410" w:rsidRDefault="00D9137E" w:rsidP="00194410">
      <w:pPr>
        <w:spacing w:line="480" w:lineRule="exact"/>
        <w:ind w:firstLineChars="200" w:firstLine="560"/>
        <w:rPr>
          <w:rFonts w:ascii="仿宋_GB2312" w:eastAsia="仿宋_GB2312"/>
          <w:bCs/>
          <w:sz w:val="28"/>
          <w:szCs w:val="28"/>
        </w:rPr>
      </w:pPr>
      <w:r w:rsidRPr="00194410">
        <w:rPr>
          <w:rFonts w:ascii="仿宋_GB2312" w:eastAsia="仿宋_GB2312" w:hint="eastAsia"/>
          <w:bCs/>
          <w:sz w:val="28"/>
          <w:szCs w:val="28"/>
        </w:rPr>
        <w:t>根据待修档案规格大小，按序分段标记，以便修复后档案恢复原状。</w:t>
      </w:r>
    </w:p>
    <w:p w:rsidR="00D9137E" w:rsidRPr="00194410" w:rsidRDefault="00D9137E" w:rsidP="00194410">
      <w:pPr>
        <w:spacing w:line="480" w:lineRule="exact"/>
        <w:ind w:firstLineChars="200" w:firstLine="560"/>
        <w:rPr>
          <w:rFonts w:ascii="仿宋_GB2312" w:eastAsia="仿宋_GB2312"/>
          <w:bCs/>
          <w:sz w:val="28"/>
          <w:szCs w:val="28"/>
        </w:rPr>
      </w:pPr>
      <w:r w:rsidRPr="00194410">
        <w:rPr>
          <w:rFonts w:ascii="仿宋_GB2312" w:eastAsia="仿宋_GB2312" w:hint="eastAsia"/>
          <w:sz w:val="28"/>
          <w:szCs w:val="28"/>
        </w:rPr>
        <w:t>2、</w:t>
      </w:r>
      <w:r w:rsidRPr="00194410">
        <w:rPr>
          <w:rFonts w:ascii="仿宋_GB2312" w:eastAsia="仿宋_GB2312" w:hint="eastAsia"/>
          <w:bCs/>
          <w:sz w:val="28"/>
          <w:szCs w:val="28"/>
        </w:rPr>
        <w:t>下墙档案的裁剪、折叠、装订</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通过修复手段实施后的档案，在形制方面会有所改变，此阶段作为档案修复的修整完成环节，通过下墙、折叠、齐边、压平等操作达到恢复档案原有形制的目的</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（1）下墙：用启子将已晾干的档案成45度揭起，掀下。</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（2）修整：托裱修复后的档案要经过折叠、齐边、压平等操作恢复原有形制。</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bCs/>
          <w:sz w:val="28"/>
          <w:szCs w:val="28"/>
        </w:rPr>
        <w:t>①</w:t>
      </w:r>
      <w:r w:rsidRPr="00194410">
        <w:rPr>
          <w:rFonts w:ascii="仿宋_GB2312" w:eastAsia="仿宋_GB2312" w:hint="eastAsia"/>
          <w:sz w:val="28"/>
          <w:szCs w:val="28"/>
        </w:rPr>
        <w:t>折叠：将档案根据原有形制进行折叠，恢复原状。</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②齐边：将档案四周多余部分补纸和托纸按照一定要求裁去。</w:t>
      </w:r>
    </w:p>
    <w:p w:rsidR="00D9137E" w:rsidRPr="00194410" w:rsidRDefault="00D9137E" w:rsidP="00194410">
      <w:pPr>
        <w:spacing w:line="480" w:lineRule="exact"/>
        <w:ind w:firstLineChars="200" w:firstLine="560"/>
        <w:rPr>
          <w:rFonts w:ascii="仿宋_GB2312" w:eastAsia="仿宋_GB2312"/>
          <w:bCs/>
          <w:sz w:val="28"/>
          <w:szCs w:val="28"/>
        </w:rPr>
      </w:pPr>
      <w:r w:rsidRPr="00194410">
        <w:rPr>
          <w:rFonts w:ascii="仿宋_GB2312" w:eastAsia="仿宋_GB2312" w:hint="eastAsia"/>
          <w:sz w:val="28"/>
          <w:szCs w:val="28"/>
        </w:rPr>
        <w:t>③压平：将档案摆放整齐，盖上压板，压上重物压平。</w:t>
      </w:r>
    </w:p>
    <w:p w:rsidR="00D9137E" w:rsidRPr="00194410" w:rsidRDefault="00D9137E" w:rsidP="00194410">
      <w:pPr>
        <w:spacing w:line="480" w:lineRule="exact"/>
        <w:ind w:firstLineChars="200" w:firstLine="560"/>
        <w:rPr>
          <w:rFonts w:ascii="仿宋_GB2312" w:eastAsia="仿宋_GB2312"/>
          <w:bCs/>
          <w:sz w:val="28"/>
          <w:szCs w:val="28"/>
        </w:rPr>
      </w:pPr>
      <w:r w:rsidRPr="00194410">
        <w:rPr>
          <w:rFonts w:ascii="仿宋_GB2312" w:eastAsia="仿宋_GB2312" w:hint="eastAsia"/>
          <w:bCs/>
          <w:sz w:val="28"/>
          <w:szCs w:val="28"/>
        </w:rPr>
        <w:lastRenderedPageBreak/>
        <w:t>3、对托补工序的质检</w:t>
      </w:r>
    </w:p>
    <w:p w:rsidR="00D9137E" w:rsidRPr="00194410" w:rsidRDefault="00D9137E" w:rsidP="00194410">
      <w:pPr>
        <w:spacing w:line="480" w:lineRule="exact"/>
        <w:ind w:firstLineChars="200" w:firstLine="560"/>
        <w:rPr>
          <w:rFonts w:ascii="仿宋_GB2312" w:eastAsia="仿宋_GB2312" w:hAnsi="宋体"/>
          <w:sz w:val="28"/>
          <w:szCs w:val="28"/>
        </w:rPr>
      </w:pPr>
      <w:r w:rsidRPr="00194410">
        <w:rPr>
          <w:rFonts w:ascii="仿宋_GB2312" w:eastAsia="仿宋_GB2312" w:hint="eastAsia"/>
          <w:sz w:val="28"/>
          <w:szCs w:val="28"/>
        </w:rPr>
        <w:t>按照《档案修复质量检查细则》，对修补、托裱后的档案进行质量检查。</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1）最大限度的真实反映档案的原貌。不得损坏、丢失档案字迹、标签等一切档案原有信息，不得在档案上添加任何字迹。修复过程中需标注顺序时，必须使用铅笔做标注，修复后将标注用橡皮轻轻拭去。如遇疑难档案需拍照时，由甲方进行拍照，乙方不得擅自进行拍照</w:t>
      </w:r>
      <w:r w:rsidRPr="00194410">
        <w:rPr>
          <w:rFonts w:ascii="仿宋_GB2312" w:eastAsia="仿宋_GB2312" w:hint="eastAsia"/>
          <w:sz w:val="28"/>
          <w:szCs w:val="28"/>
        </w:rPr>
        <w:t>。</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（2）档案修复过程中使用的补纸纹路必须与档案纸张纹路一致，补纸搭口不得超过</w:t>
      </w:r>
      <w:smartTag w:uri="urn:schemas-microsoft-com:office:smarttags" w:element="chmetcnv">
        <w:smartTagPr>
          <w:attr w:name="UnitName" w:val="毫米"/>
          <w:attr w:name="SourceValue" w:val="3"/>
          <w:attr w:name="HasSpace" w:val="False"/>
          <w:attr w:name="Negative" w:val="False"/>
          <w:attr w:name="NumberType" w:val="1"/>
          <w:attr w:name="TCSC" w:val="0"/>
        </w:smartTagPr>
        <w:r w:rsidRPr="00194410">
          <w:rPr>
            <w:rFonts w:ascii="仿宋_GB2312" w:eastAsia="仿宋_GB2312" w:hint="eastAsia"/>
            <w:sz w:val="28"/>
            <w:szCs w:val="28"/>
          </w:rPr>
          <w:t>3</w:t>
        </w:r>
        <w:r w:rsidRPr="00194410">
          <w:rPr>
            <w:rFonts w:ascii="仿宋_GB2312" w:eastAsia="仿宋_GB2312" w:hAnsi="宋体" w:hint="eastAsia"/>
            <w:sz w:val="28"/>
            <w:szCs w:val="28"/>
          </w:rPr>
          <w:t>毫米</w:t>
        </w:r>
      </w:smartTag>
      <w:r w:rsidRPr="00194410">
        <w:rPr>
          <w:rFonts w:ascii="仿宋_GB2312" w:eastAsia="仿宋_GB2312" w:hAnsi="宋体" w:hint="eastAsia"/>
          <w:sz w:val="28"/>
          <w:szCs w:val="28"/>
        </w:rPr>
        <w:t>（纸性较差的档案可以适当加宽搭口）。</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(3)字迹拼对要准确，不得出现重叠。</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(4)修复后档案应平展无褶皱。</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(5)修复后档案不得出现新增霉斑现象或其它污染情况</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(6)修复后档案不得出现崩裂或空壳现象。</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(7)修复后档案按原号归袋，不得与档案袋脱离或装错。</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(8)裁切后档案不得出现毛茬，歪斜现象。</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(9)档案、书籍装订要整体端正，不得装订字迹，确保装订顺序无误。</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(10)装订无封面（底）档案要添加封皮（底）</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Ansi="宋体" w:hint="eastAsia"/>
          <w:sz w:val="28"/>
          <w:szCs w:val="28"/>
        </w:rPr>
        <w:t>(11)修复后档案须经过个人自检和统一的质量检查，符合档案修复质量标准后方能归还。</w:t>
      </w:r>
    </w:p>
    <w:p w:rsidR="00D9137E" w:rsidRPr="00194410" w:rsidRDefault="00D9137E" w:rsidP="00194410">
      <w:pPr>
        <w:spacing w:line="480" w:lineRule="exact"/>
        <w:ind w:firstLineChars="200" w:firstLine="562"/>
        <w:rPr>
          <w:rFonts w:ascii="仿宋_GB2312" w:eastAsia="仿宋_GB2312"/>
          <w:sz w:val="28"/>
          <w:szCs w:val="28"/>
        </w:rPr>
      </w:pPr>
      <w:r w:rsidRPr="00194410">
        <w:rPr>
          <w:rFonts w:ascii="仿宋_GB2312" w:eastAsia="仿宋_GB2312" w:hint="eastAsia"/>
          <w:b/>
          <w:sz w:val="28"/>
          <w:szCs w:val="28"/>
        </w:rPr>
        <w:t>五、修复操作规范</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（一）根据待修档案的破损状况、纸张状况采用适宜的修复方法，保持原档案形制，最大限度延长档案寿命。</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二）最大限度的真实反映档案的原貌。不得损坏、丢失档案字迹、标签等一切档案原有信息，不得在档案上添加任何字迹。修复过程中需标注顺序时，必须使用铅笔做标注，修复后将标注用橡皮轻轻拭去。如遇疑难档案需拍照时，由甲方进行拍照，乙方不得擅自进行拍照。</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lastRenderedPageBreak/>
        <w:t>（三）进行档案修复时，修复人员使用档案须轻拿轻放，不得对档案实体、字迹、印章等信息人为造成损伤，不得丢弃档案夹条、贴条等附着信息，字迹拼对要准确，不得出现重叠。</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（四）档案修复过程中使用的补纸纹路必须与档案纸张纹路一致，修复后档案应平展无褶皱。</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（五）修复后档案边缘不得出现毛茬，歪斜现象。</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（六）修复后档案不得出现崩裂或空壳现象，不得出现新增霉斑现象或其它污染情况。</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（七）进行档案修复时，档案实体与封套要一一对应，防止出现错装等现象。</w:t>
      </w:r>
    </w:p>
    <w:p w:rsidR="00D9137E" w:rsidRPr="00194410" w:rsidRDefault="00D9137E" w:rsidP="00194410">
      <w:pPr>
        <w:spacing w:line="480" w:lineRule="exact"/>
        <w:ind w:firstLineChars="200" w:firstLine="560"/>
        <w:rPr>
          <w:rFonts w:ascii="仿宋_GB2312" w:eastAsia="仿宋_GB2312"/>
          <w:sz w:val="28"/>
          <w:szCs w:val="28"/>
        </w:rPr>
      </w:pPr>
      <w:r w:rsidRPr="00194410">
        <w:rPr>
          <w:rFonts w:ascii="仿宋_GB2312" w:eastAsia="仿宋_GB2312" w:hint="eastAsia"/>
          <w:sz w:val="28"/>
          <w:szCs w:val="28"/>
        </w:rPr>
        <w:t>（八）因档案破碎造成字迹信息脱落时，应及时联系送修部门人员进行核对，确认无法核对后应将破碎信息包好，放入封套保存。</w:t>
      </w:r>
    </w:p>
    <w:p w:rsidR="00194410" w:rsidRDefault="00194410">
      <w:pPr>
        <w:widowControl/>
        <w:jc w:val="left"/>
        <w:rPr>
          <w:rFonts w:ascii="仿宋" w:eastAsia="仿宋" w:hAnsi="仿宋"/>
          <w:b/>
          <w:color w:val="000000" w:themeColor="text1"/>
          <w:sz w:val="28"/>
          <w:szCs w:val="28"/>
        </w:rPr>
      </w:pPr>
      <w:r>
        <w:rPr>
          <w:rFonts w:ascii="仿宋" w:eastAsia="仿宋" w:hAnsi="仿宋"/>
          <w:b/>
          <w:color w:val="000000" w:themeColor="text1"/>
          <w:sz w:val="28"/>
          <w:szCs w:val="28"/>
        </w:rPr>
        <w:br w:type="page"/>
      </w:r>
    </w:p>
    <w:p w:rsidR="00194410" w:rsidRPr="00194410" w:rsidRDefault="00194410" w:rsidP="00194410">
      <w:pPr>
        <w:jc w:val="left"/>
        <w:rPr>
          <w:rFonts w:ascii="黑体" w:eastAsia="黑体" w:hAnsi="黑体" w:cs="方正小标宋简体"/>
          <w:sz w:val="28"/>
          <w:szCs w:val="28"/>
        </w:rPr>
      </w:pPr>
      <w:r w:rsidRPr="00194410">
        <w:rPr>
          <w:rFonts w:ascii="黑体" w:eastAsia="黑体" w:hAnsi="黑体" w:cs="方正小标宋简体" w:hint="eastAsia"/>
          <w:sz w:val="28"/>
          <w:szCs w:val="28"/>
        </w:rPr>
        <w:lastRenderedPageBreak/>
        <w:t>附件</w:t>
      </w:r>
      <w:r w:rsidR="00DD0BE1">
        <w:rPr>
          <w:rFonts w:ascii="黑体" w:eastAsia="黑体" w:hAnsi="黑体" w:cs="方正小标宋简体" w:hint="eastAsia"/>
          <w:sz w:val="28"/>
          <w:szCs w:val="28"/>
        </w:rPr>
        <w:t>3</w:t>
      </w:r>
    </w:p>
    <w:p w:rsidR="00194410" w:rsidRDefault="00194410" w:rsidP="00194410">
      <w:pPr>
        <w:jc w:val="center"/>
        <w:rPr>
          <w:rFonts w:ascii="方正小标宋简体" w:eastAsia="方正小标宋简体" w:cs="Times New Roman"/>
          <w:sz w:val="44"/>
          <w:szCs w:val="44"/>
        </w:rPr>
      </w:pPr>
      <w:r>
        <w:rPr>
          <w:rFonts w:ascii="方正小标宋简体" w:eastAsia="方正小标宋简体" w:cs="方正小标宋简体" w:hint="eastAsia"/>
          <w:sz w:val="44"/>
          <w:szCs w:val="44"/>
        </w:rPr>
        <w:t>档案</w:t>
      </w:r>
      <w:r w:rsidRPr="00B94879">
        <w:rPr>
          <w:rFonts w:ascii="方正小标宋简体" w:eastAsia="方正小标宋简体" w:cs="方正小标宋简体" w:hint="eastAsia"/>
          <w:sz w:val="44"/>
          <w:szCs w:val="44"/>
        </w:rPr>
        <w:t>修复质量</w:t>
      </w:r>
      <w:r>
        <w:rPr>
          <w:rFonts w:ascii="方正小标宋简体" w:eastAsia="方正小标宋简体" w:cs="方正小标宋简体" w:hint="eastAsia"/>
          <w:sz w:val="44"/>
          <w:szCs w:val="44"/>
        </w:rPr>
        <w:t>标准及</w:t>
      </w:r>
      <w:r w:rsidRPr="00B94879">
        <w:rPr>
          <w:rFonts w:ascii="方正小标宋简体" w:eastAsia="方正小标宋简体" w:cs="方正小标宋简体" w:hint="eastAsia"/>
          <w:sz w:val="44"/>
          <w:szCs w:val="44"/>
        </w:rPr>
        <w:t>管理办法</w:t>
      </w:r>
    </w:p>
    <w:p w:rsidR="00194410" w:rsidRDefault="00194410" w:rsidP="00194410">
      <w:pPr>
        <w:ind w:firstLineChars="200" w:firstLine="640"/>
        <w:rPr>
          <w:rFonts w:ascii="黑体" w:eastAsia="黑体" w:cs="黑体"/>
          <w:sz w:val="32"/>
          <w:szCs w:val="32"/>
        </w:rPr>
      </w:pPr>
    </w:p>
    <w:p w:rsidR="00194410" w:rsidRPr="00194410" w:rsidRDefault="00194410" w:rsidP="00194410">
      <w:pPr>
        <w:adjustRightInd w:val="0"/>
        <w:snapToGrid w:val="0"/>
        <w:spacing w:line="480" w:lineRule="exact"/>
        <w:ind w:firstLineChars="200" w:firstLine="562"/>
        <w:rPr>
          <w:rFonts w:ascii="仿宋_GB2312" w:eastAsia="仿宋_GB2312" w:cs="Times New Roman"/>
          <w:b/>
          <w:sz w:val="28"/>
          <w:szCs w:val="28"/>
        </w:rPr>
      </w:pPr>
      <w:r w:rsidRPr="00194410">
        <w:rPr>
          <w:rFonts w:ascii="仿宋_GB2312" w:eastAsia="仿宋_GB2312" w:cs="黑体" w:hint="eastAsia"/>
          <w:b/>
          <w:sz w:val="28"/>
          <w:szCs w:val="28"/>
        </w:rPr>
        <w:t>一、档案保护修复质量标准</w:t>
      </w:r>
    </w:p>
    <w:p w:rsidR="00194410" w:rsidRPr="00194410" w:rsidRDefault="00F34642" w:rsidP="00194410">
      <w:pPr>
        <w:adjustRightInd w:val="0"/>
        <w:snapToGrid w:val="0"/>
        <w:spacing w:line="48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（一）</w:t>
      </w:r>
      <w:r w:rsidR="00194410" w:rsidRPr="00194410">
        <w:rPr>
          <w:rFonts w:ascii="仿宋_GB2312" w:eastAsia="仿宋_GB2312" w:hAnsi="宋体" w:hint="eastAsia"/>
          <w:bCs/>
          <w:sz w:val="28"/>
          <w:szCs w:val="28"/>
        </w:rPr>
        <w:t>档案修复过程中应最大限度保持档案原貌。修复过程中档案顺序编排应严格遵守《档案修复分段顺序编排规则》，必须使用铅笔做标注，修复后将标注用橡皮擦去。</w:t>
      </w:r>
    </w:p>
    <w:p w:rsidR="00194410" w:rsidRPr="00194410" w:rsidRDefault="00194410" w:rsidP="00194410">
      <w:pPr>
        <w:adjustRightInd w:val="0"/>
        <w:snapToGrid w:val="0"/>
        <w:spacing w:line="480" w:lineRule="exact"/>
        <w:ind w:firstLineChars="200" w:firstLine="560"/>
        <w:rPr>
          <w:rFonts w:ascii="仿宋_GB2312" w:eastAsia="仿宋_GB2312"/>
          <w:bCs/>
          <w:sz w:val="28"/>
          <w:szCs w:val="28"/>
        </w:rPr>
      </w:pPr>
      <w:r w:rsidRPr="00194410">
        <w:rPr>
          <w:rFonts w:ascii="仿宋_GB2312" w:eastAsia="仿宋_GB2312" w:hAnsi="宋体" w:hint="eastAsia"/>
          <w:bCs/>
          <w:sz w:val="28"/>
          <w:szCs w:val="28"/>
        </w:rPr>
        <w:t>（二）档案修复过程中应使用与原档案纸张颜色相近的补纸，补纸纹路应与档案纸张纹路一致，补纸搭口根据档案的破损情况适当加宽。</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（三）字迹拼对要准确，不得出现歪斜、重叠和压字的现象。最大程度的保持档案字迹、印章等原有信息，如遇到档案接口处有字，以保持档案原貌为依据。</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（四）修复后的档案不得出现崩裂，起翘或空壳现象。修复过程中如遇到档案双层纸时，可根据纸张粘合程度选择是否揭褙，并选择适宜厚度的纸张以保证档案的安全。</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（五）修复后档案应平整，不得出现新增霉斑或其它污染情况，不得出现人为褶皱、压字现象，档案纸张原有的褶皱忽略不计。</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（六）折叠档案时要按照档案原有的褶痕折叠，不得人为更改褶痕，如档案接口处有字迹或印章时，应保持字迹和印章的完整性。</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（七）无封底（面）档案要添加与档案纸张颜色相近的纸张作封皮（底），便于保护档案；如遇前后封面断扣、无字的情况下要做好记号，避免档案出现托反现象。</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（八）档案裁切时上下底应留边，不规则档案可根据实际情况适当加宽，裁切时不得出现伤害档案现象。</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t>（九）书籍、簿册类等档案需要装订时，应核查页码顺序，上下装订线要整齐，不得装订到字迹。</w:t>
      </w:r>
    </w:p>
    <w:p w:rsidR="00194410" w:rsidRPr="00194410" w:rsidRDefault="00194410" w:rsidP="00194410">
      <w:pPr>
        <w:adjustRightInd w:val="0"/>
        <w:snapToGrid w:val="0"/>
        <w:spacing w:line="480" w:lineRule="exact"/>
        <w:ind w:firstLineChars="200" w:firstLine="560"/>
        <w:rPr>
          <w:rFonts w:ascii="仿宋_GB2312" w:eastAsia="仿宋_GB2312" w:hAnsi="宋体"/>
          <w:bCs/>
          <w:sz w:val="28"/>
          <w:szCs w:val="28"/>
        </w:rPr>
      </w:pPr>
      <w:r w:rsidRPr="00194410">
        <w:rPr>
          <w:rFonts w:ascii="仿宋_GB2312" w:eastAsia="仿宋_GB2312" w:hAnsi="宋体" w:hint="eastAsia"/>
          <w:bCs/>
          <w:sz w:val="28"/>
          <w:szCs w:val="28"/>
        </w:rPr>
        <w:lastRenderedPageBreak/>
        <w:t>（十）修复后档案应进行个人自检后装入原封套，不得出现与档案封套脱离或装错现象。</w:t>
      </w:r>
    </w:p>
    <w:p w:rsidR="00194410" w:rsidRPr="00194410" w:rsidRDefault="00194410" w:rsidP="00194410">
      <w:pPr>
        <w:adjustRightInd w:val="0"/>
        <w:snapToGrid w:val="0"/>
        <w:spacing w:line="480" w:lineRule="exact"/>
        <w:ind w:firstLineChars="200" w:firstLine="562"/>
        <w:rPr>
          <w:rFonts w:ascii="仿宋_GB2312" w:eastAsia="仿宋_GB2312" w:cs="黑体"/>
          <w:b/>
          <w:sz w:val="28"/>
          <w:szCs w:val="28"/>
        </w:rPr>
      </w:pPr>
      <w:r w:rsidRPr="00194410">
        <w:rPr>
          <w:rFonts w:ascii="仿宋_GB2312" w:eastAsia="仿宋_GB2312" w:cs="黑体" w:hint="eastAsia"/>
          <w:b/>
          <w:sz w:val="28"/>
          <w:szCs w:val="28"/>
        </w:rPr>
        <w:t>二、档案修复质检差错类型</w:t>
      </w:r>
    </w:p>
    <w:p w:rsidR="00194410" w:rsidRPr="00194410" w:rsidRDefault="00194410" w:rsidP="00194410">
      <w:pPr>
        <w:adjustRightInd w:val="0"/>
        <w:snapToGrid w:val="0"/>
        <w:spacing w:line="480" w:lineRule="exact"/>
        <w:ind w:firstLineChars="200" w:firstLine="560"/>
        <w:rPr>
          <w:rFonts w:ascii="黑体" w:eastAsia="黑体" w:cs="Times New Roman"/>
          <w:sz w:val="28"/>
          <w:szCs w:val="28"/>
        </w:rPr>
      </w:pPr>
      <w:r w:rsidRPr="00194410">
        <w:rPr>
          <w:rFonts w:ascii="仿宋_GB2312" w:eastAsia="仿宋_GB2312" w:cs="仿宋_GB2312" w:hint="eastAsia"/>
          <w:sz w:val="28"/>
          <w:szCs w:val="28"/>
        </w:rPr>
        <w:t>档案保护修复差错类型视差错的性质分为两类：</w:t>
      </w:r>
    </w:p>
    <w:p w:rsidR="00194410" w:rsidRPr="00194410" w:rsidRDefault="00194410" w:rsidP="00194410">
      <w:pPr>
        <w:adjustRightInd w:val="0"/>
        <w:snapToGrid w:val="0"/>
        <w:spacing w:line="480" w:lineRule="exact"/>
        <w:ind w:firstLineChars="200" w:firstLine="560"/>
        <w:rPr>
          <w:rFonts w:ascii="楷体_GB2312" w:eastAsia="楷体_GB2312" w:cs="Times New Roman"/>
          <w:sz w:val="28"/>
          <w:szCs w:val="28"/>
        </w:rPr>
      </w:pPr>
      <w:r w:rsidRPr="00194410">
        <w:rPr>
          <w:rFonts w:ascii="楷体_GB2312" w:eastAsia="楷体_GB2312" w:cs="楷体_GB2312" w:hint="eastAsia"/>
          <w:sz w:val="28"/>
          <w:szCs w:val="28"/>
        </w:rPr>
        <w:t>（一）不可逆差错</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1</w:t>
      </w:r>
      <w:r w:rsidRPr="00194410">
        <w:rPr>
          <w:rFonts w:ascii="仿宋_GB2312" w:eastAsia="仿宋_GB2312" w:cs="仿宋_GB2312" w:hint="eastAsia"/>
          <w:sz w:val="28"/>
          <w:szCs w:val="28"/>
        </w:rPr>
        <w:t>．损坏档案、丢失信息；</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2</w:t>
      </w:r>
      <w:r w:rsidRPr="00194410">
        <w:rPr>
          <w:rFonts w:ascii="仿宋_GB2312" w:eastAsia="仿宋_GB2312" w:cs="仿宋_GB2312" w:hint="eastAsia"/>
          <w:sz w:val="28"/>
          <w:szCs w:val="28"/>
        </w:rPr>
        <w:t>．裁切档案。</w:t>
      </w:r>
    </w:p>
    <w:p w:rsidR="00194410" w:rsidRPr="00194410" w:rsidRDefault="00194410" w:rsidP="00194410">
      <w:pPr>
        <w:adjustRightInd w:val="0"/>
        <w:snapToGrid w:val="0"/>
        <w:spacing w:line="480" w:lineRule="exact"/>
        <w:ind w:firstLineChars="200" w:firstLine="560"/>
        <w:rPr>
          <w:rFonts w:ascii="楷体_GB2312" w:eastAsia="楷体_GB2312" w:cs="Times New Roman"/>
          <w:sz w:val="28"/>
          <w:szCs w:val="28"/>
        </w:rPr>
      </w:pPr>
      <w:r w:rsidRPr="00194410">
        <w:rPr>
          <w:rFonts w:ascii="楷体_GB2312" w:eastAsia="楷体_GB2312" w:cs="楷体_GB2312" w:hint="eastAsia"/>
          <w:sz w:val="28"/>
          <w:szCs w:val="28"/>
        </w:rPr>
        <w:t>（二）可逆差错</w:t>
      </w:r>
    </w:p>
    <w:p w:rsidR="00194410" w:rsidRPr="00194410" w:rsidRDefault="00194410" w:rsidP="00194410">
      <w:pPr>
        <w:adjustRightInd w:val="0"/>
        <w:snapToGrid w:val="0"/>
        <w:spacing w:line="480" w:lineRule="exact"/>
        <w:ind w:firstLineChars="200" w:firstLine="560"/>
        <w:rPr>
          <w:rFonts w:ascii="仿宋_GB2312" w:eastAsia="仿宋_GB2312" w:cs="仿宋_GB2312"/>
          <w:sz w:val="28"/>
          <w:szCs w:val="28"/>
        </w:rPr>
      </w:pPr>
      <w:r w:rsidRPr="00194410">
        <w:rPr>
          <w:rFonts w:ascii="仿宋_GB2312" w:eastAsia="仿宋_GB2312" w:cs="仿宋_GB2312" w:hint="eastAsia"/>
          <w:sz w:val="28"/>
          <w:szCs w:val="28"/>
        </w:rPr>
        <w:t>按照严重程度分为两级：</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1</w:t>
      </w:r>
      <w:r w:rsidRPr="00194410">
        <w:rPr>
          <w:rFonts w:ascii="仿宋_GB2312" w:eastAsia="仿宋_GB2312" w:cs="仿宋_GB2312" w:hint="eastAsia"/>
          <w:sz w:val="28"/>
          <w:szCs w:val="28"/>
        </w:rPr>
        <w:t>．一级差错</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1</w:t>
      </w:r>
      <w:r w:rsidRPr="00194410">
        <w:rPr>
          <w:rFonts w:ascii="仿宋_GB2312" w:eastAsia="仿宋_GB2312" w:cs="仿宋_GB2312" w:hint="eastAsia"/>
          <w:sz w:val="28"/>
          <w:szCs w:val="28"/>
        </w:rPr>
        <w:t>）字迹、图案印章拼对有误、重叠、断开；</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2</w:t>
      </w:r>
      <w:r w:rsidRPr="00194410">
        <w:rPr>
          <w:rFonts w:ascii="仿宋_GB2312" w:eastAsia="仿宋_GB2312" w:cs="仿宋_GB2312" w:hint="eastAsia"/>
          <w:sz w:val="28"/>
          <w:szCs w:val="28"/>
        </w:rPr>
        <w:t>）背面字迹覆盖未揭；</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3</w:t>
      </w:r>
      <w:r w:rsidRPr="00194410">
        <w:rPr>
          <w:rFonts w:ascii="仿宋_GB2312" w:eastAsia="仿宋_GB2312" w:cs="仿宋_GB2312" w:hint="eastAsia"/>
          <w:sz w:val="28"/>
          <w:szCs w:val="28"/>
        </w:rPr>
        <w:t>）档案托反；</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4</w:t>
      </w:r>
      <w:r w:rsidRPr="00194410">
        <w:rPr>
          <w:rFonts w:ascii="仿宋_GB2312" w:eastAsia="仿宋_GB2312" w:cs="仿宋_GB2312" w:hint="eastAsia"/>
          <w:sz w:val="28"/>
          <w:szCs w:val="28"/>
        </w:rPr>
        <w:t>）粘接或装订错误；</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5</w:t>
      </w:r>
      <w:r w:rsidRPr="00194410">
        <w:rPr>
          <w:rFonts w:ascii="仿宋_GB2312" w:eastAsia="仿宋_GB2312" w:cs="仿宋_GB2312" w:hint="eastAsia"/>
          <w:sz w:val="28"/>
          <w:szCs w:val="28"/>
        </w:rPr>
        <w:t>）档案袋装错。</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2</w:t>
      </w:r>
      <w:r w:rsidRPr="00194410">
        <w:rPr>
          <w:rFonts w:ascii="仿宋_GB2312" w:eastAsia="仿宋_GB2312" w:cs="仿宋_GB2312" w:hint="eastAsia"/>
          <w:sz w:val="28"/>
          <w:szCs w:val="28"/>
        </w:rPr>
        <w:t>．二级差错</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1</w:t>
      </w:r>
      <w:r w:rsidRPr="00194410">
        <w:rPr>
          <w:rFonts w:ascii="仿宋_GB2312" w:eastAsia="仿宋_GB2312" w:cs="仿宋_GB2312" w:hint="eastAsia"/>
          <w:sz w:val="28"/>
          <w:szCs w:val="28"/>
        </w:rPr>
        <w:t>）不平整、有褶皱；</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2</w:t>
      </w:r>
      <w:r w:rsidRPr="00194410">
        <w:rPr>
          <w:rFonts w:ascii="仿宋_GB2312" w:eastAsia="仿宋_GB2312" w:cs="仿宋_GB2312" w:hint="eastAsia"/>
          <w:sz w:val="28"/>
          <w:szCs w:val="28"/>
        </w:rPr>
        <w:t>）脱浆、空壳、起翘；</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3</w:t>
      </w:r>
      <w:r w:rsidRPr="00194410">
        <w:rPr>
          <w:rFonts w:ascii="仿宋_GB2312" w:eastAsia="仿宋_GB2312" w:cs="仿宋_GB2312" w:hint="eastAsia"/>
          <w:sz w:val="28"/>
          <w:szCs w:val="28"/>
        </w:rPr>
        <w:t>）裁切不齐；</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4</w:t>
      </w:r>
      <w:r w:rsidRPr="00194410">
        <w:rPr>
          <w:rFonts w:ascii="仿宋_GB2312" w:eastAsia="仿宋_GB2312" w:cs="仿宋_GB2312" w:hint="eastAsia"/>
          <w:sz w:val="28"/>
          <w:szCs w:val="28"/>
        </w:rPr>
        <w:t>）修复流水号未擦。</w:t>
      </w:r>
    </w:p>
    <w:p w:rsidR="00194410" w:rsidRPr="00194410" w:rsidRDefault="00194410" w:rsidP="00194410">
      <w:pPr>
        <w:adjustRightInd w:val="0"/>
        <w:snapToGrid w:val="0"/>
        <w:spacing w:line="480" w:lineRule="exact"/>
        <w:ind w:firstLineChars="200" w:firstLine="562"/>
        <w:rPr>
          <w:rFonts w:ascii="仿宋_GB2312" w:eastAsia="仿宋_GB2312" w:cs="黑体"/>
          <w:b/>
          <w:sz w:val="28"/>
          <w:szCs w:val="28"/>
        </w:rPr>
      </w:pPr>
      <w:r w:rsidRPr="00194410">
        <w:rPr>
          <w:rFonts w:ascii="仿宋_GB2312" w:eastAsia="仿宋_GB2312" w:cs="黑体" w:hint="eastAsia"/>
          <w:b/>
          <w:sz w:val="28"/>
          <w:szCs w:val="28"/>
        </w:rPr>
        <w:t>三、档案保护修复差错率要求及计算方法</w:t>
      </w:r>
    </w:p>
    <w:p w:rsidR="00194410" w:rsidRPr="00194410" w:rsidRDefault="00194410" w:rsidP="00194410">
      <w:pPr>
        <w:adjustRightInd w:val="0"/>
        <w:snapToGrid w:val="0"/>
        <w:spacing w:line="480" w:lineRule="exact"/>
        <w:ind w:firstLineChars="200" w:firstLine="560"/>
        <w:rPr>
          <w:rFonts w:ascii="楷体_GB2312" w:eastAsia="楷体_GB2312" w:cs="Times New Roman"/>
          <w:sz w:val="28"/>
          <w:szCs w:val="28"/>
        </w:rPr>
      </w:pPr>
      <w:r w:rsidRPr="00194410">
        <w:rPr>
          <w:rFonts w:ascii="楷体_GB2312" w:eastAsia="楷体_GB2312" w:cs="楷体_GB2312" w:hint="eastAsia"/>
          <w:sz w:val="28"/>
          <w:szCs w:val="28"/>
        </w:rPr>
        <w:t>（一）差错率要求</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1</w:t>
      </w:r>
      <w:r w:rsidRPr="00194410">
        <w:rPr>
          <w:rFonts w:ascii="仿宋_GB2312" w:eastAsia="仿宋_GB2312" w:cs="仿宋_GB2312" w:hint="eastAsia"/>
          <w:sz w:val="28"/>
          <w:szCs w:val="28"/>
        </w:rPr>
        <w:t>．原则上不得出现不可逆差错；</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2</w:t>
      </w:r>
      <w:r w:rsidRPr="00194410">
        <w:rPr>
          <w:rFonts w:ascii="仿宋_GB2312" w:eastAsia="仿宋_GB2312" w:cs="仿宋_GB2312" w:hint="eastAsia"/>
          <w:sz w:val="28"/>
          <w:szCs w:val="28"/>
        </w:rPr>
        <w:t>．可逆性差错差错率低于千分之三。</w:t>
      </w:r>
    </w:p>
    <w:p w:rsidR="00194410" w:rsidRPr="00194410" w:rsidRDefault="00194410" w:rsidP="00194410">
      <w:pPr>
        <w:adjustRightInd w:val="0"/>
        <w:snapToGrid w:val="0"/>
        <w:spacing w:line="480" w:lineRule="exact"/>
        <w:ind w:firstLineChars="200" w:firstLine="560"/>
        <w:rPr>
          <w:rFonts w:ascii="楷体_GB2312" w:eastAsia="楷体_GB2312" w:cs="Times New Roman"/>
          <w:sz w:val="28"/>
          <w:szCs w:val="28"/>
        </w:rPr>
      </w:pPr>
      <w:r w:rsidRPr="00194410">
        <w:rPr>
          <w:rFonts w:ascii="楷体_GB2312" w:eastAsia="楷体_GB2312" w:cs="楷体_GB2312" w:hint="eastAsia"/>
          <w:sz w:val="28"/>
          <w:szCs w:val="28"/>
        </w:rPr>
        <w:t>（二）可逆差错差错率计算方式</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差错数（可逆差错类型）</w:t>
      </w:r>
      <w:r w:rsidRPr="00194410">
        <w:rPr>
          <w:rFonts w:ascii="仿宋_GB2312" w:eastAsia="仿宋_GB2312" w:cs="仿宋_GB2312"/>
          <w:sz w:val="28"/>
          <w:szCs w:val="28"/>
        </w:rPr>
        <w:t>/</w:t>
      </w:r>
      <w:r w:rsidRPr="00194410">
        <w:rPr>
          <w:rFonts w:ascii="仿宋_GB2312" w:eastAsia="仿宋_GB2312" w:cs="仿宋_GB2312" w:hint="eastAsia"/>
          <w:sz w:val="28"/>
          <w:szCs w:val="28"/>
        </w:rPr>
        <w:t>面数（当月完成工作量）。</w:t>
      </w:r>
    </w:p>
    <w:p w:rsidR="00194410" w:rsidRPr="00194410" w:rsidRDefault="00194410" w:rsidP="00194410">
      <w:pPr>
        <w:adjustRightInd w:val="0"/>
        <w:snapToGrid w:val="0"/>
        <w:spacing w:line="480" w:lineRule="exact"/>
        <w:rPr>
          <w:rFonts w:ascii="仿宋_GB2312" w:eastAsia="仿宋_GB2312" w:cs="Times New Roman"/>
          <w:sz w:val="28"/>
          <w:szCs w:val="28"/>
        </w:rPr>
      </w:pPr>
      <w:r w:rsidRPr="00194410">
        <w:rPr>
          <w:rFonts w:ascii="仿宋_GB2312" w:eastAsia="仿宋_GB2312" w:cs="仿宋_GB2312" w:hint="eastAsia"/>
          <w:sz w:val="28"/>
          <w:szCs w:val="28"/>
        </w:rPr>
        <w:t>（差错数／平尺数×</w:t>
      </w:r>
      <w:r w:rsidRPr="00194410">
        <w:rPr>
          <w:rFonts w:ascii="仿宋_GB2312" w:eastAsia="仿宋_GB2312" w:cs="仿宋_GB2312"/>
          <w:sz w:val="28"/>
          <w:szCs w:val="28"/>
        </w:rPr>
        <w:t>3</w:t>
      </w:r>
      <w:r w:rsidRPr="00194410">
        <w:rPr>
          <w:rFonts w:ascii="仿宋_GB2312" w:eastAsia="仿宋_GB2312" w:cs="仿宋_GB2312" w:hint="eastAsia"/>
          <w:sz w:val="28"/>
          <w:szCs w:val="28"/>
        </w:rPr>
        <w:t>）</w:t>
      </w:r>
    </w:p>
    <w:p w:rsidR="00194410" w:rsidRPr="00194410" w:rsidRDefault="00194410" w:rsidP="00194410">
      <w:pPr>
        <w:adjustRightInd w:val="0"/>
        <w:snapToGrid w:val="0"/>
        <w:spacing w:line="480" w:lineRule="exact"/>
        <w:ind w:firstLineChars="200" w:firstLine="562"/>
        <w:rPr>
          <w:rFonts w:ascii="仿宋_GB2312" w:eastAsia="仿宋_GB2312" w:cs="黑体"/>
          <w:b/>
          <w:sz w:val="28"/>
          <w:szCs w:val="28"/>
        </w:rPr>
      </w:pPr>
      <w:r w:rsidRPr="00194410">
        <w:rPr>
          <w:rFonts w:ascii="仿宋_GB2312" w:eastAsia="仿宋_GB2312" w:cs="黑体" w:hint="eastAsia"/>
          <w:b/>
          <w:sz w:val="28"/>
          <w:szCs w:val="28"/>
        </w:rPr>
        <w:t>四、档案修复质检管理办法</w:t>
      </w:r>
    </w:p>
    <w:p w:rsidR="00194410" w:rsidRPr="00194410" w:rsidRDefault="00194410" w:rsidP="00194410">
      <w:pPr>
        <w:adjustRightInd w:val="0"/>
        <w:snapToGrid w:val="0"/>
        <w:spacing w:line="480" w:lineRule="exact"/>
        <w:ind w:firstLineChars="200" w:firstLine="560"/>
        <w:rPr>
          <w:rFonts w:ascii="楷体_GB2312" w:eastAsia="楷体_GB2312" w:cs="Times New Roman"/>
          <w:sz w:val="28"/>
          <w:szCs w:val="28"/>
        </w:rPr>
      </w:pPr>
      <w:r w:rsidRPr="00194410">
        <w:rPr>
          <w:rFonts w:ascii="楷体_GB2312" w:eastAsia="楷体_GB2312" w:cs="楷体_GB2312" w:hint="eastAsia"/>
          <w:sz w:val="28"/>
          <w:szCs w:val="28"/>
        </w:rPr>
        <w:t>（一）质量检查办法</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lastRenderedPageBreak/>
        <w:t>1</w:t>
      </w:r>
      <w:r w:rsidRPr="00194410">
        <w:rPr>
          <w:rFonts w:ascii="仿宋_GB2312" w:eastAsia="仿宋_GB2312" w:cs="仿宋_GB2312" w:hint="eastAsia"/>
          <w:sz w:val="28"/>
          <w:szCs w:val="28"/>
        </w:rPr>
        <w:t>．质量检查由乙方自查和甲方质检组成。</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2</w:t>
      </w:r>
      <w:r w:rsidRPr="00194410">
        <w:rPr>
          <w:rFonts w:ascii="仿宋_GB2312" w:eastAsia="仿宋_GB2312" w:cs="仿宋_GB2312" w:hint="eastAsia"/>
          <w:sz w:val="28"/>
          <w:szCs w:val="28"/>
        </w:rPr>
        <w:t>．乙方修复人员按照质量标准对修复后的档案自查，发现问题自行更改，如有疑问，可咨询甲方现场人员。</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3</w:t>
      </w:r>
      <w:r w:rsidRPr="00194410">
        <w:rPr>
          <w:rFonts w:ascii="仿宋_GB2312" w:eastAsia="仿宋_GB2312" w:cs="仿宋_GB2312" w:hint="eastAsia"/>
          <w:sz w:val="28"/>
          <w:szCs w:val="28"/>
        </w:rPr>
        <w:t>．甲方组织质检人员对乙方档案修复成品按照质量标准进行全面质量检查，质检率为</w:t>
      </w:r>
      <w:r w:rsidRPr="00194410">
        <w:rPr>
          <w:rFonts w:ascii="仿宋_GB2312" w:eastAsia="仿宋_GB2312" w:cs="仿宋_GB2312"/>
          <w:sz w:val="28"/>
          <w:szCs w:val="28"/>
        </w:rPr>
        <w:t>100%</w:t>
      </w:r>
      <w:r w:rsidRPr="00194410">
        <w:rPr>
          <w:rFonts w:ascii="仿宋_GB2312" w:eastAsia="仿宋_GB2312" w:cs="仿宋_GB2312" w:hint="eastAsia"/>
          <w:sz w:val="28"/>
          <w:szCs w:val="28"/>
        </w:rPr>
        <w:t>。</w:t>
      </w:r>
    </w:p>
    <w:p w:rsidR="00194410" w:rsidRPr="00194410" w:rsidRDefault="00194410" w:rsidP="00194410">
      <w:pPr>
        <w:adjustRightInd w:val="0"/>
        <w:snapToGrid w:val="0"/>
        <w:spacing w:line="480" w:lineRule="exact"/>
        <w:ind w:firstLineChars="200" w:firstLine="560"/>
        <w:rPr>
          <w:rFonts w:ascii="楷体_GB2312" w:eastAsia="楷体_GB2312" w:cs="Times New Roman"/>
          <w:sz w:val="28"/>
          <w:szCs w:val="28"/>
        </w:rPr>
      </w:pPr>
      <w:r w:rsidRPr="00194410">
        <w:rPr>
          <w:rFonts w:ascii="楷体_GB2312" w:eastAsia="楷体_GB2312" w:cs="楷体_GB2312" w:hint="eastAsia"/>
          <w:sz w:val="28"/>
          <w:szCs w:val="28"/>
        </w:rPr>
        <w:t>（二）处罚办法</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1</w:t>
      </w:r>
      <w:r w:rsidRPr="00194410">
        <w:rPr>
          <w:rFonts w:ascii="仿宋_GB2312" w:eastAsia="仿宋_GB2312" w:cs="仿宋_GB2312" w:hint="eastAsia"/>
          <w:sz w:val="28"/>
          <w:szCs w:val="28"/>
        </w:rPr>
        <w:t>．对不可逆差错的处罚（罚金暂定）</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甲方对乙方提交成品进行质量检查，凡发现不可逆差错，即刻停止该修复人员手中工作，由甲方检查该员其余档案，了解事情经过，要求乙方做出书面说明，并向乙方提出警告一次，处罚金</w:t>
      </w:r>
      <w:r w:rsidRPr="00194410">
        <w:rPr>
          <w:rFonts w:ascii="仿宋_GB2312" w:eastAsia="仿宋_GB2312" w:cs="仿宋_GB2312"/>
          <w:sz w:val="28"/>
          <w:szCs w:val="28"/>
        </w:rPr>
        <w:t>20000</w:t>
      </w:r>
      <w:r w:rsidRPr="00194410">
        <w:rPr>
          <w:rFonts w:ascii="仿宋_GB2312" w:eastAsia="仿宋_GB2312" w:cs="仿宋_GB2312" w:hint="eastAsia"/>
          <w:sz w:val="28"/>
          <w:szCs w:val="28"/>
        </w:rPr>
        <w:t>元，甲方填写《档案质量检查记录单》，与乙方现场负责人共同确认签字，在案备查。</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如乙方再次出现不可逆差错，则需进行停工整顿，并处罚金5</w:t>
      </w:r>
      <w:r w:rsidRPr="00194410">
        <w:rPr>
          <w:rFonts w:ascii="仿宋_GB2312" w:eastAsia="仿宋_GB2312" w:cs="仿宋_GB2312"/>
          <w:sz w:val="28"/>
          <w:szCs w:val="28"/>
        </w:rPr>
        <w:t>0000</w:t>
      </w:r>
      <w:r w:rsidRPr="00194410">
        <w:rPr>
          <w:rFonts w:ascii="仿宋_GB2312" w:eastAsia="仿宋_GB2312" w:cs="仿宋_GB2312" w:hint="eastAsia"/>
          <w:sz w:val="28"/>
          <w:szCs w:val="28"/>
        </w:rPr>
        <w:t>元，甲方有权单方面解除与乙方的合同，不再支付合同尾款。</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sz w:val="28"/>
          <w:szCs w:val="28"/>
        </w:rPr>
        <w:t>2</w:t>
      </w:r>
      <w:r w:rsidRPr="00194410">
        <w:rPr>
          <w:rFonts w:ascii="仿宋_GB2312" w:eastAsia="仿宋_GB2312" w:cs="仿宋_GB2312" w:hint="eastAsia"/>
          <w:sz w:val="28"/>
          <w:szCs w:val="28"/>
        </w:rPr>
        <w:t>．对可逆差错的处罚</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1</w:t>
      </w:r>
      <w:r w:rsidRPr="00194410">
        <w:rPr>
          <w:rFonts w:ascii="仿宋_GB2312" w:eastAsia="仿宋_GB2312" w:cs="仿宋_GB2312" w:hint="eastAsia"/>
          <w:sz w:val="28"/>
          <w:szCs w:val="28"/>
        </w:rPr>
        <w:t>）如可逆差错率在千分之三之内，则令修改差错，不予罚款，修改后仍有差错的，则按差错率超过千分之三处罚。</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2</w:t>
      </w:r>
      <w:r w:rsidRPr="00194410">
        <w:rPr>
          <w:rFonts w:ascii="仿宋_GB2312" w:eastAsia="仿宋_GB2312" w:cs="仿宋_GB2312" w:hint="eastAsia"/>
          <w:sz w:val="28"/>
          <w:szCs w:val="28"/>
        </w:rPr>
        <w:t>）甲方对乙方提交成品进行质检，按月结算，个人可逆性差错率累计超过千分之三者，出现一级差错，每个差错处罚金</w:t>
      </w:r>
      <w:r w:rsidRPr="00194410">
        <w:rPr>
          <w:rFonts w:ascii="仿宋_GB2312" w:eastAsia="仿宋_GB2312" w:cs="仿宋_GB2312"/>
          <w:sz w:val="28"/>
          <w:szCs w:val="28"/>
        </w:rPr>
        <w:t>5000</w:t>
      </w:r>
      <w:r w:rsidRPr="00194410">
        <w:rPr>
          <w:rFonts w:ascii="仿宋_GB2312" w:eastAsia="仿宋_GB2312" w:cs="仿宋_GB2312" w:hint="eastAsia"/>
          <w:sz w:val="28"/>
          <w:szCs w:val="28"/>
        </w:rPr>
        <w:t>元；出现二级差错，每个差错处罚金</w:t>
      </w:r>
      <w:r w:rsidRPr="00194410">
        <w:rPr>
          <w:rFonts w:ascii="仿宋_GB2312" w:eastAsia="仿宋_GB2312" w:cs="仿宋_GB2312"/>
          <w:sz w:val="28"/>
          <w:szCs w:val="28"/>
        </w:rPr>
        <w:t>3000</w:t>
      </w:r>
      <w:r w:rsidRPr="00194410">
        <w:rPr>
          <w:rFonts w:ascii="仿宋_GB2312" w:eastAsia="仿宋_GB2312" w:cs="仿宋_GB2312" w:hint="eastAsia"/>
          <w:sz w:val="28"/>
          <w:szCs w:val="28"/>
        </w:rPr>
        <w:t>元，并退回差错档案返修。</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3</w:t>
      </w:r>
      <w:r w:rsidRPr="00194410">
        <w:rPr>
          <w:rFonts w:ascii="仿宋_GB2312" w:eastAsia="仿宋_GB2312" w:cs="仿宋_GB2312" w:hint="eastAsia"/>
          <w:sz w:val="28"/>
          <w:szCs w:val="28"/>
        </w:rPr>
        <w:t>）甲方对乙方返修后档案二次质检，如仍有可逆差错，每个差错处罚金1</w:t>
      </w:r>
      <w:r w:rsidRPr="00194410">
        <w:rPr>
          <w:rFonts w:ascii="仿宋_GB2312" w:eastAsia="仿宋_GB2312" w:cs="仿宋_GB2312"/>
          <w:sz w:val="28"/>
          <w:szCs w:val="28"/>
        </w:rPr>
        <w:t>0000</w:t>
      </w:r>
      <w:r w:rsidRPr="00194410">
        <w:rPr>
          <w:rFonts w:ascii="仿宋_GB2312" w:eastAsia="仿宋_GB2312" w:cs="仿宋_GB2312" w:hint="eastAsia"/>
          <w:sz w:val="28"/>
          <w:szCs w:val="28"/>
        </w:rPr>
        <w:t>元，针对再次返修，乙方应对当事人进行相应处理，并对全体修复人员提出警示，需向甲方出具书面说明。每次质检后均需双方签字确认，存案备查。</w:t>
      </w:r>
    </w:p>
    <w:p w:rsidR="00194410" w:rsidRPr="00194410" w:rsidRDefault="00194410" w:rsidP="00194410">
      <w:pPr>
        <w:adjustRightInd w:val="0"/>
        <w:snapToGrid w:val="0"/>
        <w:spacing w:line="480" w:lineRule="exact"/>
        <w:ind w:firstLineChars="200" w:firstLine="560"/>
        <w:rPr>
          <w:rFonts w:ascii="仿宋_GB2312" w:eastAsia="仿宋_GB2312" w:cs="Times New Roman"/>
          <w:sz w:val="28"/>
          <w:szCs w:val="28"/>
        </w:rPr>
      </w:pPr>
      <w:r w:rsidRPr="00194410">
        <w:rPr>
          <w:rFonts w:ascii="仿宋_GB2312" w:eastAsia="仿宋_GB2312" w:cs="仿宋_GB2312" w:hint="eastAsia"/>
          <w:sz w:val="28"/>
          <w:szCs w:val="28"/>
        </w:rPr>
        <w:t>（</w:t>
      </w:r>
      <w:r w:rsidRPr="00194410">
        <w:rPr>
          <w:rFonts w:ascii="仿宋_GB2312" w:eastAsia="仿宋_GB2312" w:cs="仿宋_GB2312"/>
          <w:sz w:val="28"/>
          <w:szCs w:val="28"/>
        </w:rPr>
        <w:t>4</w:t>
      </w:r>
      <w:r w:rsidRPr="00194410">
        <w:rPr>
          <w:rFonts w:ascii="仿宋_GB2312" w:eastAsia="仿宋_GB2312" w:cs="仿宋_GB2312" w:hint="eastAsia"/>
          <w:sz w:val="28"/>
          <w:szCs w:val="28"/>
        </w:rPr>
        <w:t>）乙方如连续两个月总差错率出现达到或高于千分之三，乙方需进行整顿学习，并另处罚金1</w:t>
      </w:r>
      <w:r w:rsidRPr="00194410">
        <w:rPr>
          <w:rFonts w:ascii="仿宋_GB2312" w:eastAsia="仿宋_GB2312" w:cs="仿宋_GB2312"/>
          <w:sz w:val="28"/>
          <w:szCs w:val="28"/>
        </w:rPr>
        <w:t>0000</w:t>
      </w:r>
      <w:r w:rsidRPr="00194410">
        <w:rPr>
          <w:rFonts w:ascii="仿宋_GB2312" w:eastAsia="仿宋_GB2312" w:cs="仿宋_GB2312" w:hint="eastAsia"/>
          <w:sz w:val="28"/>
          <w:szCs w:val="28"/>
        </w:rPr>
        <w:t>元，甲方有权单方面解除与乙方的合同，不再支付合同尾款。</w:t>
      </w:r>
    </w:p>
    <w:p w:rsidR="00194410" w:rsidRDefault="00194410">
      <w:pPr>
        <w:widowControl/>
        <w:jc w:val="left"/>
        <w:rPr>
          <w:rFonts w:ascii="仿宋" w:eastAsia="仿宋" w:hAnsi="仿宋"/>
          <w:b/>
          <w:color w:val="000000" w:themeColor="text1"/>
          <w:sz w:val="28"/>
          <w:szCs w:val="28"/>
        </w:rPr>
        <w:sectPr w:rsidR="00194410" w:rsidSect="001D0661">
          <w:pgSz w:w="11906" w:h="16838"/>
          <w:pgMar w:top="1440" w:right="1800" w:bottom="1440" w:left="1800" w:header="851" w:footer="992" w:gutter="0"/>
          <w:cols w:space="425"/>
          <w:docGrid w:type="lines" w:linePitch="312"/>
        </w:sectPr>
      </w:pPr>
      <w:r>
        <w:rPr>
          <w:rFonts w:ascii="仿宋" w:eastAsia="仿宋" w:hAnsi="仿宋"/>
          <w:b/>
          <w:color w:val="000000" w:themeColor="text1"/>
          <w:sz w:val="28"/>
          <w:szCs w:val="28"/>
        </w:rPr>
        <w:br w:type="page"/>
      </w:r>
    </w:p>
    <w:p w:rsidR="00194410" w:rsidRDefault="00194410">
      <w:pPr>
        <w:widowControl/>
        <w:jc w:val="left"/>
        <w:rPr>
          <w:rFonts w:ascii="黑体" w:eastAsia="黑体" w:hAnsi="黑体"/>
          <w:color w:val="000000" w:themeColor="text1"/>
          <w:sz w:val="28"/>
          <w:szCs w:val="28"/>
        </w:rPr>
      </w:pPr>
      <w:r w:rsidRPr="00194410">
        <w:rPr>
          <w:rFonts w:ascii="黑体" w:eastAsia="黑体" w:hAnsi="黑体" w:hint="eastAsia"/>
          <w:color w:val="000000" w:themeColor="text1"/>
          <w:sz w:val="28"/>
          <w:szCs w:val="28"/>
        </w:rPr>
        <w:lastRenderedPageBreak/>
        <w:t>附件</w:t>
      </w:r>
      <w:r w:rsidR="00DD0BE1">
        <w:rPr>
          <w:rFonts w:ascii="黑体" w:eastAsia="黑体" w:hAnsi="黑体" w:hint="eastAsia"/>
          <w:color w:val="000000" w:themeColor="text1"/>
          <w:sz w:val="28"/>
          <w:szCs w:val="28"/>
        </w:rPr>
        <w:t>4</w:t>
      </w:r>
    </w:p>
    <w:p w:rsidR="00B6043D" w:rsidRPr="00B6043D" w:rsidRDefault="00B6043D" w:rsidP="00B6043D">
      <w:pPr>
        <w:widowControl/>
        <w:jc w:val="center"/>
        <w:rPr>
          <w:rFonts w:ascii="方正小标宋简体" w:eastAsia="方正小标宋简体" w:hAnsi="黑体"/>
          <w:color w:val="000000" w:themeColor="text1"/>
          <w:sz w:val="44"/>
          <w:szCs w:val="44"/>
        </w:rPr>
      </w:pPr>
      <w:r w:rsidRPr="00B6043D">
        <w:rPr>
          <w:rFonts w:ascii="方正小标宋简体" w:eastAsia="方正小标宋简体" w:hAnsi="黑体" w:hint="eastAsia"/>
          <w:color w:val="000000" w:themeColor="text1"/>
          <w:sz w:val="44"/>
          <w:szCs w:val="44"/>
        </w:rPr>
        <w:t>档案修复工作流程</w:t>
      </w:r>
    </w:p>
    <w:p w:rsidR="00194410" w:rsidRPr="003C48AE" w:rsidRDefault="00561C42" w:rsidP="00194410">
      <w:pPr>
        <w:rPr>
          <w:szCs w:val="21"/>
        </w:rPr>
      </w:pPr>
      <w:r>
        <w:rPr>
          <w:noProof/>
          <w:szCs w:val="21"/>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64" type="#_x0000_t102" style="position:absolute;left:0;text-align:left;margin-left:198pt;margin-top:132.6pt;width:45pt;height:124.8pt;z-index:251662336" adj="14970,19899,13680"/>
        </w:pict>
      </w:r>
      <w:r>
        <w:rPr>
          <w:noProof/>
          <w:szCs w:val="21"/>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62" type="#_x0000_t70" style="position:absolute;left:0;text-align:left;margin-left:135pt;margin-top:132.6pt;width:18pt;height:39pt;rotation:914575fd;z-index:251660288">
            <v:textbox style="layout-flow:vertical-ideographic"/>
          </v:shape>
        </w:pict>
      </w:r>
      <w:r>
        <w:rPr>
          <w:noProof/>
          <w:szCs w:val="21"/>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3" type="#_x0000_t13" style="position:absolute;left:0;text-align:left;margin-left:81pt;margin-top:70.2pt;width:31.25pt;height:28.2pt;z-index:251661312" strokeweight="2.25pt"/>
        </w:pict>
      </w:r>
      <w:r>
        <w:rPr>
          <w:noProof/>
          <w:szCs w:val="21"/>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65" type="#_x0000_t69" style="position:absolute;left:0;text-align:left;margin-left:421.85pt;margin-top:144.6pt;width:89.9pt;height:14.85pt;rotation:1763655fd;z-index:251663360"/>
        </w:pict>
      </w:r>
      <w:r>
        <w:rPr>
          <w:szCs w:val="21"/>
        </w:rPr>
      </w:r>
      <w:r>
        <w:rPr>
          <w:szCs w:val="21"/>
        </w:rPr>
        <w:pict>
          <v:group id="_x0000_s1044" editas="canvas" style="width:81pt;height:109.2pt;mso-position-horizontal-relative:char;mso-position-vertical-relative:line" coordorigin="2362,1049" coordsize="1409,19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2362;top:1049;width:1409;height:1902" o:preferrelative="f">
              <v:fill o:detectmouseclick="t"/>
              <v:path o:extrusionok="t" o:connecttype="none"/>
              <o:lock v:ext="edit" text="t"/>
            </v:shape>
            <v:roundrect id="_x0000_s1046" style="position:absolute;left:2362;top:1185;width:1252;height:1358" arcsize="10923f" strokeweight="3pt">
              <v:textbox style="mso-next-textbox:#_x0000_s1046">
                <w:txbxContent>
                  <w:p w:rsidR="00194410" w:rsidRPr="00493DCC" w:rsidRDefault="00194410" w:rsidP="00194410">
                    <w:pPr>
                      <w:jc w:val="center"/>
                      <w:rPr>
                        <w:b/>
                        <w:sz w:val="44"/>
                        <w:szCs w:val="44"/>
                      </w:rPr>
                    </w:pPr>
                    <w:r>
                      <w:rPr>
                        <w:rFonts w:hint="eastAsia"/>
                        <w:b/>
                        <w:sz w:val="44"/>
                        <w:szCs w:val="44"/>
                      </w:rPr>
                      <w:t>接收</w:t>
                    </w:r>
                    <w:r w:rsidRPr="00493DCC">
                      <w:rPr>
                        <w:rFonts w:hint="eastAsia"/>
                        <w:b/>
                        <w:sz w:val="44"/>
                        <w:szCs w:val="44"/>
                      </w:rPr>
                      <w:t>档案</w:t>
                    </w:r>
                  </w:p>
                </w:txbxContent>
              </v:textbox>
            </v:roundrect>
            <w10:wrap type="none"/>
            <w10:anchorlock/>
          </v:group>
        </w:pict>
      </w:r>
      <w:r>
        <w:rPr>
          <w:szCs w:val="21"/>
        </w:rPr>
      </w:r>
      <w:r>
        <w:rPr>
          <w:szCs w:val="21"/>
        </w:rPr>
        <w:pict>
          <v:group id="_x0000_s1047" editas="canvas" style="width:27.1pt;height:93.6pt;mso-position-horizontal-relative:char;mso-position-vertical-relative:line" coordorigin="4830,2770" coordsize="282,972">
            <o:lock v:ext="edit" aspectratio="t"/>
            <v:shape id="_x0000_s1048" type="#_x0000_t75" style="position:absolute;left:4830;top:2770;width:282;height:972" o:preferrelative="f">
              <v:fill o:detectmouseclick="t"/>
              <v:path o:extrusionok="t" o:connecttype="none"/>
              <o:lock v:ext="edit" text="t"/>
            </v:shape>
            <w10:wrap type="none"/>
            <w10:anchorlock/>
          </v:group>
        </w:pict>
      </w:r>
      <w:r>
        <w:rPr>
          <w:szCs w:val="21"/>
        </w:rPr>
      </w:r>
      <w:r>
        <w:rPr>
          <w:szCs w:val="21"/>
        </w:rPr>
        <w:pict>
          <v:group id="_x0000_s1049" editas="canvas" style="width:90pt;height:117pt;mso-position-horizontal-relative:char;mso-position-vertical-relative:line" coordorigin="4830,4423" coordsize="2057,2673">
            <o:lock v:ext="edit" aspectratio="t"/>
            <v:shape id="_x0000_s1050" type="#_x0000_t75" style="position:absolute;left:4830;top:4423;width:2057;height:2673" o:preferrelative="f">
              <v:fill o:detectmouseclick="t"/>
              <v:path o:extrusionok="t" o:connecttype="none"/>
              <o:lock v:ext="edit" text="t"/>
            </v:shape>
            <v:roundrect id="_x0000_s1051" style="position:absolute;left:5036;top:4779;width:1644;height:1782" arcsize="10923f" strokeweight="3pt">
              <v:textbox style="mso-next-textbox:#_x0000_s1051" inset="3.24pt,1.62pt,3.24pt,1.62pt">
                <w:txbxContent>
                  <w:p w:rsidR="00194410" w:rsidRPr="007C2E40" w:rsidRDefault="00194410" w:rsidP="00194410">
                    <w:pPr>
                      <w:jc w:val="center"/>
                      <w:rPr>
                        <w:b/>
                        <w:sz w:val="28"/>
                        <w:szCs w:val="28"/>
                      </w:rPr>
                    </w:pPr>
                    <w:r w:rsidRPr="007C2E40">
                      <w:rPr>
                        <w:rFonts w:hint="eastAsia"/>
                        <w:b/>
                        <w:sz w:val="28"/>
                        <w:szCs w:val="28"/>
                      </w:rPr>
                      <w:t>档案修复前期准备</w:t>
                    </w:r>
                  </w:p>
                </w:txbxContent>
              </v:textbox>
            </v:roundrect>
            <w10:wrap type="none"/>
            <w10:anchorlock/>
          </v:group>
        </w:pict>
      </w:r>
      <w:r>
        <w:rPr>
          <w:szCs w:val="21"/>
        </w:rPr>
      </w:r>
      <w:r>
        <w:rPr>
          <w:szCs w:val="21"/>
        </w:rPr>
        <w:pict>
          <v:group id="_x0000_s1052" editas="canvas" style="width:35.95pt;height:148.2pt;mso-position-horizontal-relative:char;mso-position-vertical-relative:line" coordorigin="6981,974" coordsize="799,3287">
            <o:lock v:ext="edit" aspectratio="t"/>
            <v:shape id="_x0000_s1053" type="#_x0000_t75" style="position:absolute;left:6981;top:974;width:799;height:3287" o:preferrelative="f">
              <v:fill o:detectmouseclick="t"/>
              <v:path o:extrusionok="t" o:connecttype="none"/>
              <o:lock v:ext="edit" text="t"/>
            </v:shape>
            <v:shape id="_x0000_s1054" type="#_x0000_t13" style="position:absolute;left:6981;top:2531;width:695;height:628" strokeweight="2.25pt"/>
            <w10:wrap type="none"/>
            <w10:anchorlock/>
          </v:group>
        </w:pict>
      </w:r>
      <w:r>
        <w:rPr>
          <w:szCs w:val="21"/>
        </w:rPr>
      </w:r>
      <w:r>
        <w:rPr>
          <w:szCs w:val="21"/>
        </w:rPr>
        <w:pict>
          <v:group id="_x0000_s1040" editas="canvas" style="width:117pt;height:101.4pt;mso-position-horizontal-relative:char;mso-position-vertical-relative:line" coordorigin="4456,2284" coordsize="1216,1053">
            <o:lock v:ext="edit" aspectratio="t"/>
            <v:shape id="_x0000_s1041" type="#_x0000_t75" style="position:absolute;left:4456;top:2284;width:1216;height:1053" o:preferrelative="f">
              <v:fill o:detectmouseclick="t"/>
              <v:path o:extrusionok="t" o:connecttype="none"/>
              <o:lock v:ext="edit" text="t"/>
            </v:shape>
            <v:roundrect id="_x0000_s1042" style="position:absolute;left:4456;top:2284;width:748;height:810" arcsize="10923f" strokeweight="3pt">
              <v:textbox style="mso-next-textbox:#_x0000_s1042">
                <w:txbxContent>
                  <w:p w:rsidR="00194410" w:rsidRPr="006B73D9" w:rsidRDefault="00194410" w:rsidP="00194410">
                    <w:pPr>
                      <w:jc w:val="center"/>
                      <w:rPr>
                        <w:b/>
                        <w:sz w:val="44"/>
                        <w:szCs w:val="44"/>
                      </w:rPr>
                    </w:pPr>
                    <w:r w:rsidRPr="006B73D9">
                      <w:rPr>
                        <w:rFonts w:hint="eastAsia"/>
                        <w:b/>
                        <w:sz w:val="44"/>
                        <w:szCs w:val="44"/>
                      </w:rPr>
                      <w:t>档案修复</w:t>
                    </w:r>
                  </w:p>
                </w:txbxContent>
              </v:textbox>
            </v:roundrect>
            <v:shape id="_x0000_s1043" type="#_x0000_t13" style="position:absolute;left:5298;top:2527;width:325;height:294" strokeweight="2.25pt"/>
            <w10:wrap type="none"/>
            <w10:anchorlock/>
          </v:group>
        </w:pict>
      </w:r>
      <w:r>
        <w:rPr>
          <w:szCs w:val="21"/>
        </w:rPr>
      </w:r>
      <w:r>
        <w:rPr>
          <w:szCs w:val="21"/>
        </w:rPr>
        <w:pict>
          <v:group id="_x0000_s1055" editas="canvas" style="width:315pt;height:101.4pt;mso-position-horizontal-relative:char;mso-position-vertical-relative:line" coordorigin="4362,2770" coordsize="3275,1053">
            <o:lock v:ext="edit" aspectratio="t"/>
            <v:shape id="_x0000_s1056" type="#_x0000_t75" style="position:absolute;left:4362;top:2770;width:3275;height:1053" o:preferrelative="f">
              <v:fill o:detectmouseclick="t"/>
              <v:path o:extrusionok="t" o:connecttype="none"/>
              <o:lock v:ext="edit" text="t"/>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57" type="#_x0000_t176" style="position:absolute;left:4362;top:2770;width:749;height:810" strokeweight="3pt">
              <v:textbox style="mso-next-textbox:#_x0000_s1057">
                <w:txbxContent>
                  <w:p w:rsidR="00194410" w:rsidRPr="006B73D9" w:rsidRDefault="00194410" w:rsidP="00194410">
                    <w:pPr>
                      <w:jc w:val="center"/>
                      <w:rPr>
                        <w:b/>
                        <w:sz w:val="44"/>
                        <w:szCs w:val="44"/>
                      </w:rPr>
                    </w:pPr>
                    <w:r w:rsidRPr="006B73D9">
                      <w:rPr>
                        <w:rFonts w:hint="eastAsia"/>
                        <w:b/>
                        <w:sz w:val="44"/>
                        <w:szCs w:val="44"/>
                      </w:rPr>
                      <w:t>档案修整</w:t>
                    </w:r>
                  </w:p>
                </w:txbxContent>
              </v:textbox>
            </v:shape>
            <v:shape id="_x0000_s1058" type="#_x0000_t13" style="position:absolute;left:5204;top:3013;width:325;height:294" strokeweight="2.25pt"/>
            <v:shape id="_x0000_s1059" type="#_x0000_t176" style="position:absolute;left:5672;top:2770;width:749;height:810" strokeweight="3pt">
              <v:textbox style="mso-next-textbox:#_x0000_s1059">
                <w:txbxContent>
                  <w:p w:rsidR="00194410" w:rsidRPr="006B73D9" w:rsidRDefault="00194410" w:rsidP="00194410">
                    <w:pPr>
                      <w:jc w:val="center"/>
                      <w:rPr>
                        <w:b/>
                        <w:sz w:val="44"/>
                        <w:szCs w:val="44"/>
                      </w:rPr>
                    </w:pPr>
                    <w:r w:rsidRPr="006B73D9">
                      <w:rPr>
                        <w:rFonts w:hint="eastAsia"/>
                        <w:b/>
                        <w:sz w:val="44"/>
                        <w:szCs w:val="44"/>
                      </w:rPr>
                      <w:t>质量检查</w:t>
                    </w:r>
                  </w:p>
                </w:txbxContent>
              </v:textbox>
            </v:shape>
            <v:shape id="_x0000_s1060" type="#_x0000_t176" style="position:absolute;left:6888;top:2770;width:747;height:810" strokeweight="3pt">
              <v:textbox style="mso-next-textbox:#_x0000_s1060">
                <w:txbxContent>
                  <w:p w:rsidR="00194410" w:rsidRPr="006B73D9" w:rsidRDefault="00194410" w:rsidP="00194410">
                    <w:pPr>
                      <w:jc w:val="center"/>
                      <w:rPr>
                        <w:b/>
                        <w:sz w:val="44"/>
                        <w:szCs w:val="44"/>
                      </w:rPr>
                    </w:pPr>
                    <w:r w:rsidRPr="006B73D9">
                      <w:rPr>
                        <w:rFonts w:hint="eastAsia"/>
                        <w:b/>
                        <w:sz w:val="44"/>
                        <w:szCs w:val="44"/>
                      </w:rPr>
                      <w:t>归还档案</w:t>
                    </w:r>
                  </w:p>
                </w:txbxContent>
              </v:textbox>
            </v:shape>
            <v:shape id="_x0000_s1061" type="#_x0000_t13" style="position:absolute;left:6514;top:3013;width:325;height:294" strokeweight="2.25pt"/>
            <w10:wrap type="none"/>
            <w10:anchorlock/>
          </v:group>
        </w:pict>
      </w:r>
    </w:p>
    <w:p w:rsidR="00194410" w:rsidRPr="003C48AE" w:rsidRDefault="00561C42" w:rsidP="00194410">
      <w:pPr>
        <w:jc w:val="center"/>
        <w:rPr>
          <w:szCs w:val="21"/>
        </w:rPr>
      </w:pPr>
      <w:r>
        <w:rPr>
          <w:noProof/>
          <w:szCs w:val="21"/>
        </w:rPr>
        <w:pict>
          <v:shape id="_x0000_s1066" type="#_x0000_t176" style="position:absolute;left:0;text-align:left;margin-left:353.55pt;margin-top:4.4pt;width:45.05pt;height:23.4pt;z-index:251664384">
            <v:textbox style="mso-next-textbox:#_x0000_s1066">
              <w:txbxContent>
                <w:p w:rsidR="00194410" w:rsidRDefault="00194410" w:rsidP="00194410">
                  <w:r>
                    <w:rPr>
                      <w:rFonts w:hint="eastAsia"/>
                    </w:rPr>
                    <w:t>湿托</w:t>
                  </w:r>
                </w:p>
              </w:txbxContent>
            </v:textbox>
          </v:shape>
        </w:pict>
      </w:r>
      <w:r>
        <w:rPr>
          <w:szCs w:val="21"/>
        </w:rPr>
      </w:r>
      <w:r>
        <w:rPr>
          <w:szCs w:val="21"/>
        </w:rPr>
        <w:pict>
          <v:group id="_x0000_s1026" editas="canvas" style="width:657pt;height:210.6pt;mso-position-horizontal-relative:char;mso-position-vertical-relative:line" coordorigin="4269,1645" coordsize="6824,2187">
            <o:lock v:ext="edit" aspectratio="t"/>
            <v:shape id="_x0000_s1027" type="#_x0000_t75" style="position:absolute;left:4269;top:1645;width:6824;height:2187" o:preferrelative="f">
              <v:fill o:detectmouseclick="t"/>
              <v:path o:extrusionok="t" o:connecttype="none"/>
              <o:lock v:ext="edit" text="t"/>
            </v:shape>
            <v:shape id="_x0000_s1028" type="#_x0000_t176" style="position:absolute;left:6886;top:2698;width:1031;height:243">
              <v:textbox style="mso-next-textbox:#_x0000_s1028">
                <w:txbxContent>
                  <w:p w:rsidR="00194410" w:rsidRDefault="00194410" w:rsidP="00194410">
                    <w:r>
                      <w:rPr>
                        <w:rFonts w:hint="eastAsia"/>
                      </w:rPr>
                      <w:t>修补（也称补缺）</w:t>
                    </w:r>
                  </w:p>
                </w:txbxContent>
              </v:textbox>
            </v:shape>
            <v:shape id="_x0000_s1029" type="#_x0000_t176" style="position:absolute;left:8476;top:2374;width:463;height:243">
              <v:textbox style="mso-next-textbox:#_x0000_s1029">
                <w:txbxContent>
                  <w:p w:rsidR="00194410" w:rsidRDefault="00194410" w:rsidP="00194410">
                    <w:r>
                      <w:rPr>
                        <w:rFonts w:hint="eastAsia"/>
                      </w:rPr>
                      <w:t>腹托</w:t>
                    </w:r>
                  </w:p>
                </w:txbxContent>
              </v:textbox>
            </v:shape>
            <v:shape id="_x0000_s1030" type="#_x0000_t176" style="position:absolute;left:8476;top:1969;width:463;height:243">
              <v:textbox style="mso-next-textbox:#_x0000_s1030">
                <w:txbxContent>
                  <w:p w:rsidR="00194410" w:rsidRDefault="00194410" w:rsidP="00194410">
                    <w:r>
                      <w:rPr>
                        <w:rFonts w:hint="eastAsia"/>
                      </w:rPr>
                      <w:t>飞托</w:t>
                    </w:r>
                  </w:p>
                </w:txbxContent>
              </v:textbox>
            </v:shape>
            <v:shape id="_x0000_s1031" type="#_x0000_t176" style="position:absolute;left:7728;top:2131;width:468;height:243">
              <v:textbox style="mso-next-textbox:#_x0000_s1031">
                <w:txbxContent>
                  <w:p w:rsidR="00194410" w:rsidRDefault="00194410" w:rsidP="00194410">
                    <w:r>
                      <w:rPr>
                        <w:rFonts w:hint="eastAsia"/>
                      </w:rPr>
                      <w:t>干托</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2" type="#_x0000_t87" style="position:absolute;left:7541;top:1807;width:95;height:495"/>
            <v:shape id="_x0000_s1033" type="#_x0000_t87" style="position:absolute;left:8289;top:2050;width:93;height:405"/>
            <v:shape id="_x0000_s1034" type="#_x0000_t176" style="position:absolute;left:8289;top:2698;width:1400;height:243">
              <v:textbox style="mso-next-textbox:#_x0000_s1034">
                <w:txbxContent>
                  <w:p w:rsidR="00194410" w:rsidRDefault="00194410" w:rsidP="00194410">
                    <w:r>
                      <w:rPr>
                        <w:rFonts w:hint="eastAsia"/>
                      </w:rPr>
                      <w:t>展平</w:t>
                    </w:r>
                    <w:r>
                      <w:rPr>
                        <w:rFonts w:hint="eastAsia"/>
                      </w:rPr>
                      <w:t xml:space="preserve"> </w:t>
                    </w:r>
                    <w:r>
                      <w:rPr>
                        <w:rFonts w:hint="eastAsia"/>
                      </w:rPr>
                      <w:t>抹糨糊</w:t>
                    </w:r>
                    <w:r>
                      <w:rPr>
                        <w:rFonts w:hint="eastAsia"/>
                      </w:rPr>
                      <w:t xml:space="preserve"> </w:t>
                    </w:r>
                    <w:r>
                      <w:rPr>
                        <w:rFonts w:hint="eastAsia"/>
                      </w:rPr>
                      <w:t>修补</w:t>
                    </w:r>
                    <w:r>
                      <w:rPr>
                        <w:rFonts w:hint="eastAsia"/>
                      </w:rPr>
                      <w:t xml:space="preserve"> </w:t>
                    </w:r>
                    <w:r>
                      <w:rPr>
                        <w:rFonts w:hint="eastAsia"/>
                      </w:rPr>
                      <w:t>压平</w:t>
                    </w:r>
                  </w:p>
                </w:txbxContent>
              </v:textbox>
            </v:shape>
            <v:shape id="_x0000_s1035" type="#_x0000_t87" style="position:absolute;left:6606;top:2050;width:186;height:729"/>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36" type="#_x0000_t94" style="position:absolute;left:8008;top:2698;width:187;height:243"/>
            <v:shape id="_x0000_s1037" type="#_x0000_t176" style="position:absolute;left:4549;top:1807;width:1403;height:1296">
              <v:textbox style="mso-next-textbox:#_x0000_s1037">
                <w:txbxContent>
                  <w:p w:rsidR="00194410" w:rsidRDefault="00194410" w:rsidP="00194410">
                    <w:r>
                      <w:rPr>
                        <w:rFonts w:hint="eastAsia"/>
                      </w:rPr>
                      <w:t>1</w:t>
                    </w:r>
                    <w:r>
                      <w:rPr>
                        <w:rFonts w:hint="eastAsia"/>
                      </w:rPr>
                      <w:t>、填写待修档案登记表</w:t>
                    </w:r>
                  </w:p>
                  <w:p w:rsidR="00194410" w:rsidRDefault="00194410" w:rsidP="00194410">
                    <w:r>
                      <w:rPr>
                        <w:rFonts w:hint="eastAsia"/>
                      </w:rPr>
                      <w:t>2</w:t>
                    </w:r>
                    <w:r>
                      <w:rPr>
                        <w:rFonts w:hint="eastAsia"/>
                      </w:rPr>
                      <w:t>、待修档案分派</w:t>
                    </w:r>
                  </w:p>
                  <w:p w:rsidR="00194410" w:rsidRDefault="00194410" w:rsidP="00194410">
                    <w:r>
                      <w:rPr>
                        <w:rFonts w:hint="eastAsia"/>
                      </w:rPr>
                      <w:t>3</w:t>
                    </w:r>
                    <w:r>
                      <w:rPr>
                        <w:rFonts w:hint="eastAsia"/>
                      </w:rPr>
                      <w:t>、检查档案状况（纸性、破损程度、字迹等）</w:t>
                    </w:r>
                  </w:p>
                  <w:p w:rsidR="00194410" w:rsidRDefault="00194410" w:rsidP="00194410">
                    <w:r>
                      <w:rPr>
                        <w:rFonts w:hint="eastAsia"/>
                      </w:rPr>
                      <w:t>4</w:t>
                    </w:r>
                    <w:r>
                      <w:rPr>
                        <w:rFonts w:hint="eastAsia"/>
                      </w:rPr>
                      <w:t>、除尘、去污、去霉</w:t>
                    </w:r>
                  </w:p>
                  <w:p w:rsidR="00194410" w:rsidRDefault="00194410" w:rsidP="00194410">
                    <w:r>
                      <w:rPr>
                        <w:rFonts w:hint="eastAsia"/>
                      </w:rPr>
                      <w:t>5</w:t>
                    </w:r>
                    <w:r>
                      <w:rPr>
                        <w:rFonts w:hint="eastAsia"/>
                      </w:rPr>
                      <w:t>、粘连档案揭分</w:t>
                    </w:r>
                  </w:p>
                  <w:p w:rsidR="00194410" w:rsidRDefault="00194410" w:rsidP="00194410">
                    <w:r>
                      <w:rPr>
                        <w:rFonts w:hint="eastAsia"/>
                      </w:rPr>
                      <w:t>6</w:t>
                    </w:r>
                    <w:r>
                      <w:rPr>
                        <w:rFonts w:hint="eastAsia"/>
                      </w:rPr>
                      <w:t>、编排修复顺序号</w:t>
                    </w:r>
                  </w:p>
                  <w:p w:rsidR="00194410" w:rsidRDefault="00194410" w:rsidP="00194410"/>
                </w:txbxContent>
              </v:textbox>
            </v:shape>
            <v:shape id="_x0000_s1038" type="#_x0000_t176" style="position:absolute;left:6886;top:1969;width:561;height:243">
              <v:textbox style="mso-next-textbox:#_x0000_s1038">
                <w:txbxContent>
                  <w:p w:rsidR="00194410" w:rsidRDefault="00194410" w:rsidP="00194410">
                    <w:r>
                      <w:rPr>
                        <w:rFonts w:hint="eastAsia"/>
                      </w:rPr>
                      <w:t>托裱</w:t>
                    </w:r>
                  </w:p>
                </w:txbxContent>
              </v:textbox>
            </v:shape>
            <v:shape id="_x0000_s1039" type="#_x0000_t176" style="position:absolute;left:9385;top:1683;width:493;height:606">
              <v:textbox style="mso-next-textbox:#_x0000_s1039">
                <w:txbxContent>
                  <w:p w:rsidR="00194410" w:rsidRDefault="00194410" w:rsidP="00194410">
                    <w:pPr>
                      <w:ind w:rightChars="28" w:right="59"/>
                    </w:pPr>
                    <w:r>
                      <w:rPr>
                        <w:rFonts w:hint="eastAsia"/>
                      </w:rPr>
                      <w:t>齐边</w:t>
                    </w:r>
                    <w:r>
                      <w:rPr>
                        <w:rFonts w:hint="eastAsia"/>
                      </w:rPr>
                      <w:t xml:space="preserve"> </w:t>
                    </w:r>
                    <w:r>
                      <w:rPr>
                        <w:rFonts w:hint="eastAsia"/>
                      </w:rPr>
                      <w:t>折叠</w:t>
                    </w:r>
                    <w:r>
                      <w:rPr>
                        <w:rFonts w:hint="eastAsia"/>
                      </w:rPr>
                      <w:t xml:space="preserve"> </w:t>
                    </w:r>
                    <w:r>
                      <w:rPr>
                        <w:rFonts w:hint="eastAsia"/>
                      </w:rPr>
                      <w:t>裁</w:t>
                    </w:r>
                    <w:r>
                      <w:rPr>
                        <w:rFonts w:hint="eastAsia"/>
                      </w:rPr>
                      <w:t xml:space="preserve"> </w:t>
                    </w:r>
                    <w:r>
                      <w:rPr>
                        <w:rFonts w:hint="eastAsia"/>
                      </w:rPr>
                      <w:t>切</w:t>
                    </w:r>
                  </w:p>
                </w:txbxContent>
              </v:textbox>
            </v:shape>
            <w10:wrap type="none"/>
            <w10:anchorlock/>
          </v:group>
        </w:pict>
      </w:r>
    </w:p>
    <w:p w:rsidR="001D0661" w:rsidRDefault="001D0661" w:rsidP="00D9137E">
      <w:pPr>
        <w:adjustRightInd w:val="0"/>
        <w:snapToGrid w:val="0"/>
        <w:spacing w:line="460" w:lineRule="exact"/>
        <w:ind w:firstLineChars="200" w:firstLine="560"/>
        <w:rPr>
          <w:rFonts w:ascii="仿宋" w:eastAsia="仿宋" w:hAnsi="仿宋"/>
          <w:color w:val="000000" w:themeColor="text1"/>
          <w:sz w:val="28"/>
          <w:szCs w:val="28"/>
        </w:rPr>
      </w:pPr>
    </w:p>
    <w:sectPr w:rsidR="001D0661" w:rsidSect="00B6043D">
      <w:pgSz w:w="16838" w:h="11906" w:orient="landscape"/>
      <w:pgMar w:top="567" w:right="1440" w:bottom="56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341" w:rsidRDefault="00727341">
      <w:r>
        <w:separator/>
      </w:r>
    </w:p>
  </w:endnote>
  <w:endnote w:type="continuationSeparator" w:id="1">
    <w:p w:rsidR="00727341" w:rsidRDefault="00727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341" w:rsidRDefault="00727341">
      <w:r>
        <w:separator/>
      </w:r>
    </w:p>
  </w:footnote>
  <w:footnote w:type="continuationSeparator" w:id="1">
    <w:p w:rsidR="00727341" w:rsidRDefault="007273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ECF4010E"/>
    <w:lvl w:ilvl="0">
      <w:start w:val="1"/>
      <w:numFmt w:val="chineseCountingThousand"/>
      <w:lvlText w:val="%1、"/>
      <w:lvlJc w:val="left"/>
      <w:pPr>
        <w:ind w:left="420" w:hanging="420"/>
      </w:pPr>
    </w:lvl>
    <w:lvl w:ilvl="1">
      <w:start w:val="1"/>
      <w:numFmt w:val="decimal"/>
      <w:lvlText w:val="%2、"/>
      <w:lvlJc w:val="left"/>
      <w:pPr>
        <w:tabs>
          <w:tab w:val="num" w:pos="900"/>
        </w:tabs>
        <w:ind w:left="900" w:hanging="360"/>
      </w:pPr>
      <w:rPr>
        <w:rFonts w:ascii="Times New Roman" w:eastAsia="Times New Roman" w:hAnsi="Times New Roman" w:cs="Times New Roman"/>
      </w:rPr>
    </w:lvl>
    <w:lvl w:ilvl="2">
      <w:start w:val="1"/>
      <w:numFmt w:val="decimal"/>
      <w:lvlText w:val="%3、"/>
      <w:lvlJc w:val="left"/>
      <w:pPr>
        <w:tabs>
          <w:tab w:val="num" w:pos="927"/>
        </w:tabs>
        <w:ind w:left="927" w:hanging="36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136A6B30"/>
    <w:multiLevelType w:val="hybridMultilevel"/>
    <w:tmpl w:val="75BE6B94"/>
    <w:lvl w:ilvl="0" w:tplc="29864438">
      <w:start w:val="8"/>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21A56ABA"/>
    <w:multiLevelType w:val="hybridMultilevel"/>
    <w:tmpl w:val="A26C78B8"/>
    <w:lvl w:ilvl="0" w:tplc="8A8ED88A">
      <w:start w:val="1"/>
      <w:numFmt w:val="japaneseCounting"/>
      <w:lvlText w:val="%1、"/>
      <w:lvlJc w:val="left"/>
      <w:pPr>
        <w:ind w:left="1287" w:hanging="720"/>
      </w:pPr>
      <w:rPr>
        <w:rFonts w:ascii="宋体" w:eastAsiaTheme="minorEastAsia" w:hAnsi="宋体" w:cstheme="minorBidi"/>
      </w:rPr>
    </w:lvl>
    <w:lvl w:ilvl="1" w:tplc="01BE2304">
      <w:start w:val="1"/>
      <w:numFmt w:val="decimal"/>
      <w:lvlText w:val="%2、"/>
      <w:lvlJc w:val="left"/>
      <w:pPr>
        <w:ind w:left="987" w:hanging="420"/>
      </w:pPr>
      <w:rPr>
        <w:rFonts w:ascii="宋体" w:eastAsia="宋体" w:hAnsi="宋体" w:cs="Times New Roman"/>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319E3E6F"/>
    <w:multiLevelType w:val="hybridMultilevel"/>
    <w:tmpl w:val="A3C2C49E"/>
    <w:lvl w:ilvl="0" w:tplc="EAB26014">
      <w:start w:val="5"/>
      <w:numFmt w:val="japaneseCounting"/>
      <w:lvlText w:val="%1、"/>
      <w:lvlJc w:val="left"/>
      <w:pPr>
        <w:ind w:left="1282" w:hanging="720"/>
      </w:pPr>
      <w:rPr>
        <w:rFonts w:hint="default"/>
      </w:rPr>
    </w:lvl>
    <w:lvl w:ilvl="1" w:tplc="72187870">
      <w:start w:val="1"/>
      <w:numFmt w:val="decimal"/>
      <w:lvlText w:val="%2、"/>
      <w:lvlJc w:val="left"/>
      <w:pPr>
        <w:ind w:left="1702" w:hanging="720"/>
      </w:pPr>
      <w:rPr>
        <w:rFonts w:hint="default"/>
      </w:r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0661"/>
    <w:rsid w:val="00026A43"/>
    <w:rsid w:val="00053D1E"/>
    <w:rsid w:val="00093A43"/>
    <w:rsid w:val="00194410"/>
    <w:rsid w:val="001D0661"/>
    <w:rsid w:val="004D5E67"/>
    <w:rsid w:val="00561C42"/>
    <w:rsid w:val="00713062"/>
    <w:rsid w:val="00727341"/>
    <w:rsid w:val="007A3F78"/>
    <w:rsid w:val="00901542"/>
    <w:rsid w:val="009267BD"/>
    <w:rsid w:val="00B6043D"/>
    <w:rsid w:val="00D9137E"/>
    <w:rsid w:val="00DD0BE1"/>
    <w:rsid w:val="00F346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D0661"/>
    <w:pPr>
      <w:ind w:firstLineChars="200" w:firstLine="420"/>
    </w:pPr>
    <w:rPr>
      <w:rFonts w:ascii="Calibri" w:eastAsia="宋体" w:hAnsi="Calibri" w:cs="Times New Roman"/>
    </w:rPr>
  </w:style>
  <w:style w:type="paragraph" w:styleId="a4">
    <w:name w:val="header"/>
    <w:basedOn w:val="a"/>
    <w:link w:val="Char"/>
    <w:uiPriority w:val="99"/>
    <w:unhideWhenUsed/>
    <w:rsid w:val="001D0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D0661"/>
    <w:rPr>
      <w:sz w:val="18"/>
      <w:szCs w:val="18"/>
    </w:rPr>
  </w:style>
  <w:style w:type="paragraph" w:styleId="a5">
    <w:name w:val="footer"/>
    <w:basedOn w:val="a"/>
    <w:link w:val="Char0"/>
    <w:uiPriority w:val="99"/>
    <w:unhideWhenUsed/>
    <w:rsid w:val="001D0661"/>
    <w:pPr>
      <w:tabs>
        <w:tab w:val="center" w:pos="4153"/>
        <w:tab w:val="right" w:pos="8306"/>
      </w:tabs>
      <w:snapToGrid w:val="0"/>
      <w:jc w:val="left"/>
    </w:pPr>
    <w:rPr>
      <w:sz w:val="18"/>
      <w:szCs w:val="18"/>
    </w:rPr>
  </w:style>
  <w:style w:type="character" w:customStyle="1" w:styleId="Char0">
    <w:name w:val="页脚 Char"/>
    <w:basedOn w:val="a0"/>
    <w:link w:val="a5"/>
    <w:uiPriority w:val="99"/>
    <w:rsid w:val="001D0661"/>
    <w:rPr>
      <w:sz w:val="18"/>
      <w:szCs w:val="18"/>
    </w:rPr>
  </w:style>
  <w:style w:type="paragraph" w:styleId="2">
    <w:name w:val="Body Text 2"/>
    <w:basedOn w:val="a"/>
    <w:link w:val="2Char"/>
    <w:rsid w:val="00DD0BE1"/>
    <w:pPr>
      <w:spacing w:line="240" w:lineRule="exact"/>
    </w:pPr>
    <w:rPr>
      <w:rFonts w:ascii="仿宋_GB2312" w:eastAsia="仿宋_GB2312" w:hAnsi="Times New Roman" w:cs="Times New Roman"/>
      <w:sz w:val="28"/>
      <w:szCs w:val="24"/>
    </w:rPr>
  </w:style>
  <w:style w:type="character" w:customStyle="1" w:styleId="2Char">
    <w:name w:val="正文文本 2 Char"/>
    <w:basedOn w:val="a0"/>
    <w:link w:val="2"/>
    <w:rsid w:val="00DD0BE1"/>
    <w:rPr>
      <w:rFonts w:ascii="仿宋_GB2312" w:eastAsia="仿宋_GB2312"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firstLineChars="200" w:firstLine="420"/>
    </w:pPr>
    <w:rPr>
      <w:rFonts w:ascii="Calibri" w:eastAsia="宋体" w:hAnsi="Calibri" w:cs="Times New Roman"/>
    </w:r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5"/>
    <w:uiPriority w:val="9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17</Pages>
  <Words>1292</Words>
  <Characters>7371</Characters>
  <Application>Microsoft Office Word</Application>
  <DocSecurity>0</DocSecurity>
  <Lines>61</Lines>
  <Paragraphs>17</Paragraphs>
  <ScaleCrop>false</ScaleCrop>
  <Company>Lenovo</Company>
  <LinksUpToDate>false</LinksUpToDate>
  <CharactersWithSpaces>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yangjun</dc:creator>
  <cp:lastModifiedBy>liupeng</cp:lastModifiedBy>
  <cp:revision>19</cp:revision>
  <dcterms:created xsi:type="dcterms:W3CDTF">2016-07-14T01:20:00Z</dcterms:created>
  <dcterms:modified xsi:type="dcterms:W3CDTF">2016-11-11T03:02:00Z</dcterms:modified>
</cp:coreProperties>
</file>