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96" w:rsidRPr="00826896" w:rsidRDefault="00826896" w:rsidP="00826896">
      <w:pPr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26896">
        <w:rPr>
          <w:rFonts w:ascii="方正小标宋简体" w:eastAsia="方正小标宋简体" w:hint="eastAsia"/>
          <w:sz w:val="44"/>
          <w:szCs w:val="44"/>
        </w:rPr>
        <w:t>中标结果</w:t>
      </w:r>
    </w:p>
    <w:p w:rsidR="00826896" w:rsidRDefault="00826896" w:rsidP="00826896">
      <w:pPr>
        <w:snapToGrid w:val="0"/>
        <w:spacing w:line="400" w:lineRule="exact"/>
        <w:ind w:firstLineChars="200" w:firstLine="600"/>
        <w:rPr>
          <w:rFonts w:ascii="仿宋_GB2312" w:hint="eastAsia"/>
          <w:sz w:val="30"/>
          <w:szCs w:val="30"/>
        </w:rPr>
      </w:pPr>
    </w:p>
    <w:p w:rsidR="00826896" w:rsidRDefault="00826896" w:rsidP="00826896">
      <w:pPr>
        <w:snapToGrid w:val="0"/>
        <w:spacing w:line="400" w:lineRule="exact"/>
        <w:ind w:firstLineChars="200" w:firstLine="600"/>
        <w:rPr>
          <w:rFonts w:ascii="仿宋_GB2312" w:hint="eastAsia"/>
          <w:sz w:val="30"/>
          <w:szCs w:val="30"/>
        </w:rPr>
      </w:pPr>
    </w:p>
    <w:p w:rsidR="00826896" w:rsidRPr="00826896" w:rsidRDefault="00826896" w:rsidP="00826896">
      <w:pPr>
        <w:rPr>
          <w:rFonts w:hint="eastAsia"/>
        </w:rPr>
      </w:pPr>
      <w:r w:rsidRPr="00826896">
        <w:rPr>
          <w:rFonts w:hint="eastAsia"/>
        </w:rPr>
        <w:t>第</w:t>
      </w:r>
      <w:r w:rsidRPr="00826896">
        <w:rPr>
          <w:rFonts w:hint="eastAsia"/>
        </w:rPr>
        <w:t>1</w:t>
      </w:r>
      <w:r w:rsidRPr="00826896">
        <w:rPr>
          <w:rFonts w:hint="eastAsia"/>
        </w:rPr>
        <w:t>包</w:t>
      </w:r>
      <w:r>
        <w:rPr>
          <w:rFonts w:hint="eastAsia"/>
        </w:rPr>
        <w:t>：</w:t>
      </w:r>
    </w:p>
    <w:tbl>
      <w:tblPr>
        <w:tblW w:w="5000" w:type="pct"/>
        <w:tblLook w:val="04A0"/>
      </w:tblPr>
      <w:tblGrid>
        <w:gridCol w:w="585"/>
        <w:gridCol w:w="2061"/>
        <w:gridCol w:w="585"/>
        <w:gridCol w:w="585"/>
        <w:gridCol w:w="2430"/>
        <w:gridCol w:w="1138"/>
        <w:gridCol w:w="1138"/>
      </w:tblGrid>
      <w:tr w:rsidR="00826896" w:rsidRPr="002F4748" w:rsidTr="00F45518">
        <w:trPr>
          <w:trHeight w:val="50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  称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所投产</w:t>
            </w:r>
            <w:proofErr w:type="gramStart"/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品品牌</w:t>
            </w:r>
            <w:proofErr w:type="gramEnd"/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及型号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单价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小计</w:t>
            </w:r>
          </w:p>
        </w:tc>
      </w:tr>
      <w:tr w:rsidR="00826896" w:rsidRPr="002F4748" w:rsidTr="00F45518">
        <w:trPr>
          <w:trHeight w:val="49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负载均衡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深信服AD-6050-D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158,125.00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316,250.00</w:t>
            </w:r>
          </w:p>
        </w:tc>
      </w:tr>
      <w:tr w:rsidR="00826896" w:rsidRPr="002F4748" w:rsidTr="00F45518">
        <w:trPr>
          <w:trHeight w:val="280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存储系统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浪潮AS510H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368,000.00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736,000.00</w:t>
            </w:r>
          </w:p>
        </w:tc>
      </w:tr>
      <w:tr w:rsidR="00826896" w:rsidRPr="002F4748" w:rsidTr="00F45518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浪潮AS-V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26896" w:rsidRPr="002F4748" w:rsidTr="00F45518">
        <w:trPr>
          <w:trHeight w:val="466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网闸</w:t>
            </w:r>
            <w:proofErr w:type="gram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网御SIS-3000-Z81WL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145,000.00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290,000.00</w:t>
            </w:r>
          </w:p>
        </w:tc>
      </w:tr>
      <w:tr w:rsidR="00826896" w:rsidRPr="002F4748" w:rsidTr="00F45518">
        <w:trPr>
          <w:trHeight w:val="28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数据库软件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微软SQL Server 2014 企业版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79,700.00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79,700.00</w:t>
            </w:r>
          </w:p>
        </w:tc>
      </w:tr>
      <w:tr w:rsidR="00826896" w:rsidRPr="002F4748" w:rsidTr="00F45518">
        <w:trPr>
          <w:trHeight w:val="50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SSL证书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震唐网络</w:t>
            </w:r>
            <w:proofErr w:type="gramEnd"/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SSL证书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13,950.00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13,950.00</w:t>
            </w:r>
          </w:p>
        </w:tc>
      </w:tr>
      <w:tr w:rsidR="00826896" w:rsidRPr="002F4748" w:rsidTr="00F45518">
        <w:trPr>
          <w:trHeight w:val="28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全球IP地址库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天特信</w:t>
            </w:r>
            <w:proofErr w:type="gramEnd"/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全球IP数据库每日高级版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12,000.00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12,000.00</w:t>
            </w:r>
          </w:p>
        </w:tc>
      </w:tr>
      <w:tr w:rsidR="00826896" w:rsidRPr="002F4748" w:rsidTr="00F45518">
        <w:trPr>
          <w:trHeight w:val="81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邮件系统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中标麒麟安全增强电子邮件系统(</w:t>
            </w:r>
            <w:proofErr w:type="spellStart"/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NeoKylin</w:t>
            </w:r>
            <w:proofErr w:type="spellEnd"/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Advanced Security Mail Server)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92,000.00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92,000.00</w:t>
            </w:r>
          </w:p>
        </w:tc>
      </w:tr>
      <w:tr w:rsidR="00826896" w:rsidRPr="002F4748" w:rsidTr="00F45518">
        <w:trPr>
          <w:trHeight w:val="5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邮件系统数据迁移服务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中标麒麟安全增强电子邮件系统邮件数据迁移服务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11,500.00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11,500.00</w:t>
            </w:r>
          </w:p>
        </w:tc>
      </w:tr>
      <w:tr w:rsidR="00826896" w:rsidRPr="002F4748" w:rsidTr="00F45518">
        <w:trPr>
          <w:trHeight w:val="5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监控服务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锐捷RG-RIIL6.X-SRV-MA_Sliver 银牌售后服务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80,500.00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80,500.00</w:t>
            </w:r>
          </w:p>
        </w:tc>
      </w:tr>
      <w:tr w:rsidR="00826896" w:rsidRPr="002F4748" w:rsidTr="00F45518">
        <w:trPr>
          <w:trHeight w:val="459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安全服务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安全技术评估服务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93,500.00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93,500.00</w:t>
            </w:r>
          </w:p>
        </w:tc>
      </w:tr>
      <w:tr w:rsidR="00826896" w:rsidRPr="002F4748" w:rsidTr="00F45518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安全加固服务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93,500.00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93,500.00</w:t>
            </w:r>
          </w:p>
        </w:tc>
      </w:tr>
      <w:tr w:rsidR="00826896" w:rsidRPr="002F4748" w:rsidTr="00F45518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网站安全监测服务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93,500.00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93,500.00</w:t>
            </w:r>
          </w:p>
        </w:tc>
      </w:tr>
      <w:tr w:rsidR="00826896" w:rsidRPr="002F4748" w:rsidTr="00F45518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安全培训服务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93,500.00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93,500.00</w:t>
            </w:r>
          </w:p>
        </w:tc>
      </w:tr>
      <w:tr w:rsidR="00826896" w:rsidRPr="002F4748" w:rsidTr="00F45518">
        <w:trPr>
          <w:trHeight w:val="4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应急响应服务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93,500.00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93,500.00</w:t>
            </w:r>
          </w:p>
        </w:tc>
      </w:tr>
      <w:tr w:rsidR="00826896" w:rsidRPr="002F4748" w:rsidTr="00F4551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等级保护安全服务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207,000.00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207,000.00</w:t>
            </w:r>
          </w:p>
        </w:tc>
      </w:tr>
      <w:tr w:rsidR="00826896" w:rsidRPr="002F4748" w:rsidTr="00F45518">
        <w:trPr>
          <w:trHeight w:val="389"/>
        </w:trPr>
        <w:tc>
          <w:tcPr>
            <w:tcW w:w="3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896" w:rsidRPr="002F4748" w:rsidRDefault="00826896" w:rsidP="00F455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F474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2,306,400.00</w:t>
            </w:r>
          </w:p>
        </w:tc>
      </w:tr>
    </w:tbl>
    <w:p w:rsidR="00826896" w:rsidRPr="00E81A89" w:rsidRDefault="00826896" w:rsidP="00826896">
      <w:pPr>
        <w:tabs>
          <w:tab w:val="left" w:pos="1134"/>
        </w:tabs>
        <w:spacing w:line="360" w:lineRule="auto"/>
        <w:ind w:left="422"/>
        <w:jc w:val="left"/>
        <w:rPr>
          <w:rFonts w:ascii="宋体" w:eastAsia="宋体" w:hAnsi="宋体"/>
          <w:sz w:val="21"/>
          <w:szCs w:val="21"/>
        </w:rPr>
      </w:pPr>
      <w:r w:rsidRPr="00E81A89">
        <w:rPr>
          <w:rFonts w:ascii="宋体" w:eastAsia="宋体" w:hAnsi="宋体" w:hint="eastAsia"/>
          <w:sz w:val="21"/>
          <w:szCs w:val="21"/>
        </w:rPr>
        <w:t>北京中科金财科技股份有限公司承诺：负载均衡、存储系统和</w:t>
      </w:r>
      <w:proofErr w:type="gramStart"/>
      <w:r w:rsidRPr="00E81A89">
        <w:rPr>
          <w:rFonts w:ascii="宋体" w:eastAsia="宋体" w:hAnsi="宋体" w:hint="eastAsia"/>
          <w:sz w:val="21"/>
          <w:szCs w:val="21"/>
        </w:rPr>
        <w:t>网闸提供</w:t>
      </w:r>
      <w:proofErr w:type="gramEnd"/>
      <w:r w:rsidRPr="00E81A89">
        <w:rPr>
          <w:rFonts w:ascii="宋体" w:eastAsia="宋体" w:hAnsi="宋体" w:hint="eastAsia"/>
          <w:sz w:val="21"/>
          <w:szCs w:val="21"/>
        </w:rPr>
        <w:t>原厂售后服务承诺函（承诺函的内容包括：原厂提供技术服务期限为5年，从投入使用开始5年内，针对硬件使用过程中出现的技术问题，需要提供7*24小时电话/Email/现场的技术支持，包括问题诊断、提供可行的问题解决方案、技术应答、对软件的调节/优化提供建议，提供4小时带备件现场保修，五年原厂免费上门服务）。</w:t>
      </w:r>
    </w:p>
    <w:p w:rsidR="00826896" w:rsidRPr="00E81A89" w:rsidRDefault="00826896" w:rsidP="00826896">
      <w:pPr>
        <w:tabs>
          <w:tab w:val="left" w:pos="1134"/>
        </w:tabs>
        <w:spacing w:line="360" w:lineRule="auto"/>
        <w:ind w:left="422"/>
        <w:jc w:val="left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E81A89">
        <w:rPr>
          <w:rFonts w:ascii="宋体" w:eastAsia="宋体" w:hAnsi="宋体" w:hint="eastAsia"/>
          <w:sz w:val="21"/>
          <w:szCs w:val="21"/>
        </w:rPr>
        <w:lastRenderedPageBreak/>
        <w:t>北京中科金财科技股份有限公司承诺：提供软硬件的配置安装及集成工作，厂商提供设备安装的技术支持。我公司提供详细的安装规划文档包括系统补丁列表、系统参数调整列表、安装软件组件列表、以及系统环境变量列表。</w:t>
      </w:r>
    </w:p>
    <w:p w:rsidR="00826896" w:rsidRPr="00E81A89" w:rsidRDefault="00826896" w:rsidP="00826896">
      <w:pPr>
        <w:tabs>
          <w:tab w:val="left" w:pos="709"/>
          <w:tab w:val="left" w:pos="1134"/>
        </w:tabs>
        <w:spacing w:line="360" w:lineRule="auto"/>
        <w:ind w:left="422"/>
        <w:jc w:val="left"/>
        <w:rPr>
          <w:rFonts w:ascii="宋体" w:eastAsia="宋体" w:hAnsi="宋体" w:hint="eastAsia"/>
          <w:sz w:val="21"/>
          <w:szCs w:val="21"/>
        </w:rPr>
      </w:pPr>
      <w:r w:rsidRPr="00E81A89">
        <w:rPr>
          <w:rFonts w:ascii="宋体" w:eastAsia="宋体" w:hAnsi="宋体" w:hint="eastAsia"/>
          <w:sz w:val="21"/>
          <w:szCs w:val="21"/>
        </w:rPr>
        <w:t>北京中科金财科技股份有限公司承诺：在软件安装完毕后，对软件的安全性和稳定性进行测试，包括软件可调节参数修改。</w:t>
      </w:r>
    </w:p>
    <w:p w:rsidR="00826896" w:rsidRPr="00E81A89" w:rsidRDefault="00826896" w:rsidP="00826896">
      <w:pPr>
        <w:tabs>
          <w:tab w:val="left" w:pos="709"/>
          <w:tab w:val="left" w:pos="1134"/>
        </w:tabs>
        <w:spacing w:line="360" w:lineRule="auto"/>
        <w:ind w:left="422"/>
        <w:jc w:val="left"/>
        <w:rPr>
          <w:rFonts w:ascii="宋体" w:eastAsia="宋体" w:hAnsi="宋体" w:hint="eastAsia"/>
          <w:sz w:val="21"/>
          <w:szCs w:val="21"/>
        </w:rPr>
      </w:pPr>
      <w:r w:rsidRPr="00E81A89">
        <w:rPr>
          <w:rFonts w:ascii="宋体" w:eastAsia="宋体" w:hAnsi="宋体" w:hint="eastAsia"/>
          <w:sz w:val="21"/>
          <w:szCs w:val="21"/>
        </w:rPr>
        <w:t>北京中科金财科技股份有限公司承诺：数据库软件、SSL证书、全球IP地址库和邮件系统提供技术服务期限为1年，从投入使用开始1年内，针对软件运行过程中出现的技术问题，提供5*8小时电话/Email/现场的技术支持，包括问题诊断、提供可行的问题解决方案、技术应答、对软件的调节/优化提供建议。1年服务支持期内发现的软件功能缺陷或安全漏洞，我公司免费修补。</w:t>
      </w:r>
    </w:p>
    <w:p w:rsidR="00826896" w:rsidRPr="00E81A89" w:rsidRDefault="00826896" w:rsidP="00826896">
      <w:pPr>
        <w:tabs>
          <w:tab w:val="left" w:pos="1134"/>
        </w:tabs>
        <w:spacing w:line="360" w:lineRule="auto"/>
        <w:ind w:left="422"/>
        <w:jc w:val="left"/>
        <w:rPr>
          <w:rFonts w:ascii="宋体" w:eastAsia="宋体" w:hAnsi="宋体" w:hint="eastAsia"/>
          <w:sz w:val="21"/>
          <w:szCs w:val="21"/>
        </w:rPr>
      </w:pPr>
      <w:r w:rsidRPr="00E81A89">
        <w:rPr>
          <w:rFonts w:ascii="宋体" w:eastAsia="宋体" w:hAnsi="宋体" w:hint="eastAsia"/>
          <w:sz w:val="21"/>
          <w:szCs w:val="21"/>
        </w:rPr>
        <w:t>北京中科金财科技股份有限公司承诺：邮件系统数据迁移服务、监控服务和安全服务承诺并提供技术服务期限为1年，从投入使用开始1年内，针对硬件使用过程中出现的技术问题，提供7*24小时电话/Email/现场的技术支持，包括问题诊断、提供可行的问题解决方案、技术应答、优化提供建议。</w:t>
      </w:r>
    </w:p>
    <w:p w:rsidR="00826896" w:rsidRPr="00E81A89" w:rsidRDefault="00826896" w:rsidP="00826896">
      <w:pPr>
        <w:tabs>
          <w:tab w:val="left" w:pos="1134"/>
        </w:tabs>
        <w:spacing w:line="360" w:lineRule="auto"/>
        <w:ind w:left="422"/>
        <w:jc w:val="left"/>
        <w:rPr>
          <w:rFonts w:ascii="宋体" w:eastAsia="宋体" w:hAnsi="宋体" w:hint="eastAsia"/>
          <w:sz w:val="21"/>
          <w:szCs w:val="21"/>
        </w:rPr>
      </w:pPr>
      <w:r w:rsidRPr="00E81A89">
        <w:rPr>
          <w:rFonts w:ascii="宋体" w:eastAsia="宋体" w:hAnsi="宋体" w:hint="eastAsia"/>
          <w:sz w:val="21"/>
          <w:szCs w:val="21"/>
        </w:rPr>
        <w:t>北京中科金财科技股份有限公司承诺：安全服务承诺并提供技术服务期限为3年，从投入使用开始3年内，针对硬件使用过程中出现的技术问题，提供7*24小时电话/Email/现场的技术支持，包括问题诊断、提供可行的问题解决方案、技术应答、优化提供建议。</w:t>
      </w:r>
    </w:p>
    <w:p w:rsidR="00826896" w:rsidRDefault="00826896" w:rsidP="00826896">
      <w:pPr>
        <w:snapToGrid w:val="0"/>
        <w:spacing w:line="400" w:lineRule="exact"/>
        <w:ind w:firstLineChars="200" w:firstLine="420"/>
        <w:rPr>
          <w:rFonts w:ascii="宋体" w:eastAsia="宋体" w:hAnsi="宋体" w:hint="eastAsia"/>
          <w:sz w:val="21"/>
        </w:rPr>
      </w:pPr>
      <w:r w:rsidRPr="00E81A89">
        <w:rPr>
          <w:rFonts w:ascii="宋体" w:eastAsia="宋体" w:hAnsi="宋体" w:hint="eastAsia"/>
          <w:sz w:val="21"/>
          <w:szCs w:val="21"/>
        </w:rPr>
        <w:t>北京中科金财科技股份有限公司承诺：</w:t>
      </w:r>
      <w:r w:rsidRPr="00E81A89">
        <w:rPr>
          <w:rFonts w:ascii="宋体" w:eastAsia="宋体" w:hAnsi="宋体" w:hint="eastAsia"/>
          <w:sz w:val="21"/>
        </w:rPr>
        <w:t>中科金</w:t>
      </w:r>
      <w:proofErr w:type="gramStart"/>
      <w:r w:rsidRPr="00E81A89">
        <w:rPr>
          <w:rFonts w:ascii="宋体" w:eastAsia="宋体" w:hAnsi="宋体" w:hint="eastAsia"/>
          <w:sz w:val="21"/>
        </w:rPr>
        <w:t>财具有</w:t>
      </w:r>
      <w:proofErr w:type="gramEnd"/>
      <w:r w:rsidRPr="00E81A89">
        <w:rPr>
          <w:rFonts w:ascii="宋体" w:eastAsia="宋体" w:hAnsi="宋体" w:hint="eastAsia"/>
          <w:sz w:val="21"/>
        </w:rPr>
        <w:t>长期从事大型项目的实施人员，具备稳定的技术支持团队，为本项目提供7×24小时的技术支持。</w:t>
      </w:r>
    </w:p>
    <w:p w:rsidR="00826896" w:rsidRPr="00826896" w:rsidRDefault="00826896" w:rsidP="00826896">
      <w:pPr>
        <w:spacing w:line="360" w:lineRule="auto"/>
        <w:ind w:left="422"/>
        <w:jc w:val="left"/>
        <w:rPr>
          <w:rFonts w:ascii="宋体" w:eastAsia="宋体" w:hAnsi="宋体"/>
          <w:sz w:val="21"/>
        </w:rPr>
      </w:pPr>
      <w:r w:rsidRPr="00826896">
        <w:rPr>
          <w:rFonts w:ascii="宋体" w:eastAsia="宋体" w:hAnsi="宋体" w:hint="eastAsia"/>
          <w:sz w:val="21"/>
          <w:szCs w:val="21"/>
        </w:rPr>
        <w:t>北京中科金财科技股份有限公司承诺：</w:t>
      </w:r>
      <w:r w:rsidRPr="00826896">
        <w:rPr>
          <w:rFonts w:ascii="宋体" w:eastAsia="宋体" w:hAnsi="宋体" w:hint="eastAsia"/>
          <w:sz w:val="21"/>
        </w:rPr>
        <w:t>提供五年每季度一次的例行巡检服务，对用户的系统运行情况进行定期检查，提出优化建议。为业主提供热线电话（400-106-3538）、Email（wangqifw@sinodata.net.cn）、传真（010-62309595）等咨询服务渠道随时回答业主的各种问题。</w:t>
      </w:r>
    </w:p>
    <w:p w:rsidR="00826896" w:rsidRPr="00826896" w:rsidRDefault="00826896" w:rsidP="00826896">
      <w:pPr>
        <w:tabs>
          <w:tab w:val="left" w:pos="1134"/>
        </w:tabs>
        <w:spacing w:line="360" w:lineRule="auto"/>
        <w:ind w:left="422"/>
        <w:jc w:val="left"/>
        <w:rPr>
          <w:rFonts w:ascii="宋体" w:eastAsia="宋体" w:hAnsi="宋体" w:hint="eastAsia"/>
          <w:sz w:val="21"/>
          <w:szCs w:val="21"/>
        </w:rPr>
      </w:pPr>
      <w:r w:rsidRPr="00826896">
        <w:rPr>
          <w:rFonts w:ascii="宋体" w:eastAsia="宋体" w:hAnsi="宋体" w:hint="eastAsia"/>
          <w:sz w:val="21"/>
        </w:rPr>
        <w:t>中科金</w:t>
      </w:r>
      <w:proofErr w:type="gramStart"/>
      <w:r w:rsidRPr="00826896">
        <w:rPr>
          <w:rFonts w:ascii="宋体" w:eastAsia="宋体" w:hAnsi="宋体" w:hint="eastAsia"/>
          <w:sz w:val="21"/>
        </w:rPr>
        <w:t>财项目</w:t>
      </w:r>
      <w:proofErr w:type="gramEnd"/>
      <w:r w:rsidRPr="00826896">
        <w:rPr>
          <w:rFonts w:ascii="宋体" w:eastAsia="宋体" w:hAnsi="宋体" w:hint="eastAsia"/>
          <w:sz w:val="21"/>
        </w:rPr>
        <w:t>支持小组负责现场实施技术支持服务，包括设备安装、配线以及软硬件的测试和联调，设备更新等服务。同时提供系统运行维护期间所需的技术支持，并支持业主对所用设备进行升级服务，在升级过程中提供必要的技术支持。</w:t>
      </w:r>
    </w:p>
    <w:p w:rsidR="00826896" w:rsidRPr="00826896" w:rsidRDefault="00826896" w:rsidP="00826896">
      <w:pPr>
        <w:tabs>
          <w:tab w:val="left" w:pos="1134"/>
        </w:tabs>
        <w:spacing w:line="360" w:lineRule="auto"/>
        <w:ind w:left="422"/>
        <w:rPr>
          <w:rFonts w:ascii="宋体" w:eastAsia="宋体" w:hAnsi="宋体" w:hint="eastAsia"/>
          <w:sz w:val="21"/>
          <w:szCs w:val="21"/>
        </w:rPr>
      </w:pPr>
      <w:r w:rsidRPr="00826896">
        <w:rPr>
          <w:rFonts w:ascii="宋体" w:eastAsia="宋体" w:hAnsi="宋体" w:hint="eastAsia"/>
          <w:sz w:val="21"/>
          <w:szCs w:val="21"/>
        </w:rPr>
        <w:t>北京中科金财科技股份有限公司承诺：培训计划内容周详、合理、培训范围广、有二次培训和持续培训安排，可实施，有针对性，包括但不限于系统管理员培训，安全培训及相关产品培训：</w:t>
      </w:r>
    </w:p>
    <w:p w:rsidR="00826896" w:rsidRPr="00826896" w:rsidRDefault="00826896" w:rsidP="00826896">
      <w:pPr>
        <w:numPr>
          <w:ilvl w:val="0"/>
          <w:numId w:val="2"/>
        </w:numPr>
        <w:tabs>
          <w:tab w:val="left" w:pos="1134"/>
        </w:tabs>
        <w:spacing w:line="360" w:lineRule="auto"/>
        <w:ind w:left="1560"/>
        <w:rPr>
          <w:rFonts w:ascii="宋体" w:eastAsia="宋体" w:hAnsi="宋体" w:hint="eastAsia"/>
          <w:sz w:val="21"/>
          <w:szCs w:val="21"/>
        </w:rPr>
      </w:pPr>
      <w:r w:rsidRPr="00826896">
        <w:rPr>
          <w:rFonts w:ascii="宋体" w:eastAsia="宋体" w:hAnsi="宋体" w:hint="eastAsia"/>
          <w:sz w:val="21"/>
          <w:szCs w:val="21"/>
        </w:rPr>
        <w:t>设备使用培训，说明培训计划、每种设备培训内容、使用培训达到预期结</w:t>
      </w:r>
      <w:r w:rsidRPr="00826896">
        <w:rPr>
          <w:rFonts w:ascii="宋体" w:eastAsia="宋体" w:hAnsi="宋体" w:hint="eastAsia"/>
          <w:sz w:val="21"/>
          <w:szCs w:val="21"/>
        </w:rPr>
        <w:lastRenderedPageBreak/>
        <w:t>果。</w:t>
      </w:r>
    </w:p>
    <w:p w:rsidR="00826896" w:rsidRPr="00826896" w:rsidRDefault="00826896" w:rsidP="00826896">
      <w:pPr>
        <w:numPr>
          <w:ilvl w:val="0"/>
          <w:numId w:val="2"/>
        </w:numPr>
        <w:tabs>
          <w:tab w:val="left" w:pos="1134"/>
        </w:tabs>
        <w:spacing w:line="360" w:lineRule="auto"/>
        <w:ind w:left="1560"/>
        <w:rPr>
          <w:rFonts w:ascii="宋体" w:eastAsia="宋体" w:hAnsi="宋体" w:hint="eastAsia"/>
          <w:sz w:val="21"/>
          <w:szCs w:val="21"/>
        </w:rPr>
      </w:pPr>
      <w:r w:rsidRPr="00826896">
        <w:rPr>
          <w:rFonts w:ascii="宋体" w:eastAsia="宋体" w:hAnsi="宋体" w:hint="eastAsia"/>
          <w:sz w:val="21"/>
          <w:szCs w:val="21"/>
        </w:rPr>
        <w:t>设备教学培训，说明培训计划、每种设备实</w:t>
      </w:r>
      <w:proofErr w:type="gramStart"/>
      <w:r w:rsidRPr="00826896">
        <w:rPr>
          <w:rFonts w:ascii="宋体" w:eastAsia="宋体" w:hAnsi="宋体" w:hint="eastAsia"/>
          <w:sz w:val="21"/>
          <w:szCs w:val="21"/>
        </w:rPr>
        <w:t>训项目</w:t>
      </w:r>
      <w:proofErr w:type="gramEnd"/>
      <w:r w:rsidRPr="00826896">
        <w:rPr>
          <w:rFonts w:ascii="宋体" w:eastAsia="宋体" w:hAnsi="宋体" w:hint="eastAsia"/>
          <w:sz w:val="21"/>
          <w:szCs w:val="21"/>
        </w:rPr>
        <w:t>内容、教学培训达到预期结果。 </w:t>
      </w:r>
    </w:p>
    <w:p w:rsidR="00826896" w:rsidRPr="00826896" w:rsidRDefault="00826896" w:rsidP="00826896">
      <w:pPr>
        <w:numPr>
          <w:ilvl w:val="0"/>
          <w:numId w:val="2"/>
        </w:numPr>
        <w:tabs>
          <w:tab w:val="left" w:pos="1134"/>
        </w:tabs>
        <w:spacing w:line="360" w:lineRule="auto"/>
        <w:ind w:left="1560"/>
        <w:rPr>
          <w:rFonts w:ascii="宋体" w:eastAsia="宋体" w:hAnsi="宋体" w:hint="eastAsia"/>
          <w:sz w:val="21"/>
          <w:szCs w:val="21"/>
        </w:rPr>
      </w:pPr>
      <w:r w:rsidRPr="00826896">
        <w:rPr>
          <w:rFonts w:ascii="宋体" w:eastAsia="宋体" w:hAnsi="宋体" w:hint="eastAsia"/>
          <w:sz w:val="21"/>
          <w:szCs w:val="21"/>
        </w:rPr>
        <w:t>设备维护培训，说明培训计划、每种设备维护项目内容、维护培训达到预期结果。 </w:t>
      </w:r>
    </w:p>
    <w:p w:rsidR="00826896" w:rsidRPr="00826896" w:rsidRDefault="00826896" w:rsidP="00826896">
      <w:pPr>
        <w:numPr>
          <w:ilvl w:val="0"/>
          <w:numId w:val="2"/>
        </w:numPr>
        <w:tabs>
          <w:tab w:val="left" w:pos="1134"/>
        </w:tabs>
        <w:spacing w:line="360" w:lineRule="auto"/>
        <w:ind w:left="1560"/>
        <w:rPr>
          <w:rFonts w:ascii="宋体" w:eastAsia="宋体" w:hAnsi="宋体" w:hint="eastAsia"/>
          <w:sz w:val="21"/>
          <w:szCs w:val="21"/>
        </w:rPr>
      </w:pPr>
      <w:r w:rsidRPr="00826896">
        <w:rPr>
          <w:rFonts w:ascii="宋体" w:eastAsia="宋体" w:hAnsi="宋体" w:hint="eastAsia"/>
          <w:sz w:val="21"/>
          <w:szCs w:val="21"/>
        </w:rPr>
        <w:t>所有培训有3-5名教师熟练掌握所培训内容，经过考核教师签字为准。 </w:t>
      </w:r>
    </w:p>
    <w:p w:rsidR="00826896" w:rsidRPr="00826896" w:rsidRDefault="00826896" w:rsidP="00826896">
      <w:pPr>
        <w:numPr>
          <w:ilvl w:val="0"/>
          <w:numId w:val="2"/>
        </w:numPr>
        <w:tabs>
          <w:tab w:val="left" w:pos="1134"/>
        </w:tabs>
        <w:spacing w:line="360" w:lineRule="auto"/>
        <w:ind w:left="1560"/>
        <w:rPr>
          <w:rFonts w:ascii="宋体" w:eastAsia="宋体" w:hAnsi="宋体" w:hint="eastAsia"/>
          <w:sz w:val="21"/>
          <w:szCs w:val="21"/>
        </w:rPr>
      </w:pPr>
      <w:r w:rsidRPr="00826896">
        <w:rPr>
          <w:rFonts w:ascii="宋体" w:eastAsia="宋体" w:hAnsi="宋体" w:hint="eastAsia"/>
          <w:sz w:val="21"/>
          <w:szCs w:val="21"/>
        </w:rPr>
        <w:t>设备培训地点是培训师到采购方现场，如个别设备培训必须到我公司进行，则费用全部由我公司负责。</w:t>
      </w:r>
    </w:p>
    <w:p w:rsidR="00826896" w:rsidRPr="00826896" w:rsidRDefault="00826896" w:rsidP="00826896">
      <w:pPr>
        <w:tabs>
          <w:tab w:val="left" w:pos="1134"/>
        </w:tabs>
        <w:spacing w:line="360" w:lineRule="auto"/>
        <w:ind w:left="422"/>
        <w:rPr>
          <w:rFonts w:ascii="宋体" w:eastAsia="宋体" w:hAnsi="宋体" w:hint="eastAsia"/>
          <w:sz w:val="21"/>
          <w:szCs w:val="21"/>
        </w:rPr>
      </w:pPr>
      <w:r w:rsidRPr="00826896">
        <w:rPr>
          <w:rFonts w:ascii="宋体" w:eastAsia="宋体" w:hAnsi="宋体" w:hint="eastAsia"/>
          <w:sz w:val="21"/>
          <w:szCs w:val="21"/>
        </w:rPr>
        <w:t>我公司为团中央提供应急安全巡检服务，我公司</w:t>
      </w:r>
      <w:proofErr w:type="gramStart"/>
      <w:r w:rsidRPr="00826896">
        <w:rPr>
          <w:rFonts w:ascii="宋体" w:eastAsia="宋体" w:hAnsi="宋体" w:hint="eastAsia"/>
          <w:sz w:val="21"/>
          <w:szCs w:val="21"/>
        </w:rPr>
        <w:t>云安全</w:t>
      </w:r>
      <w:proofErr w:type="gramEnd"/>
      <w:r w:rsidRPr="00826896">
        <w:rPr>
          <w:rFonts w:ascii="宋体" w:eastAsia="宋体" w:hAnsi="宋体" w:hint="eastAsia"/>
          <w:sz w:val="21"/>
          <w:szCs w:val="21"/>
        </w:rPr>
        <w:t>大客户技术支持团队通过7*24小时大数据日志分析，快速定位团中央“青年之声”互动社交平台网站漏洞，并提供详细漏洞分析说明以及修复服务。</w:t>
      </w:r>
    </w:p>
    <w:p w:rsidR="00826896" w:rsidRPr="00826896" w:rsidRDefault="00826896" w:rsidP="00826896">
      <w:pPr>
        <w:snapToGrid w:val="0"/>
        <w:spacing w:line="400" w:lineRule="exact"/>
        <w:ind w:firstLineChars="200" w:firstLine="600"/>
        <w:rPr>
          <w:rFonts w:ascii="仿宋_GB2312" w:hint="eastAsia"/>
          <w:sz w:val="30"/>
          <w:szCs w:val="30"/>
        </w:rPr>
      </w:pPr>
    </w:p>
    <w:p w:rsidR="00826896" w:rsidRDefault="00826896" w:rsidP="00826896">
      <w:pPr>
        <w:snapToGrid w:val="0"/>
        <w:spacing w:line="400" w:lineRule="exact"/>
        <w:ind w:firstLineChars="200" w:firstLine="600"/>
        <w:rPr>
          <w:rFonts w:ascii="仿宋_GB2312" w:hint="eastAsia"/>
          <w:sz w:val="30"/>
          <w:szCs w:val="30"/>
        </w:rPr>
      </w:pPr>
    </w:p>
    <w:p w:rsidR="00826896" w:rsidRDefault="00826896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包：</w:t>
      </w:r>
    </w:p>
    <w:tbl>
      <w:tblPr>
        <w:tblpPr w:leftFromText="180" w:rightFromText="180" w:vertAnchor="text" w:horzAnchor="margin" w:tblpXSpec="center" w:tblpY="45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17"/>
        <w:gridCol w:w="2552"/>
        <w:gridCol w:w="850"/>
        <w:gridCol w:w="851"/>
        <w:gridCol w:w="2693"/>
        <w:gridCol w:w="1168"/>
        <w:gridCol w:w="1276"/>
      </w:tblGrid>
      <w:tr w:rsidR="00826896" w:rsidRPr="00826896" w:rsidTr="00826896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黑体" w:eastAsia="黑体" w:hAnsi="Calibri"/>
                <w:b/>
                <w:bCs/>
                <w:sz w:val="24"/>
              </w:rPr>
            </w:pPr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黑体" w:eastAsia="黑体" w:hAnsi="Calibri"/>
                <w:b/>
                <w:bCs/>
                <w:sz w:val="24"/>
              </w:rPr>
            </w:pPr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名  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黑体" w:eastAsia="黑体" w:hAnsi="Calibri"/>
                <w:b/>
                <w:bCs/>
                <w:sz w:val="24"/>
              </w:rPr>
            </w:pPr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黑体" w:eastAsia="黑体" w:hAnsi="Calibri"/>
                <w:b/>
                <w:bCs/>
                <w:sz w:val="24"/>
              </w:rPr>
            </w:pPr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单位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黑体" w:eastAsia="黑体" w:hAnsi="Calibri"/>
                <w:b/>
                <w:bCs/>
                <w:sz w:val="24"/>
              </w:rPr>
            </w:pPr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所投产</w:t>
            </w:r>
            <w:proofErr w:type="gramStart"/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品品牌</w:t>
            </w:r>
            <w:proofErr w:type="gramEnd"/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及型号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黑体" w:eastAsia="黑体" w:hAnsi="Calibri"/>
                <w:b/>
                <w:bCs/>
                <w:sz w:val="24"/>
              </w:rPr>
            </w:pPr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单价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黑体" w:eastAsia="黑体" w:hAnsi="Calibri"/>
                <w:b/>
                <w:bCs/>
                <w:sz w:val="24"/>
              </w:rPr>
            </w:pPr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小计</w:t>
            </w:r>
          </w:p>
        </w:tc>
      </w:tr>
      <w:tr w:rsidR="00826896" w:rsidRPr="00826896" w:rsidTr="00826896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jc w:val="center"/>
              <w:rPr>
                <w:rFonts w:eastAsia="宋体"/>
                <w:kern w:val="0"/>
                <w:sz w:val="24"/>
              </w:rPr>
            </w:pPr>
            <w:r w:rsidRPr="00826896"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工作站（一）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proofErr w:type="gramStart"/>
            <w:r w:rsidRPr="00826896">
              <w:rPr>
                <w:rFonts w:ascii="宋体" w:eastAsia="宋体" w:hAnsi="宋体" w:hint="eastAsia"/>
                <w:bCs/>
                <w:sz w:val="21"/>
              </w:rPr>
              <w:t>中广上洋</w:t>
            </w:r>
            <w:proofErr w:type="gramEnd"/>
          </w:p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U-EDIT 700UHD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hadow/>
                <w:sz w:val="24"/>
              </w:rPr>
            </w:pP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70000元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sz w:val="21"/>
                <w:szCs w:val="22"/>
              </w:rPr>
            </w:pP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140000元</w:t>
            </w:r>
          </w:p>
        </w:tc>
      </w:tr>
      <w:tr w:rsidR="00826896" w:rsidRPr="00826896" w:rsidTr="00826896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jc w:val="center"/>
              <w:rPr>
                <w:rFonts w:eastAsia="宋体"/>
                <w:kern w:val="0"/>
                <w:sz w:val="24"/>
              </w:rPr>
            </w:pPr>
            <w:r w:rsidRPr="00826896">
              <w:rPr>
                <w:rFonts w:eastAsia="宋体"/>
                <w:kern w:val="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工作站（二）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proofErr w:type="gramStart"/>
            <w:r w:rsidRPr="00826896">
              <w:rPr>
                <w:rFonts w:ascii="宋体" w:eastAsia="宋体" w:hAnsi="宋体" w:hint="eastAsia"/>
                <w:bCs/>
                <w:sz w:val="21"/>
              </w:rPr>
              <w:t>中广上洋</w:t>
            </w:r>
            <w:proofErr w:type="gramEnd"/>
          </w:p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U-EDIT Pro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23000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23000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</w:tr>
      <w:tr w:rsidR="00826896" w:rsidRPr="00826896" w:rsidTr="00826896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jc w:val="center"/>
              <w:rPr>
                <w:rFonts w:eastAsia="宋体"/>
                <w:kern w:val="0"/>
                <w:sz w:val="24"/>
              </w:rPr>
            </w:pPr>
            <w:r w:rsidRPr="00826896">
              <w:rPr>
                <w:rFonts w:eastAsia="宋体"/>
                <w:kern w:val="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服务器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戴尔</w:t>
            </w:r>
          </w:p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proofErr w:type="spellStart"/>
            <w:r w:rsidRPr="00826896">
              <w:rPr>
                <w:rFonts w:ascii="宋体" w:eastAsia="宋体" w:hAnsi="宋体" w:hint="eastAsia"/>
                <w:bCs/>
                <w:sz w:val="21"/>
              </w:rPr>
              <w:t>PowerEdge</w:t>
            </w:r>
            <w:proofErr w:type="spellEnd"/>
            <w:r w:rsidRPr="00826896">
              <w:rPr>
                <w:rFonts w:ascii="宋体" w:eastAsia="宋体" w:hAnsi="宋体" w:hint="eastAsia"/>
                <w:bCs/>
                <w:sz w:val="21"/>
              </w:rPr>
              <w:t xml:space="preserve"> R430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20000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20000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</w:tr>
      <w:tr w:rsidR="00826896" w:rsidRPr="00826896" w:rsidTr="00826896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jc w:val="center"/>
              <w:rPr>
                <w:rFonts w:eastAsia="宋体"/>
                <w:kern w:val="0"/>
                <w:sz w:val="24"/>
              </w:rPr>
            </w:pPr>
            <w:r w:rsidRPr="00826896">
              <w:rPr>
                <w:rFonts w:eastAsia="宋体"/>
                <w:kern w:val="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媒资管理系统</w:t>
            </w:r>
            <w:proofErr w:type="gramEnd"/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服务器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proofErr w:type="gramStart"/>
            <w:r w:rsidRPr="00826896">
              <w:rPr>
                <w:rFonts w:ascii="宋体" w:eastAsia="宋体" w:hAnsi="宋体" w:hint="eastAsia"/>
                <w:bCs/>
                <w:sz w:val="21"/>
              </w:rPr>
              <w:t>中广上洋</w:t>
            </w:r>
            <w:proofErr w:type="gramEnd"/>
          </w:p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proofErr w:type="spellStart"/>
            <w:r w:rsidRPr="00826896">
              <w:rPr>
                <w:rFonts w:ascii="宋体" w:eastAsia="宋体" w:hAnsi="宋体" w:hint="eastAsia"/>
                <w:bCs/>
                <w:sz w:val="21"/>
              </w:rPr>
              <w:t>iStore</w:t>
            </w:r>
            <w:proofErr w:type="spellEnd"/>
            <w:r w:rsidRPr="00826896">
              <w:rPr>
                <w:rFonts w:ascii="宋体" w:eastAsia="宋体" w:hAnsi="宋体" w:hint="eastAsia"/>
                <w:bCs/>
                <w:sz w:val="21"/>
              </w:rPr>
              <w:t xml:space="preserve"> 2048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185000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185000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</w:tr>
      <w:tr w:rsidR="00826896" w:rsidRPr="00826896" w:rsidTr="00826896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jc w:val="center"/>
              <w:rPr>
                <w:rFonts w:eastAsia="宋体"/>
                <w:kern w:val="0"/>
                <w:sz w:val="24"/>
              </w:rPr>
            </w:pPr>
            <w:r w:rsidRPr="00826896">
              <w:rPr>
                <w:rFonts w:eastAsia="宋体"/>
                <w:kern w:val="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媒资管理系统</w:t>
            </w:r>
            <w:proofErr w:type="gramEnd"/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软件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proofErr w:type="gramStart"/>
            <w:r w:rsidRPr="00826896">
              <w:rPr>
                <w:rFonts w:ascii="宋体" w:eastAsia="宋体" w:hAnsi="宋体" w:hint="eastAsia"/>
                <w:bCs/>
                <w:sz w:val="21"/>
              </w:rPr>
              <w:t>中广上洋</w:t>
            </w:r>
            <w:proofErr w:type="gramEnd"/>
          </w:p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 xml:space="preserve">MAM-Client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8000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8000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</w:tr>
      <w:tr w:rsidR="00826896" w:rsidRPr="00826896" w:rsidTr="00826896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jc w:val="center"/>
              <w:rPr>
                <w:rFonts w:eastAsia="宋体"/>
                <w:kern w:val="0"/>
                <w:sz w:val="24"/>
              </w:rPr>
            </w:pPr>
            <w:r w:rsidRPr="00826896">
              <w:rPr>
                <w:rFonts w:eastAsia="宋体"/>
                <w:kern w:val="0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千兆交换机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华为</w:t>
            </w:r>
          </w:p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S5700-28P-LI-A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5000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5000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</w:tr>
      <w:tr w:rsidR="00826896" w:rsidRPr="00826896" w:rsidTr="00826896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jc w:val="center"/>
              <w:rPr>
                <w:rFonts w:eastAsia="宋体"/>
                <w:kern w:val="0"/>
                <w:sz w:val="24"/>
              </w:rPr>
            </w:pPr>
            <w:r w:rsidRPr="00826896">
              <w:rPr>
                <w:rFonts w:eastAsia="宋体"/>
                <w:kern w:val="0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存储阵列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华</w:t>
            </w:r>
            <w:proofErr w:type="gramStart"/>
            <w:r w:rsidRPr="00826896">
              <w:rPr>
                <w:rFonts w:ascii="宋体" w:eastAsia="宋体" w:hAnsi="宋体" w:hint="eastAsia"/>
                <w:bCs/>
                <w:sz w:val="21"/>
              </w:rPr>
              <w:t>信盈安</w:t>
            </w:r>
            <w:proofErr w:type="gramEnd"/>
          </w:p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D3000-P10-S316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41160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41160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</w:tr>
      <w:tr w:rsidR="00826896" w:rsidRPr="00826896" w:rsidTr="00826896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jc w:val="center"/>
              <w:rPr>
                <w:rFonts w:eastAsia="宋体"/>
                <w:kern w:val="0"/>
                <w:sz w:val="24"/>
              </w:rPr>
            </w:pPr>
            <w:r w:rsidRPr="00826896">
              <w:rPr>
                <w:rFonts w:eastAsia="宋体"/>
                <w:kern w:val="0"/>
                <w:sz w:val="24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体式机柜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AVS定制</w:t>
            </w:r>
          </w:p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U-DATA-Rack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11700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11700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</w:tr>
      <w:tr w:rsidR="00826896" w:rsidRPr="00826896" w:rsidTr="00826896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jc w:val="center"/>
              <w:rPr>
                <w:rFonts w:eastAsia="宋体"/>
                <w:kern w:val="0"/>
                <w:sz w:val="24"/>
              </w:rPr>
            </w:pPr>
            <w:r w:rsidRPr="00826896">
              <w:rPr>
                <w:rFonts w:eastAsia="宋体"/>
                <w:kern w:val="0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机架式4口KVM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AVS定制</w:t>
            </w:r>
          </w:p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HNC-7104KS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5000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5000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</w:tr>
      <w:tr w:rsidR="00826896" w:rsidRPr="00826896" w:rsidTr="00826896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jc w:val="center"/>
              <w:rPr>
                <w:rFonts w:eastAsia="宋体"/>
                <w:kern w:val="0"/>
                <w:sz w:val="24"/>
              </w:rPr>
            </w:pPr>
            <w:r w:rsidRPr="00826896">
              <w:rPr>
                <w:rFonts w:eastAsia="宋体"/>
                <w:kern w:val="0"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剪辑软件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proofErr w:type="gramStart"/>
            <w:r w:rsidRPr="00826896">
              <w:rPr>
                <w:rFonts w:ascii="宋体" w:eastAsia="宋体" w:hAnsi="宋体" w:hint="eastAsia"/>
                <w:bCs/>
                <w:sz w:val="21"/>
              </w:rPr>
              <w:t>中广上洋</w:t>
            </w:r>
            <w:proofErr w:type="gramEnd"/>
          </w:p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U-EDIT剪辑软件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2000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6000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</w:tr>
      <w:tr w:rsidR="00826896" w:rsidRPr="00826896" w:rsidTr="00826896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jc w:val="center"/>
              <w:rPr>
                <w:rFonts w:eastAsia="宋体"/>
                <w:kern w:val="0"/>
                <w:sz w:val="24"/>
              </w:rPr>
            </w:pPr>
            <w:r w:rsidRPr="00826896">
              <w:rPr>
                <w:rFonts w:eastAsia="宋体"/>
                <w:kern w:val="0"/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应用软件1（三维建模软件)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 xml:space="preserve">Autodesk </w:t>
            </w:r>
          </w:p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Maya 2016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5500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5500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</w:tr>
      <w:tr w:rsidR="00826896" w:rsidRPr="00826896" w:rsidTr="00826896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jc w:val="center"/>
              <w:rPr>
                <w:rFonts w:eastAsia="宋体"/>
                <w:kern w:val="0"/>
                <w:sz w:val="24"/>
              </w:rPr>
            </w:pPr>
            <w:r w:rsidRPr="00826896">
              <w:rPr>
                <w:rFonts w:eastAsia="宋体"/>
                <w:kern w:val="0"/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应用软件2（视频特效软件)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 xml:space="preserve">Adobe </w:t>
            </w:r>
          </w:p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After Effects cs6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4500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4500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</w:tr>
      <w:tr w:rsidR="00826896" w:rsidRPr="00826896" w:rsidTr="00826896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jc w:val="center"/>
              <w:rPr>
                <w:rFonts w:eastAsia="宋体"/>
                <w:kern w:val="0"/>
                <w:sz w:val="24"/>
              </w:rPr>
            </w:pPr>
            <w:r w:rsidRPr="00826896">
              <w:rPr>
                <w:rFonts w:eastAsia="宋体"/>
                <w:kern w:val="0"/>
                <w:sz w:val="24"/>
              </w:rPr>
              <w:t>13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应用软件3（矢量插画软件)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Adobe</w:t>
            </w:r>
          </w:p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 xml:space="preserve"> Illustrator cs6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3000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3000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</w:tr>
      <w:tr w:rsidR="00826896" w:rsidRPr="00826896" w:rsidTr="00826896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jc w:val="center"/>
              <w:rPr>
                <w:rFonts w:eastAsia="宋体"/>
                <w:kern w:val="0"/>
                <w:sz w:val="24"/>
              </w:rPr>
            </w:pPr>
            <w:r w:rsidRPr="00826896">
              <w:rPr>
                <w:rFonts w:eastAsia="宋体"/>
                <w:kern w:val="0"/>
                <w:sz w:val="24"/>
              </w:rPr>
              <w:t>14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应用软件4（图像处理软件)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Adobe</w:t>
            </w:r>
          </w:p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proofErr w:type="spellStart"/>
            <w:r w:rsidRPr="00826896">
              <w:rPr>
                <w:rFonts w:ascii="宋体" w:eastAsia="宋体" w:hAnsi="宋体" w:hint="eastAsia"/>
                <w:bCs/>
                <w:sz w:val="21"/>
              </w:rPr>
              <w:t>photoshop</w:t>
            </w:r>
            <w:proofErr w:type="spellEnd"/>
            <w:r w:rsidRPr="00826896">
              <w:rPr>
                <w:rFonts w:ascii="宋体" w:eastAsia="宋体" w:hAnsi="宋体" w:hint="eastAsia"/>
                <w:bCs/>
                <w:sz w:val="21"/>
              </w:rPr>
              <w:t xml:space="preserve"> cs6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3000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3000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</w:tr>
      <w:tr w:rsidR="00826896" w:rsidRPr="00826896" w:rsidTr="00826896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jc w:val="center"/>
              <w:rPr>
                <w:rFonts w:eastAsia="宋体"/>
                <w:kern w:val="0"/>
                <w:sz w:val="24"/>
              </w:rPr>
            </w:pPr>
            <w:r w:rsidRPr="00826896">
              <w:rPr>
                <w:rFonts w:eastAsia="宋体"/>
                <w:kern w:val="0"/>
                <w:sz w:val="24"/>
              </w:rPr>
              <w:t>15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应用软件5</w:t>
            </w:r>
          </w:p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（三维动画渲染和制作软件)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Discreet</w:t>
            </w:r>
          </w:p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3D Studio Max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6000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6000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</w:tr>
      <w:tr w:rsidR="00826896" w:rsidRPr="00826896" w:rsidTr="00826896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jc w:val="center"/>
              <w:rPr>
                <w:rFonts w:eastAsia="宋体"/>
                <w:kern w:val="0"/>
                <w:sz w:val="24"/>
              </w:rPr>
            </w:pPr>
            <w:r w:rsidRPr="00826896">
              <w:rPr>
                <w:rFonts w:eastAsia="宋体"/>
                <w:kern w:val="0"/>
                <w:sz w:val="24"/>
              </w:rPr>
              <w:t>16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应用软件6（流媒体软件)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 xml:space="preserve">Adobe </w:t>
            </w:r>
          </w:p>
          <w:p w:rsidR="00826896" w:rsidRPr="00826896" w:rsidRDefault="00826896" w:rsidP="00826896">
            <w:pPr>
              <w:spacing w:line="360" w:lineRule="auto"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Flash Media Server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7000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/>
                <w:bCs/>
                <w:sz w:val="21"/>
              </w:rPr>
            </w:pPr>
            <w:r w:rsidRPr="00826896">
              <w:rPr>
                <w:rFonts w:ascii="宋体" w:eastAsia="宋体" w:hAnsi="宋体" w:hint="eastAsia"/>
                <w:bCs/>
                <w:sz w:val="21"/>
              </w:rPr>
              <w:t>7000</w:t>
            </w:r>
            <w:r w:rsidRPr="00826896">
              <w:rPr>
                <w:rFonts w:ascii="宋体" w:eastAsia="宋体" w:hAnsi="宋体" w:cs="宋体" w:hint="eastAsia"/>
                <w:sz w:val="21"/>
                <w:szCs w:val="22"/>
              </w:rPr>
              <w:t>元</w:t>
            </w:r>
          </w:p>
        </w:tc>
      </w:tr>
      <w:tr w:rsidR="00826896" w:rsidRPr="00826896" w:rsidTr="00826896">
        <w:trPr>
          <w:trHeight w:val="647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Calibri" w:eastAsia="宋体" w:hAnsi="Calibri"/>
                <w:bCs/>
                <w:sz w:val="24"/>
              </w:rPr>
            </w:pPr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合计</w:t>
            </w:r>
          </w:p>
        </w:tc>
        <w:tc>
          <w:tcPr>
            <w:tcW w:w="939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Calibri" w:eastAsia="宋体" w:hAnsi="Calibri"/>
                <w:b/>
                <w:bCs/>
                <w:sz w:val="24"/>
              </w:rPr>
            </w:pPr>
            <w:r w:rsidRPr="00826896">
              <w:rPr>
                <w:rFonts w:ascii="Calibri" w:eastAsia="宋体" w:hAnsi="Calibri" w:hint="eastAsia"/>
                <w:b/>
                <w:bCs/>
                <w:sz w:val="24"/>
              </w:rPr>
              <w:t>大写</w:t>
            </w:r>
            <w:r w:rsidRPr="00826896">
              <w:rPr>
                <w:rFonts w:ascii="Calibri" w:eastAsia="宋体" w:hAnsi="Calibri"/>
                <w:b/>
                <w:bCs/>
                <w:sz w:val="24"/>
              </w:rPr>
              <w:t>:</w:t>
            </w:r>
            <w:proofErr w:type="gramStart"/>
            <w:r w:rsidRPr="00826896">
              <w:rPr>
                <w:rFonts w:ascii="Calibri" w:eastAsia="宋体" w:hAnsi="Calibri" w:hint="eastAsia"/>
                <w:b/>
                <w:bCs/>
                <w:sz w:val="24"/>
              </w:rPr>
              <w:t>肆拾柒万叁仟捌佰陆拾</w:t>
            </w:r>
            <w:proofErr w:type="gramEnd"/>
            <w:r w:rsidRPr="00826896">
              <w:rPr>
                <w:rFonts w:ascii="Calibri" w:eastAsia="宋体" w:hAnsi="Calibri" w:hint="eastAsia"/>
                <w:b/>
                <w:bCs/>
                <w:sz w:val="24"/>
              </w:rPr>
              <w:t>元整</w:t>
            </w:r>
            <w:r w:rsidRPr="00826896">
              <w:rPr>
                <w:rFonts w:ascii="Calibri" w:eastAsia="宋体" w:hAnsi="Calibri"/>
                <w:b/>
                <w:bCs/>
                <w:sz w:val="24"/>
              </w:rPr>
              <w:t xml:space="preserve">       </w:t>
            </w:r>
            <w:r w:rsidRPr="00826896">
              <w:rPr>
                <w:rFonts w:ascii="Calibri" w:eastAsia="宋体" w:hAnsi="Calibri" w:hint="eastAsia"/>
                <w:b/>
                <w:bCs/>
                <w:sz w:val="24"/>
              </w:rPr>
              <w:t>小写</w:t>
            </w:r>
            <w:r w:rsidRPr="00826896">
              <w:rPr>
                <w:rFonts w:ascii="Calibri" w:eastAsia="宋体" w:hAnsi="Calibri"/>
                <w:b/>
                <w:bCs/>
                <w:sz w:val="24"/>
              </w:rPr>
              <w:t>:</w:t>
            </w:r>
            <w:r w:rsidRPr="00826896">
              <w:rPr>
                <w:rFonts w:eastAsia="宋体"/>
                <w:b/>
                <w:sz w:val="21"/>
              </w:rPr>
              <w:t xml:space="preserve"> </w:t>
            </w:r>
            <w:r w:rsidRPr="00826896">
              <w:rPr>
                <w:rFonts w:ascii="Calibri" w:eastAsia="宋体" w:hAnsi="Calibri"/>
                <w:b/>
                <w:bCs/>
                <w:sz w:val="24"/>
              </w:rPr>
              <w:t>473860</w:t>
            </w:r>
            <w:r w:rsidRPr="00826896">
              <w:rPr>
                <w:rFonts w:ascii="Calibri" w:eastAsia="宋体" w:hAnsi="Calibri" w:hint="eastAsia"/>
                <w:b/>
                <w:bCs/>
                <w:sz w:val="24"/>
              </w:rPr>
              <w:t>元</w:t>
            </w:r>
          </w:p>
        </w:tc>
      </w:tr>
    </w:tbl>
    <w:p w:rsidR="00826896" w:rsidRDefault="00826896">
      <w:pPr>
        <w:rPr>
          <w:rFonts w:hint="eastAsia"/>
        </w:rPr>
      </w:pPr>
    </w:p>
    <w:p w:rsidR="00826896" w:rsidRPr="00826896" w:rsidRDefault="00826896" w:rsidP="00826896">
      <w:pPr>
        <w:spacing w:line="500" w:lineRule="exact"/>
        <w:ind w:firstLineChars="200" w:firstLine="562"/>
        <w:rPr>
          <w:rFonts w:ascii="仿宋_GB2312" w:hAnsi="宋体"/>
          <w:b/>
          <w:sz w:val="28"/>
          <w:szCs w:val="28"/>
        </w:rPr>
      </w:pPr>
      <w:r w:rsidRPr="00826896">
        <w:rPr>
          <w:rFonts w:ascii="仿宋_GB2312" w:hAnsi="宋体" w:hint="eastAsia"/>
          <w:b/>
          <w:sz w:val="28"/>
          <w:szCs w:val="28"/>
        </w:rPr>
        <w:t>硬件产品安装及技术支持承诺：</w:t>
      </w:r>
    </w:p>
    <w:p w:rsidR="00826896" w:rsidRPr="00826896" w:rsidRDefault="00826896" w:rsidP="00826896">
      <w:pPr>
        <w:spacing w:line="500" w:lineRule="exact"/>
        <w:ind w:firstLineChars="200" w:firstLine="560"/>
        <w:rPr>
          <w:rFonts w:ascii="仿宋_GB2312" w:hAnsi="宋体" w:hint="eastAsia"/>
          <w:sz w:val="28"/>
          <w:szCs w:val="28"/>
        </w:rPr>
      </w:pPr>
      <w:r w:rsidRPr="00826896">
        <w:rPr>
          <w:rFonts w:ascii="仿宋_GB2312" w:hAnsi="宋体" w:hint="eastAsia"/>
          <w:sz w:val="28"/>
          <w:szCs w:val="28"/>
        </w:rPr>
        <w:t>品目号A01-01至A01-08 (硬件，不包括A01-04-02)的配置安装及集成工作，我方提供原厂商设备安装的技术支持。</w:t>
      </w:r>
    </w:p>
    <w:p w:rsidR="00826896" w:rsidRPr="00826896" w:rsidRDefault="00826896" w:rsidP="00826896">
      <w:pPr>
        <w:spacing w:line="500" w:lineRule="exact"/>
        <w:ind w:firstLineChars="200" w:firstLine="560"/>
        <w:rPr>
          <w:rFonts w:ascii="仿宋_GB2312" w:hAnsi="宋体" w:hint="eastAsia"/>
          <w:sz w:val="28"/>
          <w:szCs w:val="28"/>
        </w:rPr>
      </w:pPr>
      <w:r w:rsidRPr="00826896">
        <w:rPr>
          <w:rFonts w:ascii="仿宋_GB2312" w:hAnsi="宋体" w:hint="eastAsia"/>
          <w:sz w:val="28"/>
          <w:szCs w:val="28"/>
        </w:rPr>
        <w:t>如我方中标则提供详细的安装规划文档包括系统补丁列表、系统参数调整列表、安装软件组件列表、以及系统环境变量列表。</w:t>
      </w:r>
    </w:p>
    <w:p w:rsidR="00826896" w:rsidRPr="00826896" w:rsidRDefault="00826896" w:rsidP="00826896">
      <w:pPr>
        <w:spacing w:line="500" w:lineRule="exact"/>
        <w:ind w:firstLineChars="200" w:firstLine="560"/>
        <w:rPr>
          <w:rFonts w:ascii="仿宋_GB2312" w:hAnsi="宋体" w:hint="eastAsia"/>
          <w:sz w:val="28"/>
          <w:szCs w:val="28"/>
        </w:rPr>
      </w:pPr>
      <w:r w:rsidRPr="00826896">
        <w:rPr>
          <w:rFonts w:ascii="仿宋_GB2312" w:hAnsi="宋体" w:hint="eastAsia"/>
          <w:sz w:val="28"/>
          <w:szCs w:val="28"/>
        </w:rPr>
        <w:t>在从投入使用开始1年内，针对硬件使用过程中出现的技术问题，我方提供7*24小时电话/Email/现场的技术支持，包括问题诊断、提供可行的问题解决方案、技术应答、对软件的调节/优化提供建议，</w:t>
      </w:r>
      <w:r w:rsidRPr="00826896">
        <w:rPr>
          <w:rFonts w:ascii="仿宋_GB2312" w:hAnsi="宋体" w:hint="eastAsia"/>
          <w:sz w:val="28"/>
          <w:szCs w:val="28"/>
        </w:rPr>
        <w:lastRenderedPageBreak/>
        <w:t>提供4小时带备件现场保修。</w:t>
      </w:r>
    </w:p>
    <w:p w:rsidR="00826896" w:rsidRPr="00826896" w:rsidRDefault="00826896" w:rsidP="00826896">
      <w:pPr>
        <w:spacing w:line="500" w:lineRule="exact"/>
        <w:ind w:firstLineChars="200" w:firstLine="562"/>
        <w:rPr>
          <w:rFonts w:ascii="仿宋_GB2312" w:hAnsi="宋体" w:hint="eastAsia"/>
          <w:b/>
          <w:sz w:val="28"/>
          <w:szCs w:val="28"/>
        </w:rPr>
      </w:pPr>
      <w:r w:rsidRPr="00826896">
        <w:rPr>
          <w:rFonts w:ascii="仿宋_GB2312" w:hAnsi="宋体" w:hint="eastAsia"/>
          <w:b/>
          <w:sz w:val="28"/>
          <w:szCs w:val="28"/>
        </w:rPr>
        <w:t>软件产品安装及技术服务承诺：</w:t>
      </w:r>
    </w:p>
    <w:p w:rsidR="00826896" w:rsidRPr="00826896" w:rsidRDefault="00826896" w:rsidP="00826896">
      <w:pPr>
        <w:spacing w:line="500" w:lineRule="exact"/>
        <w:ind w:firstLineChars="200" w:firstLine="560"/>
        <w:rPr>
          <w:rFonts w:ascii="仿宋_GB2312" w:hAnsi="宋体" w:hint="eastAsia"/>
          <w:sz w:val="28"/>
          <w:szCs w:val="28"/>
        </w:rPr>
      </w:pPr>
      <w:r w:rsidRPr="00826896">
        <w:rPr>
          <w:rFonts w:ascii="仿宋_GB2312" w:hAnsi="宋体" w:hint="eastAsia"/>
          <w:sz w:val="28"/>
          <w:szCs w:val="28"/>
        </w:rPr>
        <w:t>品目号A01-09、A01-10-01、A01-10-02、A01-10-03、A01-10-04、A01-10-05、A01-10-06、A01-04-02(软件)安装完毕后，如我方中标满足用户对软件的安全性和稳定性进行3个月试运行测试，包括软件可调节参数修改。如我方中标方提供详细的软件可调节参数列表。</w:t>
      </w:r>
    </w:p>
    <w:p w:rsidR="00826896" w:rsidRPr="00826896" w:rsidRDefault="00826896" w:rsidP="00826896">
      <w:pPr>
        <w:spacing w:line="500" w:lineRule="exact"/>
        <w:ind w:firstLineChars="200" w:firstLine="560"/>
        <w:rPr>
          <w:rFonts w:ascii="仿宋_GB2312" w:hAnsi="宋体" w:hint="eastAsia"/>
          <w:sz w:val="28"/>
          <w:szCs w:val="28"/>
        </w:rPr>
      </w:pPr>
      <w:r w:rsidRPr="00826896">
        <w:rPr>
          <w:rFonts w:ascii="仿宋_GB2312" w:hAnsi="宋体" w:hint="eastAsia"/>
          <w:sz w:val="28"/>
          <w:szCs w:val="28"/>
        </w:rPr>
        <w:t>从投入使用开始3年内，我方方针对软件运行过程中出现的技术问题，提供7*24小时电话/Email/现场的技术支持，包括问题诊断、提供可行的问题解决方案、技术应答、对软件的调节/优化提供建议。3年服务支持期内发现的软件功能缺陷或安全漏洞，我方应免费修补。</w:t>
      </w:r>
    </w:p>
    <w:p w:rsidR="00826896" w:rsidRDefault="00826896" w:rsidP="00826896">
      <w:pPr>
        <w:rPr>
          <w:rFonts w:hint="eastAsia"/>
        </w:rPr>
      </w:pPr>
      <w:r w:rsidRPr="00826896">
        <w:rPr>
          <w:rFonts w:ascii="仿宋_GB2312" w:hAnsi="宋体" w:hint="eastAsia"/>
          <w:sz w:val="28"/>
          <w:szCs w:val="28"/>
        </w:rPr>
        <w:t>所投货物非人为损坏出现问题，我单位在接到正式通知后在工作日内2小时内响应，4小时内带备件现场保修，解决问题时间不超过3日。若不能在上述承诺的时间内解决问题，则在3个工作日内提供与原问题机器同品牌规格型号的全新仪器备机服务，直到原设备修复，期间产生的所有费用均有我单位承担。原设备修复后的质保期限相应延长至新的保修期截止日，全新备机在使用期间的质保及</w:t>
      </w:r>
      <w:proofErr w:type="gramStart"/>
      <w:r w:rsidRPr="00826896">
        <w:rPr>
          <w:rFonts w:ascii="仿宋_GB2312" w:hAnsi="宋体" w:hint="eastAsia"/>
          <w:sz w:val="28"/>
          <w:szCs w:val="28"/>
        </w:rPr>
        <w:t>售后均</w:t>
      </w:r>
      <w:proofErr w:type="gramEnd"/>
      <w:r w:rsidRPr="00826896">
        <w:rPr>
          <w:rFonts w:ascii="仿宋_GB2312" w:hAnsi="宋体" w:hint="eastAsia"/>
          <w:sz w:val="28"/>
          <w:szCs w:val="28"/>
        </w:rPr>
        <w:t>按上述承诺执行。</w:t>
      </w:r>
    </w:p>
    <w:p w:rsidR="00826896" w:rsidRDefault="00826896">
      <w:pPr>
        <w:rPr>
          <w:rFonts w:hint="eastAsia"/>
        </w:rPr>
      </w:pPr>
    </w:p>
    <w:p w:rsidR="00826896" w:rsidRDefault="00826896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包：</w:t>
      </w:r>
    </w:p>
    <w:tbl>
      <w:tblPr>
        <w:tblpPr w:leftFromText="180" w:rightFromText="180" w:vertAnchor="text" w:horzAnchor="margin" w:tblpXSpec="center" w:tblpY="45"/>
        <w:tblW w:w="92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68"/>
        <w:gridCol w:w="1929"/>
        <w:gridCol w:w="972"/>
        <w:gridCol w:w="972"/>
        <w:gridCol w:w="2246"/>
        <w:gridCol w:w="1186"/>
        <w:gridCol w:w="1320"/>
      </w:tblGrid>
      <w:tr w:rsidR="00826896" w:rsidRPr="00826896" w:rsidTr="00826896">
        <w:trPr>
          <w:trHeight w:val="846"/>
        </w:trPr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黑体" w:eastAsia="黑体" w:hAnsi="Calibri"/>
                <w:b/>
                <w:bCs/>
                <w:sz w:val="24"/>
              </w:rPr>
            </w:pPr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序号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黑体" w:eastAsia="黑体" w:hAnsi="Calibri"/>
                <w:b/>
                <w:bCs/>
                <w:sz w:val="24"/>
              </w:rPr>
            </w:pPr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名  称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黑体" w:eastAsia="黑体" w:hAnsi="Calibri"/>
                <w:b/>
                <w:bCs/>
                <w:sz w:val="24"/>
              </w:rPr>
            </w:pPr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数量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黑体" w:eastAsia="黑体" w:hAnsi="Calibri"/>
                <w:b/>
                <w:bCs/>
                <w:sz w:val="24"/>
              </w:rPr>
            </w:pPr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单位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黑体" w:eastAsia="黑体" w:hAnsi="Calibri"/>
                <w:b/>
                <w:bCs/>
                <w:sz w:val="24"/>
              </w:rPr>
            </w:pPr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所投产</w:t>
            </w:r>
            <w:proofErr w:type="gramStart"/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品品牌</w:t>
            </w:r>
            <w:proofErr w:type="gramEnd"/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及型号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黑体" w:eastAsia="黑体" w:hAnsi="Calibri"/>
                <w:b/>
                <w:bCs/>
                <w:sz w:val="24"/>
              </w:rPr>
            </w:pPr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单价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黑体" w:eastAsia="黑体" w:hAnsi="Calibri"/>
                <w:b/>
                <w:bCs/>
                <w:sz w:val="24"/>
              </w:rPr>
            </w:pPr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小计</w:t>
            </w:r>
          </w:p>
        </w:tc>
      </w:tr>
      <w:tr w:rsidR="00826896" w:rsidRPr="00826896" w:rsidTr="00826896">
        <w:trPr>
          <w:trHeight w:val="403"/>
        </w:trPr>
        <w:tc>
          <w:tcPr>
            <w:tcW w:w="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jc w:val="center"/>
              <w:rPr>
                <w:rFonts w:eastAsia="宋体"/>
                <w:kern w:val="0"/>
                <w:sz w:val="24"/>
              </w:rPr>
            </w:pPr>
            <w:r w:rsidRPr="00826896"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896" w:rsidRPr="00826896" w:rsidRDefault="00826896" w:rsidP="00826896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268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日常数据服务</w:t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896" w:rsidRPr="00826896" w:rsidRDefault="00826896" w:rsidP="00826896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268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Calibri" w:eastAsia="宋体" w:hAnsi="Calibri"/>
                <w:bCs/>
                <w:sz w:val="24"/>
              </w:rPr>
            </w:pPr>
            <w:proofErr w:type="gramStart"/>
            <w:r w:rsidRPr="00826896">
              <w:rPr>
                <w:rFonts w:ascii="Calibri" w:eastAsia="宋体" w:hAnsi="Calibri" w:hint="eastAsia"/>
                <w:bCs/>
                <w:sz w:val="24"/>
              </w:rPr>
              <w:t>云净网</w:t>
            </w:r>
            <w:proofErr w:type="gramEnd"/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Calibri" w:eastAsia="宋体" w:hAnsi="Calibri"/>
                <w:bCs/>
                <w:sz w:val="24"/>
              </w:rPr>
            </w:pPr>
            <w:r w:rsidRPr="00826896">
              <w:rPr>
                <w:rFonts w:ascii="Calibri" w:eastAsia="宋体" w:hAnsi="Calibri" w:hint="eastAsia"/>
                <w:bCs/>
                <w:sz w:val="24"/>
              </w:rPr>
              <w:t>￥</w:t>
            </w:r>
            <w:r w:rsidRPr="00826896">
              <w:rPr>
                <w:rFonts w:ascii="Calibri" w:eastAsia="宋体" w:hAnsi="Calibri"/>
                <w:bCs/>
                <w:sz w:val="24"/>
              </w:rPr>
              <w:t>154000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Calibri" w:eastAsia="宋体" w:hAnsi="Calibri"/>
                <w:bCs/>
                <w:sz w:val="24"/>
              </w:rPr>
            </w:pPr>
            <w:r w:rsidRPr="00826896">
              <w:rPr>
                <w:rFonts w:ascii="Calibri" w:eastAsia="宋体" w:hAnsi="Calibri" w:hint="eastAsia"/>
                <w:bCs/>
                <w:sz w:val="24"/>
              </w:rPr>
              <w:t>￥</w:t>
            </w:r>
            <w:r w:rsidRPr="00826896">
              <w:rPr>
                <w:rFonts w:ascii="Calibri" w:eastAsia="宋体" w:hAnsi="Calibri"/>
                <w:bCs/>
                <w:sz w:val="24"/>
              </w:rPr>
              <w:t>154000</w:t>
            </w:r>
          </w:p>
        </w:tc>
      </w:tr>
      <w:tr w:rsidR="00826896" w:rsidRPr="00826896" w:rsidTr="00826896">
        <w:trPr>
          <w:trHeight w:val="416"/>
        </w:trPr>
        <w:tc>
          <w:tcPr>
            <w:tcW w:w="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jc w:val="center"/>
              <w:rPr>
                <w:rFonts w:eastAsia="宋体"/>
                <w:kern w:val="0"/>
                <w:sz w:val="24"/>
              </w:rPr>
            </w:pPr>
            <w:r w:rsidRPr="00826896">
              <w:rPr>
                <w:rFonts w:eastAsia="宋体"/>
                <w:kern w:val="0"/>
                <w:sz w:val="24"/>
              </w:rPr>
              <w:t>2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896" w:rsidRPr="00826896" w:rsidRDefault="00826896" w:rsidP="00826896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268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图片素材服务</w:t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896" w:rsidRPr="00826896" w:rsidRDefault="00826896" w:rsidP="00826896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268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Calibri" w:eastAsia="宋体" w:hAnsi="Calibri"/>
                <w:bCs/>
                <w:sz w:val="24"/>
              </w:rPr>
            </w:pPr>
            <w:r w:rsidRPr="00826896">
              <w:rPr>
                <w:rFonts w:ascii="Calibri" w:eastAsia="宋体" w:hAnsi="Calibri" w:hint="eastAsia"/>
                <w:bCs/>
                <w:sz w:val="24"/>
              </w:rPr>
              <w:t>视觉中国图片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Calibri" w:eastAsia="宋体" w:hAnsi="Calibri"/>
                <w:bCs/>
                <w:sz w:val="24"/>
              </w:rPr>
            </w:pPr>
            <w:r w:rsidRPr="00826896">
              <w:rPr>
                <w:rFonts w:ascii="Calibri" w:eastAsia="宋体" w:hAnsi="Calibri" w:hint="eastAsia"/>
                <w:bCs/>
                <w:sz w:val="24"/>
              </w:rPr>
              <w:t>￥</w:t>
            </w:r>
            <w:r w:rsidRPr="00826896">
              <w:rPr>
                <w:rFonts w:ascii="Calibri" w:eastAsia="宋体" w:hAnsi="Calibri"/>
                <w:bCs/>
                <w:sz w:val="24"/>
              </w:rPr>
              <w:t>223000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Calibri" w:eastAsia="宋体" w:hAnsi="Calibri"/>
                <w:bCs/>
                <w:sz w:val="24"/>
              </w:rPr>
            </w:pPr>
            <w:r w:rsidRPr="00826896">
              <w:rPr>
                <w:rFonts w:ascii="Calibri" w:eastAsia="宋体" w:hAnsi="Calibri" w:hint="eastAsia"/>
                <w:bCs/>
                <w:sz w:val="24"/>
              </w:rPr>
              <w:t>￥</w:t>
            </w:r>
            <w:r w:rsidRPr="00826896">
              <w:rPr>
                <w:rFonts w:ascii="Calibri" w:eastAsia="宋体" w:hAnsi="Calibri"/>
                <w:bCs/>
                <w:sz w:val="24"/>
              </w:rPr>
              <w:t>223000</w:t>
            </w:r>
          </w:p>
        </w:tc>
      </w:tr>
      <w:tr w:rsidR="00826896" w:rsidRPr="00826896" w:rsidTr="00826896">
        <w:trPr>
          <w:trHeight w:val="551"/>
        </w:trPr>
        <w:tc>
          <w:tcPr>
            <w:tcW w:w="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jc w:val="center"/>
              <w:rPr>
                <w:rFonts w:eastAsia="宋体"/>
                <w:kern w:val="0"/>
                <w:sz w:val="24"/>
              </w:rPr>
            </w:pPr>
            <w:r w:rsidRPr="00826896">
              <w:rPr>
                <w:rFonts w:eastAsia="宋体"/>
                <w:kern w:val="0"/>
                <w:sz w:val="24"/>
              </w:rPr>
              <w:t>3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896" w:rsidRPr="00826896" w:rsidRDefault="00826896" w:rsidP="00826896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268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网站内容采集/抓取服务</w:t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896" w:rsidRPr="00826896" w:rsidRDefault="00826896" w:rsidP="00826896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268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26896" w:rsidRPr="00826896" w:rsidRDefault="00826896" w:rsidP="00826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8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Calibri" w:eastAsia="宋体" w:hAnsi="Calibri"/>
                <w:bCs/>
                <w:sz w:val="24"/>
              </w:rPr>
            </w:pPr>
            <w:r w:rsidRPr="00826896">
              <w:rPr>
                <w:rFonts w:ascii="Calibri" w:eastAsia="宋体" w:hAnsi="Calibri" w:hint="eastAsia"/>
                <w:bCs/>
                <w:sz w:val="24"/>
              </w:rPr>
              <w:t>千帆采集系统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Calibri" w:eastAsia="宋体" w:hAnsi="Calibri"/>
                <w:bCs/>
                <w:sz w:val="24"/>
              </w:rPr>
            </w:pPr>
            <w:r w:rsidRPr="00826896">
              <w:rPr>
                <w:rFonts w:ascii="Calibri" w:eastAsia="宋体" w:hAnsi="Calibri" w:hint="eastAsia"/>
                <w:bCs/>
                <w:sz w:val="24"/>
              </w:rPr>
              <w:t>￥</w:t>
            </w:r>
            <w:r w:rsidRPr="00826896">
              <w:rPr>
                <w:rFonts w:ascii="Calibri" w:eastAsia="宋体" w:hAnsi="Calibri"/>
                <w:bCs/>
                <w:sz w:val="24"/>
              </w:rPr>
              <w:t>67500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Calibri" w:eastAsia="宋体" w:hAnsi="Calibri"/>
                <w:bCs/>
                <w:sz w:val="24"/>
              </w:rPr>
            </w:pPr>
            <w:r w:rsidRPr="00826896">
              <w:rPr>
                <w:rFonts w:ascii="Calibri" w:eastAsia="宋体" w:hAnsi="Calibri" w:hint="eastAsia"/>
                <w:bCs/>
                <w:sz w:val="24"/>
              </w:rPr>
              <w:t>￥</w:t>
            </w:r>
            <w:r w:rsidRPr="00826896">
              <w:rPr>
                <w:rFonts w:ascii="Calibri" w:eastAsia="宋体" w:hAnsi="Calibri"/>
                <w:bCs/>
                <w:sz w:val="24"/>
              </w:rPr>
              <w:t>67500</w:t>
            </w:r>
          </w:p>
        </w:tc>
      </w:tr>
      <w:tr w:rsidR="00826896" w:rsidRPr="00826896" w:rsidTr="00826896">
        <w:trPr>
          <w:trHeight w:val="403"/>
        </w:trPr>
        <w:tc>
          <w:tcPr>
            <w:tcW w:w="678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Calibri" w:eastAsia="宋体" w:hAnsi="Calibri"/>
                <w:bCs/>
                <w:sz w:val="24"/>
              </w:rPr>
            </w:pPr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合计：</w:t>
            </w:r>
            <w:proofErr w:type="gramStart"/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肆拾肆万肆仟伍佰</w:t>
            </w:r>
            <w:proofErr w:type="gramEnd"/>
            <w:r w:rsidRPr="00826896">
              <w:rPr>
                <w:rFonts w:ascii="黑体" w:eastAsia="黑体" w:hAnsi="Calibri" w:hint="eastAsia"/>
                <w:b/>
                <w:bCs/>
                <w:sz w:val="24"/>
              </w:rPr>
              <w:t>元整</w:t>
            </w:r>
          </w:p>
        </w:tc>
        <w:tc>
          <w:tcPr>
            <w:tcW w:w="250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6896" w:rsidRPr="00826896" w:rsidRDefault="00826896" w:rsidP="00826896">
            <w:pPr>
              <w:spacing w:line="360" w:lineRule="auto"/>
              <w:jc w:val="center"/>
              <w:rPr>
                <w:rFonts w:ascii="Calibri" w:eastAsia="宋体" w:hAnsi="Calibri"/>
                <w:b/>
                <w:bCs/>
                <w:sz w:val="24"/>
              </w:rPr>
            </w:pPr>
            <w:r w:rsidRPr="00826896">
              <w:rPr>
                <w:rFonts w:ascii="Calibri" w:eastAsia="宋体" w:hAnsi="Calibri" w:hint="eastAsia"/>
                <w:b/>
                <w:bCs/>
                <w:sz w:val="24"/>
              </w:rPr>
              <w:t>￥：</w:t>
            </w:r>
            <w:r w:rsidRPr="00826896">
              <w:rPr>
                <w:rFonts w:ascii="Calibri" w:eastAsia="宋体" w:hAnsi="Calibri"/>
                <w:b/>
                <w:bCs/>
                <w:sz w:val="24"/>
              </w:rPr>
              <w:t>444500</w:t>
            </w:r>
            <w:r w:rsidRPr="00826896">
              <w:rPr>
                <w:rFonts w:ascii="Calibri" w:eastAsia="宋体" w:hAnsi="Calibri" w:hint="eastAsia"/>
                <w:b/>
                <w:bCs/>
                <w:sz w:val="24"/>
              </w:rPr>
              <w:t>元</w:t>
            </w:r>
          </w:p>
        </w:tc>
      </w:tr>
    </w:tbl>
    <w:p w:rsidR="00826896" w:rsidRDefault="00826896" w:rsidP="00826896">
      <w:pPr>
        <w:rPr>
          <w:rFonts w:hint="eastAsia"/>
        </w:rPr>
      </w:pPr>
      <w:r>
        <w:rPr>
          <w:rFonts w:hint="eastAsia"/>
        </w:rPr>
        <w:lastRenderedPageBreak/>
        <w:t>提供每月</w:t>
      </w:r>
      <w:r>
        <w:rPr>
          <w:rFonts w:hint="eastAsia"/>
        </w:rPr>
        <w:t>1</w:t>
      </w:r>
      <w:r>
        <w:rPr>
          <w:rFonts w:hint="eastAsia"/>
        </w:rPr>
        <w:t>次现场巡检服务</w:t>
      </w:r>
    </w:p>
    <w:p w:rsidR="00826896" w:rsidRDefault="00826896" w:rsidP="00826896">
      <w:pPr>
        <w:rPr>
          <w:rFonts w:hint="eastAsia"/>
        </w:rPr>
      </w:pPr>
      <w:r>
        <w:rPr>
          <w:rFonts w:hint="eastAsia"/>
        </w:rPr>
        <w:t>具备应对突发故障、突发事件的到场巡检能力，每年</w:t>
      </w:r>
      <w:r>
        <w:rPr>
          <w:rFonts w:hint="eastAsia"/>
        </w:rPr>
        <w:t>2</w:t>
      </w:r>
      <w:r>
        <w:rPr>
          <w:rFonts w:hint="eastAsia"/>
        </w:rPr>
        <w:t>次</w:t>
      </w:r>
    </w:p>
    <w:p w:rsidR="00826896" w:rsidRDefault="00826896" w:rsidP="00826896">
      <w:pPr>
        <w:rPr>
          <w:rFonts w:hint="eastAsia"/>
        </w:rPr>
      </w:pPr>
      <w:r>
        <w:rPr>
          <w:rFonts w:hint="eastAsia"/>
        </w:rPr>
        <w:t>每半年</w:t>
      </w:r>
      <w:r>
        <w:rPr>
          <w:rFonts w:hint="eastAsia"/>
        </w:rPr>
        <w:t>1</w:t>
      </w:r>
      <w:r>
        <w:rPr>
          <w:rFonts w:hint="eastAsia"/>
        </w:rPr>
        <w:t>次技术交流、对接、指导服务</w:t>
      </w:r>
    </w:p>
    <w:p w:rsidR="00826896" w:rsidRPr="00826896" w:rsidRDefault="00826896" w:rsidP="00826896">
      <w:r>
        <w:rPr>
          <w:rFonts w:hint="eastAsia"/>
        </w:rPr>
        <w:t>支持特殊需要技术协同及指导服务，每年不低于</w:t>
      </w:r>
      <w:r>
        <w:rPr>
          <w:rFonts w:hint="eastAsia"/>
        </w:rPr>
        <w:t>1</w:t>
      </w:r>
      <w:r>
        <w:rPr>
          <w:rFonts w:hint="eastAsia"/>
        </w:rPr>
        <w:t>次</w:t>
      </w:r>
    </w:p>
    <w:sectPr w:rsidR="00826896" w:rsidRPr="00826896" w:rsidSect="00704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308C"/>
    <w:multiLevelType w:val="hybridMultilevel"/>
    <w:tmpl w:val="3B4429B8"/>
    <w:lvl w:ilvl="0" w:tplc="EF6EF31C">
      <w:start w:val="1"/>
      <w:numFmt w:val="decimal"/>
      <w:lvlText w:val="%1）"/>
      <w:lvlJc w:val="left"/>
      <w:pPr>
        <w:ind w:left="78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53563"/>
    <w:multiLevelType w:val="hybridMultilevel"/>
    <w:tmpl w:val="AB521794"/>
    <w:lvl w:ilvl="0" w:tplc="0409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6896"/>
    <w:rsid w:val="00704AB6"/>
    <w:rsid w:val="0082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9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gaolinlin</dc:creator>
  <cp:lastModifiedBy>gaolinlin</cp:lastModifiedBy>
  <cp:revision>1</cp:revision>
  <dcterms:created xsi:type="dcterms:W3CDTF">2016-11-28T08:35:00Z</dcterms:created>
  <dcterms:modified xsi:type="dcterms:W3CDTF">2016-11-28T08:46:00Z</dcterms:modified>
</cp:coreProperties>
</file>