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3F" w:rsidRPr="00610252" w:rsidRDefault="00E46422" w:rsidP="00610252">
      <w:pPr>
        <w:jc w:val="center"/>
        <w:rPr>
          <w:rFonts w:ascii="方正小标宋简体" w:eastAsia="方正小标宋简体"/>
          <w:sz w:val="36"/>
          <w:szCs w:val="36"/>
        </w:rPr>
      </w:pPr>
      <w:r w:rsidRPr="00E46422">
        <w:rPr>
          <w:rFonts w:ascii="方正小标宋简体" w:eastAsia="方正小标宋简体" w:hint="eastAsia"/>
          <w:sz w:val="36"/>
          <w:szCs w:val="36"/>
        </w:rPr>
        <w:t>主要中标</w:t>
      </w:r>
      <w:r w:rsidR="002053CA">
        <w:rPr>
          <w:rFonts w:ascii="方正小标宋简体" w:eastAsia="方正小标宋简体" w:hint="eastAsia"/>
          <w:sz w:val="36"/>
          <w:szCs w:val="36"/>
        </w:rPr>
        <w:t>产品</w:t>
      </w:r>
      <w:r w:rsidRPr="00E46422">
        <w:rPr>
          <w:rFonts w:ascii="方正小标宋简体" w:eastAsia="方正小标宋简体" w:hint="eastAsia"/>
          <w:sz w:val="36"/>
          <w:szCs w:val="36"/>
        </w:rPr>
        <w:t>清单及报价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98"/>
        <w:gridCol w:w="742"/>
        <w:gridCol w:w="1503"/>
        <w:gridCol w:w="9324"/>
        <w:gridCol w:w="457"/>
        <w:gridCol w:w="1134"/>
        <w:gridCol w:w="1116"/>
      </w:tblGrid>
      <w:tr w:rsid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Default="00221896">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序号</w:t>
            </w:r>
          </w:p>
        </w:tc>
        <w:tc>
          <w:tcPr>
            <w:tcW w:w="742" w:type="dxa"/>
            <w:tcBorders>
              <w:top w:val="single" w:sz="8" w:space="0" w:color="auto"/>
              <w:left w:val="single" w:sz="8" w:space="0" w:color="auto"/>
              <w:bottom w:val="single" w:sz="8" w:space="0" w:color="auto"/>
              <w:right w:val="single" w:sz="8" w:space="0" w:color="auto"/>
            </w:tcBorders>
            <w:vAlign w:val="center"/>
            <w:hideMark/>
          </w:tcPr>
          <w:p w:rsidR="00221896" w:rsidRDefault="00221896">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名称</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Default="00221896">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品牌及型号</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Default="00221896">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技术指标</w:t>
            </w:r>
          </w:p>
        </w:tc>
        <w:tc>
          <w:tcPr>
            <w:tcW w:w="457" w:type="dxa"/>
            <w:tcBorders>
              <w:top w:val="single" w:sz="8" w:space="0" w:color="auto"/>
              <w:left w:val="single" w:sz="8" w:space="0" w:color="auto"/>
              <w:bottom w:val="single" w:sz="8" w:space="0" w:color="auto"/>
              <w:right w:val="single" w:sz="8" w:space="0" w:color="auto"/>
            </w:tcBorders>
            <w:vAlign w:val="center"/>
            <w:hideMark/>
          </w:tcPr>
          <w:p w:rsidR="00221896" w:rsidRDefault="00221896">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数量</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Default="00221896">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单价</w:t>
            </w:r>
            <w:r w:rsidR="00610252">
              <w:rPr>
                <w:rFonts w:ascii="黑体" w:eastAsia="黑体" w:hAnsi="黑体" w:cs="宋体" w:hint="eastAsia"/>
                <w:b/>
                <w:bCs/>
                <w:color w:val="000000"/>
                <w:kern w:val="0"/>
                <w:sz w:val="24"/>
                <w:szCs w:val="24"/>
              </w:rPr>
              <w:t>（元）</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Default="00221896">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小计</w:t>
            </w:r>
            <w:r w:rsidR="00610252">
              <w:rPr>
                <w:rFonts w:ascii="黑体" w:eastAsia="黑体" w:hAnsi="黑体" w:cs="宋体" w:hint="eastAsia"/>
                <w:b/>
                <w:bCs/>
                <w:color w:val="000000"/>
                <w:kern w:val="0"/>
                <w:sz w:val="24"/>
                <w:szCs w:val="24"/>
              </w:rPr>
              <w:t>（元）</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教务管理系统</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树维/树维综合教学管理软件V4.9</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1.系统用户端和管理端均采用完全的B/S架构，客户端免安装；</w:t>
            </w:r>
            <w:r w:rsidRPr="00221896">
              <w:rPr>
                <w:rFonts w:asciiTheme="majorEastAsia" w:eastAsiaTheme="majorEastAsia" w:hAnsiTheme="majorEastAsia" w:cs="Calibri" w:hint="eastAsia"/>
                <w:color w:val="000000"/>
                <w:kern w:val="0"/>
                <w:sz w:val="24"/>
                <w:szCs w:val="24"/>
              </w:rPr>
              <w:br/>
              <w:t>2. 系统具备良好的浏览器兼容性，管理员、教师、学生都能在IE、Firefox、Chrome等主流浏览器下进行系统所有的功能操作；</w:t>
            </w:r>
            <w:r w:rsidRPr="00221896">
              <w:rPr>
                <w:rFonts w:asciiTheme="majorEastAsia" w:eastAsiaTheme="majorEastAsia" w:hAnsiTheme="majorEastAsia" w:cs="Calibri" w:hint="eastAsia"/>
                <w:color w:val="000000"/>
                <w:kern w:val="0"/>
                <w:sz w:val="24"/>
                <w:szCs w:val="24"/>
              </w:rPr>
              <w:br/>
              <w:t>3. 系统支持不同学历层次、上课时间安排不同的多种教学日历模式，上课时间安排包含各学期的起始时间与结束时间，同时还支持多套上课节次的设置。（已提供产品截图并加盖原厂公章）</w:t>
            </w:r>
            <w:r w:rsidRPr="00221896">
              <w:rPr>
                <w:rFonts w:asciiTheme="majorEastAsia" w:eastAsiaTheme="majorEastAsia" w:hAnsiTheme="majorEastAsia" w:cs="Calibri" w:hint="eastAsia"/>
                <w:color w:val="000000"/>
                <w:kern w:val="0"/>
                <w:sz w:val="24"/>
                <w:szCs w:val="24"/>
              </w:rPr>
              <w:br/>
              <w:t>4. 系统满足用户在拥有多重身份的情况下（如双肩挑教师），实现一次登录，且不退出登录，即可实现管理员或用户的身份转换，相关数据权限与功能权限随着转换而相改变</w:t>
            </w:r>
            <w:r w:rsidRPr="00221896">
              <w:rPr>
                <w:rFonts w:asciiTheme="majorEastAsia" w:eastAsiaTheme="majorEastAsia" w:hAnsiTheme="majorEastAsia" w:cs="Calibri" w:hint="eastAsia"/>
                <w:color w:val="000000"/>
                <w:kern w:val="0"/>
                <w:sz w:val="24"/>
                <w:szCs w:val="24"/>
              </w:rPr>
              <w:br/>
              <w:t>5.系统具有足够的安全性、可靠性，保障教务系统及其数据具有较高的安全级别，对于教务系统中的重数据（如排课数据、选课数据、成绩数据等），提供日志机制记录数据的维护。</w:t>
            </w:r>
            <w:r w:rsidRPr="00221896">
              <w:rPr>
                <w:rFonts w:asciiTheme="majorEastAsia" w:eastAsiaTheme="majorEastAsia" w:hAnsiTheme="majorEastAsia" w:cs="Calibri" w:hint="eastAsia"/>
                <w:color w:val="000000"/>
                <w:kern w:val="0"/>
                <w:sz w:val="24"/>
                <w:szCs w:val="24"/>
              </w:rPr>
              <w:br/>
              <w:t>6.数据库服务器和用服务器必使用主流服务系统Linux或Unix，系统用户方操作系统支持Windows 2000、Windows XP、Windows Vista、Windows 7及以上版本。</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1000000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1000000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2</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教学管理平台系统</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超星尔雅/网络教学平台V1.0、泛雅移动学习平台软件V1.0、</w:t>
            </w:r>
            <w:r w:rsidRPr="00221896">
              <w:rPr>
                <w:rFonts w:asciiTheme="majorEastAsia" w:eastAsiaTheme="majorEastAsia" w:hAnsiTheme="majorEastAsia" w:cs="宋体" w:hint="eastAsia"/>
                <w:color w:val="000000"/>
                <w:kern w:val="0"/>
                <w:sz w:val="24"/>
                <w:szCs w:val="24"/>
              </w:rPr>
              <w:br/>
              <w:t>泛雅备课资源库系统软件V3.0、电子图书数据库系统V1.0</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（1）支持整个课程创建、内容共享、学习过程跟踪和控制、在线测试和作业发布、交流互动、成绩评测和学习成果反馈教学流程，实现信息技术与教学过程的深度融合。</w:t>
            </w:r>
            <w:r w:rsidRPr="00221896">
              <w:rPr>
                <w:rFonts w:asciiTheme="majorEastAsia" w:eastAsiaTheme="majorEastAsia" w:hAnsiTheme="majorEastAsia" w:cs="Calibri" w:hint="eastAsia"/>
                <w:color w:val="000000"/>
                <w:kern w:val="0"/>
                <w:sz w:val="24"/>
                <w:szCs w:val="24"/>
              </w:rPr>
              <w:br/>
              <w:t>（2）成熟稳定的软件产品，具有国家软件著作权登记证书。</w:t>
            </w:r>
            <w:r w:rsidRPr="00221896">
              <w:rPr>
                <w:rFonts w:asciiTheme="majorEastAsia" w:eastAsiaTheme="majorEastAsia" w:hAnsiTheme="majorEastAsia" w:cs="Calibri" w:hint="eastAsia"/>
                <w:color w:val="000000"/>
                <w:kern w:val="0"/>
                <w:sz w:val="24"/>
                <w:szCs w:val="24"/>
              </w:rPr>
              <w:br/>
              <w:t>（3）系统设计满足大规模用户使用、支持分布式部署，满足万人在线学习的性能求。</w:t>
            </w:r>
            <w:r w:rsidRPr="00221896">
              <w:rPr>
                <w:rFonts w:asciiTheme="majorEastAsia" w:eastAsiaTheme="majorEastAsia" w:hAnsiTheme="majorEastAsia" w:cs="Calibri" w:hint="eastAsia"/>
                <w:color w:val="000000"/>
                <w:kern w:val="0"/>
                <w:sz w:val="24"/>
                <w:szCs w:val="24"/>
              </w:rPr>
              <w:br/>
              <w:t>(4)采用B/S结构，不另行安装插件就可以支持IE9及以上版本、safari、firefox、chrome等浏览器。</w:t>
            </w:r>
            <w:r w:rsidRPr="00221896">
              <w:rPr>
                <w:rFonts w:asciiTheme="majorEastAsia" w:eastAsiaTheme="majorEastAsia" w:hAnsiTheme="majorEastAsia" w:cs="Calibri" w:hint="eastAsia"/>
                <w:color w:val="000000"/>
                <w:kern w:val="0"/>
                <w:sz w:val="24"/>
                <w:szCs w:val="24"/>
              </w:rPr>
              <w:br/>
              <w:t>（5）具有先进性、可移植性、开放性和兼容性，支持标准化多媒体课件。支持随用户使用量的增大而只增加相的硬件即可。</w:t>
            </w:r>
            <w:r w:rsidRPr="00221896">
              <w:rPr>
                <w:rFonts w:asciiTheme="majorEastAsia" w:eastAsiaTheme="majorEastAsia" w:hAnsiTheme="majorEastAsia" w:cs="Calibri" w:hint="eastAsia"/>
                <w:color w:val="000000"/>
                <w:kern w:val="0"/>
                <w:sz w:val="24"/>
                <w:szCs w:val="24"/>
              </w:rPr>
              <w:br/>
              <w:t>（6）支持Web服务器集群。具有安全策略和备份机制，可根据不同的业务求采用不同的安全措施，保证发生故障时不影响整个系统的正常运行。提供各级数据备份机制能够每天非工作时段定时备份数据库。具有相关策略对知识产权进行保护。</w:t>
            </w:r>
            <w:r w:rsidRPr="00221896">
              <w:rPr>
                <w:rFonts w:asciiTheme="majorEastAsia" w:eastAsiaTheme="majorEastAsia" w:hAnsiTheme="majorEastAsia" w:cs="Calibri" w:hint="eastAsia"/>
                <w:color w:val="000000"/>
                <w:kern w:val="0"/>
                <w:sz w:val="24"/>
                <w:szCs w:val="24"/>
              </w:rPr>
              <w:br/>
              <w:t>（7）不限注册课程数量和注册用户数，其中的网络课程可以实现按课程的导入、导出</w:t>
            </w:r>
            <w:r w:rsidRPr="00221896">
              <w:rPr>
                <w:rFonts w:asciiTheme="majorEastAsia" w:eastAsiaTheme="majorEastAsia" w:hAnsiTheme="majorEastAsia" w:cs="Calibri" w:hint="eastAsia"/>
                <w:color w:val="000000"/>
                <w:kern w:val="0"/>
                <w:sz w:val="24"/>
                <w:szCs w:val="24"/>
              </w:rPr>
              <w:lastRenderedPageBreak/>
              <w:t>进行备份。</w:t>
            </w:r>
            <w:r w:rsidRPr="00221896">
              <w:rPr>
                <w:rFonts w:asciiTheme="majorEastAsia" w:eastAsiaTheme="majorEastAsia" w:hAnsiTheme="majorEastAsia" w:cs="Calibri" w:hint="eastAsia"/>
                <w:color w:val="000000"/>
                <w:kern w:val="0"/>
                <w:sz w:val="24"/>
                <w:szCs w:val="24"/>
              </w:rPr>
              <w:br/>
              <w:t>(8)全面支持学生的自主学习与合作学习，体现在教学活动中学生的主体地位和教师的主导地位，为学生构建自主学习、主动探索的环境，教师通过组织学习材料，实时和非实时的教学手段引导和帮助学生学习。</w:t>
            </w:r>
            <w:r w:rsidRPr="00221896">
              <w:rPr>
                <w:rFonts w:asciiTheme="majorEastAsia" w:eastAsiaTheme="majorEastAsia" w:hAnsiTheme="majorEastAsia" w:cs="Calibri" w:hint="eastAsia"/>
                <w:color w:val="000000"/>
                <w:kern w:val="0"/>
                <w:sz w:val="24"/>
                <w:szCs w:val="24"/>
              </w:rPr>
              <w:br/>
              <w:t>(9)平台支持辅助教学、翻转课堂、纯网络教学、网络修学分等几种网络教学模式。平台具有视频、文档格式自动转换、码流自动转换的功能，以适不同的访问终端。</w:t>
            </w:r>
            <w:r w:rsidRPr="00221896">
              <w:rPr>
                <w:rFonts w:asciiTheme="majorEastAsia" w:eastAsiaTheme="majorEastAsia" w:hAnsiTheme="majorEastAsia" w:cs="Calibri" w:hint="eastAsia"/>
                <w:color w:val="000000"/>
                <w:kern w:val="0"/>
                <w:sz w:val="24"/>
                <w:szCs w:val="24"/>
              </w:rPr>
              <w:br/>
              <w:t>(10)具有强大的交流协作功能，提供同步、异步的交流讨论工具，使得学生之间、学生与教师之间方便地共享信息、交流、讨论、协商，从而提高网络学习的效果和质量。</w:t>
            </w:r>
            <w:r w:rsidRPr="00221896">
              <w:rPr>
                <w:rFonts w:asciiTheme="majorEastAsia" w:eastAsiaTheme="majorEastAsia" w:hAnsiTheme="majorEastAsia" w:cs="Calibri" w:hint="eastAsia"/>
                <w:color w:val="000000"/>
                <w:kern w:val="0"/>
                <w:sz w:val="24"/>
                <w:szCs w:val="24"/>
              </w:rPr>
              <w:br/>
              <w:t>(11)角色管理：可建立学生、教师、管理员、超级管理员等角色，各级管理员也可以根据自身的求创建角色和为角色指定权限。</w:t>
            </w:r>
            <w:r w:rsidRPr="00221896">
              <w:rPr>
                <w:rFonts w:asciiTheme="majorEastAsia" w:eastAsiaTheme="majorEastAsia" w:hAnsiTheme="majorEastAsia" w:cs="Calibri" w:hint="eastAsia"/>
                <w:color w:val="000000"/>
                <w:kern w:val="0"/>
                <w:sz w:val="24"/>
                <w:szCs w:val="24"/>
              </w:rPr>
              <w:br/>
              <w:t>(12)权限管理：可为每个导航功能点分配访问、管理等不同的权限，管理员可以批量给用户分配、收回权限，具有权限整体移交功能。</w:t>
            </w:r>
            <w:r w:rsidRPr="00221896">
              <w:rPr>
                <w:rFonts w:asciiTheme="majorEastAsia" w:eastAsiaTheme="majorEastAsia" w:hAnsiTheme="majorEastAsia" w:cs="Calibri" w:hint="eastAsia"/>
                <w:color w:val="000000"/>
                <w:kern w:val="0"/>
                <w:sz w:val="24"/>
                <w:szCs w:val="24"/>
              </w:rPr>
              <w:br/>
              <w:t>(13)机构和用户管理：管理员可以批量增加、删除、修改组织机构树，可单个、批量增加、删除、修改、查找用户信息。</w:t>
            </w:r>
            <w:r w:rsidRPr="00221896">
              <w:rPr>
                <w:rFonts w:asciiTheme="majorEastAsia" w:eastAsiaTheme="majorEastAsia" w:hAnsiTheme="majorEastAsia" w:cs="Calibri" w:hint="eastAsia"/>
                <w:color w:val="000000"/>
                <w:kern w:val="0"/>
                <w:sz w:val="24"/>
                <w:szCs w:val="24"/>
              </w:rPr>
              <w:br/>
              <w:t>(14)提供强大的基于浏览器的数学、化学公式在线编辑器。提供精确的学习进度监控信息，实现学生再次登录平台时能从上次学习的结束点继续学习课程。可记录、查询用户登录及操作信息。</w:t>
            </w:r>
            <w:r w:rsidRPr="00221896">
              <w:rPr>
                <w:rFonts w:asciiTheme="majorEastAsia" w:eastAsiaTheme="majorEastAsia" w:hAnsiTheme="majorEastAsia" w:cs="Calibri" w:hint="eastAsia"/>
                <w:color w:val="000000"/>
                <w:kern w:val="0"/>
                <w:sz w:val="24"/>
                <w:szCs w:val="24"/>
              </w:rPr>
              <w:br/>
              <w:t>(15)平台与教务系统、通识课学习系统实现无缝对接实现教学的统一管理。</w:t>
            </w:r>
            <w:r w:rsidRPr="00221896">
              <w:rPr>
                <w:rFonts w:asciiTheme="majorEastAsia" w:eastAsiaTheme="majorEastAsia" w:hAnsiTheme="majorEastAsia" w:cs="Calibri" w:hint="eastAsia"/>
                <w:color w:val="000000"/>
                <w:kern w:val="0"/>
                <w:sz w:val="24"/>
                <w:szCs w:val="24"/>
              </w:rPr>
              <w:br/>
              <w:t>(16)系统提供专门的APP支持移动终端，包含iPhone、Android的访问。</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lastRenderedPageBreak/>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600000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600000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lastRenderedPageBreak/>
              <w:t>3</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实践与实验教学管理平台</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东方迪格/东方迪格实践与实验教学管理平台V5.0、赛仕/</w:t>
            </w:r>
            <w:r w:rsidRPr="00221896">
              <w:rPr>
                <w:rFonts w:asciiTheme="majorEastAsia" w:eastAsiaTheme="majorEastAsia" w:hAnsiTheme="majorEastAsia"/>
              </w:rPr>
              <w:t xml:space="preserve"> </w:t>
            </w:r>
            <w:r w:rsidRPr="00221896">
              <w:rPr>
                <w:rFonts w:asciiTheme="majorEastAsia" w:eastAsiaTheme="majorEastAsia" w:hAnsiTheme="majorEastAsia" w:cs="宋体" w:hint="eastAsia"/>
                <w:color w:val="000000"/>
                <w:kern w:val="0"/>
                <w:sz w:val="24"/>
                <w:szCs w:val="24"/>
              </w:rPr>
              <w:t>SAS统计分析软件V9.4</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1、采用标准的J2EE技术，采用JAVA开发语言，支持包括linux、Windows、Unix等主流操作系统，实现跨设备系统、无缝对接的访问机制。</w:t>
            </w:r>
            <w:r w:rsidRPr="00221896">
              <w:rPr>
                <w:rFonts w:asciiTheme="majorEastAsia" w:eastAsiaTheme="majorEastAsia" w:hAnsiTheme="majorEastAsia" w:cs="Calibri" w:hint="eastAsia"/>
                <w:color w:val="000000"/>
                <w:kern w:val="0"/>
                <w:sz w:val="24"/>
                <w:szCs w:val="24"/>
              </w:rPr>
              <w:br/>
              <w:t>2、具有良好的开放性，通过WebService等方式提供对外的接口。</w:t>
            </w:r>
            <w:r w:rsidRPr="00221896">
              <w:rPr>
                <w:rFonts w:asciiTheme="majorEastAsia" w:eastAsiaTheme="majorEastAsia" w:hAnsiTheme="majorEastAsia" w:cs="Calibri" w:hint="eastAsia"/>
                <w:color w:val="000000"/>
                <w:kern w:val="0"/>
                <w:sz w:val="24"/>
                <w:szCs w:val="24"/>
              </w:rPr>
              <w:br/>
              <w:t>3、采用模块化、组件化设计，具有较强的容错性，采用成熟的热备份技术、负载均衡技术，以确保不间断运行、访问速度快、局部出错不影响整体。</w:t>
            </w:r>
            <w:r w:rsidRPr="00221896">
              <w:rPr>
                <w:rFonts w:asciiTheme="majorEastAsia" w:eastAsiaTheme="majorEastAsia" w:hAnsiTheme="majorEastAsia" w:cs="Calibri" w:hint="eastAsia"/>
                <w:color w:val="000000"/>
                <w:kern w:val="0"/>
                <w:sz w:val="24"/>
                <w:szCs w:val="24"/>
              </w:rPr>
              <w:br/>
              <w:t>4、可以根据业务，增加业务模块，通过简便配置即可快速适变化、满足求。</w:t>
            </w:r>
            <w:r w:rsidRPr="00221896">
              <w:rPr>
                <w:rFonts w:asciiTheme="majorEastAsia" w:eastAsiaTheme="majorEastAsia" w:hAnsiTheme="majorEastAsia" w:cs="Calibri" w:hint="eastAsia"/>
                <w:color w:val="000000"/>
                <w:kern w:val="0"/>
                <w:sz w:val="24"/>
                <w:szCs w:val="24"/>
              </w:rPr>
              <w:br/>
              <w:t>5、通过身份认证、角色定义与权限分配，确保每个用户能且只能访问相的功能与相的范围数据。</w:t>
            </w:r>
            <w:r w:rsidRPr="00221896">
              <w:rPr>
                <w:rFonts w:asciiTheme="majorEastAsia" w:eastAsiaTheme="majorEastAsia" w:hAnsiTheme="majorEastAsia" w:cs="Calibri" w:hint="eastAsia"/>
                <w:color w:val="000000"/>
                <w:kern w:val="0"/>
                <w:sz w:val="24"/>
                <w:szCs w:val="24"/>
              </w:rPr>
              <w:br/>
              <w:t>6、支持主流浏览器，对接学校微信公众号平台,并能够提供配套的移动APP进行同步使用。（已提供产品截图并加盖原厂公章）</w:t>
            </w:r>
            <w:r w:rsidRPr="00221896">
              <w:rPr>
                <w:rFonts w:asciiTheme="majorEastAsia" w:eastAsiaTheme="majorEastAsia" w:hAnsiTheme="majorEastAsia" w:cs="Calibri" w:hint="eastAsia"/>
                <w:color w:val="000000"/>
                <w:kern w:val="0"/>
                <w:sz w:val="24"/>
                <w:szCs w:val="24"/>
              </w:rPr>
              <w:br/>
              <w:t xml:space="preserve">7、为配合学校数字化校园系统，系统采用Oracle数据库； </w:t>
            </w:r>
            <w:r w:rsidRPr="00221896">
              <w:rPr>
                <w:rFonts w:asciiTheme="majorEastAsia" w:eastAsiaTheme="majorEastAsia" w:hAnsiTheme="majorEastAsia" w:cs="Calibri" w:hint="eastAsia"/>
                <w:color w:val="000000"/>
                <w:kern w:val="0"/>
                <w:sz w:val="24"/>
                <w:szCs w:val="24"/>
              </w:rPr>
              <w:br/>
            </w:r>
            <w:r w:rsidRPr="00221896">
              <w:rPr>
                <w:rFonts w:asciiTheme="majorEastAsia" w:eastAsiaTheme="majorEastAsia" w:hAnsiTheme="majorEastAsia" w:cs="Calibri" w:hint="eastAsia"/>
                <w:color w:val="000000"/>
                <w:kern w:val="0"/>
                <w:sz w:val="24"/>
                <w:szCs w:val="24"/>
              </w:rPr>
              <w:lastRenderedPageBreak/>
              <w:t>8、系统运行安全和稳定，能够支持500用户的并发量，支持1000用户同时在线使用；</w:t>
            </w:r>
            <w:r w:rsidRPr="00221896">
              <w:rPr>
                <w:rFonts w:asciiTheme="majorEastAsia" w:eastAsiaTheme="majorEastAsia" w:hAnsiTheme="majorEastAsia" w:cs="Calibri" w:hint="eastAsia"/>
                <w:color w:val="000000"/>
                <w:kern w:val="0"/>
                <w:sz w:val="24"/>
                <w:szCs w:val="24"/>
              </w:rPr>
              <w:br/>
              <w:t>9、数据安全：数据的定期安全备份，防止误操作，权限设置合理，网络、数据安全，有完善的灾难急功能和恢复能力，系统提供7×24小时的连续运行，平均年故障时间：&lt;1天，平均故障修复时间：&lt;30分钟。</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lastRenderedPageBreak/>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600000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600000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lastRenderedPageBreak/>
              <w:t>4</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教学管理移动应用平台</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东方迪格/东方迪格教育信息化移动应用平台V3.0</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构建以教务处相关管理事务的管理平台同步移动端用，同时可聚合校内新闻、资讯、公告、信息资源查询等服务，为师生提供方便、高效的移动化用。利于推进学校系统移动化建设，为学校移动数字化用改造提供支撑。用与Web版同一数据库，随时随地获取实时服务；一站式解决本项目所有业务移动端操作；主包括：</w:t>
            </w:r>
            <w:r w:rsidRPr="00221896">
              <w:rPr>
                <w:rFonts w:asciiTheme="majorEastAsia" w:eastAsiaTheme="majorEastAsia" w:hAnsiTheme="majorEastAsia" w:cs="Calibri" w:hint="eastAsia"/>
                <w:color w:val="000000"/>
                <w:kern w:val="0"/>
                <w:sz w:val="24"/>
                <w:szCs w:val="24"/>
              </w:rPr>
              <w:br/>
              <w:t>1、常用信息查询：提供课表、成绩、考试安排、空闲教室等查询，提供学生、教师、行政人员之间的互动平台，提供教学通知、会议安排、校历、常用电话等公共信息查询。</w:t>
            </w:r>
            <w:r w:rsidRPr="00221896">
              <w:rPr>
                <w:rFonts w:asciiTheme="majorEastAsia" w:eastAsiaTheme="majorEastAsia" w:hAnsiTheme="majorEastAsia" w:cs="Calibri" w:hint="eastAsia"/>
                <w:color w:val="000000"/>
                <w:kern w:val="0"/>
                <w:sz w:val="24"/>
                <w:szCs w:val="24"/>
              </w:rPr>
              <w:br/>
              <w:t>2、教务信息浏览：通过移动端可对课程信息、培养方案、开课任务进行浏览查看，教师可进行课表、选课情况、考试安排、场地空闲情况进行查询；</w:t>
            </w:r>
            <w:r w:rsidRPr="00221896">
              <w:rPr>
                <w:rFonts w:asciiTheme="majorEastAsia" w:eastAsiaTheme="majorEastAsia" w:hAnsiTheme="majorEastAsia" w:cs="Calibri" w:hint="eastAsia"/>
                <w:color w:val="000000"/>
                <w:kern w:val="0"/>
                <w:sz w:val="24"/>
                <w:szCs w:val="24"/>
              </w:rPr>
              <w:br/>
              <w:t>3、注册报道：可绑定手机号用手机APP在设定的网络环境下学生完成注册报道；</w:t>
            </w:r>
            <w:r w:rsidRPr="00221896">
              <w:rPr>
                <w:rFonts w:asciiTheme="majorEastAsia" w:eastAsiaTheme="majorEastAsia" w:hAnsiTheme="majorEastAsia" w:cs="Calibri" w:hint="eastAsia"/>
                <w:color w:val="000000"/>
                <w:kern w:val="0"/>
                <w:sz w:val="24"/>
                <w:szCs w:val="24"/>
              </w:rPr>
              <w:br/>
              <w:t>4、休、退学：在线提交学生退学、休学,办理手续情况实时查询；</w:t>
            </w:r>
            <w:r w:rsidRPr="00221896">
              <w:rPr>
                <w:rFonts w:asciiTheme="majorEastAsia" w:eastAsiaTheme="majorEastAsia" w:hAnsiTheme="majorEastAsia" w:cs="Calibri" w:hint="eastAsia"/>
                <w:color w:val="000000"/>
                <w:kern w:val="0"/>
                <w:sz w:val="24"/>
                <w:szCs w:val="24"/>
              </w:rPr>
              <w:br/>
              <w:t>5、信息展示：根据系统数据，直观展示实验室、实验项目、课件资源、实验实践相关成果、优秀通报等；（已提供产品截图并加盖原厂公章）</w:t>
            </w:r>
            <w:r w:rsidRPr="00221896">
              <w:rPr>
                <w:rFonts w:asciiTheme="majorEastAsia" w:eastAsiaTheme="majorEastAsia" w:hAnsiTheme="majorEastAsia" w:cs="Calibri" w:hint="eastAsia"/>
                <w:color w:val="000000"/>
                <w:kern w:val="0"/>
                <w:sz w:val="24"/>
                <w:szCs w:val="24"/>
              </w:rPr>
              <w:br/>
              <w:t>6、信息订制：师生可以自定义消息推送服务，自定义相关业务通知、预警设置；</w:t>
            </w:r>
            <w:r w:rsidRPr="00221896">
              <w:rPr>
                <w:rFonts w:asciiTheme="majorEastAsia" w:eastAsiaTheme="majorEastAsia" w:hAnsiTheme="majorEastAsia" w:cs="Calibri" w:hint="eastAsia"/>
                <w:color w:val="000000"/>
                <w:kern w:val="0"/>
                <w:sz w:val="24"/>
                <w:szCs w:val="24"/>
              </w:rPr>
              <w:br/>
              <w:t>7、教学实训：可进行实验室使用申请、课表查询、教学通知查看；</w:t>
            </w:r>
            <w:r w:rsidRPr="00221896">
              <w:rPr>
                <w:rFonts w:asciiTheme="majorEastAsia" w:eastAsiaTheme="majorEastAsia" w:hAnsiTheme="majorEastAsia" w:cs="Calibri" w:hint="eastAsia"/>
                <w:color w:val="000000"/>
                <w:kern w:val="0"/>
                <w:sz w:val="24"/>
                <w:szCs w:val="24"/>
              </w:rPr>
              <w:br/>
              <w:t>8、考试竞赛：学生可进行考试及竞赛活动报名；</w:t>
            </w:r>
            <w:r w:rsidRPr="00221896">
              <w:rPr>
                <w:rFonts w:asciiTheme="majorEastAsia" w:eastAsiaTheme="majorEastAsia" w:hAnsiTheme="majorEastAsia" w:cs="Calibri" w:hint="eastAsia"/>
                <w:color w:val="000000"/>
                <w:kern w:val="0"/>
                <w:sz w:val="24"/>
                <w:szCs w:val="24"/>
              </w:rPr>
              <w:br/>
              <w:t>9、教学实训：可进行实验室使用申请、课表查询、教学通知查看；</w:t>
            </w:r>
            <w:r w:rsidRPr="00221896">
              <w:rPr>
                <w:rFonts w:asciiTheme="majorEastAsia" w:eastAsiaTheme="majorEastAsia" w:hAnsiTheme="majorEastAsia" w:cs="Calibri" w:hint="eastAsia"/>
                <w:color w:val="000000"/>
                <w:kern w:val="0"/>
                <w:sz w:val="24"/>
                <w:szCs w:val="24"/>
              </w:rPr>
              <w:br/>
              <w:t>10、毕业论文：学生可以在线选题、查看任务书，提交进度情况、教师端可以查看完成情况及在线指导；</w:t>
            </w:r>
            <w:r w:rsidRPr="00221896">
              <w:rPr>
                <w:rFonts w:asciiTheme="majorEastAsia" w:eastAsiaTheme="majorEastAsia" w:hAnsiTheme="majorEastAsia" w:cs="Calibri" w:hint="eastAsia"/>
                <w:color w:val="000000"/>
                <w:kern w:val="0"/>
                <w:sz w:val="24"/>
                <w:szCs w:val="24"/>
              </w:rPr>
              <w:br/>
              <w:t>11、实践实习：可以进行实习日志、实习签到、实习照片上传等；</w:t>
            </w:r>
            <w:r w:rsidRPr="00221896">
              <w:rPr>
                <w:rFonts w:asciiTheme="majorEastAsia" w:eastAsiaTheme="majorEastAsia" w:hAnsiTheme="majorEastAsia" w:cs="Calibri" w:hint="eastAsia"/>
                <w:color w:val="000000"/>
                <w:kern w:val="0"/>
                <w:sz w:val="24"/>
                <w:szCs w:val="24"/>
              </w:rPr>
              <w:br/>
              <w:t>12、评学评教：学生可对课程、教师进行在线评价，并填写意见反馈；</w:t>
            </w:r>
            <w:r w:rsidRPr="00221896">
              <w:rPr>
                <w:rFonts w:asciiTheme="majorEastAsia" w:eastAsiaTheme="majorEastAsia" w:hAnsiTheme="majorEastAsia" w:cs="Calibri" w:hint="eastAsia"/>
                <w:color w:val="000000"/>
                <w:kern w:val="0"/>
                <w:sz w:val="24"/>
                <w:szCs w:val="24"/>
              </w:rPr>
              <w:br/>
              <w:t>13、成绩查询：学生可进行各课程成绩检索查询；</w:t>
            </w:r>
            <w:r w:rsidRPr="00221896">
              <w:rPr>
                <w:rFonts w:asciiTheme="majorEastAsia" w:eastAsiaTheme="majorEastAsia" w:hAnsiTheme="majorEastAsia" w:cs="Calibri" w:hint="eastAsia"/>
                <w:color w:val="000000"/>
                <w:kern w:val="0"/>
                <w:sz w:val="24"/>
                <w:szCs w:val="24"/>
              </w:rPr>
              <w:br/>
              <w:t>14、数据统计：管理人员可实时查询相关数据统计汇总报表；</w:t>
            </w:r>
            <w:r w:rsidRPr="00221896">
              <w:rPr>
                <w:rFonts w:asciiTheme="majorEastAsia" w:eastAsiaTheme="majorEastAsia" w:hAnsiTheme="majorEastAsia" w:cs="Calibri" w:hint="eastAsia"/>
                <w:color w:val="000000"/>
                <w:kern w:val="0"/>
                <w:sz w:val="24"/>
                <w:szCs w:val="24"/>
              </w:rPr>
              <w:br/>
              <w:t>15、提供或集成学校通用业务数据：为方便学校师生移动端使用，电脑端+移动端同时操作，满足移动信息化便捷用；</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100000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100000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5</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服务器</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联想/M3750M4</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规格2U</w:t>
            </w:r>
            <w:r w:rsidRPr="00221896">
              <w:rPr>
                <w:rFonts w:asciiTheme="majorEastAsia" w:eastAsiaTheme="majorEastAsia" w:hAnsiTheme="majorEastAsia" w:cs="Calibri" w:hint="eastAsia"/>
                <w:color w:val="000000"/>
                <w:kern w:val="0"/>
                <w:sz w:val="24"/>
                <w:szCs w:val="24"/>
              </w:rPr>
              <w:br/>
              <w:t>芯片组：Intel C610芯片组</w:t>
            </w:r>
            <w:r w:rsidRPr="00221896">
              <w:rPr>
                <w:rFonts w:asciiTheme="majorEastAsia" w:eastAsiaTheme="majorEastAsia" w:hAnsiTheme="majorEastAsia" w:cs="Calibri" w:hint="eastAsia"/>
                <w:color w:val="000000"/>
                <w:kern w:val="0"/>
                <w:sz w:val="24"/>
                <w:szCs w:val="24"/>
              </w:rPr>
              <w:br/>
            </w:r>
            <w:r w:rsidRPr="00221896">
              <w:rPr>
                <w:rFonts w:asciiTheme="majorEastAsia" w:eastAsiaTheme="majorEastAsia" w:hAnsiTheme="majorEastAsia" w:cs="Calibri" w:hint="eastAsia"/>
                <w:color w:val="000000"/>
                <w:kern w:val="0"/>
                <w:sz w:val="24"/>
                <w:szCs w:val="24"/>
              </w:rPr>
              <w:lastRenderedPageBreak/>
              <w:t>#处理器4颗  CPU规格：核数8 频率2.2GHz 功耗95W</w:t>
            </w:r>
            <w:r w:rsidRPr="00221896">
              <w:rPr>
                <w:rFonts w:asciiTheme="majorEastAsia" w:eastAsiaTheme="majorEastAsia" w:hAnsiTheme="majorEastAsia" w:cs="Calibri" w:hint="eastAsia"/>
                <w:color w:val="000000"/>
                <w:kern w:val="0"/>
                <w:sz w:val="24"/>
                <w:szCs w:val="24"/>
              </w:rPr>
              <w:br/>
              <w:t>内存8*16GB RDIMM ECC 2133 DDR4 内存，48条扩展插槽</w:t>
            </w:r>
            <w:r w:rsidRPr="00221896">
              <w:rPr>
                <w:rFonts w:asciiTheme="majorEastAsia" w:eastAsiaTheme="majorEastAsia" w:hAnsiTheme="majorEastAsia" w:cs="Calibri" w:hint="eastAsia"/>
                <w:color w:val="000000"/>
                <w:kern w:val="0"/>
                <w:sz w:val="24"/>
                <w:szCs w:val="24"/>
              </w:rPr>
              <w:br/>
              <w:t>硬盘：数量2块 容量600GB 转数15000</w:t>
            </w:r>
            <w:r w:rsidRPr="00221896">
              <w:rPr>
                <w:rFonts w:asciiTheme="majorEastAsia" w:eastAsiaTheme="majorEastAsia" w:hAnsiTheme="majorEastAsia" w:cs="Calibri" w:hint="eastAsia"/>
                <w:color w:val="000000"/>
                <w:kern w:val="0"/>
                <w:sz w:val="24"/>
                <w:szCs w:val="24"/>
              </w:rPr>
              <w:br/>
              <w:t>RAID功能：支持0,1等RAID级别</w:t>
            </w:r>
            <w:r w:rsidRPr="00221896">
              <w:rPr>
                <w:rFonts w:asciiTheme="majorEastAsia" w:eastAsiaTheme="majorEastAsia" w:hAnsiTheme="majorEastAsia" w:cs="Calibri" w:hint="eastAsia"/>
                <w:color w:val="000000"/>
                <w:kern w:val="0"/>
                <w:sz w:val="24"/>
                <w:szCs w:val="24"/>
              </w:rPr>
              <w:br/>
              <w:t>网卡：标配2*1Gb以太网卡</w:t>
            </w:r>
            <w:r w:rsidRPr="00221896">
              <w:rPr>
                <w:rFonts w:asciiTheme="majorEastAsia" w:eastAsiaTheme="majorEastAsia" w:hAnsiTheme="majorEastAsia" w:cs="Calibri" w:hint="eastAsia"/>
                <w:color w:val="000000"/>
                <w:kern w:val="0"/>
                <w:sz w:val="24"/>
                <w:szCs w:val="24"/>
              </w:rPr>
              <w:br/>
              <w:t>配件：DVD-RW光驱，USB键盘鼠标，机架安装滑动导轨</w:t>
            </w:r>
            <w:r w:rsidRPr="00221896">
              <w:rPr>
                <w:rFonts w:asciiTheme="majorEastAsia" w:eastAsiaTheme="majorEastAsia" w:hAnsiTheme="majorEastAsia" w:cs="Calibri" w:hint="eastAsia"/>
                <w:color w:val="000000"/>
                <w:kern w:val="0"/>
                <w:sz w:val="24"/>
                <w:szCs w:val="24"/>
              </w:rPr>
              <w:br/>
              <w:t>电源：电源输出功率900W 80+铂金电源1+1冗余电源</w:t>
            </w:r>
            <w:r w:rsidRPr="00221896">
              <w:rPr>
                <w:rFonts w:asciiTheme="majorEastAsia" w:eastAsiaTheme="majorEastAsia" w:hAnsiTheme="majorEastAsia" w:cs="Calibri" w:hint="eastAsia"/>
                <w:color w:val="000000"/>
                <w:kern w:val="0"/>
                <w:sz w:val="24"/>
                <w:szCs w:val="24"/>
              </w:rPr>
              <w:br/>
              <w:t>冷却系统：6个冗余热插拔系统风扇，双风区设计，每一个风区都支持N+1冗余</w:t>
            </w:r>
            <w:r w:rsidRPr="00221896">
              <w:rPr>
                <w:rFonts w:asciiTheme="majorEastAsia" w:eastAsiaTheme="majorEastAsia" w:hAnsiTheme="majorEastAsia" w:cs="Calibri" w:hint="eastAsia"/>
                <w:color w:val="000000"/>
                <w:kern w:val="0"/>
                <w:sz w:val="24"/>
                <w:szCs w:val="24"/>
              </w:rPr>
              <w:br/>
              <w:t xml:space="preserve">I/O扩展：8个PCIe插槽，3*PCIe 3.0 全高半长 x8插槽，5*PCIe 3.0 LP x8插槽 </w:t>
            </w:r>
            <w:r w:rsidRPr="00221896">
              <w:rPr>
                <w:rFonts w:asciiTheme="majorEastAsia" w:eastAsiaTheme="majorEastAsia" w:hAnsiTheme="majorEastAsia" w:cs="Calibri" w:hint="eastAsia"/>
                <w:color w:val="000000"/>
                <w:kern w:val="0"/>
                <w:sz w:val="24"/>
                <w:szCs w:val="24"/>
              </w:rPr>
              <w:br/>
              <w:t>服务器管理：集成管模块IMM2, 实现服务器批量部署，安装，管理。可选远程再现管理木块升级。配置高级光通路诊断面板，无开机定位主部件运行状态，预判断和分析功能</w:t>
            </w:r>
            <w:r w:rsidRPr="00221896">
              <w:rPr>
                <w:rFonts w:asciiTheme="majorEastAsia" w:eastAsiaTheme="majorEastAsia" w:hAnsiTheme="majorEastAsia" w:cs="Calibri" w:hint="eastAsia"/>
                <w:color w:val="000000"/>
                <w:kern w:val="0"/>
                <w:sz w:val="24"/>
                <w:szCs w:val="24"/>
              </w:rPr>
              <w:br/>
              <w:t>系统部署：提供服务器操作系统无人值守安装导航软件，自动检测硬件系统，安装驱动程序；自动监测RAID配置，能在导航软件操作界面完成RAID配置；支持系统克隆，系统恢复时，能保留用户的非操作系统数据</w:t>
            </w:r>
            <w:r w:rsidRPr="00221896">
              <w:rPr>
                <w:rFonts w:asciiTheme="majorEastAsia" w:eastAsiaTheme="majorEastAsia" w:hAnsiTheme="majorEastAsia" w:cs="Calibri" w:hint="eastAsia"/>
                <w:color w:val="000000"/>
                <w:kern w:val="0"/>
                <w:sz w:val="24"/>
                <w:szCs w:val="24"/>
              </w:rPr>
              <w:br/>
              <w:t>能耗管理工具：支持上千台服务器功耗管理，可灵活预设功耗；生成服务器节点生成能耗图表，报告功耗状态和趋势；并能监视CPU、内存、硬盘、网卡实时功耗和利用率，可选升级至控制版，实现服务器限电等功能</w:t>
            </w:r>
            <w:r w:rsidRPr="00221896">
              <w:rPr>
                <w:rFonts w:asciiTheme="majorEastAsia" w:eastAsiaTheme="majorEastAsia" w:hAnsiTheme="majorEastAsia" w:cs="Calibri" w:hint="eastAsia"/>
                <w:color w:val="000000"/>
                <w:kern w:val="0"/>
                <w:sz w:val="24"/>
                <w:szCs w:val="24"/>
              </w:rPr>
              <w:br/>
              <w:t>固件升级工具：提供可由用户选择的手动固件升级工具，自动实现服务器包括BIOS、BMC、RAID卡和RDX磁带机底层代码的固件升级；服务器启动时，固件升级工具能自动监测和显示支持的固件列表，用户可选是否升级</w:t>
            </w:r>
            <w:r w:rsidRPr="00221896">
              <w:rPr>
                <w:rFonts w:asciiTheme="majorEastAsia" w:eastAsiaTheme="majorEastAsia" w:hAnsiTheme="majorEastAsia" w:cs="Calibri" w:hint="eastAsia"/>
                <w:color w:val="000000"/>
                <w:kern w:val="0"/>
                <w:sz w:val="24"/>
                <w:szCs w:val="24"/>
              </w:rPr>
              <w:br/>
              <w:t>故障定位：标配前置故障诊断模块，可实现对CPU/内存/硬盘/网卡/风扇/温度/电源等关键部件的故障诊断，带预测功能，可选配向管理节点推送故障信息</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lastRenderedPageBreak/>
              <w:t>2</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108000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216000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lastRenderedPageBreak/>
              <w:t>6</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存储</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联想/S3200</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全冗余模块化体系结构、双冗余控制器</w:t>
            </w:r>
            <w:r w:rsidRPr="00221896">
              <w:rPr>
                <w:rFonts w:asciiTheme="majorEastAsia" w:eastAsiaTheme="majorEastAsia" w:hAnsiTheme="majorEastAsia" w:cs="Calibri" w:hint="eastAsia"/>
                <w:color w:val="000000"/>
                <w:kern w:val="0"/>
                <w:sz w:val="24"/>
                <w:szCs w:val="24"/>
              </w:rPr>
              <w:br/>
              <w:t>专用SAN 处理控制器，双CPU架构，提供FC、iSCSI等块级数据访问服务</w:t>
            </w:r>
            <w:r w:rsidRPr="00221896">
              <w:rPr>
                <w:rFonts w:asciiTheme="majorEastAsia" w:eastAsiaTheme="majorEastAsia" w:hAnsiTheme="majorEastAsia" w:cs="Calibri" w:hint="eastAsia"/>
                <w:color w:val="000000"/>
                <w:kern w:val="0"/>
                <w:sz w:val="24"/>
                <w:szCs w:val="24"/>
              </w:rPr>
              <w:br/>
              <w:t>最大可支持配置4个8Gb/s前端FC光纤通道端口,可在线升级16Gb/s FC光纤端口</w:t>
            </w:r>
            <w:r w:rsidRPr="00221896">
              <w:rPr>
                <w:rFonts w:asciiTheme="majorEastAsia" w:eastAsiaTheme="majorEastAsia" w:hAnsiTheme="majorEastAsia" w:cs="Calibri" w:hint="eastAsia"/>
                <w:color w:val="000000"/>
                <w:kern w:val="0"/>
                <w:sz w:val="24"/>
                <w:szCs w:val="24"/>
              </w:rPr>
              <w:br/>
              <w:t>最大可支持8个1Gb/s或10Gb iSCSI端口</w:t>
            </w:r>
            <w:r w:rsidRPr="00221896">
              <w:rPr>
                <w:rFonts w:asciiTheme="majorEastAsia" w:eastAsiaTheme="majorEastAsia" w:hAnsiTheme="majorEastAsia" w:cs="Calibri" w:hint="eastAsia"/>
                <w:color w:val="000000"/>
                <w:kern w:val="0"/>
                <w:sz w:val="24"/>
                <w:szCs w:val="24"/>
              </w:rPr>
              <w:br/>
              <w:t>系统缓存12GB，系统缓存包含相互独立的数据缓存和控制缓存</w:t>
            </w:r>
            <w:r w:rsidRPr="00221896">
              <w:rPr>
                <w:rFonts w:asciiTheme="majorEastAsia" w:eastAsiaTheme="majorEastAsia" w:hAnsiTheme="majorEastAsia" w:cs="Calibri" w:hint="eastAsia"/>
                <w:color w:val="000000"/>
                <w:kern w:val="0"/>
                <w:sz w:val="24"/>
                <w:szCs w:val="24"/>
              </w:rPr>
              <w:br/>
              <w:t>采用双CPU架构，数据业务和控制业务CPU相互隔离，求控制器CPU个数 2</w:t>
            </w:r>
            <w:r w:rsidRPr="00221896">
              <w:rPr>
                <w:rFonts w:asciiTheme="majorEastAsia" w:eastAsiaTheme="majorEastAsia" w:hAnsiTheme="majorEastAsia" w:cs="Calibri" w:hint="eastAsia"/>
                <w:color w:val="000000"/>
                <w:kern w:val="0"/>
                <w:sz w:val="24"/>
                <w:szCs w:val="24"/>
              </w:rPr>
              <w:br/>
              <w:t>本次配置12块4T企业级7200转硬盘</w:t>
            </w:r>
            <w:r w:rsidRPr="00221896">
              <w:rPr>
                <w:rFonts w:asciiTheme="majorEastAsia" w:eastAsiaTheme="majorEastAsia" w:hAnsiTheme="majorEastAsia" w:cs="Calibri" w:hint="eastAsia"/>
                <w:color w:val="000000"/>
                <w:kern w:val="0"/>
                <w:sz w:val="24"/>
                <w:szCs w:val="24"/>
              </w:rPr>
              <w:br/>
              <w:t>支持异常掉电后cache数据永久保存</w:t>
            </w:r>
            <w:r w:rsidRPr="00221896">
              <w:rPr>
                <w:rFonts w:asciiTheme="majorEastAsia" w:eastAsiaTheme="majorEastAsia" w:hAnsiTheme="majorEastAsia" w:cs="Calibri" w:hint="eastAsia"/>
                <w:color w:val="000000"/>
                <w:kern w:val="0"/>
                <w:sz w:val="24"/>
                <w:szCs w:val="24"/>
              </w:rPr>
              <w:br/>
            </w:r>
            <w:r w:rsidRPr="00221896">
              <w:rPr>
                <w:rFonts w:asciiTheme="majorEastAsia" w:eastAsiaTheme="majorEastAsia" w:hAnsiTheme="majorEastAsia" w:cs="Calibri" w:hint="eastAsia"/>
                <w:color w:val="000000"/>
                <w:kern w:val="0"/>
                <w:sz w:val="24"/>
                <w:szCs w:val="24"/>
              </w:rPr>
              <w:lastRenderedPageBreak/>
              <w:t>完全的硬件冗余：处理器、缓存、电源、风扇、适配卡、总线等都提供冗余，并保证在某硬件出问题时，能够进行自动切换，不出现单点故障</w:t>
            </w:r>
            <w:r w:rsidRPr="00221896">
              <w:rPr>
                <w:rFonts w:asciiTheme="majorEastAsia" w:eastAsiaTheme="majorEastAsia" w:hAnsiTheme="majorEastAsia" w:cs="Calibri" w:hint="eastAsia"/>
                <w:color w:val="000000"/>
                <w:kern w:val="0"/>
                <w:sz w:val="24"/>
                <w:szCs w:val="24"/>
              </w:rPr>
              <w:br/>
              <w:t>硬件RAID，支持以下几种RAID级别：RAID0、RAID1、RAID3、 RAID5、RAID6、RAID10、RAID50</w:t>
            </w:r>
            <w:r w:rsidRPr="00221896">
              <w:rPr>
                <w:rFonts w:asciiTheme="majorEastAsia" w:eastAsiaTheme="majorEastAsia" w:hAnsiTheme="majorEastAsia" w:cs="Calibri" w:hint="eastAsia"/>
                <w:color w:val="000000"/>
                <w:kern w:val="0"/>
                <w:sz w:val="24"/>
                <w:szCs w:val="24"/>
              </w:rPr>
              <w:br/>
              <w:t>#提供图形化存储管理软件，支持带外管理,全中文界面</w:t>
            </w:r>
            <w:r w:rsidRPr="00221896">
              <w:rPr>
                <w:rFonts w:asciiTheme="majorEastAsia" w:eastAsiaTheme="majorEastAsia" w:hAnsiTheme="majorEastAsia" w:cs="Calibri" w:hint="eastAsia"/>
                <w:color w:val="000000"/>
                <w:kern w:val="0"/>
                <w:sz w:val="24"/>
                <w:szCs w:val="24"/>
              </w:rPr>
              <w:br/>
              <w:t>LUN容量可以在线扩容，以配合前端用的求</w:t>
            </w:r>
            <w:r w:rsidRPr="00221896">
              <w:rPr>
                <w:rFonts w:asciiTheme="majorEastAsia" w:eastAsiaTheme="majorEastAsia" w:hAnsiTheme="majorEastAsia" w:cs="Calibri" w:hint="eastAsia"/>
                <w:color w:val="000000"/>
                <w:kern w:val="0"/>
                <w:sz w:val="24"/>
                <w:szCs w:val="24"/>
              </w:rPr>
              <w:br/>
              <w:t>存储系统支持配置数据块存储快照和克隆</w:t>
            </w:r>
            <w:r w:rsidRPr="00221896">
              <w:rPr>
                <w:rFonts w:asciiTheme="majorEastAsia" w:eastAsiaTheme="majorEastAsia" w:hAnsiTheme="majorEastAsia" w:cs="Calibri" w:hint="eastAsia"/>
                <w:color w:val="000000"/>
                <w:kern w:val="0"/>
                <w:sz w:val="24"/>
                <w:szCs w:val="24"/>
              </w:rPr>
              <w:br/>
              <w:t>存储系统支持同一品牌存储之间数据复制功能。</w:t>
            </w:r>
            <w:r w:rsidRPr="00221896">
              <w:rPr>
                <w:rFonts w:asciiTheme="majorEastAsia" w:eastAsiaTheme="majorEastAsia" w:hAnsiTheme="majorEastAsia" w:cs="Calibri" w:hint="eastAsia"/>
                <w:color w:val="000000"/>
                <w:kern w:val="0"/>
                <w:sz w:val="24"/>
                <w:szCs w:val="24"/>
              </w:rPr>
              <w:br/>
              <w:t>免费提供在线RAID扩展功能</w:t>
            </w:r>
            <w:r w:rsidRPr="00221896">
              <w:rPr>
                <w:rFonts w:asciiTheme="majorEastAsia" w:eastAsiaTheme="majorEastAsia" w:hAnsiTheme="majorEastAsia" w:cs="Calibri" w:hint="eastAsia"/>
                <w:color w:val="000000"/>
                <w:kern w:val="0"/>
                <w:sz w:val="24"/>
                <w:szCs w:val="24"/>
              </w:rPr>
              <w:br/>
              <w:t>免费支持全局热备盘功能，提供硬盘错误预检测及提前置换功能</w:t>
            </w:r>
            <w:r w:rsidRPr="00221896">
              <w:rPr>
                <w:rFonts w:asciiTheme="majorEastAsia" w:eastAsiaTheme="majorEastAsia" w:hAnsiTheme="majorEastAsia" w:cs="Calibri" w:hint="eastAsia"/>
                <w:color w:val="000000"/>
                <w:kern w:val="0"/>
                <w:sz w:val="24"/>
                <w:szCs w:val="24"/>
              </w:rPr>
              <w:br/>
              <w:t>免费支持在没有数据访问的时候磁盘驱动器自动降速休眠，实现节能环保。</w:t>
            </w:r>
            <w:r w:rsidRPr="00221896">
              <w:rPr>
                <w:rFonts w:asciiTheme="majorEastAsia" w:eastAsiaTheme="majorEastAsia" w:hAnsiTheme="majorEastAsia" w:cs="Calibri" w:hint="eastAsia"/>
                <w:color w:val="000000"/>
                <w:kern w:val="0"/>
                <w:sz w:val="24"/>
                <w:szCs w:val="24"/>
              </w:rPr>
              <w:br/>
              <w:t>实现对主机的多通道路径访问以及对用透明的自动故障通道切换及负载均衡，具备在SAN环境中的负载均衡功能</w:t>
            </w:r>
            <w:r w:rsidRPr="00221896">
              <w:rPr>
                <w:rFonts w:asciiTheme="majorEastAsia" w:eastAsiaTheme="majorEastAsia" w:hAnsiTheme="majorEastAsia" w:cs="Calibri" w:hint="eastAsia"/>
                <w:color w:val="000000"/>
                <w:kern w:val="0"/>
                <w:sz w:val="24"/>
                <w:szCs w:val="24"/>
              </w:rPr>
              <w:br/>
              <w:t>后期可根据用户求增加软件功能，可选支持快照,最高达到1024个快照卷；可选支持本地卷复制功能，最高达到512个卷拷贝；可选支持系统间数据远程复制，最高达到16个远程镜像对。</w:t>
            </w:r>
            <w:r w:rsidRPr="00221896">
              <w:rPr>
                <w:rFonts w:asciiTheme="majorEastAsia" w:eastAsiaTheme="majorEastAsia" w:hAnsiTheme="majorEastAsia" w:cs="Calibri" w:hint="eastAsia"/>
                <w:color w:val="000000"/>
                <w:kern w:val="0"/>
                <w:sz w:val="24"/>
                <w:szCs w:val="24"/>
              </w:rPr>
              <w:br/>
              <w:t>磁盘阵列能提供对主流操作系统的支持：能够同时支持SUN Solaris（X86），HP-UX，Linux，Windows操作系统，支持服务器集群功能</w:t>
            </w:r>
            <w:r w:rsidRPr="00221896">
              <w:rPr>
                <w:rFonts w:asciiTheme="majorEastAsia" w:eastAsiaTheme="majorEastAsia" w:hAnsiTheme="majorEastAsia" w:cs="Calibri" w:hint="eastAsia"/>
                <w:color w:val="000000"/>
                <w:kern w:val="0"/>
                <w:sz w:val="24"/>
                <w:szCs w:val="24"/>
              </w:rPr>
              <w:br/>
              <w:t>提供用于 VMware的插件 ：用于调配、管理、克隆</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lastRenderedPageBreak/>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180000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180000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lastRenderedPageBreak/>
              <w:t>7</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虚拟化软件</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深信服/虚拟化软件V4.0</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 xml:space="preserve">采用裸金属架构，无绑定操作系统即可搭建虚拟化平台 </w:t>
            </w:r>
            <w:r w:rsidRPr="00221896">
              <w:rPr>
                <w:rFonts w:asciiTheme="majorEastAsia" w:eastAsiaTheme="majorEastAsia" w:hAnsiTheme="majorEastAsia" w:cs="Calibri" w:hint="eastAsia"/>
                <w:color w:val="000000"/>
                <w:kern w:val="0"/>
                <w:sz w:val="24"/>
                <w:szCs w:val="24"/>
              </w:rPr>
              <w:br/>
              <w:t>虚拟机之间可以做到隔离保护，其中每一个虚拟机发生故障都不会影响同一个物理机上的其它虚拟机运行，每个虚拟机上的用户权限只限于本虚拟机之内，以保障系统平台的安全性。</w:t>
            </w:r>
            <w:r w:rsidRPr="00221896">
              <w:rPr>
                <w:rFonts w:asciiTheme="majorEastAsia" w:eastAsiaTheme="majorEastAsia" w:hAnsiTheme="majorEastAsia" w:cs="Calibri" w:hint="eastAsia"/>
                <w:color w:val="000000"/>
                <w:kern w:val="0"/>
                <w:sz w:val="24"/>
                <w:szCs w:val="24"/>
              </w:rPr>
              <w:br/>
              <w:t>每个虚拟机都可以安装操作系统，并且多个虚拟机的操作系统可以异构。</w:t>
            </w:r>
            <w:r w:rsidRPr="00221896">
              <w:rPr>
                <w:rFonts w:asciiTheme="majorEastAsia" w:eastAsiaTheme="majorEastAsia" w:hAnsiTheme="majorEastAsia" w:cs="Calibri" w:hint="eastAsia"/>
                <w:color w:val="000000"/>
                <w:kern w:val="0"/>
                <w:sz w:val="24"/>
                <w:szCs w:val="24"/>
              </w:rPr>
              <w:br/>
              <w:t>虚拟机可以实现物理机的全部功能，如具有自己的资源（内存、CPU、网卡、存储），可以指定单独的IP地址、MAC地址等。</w:t>
            </w:r>
            <w:r w:rsidRPr="00221896">
              <w:rPr>
                <w:rFonts w:asciiTheme="majorEastAsia" w:eastAsiaTheme="majorEastAsia" w:hAnsiTheme="majorEastAsia" w:cs="Calibri" w:hint="eastAsia"/>
                <w:color w:val="000000"/>
                <w:kern w:val="0"/>
                <w:sz w:val="24"/>
                <w:szCs w:val="24"/>
              </w:rPr>
              <w:br/>
              <w:t>能够提供性能监控功能，对资源中CPU、网络、磁盘使用率等指标的实时数据统计，并能反映目前物理机、虚拟机的资源瓶颈。</w:t>
            </w:r>
            <w:r w:rsidRPr="00221896">
              <w:rPr>
                <w:rFonts w:asciiTheme="majorEastAsia" w:eastAsiaTheme="majorEastAsia" w:hAnsiTheme="majorEastAsia" w:cs="Calibri" w:hint="eastAsia"/>
                <w:color w:val="000000"/>
                <w:kern w:val="0"/>
                <w:sz w:val="24"/>
                <w:szCs w:val="24"/>
              </w:rPr>
              <w:br/>
              <w:t>单独平台软件安装，不安装任何额外管理中心情况下，实现单集群主机管理，集群管理节点可以在所有主机中漂移和重新选择。</w:t>
            </w:r>
            <w:r w:rsidRPr="00221896">
              <w:rPr>
                <w:rFonts w:asciiTheme="majorEastAsia" w:eastAsiaTheme="majorEastAsia" w:hAnsiTheme="majorEastAsia" w:cs="Calibri" w:hint="eastAsia"/>
                <w:color w:val="000000"/>
                <w:kern w:val="0"/>
                <w:sz w:val="24"/>
                <w:szCs w:val="24"/>
              </w:rPr>
              <w:br/>
            </w:r>
            <w:r w:rsidRPr="00221896">
              <w:rPr>
                <w:rFonts w:asciiTheme="majorEastAsia" w:eastAsiaTheme="majorEastAsia" w:hAnsiTheme="majorEastAsia" w:cs="Calibri" w:hint="eastAsia"/>
                <w:color w:val="000000"/>
                <w:kern w:val="0"/>
                <w:sz w:val="24"/>
                <w:szCs w:val="24"/>
              </w:rPr>
              <w:lastRenderedPageBreak/>
              <w:t>兼容现有市场上X86服务器上能够运行的主流操作系统，尤其包括以下操作系统： WinXP、Windows Vista、Win7、Win2003、win2008、linux等操作系统。</w:t>
            </w:r>
            <w:r w:rsidRPr="00221896">
              <w:rPr>
                <w:rFonts w:asciiTheme="majorEastAsia" w:eastAsiaTheme="majorEastAsia" w:hAnsiTheme="majorEastAsia" w:cs="Calibri" w:hint="eastAsia"/>
                <w:color w:val="000000"/>
                <w:kern w:val="0"/>
                <w:sz w:val="24"/>
                <w:szCs w:val="24"/>
              </w:rPr>
              <w:br/>
              <w:t>支持现有市场上主服务器厂商的主流X86服务器，包括IBM、HP、DELL、联想、浪潮、曙光等；支持Intel VT processors技术的服务器</w:t>
            </w:r>
            <w:r w:rsidRPr="00221896">
              <w:rPr>
                <w:rFonts w:asciiTheme="majorEastAsia" w:eastAsiaTheme="majorEastAsia" w:hAnsiTheme="majorEastAsia" w:cs="Calibri" w:hint="eastAsia"/>
                <w:color w:val="000000"/>
                <w:kern w:val="0"/>
                <w:sz w:val="24"/>
                <w:szCs w:val="24"/>
              </w:rPr>
              <w:br/>
              <w:t>兼容现有市场上主流的存储阵列产品和存储协议，如SAN、NAS和iSCSI，品牌包括EMC、IBM、HP、HDS、Netapp、Sun、Dell等。</w:t>
            </w:r>
            <w:r w:rsidRPr="00221896">
              <w:rPr>
                <w:rFonts w:asciiTheme="majorEastAsia" w:eastAsiaTheme="majorEastAsia" w:hAnsiTheme="majorEastAsia" w:cs="Calibri" w:hint="eastAsia"/>
                <w:color w:val="000000"/>
                <w:kern w:val="0"/>
                <w:sz w:val="24"/>
                <w:szCs w:val="24"/>
              </w:rPr>
              <w:br/>
              <w:t>无单独安装管理平台软件即可统一管理同一集群的虚拟化平台资源</w:t>
            </w:r>
            <w:r w:rsidRPr="00221896">
              <w:rPr>
                <w:rFonts w:asciiTheme="majorEastAsia" w:eastAsiaTheme="majorEastAsia" w:hAnsiTheme="majorEastAsia" w:cs="Calibri" w:hint="eastAsia"/>
                <w:color w:val="000000"/>
                <w:kern w:val="0"/>
                <w:sz w:val="24"/>
                <w:szCs w:val="24"/>
              </w:rPr>
              <w:br/>
              <w:t>虚拟平台的管理中心能够实现集中的对虚拟平台本身和其上工作的所有虚拟机进行自动的升级和更新，升级过程可以不影响VM虚拟机的运行。</w:t>
            </w:r>
            <w:r w:rsidRPr="00221896">
              <w:rPr>
                <w:rFonts w:asciiTheme="majorEastAsia" w:eastAsiaTheme="majorEastAsia" w:hAnsiTheme="majorEastAsia" w:cs="Calibri" w:hint="eastAsia"/>
                <w:color w:val="000000"/>
                <w:kern w:val="0"/>
                <w:sz w:val="24"/>
                <w:szCs w:val="24"/>
              </w:rPr>
              <w:br/>
              <w:t>支持虚拟平台上虚拟机卡死或者蓝屏检测并自动重启。</w:t>
            </w:r>
            <w:r w:rsidRPr="00221896">
              <w:rPr>
                <w:rFonts w:asciiTheme="majorEastAsia" w:eastAsiaTheme="majorEastAsia" w:hAnsiTheme="majorEastAsia" w:cs="Calibri" w:hint="eastAsia"/>
                <w:color w:val="000000"/>
                <w:kern w:val="0"/>
                <w:sz w:val="24"/>
                <w:szCs w:val="24"/>
              </w:rPr>
              <w:br/>
              <w:t>支持在线的VM（虚拟机）迁移动能，可以在不停机的状态下，实现 VM在集群之内的不同物理机迁移，保障业务连续性。</w:t>
            </w:r>
            <w:r w:rsidRPr="00221896">
              <w:rPr>
                <w:rFonts w:asciiTheme="majorEastAsia" w:eastAsiaTheme="majorEastAsia" w:hAnsiTheme="majorEastAsia" w:cs="Calibri" w:hint="eastAsia"/>
                <w:color w:val="000000"/>
                <w:kern w:val="0"/>
                <w:sz w:val="24"/>
                <w:szCs w:val="24"/>
              </w:rPr>
              <w:br/>
              <w:t>支持HA功能，当一台物理机发生故障时，之上的VM（虚拟机）可以实现在集群之内的其它物理机上重新启动，保障业务连续性。</w:t>
            </w:r>
            <w:r w:rsidRPr="00221896">
              <w:rPr>
                <w:rFonts w:asciiTheme="majorEastAsia" w:eastAsiaTheme="majorEastAsia" w:hAnsiTheme="majorEastAsia" w:cs="Calibri" w:hint="eastAsia"/>
                <w:color w:val="000000"/>
                <w:kern w:val="0"/>
                <w:sz w:val="24"/>
                <w:szCs w:val="24"/>
              </w:rPr>
              <w:br/>
              <w:t>新建虚拟机配置管理界面中，支持文件共享服务器和数据库写入的I/O优</w:t>
            </w:r>
            <w:r w:rsidRPr="00221896">
              <w:rPr>
                <w:rFonts w:asciiTheme="majorEastAsia" w:eastAsiaTheme="majorEastAsia" w:hAnsiTheme="majorEastAsia" w:cs="Calibri" w:hint="eastAsia"/>
                <w:color w:val="000000"/>
                <w:kern w:val="0"/>
                <w:sz w:val="24"/>
                <w:szCs w:val="24"/>
              </w:rPr>
              <w:br/>
              <w:t>服务器虚拟化软件支持USB直通功能，功能不依赖于系统软件以外的组件或者第三方设备。</w:t>
            </w:r>
            <w:r w:rsidRPr="00221896">
              <w:rPr>
                <w:rFonts w:asciiTheme="majorEastAsia" w:eastAsiaTheme="majorEastAsia" w:hAnsiTheme="majorEastAsia" w:cs="Calibri" w:hint="eastAsia"/>
                <w:color w:val="000000"/>
                <w:kern w:val="0"/>
                <w:sz w:val="24"/>
                <w:szCs w:val="24"/>
              </w:rPr>
              <w:br/>
              <w:t>提供专用的快虚/快速还原工具，实现快速将物理机转换为虚拟化平台，并且可实现虚拟化平台快速还原为物理机原有操作系统。</w:t>
            </w:r>
            <w:r w:rsidRPr="00221896">
              <w:rPr>
                <w:rFonts w:asciiTheme="majorEastAsia" w:eastAsiaTheme="majorEastAsia" w:hAnsiTheme="majorEastAsia" w:cs="Calibri" w:hint="eastAsia"/>
                <w:color w:val="000000"/>
                <w:kern w:val="0"/>
                <w:sz w:val="24"/>
                <w:szCs w:val="24"/>
              </w:rPr>
              <w:br/>
              <w:t>求提供原厂针对本项目的授权原件和售后服务承诺函原件。</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lastRenderedPageBreak/>
              <w:t>8</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8000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64000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lastRenderedPageBreak/>
              <w:t>8</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教务查询系统</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弘文恒瑞/HR-427</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Default="00221896">
            <w:pPr>
              <w:widowControl/>
              <w:jc w:val="left"/>
              <w:rPr>
                <w:rFonts w:asciiTheme="majorEastAsia" w:eastAsiaTheme="majorEastAsia" w:hAnsiTheme="majorEastAsia" w:cs="Calibri" w:hint="eastAsia"/>
                <w:color w:val="000000"/>
                <w:kern w:val="0"/>
                <w:sz w:val="24"/>
                <w:szCs w:val="24"/>
              </w:rPr>
            </w:pPr>
            <w:r w:rsidRPr="00221896">
              <w:rPr>
                <w:rFonts w:asciiTheme="majorEastAsia" w:eastAsiaTheme="majorEastAsia" w:hAnsiTheme="majorEastAsia" w:cs="Calibri" w:hint="eastAsia"/>
                <w:color w:val="000000"/>
                <w:kern w:val="0"/>
                <w:sz w:val="24"/>
                <w:szCs w:val="24"/>
              </w:rPr>
              <w:t>显示尺寸42寸</w:t>
            </w:r>
            <w:r w:rsidRPr="00221896">
              <w:rPr>
                <w:rFonts w:asciiTheme="majorEastAsia" w:eastAsiaTheme="majorEastAsia" w:hAnsiTheme="majorEastAsia" w:cs="Calibri" w:hint="eastAsia"/>
                <w:color w:val="000000"/>
                <w:kern w:val="0"/>
                <w:sz w:val="24"/>
                <w:szCs w:val="24"/>
              </w:rPr>
              <w:br/>
              <w:t>显示分辨率1920x1080</w:t>
            </w:r>
            <w:r w:rsidRPr="00221896">
              <w:rPr>
                <w:rFonts w:asciiTheme="majorEastAsia" w:eastAsiaTheme="majorEastAsia" w:hAnsiTheme="majorEastAsia" w:cs="Calibri" w:hint="eastAsia"/>
                <w:color w:val="000000"/>
                <w:kern w:val="0"/>
                <w:sz w:val="24"/>
                <w:szCs w:val="24"/>
              </w:rPr>
              <w:br/>
              <w:t>亮度360cd/㎡</w:t>
            </w:r>
            <w:r w:rsidRPr="00221896">
              <w:rPr>
                <w:rFonts w:asciiTheme="majorEastAsia" w:eastAsiaTheme="majorEastAsia" w:hAnsiTheme="majorEastAsia" w:cs="Calibri" w:hint="eastAsia"/>
                <w:color w:val="000000"/>
                <w:kern w:val="0"/>
                <w:sz w:val="24"/>
                <w:szCs w:val="24"/>
              </w:rPr>
              <w:br/>
              <w:t>对比度1400:1</w:t>
            </w:r>
            <w:r w:rsidRPr="00221896">
              <w:rPr>
                <w:rFonts w:asciiTheme="majorEastAsia" w:eastAsiaTheme="majorEastAsia" w:hAnsiTheme="majorEastAsia" w:cs="Calibri" w:hint="eastAsia"/>
                <w:color w:val="000000"/>
                <w:kern w:val="0"/>
                <w:sz w:val="24"/>
                <w:szCs w:val="24"/>
              </w:rPr>
              <w:br/>
              <w:t>接口：音频、分量、RS232、电脑、高清、IC卡读卡器。</w:t>
            </w:r>
            <w:r w:rsidRPr="00221896">
              <w:rPr>
                <w:rFonts w:asciiTheme="majorEastAsia" w:eastAsiaTheme="majorEastAsia" w:hAnsiTheme="majorEastAsia" w:cs="Calibri" w:hint="eastAsia"/>
                <w:color w:val="000000"/>
                <w:kern w:val="0"/>
                <w:sz w:val="24"/>
                <w:szCs w:val="24"/>
              </w:rPr>
              <w:br/>
              <w:t>内置电脑CPU3217U 内存2G 硬盘500GB</w:t>
            </w:r>
            <w:r w:rsidRPr="00221896">
              <w:rPr>
                <w:rFonts w:asciiTheme="majorEastAsia" w:eastAsiaTheme="majorEastAsia" w:hAnsiTheme="majorEastAsia" w:cs="Calibri" w:hint="eastAsia"/>
                <w:color w:val="000000"/>
                <w:kern w:val="0"/>
                <w:sz w:val="24"/>
                <w:szCs w:val="24"/>
              </w:rPr>
              <w:br/>
              <w:t>光学多点触摸</w:t>
            </w:r>
            <w:r w:rsidRPr="00221896">
              <w:rPr>
                <w:rFonts w:asciiTheme="majorEastAsia" w:eastAsiaTheme="majorEastAsia" w:hAnsiTheme="majorEastAsia" w:cs="Calibri" w:hint="eastAsia"/>
                <w:color w:val="000000"/>
                <w:kern w:val="0"/>
                <w:sz w:val="24"/>
                <w:szCs w:val="24"/>
              </w:rPr>
              <w:br/>
              <w:t>3D数字梳状滤波器、3D图像运动降噪、3D运动自适梳状滤波器等</w:t>
            </w:r>
            <w:r w:rsidRPr="00221896">
              <w:rPr>
                <w:rFonts w:asciiTheme="majorEastAsia" w:eastAsiaTheme="majorEastAsia" w:hAnsiTheme="majorEastAsia" w:cs="Calibri" w:hint="eastAsia"/>
                <w:color w:val="000000"/>
                <w:kern w:val="0"/>
                <w:sz w:val="24"/>
                <w:szCs w:val="24"/>
              </w:rPr>
              <w:br/>
              <w:t>可与教务系统对接，通过刷卡显示师生信息 选课信息等</w:t>
            </w:r>
          </w:p>
          <w:p w:rsidR="004A4584" w:rsidRPr="00221896" w:rsidRDefault="004A4584">
            <w:pPr>
              <w:widowControl/>
              <w:jc w:val="left"/>
              <w:rPr>
                <w:rFonts w:asciiTheme="majorEastAsia" w:eastAsiaTheme="majorEastAsia" w:hAnsiTheme="majorEastAsia" w:cs="Calibri"/>
                <w:color w:val="000000"/>
                <w:kern w:val="0"/>
                <w:sz w:val="24"/>
                <w:szCs w:val="24"/>
              </w:rPr>
            </w:pP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2</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45000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90000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lastRenderedPageBreak/>
              <w:t>9</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教室信息发布系统</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博城众恒/BT-12</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 xml:space="preserve">控制卡基色类型：双基色条屏,规格高20cm*宽60cm </w:t>
            </w:r>
            <w:r w:rsidRPr="00221896">
              <w:rPr>
                <w:rFonts w:asciiTheme="majorEastAsia" w:eastAsiaTheme="majorEastAsia" w:hAnsiTheme="majorEastAsia" w:cs="Calibri" w:hint="eastAsia"/>
                <w:color w:val="000000"/>
                <w:kern w:val="0"/>
                <w:sz w:val="24"/>
                <w:szCs w:val="24"/>
              </w:rPr>
              <w:br/>
              <w:t>控制范围：双基色128*1280点</w:t>
            </w:r>
            <w:r w:rsidRPr="00221896">
              <w:rPr>
                <w:rFonts w:asciiTheme="majorEastAsia" w:eastAsiaTheme="majorEastAsia" w:hAnsiTheme="majorEastAsia" w:cs="Calibri" w:hint="eastAsia"/>
                <w:color w:val="000000"/>
                <w:kern w:val="0"/>
                <w:sz w:val="24"/>
                <w:szCs w:val="24"/>
              </w:rPr>
              <w:br/>
              <w:t>内存容量16 MByte</w:t>
            </w:r>
            <w:r w:rsidRPr="00221896">
              <w:rPr>
                <w:rFonts w:asciiTheme="majorEastAsia" w:eastAsiaTheme="majorEastAsia" w:hAnsiTheme="majorEastAsia" w:cs="Calibri" w:hint="eastAsia"/>
                <w:color w:val="000000"/>
                <w:kern w:val="0"/>
                <w:sz w:val="24"/>
                <w:szCs w:val="24"/>
              </w:rPr>
              <w:br/>
              <w:t>FLSH容量4MByte（完全支持脱机、掉电内容保存可用 1.2MByte）</w:t>
            </w:r>
            <w:r w:rsidRPr="00221896">
              <w:rPr>
                <w:rFonts w:asciiTheme="majorEastAsia" w:eastAsiaTheme="majorEastAsia" w:hAnsiTheme="majorEastAsia" w:cs="Calibri" w:hint="eastAsia"/>
                <w:color w:val="000000"/>
                <w:kern w:val="0"/>
                <w:sz w:val="24"/>
                <w:szCs w:val="24"/>
              </w:rPr>
              <w:br/>
              <w:t>通讯端口:标准网口</w:t>
            </w:r>
            <w:r w:rsidRPr="00221896">
              <w:rPr>
                <w:rFonts w:asciiTheme="majorEastAsia" w:eastAsiaTheme="majorEastAsia" w:hAnsiTheme="majorEastAsia" w:cs="Calibri" w:hint="eastAsia"/>
                <w:color w:val="000000"/>
                <w:kern w:val="0"/>
                <w:sz w:val="24"/>
                <w:szCs w:val="24"/>
              </w:rPr>
              <w:br/>
              <w:t>无线接入:支持Wifi模块</w:t>
            </w:r>
            <w:r w:rsidRPr="00221896">
              <w:rPr>
                <w:rFonts w:asciiTheme="majorEastAsia" w:eastAsiaTheme="majorEastAsia" w:hAnsiTheme="majorEastAsia" w:cs="Calibri" w:hint="eastAsia"/>
                <w:color w:val="000000"/>
                <w:kern w:val="0"/>
                <w:sz w:val="24"/>
                <w:szCs w:val="24"/>
              </w:rPr>
              <w:br/>
              <w:t>控制 LED 像素: 128(H)×1280(W) ---软件实现显示屏内逻辑分割，各逻辑区独立动作显示，互不影响</w:t>
            </w:r>
            <w:r w:rsidRPr="00221896">
              <w:rPr>
                <w:rFonts w:asciiTheme="majorEastAsia" w:eastAsiaTheme="majorEastAsia" w:hAnsiTheme="majorEastAsia" w:cs="Calibri" w:hint="eastAsia"/>
                <w:color w:val="000000"/>
                <w:kern w:val="0"/>
                <w:sz w:val="24"/>
                <w:szCs w:val="24"/>
              </w:rPr>
              <w:br/>
              <w:t>显示内容: 文本、图片、动画</w:t>
            </w:r>
            <w:r w:rsidRPr="00221896">
              <w:rPr>
                <w:rFonts w:asciiTheme="majorEastAsia" w:eastAsiaTheme="majorEastAsia" w:hAnsiTheme="majorEastAsia" w:cs="Calibri" w:hint="eastAsia"/>
                <w:color w:val="000000"/>
                <w:kern w:val="0"/>
                <w:sz w:val="24"/>
                <w:szCs w:val="24"/>
              </w:rPr>
              <w:br/>
              <w:t xml:space="preserve">显示效果: </w:t>
            </w:r>
            <w:r w:rsidRPr="00221896">
              <w:rPr>
                <w:rFonts w:asciiTheme="majorEastAsia" w:eastAsiaTheme="majorEastAsia" w:hAnsiTheme="majorEastAsia" w:cs="Calibri" w:hint="eastAsia"/>
                <w:color w:val="000000"/>
                <w:kern w:val="0"/>
                <w:sz w:val="24"/>
                <w:szCs w:val="24"/>
              </w:rPr>
              <w:br/>
              <w:t>1、透明显示；</w:t>
            </w:r>
            <w:r w:rsidRPr="00221896">
              <w:rPr>
                <w:rFonts w:asciiTheme="majorEastAsia" w:eastAsiaTheme="majorEastAsia" w:hAnsiTheme="majorEastAsia" w:cs="Calibri" w:hint="eastAsia"/>
                <w:color w:val="000000"/>
                <w:kern w:val="0"/>
                <w:sz w:val="24"/>
                <w:szCs w:val="24"/>
              </w:rPr>
              <w:br/>
              <w:t>2、多种动作方式显示；</w:t>
            </w:r>
            <w:r w:rsidRPr="00221896">
              <w:rPr>
                <w:rFonts w:asciiTheme="majorEastAsia" w:eastAsiaTheme="majorEastAsia" w:hAnsiTheme="majorEastAsia" w:cs="Calibri" w:hint="eastAsia"/>
                <w:color w:val="000000"/>
                <w:kern w:val="0"/>
                <w:sz w:val="24"/>
                <w:szCs w:val="24"/>
              </w:rPr>
              <w:br/>
              <w:t>3、文字特效显示；</w:t>
            </w:r>
            <w:r w:rsidRPr="00221896">
              <w:rPr>
                <w:rFonts w:asciiTheme="majorEastAsia" w:eastAsiaTheme="majorEastAsia" w:hAnsiTheme="majorEastAsia" w:cs="Calibri" w:hint="eastAsia"/>
                <w:color w:val="000000"/>
                <w:kern w:val="0"/>
                <w:sz w:val="24"/>
                <w:szCs w:val="24"/>
              </w:rPr>
              <w:br/>
              <w:t>4、动作速度可调。</w:t>
            </w:r>
            <w:r w:rsidRPr="00221896">
              <w:rPr>
                <w:rFonts w:asciiTheme="majorEastAsia" w:eastAsiaTheme="majorEastAsia" w:hAnsiTheme="majorEastAsia" w:cs="Calibri" w:hint="eastAsia"/>
                <w:color w:val="000000"/>
                <w:kern w:val="0"/>
                <w:sz w:val="24"/>
                <w:szCs w:val="24"/>
              </w:rPr>
              <w:br/>
              <w:t xml:space="preserve">内码支持: </w:t>
            </w:r>
            <w:r w:rsidRPr="00221896">
              <w:rPr>
                <w:rFonts w:asciiTheme="majorEastAsia" w:eastAsiaTheme="majorEastAsia" w:hAnsiTheme="majorEastAsia" w:cs="Calibri" w:hint="eastAsia"/>
                <w:color w:val="000000"/>
                <w:kern w:val="0"/>
                <w:sz w:val="24"/>
                <w:szCs w:val="24"/>
              </w:rPr>
              <w:br/>
              <w:t>1、内置国标汉字库；</w:t>
            </w:r>
            <w:r w:rsidRPr="00221896">
              <w:rPr>
                <w:rFonts w:asciiTheme="majorEastAsia" w:eastAsiaTheme="majorEastAsia" w:hAnsiTheme="majorEastAsia" w:cs="Calibri" w:hint="eastAsia"/>
                <w:color w:val="000000"/>
                <w:kern w:val="0"/>
                <w:sz w:val="24"/>
                <w:szCs w:val="24"/>
              </w:rPr>
              <w:br/>
              <w:t>2、支持纯文字屏、区位码传输；</w:t>
            </w:r>
            <w:r w:rsidRPr="00221896">
              <w:rPr>
                <w:rFonts w:asciiTheme="majorEastAsia" w:eastAsiaTheme="majorEastAsia" w:hAnsiTheme="majorEastAsia" w:cs="Calibri" w:hint="eastAsia"/>
                <w:color w:val="000000"/>
                <w:kern w:val="0"/>
                <w:sz w:val="24"/>
                <w:szCs w:val="24"/>
              </w:rPr>
              <w:br/>
              <w:t>3、16/24点阵的宋体字库（占用0.8MByte FLASH空间）。</w:t>
            </w:r>
            <w:r w:rsidRPr="00221896">
              <w:rPr>
                <w:rFonts w:asciiTheme="majorEastAsia" w:eastAsiaTheme="majorEastAsia" w:hAnsiTheme="majorEastAsia" w:cs="Calibri" w:hint="eastAsia"/>
                <w:color w:val="000000"/>
                <w:kern w:val="0"/>
                <w:sz w:val="24"/>
                <w:szCs w:val="24"/>
              </w:rPr>
              <w:br/>
              <w:t xml:space="preserve">时钟功能: </w:t>
            </w:r>
            <w:r w:rsidRPr="00221896">
              <w:rPr>
                <w:rFonts w:asciiTheme="majorEastAsia" w:eastAsiaTheme="majorEastAsia" w:hAnsiTheme="majorEastAsia" w:cs="Calibri" w:hint="eastAsia"/>
                <w:color w:val="000000"/>
                <w:kern w:val="0"/>
                <w:sz w:val="24"/>
                <w:szCs w:val="24"/>
              </w:rPr>
              <w:br/>
              <w:t>1、完善的时钟显示功能；</w:t>
            </w:r>
            <w:r w:rsidRPr="00221896">
              <w:rPr>
                <w:rFonts w:asciiTheme="majorEastAsia" w:eastAsiaTheme="majorEastAsia" w:hAnsiTheme="majorEastAsia" w:cs="Calibri" w:hint="eastAsia"/>
                <w:color w:val="000000"/>
                <w:kern w:val="0"/>
                <w:sz w:val="24"/>
                <w:szCs w:val="24"/>
              </w:rPr>
              <w:br/>
              <w:t>2、年月日、星期、农历可以自由组合；</w:t>
            </w:r>
            <w:r w:rsidRPr="00221896">
              <w:rPr>
                <w:rFonts w:asciiTheme="majorEastAsia" w:eastAsiaTheme="majorEastAsia" w:hAnsiTheme="majorEastAsia" w:cs="Calibri" w:hint="eastAsia"/>
                <w:color w:val="000000"/>
                <w:kern w:val="0"/>
                <w:sz w:val="24"/>
                <w:szCs w:val="24"/>
              </w:rPr>
              <w:br/>
              <w:t>3、正计时、倒计时显示；</w:t>
            </w:r>
            <w:r w:rsidRPr="00221896">
              <w:rPr>
                <w:rFonts w:asciiTheme="majorEastAsia" w:eastAsiaTheme="majorEastAsia" w:hAnsiTheme="majorEastAsia" w:cs="Calibri" w:hint="eastAsia"/>
                <w:color w:val="000000"/>
                <w:kern w:val="0"/>
                <w:sz w:val="24"/>
                <w:szCs w:val="24"/>
              </w:rPr>
              <w:br/>
              <w:t>4、显示字体、字号、颜色、位置等可以任意设定。</w:t>
            </w:r>
            <w:r w:rsidRPr="00221896">
              <w:rPr>
                <w:rFonts w:asciiTheme="majorEastAsia" w:eastAsiaTheme="majorEastAsia" w:hAnsiTheme="majorEastAsia" w:cs="Calibri" w:hint="eastAsia"/>
                <w:color w:val="000000"/>
                <w:kern w:val="0"/>
                <w:sz w:val="24"/>
                <w:szCs w:val="24"/>
              </w:rPr>
              <w:br/>
              <w:t>自动开关屏: 支持计算机远程开关屏功能或设定时间自动开关屏功能</w:t>
            </w:r>
            <w:r w:rsidRPr="00221896">
              <w:rPr>
                <w:rFonts w:asciiTheme="majorEastAsia" w:eastAsiaTheme="majorEastAsia" w:hAnsiTheme="majorEastAsia" w:cs="Calibri" w:hint="eastAsia"/>
                <w:color w:val="000000"/>
                <w:kern w:val="0"/>
                <w:sz w:val="24"/>
                <w:szCs w:val="24"/>
              </w:rPr>
              <w:br/>
              <w:t>亮度调节: 计算机设定非线性亮度调节</w:t>
            </w:r>
            <w:r w:rsidRPr="00221896">
              <w:rPr>
                <w:rFonts w:asciiTheme="majorEastAsia" w:eastAsiaTheme="majorEastAsia" w:hAnsiTheme="majorEastAsia" w:cs="Calibri" w:hint="eastAsia"/>
                <w:color w:val="000000"/>
                <w:kern w:val="0"/>
                <w:sz w:val="24"/>
                <w:szCs w:val="24"/>
              </w:rPr>
              <w:br/>
              <w:t>系统扩展: 支持多用途接入、系统功能扩展</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30</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1800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54000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10</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教务安全防护系统</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天融信</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支持旁路部署方式和串联部署方式；支持本地探针部署方式和远程探针部署方式；支持分布式部署集中管理方式；支持双机热备部署方式（主备、主主）。</w:t>
            </w:r>
            <w:r w:rsidRPr="00221896">
              <w:rPr>
                <w:rFonts w:asciiTheme="majorEastAsia" w:eastAsiaTheme="majorEastAsia" w:hAnsiTheme="majorEastAsia" w:cs="Calibri" w:hint="eastAsia"/>
                <w:color w:val="000000"/>
                <w:kern w:val="0"/>
                <w:sz w:val="24"/>
                <w:szCs w:val="24"/>
              </w:rPr>
              <w:br/>
              <w:t>支持Oracle、MSSQL、DB2、Sybase、Informix、MYSQ、人大金仓、神通、达梦等主流数据库审计。</w:t>
            </w:r>
            <w:r w:rsidRPr="00221896">
              <w:rPr>
                <w:rFonts w:asciiTheme="majorEastAsia" w:eastAsiaTheme="majorEastAsia" w:hAnsiTheme="majorEastAsia" w:cs="Calibri" w:hint="eastAsia"/>
                <w:color w:val="000000"/>
                <w:kern w:val="0"/>
                <w:sz w:val="24"/>
                <w:szCs w:val="24"/>
              </w:rPr>
              <w:br/>
            </w:r>
            <w:r w:rsidRPr="00221896">
              <w:rPr>
                <w:rFonts w:asciiTheme="majorEastAsia" w:eastAsiaTheme="majorEastAsia" w:hAnsiTheme="majorEastAsia" w:cs="Calibri" w:hint="eastAsia"/>
                <w:color w:val="000000"/>
                <w:kern w:val="0"/>
                <w:sz w:val="24"/>
                <w:szCs w:val="24"/>
              </w:rPr>
              <w:lastRenderedPageBreak/>
              <w:t>数据库访问记录包括发生时间、业务用户名、操作终端主机名及IP地址、终端工具名称、服务器端主机名及IP地址、数据库名、表名、SQL语句、响时间、返回结果等关键信息；</w:t>
            </w:r>
            <w:r w:rsidRPr="00221896">
              <w:rPr>
                <w:rFonts w:asciiTheme="majorEastAsia" w:eastAsiaTheme="majorEastAsia" w:hAnsiTheme="majorEastAsia" w:cs="Calibri" w:hint="eastAsia"/>
                <w:color w:val="000000"/>
                <w:kern w:val="0"/>
                <w:sz w:val="24"/>
                <w:szCs w:val="24"/>
              </w:rPr>
              <w:br/>
              <w:t>支持对SQL语句执行结果（成功/失败）、SQL语句执行时间、SQL语句执行异常等数据库操作响信息的审计；</w:t>
            </w:r>
            <w:r w:rsidRPr="00221896">
              <w:rPr>
                <w:rFonts w:asciiTheme="majorEastAsia" w:eastAsiaTheme="majorEastAsia" w:hAnsiTheme="majorEastAsia" w:cs="Calibri" w:hint="eastAsia"/>
                <w:color w:val="000000"/>
                <w:kern w:val="0"/>
                <w:sz w:val="24"/>
                <w:szCs w:val="24"/>
              </w:rPr>
              <w:br/>
              <w:t>支持变量绑定值的记录，能够记录查询中Bind Variable的变量的名字和Bind Variable的数值；能够支持跨语句、跨多包的绑定变量审计，可以实现交叉关联分析。</w:t>
            </w:r>
            <w:r w:rsidRPr="00221896">
              <w:rPr>
                <w:rFonts w:asciiTheme="majorEastAsia" w:eastAsiaTheme="majorEastAsia" w:hAnsiTheme="majorEastAsia" w:cs="Calibri" w:hint="eastAsia"/>
                <w:color w:val="000000"/>
                <w:kern w:val="0"/>
                <w:sz w:val="24"/>
                <w:szCs w:val="24"/>
              </w:rPr>
              <w:br/>
              <w:t>能够自动记录和分析SQL语句并快速制定安全策略，包括：将SQL语句归纳为不同的集群；支持定义所有SQL的相威胁程度，包括高、中、低、提醒等告警级别；</w:t>
            </w:r>
            <w:r w:rsidRPr="00221896">
              <w:rPr>
                <w:rFonts w:asciiTheme="majorEastAsia" w:eastAsiaTheme="majorEastAsia" w:hAnsiTheme="majorEastAsia" w:cs="Calibri" w:hint="eastAsia"/>
                <w:color w:val="000000"/>
                <w:kern w:val="0"/>
                <w:sz w:val="24"/>
                <w:szCs w:val="24"/>
              </w:rPr>
              <w:br/>
              <w:t>能够自定义所有SQL的相记录方法可以将同类型的多条安全事件进行汇聚，并可以限定同类型安全事件的记录条数；</w:t>
            </w:r>
            <w:r w:rsidRPr="00221896">
              <w:rPr>
                <w:rFonts w:asciiTheme="majorEastAsia" w:eastAsiaTheme="majorEastAsia" w:hAnsiTheme="majorEastAsia" w:cs="Calibri" w:hint="eastAsia"/>
                <w:color w:val="000000"/>
                <w:kern w:val="0"/>
                <w:sz w:val="24"/>
                <w:szCs w:val="24"/>
              </w:rPr>
              <w:br/>
              <w:t>基于TDS，TNS等数据库协议还原数据库操作语句，而不是基于文本识别还原数据库语句；</w:t>
            </w:r>
            <w:r w:rsidRPr="00221896">
              <w:rPr>
                <w:rFonts w:asciiTheme="majorEastAsia" w:eastAsiaTheme="majorEastAsia" w:hAnsiTheme="majorEastAsia" w:cs="Calibri" w:hint="eastAsia"/>
                <w:color w:val="000000"/>
                <w:kern w:val="0"/>
                <w:sz w:val="24"/>
                <w:szCs w:val="24"/>
              </w:rPr>
              <w:br/>
              <w:t xml:space="preserve"> 审计规则设置支持以服务器IP、数据库类型、数据库表、操作类型设定的各种组合审计规则，还支持以关键字设定规则；</w:t>
            </w:r>
            <w:r w:rsidRPr="00221896">
              <w:rPr>
                <w:rFonts w:asciiTheme="majorEastAsia" w:eastAsiaTheme="majorEastAsia" w:hAnsiTheme="majorEastAsia" w:cs="Calibri" w:hint="eastAsia"/>
                <w:color w:val="000000"/>
                <w:kern w:val="0"/>
                <w:sz w:val="24"/>
                <w:szCs w:val="24"/>
              </w:rPr>
              <w:br/>
              <w:t>介于数据库服务器和用服务器之间，屏蔽直接访问的通道，防止直接通过数据库通道对数据库的攻击；</w:t>
            </w:r>
            <w:r w:rsidRPr="00221896">
              <w:rPr>
                <w:rFonts w:asciiTheme="majorEastAsia" w:eastAsiaTheme="majorEastAsia" w:hAnsiTheme="majorEastAsia" w:cs="Calibri" w:hint="eastAsia"/>
                <w:color w:val="000000"/>
                <w:kern w:val="0"/>
                <w:sz w:val="24"/>
                <w:szCs w:val="24"/>
              </w:rPr>
              <w:br/>
              <w:t>能够按照SQL操作类型包括Select、Insert、Update、Delete,对象拥有者，及基于表、视图对象、列进行权限控制；</w:t>
            </w:r>
            <w:r w:rsidRPr="00221896">
              <w:rPr>
                <w:rFonts w:asciiTheme="majorEastAsia" w:eastAsiaTheme="majorEastAsia" w:hAnsiTheme="majorEastAsia" w:cs="Calibri" w:hint="eastAsia"/>
                <w:color w:val="000000"/>
                <w:kern w:val="0"/>
                <w:sz w:val="24"/>
                <w:szCs w:val="24"/>
              </w:rPr>
              <w:br/>
              <w:t>支持自学习功能，能够基于自学习机制的风险管控模型，主动监控数据库活动，防止未授权的数据库访问、SQL注入、权限或角色升级，以及对敏感数据的非法访问等；</w:t>
            </w:r>
            <w:r w:rsidRPr="00221896">
              <w:rPr>
                <w:rFonts w:asciiTheme="majorEastAsia" w:eastAsiaTheme="majorEastAsia" w:hAnsiTheme="majorEastAsia" w:cs="Calibri" w:hint="eastAsia"/>
                <w:color w:val="000000"/>
                <w:kern w:val="0"/>
                <w:sz w:val="24"/>
                <w:szCs w:val="24"/>
              </w:rPr>
              <w:br/>
              <w:t>#支持MYSQL数据脱敏功能，能够有效的屏蔽敏感数据的返回结果。</w:t>
            </w:r>
            <w:r w:rsidRPr="00221896">
              <w:rPr>
                <w:rFonts w:asciiTheme="majorEastAsia" w:eastAsiaTheme="majorEastAsia" w:hAnsiTheme="majorEastAsia" w:cs="Calibri" w:hint="eastAsia"/>
                <w:color w:val="000000"/>
                <w:kern w:val="0"/>
                <w:sz w:val="24"/>
                <w:szCs w:val="24"/>
              </w:rPr>
              <w:br/>
              <w:t>支持通过策略名称、操作来源名称、风险级别、事件类型查询审计事件。</w:t>
            </w:r>
            <w:r w:rsidRPr="00221896">
              <w:rPr>
                <w:rFonts w:asciiTheme="majorEastAsia" w:eastAsiaTheme="majorEastAsia" w:hAnsiTheme="majorEastAsia" w:cs="Calibri" w:hint="eastAsia"/>
                <w:color w:val="000000"/>
                <w:kern w:val="0"/>
                <w:sz w:val="24"/>
                <w:szCs w:val="24"/>
              </w:rPr>
              <w:br/>
              <w:t>支持SQL关键字翻译功能，支持将审计记录中SQL语句关键字翻译成中文，便于非专业人员阅读。</w:t>
            </w:r>
            <w:r w:rsidRPr="00221896">
              <w:rPr>
                <w:rFonts w:asciiTheme="majorEastAsia" w:eastAsiaTheme="majorEastAsia" w:hAnsiTheme="majorEastAsia" w:cs="Calibri" w:hint="eastAsia"/>
                <w:color w:val="000000"/>
                <w:kern w:val="0"/>
                <w:sz w:val="24"/>
                <w:szCs w:val="24"/>
              </w:rPr>
              <w:br/>
              <w:t>支持将审计日志的敏感字段进行模糊化处理，防止敏感数据泄露。</w:t>
            </w:r>
            <w:r w:rsidRPr="00221896">
              <w:rPr>
                <w:rFonts w:asciiTheme="majorEastAsia" w:eastAsiaTheme="majorEastAsia" w:hAnsiTheme="majorEastAsia" w:cs="Calibri" w:hint="eastAsia"/>
                <w:color w:val="000000"/>
                <w:kern w:val="0"/>
                <w:sz w:val="24"/>
                <w:szCs w:val="24"/>
              </w:rPr>
              <w:br/>
              <w:t>通过给数据库服务器安装探针软件，可以审计在数据库服务器上的操作</w:t>
            </w:r>
            <w:r w:rsidRPr="00221896">
              <w:rPr>
                <w:rFonts w:asciiTheme="majorEastAsia" w:eastAsiaTheme="majorEastAsia" w:hAnsiTheme="majorEastAsia" w:cs="Calibri" w:hint="eastAsia"/>
                <w:color w:val="000000"/>
                <w:kern w:val="0"/>
                <w:sz w:val="24"/>
                <w:szCs w:val="24"/>
              </w:rPr>
              <w:br/>
              <w:t>10亿条日志的任意关键字组合（包括通配符）检索时间&lt;10分钟。</w:t>
            </w:r>
            <w:r w:rsidRPr="00221896">
              <w:rPr>
                <w:rFonts w:asciiTheme="majorEastAsia" w:eastAsiaTheme="majorEastAsia" w:hAnsiTheme="majorEastAsia" w:cs="Calibri" w:hint="eastAsia"/>
                <w:color w:val="000000"/>
                <w:kern w:val="0"/>
                <w:sz w:val="24"/>
                <w:szCs w:val="24"/>
              </w:rPr>
              <w:br/>
              <w:t>支持按日志属性、日志类型、时间范围进行数据备份，自动与手动两种备份归档方式。</w:t>
            </w:r>
            <w:r w:rsidRPr="00221896">
              <w:rPr>
                <w:rFonts w:asciiTheme="majorEastAsia" w:eastAsiaTheme="majorEastAsia" w:hAnsiTheme="majorEastAsia" w:cs="Calibri" w:hint="eastAsia"/>
                <w:color w:val="000000"/>
                <w:kern w:val="0"/>
                <w:sz w:val="24"/>
                <w:szCs w:val="24"/>
              </w:rPr>
              <w:br/>
              <w:t>支持FTP将数据备份到其他存储上，以备本机硬盘空间不够的情况下，数据能够依然保</w:t>
            </w:r>
            <w:r w:rsidRPr="00221896">
              <w:rPr>
                <w:rFonts w:asciiTheme="majorEastAsia" w:eastAsiaTheme="majorEastAsia" w:hAnsiTheme="majorEastAsia" w:cs="Calibri" w:hint="eastAsia"/>
                <w:color w:val="000000"/>
                <w:kern w:val="0"/>
                <w:sz w:val="24"/>
                <w:szCs w:val="24"/>
              </w:rPr>
              <w:lastRenderedPageBreak/>
              <w:t>存。</w:t>
            </w:r>
            <w:r w:rsidRPr="00221896">
              <w:rPr>
                <w:rFonts w:asciiTheme="majorEastAsia" w:eastAsiaTheme="majorEastAsia" w:hAnsiTheme="majorEastAsia" w:cs="Calibri" w:hint="eastAsia"/>
                <w:color w:val="000000"/>
                <w:kern w:val="0"/>
                <w:sz w:val="24"/>
                <w:szCs w:val="24"/>
              </w:rPr>
              <w:br/>
              <w:t>通过监控数据库系统的服务器信息、软件版本、补丁信息、表空间情况、会话信息、回退信息、SGA、权限信息、告警等信息来判断数据库系统运行是否正常，保证数据库系统的可用性和响能力。</w:t>
            </w:r>
            <w:r w:rsidRPr="00221896">
              <w:rPr>
                <w:rFonts w:asciiTheme="majorEastAsia" w:eastAsiaTheme="majorEastAsia" w:hAnsiTheme="majorEastAsia" w:cs="Calibri" w:hint="eastAsia"/>
                <w:color w:val="000000"/>
                <w:kern w:val="0"/>
                <w:sz w:val="24"/>
                <w:szCs w:val="24"/>
              </w:rPr>
              <w:br/>
              <w:t>#系统内置能够满足DPA、SOX、等级保护、医疗防统方求的报表。</w:t>
            </w:r>
            <w:r w:rsidRPr="00221896">
              <w:rPr>
                <w:rFonts w:asciiTheme="majorEastAsia" w:eastAsiaTheme="majorEastAsia" w:hAnsiTheme="majorEastAsia" w:cs="Calibri" w:hint="eastAsia"/>
                <w:color w:val="000000"/>
                <w:kern w:val="0"/>
                <w:sz w:val="24"/>
                <w:szCs w:val="24"/>
              </w:rPr>
              <w:br/>
              <w:t>#系统支持完全自定义报表，用户可自定义报表内容、报表条件。</w:t>
            </w:r>
            <w:r w:rsidRPr="00221896">
              <w:rPr>
                <w:rFonts w:asciiTheme="majorEastAsia" w:eastAsiaTheme="majorEastAsia" w:hAnsiTheme="majorEastAsia" w:cs="Calibri" w:hint="eastAsia"/>
                <w:color w:val="000000"/>
                <w:kern w:val="0"/>
                <w:sz w:val="24"/>
                <w:szCs w:val="24"/>
              </w:rPr>
              <w:br/>
              <w:t>系统提供丰富的审计报表，报表从业务类型，事件类型，源和目的地址信息等多个方面进行统计排名，并能够将定期生成的报告自动发送</w:t>
            </w:r>
            <w:r w:rsidRPr="00221896">
              <w:rPr>
                <w:rFonts w:asciiTheme="majorEastAsia" w:eastAsiaTheme="majorEastAsia" w:hAnsiTheme="majorEastAsia" w:cs="Calibri" w:hint="eastAsia"/>
                <w:color w:val="000000"/>
                <w:kern w:val="0"/>
                <w:sz w:val="24"/>
                <w:szCs w:val="24"/>
              </w:rPr>
              <w:br/>
              <w:t>支持基于WEB方式的远程管理方式，采用HTTPS进行安全加密的配置管理。</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lastRenderedPageBreak/>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80000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80000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lastRenderedPageBreak/>
              <w:t>11</w:t>
            </w:r>
          </w:p>
        </w:tc>
        <w:tc>
          <w:tcPr>
            <w:tcW w:w="7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left"/>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教务负载均衡系统</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深信服</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七层吞吐量700Mbps，并发会话数100万，四层每秒新建会话数6万，七层每秒新建会话数3万；千兆电口6，</w:t>
            </w:r>
            <w:r w:rsidRPr="00221896">
              <w:rPr>
                <w:rFonts w:asciiTheme="majorEastAsia" w:eastAsiaTheme="majorEastAsia" w:hAnsiTheme="majorEastAsia" w:cs="Calibri" w:hint="eastAsia"/>
                <w:color w:val="000000"/>
                <w:kern w:val="0"/>
                <w:sz w:val="24"/>
                <w:szCs w:val="24"/>
              </w:rPr>
              <w:br/>
              <w:t>支持串接部署、旁路部署；支持三角传输模式。</w:t>
            </w:r>
            <w:r w:rsidRPr="00221896">
              <w:rPr>
                <w:rFonts w:asciiTheme="majorEastAsia" w:eastAsiaTheme="majorEastAsia" w:hAnsiTheme="majorEastAsia" w:cs="Calibri" w:hint="eastAsia"/>
                <w:color w:val="000000"/>
                <w:kern w:val="0"/>
                <w:sz w:val="24"/>
                <w:szCs w:val="24"/>
              </w:rPr>
              <w:br/>
              <w:t>必独立专业负载设备，非插卡式扩展的负载均衡设备。</w:t>
            </w:r>
            <w:r w:rsidRPr="00221896">
              <w:rPr>
                <w:rFonts w:asciiTheme="majorEastAsia" w:eastAsiaTheme="majorEastAsia" w:hAnsiTheme="majorEastAsia" w:cs="Calibri" w:hint="eastAsia"/>
                <w:color w:val="000000"/>
                <w:kern w:val="0"/>
                <w:sz w:val="24"/>
                <w:szCs w:val="24"/>
              </w:rPr>
              <w:br/>
              <w:t>提供针对多条出口线路的链路负载均衡功能，实现inbound和outbound流量的均衡调度，以及链路之间的冗余互备。</w:t>
            </w:r>
            <w:r w:rsidRPr="00221896">
              <w:rPr>
                <w:rFonts w:asciiTheme="majorEastAsia" w:eastAsiaTheme="majorEastAsia" w:hAnsiTheme="majorEastAsia" w:cs="Calibri" w:hint="eastAsia"/>
                <w:color w:val="000000"/>
                <w:kern w:val="0"/>
                <w:sz w:val="24"/>
                <w:szCs w:val="24"/>
              </w:rPr>
              <w:br/>
              <w:t>提供针对L4/L7内容交换的服务器负载均衡功能，可在单一设备上支持多个用和服务器集群，可以根据多种算法和求分配用户的请求。</w:t>
            </w:r>
            <w:r w:rsidRPr="00221896">
              <w:rPr>
                <w:rFonts w:asciiTheme="majorEastAsia" w:eastAsiaTheme="majorEastAsia" w:hAnsiTheme="majorEastAsia" w:cs="Calibri" w:hint="eastAsia"/>
                <w:color w:val="000000"/>
                <w:kern w:val="0"/>
                <w:sz w:val="24"/>
                <w:szCs w:val="24"/>
              </w:rPr>
              <w:br/>
              <w:t>#单一设备可同时支持包括链路负载均衡、全局负载均衡和服务器负载均衡的功能。三种功能同时处于激活可使用状态，无额外购买相授权。</w:t>
            </w:r>
            <w:r w:rsidRPr="00221896">
              <w:rPr>
                <w:rFonts w:asciiTheme="majorEastAsia" w:eastAsiaTheme="majorEastAsia" w:hAnsiTheme="majorEastAsia" w:cs="Calibri" w:hint="eastAsia"/>
                <w:color w:val="000000"/>
                <w:kern w:val="0"/>
                <w:sz w:val="24"/>
                <w:szCs w:val="24"/>
              </w:rPr>
              <w:br/>
              <w:t>支持轮询、加权轮询、加权最小连接、动态反馈、最快响、最小流量、带宽比例、哈希、主备、首个可用、UDP强行负载等算法。</w:t>
            </w:r>
            <w:r w:rsidRPr="00221896">
              <w:rPr>
                <w:rFonts w:asciiTheme="majorEastAsia" w:eastAsiaTheme="majorEastAsia" w:hAnsiTheme="majorEastAsia" w:cs="Calibri" w:hint="eastAsia"/>
                <w:color w:val="000000"/>
                <w:kern w:val="0"/>
                <w:sz w:val="24"/>
                <w:szCs w:val="24"/>
              </w:rPr>
              <w:br/>
              <w:t>支持多种链路检测方法，能够通过PING、TCP、HTTP等方式监控链路的连通性。</w:t>
            </w:r>
            <w:r w:rsidRPr="00221896">
              <w:rPr>
                <w:rFonts w:asciiTheme="majorEastAsia" w:eastAsiaTheme="majorEastAsia" w:hAnsiTheme="majorEastAsia" w:cs="Calibri" w:hint="eastAsia"/>
                <w:color w:val="000000"/>
                <w:kern w:val="0"/>
                <w:sz w:val="24"/>
                <w:szCs w:val="24"/>
              </w:rPr>
              <w:br/>
              <w:t>支持链路冗余机制，当某一条链路故障时，可将访问流量切换到其它链路，保障用户业务的持久通畅。</w:t>
            </w:r>
            <w:r w:rsidRPr="00221896">
              <w:rPr>
                <w:rFonts w:asciiTheme="majorEastAsia" w:eastAsiaTheme="majorEastAsia" w:hAnsiTheme="majorEastAsia" w:cs="Calibri" w:hint="eastAsia"/>
                <w:color w:val="000000"/>
                <w:kern w:val="0"/>
                <w:sz w:val="24"/>
                <w:szCs w:val="24"/>
              </w:rPr>
              <w:br/>
              <w:t>支持常见的主动式健康检查功能，提供基于SNMP、ICMP、TCP/UDP、FTP、HTTP、DNS、RADIUS，ORACLE/MSSQL/MYSQL数据库等多种类型的探测判断机制。</w:t>
            </w:r>
            <w:r w:rsidRPr="00221896">
              <w:rPr>
                <w:rFonts w:asciiTheme="majorEastAsia" w:eastAsiaTheme="majorEastAsia" w:hAnsiTheme="majorEastAsia" w:cs="Calibri" w:hint="eastAsia"/>
                <w:color w:val="000000"/>
                <w:kern w:val="0"/>
                <w:sz w:val="24"/>
                <w:szCs w:val="24"/>
              </w:rPr>
              <w:br/>
              <w:t>支持被动式健康检查，可根据对业务流量的观测采样，辅助判断用服务器健康状况；对常规HTTP用可配置基于反映URL失效的HTTP响状态码的观测判断机制，对于复杂用可配置基于RST关闭连接和零窗口等异常TCP传输行为的观测判断机制。</w:t>
            </w:r>
            <w:r w:rsidRPr="00221896">
              <w:rPr>
                <w:rFonts w:asciiTheme="majorEastAsia" w:eastAsiaTheme="majorEastAsia" w:hAnsiTheme="majorEastAsia" w:cs="Calibri" w:hint="eastAsia"/>
                <w:color w:val="000000"/>
                <w:kern w:val="0"/>
                <w:sz w:val="24"/>
                <w:szCs w:val="24"/>
              </w:rPr>
              <w:br/>
              <w:t>对Oracle数据库、Weblogic中间件的关键性能指标监控，并通过报表的形式多维度实</w:t>
            </w:r>
            <w:r w:rsidRPr="00221896">
              <w:rPr>
                <w:rFonts w:asciiTheme="majorEastAsia" w:eastAsiaTheme="majorEastAsia" w:hAnsiTheme="majorEastAsia" w:cs="Calibri" w:hint="eastAsia"/>
                <w:color w:val="000000"/>
                <w:kern w:val="0"/>
                <w:sz w:val="24"/>
                <w:szCs w:val="24"/>
              </w:rPr>
              <w:lastRenderedPageBreak/>
              <w:t>时展现关键性能参数，提供历史健康状态分析。界面友好直观，无在服务器上安装任何插件，不会对网络造成任何影响</w:t>
            </w:r>
            <w:r w:rsidRPr="00221896">
              <w:rPr>
                <w:rFonts w:asciiTheme="majorEastAsia" w:eastAsiaTheme="majorEastAsia" w:hAnsiTheme="majorEastAsia" w:cs="Calibri" w:hint="eastAsia"/>
                <w:color w:val="000000"/>
                <w:kern w:val="0"/>
                <w:sz w:val="24"/>
                <w:szCs w:val="24"/>
              </w:rPr>
              <w:br/>
              <w:t>#支持非对称式部署的TCP协议优化技术，提升远端用户访问用服务的速度。无在用户终端或用服务器上安装任何插件和软件，不受操作系统类型、浏览器版本等兼容性因素限制，并且用户首次访问用服务即可产生加速效果。</w:t>
            </w:r>
            <w:r w:rsidRPr="00221896">
              <w:rPr>
                <w:rFonts w:asciiTheme="majorEastAsia" w:eastAsiaTheme="majorEastAsia" w:hAnsiTheme="majorEastAsia" w:cs="Calibri" w:hint="eastAsia"/>
                <w:color w:val="000000"/>
                <w:kern w:val="0"/>
                <w:sz w:val="24"/>
                <w:szCs w:val="24"/>
              </w:rPr>
              <w:br/>
              <w:t>支持图片优化技术，通过对图片格式的转换，减少传输流量，提升web页面加载速度。无改动服务器端的图片源文件，可根据浏览器种类自动识别转换类型，将图片转换为对支持的WebP或JPEG格式，优化加速效果。</w:t>
            </w:r>
            <w:r w:rsidRPr="00221896">
              <w:rPr>
                <w:rFonts w:asciiTheme="majorEastAsia" w:eastAsiaTheme="majorEastAsia" w:hAnsiTheme="majorEastAsia" w:cs="Calibri" w:hint="eastAsia"/>
                <w:color w:val="000000"/>
                <w:kern w:val="0"/>
                <w:sz w:val="24"/>
                <w:szCs w:val="24"/>
              </w:rPr>
              <w:br/>
              <w:t>支持SSL卸载和加速功能，卸除服务器端的密集型运算任务，释放服务器计算资源，并提升SSL业务的处理速度。</w:t>
            </w:r>
            <w:r w:rsidRPr="00221896">
              <w:rPr>
                <w:rFonts w:asciiTheme="majorEastAsia" w:eastAsiaTheme="majorEastAsia" w:hAnsiTheme="majorEastAsia" w:cs="Calibri" w:hint="eastAsia"/>
                <w:color w:val="000000"/>
                <w:kern w:val="0"/>
                <w:sz w:val="24"/>
                <w:szCs w:val="24"/>
              </w:rPr>
              <w:br/>
              <w:t>免费开通HTTP压缩、HTTP缓存、TCP连接复用、SSL加速功能，无额外购买相授权。</w:t>
            </w:r>
            <w:r w:rsidRPr="00221896">
              <w:rPr>
                <w:rFonts w:asciiTheme="majorEastAsia" w:eastAsiaTheme="majorEastAsia" w:hAnsiTheme="majorEastAsia" w:cs="Calibri" w:hint="eastAsia"/>
                <w:color w:val="000000"/>
                <w:kern w:val="0"/>
                <w:sz w:val="24"/>
                <w:szCs w:val="24"/>
              </w:rPr>
              <w:br/>
              <w:t>支持智能DNS解析功能，引导访问用户从最优路径的线路接入用系统。</w:t>
            </w:r>
            <w:r w:rsidRPr="00221896">
              <w:rPr>
                <w:rFonts w:asciiTheme="majorEastAsia" w:eastAsiaTheme="majorEastAsia" w:hAnsiTheme="majorEastAsia" w:cs="Calibri" w:hint="eastAsia"/>
                <w:color w:val="000000"/>
                <w:kern w:val="0"/>
                <w:sz w:val="24"/>
                <w:szCs w:val="24"/>
              </w:rPr>
              <w:br/>
              <w:t>支持DNS内网记录，包含A、CNAME、MX和TXT等类型。</w:t>
            </w:r>
            <w:r w:rsidRPr="00221896">
              <w:rPr>
                <w:rFonts w:asciiTheme="majorEastAsia" w:eastAsiaTheme="majorEastAsia" w:hAnsiTheme="majorEastAsia" w:cs="Calibri" w:hint="eastAsia"/>
                <w:color w:val="000000"/>
                <w:kern w:val="0"/>
                <w:sz w:val="24"/>
                <w:szCs w:val="24"/>
              </w:rPr>
              <w:br/>
              <w:t>支持基于五元组条件（源IP地址，源端口，目的IP地址，目的端口，传输层协议号）来配置出站访问的链路调度策略。</w:t>
            </w:r>
            <w:r w:rsidRPr="00221896">
              <w:rPr>
                <w:rFonts w:asciiTheme="majorEastAsia" w:eastAsiaTheme="majorEastAsia" w:hAnsiTheme="majorEastAsia" w:cs="Calibri" w:hint="eastAsia"/>
                <w:color w:val="000000"/>
                <w:kern w:val="0"/>
                <w:sz w:val="24"/>
                <w:szCs w:val="24"/>
              </w:rPr>
              <w:br/>
              <w:t>支持基于管理员自定义的时间计划来配置出站访问的链路调度策略。</w:t>
            </w:r>
            <w:r w:rsidRPr="00221896">
              <w:rPr>
                <w:rFonts w:asciiTheme="majorEastAsia" w:eastAsiaTheme="majorEastAsia" w:hAnsiTheme="majorEastAsia" w:cs="Calibri" w:hint="eastAsia"/>
                <w:color w:val="000000"/>
                <w:kern w:val="0"/>
                <w:sz w:val="24"/>
                <w:szCs w:val="24"/>
              </w:rPr>
              <w:br/>
              <w:t>支持配置每台的服务器最大连接限制和新建连接限制，以及单个特定用户或者一个用户组中所有用户访问指定用服务的并发连接总数限制，避免用系统的服务器过载。</w:t>
            </w:r>
            <w:r w:rsidRPr="00221896">
              <w:rPr>
                <w:rFonts w:asciiTheme="majorEastAsia" w:eastAsiaTheme="majorEastAsia" w:hAnsiTheme="majorEastAsia" w:cs="Calibri" w:hint="eastAsia"/>
                <w:color w:val="000000"/>
                <w:kern w:val="0"/>
                <w:sz w:val="24"/>
                <w:szCs w:val="24"/>
              </w:rPr>
              <w:br/>
              <w:t>支持面向服务器健康度的弹性调控机制，可通过监控业务流中的TCP传输异常来衡量服务器节点的有效性，尝试对性能不足的服务器临时开启过载保护，动态调节服务器的负载。</w:t>
            </w:r>
            <w:r w:rsidRPr="00221896">
              <w:rPr>
                <w:rFonts w:asciiTheme="majorEastAsia" w:eastAsiaTheme="majorEastAsia" w:hAnsiTheme="majorEastAsia" w:cs="Calibri" w:hint="eastAsia"/>
                <w:color w:val="000000"/>
                <w:kern w:val="0"/>
                <w:sz w:val="24"/>
                <w:szCs w:val="24"/>
              </w:rPr>
              <w:br/>
              <w:t>对于超过服务器的连接数上限或者请求数上限的新建连接缓存起来放入队列中，后续分批逐步发送给服务器，而不是直接丢弃数据包。</w:t>
            </w:r>
            <w:r w:rsidRPr="00221896">
              <w:rPr>
                <w:rFonts w:asciiTheme="majorEastAsia" w:eastAsiaTheme="majorEastAsia" w:hAnsiTheme="majorEastAsia" w:cs="Calibri" w:hint="eastAsia"/>
                <w:color w:val="000000"/>
                <w:kern w:val="0"/>
                <w:sz w:val="24"/>
                <w:szCs w:val="24"/>
              </w:rPr>
              <w:br/>
              <w:t>利用读写分离技术实现MYSQL数据库的七层负载且无在服务器上安装任何插件或软件。通过对数据库操作请求做内容解析，将其中的写操作调度到指定服务器，读操作则调度到所有节点，减少服务器压力，提高数据库资源利用率，提升业务响速度。</w:t>
            </w:r>
            <w:r w:rsidRPr="00221896">
              <w:rPr>
                <w:rFonts w:asciiTheme="majorEastAsia" w:eastAsiaTheme="majorEastAsia" w:hAnsiTheme="majorEastAsia" w:cs="Calibri" w:hint="eastAsia"/>
                <w:color w:val="000000"/>
                <w:kern w:val="0"/>
                <w:sz w:val="24"/>
                <w:szCs w:val="24"/>
              </w:rPr>
              <w:br/>
              <w:t>同时支持国密和通用商密算法支持四七层DDoS攻击防护：ICMP-Flood、SYN-Flood、UDP-Flood、DNS Query Flood、Script-Flood 、TCP全连接攻击、并发连接耗尽攻击、SSL-Flood、HTTP Flood、CC攻击、慢速攻击、Smurf 攻击、Fraggle 攻击、ARP/ND等攻击防护。</w:t>
            </w:r>
            <w:r w:rsidRPr="00221896">
              <w:rPr>
                <w:rFonts w:asciiTheme="majorEastAsia" w:eastAsiaTheme="majorEastAsia" w:hAnsiTheme="majorEastAsia" w:cs="Calibri" w:hint="eastAsia"/>
                <w:color w:val="000000"/>
                <w:kern w:val="0"/>
                <w:sz w:val="24"/>
                <w:szCs w:val="24"/>
              </w:rPr>
              <w:br/>
            </w:r>
            <w:r w:rsidRPr="00221896">
              <w:rPr>
                <w:rFonts w:asciiTheme="majorEastAsia" w:eastAsiaTheme="majorEastAsia" w:hAnsiTheme="majorEastAsia" w:cs="Calibri" w:hint="eastAsia"/>
                <w:color w:val="000000"/>
                <w:kern w:val="0"/>
                <w:sz w:val="24"/>
                <w:szCs w:val="24"/>
              </w:rPr>
              <w:lastRenderedPageBreak/>
              <w:t>支持实时漏洞检测功能，通过对实时流量进行安全性分析来评估业务系统的漏洞风险，结合黑客攻击行为进行关联分析，帮助用户找到真正存在高风险的安全薄弱环节，并通过报表的方式展现安全风险和解决方法。</w:t>
            </w:r>
            <w:r w:rsidRPr="00221896">
              <w:rPr>
                <w:rFonts w:asciiTheme="majorEastAsia" w:eastAsiaTheme="majorEastAsia" w:hAnsiTheme="majorEastAsia" w:cs="Calibri" w:hint="eastAsia"/>
                <w:color w:val="000000"/>
                <w:kern w:val="0"/>
                <w:sz w:val="24"/>
                <w:szCs w:val="24"/>
              </w:rPr>
              <w:br/>
              <w:t>支持对链路和服务器的稳定性进行统计，可查询服务器的异常状态信息，并提供对故障原因的分析。</w:t>
            </w:r>
            <w:r w:rsidRPr="00221896">
              <w:rPr>
                <w:rFonts w:asciiTheme="majorEastAsia" w:eastAsiaTheme="majorEastAsia" w:hAnsiTheme="majorEastAsia" w:cs="Calibri" w:hint="eastAsia"/>
                <w:color w:val="000000"/>
                <w:kern w:val="0"/>
                <w:sz w:val="24"/>
                <w:szCs w:val="24"/>
              </w:rPr>
              <w:br/>
              <w:t>支持统计虚拟服务和真实服务器的流量、访问次数、并发连接数，并可统计URL页面的平均响时间</w:t>
            </w:r>
            <w:r w:rsidRPr="00221896">
              <w:rPr>
                <w:rFonts w:asciiTheme="majorEastAsia" w:eastAsiaTheme="majorEastAsia" w:hAnsiTheme="majorEastAsia" w:cs="Calibri" w:hint="eastAsia"/>
                <w:color w:val="000000"/>
                <w:kern w:val="0"/>
                <w:sz w:val="24"/>
                <w:szCs w:val="24"/>
              </w:rPr>
              <w:br/>
              <w:t>支持全局数据中心智能DNS统计，包括访问次数统计及按照Local DNS来源统计。</w:t>
            </w:r>
            <w:r w:rsidRPr="00221896">
              <w:rPr>
                <w:rFonts w:asciiTheme="majorEastAsia" w:eastAsiaTheme="majorEastAsia" w:hAnsiTheme="majorEastAsia" w:cs="Calibri" w:hint="eastAsia"/>
                <w:color w:val="000000"/>
                <w:kern w:val="0"/>
                <w:sz w:val="24"/>
                <w:szCs w:val="24"/>
              </w:rPr>
              <w:br/>
              <w:t>支持全中文管理界面和HTTPS方式登录、用户角色管理、多级授权管理。</w:t>
            </w:r>
            <w:r w:rsidRPr="00221896">
              <w:rPr>
                <w:rFonts w:asciiTheme="majorEastAsia" w:eastAsiaTheme="majorEastAsia" w:hAnsiTheme="majorEastAsia" w:cs="Calibri" w:hint="eastAsia"/>
                <w:color w:val="000000"/>
                <w:kern w:val="0"/>
                <w:sz w:val="24"/>
                <w:szCs w:val="24"/>
              </w:rPr>
              <w:br/>
              <w:t>内置智能告警系统, 支持E-mail、短信、SNMP Trap三种告警方式，管理员可基于业务安全所关注方面来选择告警触发事件与对的告警方式，当业务网络环境中发生问题时（如服务器宕机、网络攻击、链路中断等故障场景），即会自动向管理员发送告警信息。</w:t>
            </w:r>
            <w:r w:rsidRPr="00221896">
              <w:rPr>
                <w:rFonts w:asciiTheme="majorEastAsia" w:eastAsiaTheme="majorEastAsia" w:hAnsiTheme="majorEastAsia" w:cs="Calibri" w:hint="eastAsia"/>
                <w:color w:val="000000"/>
                <w:kern w:val="0"/>
                <w:sz w:val="24"/>
                <w:szCs w:val="24"/>
              </w:rPr>
              <w:br/>
              <w:t>支持与VMware vSphere服务器虚拟化环境深度结合，提供VMware vCenter的插件，可以实现在vCenter上管理负载均衡设备，自动同步配置。</w:t>
            </w:r>
            <w:r w:rsidRPr="00221896">
              <w:rPr>
                <w:rFonts w:asciiTheme="majorEastAsia" w:eastAsiaTheme="majorEastAsia" w:hAnsiTheme="majorEastAsia" w:cs="Calibri" w:hint="eastAsia"/>
                <w:color w:val="000000"/>
                <w:kern w:val="0"/>
                <w:sz w:val="24"/>
                <w:szCs w:val="24"/>
              </w:rPr>
              <w:br/>
              <w:t>支持与VMware vCenter联动，可根据业务高峰期与空闲时段进行主动判断，针对用系统的虚拟机负荷（例如服务发连接数、CPU阈值等信息）进行实时调整，通过动态增加或关闭虚拟机以调整业务资源</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lastRenderedPageBreak/>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105000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105000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lastRenderedPageBreak/>
              <w:t>12</w:t>
            </w:r>
          </w:p>
        </w:tc>
        <w:tc>
          <w:tcPr>
            <w:tcW w:w="742"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技术支持与售后服务</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中天瑞合</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__</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13</w:t>
            </w:r>
          </w:p>
        </w:tc>
        <w:tc>
          <w:tcPr>
            <w:tcW w:w="742"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培训费用</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中天瑞合</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__</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0</w:t>
            </w:r>
          </w:p>
        </w:tc>
      </w:tr>
      <w:tr w:rsidR="00221896" w:rsidRPr="00221896" w:rsidTr="0038747B">
        <w:tc>
          <w:tcPr>
            <w:tcW w:w="0" w:type="auto"/>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14</w:t>
            </w:r>
          </w:p>
        </w:tc>
        <w:tc>
          <w:tcPr>
            <w:tcW w:w="742"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其它相关费用</w:t>
            </w:r>
          </w:p>
        </w:tc>
        <w:tc>
          <w:tcPr>
            <w:tcW w:w="1503"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中天瑞合</w:t>
            </w:r>
          </w:p>
        </w:tc>
        <w:tc>
          <w:tcPr>
            <w:tcW w:w="932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center"/>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__</w:t>
            </w:r>
          </w:p>
        </w:tc>
        <w:tc>
          <w:tcPr>
            <w:tcW w:w="4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21896" w:rsidRPr="00221896" w:rsidRDefault="00221896">
            <w:pPr>
              <w:widowControl/>
              <w:jc w:val="center"/>
              <w:rPr>
                <w:rFonts w:asciiTheme="majorEastAsia" w:eastAsiaTheme="majorEastAsia" w:hAnsiTheme="majorEastAsia" w:cs="宋体"/>
                <w:color w:val="000000"/>
                <w:kern w:val="0"/>
                <w:sz w:val="24"/>
                <w:szCs w:val="24"/>
              </w:rPr>
            </w:pPr>
            <w:r w:rsidRPr="00221896">
              <w:rPr>
                <w:rFonts w:asciiTheme="majorEastAsia" w:eastAsiaTheme="majorEastAsia" w:hAnsiTheme="majorEastAsia" w:cs="宋体" w:hint="eastAsia"/>
                <w:color w:val="000000"/>
                <w:kern w:val="0"/>
                <w:sz w:val="24"/>
                <w:szCs w:val="24"/>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0</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0</w:t>
            </w:r>
          </w:p>
        </w:tc>
      </w:tr>
      <w:tr w:rsidR="00221896" w:rsidRPr="00221896" w:rsidTr="0038747B">
        <w:tc>
          <w:tcPr>
            <w:tcW w:w="13858" w:type="dxa"/>
            <w:gridSpan w:val="6"/>
            <w:tcBorders>
              <w:top w:val="single" w:sz="8" w:space="0" w:color="auto"/>
              <w:left w:val="single" w:sz="8" w:space="0" w:color="auto"/>
              <w:bottom w:val="single" w:sz="8" w:space="0" w:color="auto"/>
              <w:right w:val="single" w:sz="8" w:space="0" w:color="auto"/>
            </w:tcBorders>
            <w:vAlign w:val="center"/>
            <w:hideMark/>
          </w:tcPr>
          <w:p w:rsidR="00221896" w:rsidRPr="000367EE" w:rsidRDefault="00221896" w:rsidP="0095593F">
            <w:pPr>
              <w:widowControl/>
              <w:jc w:val="center"/>
              <w:rPr>
                <w:rFonts w:asciiTheme="majorEastAsia" w:eastAsiaTheme="majorEastAsia" w:hAnsiTheme="majorEastAsia" w:cs="宋体"/>
                <w:b/>
                <w:bCs/>
                <w:color w:val="000000"/>
                <w:kern w:val="0"/>
                <w:sz w:val="24"/>
                <w:szCs w:val="24"/>
              </w:rPr>
            </w:pPr>
            <w:r w:rsidRPr="000367EE">
              <w:rPr>
                <w:rFonts w:asciiTheme="majorEastAsia" w:eastAsiaTheme="majorEastAsia" w:hAnsiTheme="majorEastAsia" w:cs="宋体" w:hint="eastAsia"/>
                <w:b/>
                <w:bCs/>
                <w:color w:val="000000"/>
                <w:kern w:val="0"/>
                <w:sz w:val="24"/>
                <w:szCs w:val="24"/>
              </w:rPr>
              <w:t>合计</w:t>
            </w:r>
          </w:p>
        </w:tc>
        <w:tc>
          <w:tcPr>
            <w:tcW w:w="1116" w:type="dxa"/>
            <w:tcBorders>
              <w:top w:val="single" w:sz="8" w:space="0" w:color="auto"/>
              <w:left w:val="single" w:sz="8" w:space="0" w:color="auto"/>
              <w:bottom w:val="single" w:sz="8" w:space="0" w:color="auto"/>
              <w:right w:val="single" w:sz="8" w:space="0" w:color="auto"/>
            </w:tcBorders>
            <w:vAlign w:val="center"/>
            <w:hideMark/>
          </w:tcPr>
          <w:p w:rsidR="00221896" w:rsidRPr="00221896" w:rsidRDefault="00221896">
            <w:pPr>
              <w:widowControl/>
              <w:jc w:val="left"/>
              <w:rPr>
                <w:rFonts w:asciiTheme="majorEastAsia" w:eastAsiaTheme="majorEastAsia" w:hAnsiTheme="majorEastAsia" w:cs="Calibri"/>
                <w:color w:val="000000"/>
                <w:kern w:val="0"/>
                <w:sz w:val="24"/>
                <w:szCs w:val="24"/>
              </w:rPr>
            </w:pPr>
            <w:r w:rsidRPr="00221896">
              <w:rPr>
                <w:rFonts w:asciiTheme="majorEastAsia" w:eastAsiaTheme="majorEastAsia" w:hAnsiTheme="majorEastAsia" w:cs="Calibri" w:hint="eastAsia"/>
                <w:color w:val="000000"/>
                <w:kern w:val="0"/>
                <w:sz w:val="24"/>
                <w:szCs w:val="24"/>
              </w:rPr>
              <w:t>3089000</w:t>
            </w:r>
          </w:p>
        </w:tc>
      </w:tr>
    </w:tbl>
    <w:p w:rsidR="00221896" w:rsidRDefault="00221896" w:rsidP="00221896"/>
    <w:p w:rsidR="006E5B89" w:rsidRPr="00E46422" w:rsidRDefault="006E5B89" w:rsidP="00221896">
      <w:pPr>
        <w:jc w:val="center"/>
      </w:pPr>
    </w:p>
    <w:sectPr w:rsidR="006E5B89" w:rsidRPr="00E46422" w:rsidSect="0038747B">
      <w:pgSz w:w="16838" w:h="11906" w:orient="landscape"/>
      <w:pgMar w:top="1134" w:right="1021" w:bottom="1134"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76" w:rsidRDefault="00577976" w:rsidP="00221896">
      <w:r>
        <w:separator/>
      </w:r>
    </w:p>
  </w:endnote>
  <w:endnote w:type="continuationSeparator" w:id="1">
    <w:p w:rsidR="00577976" w:rsidRDefault="00577976" w:rsidP="00221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76" w:rsidRDefault="00577976" w:rsidP="00221896">
      <w:r>
        <w:separator/>
      </w:r>
    </w:p>
  </w:footnote>
  <w:footnote w:type="continuationSeparator" w:id="1">
    <w:p w:rsidR="00577976" w:rsidRDefault="00577976" w:rsidP="00221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422"/>
    <w:rsid w:val="000367EE"/>
    <w:rsid w:val="0019609F"/>
    <w:rsid w:val="002053CA"/>
    <w:rsid w:val="00221896"/>
    <w:rsid w:val="00274207"/>
    <w:rsid w:val="002A3C72"/>
    <w:rsid w:val="003157C8"/>
    <w:rsid w:val="0038747B"/>
    <w:rsid w:val="003C1676"/>
    <w:rsid w:val="004A4584"/>
    <w:rsid w:val="00577976"/>
    <w:rsid w:val="00610252"/>
    <w:rsid w:val="006339DD"/>
    <w:rsid w:val="006E5B89"/>
    <w:rsid w:val="00734BB8"/>
    <w:rsid w:val="0095593F"/>
    <w:rsid w:val="00A502EF"/>
    <w:rsid w:val="00E46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18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1896"/>
    <w:rPr>
      <w:rFonts w:ascii="Calibri" w:eastAsia="宋体" w:hAnsi="Calibri" w:cs="Times New Roman"/>
      <w:sz w:val="18"/>
      <w:szCs w:val="18"/>
    </w:rPr>
  </w:style>
  <w:style w:type="paragraph" w:styleId="a4">
    <w:name w:val="footer"/>
    <w:basedOn w:val="a"/>
    <w:link w:val="Char0"/>
    <w:uiPriority w:val="99"/>
    <w:semiHidden/>
    <w:unhideWhenUsed/>
    <w:rsid w:val="002218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189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61998844">
      <w:bodyDiv w:val="1"/>
      <w:marLeft w:val="0"/>
      <w:marRight w:val="0"/>
      <w:marTop w:val="0"/>
      <w:marBottom w:val="0"/>
      <w:divBdr>
        <w:top w:val="none" w:sz="0" w:space="0" w:color="auto"/>
        <w:left w:val="none" w:sz="0" w:space="0" w:color="auto"/>
        <w:bottom w:val="none" w:sz="0" w:space="0" w:color="auto"/>
        <w:right w:val="none" w:sz="0" w:space="0" w:color="auto"/>
      </w:divBdr>
    </w:div>
    <w:div w:id="15165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2016-05-12T09:24:00Z</dcterms:created>
  <dcterms:modified xsi:type="dcterms:W3CDTF">2016-10-13T08:11:00Z</dcterms:modified>
</cp:coreProperties>
</file>