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Pr>
        <w:jc w:val="center"/>
        <w:rPr>
          <w:rFonts w:ascii="方正小标宋简体" w:eastAsia="方正小标宋简体"/>
          <w:sz w:val="84"/>
        </w:rPr>
      </w:pPr>
      <w:r>
        <w:rPr>
          <w:rFonts w:ascii="方正小标宋简体" w:eastAsia="方正小标宋简体" w:hint="eastAsia"/>
          <w:sz w:val="84"/>
        </w:rPr>
        <w:t>招 标 文 件</w:t>
      </w:r>
    </w:p>
    <w:p w:rsidR="002463D7" w:rsidRDefault="002463D7" w:rsidP="002463D7">
      <w:pPr>
        <w:jc w:val="center"/>
        <w:rPr>
          <w:rFonts w:ascii="楷体" w:eastAsia="楷体" w:hAnsi="楷体"/>
          <w:sz w:val="32"/>
        </w:rPr>
      </w:pPr>
      <w:r>
        <w:rPr>
          <w:rFonts w:ascii="楷体" w:eastAsia="楷体" w:hAnsi="楷体" w:hint="eastAsia"/>
          <w:sz w:val="32"/>
        </w:rPr>
        <w:t>项目编号：</w:t>
      </w:r>
      <w:r>
        <w:rPr>
          <w:rFonts w:ascii="楷体" w:eastAsia="楷体" w:hAnsi="楷体" w:hint="eastAsia"/>
          <w:sz w:val="32"/>
          <w:u w:val="single"/>
        </w:rPr>
        <w:t>ZC-AZB16171</w:t>
      </w:r>
    </w:p>
    <w:p w:rsidR="002463D7" w:rsidRDefault="002463D7" w:rsidP="002463D7">
      <w:pPr>
        <w:jc w:val="center"/>
        <w:rPr>
          <w:rFonts w:ascii="楷体" w:eastAsia="楷体" w:hAnsi="楷体"/>
          <w:sz w:val="32"/>
        </w:rPr>
      </w:pPr>
      <w:r>
        <w:rPr>
          <w:rFonts w:ascii="楷体" w:eastAsia="楷体" w:hAnsi="楷体" w:hint="eastAsia"/>
          <w:sz w:val="32"/>
        </w:rPr>
        <w:t>项目名称：</w:t>
      </w:r>
      <w:r>
        <w:rPr>
          <w:rFonts w:ascii="楷体" w:eastAsia="楷体" w:hAnsi="楷体" w:hint="eastAsia"/>
          <w:sz w:val="32"/>
          <w:u w:val="single"/>
        </w:rPr>
        <w:t>中央党校部分教室电教设备更新改造采购项目</w:t>
      </w:r>
    </w:p>
    <w:p w:rsidR="002463D7" w:rsidRDefault="002463D7" w:rsidP="002463D7">
      <w:pPr>
        <w:jc w:val="center"/>
        <w:rPr>
          <w:rFonts w:ascii="楷体" w:eastAsia="楷体" w:hAnsi="楷体"/>
          <w:sz w:val="32"/>
        </w:rPr>
      </w:pPr>
    </w:p>
    <w:p w:rsidR="002463D7" w:rsidRDefault="002463D7" w:rsidP="002463D7">
      <w:pPr>
        <w:jc w:val="center"/>
        <w:rPr>
          <w:rFonts w:ascii="楷体" w:eastAsia="楷体" w:hAnsi="楷体"/>
          <w:sz w:val="32"/>
        </w:rPr>
      </w:pPr>
    </w:p>
    <w:p w:rsidR="002463D7" w:rsidRDefault="002463D7" w:rsidP="002463D7">
      <w:pPr>
        <w:jc w:val="center"/>
        <w:rPr>
          <w:rFonts w:ascii="楷体" w:eastAsia="楷体" w:hAnsi="楷体"/>
          <w:sz w:val="32"/>
        </w:rPr>
      </w:pPr>
    </w:p>
    <w:p w:rsidR="002463D7" w:rsidRDefault="002463D7" w:rsidP="002463D7">
      <w:pPr>
        <w:jc w:val="center"/>
        <w:rPr>
          <w:rFonts w:ascii="楷体" w:eastAsia="楷体" w:hAnsi="楷体"/>
          <w:sz w:val="32"/>
        </w:rPr>
      </w:pPr>
    </w:p>
    <w:p w:rsidR="002463D7" w:rsidRDefault="002463D7" w:rsidP="002463D7">
      <w:pPr>
        <w:jc w:val="center"/>
        <w:rPr>
          <w:rFonts w:ascii="楷体" w:eastAsia="楷体" w:hAnsi="楷体"/>
          <w:sz w:val="32"/>
        </w:rPr>
      </w:pPr>
    </w:p>
    <w:p w:rsidR="002463D7" w:rsidRDefault="002463D7" w:rsidP="002463D7">
      <w:pPr>
        <w:jc w:val="center"/>
        <w:rPr>
          <w:rFonts w:ascii="楷体" w:eastAsia="楷体" w:hAnsi="楷体"/>
          <w:sz w:val="32"/>
        </w:rPr>
      </w:pPr>
    </w:p>
    <w:p w:rsidR="002463D7" w:rsidRDefault="002463D7" w:rsidP="002463D7">
      <w:pPr>
        <w:jc w:val="center"/>
        <w:rPr>
          <w:rFonts w:ascii="楷体" w:eastAsia="楷体" w:hAnsi="楷体"/>
          <w:sz w:val="32"/>
        </w:rPr>
      </w:pPr>
    </w:p>
    <w:p w:rsidR="002463D7" w:rsidRDefault="002463D7" w:rsidP="002463D7">
      <w:pPr>
        <w:jc w:val="center"/>
        <w:rPr>
          <w:rFonts w:ascii="楷体" w:eastAsia="楷体" w:hAnsi="楷体"/>
          <w:sz w:val="32"/>
        </w:rPr>
      </w:pPr>
    </w:p>
    <w:p w:rsidR="002463D7" w:rsidRDefault="002463D7" w:rsidP="002463D7">
      <w:pPr>
        <w:jc w:val="center"/>
        <w:rPr>
          <w:rFonts w:ascii="楷体" w:eastAsia="楷体" w:hAnsi="楷体"/>
          <w:sz w:val="28"/>
        </w:rPr>
      </w:pPr>
      <w:r>
        <w:rPr>
          <w:rFonts w:ascii="楷体" w:eastAsia="楷体" w:hAnsi="楷体" w:hint="eastAsia"/>
          <w:sz w:val="28"/>
        </w:rPr>
        <w:t>中共中央直属机关采购中心</w:t>
      </w:r>
    </w:p>
    <w:p w:rsidR="002463D7" w:rsidRDefault="002463D7" w:rsidP="002463D7">
      <w:pPr>
        <w:jc w:val="center"/>
        <w:rPr>
          <w:rFonts w:ascii="楷体" w:eastAsia="楷体" w:hAnsi="楷体"/>
          <w:sz w:val="28"/>
        </w:rPr>
      </w:pPr>
      <w:r>
        <w:rPr>
          <w:rFonts w:ascii="楷体" w:eastAsia="楷体" w:hAnsi="楷体" w:hint="eastAsia"/>
          <w:sz w:val="28"/>
        </w:rPr>
        <w:t>2016 年 8 月</w:t>
      </w:r>
    </w:p>
    <w:p w:rsidR="002463D7" w:rsidRDefault="002463D7" w:rsidP="002463D7">
      <w:pPr>
        <w:widowControl/>
        <w:jc w:val="left"/>
        <w:rPr>
          <w:rFonts w:ascii="楷体" w:eastAsia="楷体" w:hAnsi="楷体"/>
          <w:kern w:val="0"/>
          <w:sz w:val="28"/>
        </w:rPr>
        <w:sectPr w:rsidR="002463D7">
          <w:pgSz w:w="11906" w:h="16838"/>
          <w:pgMar w:top="1440" w:right="1800" w:bottom="1440" w:left="1800" w:header="851" w:footer="992" w:gutter="0"/>
          <w:cols w:space="720"/>
          <w:docGrid w:type="lines" w:linePitch="312"/>
        </w:sectPr>
      </w:pPr>
    </w:p>
    <w:p w:rsidR="002463D7" w:rsidRDefault="002463D7" w:rsidP="002463D7">
      <w:pPr>
        <w:jc w:val="center"/>
        <w:rPr>
          <w:rFonts w:ascii="楷体" w:eastAsia="楷体" w:hAnsi="楷体"/>
          <w:sz w:val="28"/>
        </w:rPr>
      </w:pPr>
    </w:p>
    <w:p w:rsidR="002463D7" w:rsidRDefault="002463D7" w:rsidP="002463D7">
      <w:pPr>
        <w:spacing w:line="360" w:lineRule="auto"/>
        <w:jc w:val="center"/>
        <w:rPr>
          <w:rFonts w:ascii="宋体" w:eastAsia="宋体" w:hAnsi="宋体"/>
          <w:b/>
          <w:sz w:val="44"/>
        </w:rPr>
      </w:pPr>
      <w:r>
        <w:rPr>
          <w:rFonts w:ascii="宋体" w:eastAsia="宋体" w:hAnsi="宋体" w:hint="eastAsia"/>
          <w:b/>
          <w:sz w:val="44"/>
        </w:rPr>
        <w:t>目  录</w:t>
      </w:r>
    </w:p>
    <w:p w:rsidR="002463D7" w:rsidRDefault="002463D7" w:rsidP="002463D7">
      <w:pPr>
        <w:tabs>
          <w:tab w:val="right" w:leader="dot" w:pos="8320"/>
        </w:tabs>
        <w:spacing w:line="360" w:lineRule="auto"/>
        <w:rPr>
          <w:rFonts w:ascii="黑体" w:eastAsia="黑体" w:hAnsi="黑体"/>
          <w:sz w:val="24"/>
        </w:rPr>
      </w:pPr>
      <w:r>
        <w:rPr>
          <w:rFonts w:ascii="黑体" w:eastAsia="黑体" w:hAnsi="黑体" w:hint="eastAsia"/>
          <w:sz w:val="24"/>
        </w:rPr>
        <w:t xml:space="preserve"> 第一章 专用部分</w:t>
      </w:r>
      <w:r>
        <w:rPr>
          <w:rFonts w:ascii="黑体" w:eastAsia="黑体" w:hAnsi="黑体" w:hint="eastAsia"/>
          <w:sz w:val="24"/>
        </w:rPr>
        <w:tab/>
        <w:t>1</w:t>
      </w:r>
    </w:p>
    <w:p w:rsidR="002463D7" w:rsidRDefault="002463D7" w:rsidP="002463D7">
      <w:pPr>
        <w:tabs>
          <w:tab w:val="right" w:leader="dot" w:pos="8320"/>
        </w:tabs>
        <w:spacing w:line="360" w:lineRule="auto"/>
        <w:rPr>
          <w:rFonts w:ascii="宋体" w:eastAsia="宋体" w:hAnsi="宋体"/>
          <w:sz w:val="24"/>
        </w:rPr>
      </w:pPr>
      <w:r>
        <w:rPr>
          <w:rFonts w:ascii="宋体" w:eastAsia="宋体" w:hAnsi="宋体" w:hint="eastAsia"/>
          <w:sz w:val="24"/>
        </w:rPr>
        <w:t xml:space="preserve">   第一部分 投标邀请</w:t>
      </w:r>
      <w:r>
        <w:rPr>
          <w:rFonts w:ascii="宋体" w:eastAsia="宋体" w:hAnsi="宋体" w:hint="eastAsia"/>
          <w:sz w:val="24"/>
        </w:rPr>
        <w:tab/>
        <w:t>2</w:t>
      </w:r>
    </w:p>
    <w:p w:rsidR="002463D7" w:rsidRDefault="002463D7" w:rsidP="002463D7">
      <w:pPr>
        <w:tabs>
          <w:tab w:val="right" w:leader="dot" w:pos="8320"/>
        </w:tabs>
        <w:spacing w:line="360" w:lineRule="auto"/>
        <w:rPr>
          <w:rFonts w:ascii="宋体" w:eastAsia="宋体" w:hAnsi="宋体"/>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2463D7" w:rsidRDefault="002463D7" w:rsidP="002463D7">
      <w:pPr>
        <w:tabs>
          <w:tab w:val="right" w:leader="dot" w:pos="8320"/>
        </w:tabs>
        <w:spacing w:line="360" w:lineRule="auto"/>
        <w:rPr>
          <w:rFonts w:ascii="宋体" w:eastAsia="宋体" w:hAnsi="宋体"/>
          <w:sz w:val="24"/>
        </w:rPr>
      </w:pPr>
      <w:r>
        <w:rPr>
          <w:rFonts w:ascii="宋体" w:eastAsia="宋体" w:hAnsi="宋体" w:hint="eastAsia"/>
          <w:sz w:val="24"/>
        </w:rPr>
        <w:t xml:space="preserve">   第三部分 投标内容及格式要求</w:t>
      </w:r>
      <w:r>
        <w:rPr>
          <w:rFonts w:ascii="宋体" w:eastAsia="宋体" w:hAnsi="宋体" w:hint="eastAsia"/>
          <w:sz w:val="24"/>
        </w:rPr>
        <w:tab/>
        <w:t>7</w:t>
      </w:r>
    </w:p>
    <w:p w:rsidR="002463D7" w:rsidRDefault="002463D7" w:rsidP="002463D7">
      <w:pPr>
        <w:tabs>
          <w:tab w:val="right" w:leader="dot" w:pos="8320"/>
        </w:tabs>
        <w:spacing w:line="360" w:lineRule="auto"/>
        <w:rPr>
          <w:rFonts w:ascii="宋体" w:eastAsia="宋体" w:hAnsi="宋体"/>
          <w:sz w:val="24"/>
        </w:rPr>
      </w:pPr>
      <w:r>
        <w:rPr>
          <w:rFonts w:ascii="宋体" w:eastAsia="宋体" w:hAnsi="宋体" w:hint="eastAsia"/>
          <w:sz w:val="24"/>
        </w:rPr>
        <w:t xml:space="preserve">   第四部分 符合性审查项及评分标准</w:t>
      </w:r>
      <w:r>
        <w:rPr>
          <w:rFonts w:ascii="宋体" w:eastAsia="宋体" w:hAnsi="宋体" w:hint="eastAsia"/>
          <w:sz w:val="24"/>
        </w:rPr>
        <w:tab/>
        <w:t>31</w:t>
      </w:r>
    </w:p>
    <w:p w:rsidR="002463D7" w:rsidRDefault="002463D7" w:rsidP="002463D7">
      <w:pPr>
        <w:tabs>
          <w:tab w:val="right" w:leader="dot" w:pos="8320"/>
        </w:tabs>
        <w:spacing w:line="360" w:lineRule="auto"/>
        <w:rPr>
          <w:rFonts w:ascii="宋体" w:eastAsia="宋体" w:hAnsi="宋体"/>
          <w:sz w:val="24"/>
        </w:rPr>
      </w:pPr>
      <w:r>
        <w:rPr>
          <w:rFonts w:ascii="宋体" w:eastAsia="宋体" w:hAnsi="宋体" w:hint="eastAsia"/>
          <w:sz w:val="24"/>
        </w:rPr>
        <w:t xml:space="preserve">   第五部分 技术规格及要求</w:t>
      </w:r>
      <w:r>
        <w:rPr>
          <w:rFonts w:ascii="宋体" w:eastAsia="宋体" w:hAnsi="宋体" w:hint="eastAsia"/>
          <w:sz w:val="24"/>
        </w:rPr>
        <w:tab/>
        <w:t>35</w:t>
      </w:r>
    </w:p>
    <w:p w:rsidR="002463D7" w:rsidRDefault="002463D7" w:rsidP="002463D7">
      <w:pPr>
        <w:tabs>
          <w:tab w:val="right" w:leader="dot" w:pos="8320"/>
        </w:tabs>
        <w:spacing w:line="360" w:lineRule="auto"/>
        <w:rPr>
          <w:rFonts w:ascii="黑体" w:eastAsia="黑体" w:hAnsi="黑体"/>
          <w:sz w:val="24"/>
        </w:rPr>
      </w:pPr>
      <w:r>
        <w:rPr>
          <w:rFonts w:ascii="黑体" w:eastAsia="黑体" w:hAnsi="黑体" w:hint="eastAsia"/>
          <w:sz w:val="24"/>
        </w:rPr>
        <w:t xml:space="preserve"> 第二章 通用部分</w:t>
      </w:r>
      <w:r>
        <w:rPr>
          <w:rFonts w:ascii="黑体" w:eastAsia="黑体" w:hAnsi="黑体" w:hint="eastAsia"/>
          <w:sz w:val="24"/>
        </w:rPr>
        <w:tab/>
        <w:t>36</w:t>
      </w:r>
    </w:p>
    <w:p w:rsidR="002463D7" w:rsidRDefault="002463D7" w:rsidP="002463D7">
      <w:pPr>
        <w:tabs>
          <w:tab w:val="right" w:leader="dot" w:pos="8320"/>
        </w:tabs>
        <w:spacing w:line="360" w:lineRule="auto"/>
        <w:rPr>
          <w:rFonts w:ascii="宋体" w:eastAsia="宋体" w:hAnsi="宋体"/>
          <w:sz w:val="24"/>
        </w:rPr>
      </w:pPr>
      <w:r>
        <w:rPr>
          <w:rFonts w:ascii="宋体" w:eastAsia="宋体" w:hAnsi="宋体" w:hint="eastAsia"/>
          <w:sz w:val="24"/>
        </w:rPr>
        <w:t xml:space="preserve">   第一部分 投标人须知</w:t>
      </w:r>
      <w:r>
        <w:rPr>
          <w:rFonts w:ascii="宋体" w:eastAsia="宋体" w:hAnsi="宋体" w:hint="eastAsia"/>
          <w:sz w:val="24"/>
        </w:rPr>
        <w:tab/>
        <w:t>37</w:t>
      </w:r>
    </w:p>
    <w:p w:rsidR="002463D7" w:rsidRDefault="002463D7" w:rsidP="002463D7">
      <w:pPr>
        <w:tabs>
          <w:tab w:val="right" w:leader="dot" w:pos="8320"/>
        </w:tabs>
        <w:spacing w:line="360" w:lineRule="auto"/>
        <w:rPr>
          <w:rFonts w:ascii="宋体" w:eastAsia="宋体" w:hAnsi="宋体"/>
          <w:sz w:val="24"/>
        </w:rPr>
      </w:pPr>
      <w:r>
        <w:rPr>
          <w:rFonts w:ascii="宋体" w:eastAsia="宋体" w:hAnsi="宋体" w:hint="eastAsia"/>
          <w:sz w:val="24"/>
        </w:rPr>
        <w:t xml:space="preserve">   第二部分 合同条款及格式</w:t>
      </w:r>
      <w:r>
        <w:rPr>
          <w:rFonts w:ascii="宋体" w:eastAsia="宋体" w:hAnsi="宋体" w:hint="eastAsia"/>
          <w:sz w:val="24"/>
        </w:rPr>
        <w:tab/>
        <w:t>47</w:t>
      </w:r>
    </w:p>
    <w:p w:rsidR="002463D7" w:rsidRDefault="002463D7" w:rsidP="002463D7">
      <w:pPr>
        <w:widowControl/>
        <w:spacing w:line="360" w:lineRule="auto"/>
        <w:jc w:val="left"/>
        <w:rPr>
          <w:rFonts w:ascii="宋体" w:eastAsia="宋体" w:hAnsi="宋体"/>
          <w:kern w:val="0"/>
          <w:sz w:val="24"/>
        </w:rPr>
        <w:sectPr w:rsidR="002463D7">
          <w:pgSz w:w="11906" w:h="16838"/>
          <w:pgMar w:top="1440" w:right="1800" w:bottom="1440" w:left="1800" w:header="851" w:footer="992" w:gutter="0"/>
          <w:cols w:space="720"/>
          <w:docGrid w:type="lines" w:linePitch="312"/>
        </w:sectPr>
      </w:pPr>
    </w:p>
    <w:p w:rsidR="002463D7" w:rsidRDefault="002463D7" w:rsidP="002463D7">
      <w:pPr>
        <w:tabs>
          <w:tab w:val="right" w:leader="dot" w:pos="8320"/>
        </w:tabs>
        <w:spacing w:line="360" w:lineRule="auto"/>
        <w:rPr>
          <w:rFonts w:ascii="宋体" w:eastAsia="宋体" w:hAnsi="宋体"/>
          <w:sz w:val="24"/>
        </w:rPr>
      </w:pPr>
    </w:p>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Pr>
        <w:jc w:val="center"/>
        <w:rPr>
          <w:rFonts w:ascii="宋体" w:eastAsia="宋体" w:hAnsi="宋体"/>
          <w:sz w:val="72"/>
        </w:rPr>
      </w:pPr>
      <w:r>
        <w:rPr>
          <w:rFonts w:ascii="宋体" w:eastAsia="宋体" w:hAnsi="宋体" w:hint="eastAsia"/>
          <w:b/>
          <w:sz w:val="72"/>
        </w:rPr>
        <w:t>第一章 专用部分</w:t>
      </w:r>
    </w:p>
    <w:p w:rsidR="002463D7" w:rsidRDefault="002463D7" w:rsidP="002463D7"/>
    <w:p w:rsidR="002463D7" w:rsidRDefault="002463D7" w:rsidP="002463D7">
      <w:pPr>
        <w:widowControl/>
        <w:jc w:val="left"/>
      </w:pPr>
      <w:r>
        <w:rPr>
          <w:kern w:val="0"/>
        </w:rPr>
        <w:br w:type="page"/>
      </w:r>
    </w:p>
    <w:p w:rsidR="002463D7" w:rsidRDefault="002463D7" w:rsidP="002463D7">
      <w:pPr>
        <w:jc w:val="center"/>
        <w:rPr>
          <w:rFonts w:ascii="宋体" w:hAnsi="宋体"/>
          <w:b/>
          <w:sz w:val="28"/>
        </w:rPr>
      </w:pPr>
      <w:r>
        <w:rPr>
          <w:rFonts w:ascii="宋体" w:hAnsi="宋体" w:hint="eastAsia"/>
          <w:b/>
          <w:sz w:val="28"/>
        </w:rPr>
        <w:lastRenderedPageBreak/>
        <w:t>第一部分 投标邀请</w:t>
      </w:r>
    </w:p>
    <w:p w:rsidR="002463D7" w:rsidRDefault="002463D7" w:rsidP="002463D7">
      <w:pPr>
        <w:jc w:val="center"/>
        <w:rPr>
          <w:rFonts w:ascii="宋体" w:hAnsi="宋体"/>
          <w:b/>
          <w:sz w:val="28"/>
        </w:rPr>
      </w:pPr>
    </w:p>
    <w:p w:rsidR="002463D7" w:rsidRDefault="002463D7" w:rsidP="002463D7">
      <w:pPr>
        <w:adjustRightInd w:val="0"/>
        <w:snapToGrid w:val="0"/>
        <w:spacing w:line="360" w:lineRule="auto"/>
        <w:ind w:firstLineChars="200" w:firstLine="480"/>
        <w:jc w:val="left"/>
        <w:textAlignment w:val="baseline"/>
        <w:rPr>
          <w:rFonts w:ascii="宋体"/>
          <w:sz w:val="24"/>
        </w:rPr>
      </w:pPr>
    </w:p>
    <w:p w:rsidR="002463D7" w:rsidRDefault="002463D7" w:rsidP="002463D7">
      <w:pPr>
        <w:adjustRightInd w:val="0"/>
        <w:snapToGrid w:val="0"/>
        <w:spacing w:line="360" w:lineRule="auto"/>
        <w:ind w:firstLineChars="200" w:firstLine="480"/>
        <w:jc w:val="left"/>
        <w:textAlignment w:val="baseline"/>
        <w:rPr>
          <w:rFonts w:ascii="宋体"/>
          <w:sz w:val="24"/>
        </w:rPr>
      </w:pPr>
      <w:r>
        <w:rPr>
          <w:rFonts w:ascii="宋体" w:hAnsi="宋体" w:hint="eastAsia"/>
          <w:sz w:val="24"/>
        </w:rPr>
        <w:t>中共中央直属机关采购中心受中共中央党校财务行政管理局委托，就中央党校部分教室电教设备更新改造采购项目(项目编号：ZC-AZB16171)进行国内公开招标。</w:t>
      </w:r>
      <w:proofErr w:type="gramStart"/>
      <w:r>
        <w:rPr>
          <w:rFonts w:ascii="宋体" w:hAnsi="宋体" w:hint="eastAsia"/>
          <w:sz w:val="24"/>
        </w:rPr>
        <w:t>现邀请</w:t>
      </w:r>
      <w:proofErr w:type="gramEnd"/>
      <w:r>
        <w:rPr>
          <w:rFonts w:ascii="宋体" w:hAnsi="宋体" w:hint="eastAsia"/>
          <w:sz w:val="24"/>
        </w:rPr>
        <w:t>合格的投标人提交符合招标文件要求的投标文件。</w:t>
      </w:r>
    </w:p>
    <w:p w:rsidR="002463D7" w:rsidRDefault="002463D7" w:rsidP="002463D7">
      <w:pPr>
        <w:numPr>
          <w:ilvl w:val="0"/>
          <w:numId w:val="1"/>
        </w:numPr>
        <w:tabs>
          <w:tab w:val="num" w:pos="735"/>
        </w:tabs>
        <w:snapToGrid w:val="0"/>
        <w:spacing w:beforeLines="100" w:before="312" w:line="360" w:lineRule="auto"/>
        <w:ind w:hanging="939"/>
        <w:outlineLvl w:val="2"/>
        <w:rPr>
          <w:rFonts w:ascii="宋体" w:hAnsi="Times New Roman"/>
          <w:b/>
          <w:sz w:val="24"/>
          <w:szCs w:val="24"/>
        </w:rPr>
      </w:pPr>
      <w:r>
        <w:rPr>
          <w:rFonts w:ascii="宋体" w:hAnsi="宋体" w:hint="eastAsia"/>
          <w:b/>
          <w:sz w:val="24"/>
          <w:szCs w:val="24"/>
        </w:rPr>
        <w:t>项目概述</w:t>
      </w:r>
    </w:p>
    <w:p w:rsidR="002463D7" w:rsidRDefault="002463D7" w:rsidP="002463D7">
      <w:pPr>
        <w:numPr>
          <w:ilvl w:val="1"/>
          <w:numId w:val="2"/>
        </w:numPr>
        <w:snapToGrid w:val="0"/>
        <w:spacing w:line="360" w:lineRule="auto"/>
        <w:rPr>
          <w:rFonts w:ascii="宋体" w:hAnsi="Times New Roman"/>
          <w:sz w:val="24"/>
          <w:szCs w:val="24"/>
        </w:rPr>
      </w:pPr>
      <w:r>
        <w:rPr>
          <w:rFonts w:ascii="宋体" w:hAnsi="宋体" w:hint="eastAsia"/>
          <w:sz w:val="24"/>
          <w:szCs w:val="24"/>
        </w:rPr>
        <w:t>招标内容：中央党校部分教室电教音视频设备所需设备（扬声器、功率放大器、高清摄像机、虚拟机、录播设备等）供货、安装、系统集成、技术培训、提供相关备品备件和售后服务等。采购标的、数量以及技术要求等详见招标文件技术要求部分。</w:t>
      </w:r>
    </w:p>
    <w:p w:rsidR="002463D7" w:rsidRDefault="002463D7" w:rsidP="002463D7">
      <w:pPr>
        <w:numPr>
          <w:ilvl w:val="1"/>
          <w:numId w:val="2"/>
        </w:numPr>
        <w:snapToGrid w:val="0"/>
        <w:spacing w:line="360" w:lineRule="auto"/>
        <w:rPr>
          <w:rFonts w:ascii="宋体" w:hAnsi="Times New Roman"/>
          <w:sz w:val="24"/>
          <w:szCs w:val="24"/>
        </w:rPr>
      </w:pPr>
      <w:r>
        <w:rPr>
          <w:rFonts w:ascii="宋体" w:hAnsi="宋体" w:hint="eastAsia"/>
          <w:sz w:val="24"/>
          <w:szCs w:val="24"/>
        </w:rPr>
        <w:t>采购预算：本项目预算为：600万元，超过预算的投标将作为无效投标处理。</w:t>
      </w:r>
    </w:p>
    <w:p w:rsidR="002463D7" w:rsidRDefault="002463D7" w:rsidP="002463D7">
      <w:pPr>
        <w:numPr>
          <w:ilvl w:val="1"/>
          <w:numId w:val="2"/>
        </w:numPr>
        <w:snapToGrid w:val="0"/>
        <w:spacing w:line="360" w:lineRule="auto"/>
        <w:rPr>
          <w:rFonts w:ascii="宋体" w:hAnsi="Times New Roman"/>
          <w:sz w:val="24"/>
          <w:szCs w:val="24"/>
        </w:rPr>
      </w:pPr>
      <w:r>
        <w:rPr>
          <w:rFonts w:ascii="宋体" w:hAnsi="宋体" w:hint="eastAsia"/>
          <w:sz w:val="24"/>
          <w:szCs w:val="24"/>
        </w:rPr>
        <w:t>本项目</w:t>
      </w:r>
      <w:proofErr w:type="gramStart"/>
      <w:r>
        <w:rPr>
          <w:rFonts w:ascii="宋体" w:hAnsi="宋体" w:hint="eastAsia"/>
          <w:sz w:val="24"/>
          <w:szCs w:val="24"/>
        </w:rPr>
        <w:t>不</w:t>
      </w:r>
      <w:proofErr w:type="gramEnd"/>
      <w:r>
        <w:rPr>
          <w:rFonts w:ascii="宋体" w:hAnsi="宋体" w:hint="eastAsia"/>
          <w:sz w:val="24"/>
          <w:szCs w:val="24"/>
        </w:rPr>
        <w:t>分包。</w:t>
      </w:r>
    </w:p>
    <w:p w:rsidR="002463D7" w:rsidRDefault="002463D7" w:rsidP="002463D7">
      <w:pPr>
        <w:snapToGrid w:val="0"/>
        <w:spacing w:line="360" w:lineRule="auto"/>
        <w:ind w:left="1120"/>
        <w:rPr>
          <w:rFonts w:ascii="宋体" w:hAnsi="Times New Roman"/>
          <w:sz w:val="24"/>
          <w:szCs w:val="24"/>
        </w:rPr>
      </w:pPr>
      <w:r>
        <w:rPr>
          <w:rFonts w:ascii="宋体" w:hAnsi="Times New Roman" w:hint="eastAsia"/>
          <w:sz w:val="24"/>
          <w:szCs w:val="24"/>
        </w:rPr>
        <w:t>本项目为非专门面向中小企业采购项目。</w:t>
      </w:r>
    </w:p>
    <w:p w:rsidR="002463D7" w:rsidRDefault="002463D7" w:rsidP="002463D7">
      <w:pPr>
        <w:numPr>
          <w:ilvl w:val="1"/>
          <w:numId w:val="2"/>
        </w:numPr>
        <w:snapToGrid w:val="0"/>
        <w:spacing w:line="360" w:lineRule="auto"/>
        <w:rPr>
          <w:rFonts w:ascii="宋体" w:hAnsi="Times New Roman"/>
          <w:sz w:val="24"/>
          <w:szCs w:val="24"/>
        </w:rPr>
      </w:pPr>
      <w:r>
        <w:rPr>
          <w:rFonts w:ascii="宋体" w:hAnsi="宋体" w:hint="eastAsia"/>
          <w:sz w:val="24"/>
          <w:szCs w:val="24"/>
        </w:rPr>
        <w:t>本项目除主扬声器、功率放大器、数字音频处理器、自动混音台、高清矩阵、高清摄像机、会议系统控制主机、</w:t>
      </w:r>
      <w:proofErr w:type="gramStart"/>
      <w:r>
        <w:rPr>
          <w:rFonts w:ascii="宋体" w:hAnsi="宋体" w:hint="eastAsia"/>
          <w:sz w:val="24"/>
          <w:szCs w:val="24"/>
        </w:rPr>
        <w:t>双代表机接口</w:t>
      </w:r>
      <w:proofErr w:type="gramEnd"/>
      <w:r>
        <w:rPr>
          <w:rFonts w:ascii="宋体" w:hAnsi="宋体" w:hint="eastAsia"/>
          <w:sz w:val="24"/>
          <w:szCs w:val="24"/>
        </w:rPr>
        <w:t>器外，其它设备不接受进口产品的投标，进口产品是指“通过中国海关报关验放进入中国境内且产自关境外的产品”。</w:t>
      </w:r>
    </w:p>
    <w:p w:rsidR="002463D7" w:rsidRDefault="002463D7" w:rsidP="002463D7">
      <w:pPr>
        <w:numPr>
          <w:ilvl w:val="1"/>
          <w:numId w:val="2"/>
        </w:numPr>
        <w:snapToGrid w:val="0"/>
        <w:spacing w:line="360" w:lineRule="auto"/>
        <w:rPr>
          <w:rFonts w:ascii="宋体" w:hAnsi="Times New Roman"/>
          <w:sz w:val="24"/>
          <w:szCs w:val="24"/>
        </w:rPr>
      </w:pPr>
      <w:r>
        <w:rPr>
          <w:rFonts w:ascii="宋体" w:hAnsi="宋体" w:hint="eastAsia"/>
          <w:sz w:val="24"/>
          <w:szCs w:val="24"/>
        </w:rPr>
        <w:t>本项目采购产品属于国家节能以及环保优先采购产品，所投产品的节能环保以清单最新一期为准。最新一期是指《节能产品政府采购清单（第二十期）》和《环境标志产品政府采购清单（第十八期）》。</w:t>
      </w:r>
    </w:p>
    <w:p w:rsidR="002463D7" w:rsidRDefault="002463D7" w:rsidP="002463D7">
      <w:pPr>
        <w:numPr>
          <w:ilvl w:val="0"/>
          <w:numId w:val="1"/>
        </w:numPr>
        <w:tabs>
          <w:tab w:val="num" w:pos="735"/>
        </w:tabs>
        <w:snapToGrid w:val="0"/>
        <w:spacing w:beforeLines="100" w:before="312" w:line="360" w:lineRule="auto"/>
        <w:ind w:hanging="939"/>
        <w:outlineLvl w:val="2"/>
        <w:rPr>
          <w:rFonts w:ascii="宋体" w:hAnsi="Times New Roman"/>
          <w:sz w:val="24"/>
          <w:szCs w:val="24"/>
        </w:rPr>
      </w:pPr>
      <w:r>
        <w:rPr>
          <w:rFonts w:ascii="宋体" w:hAnsi="宋体" w:hint="eastAsia"/>
          <w:b/>
          <w:sz w:val="24"/>
          <w:szCs w:val="24"/>
        </w:rPr>
        <w:t>投标人必须符合的条件</w:t>
      </w:r>
    </w:p>
    <w:p w:rsidR="002463D7" w:rsidRDefault="002463D7" w:rsidP="002463D7">
      <w:pPr>
        <w:adjustRightInd w:val="0"/>
        <w:snapToGrid w:val="0"/>
        <w:spacing w:line="360" w:lineRule="auto"/>
        <w:ind w:firstLineChars="200" w:firstLine="480"/>
        <w:jc w:val="left"/>
        <w:textAlignment w:val="baseline"/>
        <w:rPr>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2463D7" w:rsidRDefault="002463D7" w:rsidP="002463D7">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2463D7" w:rsidRDefault="002463D7" w:rsidP="002463D7">
      <w:pPr>
        <w:adjustRightInd w:val="0"/>
        <w:snapToGrid w:val="0"/>
        <w:spacing w:line="360" w:lineRule="auto"/>
        <w:jc w:val="left"/>
        <w:textAlignment w:val="baseline"/>
        <w:rPr>
          <w:rFonts w:ascii="宋体"/>
          <w:sz w:val="24"/>
        </w:rPr>
      </w:pPr>
      <w:r>
        <w:rPr>
          <w:rFonts w:ascii="宋体" w:hint="eastAsia"/>
          <w:sz w:val="24"/>
        </w:rPr>
        <w:t xml:space="preserve">　　1、本项目不接受联合体投标。</w:t>
      </w:r>
    </w:p>
    <w:p w:rsidR="002463D7" w:rsidRDefault="002463D7" w:rsidP="002463D7">
      <w:pPr>
        <w:adjustRightInd w:val="0"/>
        <w:snapToGrid w:val="0"/>
        <w:spacing w:line="360" w:lineRule="auto"/>
        <w:jc w:val="left"/>
        <w:textAlignment w:val="baseline"/>
        <w:rPr>
          <w:rFonts w:ascii="宋体"/>
          <w:sz w:val="24"/>
        </w:rPr>
      </w:pPr>
      <w:r>
        <w:rPr>
          <w:rFonts w:ascii="宋体" w:hint="eastAsia"/>
          <w:sz w:val="24"/>
        </w:rPr>
        <w:lastRenderedPageBreak/>
        <w:t xml:space="preserve">　　2、不接受具有控股关系母、子公司同时投标。</w:t>
      </w:r>
    </w:p>
    <w:p w:rsidR="002463D7" w:rsidRDefault="002463D7" w:rsidP="002463D7">
      <w:pPr>
        <w:adjustRightInd w:val="0"/>
        <w:snapToGrid w:val="0"/>
        <w:spacing w:line="360" w:lineRule="auto"/>
        <w:jc w:val="left"/>
        <w:textAlignment w:val="baseline"/>
        <w:rPr>
          <w:rFonts w:ascii="宋体"/>
          <w:sz w:val="24"/>
        </w:rPr>
      </w:pPr>
      <w:r>
        <w:rPr>
          <w:rFonts w:ascii="宋体" w:hint="eastAsia"/>
          <w:sz w:val="24"/>
        </w:rPr>
        <w:t xml:space="preserve">　　3、投标人中标后不得将中标项目分包或转让给其他主体实施。</w:t>
      </w:r>
    </w:p>
    <w:p w:rsidR="002463D7" w:rsidRDefault="002463D7" w:rsidP="002463D7">
      <w:pPr>
        <w:numPr>
          <w:ilvl w:val="0"/>
          <w:numId w:val="1"/>
        </w:numPr>
        <w:tabs>
          <w:tab w:val="num" w:pos="735"/>
        </w:tabs>
        <w:snapToGrid w:val="0"/>
        <w:spacing w:beforeLines="100" w:before="312" w:line="360" w:lineRule="auto"/>
        <w:ind w:hanging="939"/>
        <w:outlineLvl w:val="2"/>
        <w:rPr>
          <w:rFonts w:ascii="宋体" w:hAnsi="Times New Roman"/>
          <w:b/>
          <w:sz w:val="24"/>
          <w:szCs w:val="24"/>
        </w:rPr>
      </w:pPr>
      <w:r>
        <w:rPr>
          <w:rFonts w:ascii="宋体" w:hAnsi="宋体" w:hint="eastAsia"/>
          <w:b/>
          <w:sz w:val="24"/>
          <w:szCs w:val="24"/>
        </w:rPr>
        <w:t>获取招标文件的时间和办法</w:t>
      </w:r>
    </w:p>
    <w:p w:rsidR="002463D7" w:rsidRDefault="002463D7" w:rsidP="002463D7">
      <w:pPr>
        <w:adjustRightInd w:val="0"/>
        <w:snapToGrid w:val="0"/>
        <w:spacing w:line="360" w:lineRule="auto"/>
        <w:ind w:firstLineChars="200" w:firstLine="480"/>
        <w:jc w:val="left"/>
        <w:textAlignment w:val="baseline"/>
        <w:rPr>
          <w:rFonts w:ascii="宋体"/>
          <w:sz w:val="24"/>
        </w:rPr>
      </w:pPr>
      <w:r>
        <w:rPr>
          <w:rFonts w:ascii="宋体" w:hAnsi="宋体" w:hint="eastAsia"/>
          <w:bCs/>
          <w:sz w:val="24"/>
        </w:rPr>
        <w:t>2016年08月16日</w:t>
      </w:r>
      <w:r>
        <w:rPr>
          <w:rFonts w:ascii="宋体" w:hAnsi="宋体" w:hint="eastAsia"/>
          <w:sz w:val="24"/>
        </w:rPr>
        <w:t>至</w:t>
      </w:r>
      <w:r>
        <w:rPr>
          <w:rFonts w:ascii="宋体" w:hAnsi="宋体" w:hint="eastAsia"/>
          <w:bCs/>
          <w:sz w:val="24"/>
        </w:rPr>
        <w:t>2016年09月02日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2463D7" w:rsidRDefault="002463D7" w:rsidP="002463D7">
      <w:pPr>
        <w:numPr>
          <w:ilvl w:val="0"/>
          <w:numId w:val="1"/>
        </w:numPr>
        <w:tabs>
          <w:tab w:val="num" w:pos="735"/>
        </w:tabs>
        <w:snapToGrid w:val="0"/>
        <w:spacing w:beforeLines="100" w:before="312" w:line="360" w:lineRule="auto"/>
        <w:ind w:hanging="939"/>
        <w:outlineLvl w:val="2"/>
        <w:rPr>
          <w:rFonts w:ascii="宋体" w:hAnsi="Times New Roman"/>
          <w:b/>
          <w:sz w:val="24"/>
          <w:szCs w:val="24"/>
        </w:rPr>
      </w:pPr>
      <w:r>
        <w:rPr>
          <w:rFonts w:ascii="宋体" w:hAnsi="宋体" w:hint="eastAsia"/>
          <w:b/>
          <w:sz w:val="24"/>
          <w:szCs w:val="24"/>
        </w:rPr>
        <w:t>投标文件递交时间、地点</w:t>
      </w:r>
    </w:p>
    <w:p w:rsidR="002463D7" w:rsidRDefault="002463D7" w:rsidP="002463D7">
      <w:pPr>
        <w:adjustRightInd w:val="0"/>
        <w:snapToGrid w:val="0"/>
        <w:spacing w:line="360" w:lineRule="auto"/>
        <w:ind w:firstLineChars="200" w:firstLine="480"/>
        <w:jc w:val="left"/>
        <w:textAlignment w:val="baseline"/>
        <w:rPr>
          <w:rFonts w:ascii="宋体"/>
          <w:sz w:val="24"/>
        </w:rPr>
      </w:pPr>
      <w:r>
        <w:rPr>
          <w:rFonts w:ascii="宋体" w:hAnsi="宋体" w:hint="eastAsia"/>
          <w:bCs/>
          <w:sz w:val="24"/>
        </w:rPr>
        <w:t>投标文件递交</w:t>
      </w:r>
      <w:r>
        <w:rPr>
          <w:rFonts w:ascii="宋体" w:hAnsi="宋体" w:hint="eastAsia"/>
          <w:sz w:val="24"/>
        </w:rPr>
        <w:t>时间：2016年09月02日至2016年09月05日（北京时间）</w:t>
      </w:r>
    </w:p>
    <w:p w:rsidR="002463D7" w:rsidRDefault="002463D7" w:rsidP="002463D7">
      <w:pPr>
        <w:snapToGrid w:val="0"/>
        <w:spacing w:line="360" w:lineRule="auto"/>
        <w:ind w:leftChars="114" w:left="239" w:firstLineChars="100" w:firstLine="240"/>
        <w:rPr>
          <w:rFonts w:ascii="宋体" w:hAnsi="宋体"/>
          <w:sz w:val="24"/>
          <w:szCs w:val="24"/>
        </w:rPr>
      </w:pPr>
      <w:r>
        <w:rPr>
          <w:rFonts w:ascii="宋体" w:hAnsi="宋体" w:hint="eastAsia"/>
          <w:sz w:val="24"/>
          <w:szCs w:val="24"/>
        </w:rPr>
        <w:t>投标文件递交地点：中新大厦（北京市西城区新风街</w:t>
      </w:r>
      <w:proofErr w:type="gramStart"/>
      <w:r>
        <w:rPr>
          <w:rFonts w:ascii="宋体" w:hAnsi="宋体" w:hint="eastAsia"/>
          <w:sz w:val="24"/>
          <w:szCs w:val="24"/>
        </w:rPr>
        <w:t>一号院甲6号</w:t>
      </w:r>
      <w:proofErr w:type="gramEnd"/>
      <w:r>
        <w:rPr>
          <w:rFonts w:ascii="宋体" w:hAnsi="宋体" w:hint="eastAsia"/>
          <w:sz w:val="24"/>
          <w:szCs w:val="24"/>
        </w:rPr>
        <w:t>楼）一层电子投标文件递交室</w:t>
      </w:r>
    </w:p>
    <w:p w:rsidR="002463D7" w:rsidRDefault="002463D7" w:rsidP="002463D7">
      <w:pPr>
        <w:snapToGrid w:val="0"/>
        <w:spacing w:line="360" w:lineRule="auto"/>
        <w:ind w:leftChars="114" w:left="239" w:firstLineChars="100" w:firstLine="240"/>
        <w:rPr>
          <w:rFonts w:ascii="宋体" w:hAnsi="Times New Roman"/>
          <w:sz w:val="24"/>
          <w:szCs w:val="24"/>
        </w:rPr>
      </w:pPr>
      <w:r>
        <w:rPr>
          <w:rFonts w:ascii="宋体" w:hAnsi="宋体" w:hint="eastAsia"/>
          <w:sz w:val="24"/>
          <w:szCs w:val="24"/>
        </w:rPr>
        <w:t>投标截止时间：2016年09月05日09时00分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2463D7" w:rsidRDefault="002463D7" w:rsidP="002463D7">
      <w:pPr>
        <w:numPr>
          <w:ilvl w:val="0"/>
          <w:numId w:val="1"/>
        </w:numPr>
        <w:tabs>
          <w:tab w:val="num" w:pos="735"/>
        </w:tabs>
        <w:snapToGrid w:val="0"/>
        <w:spacing w:beforeLines="100" w:before="312" w:line="360" w:lineRule="auto"/>
        <w:ind w:hanging="939"/>
        <w:outlineLvl w:val="2"/>
        <w:rPr>
          <w:rFonts w:ascii="宋体" w:hAnsi="Times New Roman"/>
          <w:b/>
          <w:sz w:val="24"/>
          <w:szCs w:val="24"/>
        </w:rPr>
      </w:pPr>
      <w:r>
        <w:rPr>
          <w:rFonts w:ascii="宋体" w:hAnsi="宋体" w:hint="eastAsia"/>
          <w:b/>
          <w:sz w:val="24"/>
          <w:szCs w:val="24"/>
        </w:rPr>
        <w:t>开标时间、地点</w:t>
      </w:r>
    </w:p>
    <w:p w:rsidR="002463D7" w:rsidRDefault="002463D7" w:rsidP="002463D7">
      <w:pPr>
        <w:adjustRightInd w:val="0"/>
        <w:snapToGrid w:val="0"/>
        <w:spacing w:line="360" w:lineRule="auto"/>
        <w:ind w:firstLineChars="200" w:firstLine="480"/>
        <w:jc w:val="left"/>
        <w:textAlignment w:val="baseline"/>
        <w:rPr>
          <w:rFonts w:ascii="宋体"/>
          <w:sz w:val="24"/>
        </w:rPr>
      </w:pPr>
      <w:r>
        <w:rPr>
          <w:rFonts w:ascii="宋体" w:hAnsi="宋体" w:hint="eastAsia"/>
          <w:sz w:val="24"/>
        </w:rPr>
        <w:t>开标时间：</w:t>
      </w:r>
      <w:r>
        <w:rPr>
          <w:rFonts w:ascii="宋体" w:hAnsi="宋体" w:hint="eastAsia"/>
          <w:bCs/>
          <w:sz w:val="24"/>
        </w:rPr>
        <w:t>2016年09月05日09时00分</w:t>
      </w:r>
      <w:r>
        <w:rPr>
          <w:rFonts w:ascii="宋体" w:hAnsi="宋体" w:hint="eastAsia"/>
          <w:sz w:val="24"/>
        </w:rPr>
        <w:t>（北京时间）</w:t>
      </w:r>
    </w:p>
    <w:p w:rsidR="002463D7" w:rsidRDefault="002463D7" w:rsidP="002463D7">
      <w:pPr>
        <w:adjustRightInd w:val="0"/>
        <w:snapToGrid w:val="0"/>
        <w:spacing w:line="360" w:lineRule="auto"/>
        <w:ind w:firstLineChars="200" w:firstLine="480"/>
        <w:jc w:val="left"/>
        <w:textAlignment w:val="baseline"/>
        <w:rPr>
          <w:rFonts w:ascii="宋体"/>
          <w:sz w:val="24"/>
        </w:rPr>
      </w:pPr>
      <w:r>
        <w:rPr>
          <w:rFonts w:ascii="宋体" w:hAnsi="宋体" w:hint="eastAsia"/>
          <w:sz w:val="24"/>
        </w:rPr>
        <w:t>开标地点：中新大厦（北京市西城区新风街</w:t>
      </w:r>
      <w:proofErr w:type="gramStart"/>
      <w:r>
        <w:rPr>
          <w:rFonts w:ascii="宋体" w:hAnsi="宋体" w:hint="eastAsia"/>
          <w:sz w:val="24"/>
        </w:rPr>
        <w:t>1号院甲6号</w:t>
      </w:r>
      <w:proofErr w:type="gramEnd"/>
      <w:r>
        <w:rPr>
          <w:rFonts w:ascii="宋体" w:hAnsi="宋体" w:hint="eastAsia"/>
          <w:sz w:val="24"/>
        </w:rPr>
        <w:t>楼）开标室</w:t>
      </w:r>
    </w:p>
    <w:p w:rsidR="002463D7" w:rsidRDefault="002463D7" w:rsidP="002463D7">
      <w:pPr>
        <w:snapToGrid w:val="0"/>
        <w:spacing w:line="360" w:lineRule="auto"/>
        <w:rPr>
          <w:rFonts w:ascii="宋体"/>
          <w:sz w:val="24"/>
        </w:rPr>
      </w:pPr>
    </w:p>
    <w:p w:rsidR="002463D7" w:rsidRDefault="002463D7" w:rsidP="002463D7">
      <w:pPr>
        <w:adjustRightInd w:val="0"/>
        <w:snapToGrid w:val="0"/>
        <w:spacing w:line="360" w:lineRule="auto"/>
        <w:ind w:firstLineChars="200" w:firstLine="482"/>
        <w:textAlignment w:val="baseline"/>
        <w:rPr>
          <w:rFonts w:ascii="宋体" w:hAnsi="宋体"/>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8" w:history="1">
        <w:r>
          <w:rPr>
            <w:rStyle w:val="a6"/>
            <w:rFonts w:ascii="宋体" w:hAnsi="宋体" w:hint="eastAsia"/>
            <w:sz w:val="24"/>
          </w:rPr>
          <w:t>http://help.bjca.org.cn/support/client/zzcg-ccgp/index.htm</w:t>
        </w:r>
      </w:hyperlink>
      <w:r>
        <w:rPr>
          <w:rFonts w:ascii="宋体" w:hAnsi="宋体" w:hint="eastAsia"/>
          <w:sz w:val="24"/>
        </w:rPr>
        <w:t>。</w:t>
      </w:r>
    </w:p>
    <w:p w:rsidR="002463D7" w:rsidRDefault="002463D7" w:rsidP="002463D7">
      <w:pPr>
        <w:adjustRightInd w:val="0"/>
        <w:snapToGrid w:val="0"/>
        <w:spacing w:line="360" w:lineRule="auto"/>
        <w:ind w:firstLineChars="200" w:firstLine="480"/>
        <w:textAlignment w:val="baseline"/>
        <w:rPr>
          <w:rFonts w:ascii="宋体"/>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2463D7" w:rsidRDefault="002463D7" w:rsidP="002463D7">
      <w:pPr>
        <w:adjustRightInd w:val="0"/>
        <w:snapToGrid w:val="0"/>
        <w:spacing w:line="360" w:lineRule="auto"/>
        <w:ind w:firstLineChars="200" w:firstLine="480"/>
        <w:textAlignment w:val="baseline"/>
        <w:rPr>
          <w:rFonts w:ascii="宋体" w:hAnsi="宋体"/>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w:t>
      </w:r>
      <w:r>
        <w:rPr>
          <w:rFonts w:ascii="宋体" w:hAnsi="宋体" w:hint="eastAsia"/>
          <w:sz w:val="24"/>
        </w:rPr>
        <w:lastRenderedPageBreak/>
        <w:t>件上传至电子化平台。因电子文件递交需要一定的时间，请供应商安排充足时间递交文件。</w:t>
      </w:r>
    </w:p>
    <w:p w:rsidR="002463D7" w:rsidRDefault="002463D7" w:rsidP="002463D7">
      <w:pPr>
        <w:adjustRightInd w:val="0"/>
        <w:snapToGrid w:val="0"/>
        <w:spacing w:line="360" w:lineRule="auto"/>
        <w:ind w:firstLineChars="200" w:firstLine="480"/>
        <w:textAlignment w:val="baseline"/>
        <w:rPr>
          <w:rFonts w:ascii="宋体"/>
          <w:sz w:val="24"/>
        </w:rPr>
      </w:pPr>
      <w:r>
        <w:rPr>
          <w:rFonts w:ascii="宋体" w:hAnsi="宋体" w:hint="eastAsia"/>
          <w:sz w:val="24"/>
        </w:rPr>
        <w:t>除上述方式之外，招标方不接受投标人以纸质文件以及其他任何方式（包括但不限于：邮寄、传真、电子邮件等）提交的投标文件。</w:t>
      </w:r>
    </w:p>
    <w:p w:rsidR="002463D7" w:rsidRDefault="002463D7" w:rsidP="002463D7">
      <w:pPr>
        <w:numPr>
          <w:ilvl w:val="0"/>
          <w:numId w:val="1"/>
        </w:numPr>
        <w:tabs>
          <w:tab w:val="num" w:pos="735"/>
        </w:tabs>
        <w:snapToGrid w:val="0"/>
        <w:spacing w:beforeLines="100" w:before="312" w:line="360" w:lineRule="auto"/>
        <w:ind w:hanging="939"/>
        <w:outlineLvl w:val="2"/>
        <w:rPr>
          <w:rFonts w:ascii="宋体" w:hAnsi="Times New Roman"/>
          <w:b/>
          <w:sz w:val="24"/>
          <w:szCs w:val="24"/>
        </w:rPr>
      </w:pPr>
      <w:r>
        <w:rPr>
          <w:rFonts w:ascii="宋体" w:hAnsi="宋体" w:hint="eastAsia"/>
          <w:b/>
          <w:sz w:val="24"/>
          <w:szCs w:val="24"/>
        </w:rPr>
        <w:t>联系方式</w:t>
      </w:r>
    </w:p>
    <w:p w:rsidR="002463D7" w:rsidRDefault="002463D7" w:rsidP="002463D7">
      <w:pPr>
        <w:snapToGrid w:val="0"/>
        <w:spacing w:line="360" w:lineRule="auto"/>
        <w:ind w:leftChars="269" w:left="565"/>
        <w:rPr>
          <w:rFonts w:ascii="宋体"/>
          <w:b/>
          <w:sz w:val="24"/>
        </w:rPr>
      </w:pPr>
      <w:r>
        <w:rPr>
          <w:rFonts w:ascii="宋体" w:hAnsi="宋体" w:hint="eastAsia"/>
          <w:b/>
          <w:sz w:val="24"/>
        </w:rPr>
        <w:t>采购人：</w:t>
      </w:r>
      <w:r>
        <w:rPr>
          <w:rFonts w:ascii="宋体" w:hAnsi="宋体" w:hint="eastAsia"/>
          <w:sz w:val="24"/>
        </w:rPr>
        <w:t>中共中央党校财务行政管理局</w:t>
      </w:r>
    </w:p>
    <w:p w:rsidR="002463D7" w:rsidRDefault="002463D7" w:rsidP="002463D7">
      <w:pPr>
        <w:snapToGrid w:val="0"/>
        <w:spacing w:line="360" w:lineRule="auto"/>
        <w:ind w:leftChars="269" w:left="565"/>
        <w:rPr>
          <w:rFonts w:ascii="宋体"/>
          <w:sz w:val="24"/>
        </w:rPr>
      </w:pPr>
      <w:r>
        <w:rPr>
          <w:rFonts w:ascii="宋体" w:hAnsi="宋体" w:hint="eastAsia"/>
          <w:sz w:val="24"/>
        </w:rPr>
        <w:t>联系方式：62805945</w:t>
      </w:r>
    </w:p>
    <w:p w:rsidR="002463D7" w:rsidRDefault="002463D7" w:rsidP="002463D7">
      <w:pPr>
        <w:snapToGrid w:val="0"/>
        <w:spacing w:line="360" w:lineRule="auto"/>
        <w:ind w:leftChars="269" w:left="565"/>
        <w:rPr>
          <w:rFonts w:ascii="宋体"/>
          <w:sz w:val="24"/>
        </w:rPr>
      </w:pPr>
      <w:r>
        <w:rPr>
          <w:rFonts w:ascii="宋体" w:hAnsi="宋体" w:hint="eastAsia"/>
          <w:sz w:val="24"/>
        </w:rPr>
        <w:t>地    址：北京市海淀区大有庄100号</w:t>
      </w:r>
    </w:p>
    <w:p w:rsidR="002463D7" w:rsidRDefault="002463D7" w:rsidP="002463D7">
      <w:pPr>
        <w:snapToGrid w:val="0"/>
        <w:spacing w:line="360" w:lineRule="auto"/>
        <w:ind w:leftChars="269" w:left="565"/>
        <w:rPr>
          <w:rFonts w:ascii="宋体"/>
          <w:sz w:val="24"/>
        </w:rPr>
      </w:pPr>
    </w:p>
    <w:p w:rsidR="002463D7" w:rsidRDefault="002463D7" w:rsidP="002463D7">
      <w:pPr>
        <w:snapToGrid w:val="0"/>
        <w:spacing w:line="360" w:lineRule="auto"/>
        <w:ind w:leftChars="269" w:left="565"/>
        <w:rPr>
          <w:rFonts w:ascii="宋体"/>
          <w:b/>
          <w:sz w:val="24"/>
        </w:rPr>
      </w:pPr>
      <w:r>
        <w:rPr>
          <w:rFonts w:ascii="宋体" w:hAnsi="宋体" w:hint="eastAsia"/>
          <w:b/>
          <w:sz w:val="24"/>
        </w:rPr>
        <w:t>采购中心：</w:t>
      </w:r>
    </w:p>
    <w:p w:rsidR="002463D7" w:rsidRDefault="002463D7" w:rsidP="002463D7">
      <w:pPr>
        <w:snapToGrid w:val="0"/>
        <w:spacing w:line="360" w:lineRule="auto"/>
        <w:ind w:leftChars="269" w:left="565"/>
        <w:rPr>
          <w:rFonts w:ascii="宋体" w:hAnsi="宋体"/>
          <w:sz w:val="24"/>
        </w:rPr>
      </w:pPr>
      <w:r>
        <w:rPr>
          <w:rFonts w:ascii="宋体" w:hAnsi="宋体" w:hint="eastAsia"/>
          <w:sz w:val="24"/>
        </w:rPr>
        <w:t>项目联系人：赵妍华</w:t>
      </w:r>
    </w:p>
    <w:p w:rsidR="002463D7" w:rsidRDefault="002463D7" w:rsidP="002463D7">
      <w:pPr>
        <w:snapToGrid w:val="0"/>
        <w:spacing w:line="360" w:lineRule="auto"/>
        <w:ind w:leftChars="269" w:left="565"/>
        <w:rPr>
          <w:rFonts w:ascii="宋体" w:hAnsi="宋体"/>
          <w:sz w:val="24"/>
        </w:rPr>
      </w:pPr>
      <w:r>
        <w:rPr>
          <w:rFonts w:ascii="宋体" w:hAnsi="宋体" w:hint="eastAsia"/>
          <w:sz w:val="24"/>
        </w:rPr>
        <w:t>电　　话：010-82273286</w:t>
      </w:r>
    </w:p>
    <w:p w:rsidR="002463D7" w:rsidRDefault="002463D7" w:rsidP="002463D7">
      <w:pPr>
        <w:snapToGrid w:val="0"/>
        <w:spacing w:line="360" w:lineRule="auto"/>
        <w:ind w:leftChars="269" w:left="565"/>
        <w:rPr>
          <w:rFonts w:ascii="宋体" w:hAnsi="宋体"/>
          <w:sz w:val="24"/>
        </w:rPr>
      </w:pPr>
      <w:r>
        <w:rPr>
          <w:rFonts w:ascii="宋体" w:hAnsi="宋体" w:hint="eastAsia"/>
          <w:sz w:val="24"/>
        </w:rPr>
        <w:t>系统技术支持电话：010-82273275   010-82273269</w:t>
      </w:r>
    </w:p>
    <w:p w:rsidR="002463D7" w:rsidRDefault="002463D7" w:rsidP="002463D7">
      <w:pPr>
        <w:snapToGrid w:val="0"/>
        <w:spacing w:line="360" w:lineRule="auto"/>
        <w:ind w:leftChars="269" w:left="565"/>
        <w:rPr>
          <w:rFonts w:ascii="宋体"/>
          <w:sz w:val="24"/>
        </w:rPr>
      </w:pPr>
      <w:r>
        <w:rPr>
          <w:rFonts w:ascii="宋体" w:hAnsi="宋体" w:hint="eastAsia"/>
          <w:sz w:val="24"/>
        </w:rPr>
        <w:t>地    址：北京市西城区新风街</w:t>
      </w:r>
      <w:proofErr w:type="gramStart"/>
      <w:r>
        <w:rPr>
          <w:rFonts w:ascii="宋体" w:hAnsi="宋体" w:hint="eastAsia"/>
          <w:sz w:val="24"/>
        </w:rPr>
        <w:t>1号院甲6号</w:t>
      </w:r>
      <w:proofErr w:type="gramEnd"/>
      <w:r>
        <w:rPr>
          <w:rFonts w:ascii="宋体" w:hAnsi="宋体" w:hint="eastAsia"/>
          <w:sz w:val="24"/>
        </w:rPr>
        <w:t>楼</w:t>
      </w:r>
    </w:p>
    <w:p w:rsidR="002463D7" w:rsidRDefault="002463D7" w:rsidP="002463D7">
      <w:pPr>
        <w:snapToGrid w:val="0"/>
        <w:spacing w:line="360" w:lineRule="auto"/>
        <w:ind w:leftChars="269" w:left="565"/>
        <w:rPr>
          <w:rFonts w:ascii="宋体"/>
          <w:sz w:val="24"/>
        </w:rPr>
      </w:pPr>
      <w:r>
        <w:rPr>
          <w:rFonts w:ascii="宋体" w:hAnsi="宋体" w:hint="eastAsia"/>
          <w:sz w:val="24"/>
        </w:rPr>
        <w:t>邮政编码：100088</w:t>
      </w:r>
    </w:p>
    <w:p w:rsidR="002463D7" w:rsidRDefault="002463D7" w:rsidP="002463D7"/>
    <w:p w:rsidR="002463D7" w:rsidRDefault="002463D7" w:rsidP="002463D7">
      <w:pPr>
        <w:widowControl/>
        <w:jc w:val="left"/>
      </w:pPr>
      <w:r>
        <w:rPr>
          <w:kern w:val="0"/>
        </w:rPr>
        <w:br w:type="page"/>
      </w:r>
    </w:p>
    <w:p w:rsidR="002463D7" w:rsidRDefault="002463D7" w:rsidP="002463D7">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2463D7" w:rsidRDefault="002463D7" w:rsidP="002463D7">
      <w:pPr>
        <w:jc w:val="center"/>
        <w:rPr>
          <w:rFonts w:ascii="宋体" w:eastAsia="宋体" w:hAnsi="宋体" w:cs="Times New Roman"/>
          <w:b/>
          <w:sz w:val="28"/>
        </w:rPr>
      </w:pPr>
    </w:p>
    <w:p w:rsidR="002463D7" w:rsidRDefault="002463D7" w:rsidP="002463D7">
      <w:pPr>
        <w:snapToGrid w:val="0"/>
        <w:spacing w:line="360" w:lineRule="auto"/>
        <w:jc w:val="left"/>
        <w:rPr>
          <w:rFonts w:ascii="宋体" w:eastAsia="宋体" w:hAnsi="宋体" w:cs="Times New Roman"/>
          <w:sz w:val="24"/>
        </w:rPr>
      </w:pPr>
    </w:p>
    <w:p w:rsidR="002463D7" w:rsidRDefault="002463D7" w:rsidP="002463D7">
      <w:pPr>
        <w:numPr>
          <w:ilvl w:val="2"/>
          <w:numId w:val="3"/>
        </w:numPr>
        <w:snapToGrid w:val="0"/>
        <w:spacing w:line="360" w:lineRule="auto"/>
        <w:jc w:val="left"/>
        <w:rPr>
          <w:rFonts w:ascii="宋体" w:eastAsia="宋体" w:hAnsi="Calibri" w:cs="Times New Roman"/>
          <w:sz w:val="24"/>
        </w:rPr>
      </w:pPr>
      <w:r>
        <w:rPr>
          <w:rFonts w:ascii="宋体" w:eastAsia="宋体" w:hAnsi="宋体" w:cs="Times New Roman" w:hint="eastAsia"/>
          <w:sz w:val="24"/>
        </w:rPr>
        <w:t>项目编号：ZC-AZB16171</w:t>
      </w:r>
    </w:p>
    <w:p w:rsidR="002463D7" w:rsidRDefault="002463D7" w:rsidP="002463D7">
      <w:pPr>
        <w:numPr>
          <w:ilvl w:val="2"/>
          <w:numId w:val="3"/>
        </w:numPr>
        <w:snapToGrid w:val="0"/>
        <w:spacing w:line="360" w:lineRule="auto"/>
        <w:jc w:val="left"/>
        <w:rPr>
          <w:rFonts w:ascii="宋体" w:eastAsia="宋体" w:hAnsi="Calibri" w:cs="Times New Roman"/>
          <w:sz w:val="24"/>
        </w:rPr>
      </w:pPr>
      <w:r>
        <w:rPr>
          <w:rFonts w:ascii="宋体" w:eastAsia="宋体" w:hAnsi="宋体" w:cs="Times New Roman" w:hint="eastAsia"/>
          <w:sz w:val="24"/>
        </w:rPr>
        <w:t>项目名称：中央党校部分教室电教设备更新改造采购项目</w:t>
      </w:r>
    </w:p>
    <w:p w:rsidR="002463D7" w:rsidRDefault="002463D7" w:rsidP="002463D7">
      <w:pPr>
        <w:numPr>
          <w:ilvl w:val="2"/>
          <w:numId w:val="3"/>
        </w:numPr>
        <w:snapToGrid w:val="0"/>
        <w:spacing w:line="360" w:lineRule="auto"/>
        <w:jc w:val="left"/>
        <w:rPr>
          <w:rFonts w:ascii="宋体" w:eastAsia="宋体" w:hAnsi="Calibri" w:cs="Times New Roman"/>
          <w:sz w:val="24"/>
        </w:rPr>
      </w:pPr>
      <w:r>
        <w:rPr>
          <w:rFonts w:ascii="宋体" w:eastAsia="宋体" w:hAnsi="宋体" w:cs="Times New Roman" w:hint="eastAsia"/>
          <w:sz w:val="24"/>
        </w:rPr>
        <w:t>采购人：中共中央党校财务行政管理局</w:t>
      </w:r>
    </w:p>
    <w:p w:rsidR="002463D7" w:rsidRDefault="002463D7" w:rsidP="002463D7">
      <w:pPr>
        <w:numPr>
          <w:ilvl w:val="2"/>
          <w:numId w:val="3"/>
        </w:numPr>
        <w:snapToGrid w:val="0"/>
        <w:spacing w:line="360" w:lineRule="auto"/>
        <w:ind w:left="1276" w:hanging="567"/>
        <w:jc w:val="left"/>
        <w:rPr>
          <w:rFonts w:ascii="宋体" w:eastAsia="宋体" w:hAnsi="Calibri" w:cs="Times New Roman"/>
          <w:sz w:val="24"/>
        </w:rPr>
      </w:pPr>
      <w:r>
        <w:rPr>
          <w:rFonts w:ascii="宋体" w:eastAsia="宋体" w:hAnsi="Calibri" w:cs="Times New Roman" w:hint="eastAsia"/>
          <w:sz w:val="24"/>
        </w:rPr>
        <w:t>报价要求：本项目预算为：600万元，超过预算的投标将作为无效投标处理。</w:t>
      </w:r>
    </w:p>
    <w:p w:rsidR="002463D7" w:rsidRDefault="002463D7" w:rsidP="002463D7">
      <w:pPr>
        <w:snapToGrid w:val="0"/>
        <w:spacing w:line="360" w:lineRule="auto"/>
        <w:ind w:leftChars="538" w:left="1130" w:firstLineChars="50" w:firstLine="120"/>
        <w:jc w:val="left"/>
        <w:rPr>
          <w:rFonts w:ascii="宋体" w:eastAsia="宋体" w:hAnsi="Calibri" w:cs="Times New Roman"/>
          <w:sz w:val="24"/>
        </w:rPr>
      </w:pPr>
      <w:r>
        <w:rPr>
          <w:rFonts w:ascii="宋体" w:eastAsia="宋体" w:hAnsi="宋体" w:cs="Times New Roman" w:hint="eastAsia"/>
          <w:sz w:val="24"/>
        </w:rPr>
        <w:t>投标报价应包含制造货物、运输、保险、安装、调试、备品备件、培训、保修、包装、验收费用及其它相关费用。</w:t>
      </w:r>
    </w:p>
    <w:p w:rsidR="002463D7" w:rsidRDefault="002463D7" w:rsidP="002463D7">
      <w:pPr>
        <w:numPr>
          <w:ilvl w:val="2"/>
          <w:numId w:val="3"/>
        </w:numPr>
        <w:snapToGrid w:val="0"/>
        <w:spacing w:line="360" w:lineRule="auto"/>
        <w:jc w:val="left"/>
        <w:rPr>
          <w:rFonts w:ascii="宋体" w:eastAsia="宋体" w:hAnsi="Calibri" w:cs="Times New Roman"/>
          <w:sz w:val="24"/>
        </w:rPr>
      </w:pPr>
      <w:r>
        <w:rPr>
          <w:rFonts w:ascii="宋体" w:eastAsia="宋体" w:hAnsi="宋体" w:cs="Times New Roman" w:hint="eastAsia"/>
          <w:sz w:val="24"/>
        </w:rPr>
        <w:t>资金来源：财政性资金</w:t>
      </w:r>
    </w:p>
    <w:p w:rsidR="002463D7" w:rsidRDefault="002463D7" w:rsidP="002463D7">
      <w:pPr>
        <w:numPr>
          <w:ilvl w:val="2"/>
          <w:numId w:val="3"/>
        </w:numPr>
        <w:snapToGrid w:val="0"/>
        <w:spacing w:line="360" w:lineRule="auto"/>
        <w:jc w:val="left"/>
        <w:rPr>
          <w:rFonts w:ascii="宋体" w:eastAsia="宋体" w:hAnsi="Calibri" w:cs="Times New Roman"/>
          <w:sz w:val="24"/>
        </w:rPr>
      </w:pPr>
      <w:r>
        <w:rPr>
          <w:rFonts w:ascii="宋体" w:eastAsia="宋体" w:hAnsi="Calibri" w:cs="Times New Roman" w:hint="eastAsia"/>
          <w:sz w:val="24"/>
        </w:rPr>
        <w:t>交货要求：交货时间及交货地点：签订合同后30日内，采购人指定地点：中共中央党校院内。</w:t>
      </w:r>
    </w:p>
    <w:p w:rsidR="002463D7" w:rsidRDefault="002463D7" w:rsidP="002463D7">
      <w:pPr>
        <w:numPr>
          <w:ilvl w:val="2"/>
          <w:numId w:val="3"/>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sz w:val="24"/>
        </w:rPr>
        <w:t>90</w:t>
      </w:r>
      <w:r>
        <w:rPr>
          <w:rFonts w:ascii="Calibri" w:eastAsia="宋体" w:hAnsi="Calibri" w:cs="Times New Roman" w:hint="eastAsia"/>
          <w:sz w:val="24"/>
        </w:rPr>
        <w:t>个日历日。如果中标，有效期自动延长至合同履行完毕。</w:t>
      </w:r>
    </w:p>
    <w:p w:rsidR="002463D7" w:rsidRDefault="002463D7" w:rsidP="002463D7">
      <w:pPr>
        <w:numPr>
          <w:ilvl w:val="2"/>
          <w:numId w:val="3"/>
        </w:numPr>
        <w:snapToGrid w:val="0"/>
        <w:spacing w:line="360" w:lineRule="auto"/>
        <w:jc w:val="left"/>
        <w:rPr>
          <w:rFonts w:ascii="宋体" w:eastAsia="宋体" w:hAnsi="Calibri" w:cs="Times New Roman"/>
          <w:sz w:val="24"/>
        </w:rPr>
      </w:pPr>
      <w:r>
        <w:rPr>
          <w:rFonts w:ascii="宋体" w:eastAsia="宋体" w:hAnsi="宋体" w:cs="Times New Roman" w:hint="eastAsia"/>
          <w:sz w:val="24"/>
        </w:rPr>
        <w:t>投标保证金要求：</w:t>
      </w:r>
    </w:p>
    <w:p w:rsidR="002463D7" w:rsidRDefault="002463D7" w:rsidP="002463D7">
      <w:pPr>
        <w:snapToGrid w:val="0"/>
        <w:spacing w:line="360" w:lineRule="auto"/>
        <w:ind w:left="1130"/>
        <w:jc w:val="left"/>
        <w:rPr>
          <w:rFonts w:ascii="宋体" w:eastAsia="宋体" w:hAnsi="Calibri" w:cs="Times New Roman"/>
          <w:sz w:val="24"/>
        </w:rPr>
      </w:pPr>
      <w:r>
        <w:rPr>
          <w:rFonts w:ascii="宋体" w:eastAsia="宋体" w:hAnsi="宋体" w:cs="Times New Roman" w:hint="eastAsia"/>
          <w:sz w:val="24"/>
        </w:rPr>
        <w:t xml:space="preserve">本项目不收取投标保证金。 </w:t>
      </w:r>
    </w:p>
    <w:p w:rsidR="002463D7" w:rsidRDefault="002463D7" w:rsidP="002463D7">
      <w:pPr>
        <w:numPr>
          <w:ilvl w:val="2"/>
          <w:numId w:val="3"/>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评标委员会组成：</w:t>
      </w:r>
    </w:p>
    <w:p w:rsidR="002463D7" w:rsidRDefault="002463D7" w:rsidP="002463D7">
      <w:pPr>
        <w:snapToGrid w:val="0"/>
        <w:spacing w:line="360" w:lineRule="auto"/>
        <w:ind w:left="1276"/>
        <w:jc w:val="left"/>
        <w:rPr>
          <w:rFonts w:ascii="宋体" w:eastAsia="宋体" w:hAnsi="Calibri" w:cs="Times New Roman"/>
          <w:sz w:val="24"/>
        </w:rPr>
      </w:pPr>
      <w:r>
        <w:rPr>
          <w:rFonts w:ascii="宋体" w:eastAsia="宋体" w:hAnsi="宋体" w:cs="Times New Roman" w:hint="eastAsia"/>
          <w:sz w:val="24"/>
        </w:rPr>
        <w:t>评标委员会成员共7名，其中有关技术、经济等方面的专家5名，采购人代表2名。</w:t>
      </w:r>
    </w:p>
    <w:p w:rsidR="002463D7" w:rsidRDefault="002463D7" w:rsidP="002463D7">
      <w:pPr>
        <w:numPr>
          <w:ilvl w:val="2"/>
          <w:numId w:val="3"/>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2463D7" w:rsidRDefault="002463D7" w:rsidP="002463D7">
      <w:pPr>
        <w:numPr>
          <w:ilvl w:val="2"/>
          <w:numId w:val="3"/>
        </w:numPr>
        <w:snapToGrid w:val="0"/>
        <w:spacing w:line="360" w:lineRule="auto"/>
        <w:jc w:val="left"/>
        <w:rPr>
          <w:rFonts w:ascii="宋体" w:eastAsia="宋体" w:hAnsi="Calibri" w:cs="Times New Roman"/>
          <w:sz w:val="24"/>
        </w:rPr>
      </w:pPr>
      <w:r>
        <w:rPr>
          <w:rFonts w:ascii="宋体" w:eastAsia="宋体" w:hAnsi="宋体" w:cs="Times New Roman" w:hint="eastAsia"/>
          <w:sz w:val="24"/>
        </w:rPr>
        <w:t>踏勘信息：</w:t>
      </w:r>
    </w:p>
    <w:p w:rsidR="002463D7" w:rsidRDefault="002463D7" w:rsidP="002463D7">
      <w:pPr>
        <w:snapToGrid w:val="0"/>
        <w:spacing w:line="360" w:lineRule="auto"/>
        <w:ind w:left="1120"/>
        <w:jc w:val="left"/>
        <w:rPr>
          <w:rFonts w:ascii="宋体" w:eastAsia="宋体" w:hAnsi="Calibri" w:cs="Times New Roman"/>
          <w:sz w:val="24"/>
        </w:rPr>
      </w:pPr>
      <w:r>
        <w:rPr>
          <w:rFonts w:ascii="宋体" w:eastAsia="宋体" w:hAnsi="Calibri" w:cs="Times New Roman" w:hint="eastAsia"/>
          <w:sz w:val="24"/>
        </w:rPr>
        <w:t xml:space="preserve">　踏勘时间：2016年08月23日09时00分</w:t>
      </w:r>
    </w:p>
    <w:p w:rsidR="002463D7" w:rsidRDefault="002463D7" w:rsidP="002463D7">
      <w:pPr>
        <w:snapToGrid w:val="0"/>
        <w:spacing w:line="360" w:lineRule="auto"/>
        <w:ind w:left="1120"/>
        <w:jc w:val="left"/>
        <w:rPr>
          <w:rFonts w:ascii="宋体" w:eastAsia="宋体" w:hAnsi="Calibri" w:cs="Times New Roman"/>
          <w:sz w:val="24"/>
        </w:rPr>
      </w:pPr>
      <w:r>
        <w:rPr>
          <w:rFonts w:ascii="宋体" w:eastAsia="宋体" w:hAnsi="Calibri" w:cs="Times New Roman" w:hint="eastAsia"/>
          <w:sz w:val="24"/>
        </w:rPr>
        <w:t xml:space="preserve">　踏勘地点：北京市海淀区大有庄100号中央党校18号楼</w:t>
      </w:r>
    </w:p>
    <w:p w:rsidR="002463D7" w:rsidRDefault="002463D7" w:rsidP="002463D7">
      <w:pPr>
        <w:snapToGrid w:val="0"/>
        <w:spacing w:line="360" w:lineRule="auto"/>
        <w:ind w:left="1120"/>
        <w:jc w:val="left"/>
        <w:rPr>
          <w:rFonts w:ascii="宋体" w:eastAsia="宋体" w:hAnsi="Calibri" w:cs="Times New Roman"/>
          <w:sz w:val="24"/>
        </w:rPr>
      </w:pPr>
      <w:r>
        <w:rPr>
          <w:rFonts w:ascii="宋体" w:eastAsia="宋体" w:hAnsi="Calibri" w:cs="Times New Roman" w:hint="eastAsia"/>
          <w:sz w:val="24"/>
        </w:rPr>
        <w:t xml:space="preserve">　联系人：王军</w:t>
      </w:r>
    </w:p>
    <w:p w:rsidR="002463D7" w:rsidRDefault="002463D7" w:rsidP="002463D7">
      <w:pPr>
        <w:snapToGrid w:val="0"/>
        <w:spacing w:line="360" w:lineRule="auto"/>
        <w:ind w:left="1120"/>
        <w:jc w:val="left"/>
        <w:rPr>
          <w:rFonts w:ascii="宋体" w:eastAsia="宋体" w:hAnsi="Calibri" w:cs="Times New Roman"/>
          <w:sz w:val="24"/>
        </w:rPr>
      </w:pPr>
      <w:r>
        <w:rPr>
          <w:rFonts w:ascii="宋体" w:eastAsia="宋体" w:hAnsi="Calibri" w:cs="Times New Roman" w:hint="eastAsia"/>
          <w:sz w:val="24"/>
        </w:rPr>
        <w:t xml:space="preserve">　联系电话：13161515038</w:t>
      </w:r>
    </w:p>
    <w:p w:rsidR="002463D7" w:rsidRDefault="002463D7" w:rsidP="002463D7">
      <w:pPr>
        <w:snapToGrid w:val="0"/>
        <w:spacing w:line="360" w:lineRule="auto"/>
        <w:ind w:left="1120"/>
        <w:jc w:val="left"/>
        <w:rPr>
          <w:rFonts w:ascii="宋体" w:eastAsia="宋体" w:hAnsi="Calibri" w:cs="Times New Roman"/>
          <w:sz w:val="24"/>
        </w:rPr>
      </w:pPr>
      <w:r>
        <w:rPr>
          <w:rFonts w:ascii="宋体" w:eastAsia="宋体" w:hAnsi="Calibri" w:cs="Times New Roman" w:hint="eastAsia"/>
          <w:sz w:val="24"/>
        </w:rPr>
        <w:t xml:space="preserve">　踏勘信息：投标人应在规定时间和地点参加踏勘，并承担踏勘所发生的自身费用。投标人未参加踏勘的，由此产生的不利后果由投标人自行承担。</w:t>
      </w:r>
    </w:p>
    <w:p w:rsidR="002463D7" w:rsidRDefault="002463D7" w:rsidP="002463D7"/>
    <w:p w:rsidR="002463D7" w:rsidRDefault="002463D7" w:rsidP="002463D7">
      <w:pPr>
        <w:widowControl/>
        <w:jc w:val="left"/>
      </w:pPr>
      <w:r>
        <w:rPr>
          <w:kern w:val="0"/>
        </w:rPr>
        <w:br w:type="page"/>
      </w:r>
    </w:p>
    <w:p w:rsidR="002463D7" w:rsidRDefault="002463D7" w:rsidP="002463D7">
      <w:pPr>
        <w:jc w:val="center"/>
        <w:rPr>
          <w:rFonts w:ascii="宋体" w:eastAsia="宋体" w:hAnsi="宋体"/>
          <w:b/>
          <w:sz w:val="28"/>
        </w:rPr>
      </w:pPr>
      <w:r>
        <w:rPr>
          <w:rFonts w:ascii="宋体" w:eastAsia="宋体" w:hAnsi="宋体" w:hint="eastAsia"/>
          <w:b/>
          <w:sz w:val="28"/>
        </w:rPr>
        <w:lastRenderedPageBreak/>
        <w:t>第三部分 投标内容及格式要求</w:t>
      </w:r>
    </w:p>
    <w:p w:rsidR="002463D7" w:rsidRDefault="002463D7" w:rsidP="002463D7">
      <w:pPr>
        <w:jc w:val="center"/>
        <w:rPr>
          <w:rFonts w:ascii="宋体" w:eastAsia="宋体" w:hAnsi="宋体"/>
          <w:b/>
          <w:sz w:val="28"/>
        </w:r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一、投标声明函</w:t>
      </w:r>
    </w:p>
    <w:p w:rsidR="002463D7" w:rsidRDefault="002463D7" w:rsidP="002463D7">
      <w:pPr>
        <w:jc w:val="left"/>
        <w:rPr>
          <w:rFonts w:ascii="宋体" w:eastAsia="宋体" w:hAnsi="宋体"/>
          <w:sz w:val="24"/>
        </w:rPr>
      </w:pPr>
    </w:p>
    <w:p w:rsidR="002463D7" w:rsidRDefault="002463D7" w:rsidP="002463D7">
      <w:pPr>
        <w:adjustRightInd w:val="0"/>
        <w:snapToGrid w:val="0"/>
        <w:spacing w:line="400" w:lineRule="exact"/>
        <w:rPr>
          <w:rFonts w:ascii="宋体" w:eastAsia="宋体" w:hAnsi="宋体" w:cs="Times New Roman"/>
          <w:b/>
          <w:bCs/>
          <w:szCs w:val="21"/>
        </w:rPr>
      </w:pPr>
      <w:r>
        <w:rPr>
          <w:rFonts w:ascii="宋体" w:eastAsia="宋体" w:hAnsi="宋体" w:cs="Times New Roman" w:hint="eastAsia"/>
          <w:b/>
          <w:bCs/>
          <w:szCs w:val="21"/>
        </w:rPr>
        <w:t xml:space="preserve">致：中共中央直属机关采购中心：   </w:t>
      </w:r>
    </w:p>
    <w:p w:rsidR="002463D7" w:rsidRDefault="002463D7" w:rsidP="002463D7">
      <w:pPr>
        <w:numPr>
          <w:ilvl w:val="1"/>
          <w:numId w:val="4"/>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2463D7" w:rsidRDefault="002463D7" w:rsidP="002463D7">
      <w:pPr>
        <w:numPr>
          <w:ilvl w:val="1"/>
          <w:numId w:val="4"/>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2463D7" w:rsidRDefault="002463D7" w:rsidP="002463D7">
      <w:pPr>
        <w:numPr>
          <w:ilvl w:val="1"/>
          <w:numId w:val="4"/>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2463D7" w:rsidRDefault="002463D7" w:rsidP="002463D7">
      <w:pPr>
        <w:numPr>
          <w:ilvl w:val="1"/>
          <w:numId w:val="4"/>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日历日，若中标，则投标有效期自动延续至合同履行完毕。</w:t>
      </w:r>
    </w:p>
    <w:p w:rsidR="002463D7" w:rsidRDefault="002463D7" w:rsidP="002463D7">
      <w:pPr>
        <w:numPr>
          <w:ilvl w:val="1"/>
          <w:numId w:val="4"/>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我方承诺接受招标文件规定的付款方式。</w:t>
      </w:r>
    </w:p>
    <w:p w:rsidR="002463D7" w:rsidRDefault="002463D7" w:rsidP="002463D7">
      <w:pPr>
        <w:numPr>
          <w:ilvl w:val="1"/>
          <w:numId w:val="4"/>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2463D7" w:rsidRDefault="002463D7" w:rsidP="002463D7">
      <w:pPr>
        <w:numPr>
          <w:ilvl w:val="1"/>
          <w:numId w:val="4"/>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我方承诺投标文件中所有的资料及所作各项承诺</w:t>
      </w:r>
      <w:proofErr w:type="gramStart"/>
      <w:r>
        <w:rPr>
          <w:rFonts w:ascii="宋体" w:eastAsia="宋体" w:hAnsi="宋体" w:cs="Times New Roman" w:hint="eastAsia"/>
          <w:szCs w:val="21"/>
        </w:rPr>
        <w:t>均真实</w:t>
      </w:r>
      <w:proofErr w:type="gramEnd"/>
      <w:r>
        <w:rPr>
          <w:rFonts w:ascii="宋体" w:eastAsia="宋体" w:hAnsi="宋体" w:cs="Times New Roman" w:hint="eastAsia"/>
          <w:szCs w:val="21"/>
        </w:rPr>
        <w:t>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w:t>
      </w:r>
      <w:proofErr w:type="gramStart"/>
      <w:r>
        <w:rPr>
          <w:rFonts w:ascii="宋体" w:eastAsia="宋体" w:hAnsi="宋体" w:cs="Times New Roman" w:hint="eastAsia"/>
          <w:szCs w:val="21"/>
        </w:rPr>
        <w:t>对于因此</w:t>
      </w:r>
      <w:proofErr w:type="gramEnd"/>
      <w:r>
        <w:rPr>
          <w:rFonts w:ascii="宋体" w:eastAsia="宋体" w:hAnsi="宋体" w:cs="Times New Roman" w:hint="eastAsia"/>
          <w:szCs w:val="21"/>
        </w:rPr>
        <w:t>给其他投标人及你方和采购人造成的全部损失，我方同意无条件予以赔偿。</w:t>
      </w:r>
    </w:p>
    <w:p w:rsidR="002463D7" w:rsidRDefault="002463D7" w:rsidP="002463D7">
      <w:pPr>
        <w:numPr>
          <w:ilvl w:val="1"/>
          <w:numId w:val="4"/>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2463D7" w:rsidRDefault="002463D7" w:rsidP="002463D7">
      <w:pPr>
        <w:numPr>
          <w:ilvl w:val="1"/>
          <w:numId w:val="4"/>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我方将严格遵守《中华人民共和国政府采购法》，若存在违法违规行为，将承担相应的法律后果。</w:t>
      </w:r>
    </w:p>
    <w:p w:rsidR="002463D7" w:rsidRDefault="002463D7" w:rsidP="002463D7">
      <w:pPr>
        <w:snapToGrid w:val="0"/>
        <w:spacing w:line="400" w:lineRule="exact"/>
        <w:ind w:firstLineChars="2500" w:firstLine="5250"/>
        <w:rPr>
          <w:rFonts w:ascii="宋体" w:eastAsia="宋体" w:hAnsi="宋体" w:cs="Times New Roman"/>
          <w:szCs w:val="21"/>
        </w:rPr>
      </w:pPr>
      <w:r>
        <w:rPr>
          <w:rFonts w:ascii="宋体" w:eastAsia="宋体" w:hAnsi="宋体" w:cs="Times New Roman" w:hint="eastAsia"/>
          <w:szCs w:val="21"/>
        </w:rPr>
        <w:t>法定代表人签字或盖章：</w:t>
      </w:r>
    </w:p>
    <w:p w:rsidR="002463D7" w:rsidRDefault="002463D7" w:rsidP="002463D7">
      <w:pPr>
        <w:snapToGrid w:val="0"/>
        <w:spacing w:line="400" w:lineRule="exact"/>
        <w:ind w:right="840" w:firstLineChars="1890" w:firstLine="3969"/>
        <w:jc w:val="center"/>
        <w:rPr>
          <w:rFonts w:ascii="宋体" w:eastAsia="宋体" w:hAnsi="宋体" w:cs="Times New Roman"/>
          <w:szCs w:val="21"/>
        </w:rPr>
      </w:pPr>
      <w:r>
        <w:rPr>
          <w:rFonts w:ascii="宋体" w:eastAsia="宋体" w:hAnsi="宋体" w:cs="Times New Roman" w:hint="eastAsia"/>
          <w:szCs w:val="21"/>
        </w:rPr>
        <w:t xml:space="preserve">            数字认证证书电子签章：</w:t>
      </w:r>
    </w:p>
    <w:p w:rsidR="002463D7" w:rsidRDefault="002463D7" w:rsidP="002463D7">
      <w:pPr>
        <w:snapToGrid w:val="0"/>
        <w:spacing w:line="400" w:lineRule="exact"/>
        <w:ind w:right="480" w:firstLineChars="2600" w:firstLine="5460"/>
        <w:rPr>
          <w:rFonts w:ascii="宋体" w:eastAsia="宋体" w:hAnsi="宋体" w:cs="Times New Roman"/>
          <w:szCs w:val="21"/>
        </w:rPr>
      </w:pPr>
      <w:r>
        <w:rPr>
          <w:rFonts w:ascii="宋体" w:eastAsia="宋体" w:hAnsi="宋体" w:cs="Times New Roman" w:hint="eastAsia"/>
          <w:szCs w:val="21"/>
        </w:rPr>
        <w:t>日期：</w:t>
      </w:r>
    </w:p>
    <w:p w:rsidR="002463D7" w:rsidRDefault="002463D7" w:rsidP="002463D7">
      <w:pPr>
        <w:snapToGrid w:val="0"/>
        <w:spacing w:line="400" w:lineRule="exact"/>
        <w:ind w:left="420" w:hangingChars="200" w:hanging="420"/>
        <w:rPr>
          <w:rFonts w:ascii="宋体" w:eastAsia="宋体" w:hAnsi="宋体" w:cs="Times New Roman"/>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w:t>
      </w:r>
      <w:proofErr w:type="gramStart"/>
      <w:r>
        <w:rPr>
          <w:rFonts w:ascii="宋体" w:eastAsia="宋体" w:hAnsi="宋体" w:cs="Times New Roman" w:hint="eastAsia"/>
          <w:b/>
          <w:szCs w:val="21"/>
        </w:rPr>
        <w:t>上传并加盖</w:t>
      </w:r>
      <w:proofErr w:type="gramEnd"/>
      <w:r>
        <w:rPr>
          <w:rFonts w:ascii="宋体" w:eastAsia="宋体" w:hAnsi="宋体" w:cs="Times New Roman" w:hint="eastAsia"/>
          <w:b/>
          <w:szCs w:val="21"/>
        </w:rPr>
        <w:t>数字认证证书电子签章。电子签章后，文档不应再修改，否则签章无效；如需修改，</w:t>
      </w:r>
      <w:proofErr w:type="gramStart"/>
      <w:r>
        <w:rPr>
          <w:rFonts w:ascii="宋体" w:eastAsia="宋体" w:hAnsi="宋体" w:cs="Times New Roman" w:hint="eastAsia"/>
          <w:b/>
          <w:szCs w:val="21"/>
        </w:rPr>
        <w:t>请修改</w:t>
      </w:r>
      <w:proofErr w:type="gramEnd"/>
      <w:r>
        <w:rPr>
          <w:rFonts w:ascii="宋体" w:eastAsia="宋体" w:hAnsi="宋体" w:cs="Times New Roman" w:hint="eastAsia"/>
          <w:b/>
          <w:szCs w:val="21"/>
        </w:rPr>
        <w:t>后重新签章。</w:t>
      </w:r>
    </w:p>
    <w:p w:rsidR="002463D7" w:rsidRDefault="002463D7" w:rsidP="002463D7">
      <w:pPr>
        <w:tabs>
          <w:tab w:val="num" w:pos="420"/>
          <w:tab w:val="left" w:pos="1050"/>
        </w:tabs>
        <w:adjustRightInd w:val="0"/>
        <w:snapToGrid w:val="0"/>
        <w:spacing w:beforeLines="50" w:before="156" w:afterLines="50" w:after="156" w:line="360" w:lineRule="auto"/>
        <w:jc w:val="center"/>
        <w:outlineLvl w:val="2"/>
        <w:rPr>
          <w:rFonts w:ascii="Calibri" w:eastAsia="宋体" w:hAnsi="Calibri" w:cs="Times New Roman"/>
          <w:color w:val="FF0000"/>
          <w:sz w:val="32"/>
          <w:szCs w:val="32"/>
        </w:rPr>
      </w:pPr>
    </w:p>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pgNumType w:start="1"/>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二、开标一览表</w:t>
      </w:r>
    </w:p>
    <w:p w:rsidR="002463D7" w:rsidRDefault="002463D7" w:rsidP="002463D7">
      <w:pPr>
        <w:jc w:val="left"/>
        <w:rPr>
          <w:rFonts w:ascii="宋体" w:eastAsia="宋体" w:hAnsi="宋体"/>
          <w:sz w:val="24"/>
        </w:rPr>
      </w:pPr>
    </w:p>
    <w:p w:rsidR="002463D7" w:rsidRDefault="002463D7" w:rsidP="002463D7">
      <w:pPr>
        <w:jc w:val="left"/>
        <w:rPr>
          <w:rFonts w:ascii="宋体" w:eastAsia="宋体" w:hAnsi="宋体"/>
          <w:sz w:val="24"/>
        </w:rPr>
      </w:pPr>
      <w:r>
        <w:rPr>
          <w:rFonts w:ascii="宋体" w:eastAsia="宋体" w:hAnsi="宋体" w:hint="eastAsia"/>
          <w:sz w:val="24"/>
        </w:rPr>
        <w:t>报价合计（大写）:</w:t>
      </w:r>
      <w:r>
        <w:rPr>
          <w:rFonts w:ascii="宋体" w:eastAsia="宋体" w:hAnsi="宋体" w:hint="eastAsia"/>
          <w:sz w:val="24"/>
          <w:u w:val="single"/>
        </w:rPr>
        <w:t xml:space="preserve">                </w:t>
      </w:r>
    </w:p>
    <w:p w:rsidR="002463D7" w:rsidRDefault="002463D7" w:rsidP="002463D7">
      <w:pPr>
        <w:jc w:val="left"/>
        <w:rPr>
          <w:rFonts w:ascii="宋体" w:eastAsia="宋体" w:hAnsi="宋体"/>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2463D7" w:rsidRDefault="002463D7" w:rsidP="002463D7">
      <w:pPr>
        <w:jc w:val="left"/>
        <w:rPr>
          <w:rFonts w:ascii="宋体" w:eastAsia="宋体" w:hAnsi="宋体"/>
          <w:sz w:val="24"/>
        </w:rPr>
      </w:pPr>
    </w:p>
    <w:p w:rsidR="002463D7" w:rsidRDefault="002463D7" w:rsidP="002463D7">
      <w:pPr>
        <w:jc w:val="left"/>
        <w:rPr>
          <w:rFonts w:ascii="宋体" w:eastAsia="宋体" w:hAnsi="宋体"/>
          <w:sz w:val="24"/>
        </w:rPr>
      </w:pPr>
    </w:p>
    <w:p w:rsidR="002463D7" w:rsidRDefault="002463D7" w:rsidP="002463D7">
      <w:pPr>
        <w:jc w:val="left"/>
        <w:rPr>
          <w:rFonts w:ascii="宋体" w:eastAsia="宋体" w:hAnsi="宋体"/>
          <w:sz w:val="24"/>
        </w:rPr>
      </w:pPr>
      <w:r>
        <w:rPr>
          <w:rFonts w:ascii="宋体" w:eastAsia="宋体" w:hAnsi="宋体" w:hint="eastAsia"/>
          <w:sz w:val="24"/>
        </w:rPr>
        <w:t>注：</w:t>
      </w:r>
    </w:p>
    <w:p w:rsidR="002463D7" w:rsidRDefault="002463D7" w:rsidP="002463D7">
      <w:pPr>
        <w:jc w:val="left"/>
        <w:rPr>
          <w:rFonts w:ascii="宋体" w:eastAsia="宋体" w:hAnsi="宋体"/>
          <w:sz w:val="24"/>
        </w:rPr>
      </w:pPr>
      <w:r>
        <w:rPr>
          <w:rFonts w:ascii="宋体" w:eastAsia="宋体" w:hAnsi="宋体" w:hint="eastAsia"/>
          <w:sz w:val="24"/>
        </w:rPr>
        <w:t xml:space="preserve">   1、所报价格须用人民币元表示。 </w:t>
      </w:r>
    </w:p>
    <w:p w:rsidR="002463D7" w:rsidRDefault="002463D7" w:rsidP="002463D7">
      <w:pPr>
        <w:jc w:val="left"/>
        <w:rPr>
          <w:rFonts w:ascii="宋体" w:eastAsia="宋体" w:hAnsi="宋体"/>
          <w:sz w:val="24"/>
        </w:rPr>
      </w:pPr>
      <w:r>
        <w:rPr>
          <w:rFonts w:ascii="宋体" w:eastAsia="宋体" w:hAnsi="宋体" w:hint="eastAsia"/>
          <w:sz w:val="24"/>
        </w:rPr>
        <w:t xml:space="preserve">   2、报价合计应与《分项报价表》中“合计”一致。如因不一致而产生的不利后果，均由投标人自行承担。</w:t>
      </w:r>
    </w:p>
    <w:p w:rsidR="002463D7" w:rsidRDefault="002463D7" w:rsidP="002463D7">
      <w:pPr>
        <w:jc w:val="left"/>
        <w:rPr>
          <w:rFonts w:ascii="宋体" w:eastAsia="宋体" w:hAnsi="宋体"/>
          <w:sz w:val="24"/>
        </w:rPr>
      </w:pPr>
    </w:p>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三、分项报价表</w:t>
      </w:r>
    </w:p>
    <w:p w:rsidR="002463D7" w:rsidRDefault="002463D7" w:rsidP="002463D7">
      <w:pPr>
        <w:jc w:val="left"/>
        <w:rPr>
          <w:rFonts w:ascii="宋体" w:eastAsia="宋体" w:hAnsi="宋体"/>
          <w:sz w:val="24"/>
        </w:rPr>
      </w:pPr>
    </w:p>
    <w:p w:rsidR="002463D7" w:rsidRDefault="002463D7" w:rsidP="002463D7">
      <w:pPr>
        <w:adjustRightInd w:val="0"/>
        <w:snapToGrid w:val="0"/>
        <w:spacing w:afterLines="100" w:after="312"/>
        <w:jc w:val="center"/>
        <w:outlineLvl w:val="3"/>
        <w:rPr>
          <w:rFonts w:ascii="Calibri" w:eastAsia="宋体" w:hAnsi="Calibri" w:cs="Times New Roman"/>
          <w:b/>
          <w:spacing w:val="20"/>
          <w:sz w:val="32"/>
          <w:szCs w:val="32"/>
        </w:rPr>
      </w:pPr>
      <w:r>
        <w:rPr>
          <w:rFonts w:ascii="Calibri" w:eastAsia="宋体" w:hAnsi="Calibri" w:cs="Times New Roman" w:hint="eastAsia"/>
          <w:b/>
          <w:sz w:val="32"/>
          <w:szCs w:val="32"/>
        </w:rPr>
        <w:t>分项报价表</w:t>
      </w:r>
    </w:p>
    <w:p w:rsidR="002463D7" w:rsidRDefault="002463D7" w:rsidP="002463D7">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76"/>
        <w:gridCol w:w="2357"/>
        <w:gridCol w:w="749"/>
        <w:gridCol w:w="1511"/>
        <w:gridCol w:w="864"/>
        <w:gridCol w:w="1831"/>
      </w:tblGrid>
      <w:tr w:rsidR="002463D7" w:rsidTr="002463D7">
        <w:tc>
          <w:tcPr>
            <w:tcW w:w="876" w:type="dxa"/>
            <w:tcBorders>
              <w:top w:val="single" w:sz="12" w:space="0" w:color="auto"/>
              <w:left w:val="single" w:sz="12" w:space="0" w:color="auto"/>
              <w:bottom w:val="single" w:sz="2" w:space="0" w:color="auto"/>
              <w:right w:val="single" w:sz="2" w:space="0" w:color="auto"/>
            </w:tcBorders>
            <w:vAlign w:val="center"/>
            <w:hideMark/>
          </w:tcPr>
          <w:p w:rsidR="002463D7" w:rsidRDefault="002463D7">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57" w:type="dxa"/>
            <w:tcBorders>
              <w:top w:val="single" w:sz="12" w:space="0" w:color="auto"/>
              <w:left w:val="single" w:sz="2" w:space="0" w:color="auto"/>
              <w:bottom w:val="single" w:sz="2" w:space="0" w:color="auto"/>
              <w:right w:val="single" w:sz="2" w:space="0" w:color="auto"/>
            </w:tcBorders>
            <w:vAlign w:val="center"/>
            <w:hideMark/>
          </w:tcPr>
          <w:p w:rsidR="002463D7" w:rsidRDefault="002463D7">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9" w:type="dxa"/>
            <w:tcBorders>
              <w:top w:val="single" w:sz="12" w:space="0" w:color="auto"/>
              <w:left w:val="single" w:sz="2" w:space="0" w:color="auto"/>
              <w:bottom w:val="single" w:sz="2" w:space="0" w:color="auto"/>
              <w:right w:val="single" w:sz="2" w:space="0" w:color="auto"/>
            </w:tcBorders>
            <w:vAlign w:val="center"/>
            <w:hideMark/>
          </w:tcPr>
          <w:p w:rsidR="002463D7" w:rsidRDefault="002463D7">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1511" w:type="dxa"/>
            <w:tcBorders>
              <w:top w:val="single" w:sz="12" w:space="0" w:color="auto"/>
              <w:left w:val="single" w:sz="2" w:space="0" w:color="auto"/>
              <w:bottom w:val="single" w:sz="2" w:space="0" w:color="auto"/>
              <w:right w:val="single" w:sz="2" w:space="0" w:color="auto"/>
            </w:tcBorders>
            <w:vAlign w:val="center"/>
            <w:hideMark/>
          </w:tcPr>
          <w:p w:rsidR="002463D7" w:rsidRDefault="002463D7">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w:t>
            </w:r>
            <w:proofErr w:type="gramStart"/>
            <w:r>
              <w:rPr>
                <w:rFonts w:ascii="黑体" w:eastAsia="黑体" w:hAnsi="Calibri" w:cs="Times New Roman" w:hint="eastAsia"/>
                <w:b/>
                <w:bCs/>
                <w:sz w:val="24"/>
              </w:rPr>
              <w:t>品品牌</w:t>
            </w:r>
            <w:proofErr w:type="gramEnd"/>
            <w:r>
              <w:rPr>
                <w:rFonts w:ascii="黑体" w:eastAsia="黑体" w:hAnsi="Calibri" w:cs="Times New Roman" w:hint="eastAsia"/>
                <w:b/>
                <w:bCs/>
                <w:sz w:val="24"/>
              </w:rPr>
              <w:t>及型号</w:t>
            </w:r>
          </w:p>
        </w:tc>
        <w:tc>
          <w:tcPr>
            <w:tcW w:w="864" w:type="dxa"/>
            <w:tcBorders>
              <w:top w:val="single" w:sz="12" w:space="0" w:color="auto"/>
              <w:left w:val="single" w:sz="2" w:space="0" w:color="auto"/>
              <w:bottom w:val="single" w:sz="2" w:space="0" w:color="auto"/>
              <w:right w:val="single" w:sz="2" w:space="0" w:color="auto"/>
            </w:tcBorders>
            <w:vAlign w:val="center"/>
            <w:hideMark/>
          </w:tcPr>
          <w:p w:rsidR="002463D7" w:rsidRDefault="002463D7">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831" w:type="dxa"/>
            <w:tcBorders>
              <w:top w:val="single" w:sz="12" w:space="0" w:color="auto"/>
              <w:left w:val="single" w:sz="2" w:space="0" w:color="auto"/>
              <w:bottom w:val="single" w:sz="2" w:space="0" w:color="auto"/>
              <w:right w:val="single" w:sz="12" w:space="0" w:color="auto"/>
            </w:tcBorders>
            <w:vAlign w:val="center"/>
            <w:hideMark/>
          </w:tcPr>
          <w:p w:rsidR="002463D7" w:rsidRDefault="002463D7">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2463D7" w:rsidTr="002463D7">
        <w:tc>
          <w:tcPr>
            <w:tcW w:w="876" w:type="dxa"/>
            <w:tcBorders>
              <w:top w:val="single" w:sz="2" w:space="0" w:color="auto"/>
              <w:left w:val="single" w:sz="12" w:space="0" w:color="auto"/>
              <w:bottom w:val="single" w:sz="2" w:space="0" w:color="auto"/>
              <w:right w:val="single" w:sz="2" w:space="0" w:color="auto"/>
            </w:tcBorders>
            <w:vAlign w:val="center"/>
            <w:hideMark/>
          </w:tcPr>
          <w:p w:rsidR="002463D7" w:rsidRDefault="002463D7">
            <w:pPr>
              <w:spacing w:line="360" w:lineRule="auto"/>
              <w:rPr>
                <w:rFonts w:ascii="Calibri" w:eastAsia="宋体" w:hAnsi="Calibri" w:cs="Times New Roman"/>
                <w:bCs/>
                <w:sz w:val="24"/>
              </w:rPr>
            </w:pPr>
            <w:r>
              <w:rPr>
                <w:rFonts w:ascii="Calibri" w:eastAsia="宋体" w:hAnsi="Calibri" w:cs="Times New Roman"/>
                <w:bCs/>
                <w:sz w:val="24"/>
              </w:rPr>
              <w:t>1</w:t>
            </w:r>
          </w:p>
        </w:tc>
        <w:tc>
          <w:tcPr>
            <w:tcW w:w="2357" w:type="dxa"/>
            <w:tcBorders>
              <w:top w:val="single" w:sz="2" w:space="0" w:color="auto"/>
              <w:left w:val="single" w:sz="2" w:space="0" w:color="auto"/>
              <w:bottom w:val="single" w:sz="2" w:space="0" w:color="auto"/>
              <w:right w:val="single" w:sz="2" w:space="0" w:color="auto"/>
            </w:tcBorders>
            <w:hideMark/>
          </w:tcPr>
          <w:p w:rsidR="002463D7" w:rsidRDefault="002463D7">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2463D7" w:rsidRDefault="002463D7">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2463D7" w:rsidRDefault="002463D7">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2463D7" w:rsidRPr="002463D7" w:rsidRDefault="002463D7">
            <w:pPr>
              <w:spacing w:line="360" w:lineRule="auto"/>
              <w:jc w:val="center"/>
              <w:rPr>
                <w:rFonts w:ascii="Calibri" w:eastAsia="宋体" w:hAnsi="Calibri" w:cs="Times New Roman"/>
                <w:bCs/>
                <w:sz w:val="24"/>
                <w14:shadow w14:blurRad="50800" w14:dist="38100" w14:dir="2700000" w14:sx="100000" w14:sy="100000" w14:kx="0" w14:ky="0" w14:algn="tl">
                  <w14:srgbClr w14:val="000000">
                    <w14:alpha w14:val="60000"/>
                  </w14:srgbClr>
                </w14:shadow>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2463D7" w:rsidRDefault="002463D7">
            <w:pPr>
              <w:widowControl/>
              <w:jc w:val="left"/>
              <w:rPr>
                <w:rFonts w:eastAsia="宋体" w:cs="宋体"/>
              </w:rPr>
            </w:pPr>
          </w:p>
        </w:tc>
      </w:tr>
      <w:tr w:rsidR="002463D7" w:rsidTr="002463D7">
        <w:tc>
          <w:tcPr>
            <w:tcW w:w="876" w:type="dxa"/>
            <w:tcBorders>
              <w:top w:val="single" w:sz="2" w:space="0" w:color="auto"/>
              <w:left w:val="single" w:sz="12" w:space="0" w:color="auto"/>
              <w:bottom w:val="single" w:sz="2" w:space="0" w:color="auto"/>
              <w:right w:val="single" w:sz="2" w:space="0" w:color="auto"/>
            </w:tcBorders>
            <w:vAlign w:val="center"/>
            <w:hideMark/>
          </w:tcPr>
          <w:p w:rsidR="002463D7" w:rsidRDefault="002463D7">
            <w:pPr>
              <w:spacing w:line="360" w:lineRule="auto"/>
              <w:rPr>
                <w:rFonts w:ascii="Calibri" w:eastAsia="宋体" w:hAnsi="Calibri" w:cs="Times New Roman"/>
                <w:bCs/>
                <w:sz w:val="24"/>
              </w:rPr>
            </w:pPr>
            <w:r>
              <w:rPr>
                <w:rFonts w:ascii="Calibri" w:eastAsia="宋体" w:hAnsi="Calibri" w:cs="Times New Roman"/>
                <w:bCs/>
                <w:sz w:val="24"/>
              </w:rPr>
              <w:t>2</w:t>
            </w:r>
          </w:p>
        </w:tc>
        <w:tc>
          <w:tcPr>
            <w:tcW w:w="2357" w:type="dxa"/>
            <w:tcBorders>
              <w:top w:val="single" w:sz="2" w:space="0" w:color="auto"/>
              <w:left w:val="single" w:sz="2" w:space="0" w:color="auto"/>
              <w:bottom w:val="single" w:sz="2" w:space="0" w:color="auto"/>
              <w:right w:val="single" w:sz="2" w:space="0" w:color="auto"/>
            </w:tcBorders>
            <w:hideMark/>
          </w:tcPr>
          <w:p w:rsidR="002463D7" w:rsidRDefault="002463D7">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2463D7" w:rsidRDefault="002463D7">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2463D7" w:rsidRDefault="002463D7">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2463D7" w:rsidRDefault="002463D7">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2463D7" w:rsidRDefault="002463D7">
            <w:pPr>
              <w:widowControl/>
              <w:jc w:val="left"/>
              <w:rPr>
                <w:rFonts w:eastAsia="宋体" w:cs="宋体"/>
              </w:rPr>
            </w:pPr>
          </w:p>
        </w:tc>
      </w:tr>
      <w:tr w:rsidR="002463D7" w:rsidTr="002463D7">
        <w:tc>
          <w:tcPr>
            <w:tcW w:w="876" w:type="dxa"/>
            <w:tcBorders>
              <w:top w:val="single" w:sz="2" w:space="0" w:color="auto"/>
              <w:left w:val="single" w:sz="12" w:space="0" w:color="auto"/>
              <w:bottom w:val="single" w:sz="2" w:space="0" w:color="auto"/>
              <w:right w:val="single" w:sz="2" w:space="0" w:color="auto"/>
            </w:tcBorders>
            <w:vAlign w:val="center"/>
            <w:hideMark/>
          </w:tcPr>
          <w:p w:rsidR="002463D7" w:rsidRDefault="002463D7">
            <w:pPr>
              <w:spacing w:line="360" w:lineRule="auto"/>
              <w:rPr>
                <w:rFonts w:ascii="Calibri" w:eastAsia="宋体" w:hAnsi="Calibri" w:cs="Times New Roman"/>
                <w:bCs/>
                <w:sz w:val="24"/>
              </w:rPr>
            </w:pPr>
            <w:r>
              <w:rPr>
                <w:rFonts w:ascii="Calibri" w:eastAsia="宋体" w:hAnsi="Calibri" w:cs="Times New Roman"/>
                <w:bCs/>
                <w:sz w:val="24"/>
              </w:rPr>
              <w:t>3</w:t>
            </w:r>
          </w:p>
        </w:tc>
        <w:tc>
          <w:tcPr>
            <w:tcW w:w="2357" w:type="dxa"/>
            <w:tcBorders>
              <w:top w:val="single" w:sz="2" w:space="0" w:color="auto"/>
              <w:left w:val="single" w:sz="2" w:space="0" w:color="auto"/>
              <w:bottom w:val="single" w:sz="2" w:space="0" w:color="auto"/>
              <w:right w:val="single" w:sz="2" w:space="0" w:color="auto"/>
            </w:tcBorders>
            <w:hideMark/>
          </w:tcPr>
          <w:p w:rsidR="002463D7" w:rsidRDefault="002463D7">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2463D7" w:rsidRDefault="002463D7">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2463D7" w:rsidRDefault="002463D7">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2463D7" w:rsidRDefault="002463D7">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2463D7" w:rsidRDefault="002463D7">
            <w:pPr>
              <w:widowControl/>
              <w:jc w:val="left"/>
              <w:rPr>
                <w:rFonts w:eastAsia="宋体" w:cs="宋体"/>
              </w:rPr>
            </w:pPr>
          </w:p>
        </w:tc>
      </w:tr>
      <w:tr w:rsidR="002463D7" w:rsidTr="002463D7">
        <w:tc>
          <w:tcPr>
            <w:tcW w:w="876" w:type="dxa"/>
            <w:tcBorders>
              <w:top w:val="single" w:sz="2" w:space="0" w:color="auto"/>
              <w:left w:val="single" w:sz="12" w:space="0" w:color="auto"/>
              <w:bottom w:val="single" w:sz="2" w:space="0" w:color="auto"/>
              <w:right w:val="single" w:sz="2" w:space="0" w:color="auto"/>
            </w:tcBorders>
            <w:vAlign w:val="center"/>
            <w:hideMark/>
          </w:tcPr>
          <w:p w:rsidR="002463D7" w:rsidRDefault="002463D7">
            <w:pPr>
              <w:spacing w:line="360" w:lineRule="auto"/>
              <w:rPr>
                <w:rFonts w:ascii="Calibri" w:eastAsia="宋体" w:hAnsi="Calibri" w:cs="Times New Roman"/>
                <w:bCs/>
                <w:sz w:val="24"/>
              </w:rPr>
            </w:pPr>
            <w:r>
              <w:rPr>
                <w:rFonts w:ascii="Calibri" w:eastAsia="宋体" w:hAnsi="Calibri" w:cs="Times New Roman" w:hint="eastAsia"/>
                <w:bCs/>
                <w:sz w:val="24"/>
              </w:rPr>
              <w:t>……</w:t>
            </w:r>
          </w:p>
        </w:tc>
        <w:tc>
          <w:tcPr>
            <w:tcW w:w="2357" w:type="dxa"/>
            <w:tcBorders>
              <w:top w:val="single" w:sz="2" w:space="0" w:color="auto"/>
              <w:left w:val="single" w:sz="2" w:space="0" w:color="auto"/>
              <w:bottom w:val="single" w:sz="2" w:space="0" w:color="auto"/>
              <w:right w:val="single" w:sz="2" w:space="0" w:color="auto"/>
            </w:tcBorders>
            <w:hideMark/>
          </w:tcPr>
          <w:p w:rsidR="002463D7" w:rsidRDefault="002463D7">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2463D7" w:rsidRDefault="002463D7">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2463D7" w:rsidRDefault="002463D7">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2463D7" w:rsidRDefault="002463D7">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2463D7" w:rsidRDefault="002463D7">
            <w:pPr>
              <w:widowControl/>
              <w:jc w:val="left"/>
              <w:rPr>
                <w:rFonts w:eastAsia="宋体" w:cs="宋体"/>
              </w:rPr>
            </w:pPr>
          </w:p>
        </w:tc>
      </w:tr>
      <w:tr w:rsidR="002463D7" w:rsidTr="002463D7">
        <w:tc>
          <w:tcPr>
            <w:tcW w:w="3233" w:type="dxa"/>
            <w:gridSpan w:val="2"/>
            <w:tcBorders>
              <w:top w:val="single" w:sz="2" w:space="0" w:color="auto"/>
              <w:left w:val="single" w:sz="12" w:space="0" w:color="auto"/>
              <w:bottom w:val="single" w:sz="12" w:space="0" w:color="auto"/>
              <w:right w:val="single" w:sz="2" w:space="0" w:color="auto"/>
            </w:tcBorders>
            <w:hideMark/>
          </w:tcPr>
          <w:p w:rsidR="002463D7" w:rsidRDefault="002463D7">
            <w:pPr>
              <w:spacing w:line="360" w:lineRule="auto"/>
              <w:jc w:val="center"/>
              <w:rPr>
                <w:rFonts w:ascii="Calibri" w:eastAsia="宋体" w:hAnsi="Calibri" w:cs="Times New Roman"/>
                <w:bCs/>
                <w:sz w:val="24"/>
              </w:rPr>
            </w:pPr>
            <w:r>
              <w:rPr>
                <w:rFonts w:ascii="Calibri" w:eastAsia="宋体" w:hAnsi="Calibri" w:cs="Times New Roman" w:hint="eastAsia"/>
                <w:bCs/>
                <w:sz w:val="24"/>
              </w:rPr>
              <w:t>合计</w:t>
            </w:r>
          </w:p>
        </w:tc>
        <w:tc>
          <w:tcPr>
            <w:tcW w:w="4955" w:type="dxa"/>
            <w:gridSpan w:val="4"/>
            <w:tcBorders>
              <w:top w:val="single" w:sz="2" w:space="0" w:color="auto"/>
              <w:left w:val="single" w:sz="2" w:space="0" w:color="auto"/>
              <w:bottom w:val="single" w:sz="12" w:space="0" w:color="auto"/>
              <w:right w:val="single" w:sz="12" w:space="0" w:color="auto"/>
            </w:tcBorders>
            <w:vAlign w:val="center"/>
            <w:hideMark/>
          </w:tcPr>
          <w:p w:rsidR="002463D7" w:rsidRDefault="002463D7">
            <w:pPr>
              <w:widowControl/>
              <w:jc w:val="left"/>
              <w:rPr>
                <w:rFonts w:eastAsia="宋体" w:cs="宋体"/>
              </w:rPr>
            </w:pPr>
          </w:p>
        </w:tc>
      </w:tr>
    </w:tbl>
    <w:p w:rsidR="002463D7" w:rsidRDefault="002463D7" w:rsidP="002463D7">
      <w:pPr>
        <w:spacing w:line="360" w:lineRule="auto"/>
        <w:rPr>
          <w:rFonts w:ascii="宋体" w:eastAsia="宋体" w:hAnsi="宋体" w:cs="Times New Roman"/>
          <w:sz w:val="24"/>
        </w:rPr>
      </w:pPr>
      <w:r>
        <w:rPr>
          <w:rFonts w:ascii="宋体" w:eastAsia="宋体" w:hAnsi="宋体" w:cs="Times New Roman" w:hint="eastAsia"/>
          <w:sz w:val="24"/>
        </w:rPr>
        <w:t>注：</w:t>
      </w:r>
    </w:p>
    <w:p w:rsidR="002463D7" w:rsidRDefault="002463D7" w:rsidP="002463D7">
      <w:pPr>
        <w:numPr>
          <w:ilvl w:val="0"/>
          <w:numId w:val="5"/>
        </w:numPr>
        <w:tabs>
          <w:tab w:val="left" w:pos="360"/>
          <w:tab w:val="num" w:pos="540"/>
        </w:tabs>
        <w:spacing w:line="400" w:lineRule="atLeast"/>
        <w:ind w:left="540"/>
        <w:rPr>
          <w:rFonts w:ascii="Calibri" w:eastAsia="宋体" w:hAnsi="Calibri" w:cs="Times New Roman"/>
          <w:sz w:val="24"/>
        </w:rPr>
      </w:pPr>
      <w:r>
        <w:rPr>
          <w:rFonts w:ascii="Calibri" w:eastAsia="宋体" w:hAnsi="Calibri" w:cs="Times New Roman" w:hint="eastAsia"/>
          <w:sz w:val="24"/>
        </w:rPr>
        <w:t>所报价格系用人民币元表示，保留整数。</w:t>
      </w:r>
    </w:p>
    <w:p w:rsidR="002463D7" w:rsidRDefault="002463D7" w:rsidP="002463D7">
      <w:pPr>
        <w:numPr>
          <w:ilvl w:val="0"/>
          <w:numId w:val="5"/>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2463D7" w:rsidRDefault="002463D7" w:rsidP="002463D7">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2463D7" w:rsidRDefault="002463D7" w:rsidP="002463D7">
      <w:pPr>
        <w:rPr>
          <w:rFonts w:ascii="宋体" w:eastAsia="宋体" w:hAnsi="宋体" w:cs="Times New Roman"/>
          <w:kern w:val="0"/>
          <w:sz w:val="24"/>
        </w:rPr>
      </w:pPr>
    </w:p>
    <w:p w:rsidR="002463D7" w:rsidRDefault="002463D7" w:rsidP="002463D7">
      <w:pPr>
        <w:rPr>
          <w:rFonts w:ascii="Calibri" w:eastAsia="宋体" w:hAnsi="Calibri" w:cs="Times New Roman"/>
        </w:rPr>
      </w:pP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四、非进口产品</w:t>
      </w:r>
    </w:p>
    <w:p w:rsidR="002463D7" w:rsidRDefault="002463D7" w:rsidP="002463D7">
      <w:pPr>
        <w:jc w:val="left"/>
        <w:rPr>
          <w:rFonts w:ascii="宋体" w:eastAsia="宋体" w:hAnsi="宋体"/>
          <w:sz w:val="24"/>
        </w:rPr>
      </w:pPr>
    </w:p>
    <w:p w:rsidR="002463D7" w:rsidRDefault="002463D7" w:rsidP="002463D7">
      <w:pPr>
        <w:spacing w:beforeLines="50" w:before="156" w:afterLines="50" w:after="156"/>
        <w:ind w:leftChars="202" w:left="424" w:firstLineChars="750" w:firstLine="2400"/>
        <w:outlineLvl w:val="2"/>
        <w:rPr>
          <w:rFonts w:ascii="Calibri" w:eastAsia="宋体" w:hAnsi="Calibri" w:cs="Times New Roman"/>
          <w:color w:val="FF0000"/>
          <w:sz w:val="32"/>
          <w:szCs w:val="32"/>
        </w:rPr>
      </w:pPr>
    </w:p>
    <w:p w:rsidR="002463D7" w:rsidRDefault="002463D7" w:rsidP="002463D7">
      <w:pPr>
        <w:spacing w:beforeLines="50" w:before="156" w:afterLines="50" w:after="156"/>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2463D7" w:rsidRDefault="002463D7" w:rsidP="002463D7">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（项目名称、编号） ，除主扬声器、功率放大器、数字音频处理器、自动混音台、高清矩阵、高清摄像机、会议系统控制主机、</w:t>
      </w:r>
      <w:proofErr w:type="gramStart"/>
      <w:r>
        <w:rPr>
          <w:rFonts w:ascii="仿宋_GB2312" w:eastAsia="仿宋_GB2312" w:hAnsi="宋体" w:cs="宋体" w:hint="eastAsia"/>
          <w:color w:val="FF0000"/>
          <w:kern w:val="0"/>
          <w:sz w:val="32"/>
          <w:szCs w:val="32"/>
        </w:rPr>
        <w:t>双代表机接口</w:t>
      </w:r>
      <w:proofErr w:type="gramEnd"/>
      <w:r>
        <w:rPr>
          <w:rFonts w:ascii="仿宋_GB2312" w:eastAsia="仿宋_GB2312" w:hAnsi="宋体" w:cs="宋体" w:hint="eastAsia"/>
          <w:color w:val="FF0000"/>
          <w:kern w:val="0"/>
          <w:sz w:val="32"/>
          <w:szCs w:val="32"/>
        </w:rPr>
        <w:t>器产品外，所投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2463D7" w:rsidRDefault="002463D7" w:rsidP="002463D7">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特此声明。</w:t>
      </w:r>
    </w:p>
    <w:p w:rsidR="002463D7" w:rsidRDefault="002463D7" w:rsidP="002463D7">
      <w:pPr>
        <w:ind w:firstLine="630"/>
        <w:jc w:val="left"/>
        <w:outlineLvl w:val="2"/>
        <w:rPr>
          <w:rFonts w:ascii="仿宋_GB2312" w:eastAsia="仿宋_GB2312" w:hAnsi="宋体" w:cs="宋体"/>
          <w:color w:val="FF0000"/>
          <w:kern w:val="0"/>
          <w:sz w:val="32"/>
          <w:szCs w:val="32"/>
        </w:rPr>
      </w:pPr>
    </w:p>
    <w:p w:rsidR="002463D7" w:rsidRDefault="002463D7" w:rsidP="002463D7">
      <w:pPr>
        <w:widowControl/>
        <w:spacing w:line="520" w:lineRule="exact"/>
        <w:ind w:left="845"/>
        <w:jc w:val="righ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企业名称（盖章）： </w:t>
      </w:r>
    </w:p>
    <w:p w:rsidR="002463D7" w:rsidRDefault="002463D7" w:rsidP="002463D7">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日　期：</w:t>
      </w:r>
    </w:p>
    <w:p w:rsidR="002463D7" w:rsidRDefault="002463D7" w:rsidP="002463D7">
      <w:pPr>
        <w:jc w:val="left"/>
        <w:outlineLvl w:val="2"/>
        <w:rPr>
          <w:rFonts w:ascii="宋体" w:eastAsia="宋体" w:hAnsi="宋体" w:cs="Times New Roman"/>
          <w:color w:val="000000"/>
          <w:sz w:val="32"/>
          <w:szCs w:val="32"/>
        </w:rPr>
      </w:pP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五、制造厂家授权书</w:t>
      </w:r>
    </w:p>
    <w:p w:rsidR="002463D7" w:rsidRDefault="002463D7" w:rsidP="002463D7">
      <w:pPr>
        <w:jc w:val="left"/>
        <w:rPr>
          <w:rFonts w:ascii="宋体" w:eastAsia="宋体" w:hAnsi="宋体"/>
          <w:sz w:val="24"/>
        </w:rPr>
      </w:pPr>
    </w:p>
    <w:p w:rsidR="002463D7" w:rsidRDefault="002463D7" w:rsidP="002463D7">
      <w:pPr>
        <w:rPr>
          <w:rFonts w:ascii="Calibri" w:eastAsia="宋体" w:hAnsi="Calibri" w:cs="Times New Roman"/>
          <w:sz w:val="32"/>
          <w:szCs w:val="32"/>
        </w:rPr>
      </w:pPr>
      <w:r>
        <w:rPr>
          <w:rFonts w:ascii="Calibri" w:eastAsia="宋体" w:hAnsi="Calibri" w:cs="Times New Roman" w:hint="eastAsia"/>
          <w:sz w:val="32"/>
          <w:szCs w:val="32"/>
        </w:rPr>
        <w:t>提供数字音频处理器、会议系统控制主机、虚拟机系统、录播系统产品的制造厂家针对本项目的授权书（需写明项目名称及项目编号，以下格式供参考）。</w:t>
      </w:r>
    </w:p>
    <w:p w:rsidR="002463D7" w:rsidRDefault="002463D7" w:rsidP="002463D7">
      <w:pPr>
        <w:snapToGrid w:val="0"/>
        <w:spacing w:line="360" w:lineRule="auto"/>
        <w:rPr>
          <w:rFonts w:ascii="Calibri" w:eastAsia="宋体" w:hAnsi="Calibri" w:cs="Times New Roman"/>
          <w:b/>
          <w:bCs/>
          <w:sz w:val="24"/>
          <w:szCs w:val="28"/>
        </w:rPr>
      </w:pPr>
    </w:p>
    <w:p w:rsidR="002463D7" w:rsidRDefault="002463D7" w:rsidP="002463D7">
      <w:pPr>
        <w:snapToGrid w:val="0"/>
        <w:spacing w:line="360" w:lineRule="auto"/>
        <w:rPr>
          <w:rFonts w:ascii="Calibri" w:eastAsia="宋体" w:hAnsi="Calibri" w:cs="Times New Roman"/>
          <w:b/>
          <w:bCs/>
          <w:sz w:val="24"/>
          <w:szCs w:val="28"/>
        </w:rPr>
      </w:pPr>
      <w:r>
        <w:rPr>
          <w:rFonts w:ascii="Calibri" w:eastAsia="宋体" w:hAnsi="Calibri" w:cs="Times New Roman" w:hint="eastAsia"/>
          <w:b/>
          <w:bCs/>
          <w:sz w:val="24"/>
          <w:szCs w:val="28"/>
        </w:rPr>
        <w:t>致：中共中央直属机关采购中心：</w:t>
      </w:r>
    </w:p>
    <w:p w:rsidR="002463D7" w:rsidRDefault="002463D7" w:rsidP="002463D7">
      <w:pPr>
        <w:snapToGrid w:val="0"/>
        <w:spacing w:line="360" w:lineRule="auto"/>
        <w:ind w:firstLineChars="200" w:firstLine="480"/>
        <w:rPr>
          <w:rFonts w:ascii="Calibri" w:eastAsia="宋体" w:hAnsi="Calibri" w:cs="Times New Roman"/>
          <w:sz w:val="24"/>
          <w:szCs w:val="28"/>
        </w:rPr>
      </w:pPr>
      <w:r>
        <w:rPr>
          <w:rFonts w:ascii="Calibri" w:eastAsia="宋体" w:hAnsi="Calibri" w:cs="Times New Roman"/>
          <w:sz w:val="24"/>
          <w:szCs w:val="28"/>
          <w:u w:val="single"/>
        </w:rPr>
        <w:t xml:space="preserve">            </w:t>
      </w:r>
      <w:r>
        <w:rPr>
          <w:rFonts w:ascii="Calibri" w:eastAsia="宋体" w:hAnsi="Calibri" w:cs="Times New Roman" w:hint="eastAsia"/>
          <w:sz w:val="24"/>
          <w:szCs w:val="28"/>
        </w:rPr>
        <w:t>（制造厂家名称）作为</w:t>
      </w:r>
      <w:r>
        <w:rPr>
          <w:rFonts w:ascii="Calibri" w:eastAsia="宋体" w:hAnsi="Calibri" w:cs="Times New Roman"/>
          <w:sz w:val="24"/>
          <w:szCs w:val="28"/>
          <w:u w:val="single"/>
        </w:rPr>
        <w:t xml:space="preserve">           </w:t>
      </w:r>
      <w:r>
        <w:rPr>
          <w:rFonts w:ascii="Calibri" w:eastAsia="宋体" w:hAnsi="Calibri" w:cs="Times New Roman" w:hint="eastAsia"/>
          <w:sz w:val="24"/>
          <w:szCs w:val="28"/>
        </w:rPr>
        <w:t>（货物名称、型号和</w:t>
      </w:r>
      <w:r>
        <w:rPr>
          <w:rFonts w:ascii="Calibri" w:eastAsia="宋体" w:hAnsi="Calibri" w:cs="Times New Roman"/>
          <w:sz w:val="24"/>
          <w:szCs w:val="28"/>
        </w:rPr>
        <w:t>/</w:t>
      </w:r>
      <w:r>
        <w:rPr>
          <w:rFonts w:ascii="Calibri" w:eastAsia="宋体" w:hAnsi="Calibri" w:cs="Times New Roman" w:hint="eastAsia"/>
          <w:sz w:val="24"/>
          <w:szCs w:val="28"/>
        </w:rPr>
        <w:t>或描述）的制造</w:t>
      </w:r>
      <w:r>
        <w:rPr>
          <w:rFonts w:ascii="Calibri" w:eastAsia="宋体" w:hAnsi="Calibri" w:cs="Times New Roman"/>
          <w:sz w:val="24"/>
          <w:szCs w:val="28"/>
        </w:rPr>
        <w:t>/</w:t>
      </w:r>
      <w:r>
        <w:rPr>
          <w:rFonts w:ascii="Calibri" w:eastAsia="宋体" w:hAnsi="Calibri" w:cs="Times New Roman" w:hint="eastAsia"/>
          <w:sz w:val="24"/>
          <w:szCs w:val="28"/>
        </w:rPr>
        <w:t>生产企业，在此以制造厂家的名义，授权</w:t>
      </w:r>
      <w:r>
        <w:rPr>
          <w:rFonts w:ascii="Calibri" w:eastAsia="宋体" w:hAnsi="Calibri" w:cs="Times New Roman"/>
          <w:sz w:val="24"/>
          <w:szCs w:val="28"/>
          <w:u w:val="single"/>
        </w:rPr>
        <w:t xml:space="preserve">            </w:t>
      </w:r>
      <w:r>
        <w:rPr>
          <w:rFonts w:ascii="Calibri" w:eastAsia="宋体" w:hAnsi="Calibri" w:cs="Times New Roman" w:hint="eastAsia"/>
          <w:sz w:val="24"/>
          <w:szCs w:val="28"/>
        </w:rPr>
        <w:t>（代理公司名称和地址）以我单位制造的上述货物</w:t>
      </w:r>
      <w:r>
        <w:rPr>
          <w:rFonts w:ascii="宋体" w:eastAsia="宋体" w:hAnsi="宋体" w:cs="Times New Roman" w:hint="eastAsia"/>
          <w:sz w:val="24"/>
        </w:rPr>
        <w:t>参加</w:t>
      </w:r>
      <w:r>
        <w:rPr>
          <w:rFonts w:ascii="宋体" w:eastAsia="宋体" w:hAnsi="宋体" w:cs="Times New Roman" w:hint="eastAsia"/>
          <w:color w:val="FF0000"/>
          <w:sz w:val="24"/>
          <w:u w:val="single"/>
        </w:rPr>
        <w:t>项目名称（项目编号：         ）</w:t>
      </w:r>
      <w:r>
        <w:rPr>
          <w:rFonts w:ascii="Calibri" w:eastAsia="宋体" w:hAnsi="Calibri" w:cs="Times New Roman" w:hint="eastAsia"/>
          <w:sz w:val="24"/>
          <w:szCs w:val="28"/>
        </w:rPr>
        <w:t>投标活动，并进行后续合同签署和履行。</w:t>
      </w:r>
    </w:p>
    <w:p w:rsidR="002463D7" w:rsidRDefault="002463D7" w:rsidP="002463D7">
      <w:pPr>
        <w:spacing w:line="400" w:lineRule="atLeast"/>
        <w:ind w:firstLine="480"/>
        <w:rPr>
          <w:rFonts w:ascii="Calibri" w:eastAsia="宋体" w:hAnsi="Calibri" w:cs="Times New Roman"/>
          <w:sz w:val="24"/>
          <w:szCs w:val="28"/>
        </w:rPr>
      </w:pPr>
      <w:r>
        <w:rPr>
          <w:rFonts w:ascii="Calibri" w:eastAsia="宋体" w:hAnsi="Calibri" w:cs="Times New Roman"/>
          <w:sz w:val="24"/>
          <w:szCs w:val="28"/>
        </w:rPr>
        <w:t xml:space="preserve">              </w:t>
      </w:r>
    </w:p>
    <w:p w:rsidR="002463D7" w:rsidRDefault="002463D7" w:rsidP="002463D7">
      <w:pPr>
        <w:spacing w:line="400" w:lineRule="atLeast"/>
        <w:ind w:firstLine="480"/>
        <w:rPr>
          <w:rFonts w:ascii="Calibri" w:eastAsia="宋体" w:hAnsi="Calibri" w:cs="Times New Roman"/>
          <w:sz w:val="24"/>
          <w:szCs w:val="28"/>
        </w:rPr>
      </w:pPr>
    </w:p>
    <w:p w:rsidR="002463D7" w:rsidRDefault="002463D7" w:rsidP="002463D7">
      <w:pPr>
        <w:spacing w:line="400" w:lineRule="atLeast"/>
        <w:ind w:firstLine="480"/>
        <w:rPr>
          <w:rFonts w:ascii="Calibri" w:eastAsia="宋体" w:hAnsi="Calibri" w:cs="Times New Roman"/>
          <w:sz w:val="24"/>
          <w:szCs w:val="28"/>
        </w:rPr>
      </w:pPr>
    </w:p>
    <w:p w:rsidR="002463D7" w:rsidRDefault="002463D7" w:rsidP="002463D7">
      <w:pPr>
        <w:spacing w:line="400" w:lineRule="atLeast"/>
        <w:ind w:firstLineChars="1070" w:firstLine="2568"/>
        <w:rPr>
          <w:rFonts w:ascii="Calibri" w:eastAsia="宋体" w:hAnsi="Calibri" w:cs="Times New Roman"/>
          <w:sz w:val="24"/>
          <w:szCs w:val="28"/>
          <w:u w:val="single"/>
        </w:rPr>
      </w:pPr>
      <w:r>
        <w:rPr>
          <w:rFonts w:ascii="Calibri" w:eastAsia="宋体" w:hAnsi="Calibri" w:cs="Times New Roman" w:hint="eastAsia"/>
          <w:sz w:val="24"/>
          <w:szCs w:val="28"/>
        </w:rPr>
        <w:t>出具授权书的制造厂家名称：</w:t>
      </w:r>
      <w:r>
        <w:rPr>
          <w:rFonts w:ascii="Calibri" w:eastAsia="宋体" w:hAnsi="Calibri" w:cs="Times New Roman"/>
          <w:sz w:val="24"/>
          <w:szCs w:val="28"/>
          <w:u w:val="single"/>
        </w:rPr>
        <w:t xml:space="preserve">                       </w:t>
      </w:r>
    </w:p>
    <w:p w:rsidR="002463D7" w:rsidRDefault="002463D7" w:rsidP="002463D7">
      <w:pPr>
        <w:spacing w:line="400" w:lineRule="atLeast"/>
        <w:ind w:firstLineChars="1070" w:firstLine="2568"/>
        <w:rPr>
          <w:rFonts w:ascii="Calibri" w:eastAsia="宋体" w:hAnsi="Calibri" w:cs="Times New Roman"/>
          <w:sz w:val="24"/>
          <w:szCs w:val="28"/>
          <w:u w:val="single"/>
        </w:rPr>
      </w:pPr>
      <w:r>
        <w:rPr>
          <w:rFonts w:ascii="Calibri" w:eastAsia="宋体" w:hAnsi="Calibri" w:cs="Times New Roman" w:hint="eastAsia"/>
          <w:sz w:val="24"/>
          <w:szCs w:val="28"/>
        </w:rPr>
        <w:t>出具授权书的制造厂家地址：</w:t>
      </w:r>
      <w:r>
        <w:rPr>
          <w:rFonts w:ascii="Calibri" w:eastAsia="宋体" w:hAnsi="Calibri" w:cs="Times New Roman"/>
          <w:sz w:val="24"/>
          <w:szCs w:val="28"/>
          <w:u w:val="single"/>
        </w:rPr>
        <w:t xml:space="preserve">                       </w:t>
      </w:r>
    </w:p>
    <w:p w:rsidR="002463D7" w:rsidRDefault="002463D7" w:rsidP="002463D7">
      <w:pPr>
        <w:spacing w:line="400" w:lineRule="atLeast"/>
        <w:ind w:firstLine="480"/>
        <w:rPr>
          <w:rFonts w:ascii="Calibri" w:eastAsia="宋体" w:hAnsi="Calibri" w:cs="Times New Roman"/>
          <w:sz w:val="24"/>
          <w:szCs w:val="28"/>
          <w:u w:val="single"/>
        </w:rPr>
      </w:pPr>
      <w:r>
        <w:rPr>
          <w:rFonts w:ascii="Calibri" w:eastAsia="宋体" w:hAnsi="Calibri" w:cs="Times New Roman"/>
          <w:sz w:val="24"/>
          <w:szCs w:val="28"/>
        </w:rPr>
        <w:t xml:space="preserve">                 </w:t>
      </w:r>
      <w:r>
        <w:rPr>
          <w:rFonts w:ascii="Calibri" w:eastAsia="宋体" w:hAnsi="Calibri" w:cs="Times New Roman" w:hint="eastAsia"/>
          <w:sz w:val="24"/>
          <w:szCs w:val="28"/>
        </w:rPr>
        <w:t>制造厂家法定代表人签字（或盖章）：</w:t>
      </w:r>
      <w:r>
        <w:rPr>
          <w:rFonts w:ascii="Calibri" w:eastAsia="宋体" w:hAnsi="Calibri" w:cs="Times New Roman"/>
          <w:sz w:val="24"/>
          <w:szCs w:val="28"/>
          <w:u w:val="single"/>
        </w:rPr>
        <w:t xml:space="preserve">                </w:t>
      </w:r>
    </w:p>
    <w:p w:rsidR="002463D7" w:rsidRDefault="002463D7" w:rsidP="002463D7">
      <w:pPr>
        <w:spacing w:line="400" w:lineRule="atLeast"/>
        <w:ind w:firstLine="480"/>
        <w:rPr>
          <w:rFonts w:ascii="Calibri" w:eastAsia="宋体" w:hAnsi="Calibri" w:cs="Times New Roman"/>
          <w:sz w:val="24"/>
          <w:szCs w:val="28"/>
          <w:u w:val="single"/>
        </w:rPr>
      </w:pPr>
      <w:r>
        <w:rPr>
          <w:rFonts w:ascii="Calibri" w:eastAsia="宋体" w:hAnsi="Calibri" w:cs="Times New Roman"/>
          <w:sz w:val="24"/>
          <w:szCs w:val="28"/>
        </w:rPr>
        <w:t xml:space="preserve">                                  </w:t>
      </w:r>
      <w:r>
        <w:rPr>
          <w:rFonts w:ascii="Calibri" w:eastAsia="宋体" w:hAnsi="Calibri" w:cs="Times New Roman" w:hint="eastAsia"/>
          <w:sz w:val="24"/>
          <w:szCs w:val="28"/>
        </w:rPr>
        <w:t>（制造厂家公章）：</w:t>
      </w:r>
      <w:r>
        <w:rPr>
          <w:rFonts w:ascii="Calibri" w:eastAsia="宋体" w:hAnsi="Calibri" w:cs="Times New Roman"/>
          <w:sz w:val="24"/>
          <w:szCs w:val="28"/>
          <w:u w:val="single"/>
        </w:rPr>
        <w:t xml:space="preserve">               </w:t>
      </w:r>
    </w:p>
    <w:p w:rsidR="002463D7" w:rsidRDefault="002463D7" w:rsidP="002463D7">
      <w:pPr>
        <w:spacing w:line="400" w:lineRule="atLeast"/>
        <w:ind w:firstLine="480"/>
        <w:rPr>
          <w:rFonts w:ascii="Calibri" w:eastAsia="宋体" w:hAnsi="Calibri" w:cs="Times New Roman"/>
          <w:sz w:val="24"/>
          <w:szCs w:val="28"/>
          <w:u w:val="single"/>
        </w:rPr>
      </w:pPr>
      <w:r>
        <w:rPr>
          <w:rFonts w:ascii="Calibri" w:eastAsia="宋体" w:hAnsi="Calibri" w:cs="Times New Roman"/>
          <w:sz w:val="24"/>
          <w:szCs w:val="28"/>
        </w:rPr>
        <w:t xml:space="preserve">                                           </w:t>
      </w:r>
      <w:r>
        <w:rPr>
          <w:rFonts w:ascii="Calibri" w:eastAsia="宋体" w:hAnsi="Calibri" w:cs="Times New Roman" w:hint="eastAsia"/>
          <w:sz w:val="24"/>
          <w:szCs w:val="28"/>
        </w:rPr>
        <w:t>日期：</w:t>
      </w:r>
      <w:r>
        <w:rPr>
          <w:rFonts w:ascii="Calibri" w:eastAsia="宋体" w:hAnsi="Calibri" w:cs="Times New Roman"/>
          <w:sz w:val="24"/>
          <w:szCs w:val="28"/>
          <w:u w:val="single"/>
        </w:rPr>
        <w:t xml:space="preserve">                 </w:t>
      </w:r>
    </w:p>
    <w:p w:rsidR="002463D7" w:rsidRDefault="002463D7" w:rsidP="002463D7">
      <w:pPr>
        <w:spacing w:line="400" w:lineRule="atLeast"/>
        <w:ind w:firstLine="480"/>
        <w:rPr>
          <w:rFonts w:ascii="Calibri" w:eastAsia="宋体" w:hAnsi="Calibri" w:cs="Times New Roman"/>
          <w:sz w:val="28"/>
          <w:szCs w:val="28"/>
        </w:rPr>
      </w:pPr>
      <w:r>
        <w:rPr>
          <w:rFonts w:ascii="Calibri" w:eastAsia="宋体" w:hAnsi="Calibri" w:cs="Times New Roman"/>
          <w:sz w:val="28"/>
          <w:szCs w:val="28"/>
        </w:rPr>
        <w:t xml:space="preserve">                                 </w:t>
      </w:r>
    </w:p>
    <w:p w:rsidR="002463D7" w:rsidRDefault="002463D7" w:rsidP="002463D7">
      <w:pPr>
        <w:spacing w:line="400" w:lineRule="atLeast"/>
        <w:ind w:firstLine="480"/>
        <w:rPr>
          <w:rFonts w:ascii="Calibri" w:eastAsia="宋体" w:hAnsi="Calibri" w:cs="Times New Roman"/>
          <w:sz w:val="28"/>
          <w:szCs w:val="28"/>
        </w:rPr>
      </w:pPr>
    </w:p>
    <w:p w:rsidR="002463D7" w:rsidRDefault="002463D7" w:rsidP="002463D7">
      <w:pPr>
        <w:spacing w:line="360" w:lineRule="auto"/>
        <w:rPr>
          <w:rFonts w:ascii="宋体" w:eastAsia="宋体" w:hAnsi="宋体" w:cs="Times New Roman"/>
          <w:sz w:val="24"/>
          <w:szCs w:val="24"/>
        </w:rPr>
      </w:pPr>
      <w:r>
        <w:rPr>
          <w:rFonts w:ascii="宋体" w:eastAsia="宋体" w:hAnsi="宋体" w:cs="Times New Roman" w:hint="eastAsia"/>
          <w:sz w:val="24"/>
        </w:rPr>
        <w:t>注：</w:t>
      </w:r>
    </w:p>
    <w:p w:rsidR="002463D7" w:rsidRDefault="002463D7" w:rsidP="002463D7">
      <w:pPr>
        <w:spacing w:line="360" w:lineRule="auto"/>
        <w:rPr>
          <w:rFonts w:ascii="宋体" w:eastAsia="宋体" w:hAnsi="宋体" w:cs="Times New Roman"/>
          <w:sz w:val="24"/>
        </w:rPr>
      </w:pPr>
      <w:r>
        <w:rPr>
          <w:rFonts w:ascii="宋体" w:eastAsia="宋体" w:hAnsi="宋体" w:cs="Times New Roman" w:hint="eastAsia"/>
          <w:sz w:val="24"/>
        </w:rPr>
        <w:t>1、制造厂家自身投标的不需制作本授权书。</w:t>
      </w:r>
    </w:p>
    <w:p w:rsidR="002463D7" w:rsidRDefault="002463D7" w:rsidP="002463D7">
      <w:pPr>
        <w:spacing w:line="360" w:lineRule="auto"/>
        <w:rPr>
          <w:rFonts w:ascii="宋体" w:eastAsia="宋体" w:hAnsi="宋体" w:cs="Times New Roman"/>
          <w:sz w:val="24"/>
        </w:rPr>
      </w:pPr>
      <w:r>
        <w:rPr>
          <w:rFonts w:ascii="宋体" w:eastAsia="宋体" w:hAnsi="宋体" w:cs="Times New Roman" w:hint="eastAsia"/>
          <w:sz w:val="24"/>
        </w:rPr>
        <w:t>2、制造厂家不在中国大陆境内注册成立的，可由制造厂家在中国大陆境内设立办事机构或其最高级别代理商出具授权书。</w:t>
      </w:r>
    </w:p>
    <w:p w:rsidR="002463D7" w:rsidRDefault="002463D7" w:rsidP="002463D7">
      <w:pPr>
        <w:rPr>
          <w:rFonts w:ascii="Calibri" w:eastAsia="宋体" w:hAnsi="Calibri" w:cs="Times New Roman"/>
          <w:sz w:val="32"/>
          <w:szCs w:val="32"/>
        </w:rPr>
      </w:pPr>
      <w:r>
        <w:rPr>
          <w:rFonts w:ascii="宋体" w:eastAsia="宋体" w:hAnsi="宋体" w:cs="Times New Roman" w:hint="eastAsia"/>
          <w:kern w:val="0"/>
          <w:sz w:val="24"/>
        </w:rPr>
        <w:t>3、本授权书须通过投标客户端上传原件扫描件。</w:t>
      </w: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六、设备兼容承诺函</w:t>
      </w:r>
    </w:p>
    <w:p w:rsidR="002463D7" w:rsidRDefault="002463D7" w:rsidP="002463D7">
      <w:pPr>
        <w:jc w:val="left"/>
        <w:rPr>
          <w:rFonts w:ascii="宋体" w:eastAsia="宋体" w:hAnsi="宋体"/>
          <w:sz w:val="24"/>
        </w:rPr>
      </w:pPr>
    </w:p>
    <w:p w:rsidR="002463D7" w:rsidRDefault="002463D7" w:rsidP="002463D7">
      <w:pPr>
        <w:rPr>
          <w:rFonts w:ascii="Calibri" w:eastAsia="宋体" w:hAnsi="Calibri" w:cs="Times New Roman"/>
          <w:sz w:val="32"/>
          <w:szCs w:val="32"/>
        </w:rPr>
      </w:pPr>
      <w:bookmarkStart w:id="0" w:name="OLE_LINK2"/>
      <w:r>
        <w:rPr>
          <w:rFonts w:ascii="宋体" w:eastAsia="宋体" w:hAnsi="宋体" w:cs="Times New Roman" w:hint="eastAsia"/>
          <w:sz w:val="32"/>
          <w:szCs w:val="32"/>
        </w:rPr>
        <w:t>关于虚拟机系统、录播系统产品与原有系统兼容，</w:t>
      </w:r>
      <w:r>
        <w:rPr>
          <w:rFonts w:ascii="宋体" w:eastAsia="宋体" w:hAnsi="Calibri" w:cs="宋体" w:hint="eastAsia"/>
          <w:kern w:val="0"/>
          <w:sz w:val="32"/>
          <w:szCs w:val="32"/>
        </w:rPr>
        <w:t>会议系统产品与现有桌面开洞相匹配</w:t>
      </w:r>
      <w:r>
        <w:rPr>
          <w:rFonts w:ascii="宋体" w:eastAsia="宋体" w:hAnsi="宋体" w:cs="Times New Roman" w:hint="eastAsia"/>
          <w:sz w:val="32"/>
          <w:szCs w:val="32"/>
        </w:rPr>
        <w:t>的承诺函</w:t>
      </w:r>
      <w:bookmarkEnd w:id="0"/>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七、营业执照</w:t>
      </w:r>
    </w:p>
    <w:p w:rsidR="002463D7" w:rsidRDefault="002463D7" w:rsidP="002463D7">
      <w:pPr>
        <w:jc w:val="left"/>
        <w:rPr>
          <w:rFonts w:ascii="宋体" w:eastAsia="宋体" w:hAnsi="宋体"/>
          <w:sz w:val="24"/>
        </w:rPr>
      </w:pPr>
    </w:p>
    <w:p w:rsidR="002463D7" w:rsidRDefault="002463D7" w:rsidP="002463D7">
      <w:pPr>
        <w:rPr>
          <w:rFonts w:ascii="Calibri" w:eastAsia="宋体" w:hAnsi="Calibri" w:cs="Times New Roman"/>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八、没有重大违法记录的声明</w:t>
      </w:r>
    </w:p>
    <w:p w:rsidR="002463D7" w:rsidRDefault="002463D7" w:rsidP="002463D7">
      <w:pPr>
        <w:jc w:val="left"/>
        <w:rPr>
          <w:rFonts w:ascii="宋体" w:eastAsia="宋体" w:hAnsi="宋体"/>
          <w:sz w:val="24"/>
        </w:rPr>
      </w:pPr>
    </w:p>
    <w:p w:rsidR="002463D7" w:rsidRDefault="002463D7" w:rsidP="002463D7">
      <w:pPr>
        <w:rPr>
          <w:rFonts w:ascii="Calibri" w:eastAsia="宋体" w:hAnsi="Calibri" w:cs="Times New Roman"/>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九、财务状况报告</w:t>
      </w:r>
    </w:p>
    <w:p w:rsidR="002463D7" w:rsidRDefault="002463D7" w:rsidP="002463D7">
      <w:pPr>
        <w:jc w:val="left"/>
        <w:rPr>
          <w:rFonts w:ascii="宋体" w:eastAsia="宋体" w:hAnsi="宋体"/>
          <w:sz w:val="24"/>
        </w:rPr>
      </w:pPr>
    </w:p>
    <w:p w:rsidR="002463D7" w:rsidRDefault="002463D7" w:rsidP="002463D7">
      <w:pPr>
        <w:rPr>
          <w:rFonts w:ascii="宋体" w:eastAsia="宋体" w:hAnsi="宋体" w:cs="Times New Roman"/>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十、依法缴纳税收和社会保障资金的相关材料</w:t>
      </w:r>
    </w:p>
    <w:p w:rsidR="002463D7" w:rsidRDefault="002463D7" w:rsidP="002463D7">
      <w:pPr>
        <w:jc w:val="left"/>
        <w:rPr>
          <w:rFonts w:ascii="宋体" w:eastAsia="宋体" w:hAnsi="宋体"/>
          <w:sz w:val="24"/>
        </w:rPr>
      </w:pPr>
    </w:p>
    <w:p w:rsidR="002463D7" w:rsidRDefault="002463D7" w:rsidP="002463D7">
      <w:pPr>
        <w:rPr>
          <w:rFonts w:ascii="宋体" w:eastAsia="宋体" w:hAnsi="宋体" w:cs="Times New Roman"/>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十一、应用案例</w:t>
      </w:r>
    </w:p>
    <w:p w:rsidR="002463D7" w:rsidRDefault="002463D7" w:rsidP="002463D7">
      <w:pPr>
        <w:jc w:val="left"/>
        <w:rPr>
          <w:rFonts w:ascii="宋体" w:eastAsia="宋体" w:hAnsi="宋体"/>
          <w:sz w:val="24"/>
        </w:rPr>
      </w:pPr>
    </w:p>
    <w:p w:rsidR="002463D7" w:rsidRDefault="002463D7" w:rsidP="002463D7">
      <w:pPr>
        <w:rPr>
          <w:rFonts w:ascii="Calibri" w:eastAsia="宋体" w:hAnsi="Calibri" w:cs="Times New Roman"/>
          <w:sz w:val="32"/>
          <w:szCs w:val="32"/>
        </w:rPr>
      </w:pPr>
      <w:r>
        <w:rPr>
          <w:rFonts w:ascii="Calibri" w:eastAsia="宋体" w:hAnsi="Calibri" w:cs="Times New Roman"/>
          <w:sz w:val="32"/>
          <w:szCs w:val="32"/>
        </w:rPr>
        <w:t>2013</w:t>
      </w:r>
      <w:r>
        <w:rPr>
          <w:rFonts w:ascii="Calibri" w:eastAsia="宋体" w:hAnsi="Calibri" w:cs="Times New Roman" w:hint="eastAsia"/>
          <w:sz w:val="32"/>
          <w:szCs w:val="32"/>
        </w:rPr>
        <w:t>年至今，投标人同类</w:t>
      </w:r>
      <w:r>
        <w:rPr>
          <w:rFonts w:ascii="Calibri" w:eastAsia="宋体" w:hAnsi="Calibri" w:cs="Times New Roman"/>
          <w:sz w:val="32"/>
          <w:szCs w:val="32"/>
        </w:rPr>
        <w:t>300</w:t>
      </w:r>
      <w:r>
        <w:rPr>
          <w:rFonts w:ascii="Calibri" w:eastAsia="宋体" w:hAnsi="Calibri" w:cs="Times New Roman" w:hint="eastAsia"/>
          <w:sz w:val="32"/>
          <w:szCs w:val="32"/>
        </w:rPr>
        <w:t>万元（含）</w:t>
      </w:r>
      <w:proofErr w:type="gramStart"/>
      <w:r>
        <w:rPr>
          <w:rFonts w:ascii="Calibri" w:eastAsia="宋体" w:hAnsi="Calibri" w:cs="Times New Roman" w:hint="eastAsia"/>
          <w:sz w:val="32"/>
          <w:szCs w:val="32"/>
        </w:rPr>
        <w:t>以上音</w:t>
      </w:r>
      <w:proofErr w:type="gramEnd"/>
      <w:r>
        <w:rPr>
          <w:rFonts w:ascii="Calibri" w:eastAsia="宋体" w:hAnsi="Calibri" w:cs="Times New Roman" w:hint="eastAsia"/>
          <w:sz w:val="32"/>
          <w:szCs w:val="32"/>
        </w:rPr>
        <w:t>视频新建或改造项目案例，须提供合同首页、标的页和盖章页的扫描件。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559"/>
        <w:gridCol w:w="1706"/>
        <w:gridCol w:w="1432"/>
        <w:gridCol w:w="1433"/>
        <w:gridCol w:w="1433"/>
      </w:tblGrid>
      <w:tr w:rsidR="002463D7" w:rsidTr="002463D7">
        <w:tc>
          <w:tcPr>
            <w:tcW w:w="959" w:type="dxa"/>
            <w:tcBorders>
              <w:top w:val="single" w:sz="4" w:space="0" w:color="000000"/>
              <w:left w:val="single" w:sz="4" w:space="0" w:color="000000"/>
              <w:bottom w:val="single" w:sz="4" w:space="0" w:color="000000"/>
              <w:right w:val="single" w:sz="4" w:space="0" w:color="000000"/>
            </w:tcBorders>
            <w:hideMark/>
          </w:tcPr>
          <w:p w:rsidR="002463D7" w:rsidRDefault="002463D7">
            <w:pPr>
              <w:jc w:val="center"/>
              <w:rPr>
                <w:rFonts w:ascii="Calibri" w:eastAsia="宋体" w:hAnsi="Calibri" w:cs="Times New Roman"/>
                <w:sz w:val="30"/>
                <w:szCs w:val="30"/>
              </w:rPr>
            </w:pPr>
            <w:r>
              <w:rPr>
                <w:rFonts w:ascii="Calibri" w:eastAsia="宋体" w:hAnsi="Calibri" w:cs="Times New Roman" w:hint="eastAsia"/>
                <w:sz w:val="30"/>
                <w:szCs w:val="30"/>
              </w:rPr>
              <w:t>序号</w:t>
            </w:r>
          </w:p>
        </w:tc>
        <w:tc>
          <w:tcPr>
            <w:tcW w:w="1559" w:type="dxa"/>
            <w:tcBorders>
              <w:top w:val="single" w:sz="4" w:space="0" w:color="000000"/>
              <w:left w:val="single" w:sz="4" w:space="0" w:color="000000"/>
              <w:bottom w:val="single" w:sz="4" w:space="0" w:color="000000"/>
              <w:right w:val="single" w:sz="4" w:space="0" w:color="000000"/>
            </w:tcBorders>
            <w:hideMark/>
          </w:tcPr>
          <w:p w:rsidR="002463D7" w:rsidRDefault="002463D7">
            <w:pPr>
              <w:jc w:val="center"/>
              <w:rPr>
                <w:rFonts w:ascii="Calibri" w:eastAsia="宋体" w:hAnsi="Calibri" w:cs="Times New Roman"/>
                <w:sz w:val="30"/>
                <w:szCs w:val="30"/>
              </w:rPr>
            </w:pPr>
            <w:r>
              <w:rPr>
                <w:rFonts w:ascii="Calibri" w:eastAsia="宋体" w:hAnsi="Calibri" w:cs="Times New Roman" w:hint="eastAsia"/>
                <w:sz w:val="30"/>
                <w:szCs w:val="30"/>
              </w:rPr>
              <w:t>项目名称</w:t>
            </w:r>
          </w:p>
        </w:tc>
        <w:tc>
          <w:tcPr>
            <w:tcW w:w="1706" w:type="dxa"/>
            <w:tcBorders>
              <w:top w:val="single" w:sz="4" w:space="0" w:color="000000"/>
              <w:left w:val="single" w:sz="4" w:space="0" w:color="000000"/>
              <w:bottom w:val="single" w:sz="4" w:space="0" w:color="000000"/>
              <w:right w:val="single" w:sz="4" w:space="0" w:color="000000"/>
            </w:tcBorders>
            <w:hideMark/>
          </w:tcPr>
          <w:p w:rsidR="002463D7" w:rsidRDefault="002463D7">
            <w:pPr>
              <w:jc w:val="center"/>
              <w:rPr>
                <w:rFonts w:ascii="Calibri" w:eastAsia="宋体" w:hAnsi="Calibri" w:cs="Times New Roman"/>
                <w:sz w:val="30"/>
                <w:szCs w:val="30"/>
              </w:rPr>
            </w:pPr>
            <w:r>
              <w:rPr>
                <w:rFonts w:ascii="Calibri" w:eastAsia="宋体" w:hAnsi="Calibri" w:cs="Times New Roman" w:hint="eastAsia"/>
                <w:sz w:val="30"/>
                <w:szCs w:val="30"/>
              </w:rPr>
              <w:t>合同主要标的物</w:t>
            </w:r>
          </w:p>
        </w:tc>
        <w:tc>
          <w:tcPr>
            <w:tcW w:w="1432" w:type="dxa"/>
            <w:tcBorders>
              <w:top w:val="single" w:sz="4" w:space="0" w:color="000000"/>
              <w:left w:val="single" w:sz="4" w:space="0" w:color="000000"/>
              <w:bottom w:val="single" w:sz="4" w:space="0" w:color="000000"/>
              <w:right w:val="single" w:sz="4" w:space="0" w:color="000000"/>
            </w:tcBorders>
            <w:hideMark/>
          </w:tcPr>
          <w:p w:rsidR="002463D7" w:rsidRDefault="002463D7">
            <w:pPr>
              <w:jc w:val="center"/>
              <w:rPr>
                <w:rFonts w:ascii="Calibri" w:eastAsia="宋体" w:hAnsi="Calibri" w:cs="Times New Roman"/>
                <w:sz w:val="30"/>
                <w:szCs w:val="30"/>
              </w:rPr>
            </w:pPr>
            <w:r>
              <w:rPr>
                <w:rFonts w:ascii="Calibri" w:eastAsia="宋体" w:hAnsi="Calibri" w:cs="Times New Roman" w:hint="eastAsia"/>
                <w:sz w:val="30"/>
                <w:szCs w:val="30"/>
              </w:rPr>
              <w:t>采购单位</w:t>
            </w:r>
          </w:p>
        </w:tc>
        <w:tc>
          <w:tcPr>
            <w:tcW w:w="1433" w:type="dxa"/>
            <w:tcBorders>
              <w:top w:val="single" w:sz="4" w:space="0" w:color="000000"/>
              <w:left w:val="single" w:sz="4" w:space="0" w:color="000000"/>
              <w:bottom w:val="single" w:sz="4" w:space="0" w:color="000000"/>
              <w:right w:val="single" w:sz="4" w:space="0" w:color="000000"/>
            </w:tcBorders>
            <w:hideMark/>
          </w:tcPr>
          <w:p w:rsidR="002463D7" w:rsidRDefault="002463D7">
            <w:pPr>
              <w:jc w:val="center"/>
              <w:rPr>
                <w:rFonts w:ascii="Calibri" w:eastAsia="宋体" w:hAnsi="Calibri" w:cs="Times New Roman"/>
                <w:sz w:val="30"/>
                <w:szCs w:val="30"/>
              </w:rPr>
            </w:pPr>
            <w:r>
              <w:rPr>
                <w:rFonts w:ascii="Calibri" w:eastAsia="宋体" w:hAnsi="Calibri" w:cs="Times New Roman" w:hint="eastAsia"/>
                <w:sz w:val="30"/>
                <w:szCs w:val="30"/>
              </w:rPr>
              <w:t>合同金额</w:t>
            </w:r>
          </w:p>
        </w:tc>
        <w:tc>
          <w:tcPr>
            <w:tcW w:w="1433" w:type="dxa"/>
            <w:tcBorders>
              <w:top w:val="single" w:sz="4" w:space="0" w:color="000000"/>
              <w:left w:val="single" w:sz="4" w:space="0" w:color="000000"/>
              <w:bottom w:val="single" w:sz="4" w:space="0" w:color="000000"/>
              <w:right w:val="single" w:sz="4" w:space="0" w:color="000000"/>
            </w:tcBorders>
            <w:hideMark/>
          </w:tcPr>
          <w:p w:rsidR="002463D7" w:rsidRDefault="002463D7">
            <w:pPr>
              <w:jc w:val="center"/>
              <w:rPr>
                <w:rFonts w:ascii="Calibri" w:eastAsia="宋体" w:hAnsi="Calibri" w:cs="Times New Roman"/>
                <w:sz w:val="30"/>
                <w:szCs w:val="30"/>
              </w:rPr>
            </w:pPr>
            <w:r>
              <w:rPr>
                <w:rFonts w:ascii="Calibri" w:eastAsia="宋体" w:hAnsi="Calibri" w:cs="Times New Roman" w:hint="eastAsia"/>
                <w:sz w:val="30"/>
                <w:szCs w:val="30"/>
              </w:rPr>
              <w:t>采购日期</w:t>
            </w:r>
          </w:p>
        </w:tc>
      </w:tr>
      <w:tr w:rsidR="002463D7" w:rsidTr="002463D7">
        <w:tc>
          <w:tcPr>
            <w:tcW w:w="959"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c>
          <w:tcPr>
            <w:tcW w:w="1559"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c>
          <w:tcPr>
            <w:tcW w:w="1706"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c>
          <w:tcPr>
            <w:tcW w:w="1432"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r>
      <w:tr w:rsidR="002463D7" w:rsidTr="002463D7">
        <w:tc>
          <w:tcPr>
            <w:tcW w:w="959"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c>
          <w:tcPr>
            <w:tcW w:w="1559"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c>
          <w:tcPr>
            <w:tcW w:w="1706"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c>
          <w:tcPr>
            <w:tcW w:w="1432"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r>
      <w:tr w:rsidR="002463D7" w:rsidTr="002463D7">
        <w:tc>
          <w:tcPr>
            <w:tcW w:w="959"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c>
          <w:tcPr>
            <w:tcW w:w="1559"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c>
          <w:tcPr>
            <w:tcW w:w="1706"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c>
          <w:tcPr>
            <w:tcW w:w="1432"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2463D7" w:rsidRDefault="002463D7">
            <w:pPr>
              <w:rPr>
                <w:rFonts w:ascii="Calibri" w:eastAsia="宋体" w:hAnsi="Calibri" w:cs="Times New Roman"/>
                <w:sz w:val="32"/>
                <w:szCs w:val="32"/>
              </w:rPr>
            </w:pPr>
          </w:p>
        </w:tc>
      </w:tr>
    </w:tbl>
    <w:p w:rsidR="002463D7" w:rsidRDefault="002463D7" w:rsidP="002463D7">
      <w:pPr>
        <w:rPr>
          <w:rFonts w:ascii="Calibri" w:eastAsia="宋体" w:hAnsi="Calibri" w:cs="Times New Roman"/>
          <w:sz w:val="32"/>
          <w:szCs w:val="32"/>
        </w:rPr>
      </w:pP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十二、ISO9001</w:t>
      </w:r>
    </w:p>
    <w:p w:rsidR="002463D7" w:rsidRDefault="002463D7" w:rsidP="002463D7">
      <w:pPr>
        <w:jc w:val="left"/>
        <w:rPr>
          <w:rFonts w:ascii="宋体" w:eastAsia="宋体" w:hAnsi="宋体"/>
          <w:sz w:val="24"/>
        </w:rPr>
      </w:pPr>
    </w:p>
    <w:p w:rsidR="002463D7" w:rsidRDefault="002463D7" w:rsidP="002463D7">
      <w:pPr>
        <w:rPr>
          <w:rFonts w:ascii="Calibri" w:eastAsia="宋体" w:hAnsi="Calibri" w:cs="Times New Roman"/>
          <w:sz w:val="32"/>
          <w:szCs w:val="32"/>
        </w:rPr>
      </w:pPr>
      <w:r>
        <w:rPr>
          <w:rFonts w:ascii="Calibri" w:eastAsia="宋体" w:hAnsi="Calibri" w:cs="Times New Roman" w:hint="eastAsia"/>
          <w:sz w:val="32"/>
          <w:szCs w:val="32"/>
        </w:rPr>
        <w:t>投标人提供</w:t>
      </w:r>
      <w:r>
        <w:rPr>
          <w:rFonts w:ascii="Calibri" w:eastAsia="宋体" w:hAnsi="Calibri" w:cs="Times New Roman"/>
          <w:sz w:val="32"/>
          <w:szCs w:val="32"/>
        </w:rPr>
        <w:t>ISO9001</w:t>
      </w:r>
      <w:r>
        <w:rPr>
          <w:rFonts w:ascii="Calibri" w:eastAsia="宋体" w:hAnsi="Calibri" w:cs="Times New Roman" w:hint="eastAsia"/>
          <w:sz w:val="32"/>
          <w:szCs w:val="32"/>
        </w:rPr>
        <w:t>认证证书扫描书</w:t>
      </w: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十三、ISO14001</w:t>
      </w:r>
    </w:p>
    <w:p w:rsidR="002463D7" w:rsidRDefault="002463D7" w:rsidP="002463D7">
      <w:pPr>
        <w:jc w:val="left"/>
        <w:rPr>
          <w:rFonts w:ascii="宋体" w:eastAsia="宋体" w:hAnsi="宋体"/>
          <w:sz w:val="24"/>
        </w:rPr>
      </w:pPr>
    </w:p>
    <w:p w:rsidR="002463D7" w:rsidRDefault="002463D7" w:rsidP="002463D7">
      <w:pPr>
        <w:rPr>
          <w:rFonts w:ascii="Calibri" w:eastAsia="宋体" w:hAnsi="Calibri" w:cs="Times New Roman"/>
          <w:sz w:val="32"/>
          <w:szCs w:val="32"/>
        </w:rPr>
      </w:pPr>
      <w:r>
        <w:rPr>
          <w:rFonts w:ascii="Calibri" w:eastAsia="宋体" w:hAnsi="Calibri" w:cs="Times New Roman" w:hint="eastAsia"/>
          <w:sz w:val="32"/>
          <w:szCs w:val="32"/>
        </w:rPr>
        <w:t>投标人提供</w:t>
      </w:r>
      <w:r>
        <w:rPr>
          <w:rFonts w:ascii="Calibri" w:eastAsia="宋体" w:hAnsi="Calibri" w:cs="Times New Roman"/>
          <w:sz w:val="32"/>
          <w:szCs w:val="32"/>
        </w:rPr>
        <w:t>ISO14001</w:t>
      </w:r>
      <w:r>
        <w:rPr>
          <w:rFonts w:ascii="Calibri" w:eastAsia="宋体" w:hAnsi="Calibri" w:cs="Times New Roman" w:hint="eastAsia"/>
          <w:sz w:val="32"/>
          <w:szCs w:val="32"/>
        </w:rPr>
        <w:t>认证证书扫描件。</w:t>
      </w: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十四、节能环保产品</w:t>
      </w:r>
    </w:p>
    <w:p w:rsidR="002463D7" w:rsidRDefault="002463D7" w:rsidP="002463D7">
      <w:pPr>
        <w:jc w:val="left"/>
        <w:rPr>
          <w:rFonts w:ascii="宋体" w:eastAsia="宋体" w:hAnsi="宋体"/>
          <w:sz w:val="24"/>
        </w:rPr>
      </w:pPr>
    </w:p>
    <w:p w:rsidR="002463D7" w:rsidRDefault="002463D7" w:rsidP="002463D7">
      <w:pPr>
        <w:rPr>
          <w:rFonts w:ascii="Calibri" w:eastAsia="宋体" w:hAnsi="Calibri" w:cs="Times New Roman"/>
          <w:sz w:val="32"/>
          <w:szCs w:val="32"/>
        </w:rPr>
      </w:pPr>
      <w:r>
        <w:rPr>
          <w:rFonts w:ascii="Calibri" w:eastAsia="宋体" w:hAnsi="Calibri" w:cs="Times New Roman" w:hint="eastAsia"/>
          <w:sz w:val="32"/>
          <w:szCs w:val="32"/>
        </w:rPr>
        <w:t>提供所投产品在最新一期“节能标志产品政府采购清单”或“环境标志产品政府采购清单”所在页的复印件，并做相应标识。</w:t>
      </w: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十五、相关认证证书</w:t>
      </w:r>
    </w:p>
    <w:p w:rsidR="002463D7" w:rsidRDefault="002463D7" w:rsidP="002463D7">
      <w:pPr>
        <w:jc w:val="left"/>
        <w:rPr>
          <w:rFonts w:ascii="宋体" w:eastAsia="宋体" w:hAnsi="宋体"/>
          <w:sz w:val="24"/>
        </w:rPr>
      </w:pPr>
    </w:p>
    <w:p w:rsidR="002463D7" w:rsidRDefault="002463D7" w:rsidP="002463D7">
      <w:pPr>
        <w:rPr>
          <w:rFonts w:ascii="Calibri" w:eastAsia="宋体" w:hAnsi="Calibri" w:cs="Times New Roman"/>
          <w:sz w:val="32"/>
          <w:szCs w:val="32"/>
        </w:rPr>
      </w:pPr>
      <w:r>
        <w:rPr>
          <w:rFonts w:ascii="Calibri" w:eastAsia="宋体" w:hAnsi="Calibri" w:cs="Times New Roman" w:hint="eastAsia"/>
          <w:sz w:val="32"/>
          <w:szCs w:val="32"/>
        </w:rPr>
        <w:t>提供中国舞台美术学会颁发的专业舞台音视频设计、安装及调试资质等级证书。</w:t>
      </w: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十六、项目经理资质</w:t>
      </w:r>
    </w:p>
    <w:p w:rsidR="002463D7" w:rsidRDefault="002463D7" w:rsidP="002463D7">
      <w:pPr>
        <w:jc w:val="left"/>
        <w:rPr>
          <w:rFonts w:ascii="宋体" w:eastAsia="宋体" w:hAnsi="宋体"/>
          <w:sz w:val="24"/>
        </w:rPr>
      </w:pPr>
    </w:p>
    <w:p w:rsidR="002463D7" w:rsidRDefault="002463D7" w:rsidP="002463D7">
      <w:pPr>
        <w:rPr>
          <w:rFonts w:ascii="Calibri" w:eastAsia="宋体" w:hAnsi="Calibri" w:cs="Times New Roman"/>
          <w:szCs w:val="32"/>
        </w:rPr>
      </w:pPr>
      <w:r>
        <w:rPr>
          <w:rFonts w:ascii="Calibri" w:eastAsia="宋体" w:hAnsi="Calibri" w:cs="Times New Roman" w:hint="eastAsia"/>
          <w:sz w:val="32"/>
          <w:szCs w:val="32"/>
        </w:rPr>
        <w:t>提供项目组人员</w:t>
      </w:r>
      <w:proofErr w:type="gramStart"/>
      <w:r>
        <w:rPr>
          <w:rFonts w:ascii="Calibri" w:eastAsia="宋体" w:hAnsi="Calibri" w:cs="Times New Roman" w:hint="eastAsia"/>
          <w:sz w:val="32"/>
          <w:szCs w:val="32"/>
        </w:rPr>
        <w:t>中项目</w:t>
      </w:r>
      <w:proofErr w:type="gramEnd"/>
      <w:r>
        <w:rPr>
          <w:rFonts w:ascii="Calibri" w:eastAsia="宋体" w:hAnsi="Calibri" w:cs="Times New Roman" w:hint="eastAsia"/>
          <w:sz w:val="32"/>
          <w:szCs w:val="32"/>
        </w:rPr>
        <w:t>经理或负责人的音视频新建或改造项目案例经验证明材料</w:t>
      </w: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十七、项目组成员配备情况</w:t>
      </w:r>
    </w:p>
    <w:p w:rsidR="002463D7" w:rsidRDefault="002463D7" w:rsidP="002463D7">
      <w:pPr>
        <w:jc w:val="left"/>
        <w:rPr>
          <w:rFonts w:ascii="宋体" w:eastAsia="宋体" w:hAnsi="宋体"/>
          <w:sz w:val="24"/>
        </w:rPr>
      </w:pPr>
    </w:p>
    <w:p w:rsidR="002463D7" w:rsidRDefault="002463D7" w:rsidP="002463D7">
      <w:pPr>
        <w:rPr>
          <w:rFonts w:ascii="Calibri" w:eastAsia="宋体" w:hAnsi="Calibri" w:cs="Times New Roman"/>
          <w:sz w:val="32"/>
          <w:szCs w:val="32"/>
        </w:rPr>
      </w:pPr>
      <w:r>
        <w:rPr>
          <w:rFonts w:ascii="Calibri" w:eastAsia="宋体" w:hAnsi="Calibri" w:cs="Times New Roman" w:hint="eastAsia"/>
          <w:sz w:val="32"/>
          <w:szCs w:val="32"/>
        </w:rPr>
        <w:t>项目组成员配备情况</w:t>
      </w: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十八、售后服务及培训</w:t>
      </w:r>
    </w:p>
    <w:p w:rsidR="002463D7" w:rsidRDefault="002463D7" w:rsidP="002463D7">
      <w:pPr>
        <w:jc w:val="left"/>
        <w:rPr>
          <w:rFonts w:ascii="宋体" w:eastAsia="宋体" w:hAnsi="宋体"/>
          <w:sz w:val="24"/>
        </w:rPr>
      </w:pPr>
    </w:p>
    <w:p w:rsidR="002463D7" w:rsidRDefault="002463D7" w:rsidP="002463D7">
      <w:pPr>
        <w:rPr>
          <w:rFonts w:ascii="宋体" w:eastAsia="宋体" w:hAnsi="宋体" w:cs="Times New Roman"/>
          <w:sz w:val="30"/>
          <w:szCs w:val="30"/>
        </w:rPr>
      </w:pPr>
      <w:r>
        <w:rPr>
          <w:rFonts w:ascii="宋体" w:eastAsia="宋体" w:hAnsi="宋体" w:cs="Times New Roman" w:hint="eastAsia"/>
          <w:sz w:val="30"/>
          <w:szCs w:val="30"/>
        </w:rPr>
        <w:t>售后服务及培训方案</w:t>
      </w:r>
    </w:p>
    <w:p w:rsidR="002463D7" w:rsidRDefault="002463D7" w:rsidP="002463D7">
      <w:pPr>
        <w:rPr>
          <w:rFonts w:ascii="宋体" w:eastAsia="宋体" w:hAnsi="宋体" w:cs="Times New Roman"/>
          <w:sz w:val="30"/>
          <w:szCs w:val="30"/>
        </w:rPr>
      </w:pPr>
      <w:r>
        <w:rPr>
          <w:rFonts w:ascii="宋体" w:eastAsia="宋体" w:hAnsi="宋体" w:cs="Times New Roman" w:hint="eastAsia"/>
          <w:sz w:val="30"/>
          <w:szCs w:val="30"/>
        </w:rPr>
        <w:t>（售后服务承诺、保障措施及培训方案，包括并不限免费保修期方案、响应时间、到位时间、重大活动现场技术保驾服务方案、备品备件及专用工具提供方案、售后服务联系人、联系方式等，以及培训方案、安全保密方案等）</w:t>
      </w: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十九、投标人承诺的质保期限</w:t>
      </w:r>
    </w:p>
    <w:p w:rsidR="002463D7" w:rsidRDefault="002463D7" w:rsidP="002463D7">
      <w:pPr>
        <w:jc w:val="left"/>
        <w:rPr>
          <w:rFonts w:ascii="宋体" w:eastAsia="宋体" w:hAnsi="宋体"/>
          <w:sz w:val="24"/>
        </w:rPr>
      </w:pPr>
    </w:p>
    <w:p w:rsidR="002463D7" w:rsidRDefault="002463D7" w:rsidP="002463D7">
      <w:pPr>
        <w:rPr>
          <w:rFonts w:ascii="Calibri" w:eastAsia="宋体" w:hAnsi="Calibri" w:cs="Times New Roman"/>
          <w:sz w:val="32"/>
          <w:szCs w:val="32"/>
        </w:rPr>
      </w:pPr>
      <w:r>
        <w:rPr>
          <w:rFonts w:ascii="Calibri" w:eastAsia="宋体" w:hAnsi="Calibri" w:cs="Times New Roman" w:hint="eastAsia"/>
          <w:sz w:val="32"/>
          <w:szCs w:val="32"/>
        </w:rPr>
        <w:t>投标人承诺的免费质保期限</w:t>
      </w: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二十、中小企业声明函</w:t>
      </w:r>
    </w:p>
    <w:p w:rsidR="002463D7" w:rsidRDefault="002463D7" w:rsidP="002463D7">
      <w:pPr>
        <w:jc w:val="left"/>
        <w:rPr>
          <w:rFonts w:ascii="宋体" w:eastAsia="宋体" w:hAnsi="宋体"/>
          <w:sz w:val="24"/>
        </w:rPr>
      </w:pPr>
    </w:p>
    <w:p w:rsidR="002463D7" w:rsidRDefault="002463D7" w:rsidP="002463D7">
      <w:pPr>
        <w:widowControl/>
        <w:spacing w:line="640" w:lineRule="exact"/>
        <w:ind w:left="142"/>
        <w:rPr>
          <w:rFonts w:ascii="仿宋_GB2312" w:eastAsia="仿宋_GB2312" w:hAnsi="宋体" w:cs="宋体"/>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2463D7" w:rsidRDefault="002463D7" w:rsidP="002463D7">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2463D7" w:rsidRDefault="002463D7" w:rsidP="002463D7">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2463D7" w:rsidRDefault="002463D7" w:rsidP="002463D7">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2463D7" w:rsidRDefault="002463D7" w:rsidP="002463D7">
      <w:pPr>
        <w:widowControl/>
        <w:spacing w:line="640" w:lineRule="exact"/>
        <w:ind w:left="845"/>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2463D7" w:rsidRDefault="002463D7" w:rsidP="002463D7">
      <w:pPr>
        <w:tabs>
          <w:tab w:val="left" w:pos="1050"/>
        </w:tabs>
        <w:adjustRightInd w:val="0"/>
        <w:snapToGrid w:val="0"/>
        <w:spacing w:beforeLines="50" w:before="156" w:afterLines="50" w:after="156" w:line="360" w:lineRule="auto"/>
        <w:jc w:val="left"/>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2463D7" w:rsidRDefault="002463D7" w:rsidP="002463D7">
      <w:pPr>
        <w:rPr>
          <w:rFonts w:ascii="Calibri" w:eastAsia="宋体" w:hAnsi="Calibri" w:cs="Times New Roman"/>
        </w:rPr>
      </w:pPr>
    </w:p>
    <w:p w:rsidR="002463D7" w:rsidRDefault="002463D7" w:rsidP="002463D7">
      <w:pPr>
        <w:rPr>
          <w:rFonts w:ascii="Calibri" w:eastAsia="宋体" w:hAnsi="Calibri" w:cs="Times New Roman"/>
        </w:rPr>
      </w:pPr>
    </w:p>
    <w:p w:rsidR="002463D7" w:rsidRDefault="002463D7" w:rsidP="002463D7">
      <w:pPr>
        <w:rPr>
          <w:rFonts w:ascii="Calibri" w:eastAsia="宋体" w:hAnsi="Calibri" w:cs="Times New Roman"/>
        </w:rPr>
      </w:pPr>
    </w:p>
    <w:p w:rsidR="002463D7" w:rsidRDefault="002463D7" w:rsidP="002463D7">
      <w:pPr>
        <w:rPr>
          <w:rFonts w:ascii="Calibri" w:eastAsia="宋体" w:hAnsi="Calibri" w:cs="Times New Roman"/>
        </w:rPr>
      </w:pPr>
    </w:p>
    <w:p w:rsidR="002463D7" w:rsidRDefault="002463D7" w:rsidP="002463D7">
      <w:pPr>
        <w:rPr>
          <w:rFonts w:ascii="Calibri" w:eastAsia="宋体" w:hAnsi="Calibri" w:cs="Times New Roman"/>
        </w:rPr>
      </w:pPr>
    </w:p>
    <w:p w:rsidR="002463D7" w:rsidRDefault="002463D7" w:rsidP="002463D7">
      <w:pPr>
        <w:rPr>
          <w:rFonts w:ascii="Calibri" w:eastAsia="宋体" w:hAnsi="Calibri" w:cs="Times New Roman"/>
        </w:rPr>
      </w:pPr>
    </w:p>
    <w:p w:rsidR="002463D7" w:rsidRDefault="002463D7" w:rsidP="002463D7">
      <w:pPr>
        <w:rPr>
          <w:rFonts w:ascii="Calibri" w:eastAsia="宋体" w:hAnsi="Calibri" w:cs="Times New Roman"/>
        </w:rPr>
      </w:pPr>
    </w:p>
    <w:p w:rsidR="002463D7" w:rsidRDefault="002463D7" w:rsidP="002463D7">
      <w:pPr>
        <w:spacing w:beforeLines="50" w:before="156" w:afterLines="50" w:after="156" w:line="480" w:lineRule="exact"/>
        <w:ind w:firstLine="645"/>
        <w:outlineLvl w:val="2"/>
        <w:rPr>
          <w:rFonts w:ascii="仿宋_GB2312" w:eastAsia="仿宋_GB2312" w:hAnsi="宋体" w:cs="宋体"/>
          <w:kern w:val="0"/>
          <w:sz w:val="32"/>
          <w:szCs w:val="32"/>
        </w:rPr>
      </w:pPr>
    </w:p>
    <w:p w:rsidR="002463D7" w:rsidRDefault="002463D7" w:rsidP="002463D7">
      <w:pPr>
        <w:spacing w:beforeLines="50" w:before="156" w:afterLines="50" w:after="156" w:line="480" w:lineRule="exact"/>
        <w:ind w:firstLine="645"/>
        <w:jc w:val="center"/>
        <w:outlineLvl w:val="2"/>
        <w:rPr>
          <w:rFonts w:ascii="方正小标宋简体" w:eastAsia="方正小标宋简体" w:hAnsi="宋体" w:cs="宋体"/>
          <w:kern w:val="0"/>
          <w:sz w:val="32"/>
          <w:szCs w:val="32"/>
        </w:rPr>
      </w:pPr>
      <w:r>
        <w:rPr>
          <w:rFonts w:ascii="方正小标宋简体" w:eastAsia="方正小标宋简体" w:hAnsi="Calibri" w:cs="Times New Roman" w:hint="eastAsia"/>
          <w:sz w:val="32"/>
          <w:szCs w:val="32"/>
        </w:rPr>
        <w:t>监狱企业证明函</w:t>
      </w:r>
    </w:p>
    <w:p w:rsidR="002463D7" w:rsidRDefault="002463D7" w:rsidP="002463D7">
      <w:pPr>
        <w:spacing w:beforeLines="50" w:before="156" w:afterLines="50" w:after="156" w:line="480" w:lineRule="exact"/>
        <w:ind w:firstLine="645"/>
        <w:outlineLvl w:val="2"/>
        <w:rPr>
          <w:rFonts w:ascii="仿宋_GB2312" w:eastAsia="仿宋_GB2312" w:hAnsi="宋体" w:cs="宋体"/>
          <w:kern w:val="0"/>
          <w:sz w:val="32"/>
          <w:szCs w:val="32"/>
        </w:rPr>
      </w:pPr>
    </w:p>
    <w:p w:rsidR="002463D7" w:rsidRDefault="002463D7" w:rsidP="002463D7">
      <w:pPr>
        <w:spacing w:beforeLines="50" w:before="156" w:afterLines="50" w:after="156" w:line="480" w:lineRule="exact"/>
        <w:ind w:firstLine="645"/>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2463D7" w:rsidRDefault="002463D7" w:rsidP="002463D7">
      <w:pPr>
        <w:spacing w:beforeLines="50" w:before="156" w:afterLines="50" w:after="156" w:line="480" w:lineRule="exact"/>
        <w:ind w:leftChars="304" w:left="3998" w:hangingChars="1050" w:hanging="3360"/>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2463D7" w:rsidRDefault="002463D7" w:rsidP="002463D7">
      <w:pPr>
        <w:spacing w:beforeLines="50" w:before="156" w:afterLines="50" w:after="156" w:line="480" w:lineRule="exact"/>
        <w:outlineLvl w:val="2"/>
        <w:rPr>
          <w:rFonts w:ascii="仿宋_GB2312" w:eastAsia="仿宋_GB2312" w:hAnsi="宋体" w:cs="宋体"/>
          <w:kern w:val="0"/>
          <w:sz w:val="32"/>
          <w:szCs w:val="32"/>
        </w:rPr>
      </w:pPr>
    </w:p>
    <w:p w:rsidR="002463D7" w:rsidRDefault="002463D7" w:rsidP="002463D7">
      <w:pPr>
        <w:spacing w:beforeLines="50" w:before="156" w:afterLines="50" w:after="156" w:line="480" w:lineRule="exact"/>
        <w:outlineLvl w:val="2"/>
        <w:rPr>
          <w:rFonts w:ascii="仿宋_GB2312" w:eastAsia="仿宋_GB2312" w:hAnsi="宋体" w:cs="宋体"/>
          <w:kern w:val="0"/>
          <w:sz w:val="32"/>
          <w:szCs w:val="32"/>
        </w:rPr>
      </w:pPr>
    </w:p>
    <w:p w:rsidR="002463D7" w:rsidRDefault="002463D7" w:rsidP="002463D7">
      <w:pPr>
        <w:spacing w:beforeLines="50" w:before="156" w:afterLines="50" w:after="156" w:line="480" w:lineRule="exact"/>
        <w:outlineLvl w:val="2"/>
        <w:rPr>
          <w:rFonts w:ascii="仿宋_GB2312" w:eastAsia="仿宋_GB2312" w:hAnsi="宋体" w:cs="宋体"/>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二十一、技术指标情况</w:t>
      </w:r>
    </w:p>
    <w:p w:rsidR="002463D7" w:rsidRDefault="002463D7" w:rsidP="002463D7">
      <w:pPr>
        <w:jc w:val="left"/>
        <w:rPr>
          <w:rFonts w:ascii="宋体" w:eastAsia="宋体" w:hAnsi="宋体"/>
          <w:sz w:val="24"/>
        </w:rPr>
      </w:pPr>
    </w:p>
    <w:p w:rsidR="002463D7" w:rsidRDefault="002463D7" w:rsidP="002463D7">
      <w:pPr>
        <w:jc w:val="left"/>
        <w:outlineLvl w:val="2"/>
        <w:rPr>
          <w:rFonts w:ascii="宋体" w:eastAsia="宋体" w:hAnsi="宋体" w:cs="Times New Roman"/>
          <w:sz w:val="30"/>
          <w:szCs w:val="30"/>
        </w:rPr>
      </w:pPr>
      <w:r>
        <w:rPr>
          <w:rFonts w:ascii="宋体" w:eastAsia="宋体" w:hAnsi="宋体" w:cs="Times New Roman" w:hint="eastAsia"/>
          <w:sz w:val="30"/>
          <w:szCs w:val="30"/>
        </w:rPr>
        <w:t>技术指标响应情况（投标人应对照本文件第五部分“技术规格及要求”编制，对于有具体参数要求的指标，投标人必须提供所投货物的具体参数值）。</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3026"/>
        <w:gridCol w:w="2720"/>
        <w:gridCol w:w="2268"/>
      </w:tblGrid>
      <w:tr w:rsidR="002463D7" w:rsidTr="002463D7">
        <w:trPr>
          <w:trHeight w:val="610"/>
        </w:trPr>
        <w:tc>
          <w:tcPr>
            <w:tcW w:w="775" w:type="dxa"/>
            <w:tcBorders>
              <w:top w:val="single" w:sz="4" w:space="0" w:color="000000"/>
              <w:left w:val="single" w:sz="4" w:space="0" w:color="000000"/>
              <w:bottom w:val="single" w:sz="4" w:space="0" w:color="000000"/>
              <w:right w:val="single" w:sz="4" w:space="0" w:color="000000"/>
            </w:tcBorders>
            <w:hideMark/>
          </w:tcPr>
          <w:p w:rsidR="002463D7" w:rsidRDefault="002463D7">
            <w:pPr>
              <w:adjustRightInd w:val="0"/>
              <w:snapToGrid w:val="0"/>
              <w:spacing w:beforeLines="50" w:before="156" w:afterLines="50" w:after="156" w:line="360" w:lineRule="auto"/>
              <w:jc w:val="center"/>
              <w:rPr>
                <w:rFonts w:ascii="宋体" w:eastAsia="宋体" w:hAnsi="宋体" w:cs="Times New Roman"/>
                <w:b/>
                <w:sz w:val="24"/>
                <w:szCs w:val="24"/>
              </w:rPr>
            </w:pPr>
            <w:r>
              <w:rPr>
                <w:rFonts w:ascii="宋体" w:eastAsia="宋体" w:hAnsi="宋体" w:cs="Times New Roman" w:hint="eastAsia"/>
                <w:b/>
                <w:sz w:val="24"/>
              </w:rPr>
              <w:t>序号</w:t>
            </w:r>
          </w:p>
        </w:tc>
        <w:tc>
          <w:tcPr>
            <w:tcW w:w="3026" w:type="dxa"/>
            <w:tcBorders>
              <w:top w:val="single" w:sz="4" w:space="0" w:color="000000"/>
              <w:left w:val="single" w:sz="4" w:space="0" w:color="000000"/>
              <w:bottom w:val="single" w:sz="4" w:space="0" w:color="000000"/>
              <w:right w:val="single" w:sz="4" w:space="0" w:color="000000"/>
            </w:tcBorders>
            <w:hideMark/>
          </w:tcPr>
          <w:p w:rsidR="002463D7" w:rsidRDefault="002463D7">
            <w:pPr>
              <w:adjustRightInd w:val="0"/>
              <w:snapToGrid w:val="0"/>
              <w:spacing w:beforeLines="50" w:before="156" w:afterLines="50" w:after="156" w:line="360" w:lineRule="auto"/>
              <w:jc w:val="center"/>
              <w:rPr>
                <w:rFonts w:ascii="宋体" w:eastAsia="宋体" w:hAnsi="宋体" w:cs="Times New Roman"/>
                <w:b/>
                <w:sz w:val="24"/>
                <w:szCs w:val="24"/>
              </w:rPr>
            </w:pPr>
            <w:r>
              <w:rPr>
                <w:rFonts w:ascii="宋体" w:eastAsia="宋体" w:hAnsi="宋体" w:cs="Times New Roman" w:hint="eastAsia"/>
                <w:b/>
                <w:sz w:val="24"/>
              </w:rPr>
              <w:t>招标文件要求</w:t>
            </w:r>
          </w:p>
        </w:tc>
        <w:tc>
          <w:tcPr>
            <w:tcW w:w="2720" w:type="dxa"/>
            <w:tcBorders>
              <w:top w:val="single" w:sz="4" w:space="0" w:color="000000"/>
              <w:left w:val="single" w:sz="4" w:space="0" w:color="000000"/>
              <w:bottom w:val="single" w:sz="4" w:space="0" w:color="000000"/>
              <w:right w:val="single" w:sz="4" w:space="0" w:color="000000"/>
            </w:tcBorders>
            <w:hideMark/>
          </w:tcPr>
          <w:p w:rsidR="002463D7" w:rsidRDefault="002463D7">
            <w:pPr>
              <w:adjustRightInd w:val="0"/>
              <w:snapToGrid w:val="0"/>
              <w:spacing w:beforeLines="50" w:before="156" w:afterLines="50" w:after="156" w:line="360" w:lineRule="auto"/>
              <w:jc w:val="center"/>
              <w:rPr>
                <w:rFonts w:ascii="宋体" w:eastAsia="宋体" w:hAnsi="宋体" w:cs="Times New Roman"/>
                <w:b/>
                <w:sz w:val="24"/>
                <w:szCs w:val="24"/>
              </w:rPr>
            </w:pPr>
            <w:r>
              <w:rPr>
                <w:rFonts w:ascii="宋体" w:eastAsia="宋体" w:hAnsi="宋体" w:cs="Times New Roman" w:hint="eastAsia"/>
                <w:b/>
                <w:sz w:val="24"/>
              </w:rPr>
              <w:t>投标文件响应内容</w:t>
            </w:r>
          </w:p>
        </w:tc>
        <w:tc>
          <w:tcPr>
            <w:tcW w:w="2268" w:type="dxa"/>
            <w:tcBorders>
              <w:top w:val="single" w:sz="4" w:space="0" w:color="000000"/>
              <w:left w:val="single" w:sz="4" w:space="0" w:color="000000"/>
              <w:bottom w:val="single" w:sz="4" w:space="0" w:color="000000"/>
              <w:right w:val="single" w:sz="4" w:space="0" w:color="000000"/>
            </w:tcBorders>
            <w:hideMark/>
          </w:tcPr>
          <w:p w:rsidR="002463D7" w:rsidRDefault="002463D7">
            <w:pPr>
              <w:adjustRightInd w:val="0"/>
              <w:snapToGrid w:val="0"/>
              <w:spacing w:beforeLines="50" w:before="156" w:afterLines="50" w:after="156" w:line="360" w:lineRule="auto"/>
              <w:jc w:val="center"/>
              <w:rPr>
                <w:rFonts w:ascii="宋体" w:eastAsia="宋体" w:hAnsi="宋体" w:cs="Times New Roman"/>
                <w:b/>
                <w:sz w:val="24"/>
                <w:szCs w:val="24"/>
              </w:rPr>
            </w:pPr>
            <w:r>
              <w:rPr>
                <w:rFonts w:ascii="宋体" w:eastAsia="宋体" w:hAnsi="宋体" w:cs="Times New Roman" w:hint="eastAsia"/>
                <w:b/>
                <w:sz w:val="24"/>
              </w:rPr>
              <w:t>具体偏离情况</w:t>
            </w:r>
          </w:p>
        </w:tc>
      </w:tr>
      <w:tr w:rsidR="002463D7" w:rsidTr="002463D7">
        <w:trPr>
          <w:trHeight w:val="567"/>
        </w:trPr>
        <w:tc>
          <w:tcPr>
            <w:tcW w:w="775" w:type="dxa"/>
            <w:tcBorders>
              <w:top w:val="single" w:sz="4" w:space="0" w:color="000000"/>
              <w:left w:val="single" w:sz="4" w:space="0" w:color="000000"/>
              <w:bottom w:val="single" w:sz="4" w:space="0" w:color="000000"/>
              <w:right w:val="single" w:sz="4" w:space="0" w:color="000000"/>
            </w:tcBorders>
          </w:tcPr>
          <w:p w:rsidR="002463D7" w:rsidRDefault="002463D7">
            <w:pPr>
              <w:adjustRightInd w:val="0"/>
              <w:snapToGrid w:val="0"/>
              <w:spacing w:beforeLines="50" w:before="156" w:afterLines="50" w:after="156" w:line="360" w:lineRule="auto"/>
              <w:ind w:left="426"/>
              <w:jc w:val="left"/>
              <w:rPr>
                <w:rFonts w:ascii="宋体" w:eastAsia="宋体" w:hAnsi="宋体" w:cs="Times New Roman"/>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2463D7" w:rsidRDefault="002463D7">
            <w:pPr>
              <w:adjustRightInd w:val="0"/>
              <w:snapToGrid w:val="0"/>
              <w:spacing w:beforeLines="50" w:before="156" w:afterLines="50" w:after="156" w:line="360" w:lineRule="auto"/>
              <w:ind w:left="426"/>
              <w:jc w:val="left"/>
              <w:rPr>
                <w:rFonts w:ascii="宋体" w:eastAsia="宋体" w:hAnsi="宋体" w:cs="Times New Roman"/>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2463D7" w:rsidRDefault="002463D7">
            <w:pPr>
              <w:adjustRightInd w:val="0"/>
              <w:snapToGrid w:val="0"/>
              <w:spacing w:beforeLines="50" w:before="156" w:afterLines="50" w:after="156" w:line="360" w:lineRule="auto"/>
              <w:ind w:left="426"/>
              <w:jc w:val="left"/>
              <w:rPr>
                <w:rFonts w:ascii="宋体" w:eastAsia="宋体" w:hAnsi="宋体"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463D7" w:rsidRDefault="002463D7">
            <w:pPr>
              <w:adjustRightInd w:val="0"/>
              <w:snapToGrid w:val="0"/>
              <w:spacing w:beforeLines="50" w:before="156" w:afterLines="50" w:after="156" w:line="360" w:lineRule="auto"/>
              <w:ind w:left="426"/>
              <w:jc w:val="left"/>
              <w:rPr>
                <w:rFonts w:ascii="宋体" w:eastAsia="宋体" w:hAnsi="宋体" w:cs="Times New Roman"/>
                <w:sz w:val="24"/>
                <w:szCs w:val="24"/>
              </w:rPr>
            </w:pPr>
          </w:p>
        </w:tc>
      </w:tr>
      <w:tr w:rsidR="002463D7" w:rsidTr="002463D7">
        <w:trPr>
          <w:trHeight w:val="567"/>
        </w:trPr>
        <w:tc>
          <w:tcPr>
            <w:tcW w:w="775" w:type="dxa"/>
            <w:tcBorders>
              <w:top w:val="single" w:sz="4" w:space="0" w:color="000000"/>
              <w:left w:val="single" w:sz="4" w:space="0" w:color="000000"/>
              <w:bottom w:val="single" w:sz="4" w:space="0" w:color="000000"/>
              <w:right w:val="single" w:sz="4" w:space="0" w:color="000000"/>
            </w:tcBorders>
          </w:tcPr>
          <w:p w:rsidR="002463D7" w:rsidRDefault="002463D7">
            <w:pPr>
              <w:adjustRightInd w:val="0"/>
              <w:snapToGrid w:val="0"/>
              <w:spacing w:beforeLines="50" w:before="156" w:afterLines="50" w:after="156" w:line="360" w:lineRule="auto"/>
              <w:ind w:left="426"/>
              <w:jc w:val="left"/>
              <w:rPr>
                <w:rFonts w:ascii="宋体" w:eastAsia="宋体" w:hAnsi="宋体" w:cs="Times New Roman"/>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2463D7" w:rsidRDefault="002463D7">
            <w:pPr>
              <w:adjustRightInd w:val="0"/>
              <w:snapToGrid w:val="0"/>
              <w:spacing w:beforeLines="50" w:before="156" w:afterLines="50" w:after="156" w:line="360" w:lineRule="auto"/>
              <w:ind w:left="426"/>
              <w:jc w:val="left"/>
              <w:rPr>
                <w:rFonts w:ascii="宋体" w:eastAsia="宋体" w:hAnsi="宋体" w:cs="Times New Roman"/>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2463D7" w:rsidRDefault="002463D7">
            <w:pPr>
              <w:adjustRightInd w:val="0"/>
              <w:snapToGrid w:val="0"/>
              <w:spacing w:beforeLines="50" w:before="156" w:afterLines="50" w:after="156" w:line="360" w:lineRule="auto"/>
              <w:ind w:left="426"/>
              <w:jc w:val="left"/>
              <w:rPr>
                <w:rFonts w:ascii="宋体" w:eastAsia="宋体" w:hAnsi="宋体"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463D7" w:rsidRDefault="002463D7">
            <w:pPr>
              <w:adjustRightInd w:val="0"/>
              <w:snapToGrid w:val="0"/>
              <w:spacing w:beforeLines="50" w:before="156" w:afterLines="50" w:after="156" w:line="360" w:lineRule="auto"/>
              <w:ind w:left="426"/>
              <w:jc w:val="left"/>
              <w:rPr>
                <w:rFonts w:ascii="宋体" w:eastAsia="宋体" w:hAnsi="宋体" w:cs="Times New Roman"/>
                <w:sz w:val="24"/>
                <w:szCs w:val="24"/>
              </w:rPr>
            </w:pPr>
          </w:p>
        </w:tc>
      </w:tr>
    </w:tbl>
    <w:p w:rsidR="002463D7" w:rsidRDefault="002463D7" w:rsidP="002463D7">
      <w:pPr>
        <w:rPr>
          <w:rFonts w:ascii="Calibri" w:eastAsia="宋体" w:hAnsi="Calibri" w:cs="Times New Roman"/>
        </w:rPr>
      </w:pPr>
    </w:p>
    <w:p w:rsidR="002463D7" w:rsidRDefault="002463D7" w:rsidP="002463D7">
      <w:pPr>
        <w:rPr>
          <w:rFonts w:ascii="Calibri" w:eastAsia="宋体" w:hAnsi="Calibri" w:cs="Times New Roman"/>
        </w:rPr>
      </w:pPr>
    </w:p>
    <w:p w:rsidR="002463D7" w:rsidRDefault="002463D7" w:rsidP="002463D7">
      <w:pPr>
        <w:rPr>
          <w:rFonts w:ascii="Calibri" w:eastAsia="宋体" w:hAnsi="Calibri" w:cs="Times New Roman"/>
        </w:rPr>
      </w:pPr>
    </w:p>
    <w:p w:rsidR="002463D7" w:rsidRDefault="002463D7" w:rsidP="002463D7"/>
    <w:p w:rsidR="002463D7" w:rsidRDefault="002463D7" w:rsidP="002463D7"/>
    <w:p w:rsidR="002463D7" w:rsidRDefault="002463D7" w:rsidP="002463D7">
      <w:pPr>
        <w:widowControl/>
        <w:jc w:val="left"/>
        <w:rPr>
          <w:kern w:val="0"/>
        </w:rPr>
        <w:sectPr w:rsidR="002463D7">
          <w:pgSz w:w="11906" w:h="16838"/>
          <w:pgMar w:top="1440" w:right="1800" w:bottom="1440" w:left="1800" w:header="851" w:footer="992" w:gutter="0"/>
          <w:cols w:space="720"/>
          <w:docGrid w:type="lines" w:linePitch="312"/>
        </w:sectPr>
      </w:pPr>
    </w:p>
    <w:p w:rsidR="002463D7" w:rsidRDefault="002463D7" w:rsidP="002463D7"/>
    <w:p w:rsidR="002463D7" w:rsidRDefault="002463D7" w:rsidP="002463D7">
      <w:pPr>
        <w:jc w:val="center"/>
        <w:rPr>
          <w:rFonts w:ascii="宋体" w:eastAsia="宋体" w:hAnsi="宋体"/>
          <w:sz w:val="28"/>
        </w:rPr>
      </w:pPr>
      <w:r>
        <w:rPr>
          <w:rFonts w:ascii="宋体" w:eastAsia="宋体" w:hAnsi="宋体" w:hint="eastAsia"/>
          <w:sz w:val="28"/>
        </w:rPr>
        <w:t>二十二、</w:t>
      </w:r>
      <w:proofErr w:type="gramStart"/>
      <w:r>
        <w:rPr>
          <w:rFonts w:ascii="宋体" w:eastAsia="宋体" w:hAnsi="宋体" w:hint="eastAsia"/>
          <w:sz w:val="28"/>
        </w:rPr>
        <w:t>讲标情况</w:t>
      </w:r>
      <w:proofErr w:type="gramEnd"/>
    </w:p>
    <w:p w:rsidR="002463D7" w:rsidRDefault="002463D7" w:rsidP="002463D7">
      <w:pPr>
        <w:jc w:val="left"/>
        <w:rPr>
          <w:rFonts w:ascii="宋体" w:eastAsia="宋体" w:hAnsi="宋体"/>
          <w:sz w:val="24"/>
        </w:rPr>
      </w:pPr>
    </w:p>
    <w:p w:rsidR="002463D7" w:rsidRDefault="002463D7" w:rsidP="002463D7">
      <w:pPr>
        <w:autoSpaceDE w:val="0"/>
        <w:autoSpaceDN w:val="0"/>
        <w:adjustRightInd w:val="0"/>
        <w:jc w:val="left"/>
        <w:rPr>
          <w:rFonts w:ascii="宋体" w:eastAsia="宋体" w:hAnsi="Calibri" w:cs="宋体"/>
          <w:kern w:val="0"/>
          <w:sz w:val="32"/>
          <w:szCs w:val="32"/>
        </w:rPr>
      </w:pPr>
      <w:r>
        <w:rPr>
          <w:rFonts w:ascii="宋体" w:eastAsia="宋体" w:hAnsi="Calibri" w:cs="宋体" w:hint="eastAsia"/>
          <w:kern w:val="0"/>
          <w:sz w:val="32"/>
          <w:szCs w:val="32"/>
        </w:rPr>
        <w:t>投标人以幻灯片形式陈述产品选型、总体解决方案等内容（投标人按照递交投标文件的顺序进行陈述，陈述时间不得超过</w:t>
      </w:r>
      <w:r>
        <w:rPr>
          <w:rFonts w:ascii="Calibri" w:eastAsia="宋体" w:hAnsi="Calibri" w:cs="Calibri"/>
          <w:kern w:val="0"/>
          <w:sz w:val="32"/>
          <w:szCs w:val="32"/>
        </w:rPr>
        <w:t>10</w:t>
      </w:r>
      <w:r>
        <w:rPr>
          <w:rFonts w:ascii="宋体" w:eastAsia="宋体" w:hAnsi="Calibri" w:cs="宋体" w:hint="eastAsia"/>
          <w:kern w:val="0"/>
          <w:sz w:val="32"/>
          <w:szCs w:val="32"/>
        </w:rPr>
        <w:t>分钟，评标委员会可针对所讲内容进行提问）。</w:t>
      </w:r>
    </w:p>
    <w:p w:rsidR="002463D7" w:rsidRDefault="002463D7" w:rsidP="002463D7"/>
    <w:p w:rsidR="002463D7" w:rsidRDefault="002463D7" w:rsidP="002463D7"/>
    <w:p w:rsidR="002463D7" w:rsidRDefault="002463D7" w:rsidP="002463D7"/>
    <w:p w:rsidR="002463D7" w:rsidRDefault="002463D7" w:rsidP="002463D7">
      <w:pPr>
        <w:widowControl/>
        <w:jc w:val="left"/>
      </w:pPr>
      <w:r>
        <w:rPr>
          <w:kern w:val="0"/>
        </w:rPr>
        <w:br w:type="page"/>
      </w:r>
    </w:p>
    <w:p w:rsidR="002463D7" w:rsidRDefault="002463D7" w:rsidP="002463D7"/>
    <w:p w:rsidR="002463D7" w:rsidRDefault="002463D7" w:rsidP="002463D7">
      <w:pPr>
        <w:jc w:val="center"/>
        <w:rPr>
          <w:rFonts w:ascii="宋体" w:eastAsia="宋体" w:hAnsi="宋体"/>
          <w:b/>
          <w:sz w:val="28"/>
        </w:rPr>
      </w:pPr>
      <w:r>
        <w:rPr>
          <w:rFonts w:ascii="宋体" w:eastAsia="宋体" w:hAnsi="宋体" w:hint="eastAsia"/>
          <w:b/>
          <w:sz w:val="28"/>
        </w:rPr>
        <w:t>第四部分 符合性审查项及评分标准</w:t>
      </w:r>
    </w:p>
    <w:p w:rsidR="002463D7" w:rsidRDefault="002463D7" w:rsidP="002463D7">
      <w:pPr>
        <w:jc w:val="left"/>
        <w:rPr>
          <w:rFonts w:ascii="宋体" w:eastAsia="宋体" w:hAnsi="宋体"/>
          <w:sz w:val="24"/>
        </w:rPr>
      </w:pPr>
    </w:p>
    <w:p w:rsidR="002463D7" w:rsidRDefault="002463D7" w:rsidP="002463D7">
      <w:pPr>
        <w:jc w:val="left"/>
        <w:rPr>
          <w:rFonts w:ascii="宋体" w:eastAsia="宋体" w:hAnsi="宋体"/>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2463D7" w:rsidRDefault="002463D7" w:rsidP="002463D7">
      <w:pPr>
        <w:jc w:val="left"/>
        <w:rPr>
          <w:rFonts w:ascii="宋体" w:eastAsia="宋体" w:hAnsi="宋体"/>
          <w:sz w:val="24"/>
        </w:rPr>
      </w:pPr>
      <w:r>
        <w:rPr>
          <w:rFonts w:ascii="宋体" w:eastAsia="宋体" w:hAnsi="宋体" w:hint="eastAsia"/>
          <w:sz w:val="24"/>
        </w:rPr>
        <w:t xml:space="preserve">    1.投标声明函</w:t>
      </w:r>
    </w:p>
    <w:p w:rsidR="002463D7" w:rsidRDefault="002463D7" w:rsidP="002463D7">
      <w:pPr>
        <w:jc w:val="left"/>
        <w:rPr>
          <w:rFonts w:ascii="宋体" w:eastAsia="宋体" w:hAnsi="宋体"/>
          <w:sz w:val="24"/>
        </w:rPr>
      </w:pPr>
      <w:r>
        <w:rPr>
          <w:rFonts w:ascii="宋体" w:eastAsia="宋体" w:hAnsi="宋体" w:hint="eastAsia"/>
          <w:sz w:val="24"/>
        </w:rPr>
        <w:t xml:space="preserve">    2.开标一览表</w:t>
      </w:r>
    </w:p>
    <w:p w:rsidR="002463D7" w:rsidRDefault="002463D7" w:rsidP="002463D7">
      <w:pPr>
        <w:jc w:val="left"/>
        <w:rPr>
          <w:rFonts w:ascii="宋体" w:eastAsia="宋体" w:hAnsi="宋体"/>
          <w:sz w:val="24"/>
        </w:rPr>
      </w:pPr>
      <w:r>
        <w:rPr>
          <w:rFonts w:ascii="宋体" w:eastAsia="宋体" w:hAnsi="宋体" w:hint="eastAsia"/>
          <w:sz w:val="24"/>
        </w:rPr>
        <w:t xml:space="preserve">    3.分项报价表</w:t>
      </w:r>
    </w:p>
    <w:p w:rsidR="002463D7" w:rsidRDefault="002463D7" w:rsidP="002463D7">
      <w:pPr>
        <w:jc w:val="left"/>
        <w:rPr>
          <w:rFonts w:ascii="宋体" w:eastAsia="宋体" w:hAnsi="宋体"/>
          <w:sz w:val="24"/>
        </w:rPr>
      </w:pPr>
      <w:r>
        <w:rPr>
          <w:rFonts w:ascii="宋体" w:eastAsia="宋体" w:hAnsi="宋体" w:hint="eastAsia"/>
          <w:sz w:val="24"/>
        </w:rPr>
        <w:t xml:space="preserve">    4.非进口产品声明函</w:t>
      </w:r>
    </w:p>
    <w:p w:rsidR="002463D7" w:rsidRDefault="002463D7" w:rsidP="002463D7">
      <w:pPr>
        <w:jc w:val="left"/>
        <w:rPr>
          <w:rFonts w:ascii="宋体" w:eastAsia="宋体" w:hAnsi="宋体"/>
          <w:sz w:val="24"/>
        </w:rPr>
      </w:pPr>
      <w:r>
        <w:rPr>
          <w:rFonts w:ascii="宋体" w:eastAsia="宋体" w:hAnsi="宋体" w:hint="eastAsia"/>
          <w:sz w:val="24"/>
        </w:rPr>
        <w:t xml:space="preserve">    5.制造厂家授权书</w:t>
      </w:r>
    </w:p>
    <w:p w:rsidR="002463D7" w:rsidRDefault="002463D7" w:rsidP="002463D7">
      <w:pPr>
        <w:jc w:val="left"/>
        <w:rPr>
          <w:rFonts w:ascii="宋体" w:eastAsia="宋体" w:hAnsi="宋体"/>
          <w:sz w:val="24"/>
        </w:rPr>
      </w:pPr>
      <w:r>
        <w:rPr>
          <w:rFonts w:ascii="宋体" w:eastAsia="宋体" w:hAnsi="宋体" w:hint="eastAsia"/>
          <w:sz w:val="24"/>
        </w:rPr>
        <w:t xml:space="preserve">    6.设备兼容承诺函</w:t>
      </w:r>
    </w:p>
    <w:p w:rsidR="002463D7" w:rsidRDefault="002463D7" w:rsidP="002463D7">
      <w:pPr>
        <w:jc w:val="left"/>
        <w:rPr>
          <w:rFonts w:ascii="宋体" w:eastAsia="宋体" w:hAnsi="宋体"/>
          <w:sz w:val="24"/>
        </w:rPr>
      </w:pPr>
      <w:r>
        <w:rPr>
          <w:rFonts w:ascii="宋体" w:eastAsia="宋体" w:hAnsi="宋体" w:hint="eastAsia"/>
          <w:sz w:val="24"/>
        </w:rPr>
        <w:t xml:space="preserve">    7.营业执照</w:t>
      </w:r>
    </w:p>
    <w:p w:rsidR="002463D7" w:rsidRDefault="002463D7" w:rsidP="002463D7">
      <w:pPr>
        <w:jc w:val="left"/>
        <w:rPr>
          <w:rFonts w:ascii="宋体" w:eastAsia="宋体" w:hAnsi="宋体"/>
          <w:sz w:val="24"/>
        </w:rPr>
      </w:pPr>
      <w:r>
        <w:rPr>
          <w:rFonts w:ascii="宋体" w:eastAsia="宋体" w:hAnsi="宋体" w:hint="eastAsia"/>
          <w:sz w:val="24"/>
        </w:rPr>
        <w:t xml:space="preserve">    8.没有重大违法记录的声明</w:t>
      </w:r>
    </w:p>
    <w:p w:rsidR="002463D7" w:rsidRDefault="002463D7" w:rsidP="002463D7">
      <w:pPr>
        <w:jc w:val="left"/>
        <w:rPr>
          <w:rFonts w:ascii="宋体" w:eastAsia="宋体" w:hAnsi="宋体"/>
          <w:sz w:val="24"/>
        </w:rPr>
      </w:pPr>
      <w:r>
        <w:rPr>
          <w:rFonts w:ascii="宋体" w:eastAsia="宋体" w:hAnsi="宋体" w:hint="eastAsia"/>
          <w:sz w:val="24"/>
        </w:rPr>
        <w:t xml:space="preserve">    9.财务状况报告</w:t>
      </w:r>
    </w:p>
    <w:p w:rsidR="002463D7" w:rsidRDefault="002463D7" w:rsidP="002463D7">
      <w:pPr>
        <w:jc w:val="left"/>
        <w:rPr>
          <w:rFonts w:ascii="宋体" w:eastAsia="宋体" w:hAnsi="宋体"/>
          <w:sz w:val="24"/>
        </w:rPr>
      </w:pPr>
      <w:r>
        <w:rPr>
          <w:rFonts w:ascii="宋体" w:eastAsia="宋体" w:hAnsi="宋体" w:hint="eastAsia"/>
          <w:sz w:val="24"/>
        </w:rPr>
        <w:t xml:space="preserve">    10.依法缴纳税收和社会保障资金的相关材料</w:t>
      </w:r>
    </w:p>
    <w:p w:rsidR="002463D7" w:rsidRDefault="002463D7" w:rsidP="002463D7">
      <w:pPr>
        <w:jc w:val="left"/>
        <w:rPr>
          <w:rFonts w:ascii="宋体" w:eastAsia="宋体" w:hAnsi="宋体"/>
          <w:sz w:val="24"/>
        </w:rPr>
      </w:pPr>
    </w:p>
    <w:p w:rsidR="002463D7" w:rsidRDefault="002463D7" w:rsidP="002463D7">
      <w:pPr>
        <w:jc w:val="left"/>
        <w:rPr>
          <w:rFonts w:ascii="宋体" w:eastAsia="宋体" w:hAnsi="宋体"/>
          <w:sz w:val="24"/>
        </w:rPr>
      </w:pPr>
      <w:r>
        <w:rPr>
          <w:rFonts w:ascii="宋体" w:eastAsia="宋体" w:hAnsi="宋体" w:hint="eastAsia"/>
          <w:sz w:val="24"/>
        </w:rPr>
        <w:t>二、评分标准</w:t>
      </w:r>
    </w:p>
    <w:tbl>
      <w:tblPr>
        <w:tblStyle w:val="a7"/>
        <w:tblW w:w="5000" w:type="pct"/>
        <w:tblLook w:val="04A0" w:firstRow="1" w:lastRow="0" w:firstColumn="1" w:lastColumn="0" w:noHBand="0" w:noVBand="1"/>
      </w:tblPr>
      <w:tblGrid>
        <w:gridCol w:w="673"/>
        <w:gridCol w:w="2018"/>
        <w:gridCol w:w="2243"/>
        <w:gridCol w:w="1345"/>
        <w:gridCol w:w="2243"/>
      </w:tblGrid>
      <w:tr w:rsidR="002463D7" w:rsidTr="002463D7">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2463D7" w:rsidRDefault="002463D7">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2463D7" w:rsidRDefault="002463D7">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2463D7" w:rsidRDefault="002463D7">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2463D7" w:rsidRDefault="002463D7">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2463D7" w:rsidRDefault="002463D7">
            <w:pPr>
              <w:jc w:val="center"/>
              <w:rPr>
                <w:rFonts w:ascii="黑体" w:eastAsia="黑体" w:hAnsi="黑体"/>
                <w:sz w:val="24"/>
              </w:rPr>
            </w:pPr>
            <w:r>
              <w:rPr>
                <w:rFonts w:ascii="黑体" w:eastAsia="黑体" w:hAnsi="黑体" w:hint="eastAsia"/>
                <w:sz w:val="24"/>
              </w:rPr>
              <w:t>对应的投标格式</w:t>
            </w:r>
          </w:p>
        </w:tc>
      </w:tr>
      <w:tr w:rsidR="002463D7" w:rsidTr="002463D7">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center"/>
              <w:rPr>
                <w:rFonts w:ascii="宋体" w:eastAsia="宋体" w:hAnsi="宋体"/>
                <w:sz w:val="24"/>
              </w:rPr>
            </w:pPr>
            <w:r>
              <w:rPr>
                <w:rFonts w:ascii="宋体" w:eastAsia="宋体" w:hAnsi="宋体" w:hint="eastAsia"/>
                <w:sz w:val="24"/>
              </w:rPr>
              <w:t>第一部分 企业有关商务状况</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1.应用案例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2013年至今，投标人同类300万元（含）</w:t>
            </w:r>
            <w:proofErr w:type="gramStart"/>
            <w:r>
              <w:rPr>
                <w:rFonts w:ascii="宋体" w:eastAsia="宋体" w:hAnsi="宋体" w:hint="eastAsia"/>
                <w:sz w:val="24"/>
              </w:rPr>
              <w:t>以上音</w:t>
            </w:r>
            <w:proofErr w:type="gramEnd"/>
            <w:r>
              <w:rPr>
                <w:rFonts w:ascii="宋体" w:eastAsia="宋体" w:hAnsi="宋体" w:hint="eastAsia"/>
                <w:sz w:val="24"/>
              </w:rPr>
              <w:t>视频新建或改造项目案例，须提供合同首页、标的页和盖章页的扫描件。每提供1个合同得2分，最多得8分。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0～8</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 xml:space="preserve">应用案例 </w:t>
            </w:r>
          </w:p>
        </w:tc>
      </w:tr>
      <w:tr w:rsidR="002463D7" w:rsidTr="002463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63D7" w:rsidRDefault="002463D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2.ISO9001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投标人提供ISO9001认证证书，有得2分，没有不得分。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 xml:space="preserve">ISO9001 </w:t>
            </w:r>
          </w:p>
        </w:tc>
      </w:tr>
      <w:tr w:rsidR="002463D7" w:rsidTr="002463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63D7" w:rsidRDefault="002463D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3.ISO14001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投标人提供ISO14001认证证书，有得2分，没有不得分。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 xml:space="preserve">ISO14001 </w:t>
            </w:r>
          </w:p>
        </w:tc>
      </w:tr>
      <w:tr w:rsidR="002463D7" w:rsidTr="002463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63D7" w:rsidRDefault="002463D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4.节能环保产品</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提供所投产品在最新一期“节能标志产品政府采购清单”或“环境标志产品政府采购清单”所在页的复印</w:t>
            </w:r>
            <w:r>
              <w:rPr>
                <w:rFonts w:ascii="宋体" w:eastAsia="宋体" w:hAnsi="宋体" w:hint="eastAsia"/>
                <w:sz w:val="24"/>
              </w:rPr>
              <w:lastRenderedPageBreak/>
              <w:t>件，并做相应标识，有一项得0.5，最多2分。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lastRenderedPageBreak/>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 xml:space="preserve">节能环保产品 </w:t>
            </w:r>
          </w:p>
        </w:tc>
      </w:tr>
      <w:tr w:rsidR="002463D7" w:rsidTr="002463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63D7" w:rsidRDefault="002463D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5.相关认证证书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提供中国舞台美术学会颁发的专业舞台音视频设计、安装及调试资质等级证书，有得2分，没有不得分。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 xml:space="preserve">相关认证证书 </w:t>
            </w:r>
          </w:p>
        </w:tc>
      </w:tr>
      <w:tr w:rsidR="002463D7" w:rsidTr="002463D7">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center"/>
              <w:rPr>
                <w:rFonts w:ascii="宋体" w:eastAsia="宋体" w:hAnsi="宋体"/>
                <w:sz w:val="24"/>
              </w:rPr>
            </w:pPr>
            <w:r>
              <w:rPr>
                <w:rFonts w:ascii="宋体" w:eastAsia="宋体" w:hAnsi="宋体" w:hint="eastAsia"/>
                <w:sz w:val="24"/>
              </w:rPr>
              <w:t>第二部分 项目组成员</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1.项目经理、技术负责人资质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项目组人员</w:t>
            </w:r>
            <w:proofErr w:type="gramStart"/>
            <w:r>
              <w:rPr>
                <w:rFonts w:ascii="宋体" w:eastAsia="宋体" w:hAnsi="宋体" w:hint="eastAsia"/>
                <w:sz w:val="24"/>
              </w:rPr>
              <w:t>中项目</w:t>
            </w:r>
            <w:proofErr w:type="gramEnd"/>
            <w:r>
              <w:rPr>
                <w:rFonts w:ascii="宋体" w:eastAsia="宋体" w:hAnsi="宋体" w:hint="eastAsia"/>
                <w:sz w:val="24"/>
              </w:rPr>
              <w:t>经理或负责人具有</w:t>
            </w:r>
            <w:proofErr w:type="gramStart"/>
            <w:r>
              <w:rPr>
                <w:rFonts w:ascii="宋体" w:eastAsia="宋体" w:hAnsi="宋体" w:hint="eastAsia"/>
                <w:sz w:val="24"/>
              </w:rPr>
              <w:t>有</w:t>
            </w:r>
            <w:proofErr w:type="gramEnd"/>
            <w:r>
              <w:rPr>
                <w:rFonts w:ascii="宋体" w:eastAsia="宋体" w:hAnsi="宋体" w:hint="eastAsia"/>
                <w:sz w:val="24"/>
              </w:rPr>
              <w:t>音视频新建或改造项目案例经验的（提供证明材料），一个得1分，满分2分，没有不得分。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 xml:space="preserve">项目经理资质 </w:t>
            </w:r>
          </w:p>
        </w:tc>
      </w:tr>
      <w:tr w:rsidR="002463D7" w:rsidTr="002463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63D7" w:rsidRDefault="002463D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2.项目组成员配备情况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根据项目组成员配备情况对投标人进行排序，第一名得3分，第二名得2分，第三名得1分，其他得0.5分。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 xml:space="preserve">项目组成员配备情况 </w:t>
            </w:r>
          </w:p>
        </w:tc>
      </w:tr>
      <w:tr w:rsidR="002463D7" w:rsidTr="002463D7">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center"/>
              <w:rPr>
                <w:rFonts w:ascii="宋体" w:eastAsia="宋体" w:hAnsi="宋体"/>
                <w:sz w:val="24"/>
              </w:rPr>
            </w:pPr>
            <w:r>
              <w:rPr>
                <w:rFonts w:ascii="宋体" w:eastAsia="宋体" w:hAnsi="宋体" w:hint="eastAsia"/>
                <w:sz w:val="24"/>
              </w:rPr>
              <w:t>第三部分 售后服务及承诺</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1.售后服务及培训</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全部满足招标文件中的售后服务及培训要求条件，得5分；每有一项不满足扣2分，扣完为止。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0～5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 xml:space="preserve">售后服务及培训 </w:t>
            </w:r>
          </w:p>
        </w:tc>
      </w:tr>
      <w:tr w:rsidR="002463D7" w:rsidTr="002463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63D7" w:rsidRDefault="002463D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2.承诺的质保期限</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在招标文件要求的免费质保期2年基础上，</w:t>
            </w:r>
            <w:proofErr w:type="gramStart"/>
            <w:r>
              <w:rPr>
                <w:rFonts w:ascii="宋体" w:eastAsia="宋体" w:hAnsi="宋体" w:hint="eastAsia"/>
                <w:sz w:val="24"/>
              </w:rPr>
              <w:t>每承诺</w:t>
            </w:r>
            <w:proofErr w:type="gramEnd"/>
            <w:r>
              <w:rPr>
                <w:rFonts w:ascii="宋体" w:eastAsia="宋体" w:hAnsi="宋体" w:hint="eastAsia"/>
                <w:sz w:val="24"/>
              </w:rPr>
              <w:t>增加一年得1分，最多得2分。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 xml:space="preserve">投标人承诺的质保期限 </w:t>
            </w:r>
          </w:p>
        </w:tc>
      </w:tr>
      <w:tr w:rsidR="002463D7" w:rsidTr="002463D7">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center"/>
              <w:rPr>
                <w:rFonts w:ascii="宋体" w:eastAsia="宋体" w:hAnsi="宋体"/>
                <w:sz w:val="24"/>
              </w:rPr>
            </w:pPr>
            <w:r>
              <w:rPr>
                <w:rFonts w:ascii="宋体" w:eastAsia="宋体" w:hAnsi="宋体" w:hint="eastAsia"/>
                <w:sz w:val="24"/>
              </w:rPr>
              <w:t>第四部分 技术情况</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1.技术指标偏离情况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所有产品技术指标均无负偏离，得32分；带有#的指标每有一个负偏离，扣3分；其它指标每有一个负偏离扣1分；扣完为止。相同技术参数的负偏离不重复扣分。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0～32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 xml:space="preserve">技术指标情况 </w:t>
            </w:r>
          </w:p>
        </w:tc>
      </w:tr>
      <w:tr w:rsidR="002463D7" w:rsidTr="002463D7">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center"/>
              <w:rPr>
                <w:rFonts w:ascii="宋体" w:eastAsia="宋体" w:hAnsi="宋体"/>
                <w:sz w:val="24"/>
              </w:rPr>
            </w:pPr>
            <w:r>
              <w:rPr>
                <w:rFonts w:ascii="宋体" w:eastAsia="宋体" w:hAnsi="宋体" w:hint="eastAsia"/>
                <w:sz w:val="24"/>
              </w:rPr>
              <w:t>第五</w:t>
            </w:r>
            <w:r>
              <w:rPr>
                <w:rFonts w:ascii="宋体" w:eastAsia="宋体" w:hAnsi="宋体" w:hint="eastAsia"/>
                <w:sz w:val="24"/>
              </w:rPr>
              <w:lastRenderedPageBreak/>
              <w:t xml:space="preserve">部分 </w:t>
            </w:r>
            <w:proofErr w:type="gramStart"/>
            <w:r>
              <w:rPr>
                <w:rFonts w:ascii="宋体" w:eastAsia="宋体" w:hAnsi="宋体" w:hint="eastAsia"/>
                <w:sz w:val="24"/>
              </w:rPr>
              <w:t>讲标情况</w:t>
            </w:r>
            <w:proofErr w:type="gramEnd"/>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lastRenderedPageBreak/>
              <w:t>1.</w:t>
            </w:r>
            <w:proofErr w:type="gramStart"/>
            <w:r>
              <w:rPr>
                <w:rFonts w:ascii="宋体" w:eastAsia="宋体" w:hAnsi="宋体" w:hint="eastAsia"/>
                <w:sz w:val="24"/>
              </w:rPr>
              <w:t>讲标情况</w:t>
            </w:r>
            <w:proofErr w:type="gramEnd"/>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按照方案科学、产品选型合理、项目</w:t>
            </w:r>
            <w:r>
              <w:rPr>
                <w:rFonts w:ascii="宋体" w:eastAsia="宋体" w:hAnsi="宋体" w:hint="eastAsia"/>
                <w:sz w:val="24"/>
              </w:rPr>
              <w:lastRenderedPageBreak/>
              <w:t>组织合理、展示充分、表述清晰，回答质询准确简洁等方面排名，第一名10分，第二名6分，第三名3分，第四名1分，其他不得分。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lastRenderedPageBreak/>
              <w:t>0～10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proofErr w:type="gramStart"/>
            <w:r>
              <w:rPr>
                <w:rFonts w:ascii="宋体" w:eastAsia="宋体" w:hAnsi="宋体" w:hint="eastAsia"/>
                <w:sz w:val="24"/>
              </w:rPr>
              <w:t>讲标情况</w:t>
            </w:r>
            <w:proofErr w:type="gramEnd"/>
            <w:r>
              <w:rPr>
                <w:rFonts w:ascii="宋体" w:eastAsia="宋体" w:hAnsi="宋体" w:hint="eastAsia"/>
                <w:sz w:val="24"/>
              </w:rPr>
              <w:t xml:space="preserve"> </w:t>
            </w:r>
          </w:p>
        </w:tc>
      </w:tr>
      <w:tr w:rsidR="002463D7" w:rsidTr="002463D7">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center"/>
              <w:rPr>
                <w:rFonts w:ascii="宋体" w:eastAsia="宋体" w:hAnsi="宋体"/>
                <w:sz w:val="24"/>
              </w:rPr>
            </w:pPr>
            <w:r>
              <w:rPr>
                <w:rFonts w:ascii="宋体" w:eastAsia="宋体" w:hAnsi="宋体" w:hint="eastAsia"/>
                <w:sz w:val="24"/>
              </w:rPr>
              <w:lastRenderedPageBreak/>
              <w:t>第六部分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2463D7" w:rsidRDefault="002463D7">
            <w:pPr>
              <w:jc w:val="left"/>
              <w:rPr>
                <w:rFonts w:ascii="宋体" w:eastAsia="宋体" w:hAnsi="宋体"/>
                <w:sz w:val="24"/>
              </w:rPr>
            </w:pPr>
            <w:r>
              <w:rPr>
                <w:rFonts w:ascii="宋体" w:eastAsia="宋体" w:hAnsi="宋体" w:hint="eastAsia"/>
                <w:sz w:val="24"/>
              </w:rPr>
              <w:t>（2）其他投标人的报价分按以下公式计算：</w:t>
            </w:r>
          </w:p>
          <w:p w:rsidR="002463D7" w:rsidRDefault="002463D7">
            <w:pPr>
              <w:jc w:val="left"/>
              <w:rPr>
                <w:rFonts w:ascii="宋体" w:eastAsia="宋体" w:hAnsi="宋体"/>
                <w:sz w:val="24"/>
              </w:rPr>
            </w:pPr>
            <w:r>
              <w:rPr>
                <w:rFonts w:ascii="宋体" w:eastAsia="宋体" w:hAnsi="宋体" w:hint="eastAsia"/>
                <w:sz w:val="24"/>
              </w:rPr>
              <w:t>报价得分=(评标基准价／投标报价)×</w:t>
            </w:r>
            <w:proofErr w:type="gramStart"/>
            <w:r>
              <w:rPr>
                <w:rFonts w:ascii="宋体" w:eastAsia="宋体" w:hAnsi="宋体" w:hint="eastAsia"/>
                <w:sz w:val="24"/>
              </w:rPr>
              <w:t>价格权</w:t>
            </w:r>
            <w:proofErr w:type="gramEnd"/>
            <w:r>
              <w:rPr>
                <w:rFonts w:ascii="宋体" w:eastAsia="宋体" w:hAnsi="宋体" w:hint="eastAsia"/>
                <w:sz w:val="24"/>
              </w:rPr>
              <w:t>值×100；</w:t>
            </w:r>
          </w:p>
          <w:p w:rsidR="002463D7" w:rsidRDefault="002463D7">
            <w:pPr>
              <w:jc w:val="left"/>
              <w:rPr>
                <w:rFonts w:ascii="宋体" w:eastAsia="宋体" w:hAnsi="宋体"/>
                <w:sz w:val="24"/>
              </w:rPr>
            </w:pPr>
            <w:r>
              <w:rPr>
                <w:rFonts w:ascii="宋体" w:eastAsia="宋体" w:hAnsi="宋体" w:hint="eastAsia"/>
                <w:sz w:val="24"/>
              </w:rPr>
              <w:t>（3）小型、微型企业价格折扣率</w:t>
            </w:r>
          </w:p>
          <w:p w:rsidR="002463D7" w:rsidRDefault="002463D7">
            <w:pPr>
              <w:jc w:val="left"/>
              <w:rPr>
                <w:rFonts w:ascii="宋体" w:eastAsia="宋体" w:hAnsi="宋体"/>
                <w:sz w:val="24"/>
              </w:rPr>
            </w:pPr>
            <w:r>
              <w:rPr>
                <w:rFonts w:ascii="宋体" w:eastAsia="宋体" w:hAnsi="宋体" w:hint="eastAsia"/>
                <w:sz w:val="24"/>
              </w:rPr>
              <w:t>作为非专门面向小型、微型企业的采购项目，小型、微型企业参与投标的，对其产品价格给予6%的扣除，用扣除后的价格参与评审。</w:t>
            </w:r>
          </w:p>
          <w:p w:rsidR="002463D7" w:rsidRDefault="002463D7">
            <w:pPr>
              <w:jc w:val="left"/>
              <w:rPr>
                <w:rFonts w:ascii="宋体" w:eastAsia="宋体" w:hAnsi="宋体"/>
                <w:sz w:val="24"/>
              </w:rPr>
            </w:pPr>
            <w:r>
              <w:rPr>
                <w:rFonts w:ascii="宋体" w:eastAsia="宋体" w:hAnsi="宋体" w:hint="eastAsia"/>
                <w:sz w:val="24"/>
              </w:rPr>
              <w:t>2、监狱企业视同小型、微型企业。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3D7" w:rsidRDefault="002463D7">
            <w:pPr>
              <w:jc w:val="left"/>
              <w:rPr>
                <w:rFonts w:ascii="宋体" w:eastAsia="宋体" w:hAnsi="宋体"/>
                <w:sz w:val="24"/>
              </w:rPr>
            </w:pPr>
            <w:r>
              <w:rPr>
                <w:rFonts w:ascii="宋体" w:eastAsia="宋体" w:hAnsi="宋体" w:hint="eastAsia"/>
                <w:sz w:val="24"/>
              </w:rPr>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3D7" w:rsidRDefault="002463D7">
            <w:pPr>
              <w:jc w:val="left"/>
              <w:rPr>
                <w:rFonts w:ascii="宋体" w:eastAsia="宋体" w:hAnsi="宋体"/>
                <w:sz w:val="24"/>
              </w:rPr>
            </w:pPr>
          </w:p>
        </w:tc>
      </w:tr>
    </w:tbl>
    <w:p w:rsidR="002463D7" w:rsidRDefault="002463D7" w:rsidP="002463D7">
      <w:pPr>
        <w:jc w:val="left"/>
        <w:rPr>
          <w:rFonts w:ascii="宋体" w:eastAsia="宋体" w:hAnsi="宋体"/>
          <w:sz w:val="24"/>
        </w:rPr>
      </w:pPr>
    </w:p>
    <w:p w:rsidR="002463D7" w:rsidRDefault="002463D7" w:rsidP="002463D7">
      <w:pPr>
        <w:jc w:val="left"/>
        <w:rPr>
          <w:rFonts w:ascii="宋体" w:eastAsia="宋体" w:hAnsi="宋体"/>
          <w:sz w:val="24"/>
        </w:rPr>
      </w:pPr>
    </w:p>
    <w:p w:rsidR="002463D7" w:rsidRDefault="002463D7" w:rsidP="002463D7">
      <w:pPr>
        <w:widowControl/>
        <w:jc w:val="left"/>
        <w:rPr>
          <w:rFonts w:ascii="宋体" w:eastAsia="宋体" w:hAnsi="宋体"/>
          <w:kern w:val="0"/>
          <w:sz w:val="24"/>
        </w:rPr>
        <w:sectPr w:rsidR="002463D7">
          <w:pgSz w:w="11906" w:h="16838"/>
          <w:pgMar w:top="1440" w:right="1800" w:bottom="1440" w:left="1800" w:header="851" w:footer="992" w:gutter="0"/>
          <w:cols w:space="720"/>
          <w:docGrid w:type="lines" w:linePitch="312"/>
        </w:sectPr>
      </w:pPr>
    </w:p>
    <w:p w:rsidR="002463D7" w:rsidRDefault="002463D7" w:rsidP="002463D7">
      <w:pPr>
        <w:jc w:val="left"/>
        <w:rPr>
          <w:rFonts w:ascii="宋体" w:eastAsia="宋体" w:hAnsi="宋体"/>
          <w:sz w:val="24"/>
        </w:rPr>
      </w:pPr>
    </w:p>
    <w:p w:rsidR="002463D7" w:rsidRDefault="002463D7" w:rsidP="002463D7"/>
    <w:p w:rsidR="002463D7" w:rsidRDefault="002463D7" w:rsidP="002463D7">
      <w:pPr>
        <w:widowControl/>
        <w:jc w:val="left"/>
      </w:pPr>
      <w:r>
        <w:rPr>
          <w:kern w:val="0"/>
        </w:rPr>
        <w:br w:type="page"/>
      </w:r>
    </w:p>
    <w:p w:rsidR="002463D7" w:rsidRDefault="002463D7" w:rsidP="002463D7"/>
    <w:p w:rsidR="002463D7" w:rsidRDefault="002463D7" w:rsidP="002463D7">
      <w:pPr>
        <w:jc w:val="center"/>
        <w:rPr>
          <w:rFonts w:ascii="宋体" w:eastAsia="宋体" w:hAnsi="宋体"/>
          <w:b/>
          <w:sz w:val="28"/>
        </w:rPr>
      </w:pPr>
      <w:r>
        <w:rPr>
          <w:rFonts w:ascii="宋体" w:eastAsia="宋体" w:hAnsi="宋体" w:hint="eastAsia"/>
          <w:b/>
          <w:sz w:val="28"/>
        </w:rPr>
        <w:t>第五部分 技术规格及要求</w:t>
      </w:r>
    </w:p>
    <w:p w:rsidR="002463D7" w:rsidRDefault="002463D7" w:rsidP="002463D7">
      <w:pPr>
        <w:jc w:val="center"/>
        <w:rPr>
          <w:rFonts w:ascii="宋体" w:eastAsia="宋体" w:hAnsi="宋体"/>
          <w:b/>
          <w:sz w:val="28"/>
        </w:rPr>
      </w:pPr>
    </w:p>
    <w:p w:rsidR="002463D7" w:rsidRDefault="002463D7" w:rsidP="002463D7">
      <w:pPr>
        <w:jc w:val="left"/>
        <w:rPr>
          <w:rFonts w:ascii="宋体" w:eastAsia="宋体" w:hAnsi="宋体"/>
          <w:sz w:val="24"/>
        </w:rPr>
      </w:pPr>
      <w:r>
        <w:rPr>
          <w:rFonts w:ascii="宋体" w:eastAsia="宋体" w:hAnsi="宋体" w:hint="eastAsia"/>
          <w:sz w:val="24"/>
        </w:rPr>
        <w:t>详见附件：</w:t>
      </w:r>
    </w:p>
    <w:p w:rsidR="002463D7" w:rsidRDefault="002463D7" w:rsidP="002463D7">
      <w:pPr>
        <w:jc w:val="left"/>
        <w:rPr>
          <w:rFonts w:ascii="宋体" w:eastAsia="宋体" w:hAnsi="宋体"/>
          <w:sz w:val="24"/>
        </w:rPr>
      </w:pPr>
      <w:r>
        <w:rPr>
          <w:rFonts w:ascii="宋体" w:eastAsia="宋体" w:hAnsi="宋体" w:hint="eastAsia"/>
          <w:sz w:val="24"/>
        </w:rPr>
        <w:t>技术文件.</w:t>
      </w:r>
      <w:proofErr w:type="gramStart"/>
      <w:r>
        <w:rPr>
          <w:rFonts w:ascii="宋体" w:eastAsia="宋体" w:hAnsi="宋体" w:hint="eastAsia"/>
          <w:sz w:val="24"/>
        </w:rPr>
        <w:t>docx</w:t>
      </w:r>
      <w:proofErr w:type="gramEnd"/>
    </w:p>
    <w:p w:rsidR="002463D7" w:rsidRDefault="002463D7" w:rsidP="002463D7">
      <w:pPr>
        <w:jc w:val="left"/>
        <w:rPr>
          <w:rFonts w:ascii="宋体" w:eastAsia="宋体" w:hAnsi="宋体"/>
          <w:sz w:val="24"/>
        </w:rPr>
      </w:pPr>
    </w:p>
    <w:p w:rsidR="002463D7" w:rsidRDefault="002463D7" w:rsidP="002463D7"/>
    <w:p w:rsidR="002463D7" w:rsidRDefault="002463D7" w:rsidP="002463D7">
      <w:pPr>
        <w:widowControl/>
        <w:jc w:val="left"/>
      </w:pPr>
      <w:r>
        <w:rPr>
          <w:kern w:val="0"/>
        </w:rPr>
        <w:br w:type="page"/>
      </w:r>
    </w:p>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 w:rsidR="002463D7" w:rsidRDefault="002463D7" w:rsidP="002463D7">
      <w:pPr>
        <w:jc w:val="center"/>
        <w:rPr>
          <w:rFonts w:ascii="宋体" w:eastAsia="宋体" w:hAnsi="宋体"/>
          <w:sz w:val="72"/>
        </w:rPr>
      </w:pPr>
      <w:r>
        <w:rPr>
          <w:rFonts w:ascii="宋体" w:eastAsia="宋体" w:hAnsi="宋体" w:hint="eastAsia"/>
          <w:b/>
          <w:sz w:val="72"/>
        </w:rPr>
        <w:t>第二章 通用部分</w:t>
      </w:r>
    </w:p>
    <w:p w:rsidR="002463D7" w:rsidRDefault="002463D7" w:rsidP="002463D7"/>
    <w:p w:rsidR="002463D7" w:rsidRDefault="002463D7" w:rsidP="002463D7">
      <w:pPr>
        <w:widowControl/>
        <w:jc w:val="left"/>
      </w:pPr>
      <w:r>
        <w:rPr>
          <w:kern w:val="0"/>
        </w:rPr>
        <w:br w:type="page"/>
      </w:r>
    </w:p>
    <w:p w:rsidR="002463D7" w:rsidRDefault="002463D7" w:rsidP="002463D7">
      <w:pPr>
        <w:jc w:val="center"/>
        <w:rPr>
          <w:rFonts w:ascii="宋体" w:hAnsi="宋体"/>
          <w:b/>
          <w:sz w:val="28"/>
        </w:rPr>
      </w:pPr>
      <w:bookmarkStart w:id="1" w:name="_Toc229279411"/>
      <w:bookmarkStart w:id="2" w:name="_Toc360627077"/>
      <w:r>
        <w:rPr>
          <w:rFonts w:ascii="宋体" w:hAnsi="宋体" w:hint="eastAsia"/>
          <w:b/>
          <w:sz w:val="28"/>
        </w:rPr>
        <w:lastRenderedPageBreak/>
        <w:t>第一部分 投标人须知</w:t>
      </w:r>
    </w:p>
    <w:p w:rsidR="002463D7" w:rsidRDefault="002463D7" w:rsidP="002463D7">
      <w:pPr>
        <w:jc w:val="center"/>
        <w:rPr>
          <w:rFonts w:ascii="宋体" w:hAnsi="宋体"/>
          <w:b/>
          <w:sz w:val="28"/>
        </w:rPr>
      </w:pPr>
    </w:p>
    <w:p w:rsidR="002463D7" w:rsidRDefault="002463D7" w:rsidP="002463D7"/>
    <w:p w:rsidR="002463D7" w:rsidRDefault="002463D7" w:rsidP="002463D7">
      <w:pPr>
        <w:pStyle w:val="a9"/>
        <w:tabs>
          <w:tab w:val="clear" w:pos="4832"/>
          <w:tab w:val="num" w:pos="6816"/>
        </w:tabs>
      </w:pPr>
      <w:r>
        <w:rPr>
          <w:rFonts w:hint="eastAsia"/>
        </w:rPr>
        <w:t>总则</w:t>
      </w:r>
      <w:bookmarkEnd w:id="1"/>
      <w:bookmarkEnd w:id="2"/>
    </w:p>
    <w:p w:rsidR="002463D7" w:rsidRDefault="002463D7" w:rsidP="0013316B">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适用范围及编制依据</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本招标文件仅适用于本项目投标邀请中所叙述的招标项目。</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本招标文件依据《中华人民共和国政府采购法》、《政府采购货物和服务招标投标管理办法》、《电子签名法》等有关法律法规及规定编制。</w:t>
      </w:r>
    </w:p>
    <w:p w:rsidR="002463D7" w:rsidRDefault="002463D7" w:rsidP="0013316B">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定义</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“采购中心”指中共中央直属机关采购中心，为本次招标的组织者。</w:t>
      </w:r>
    </w:p>
    <w:p w:rsidR="002463D7" w:rsidRDefault="002463D7" w:rsidP="002463D7">
      <w:pPr>
        <w:numPr>
          <w:ilvl w:val="1"/>
          <w:numId w:val="11"/>
        </w:numPr>
        <w:snapToGrid w:val="0"/>
        <w:spacing w:line="360" w:lineRule="auto"/>
        <w:ind w:left="601" w:hanging="601"/>
        <w:rPr>
          <w:rFonts w:ascii="宋体" w:hAnsi="宋体"/>
          <w:color w:val="FF0000"/>
          <w:sz w:val="24"/>
        </w:rPr>
      </w:pPr>
      <w:r>
        <w:rPr>
          <w:rFonts w:ascii="宋体" w:hAnsi="宋体" w:hint="eastAsia"/>
          <w:sz w:val="24"/>
        </w:rPr>
        <w:t>“采购人”指本项目的委托单位。</w:t>
      </w:r>
    </w:p>
    <w:p w:rsidR="002463D7" w:rsidRDefault="002463D7" w:rsidP="002463D7">
      <w:pPr>
        <w:numPr>
          <w:ilvl w:val="1"/>
          <w:numId w:val="11"/>
        </w:numPr>
        <w:snapToGrid w:val="0"/>
        <w:spacing w:line="360" w:lineRule="auto"/>
        <w:ind w:left="735" w:hanging="735"/>
        <w:rPr>
          <w:rFonts w:ascii="宋体" w:hAnsi="宋体"/>
          <w:sz w:val="24"/>
        </w:rPr>
      </w:pPr>
      <w:r>
        <w:rPr>
          <w:rFonts w:ascii="宋体" w:hAnsi="宋体" w:hint="eastAsia"/>
          <w:sz w:val="24"/>
        </w:rPr>
        <w:t>“投标人”指按本文件规定领取招标文件并在采购中心登记备案的，且响应招标文件要求，向采购中心提交投标文件的供应商。</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“招标方”指采购人和采购中心。</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“货物”指本文件中所述所有货物及相关服务。</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“日”指日历日。</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“数字认证证书”指北京数字认证股份有限公司颁发的用于证明投标人身份的单位电子签名认证证书（非个人证书）。</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2463D7" w:rsidRDefault="002463D7" w:rsidP="0013316B">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投标费用</w:t>
      </w:r>
    </w:p>
    <w:p w:rsidR="002463D7" w:rsidRDefault="002463D7" w:rsidP="002463D7">
      <w:pPr>
        <w:pStyle w:val="a8"/>
        <w:spacing w:line="360" w:lineRule="auto"/>
        <w:ind w:left="420" w:firstLineChars="0" w:firstLine="0"/>
      </w:pPr>
      <w:r>
        <w:rPr>
          <w:rFonts w:hint="eastAsia"/>
        </w:rPr>
        <w:t>投标人应承担所有与本次投标有关的费用，不论投标的结果如何，招标方在任何情况下均无义务和责任承担这些费用。</w:t>
      </w:r>
    </w:p>
    <w:p w:rsidR="002463D7" w:rsidRDefault="002463D7" w:rsidP="002463D7">
      <w:pPr>
        <w:pStyle w:val="2"/>
        <w:numPr>
          <w:ilvl w:val="3"/>
          <w:numId w:val="8"/>
        </w:numPr>
        <w:tabs>
          <w:tab w:val="clear" w:pos="4832"/>
          <w:tab w:val="num" w:pos="709"/>
          <w:tab w:val="num" w:pos="6816"/>
        </w:tabs>
        <w:ind w:left="709"/>
        <w:jc w:val="center"/>
        <w:rPr>
          <w:rFonts w:ascii="宋体" w:eastAsia="宋体" w:hAnsi="宋体"/>
          <w:sz w:val="32"/>
        </w:rPr>
      </w:pPr>
      <w:bookmarkStart w:id="3" w:name="_Toc229279412"/>
      <w:bookmarkStart w:id="4" w:name="_Toc360627078"/>
      <w:r>
        <w:rPr>
          <w:rFonts w:ascii="宋体" w:eastAsia="宋体" w:hAnsi="宋体" w:hint="eastAsia"/>
          <w:sz w:val="32"/>
        </w:rPr>
        <w:t>招标文件说明</w:t>
      </w:r>
      <w:bookmarkEnd w:id="3"/>
      <w:bookmarkEnd w:id="4"/>
    </w:p>
    <w:p w:rsidR="002463D7" w:rsidRDefault="002463D7" w:rsidP="0013316B">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lastRenderedPageBreak/>
        <w:t>招标文件的法律效力</w:t>
      </w:r>
    </w:p>
    <w:p w:rsidR="002463D7" w:rsidRDefault="002463D7" w:rsidP="002463D7">
      <w:pPr>
        <w:snapToGrid w:val="0"/>
        <w:spacing w:line="360" w:lineRule="auto"/>
        <w:ind w:leftChars="202" w:left="424" w:firstLine="2"/>
        <w:rPr>
          <w:rFonts w:ascii="宋体" w:hAnsi="宋体"/>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2463D7" w:rsidRDefault="002463D7" w:rsidP="0013316B">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招标文件的澄清、修改</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2463D7" w:rsidRDefault="002463D7" w:rsidP="002463D7">
      <w:pPr>
        <w:numPr>
          <w:ilvl w:val="1"/>
          <w:numId w:val="11"/>
        </w:numPr>
        <w:snapToGrid w:val="0"/>
        <w:spacing w:line="360" w:lineRule="auto"/>
        <w:ind w:left="601" w:hanging="601"/>
        <w:rPr>
          <w:rFonts w:ascii="宋体" w:hAnsi="宋体"/>
          <w:spacing w:val="-4"/>
          <w:sz w:val="24"/>
        </w:rPr>
      </w:pPr>
      <w:r>
        <w:rPr>
          <w:rFonts w:ascii="宋体" w:hAnsi="宋体" w:hint="eastAsia"/>
          <w:sz w:val="24"/>
        </w:rPr>
        <w:t>当招标文件和澄清文件在同一内容的表述上不一致时，以最后发出的文件为准。</w:t>
      </w:r>
    </w:p>
    <w:p w:rsidR="002463D7" w:rsidRDefault="002463D7" w:rsidP="002463D7">
      <w:pPr>
        <w:pStyle w:val="2"/>
        <w:numPr>
          <w:ilvl w:val="3"/>
          <w:numId w:val="8"/>
        </w:numPr>
        <w:tabs>
          <w:tab w:val="clear" w:pos="4832"/>
          <w:tab w:val="num" w:pos="709"/>
          <w:tab w:val="num" w:pos="6816"/>
        </w:tabs>
        <w:ind w:left="709"/>
        <w:jc w:val="center"/>
        <w:rPr>
          <w:rFonts w:ascii="宋体" w:eastAsia="宋体" w:hAnsi="宋体"/>
          <w:sz w:val="32"/>
        </w:rPr>
      </w:pPr>
      <w:bookmarkStart w:id="5" w:name="_Toc229279413"/>
      <w:bookmarkStart w:id="6" w:name="_Toc360627079"/>
      <w:r>
        <w:rPr>
          <w:rFonts w:ascii="宋体" w:eastAsia="宋体" w:hAnsi="宋体" w:hint="eastAsia"/>
          <w:sz w:val="32"/>
        </w:rPr>
        <w:t>投标文件编写</w:t>
      </w:r>
      <w:bookmarkEnd w:id="5"/>
      <w:bookmarkEnd w:id="6"/>
    </w:p>
    <w:p w:rsidR="002463D7" w:rsidRDefault="002463D7" w:rsidP="0013316B">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编制投标文件的工具和语言</w:t>
      </w:r>
    </w:p>
    <w:p w:rsidR="002463D7" w:rsidRDefault="002463D7" w:rsidP="002463D7">
      <w:pPr>
        <w:numPr>
          <w:ilvl w:val="1"/>
          <w:numId w:val="11"/>
        </w:numPr>
        <w:snapToGrid w:val="0"/>
        <w:spacing w:line="360" w:lineRule="auto"/>
        <w:ind w:left="601" w:hanging="601"/>
        <w:rPr>
          <w:rFonts w:ascii="宋体" w:hAnsi="宋体"/>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安装和使用投标客户端需要具备的计算机软硬件环境：</w:t>
      </w:r>
    </w:p>
    <w:p w:rsidR="002463D7" w:rsidRDefault="002463D7" w:rsidP="002463D7">
      <w:pPr>
        <w:numPr>
          <w:ilvl w:val="2"/>
          <w:numId w:val="11"/>
        </w:numPr>
        <w:snapToGrid w:val="0"/>
        <w:spacing w:line="360" w:lineRule="auto"/>
        <w:rPr>
          <w:rFonts w:ascii="宋体" w:hAnsi="宋体"/>
          <w:sz w:val="24"/>
        </w:rPr>
      </w:pPr>
      <w:r>
        <w:rPr>
          <w:rFonts w:ascii="宋体" w:hAnsi="宋体" w:hint="eastAsia"/>
          <w:sz w:val="24"/>
        </w:rPr>
        <w:t>硬件要求:</w:t>
      </w:r>
    </w:p>
    <w:p w:rsidR="002463D7" w:rsidRDefault="002463D7" w:rsidP="002463D7">
      <w:pPr>
        <w:snapToGrid w:val="0"/>
        <w:spacing w:line="360" w:lineRule="auto"/>
        <w:ind w:left="720"/>
        <w:rPr>
          <w:sz w:val="24"/>
        </w:rPr>
      </w:pPr>
      <w:r>
        <w:rPr>
          <w:rFonts w:hint="eastAsia"/>
          <w:sz w:val="24"/>
        </w:rPr>
        <w:t>处理器：双核，</w:t>
      </w:r>
      <w:r>
        <w:rPr>
          <w:sz w:val="24"/>
        </w:rPr>
        <w:t>1000 MHz</w:t>
      </w:r>
      <w:r>
        <w:rPr>
          <w:rFonts w:hint="eastAsia"/>
          <w:sz w:val="24"/>
        </w:rPr>
        <w:t>以上主频</w:t>
      </w:r>
    </w:p>
    <w:p w:rsidR="002463D7" w:rsidRDefault="002463D7" w:rsidP="002463D7">
      <w:pPr>
        <w:snapToGrid w:val="0"/>
        <w:spacing w:line="360" w:lineRule="auto"/>
        <w:ind w:left="720"/>
        <w:rPr>
          <w:sz w:val="24"/>
        </w:rPr>
      </w:pPr>
      <w:r>
        <w:rPr>
          <w:rFonts w:hint="eastAsia"/>
          <w:sz w:val="24"/>
        </w:rPr>
        <w:t>内存：</w:t>
      </w:r>
      <w:r>
        <w:rPr>
          <w:sz w:val="24"/>
        </w:rPr>
        <w:t>1G B</w:t>
      </w:r>
      <w:r>
        <w:rPr>
          <w:rFonts w:hint="eastAsia"/>
          <w:sz w:val="24"/>
        </w:rPr>
        <w:t>或以上</w:t>
      </w:r>
    </w:p>
    <w:p w:rsidR="002463D7" w:rsidRDefault="002463D7" w:rsidP="002463D7">
      <w:pPr>
        <w:snapToGrid w:val="0"/>
        <w:spacing w:line="360" w:lineRule="auto"/>
        <w:ind w:left="720"/>
        <w:rPr>
          <w:sz w:val="24"/>
        </w:rPr>
      </w:pPr>
      <w:r>
        <w:rPr>
          <w:rFonts w:hint="eastAsia"/>
          <w:sz w:val="24"/>
        </w:rPr>
        <w:t>硬盘：</w:t>
      </w:r>
      <w:r>
        <w:rPr>
          <w:sz w:val="24"/>
        </w:rPr>
        <w:t>40G</w:t>
      </w:r>
      <w:r>
        <w:rPr>
          <w:rFonts w:hint="eastAsia"/>
          <w:sz w:val="24"/>
        </w:rPr>
        <w:t>以上</w:t>
      </w:r>
    </w:p>
    <w:p w:rsidR="002463D7" w:rsidRDefault="002463D7" w:rsidP="002463D7">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2463D7" w:rsidRDefault="002463D7" w:rsidP="002463D7">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2463D7" w:rsidRDefault="002463D7" w:rsidP="002463D7">
      <w:pPr>
        <w:numPr>
          <w:ilvl w:val="2"/>
          <w:numId w:val="11"/>
        </w:numPr>
        <w:snapToGrid w:val="0"/>
        <w:spacing w:line="360" w:lineRule="auto"/>
        <w:rPr>
          <w:rFonts w:ascii="宋体" w:hAnsi="宋体"/>
          <w:sz w:val="24"/>
        </w:rPr>
      </w:pPr>
      <w:r>
        <w:rPr>
          <w:rFonts w:ascii="宋体" w:hAnsi="宋体" w:hint="eastAsia"/>
          <w:sz w:val="24"/>
        </w:rPr>
        <w:lastRenderedPageBreak/>
        <w:t>软件要求:</w:t>
      </w:r>
    </w:p>
    <w:p w:rsidR="002463D7" w:rsidRDefault="002463D7" w:rsidP="002463D7">
      <w:pPr>
        <w:ind w:leftChars="286" w:left="601"/>
        <w:rPr>
          <w:rFonts w:ascii="Times New Roman" w:hAnsi="Times New Roman"/>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2463D7" w:rsidRDefault="002463D7" w:rsidP="002463D7">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2463D7" w:rsidRDefault="002463D7" w:rsidP="002463D7">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2463D7" w:rsidRDefault="002463D7" w:rsidP="0013316B">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计量单位</w:t>
      </w:r>
    </w:p>
    <w:p w:rsidR="002463D7" w:rsidRDefault="002463D7" w:rsidP="002463D7">
      <w:pPr>
        <w:pStyle w:val="20"/>
        <w:spacing w:line="360" w:lineRule="auto"/>
      </w:pPr>
      <w:r>
        <w:rPr>
          <w:rFonts w:hint="eastAsia"/>
        </w:rPr>
        <w:t>计量单位应当使用中华人民共和国法定计量单位，招标文件的技术要求中另有规定的除外。</w:t>
      </w:r>
    </w:p>
    <w:p w:rsidR="002463D7" w:rsidRDefault="002463D7" w:rsidP="0013316B">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投标报价</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投标总价包括投标人为完成本项目所发生的一切费用，估算错误或漏项的风险由投标人自行承担。</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投标人对每包只能有一个不可变更的报价。任何有选择的报价或包含价格调整要求的投标，将被作为无效投标处理。</w:t>
      </w:r>
    </w:p>
    <w:p w:rsidR="002463D7" w:rsidRDefault="002463D7" w:rsidP="002463D7">
      <w:pPr>
        <w:numPr>
          <w:ilvl w:val="1"/>
          <w:numId w:val="11"/>
        </w:numPr>
        <w:snapToGrid w:val="0"/>
        <w:spacing w:line="360" w:lineRule="auto"/>
        <w:ind w:left="601" w:hanging="601"/>
        <w:rPr>
          <w:rFonts w:ascii="宋体" w:hAnsi="宋体"/>
          <w:sz w:val="24"/>
        </w:rPr>
      </w:pPr>
      <w:r>
        <w:rPr>
          <w:rFonts w:ascii="宋体" w:hAnsi="宋体" w:hint="eastAsia"/>
          <w:sz w:val="24"/>
        </w:rPr>
        <w:t>最低报价不能作为中标的保证。</w:t>
      </w:r>
    </w:p>
    <w:p w:rsidR="002463D7" w:rsidRDefault="002463D7" w:rsidP="0013316B">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投标货币</w:t>
      </w:r>
    </w:p>
    <w:p w:rsidR="002463D7" w:rsidRDefault="002463D7" w:rsidP="002463D7">
      <w:pPr>
        <w:snapToGrid w:val="0"/>
        <w:spacing w:line="360" w:lineRule="auto"/>
        <w:ind w:firstLineChars="218" w:firstLine="523"/>
        <w:rPr>
          <w:rFonts w:ascii="Times New Roman" w:hAnsi="Times New Roman"/>
          <w:sz w:val="24"/>
        </w:rPr>
      </w:pPr>
      <w:r>
        <w:rPr>
          <w:rFonts w:hint="eastAsia"/>
          <w:sz w:val="24"/>
        </w:rPr>
        <w:t>投标人应以人民币填报投标报价，合同履行时采购人亦以人民币支付。</w:t>
      </w:r>
    </w:p>
    <w:p w:rsidR="002463D7" w:rsidRDefault="002463D7" w:rsidP="0013316B">
      <w:pPr>
        <w:numPr>
          <w:ilvl w:val="0"/>
          <w:numId w:val="11"/>
        </w:numPr>
        <w:tabs>
          <w:tab w:val="num" w:pos="525"/>
          <w:tab w:val="num" w:pos="705"/>
        </w:tabs>
        <w:snapToGrid w:val="0"/>
        <w:spacing w:beforeLines="100" w:before="240" w:line="360" w:lineRule="auto"/>
        <w:ind w:left="629" w:hanging="629"/>
        <w:rPr>
          <w:rFonts w:ascii="宋体" w:hAnsi="宋体"/>
          <w:b/>
          <w:sz w:val="24"/>
        </w:rPr>
      </w:pPr>
      <w:r>
        <w:rPr>
          <w:rFonts w:ascii="宋体" w:hAnsi="宋体" w:hint="eastAsia"/>
          <w:b/>
          <w:sz w:val="24"/>
        </w:rPr>
        <w:t>投标有效期</w:t>
      </w:r>
    </w:p>
    <w:p w:rsidR="002463D7" w:rsidRDefault="002463D7" w:rsidP="002463D7">
      <w:pPr>
        <w:numPr>
          <w:ilvl w:val="1"/>
          <w:numId w:val="11"/>
        </w:numPr>
        <w:tabs>
          <w:tab w:val="num" w:pos="705"/>
        </w:tabs>
        <w:snapToGrid w:val="0"/>
        <w:spacing w:line="360" w:lineRule="auto"/>
        <w:rPr>
          <w:rFonts w:ascii="宋体" w:hAnsi="宋体"/>
          <w:sz w:val="24"/>
        </w:rPr>
      </w:pPr>
      <w:r>
        <w:rPr>
          <w:rFonts w:ascii="宋体" w:hAnsi="宋体" w:hint="eastAsia"/>
          <w:sz w:val="24"/>
        </w:rPr>
        <w:t>投标人投标有效期短于招标文件规定期限的，将被视为非响应投标而按照无效投标处理。</w:t>
      </w:r>
    </w:p>
    <w:p w:rsidR="002463D7" w:rsidRDefault="002463D7" w:rsidP="002463D7">
      <w:pPr>
        <w:numPr>
          <w:ilvl w:val="1"/>
          <w:numId w:val="11"/>
        </w:numPr>
        <w:tabs>
          <w:tab w:val="num" w:pos="705"/>
        </w:tabs>
        <w:snapToGrid w:val="0"/>
        <w:spacing w:line="360" w:lineRule="auto"/>
        <w:rPr>
          <w:rFonts w:ascii="宋体" w:hAnsi="宋体"/>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2463D7" w:rsidRDefault="002463D7" w:rsidP="0013316B">
      <w:pPr>
        <w:numPr>
          <w:ilvl w:val="0"/>
          <w:numId w:val="11"/>
        </w:numPr>
        <w:tabs>
          <w:tab w:val="num" w:pos="525"/>
          <w:tab w:val="num" w:pos="705"/>
        </w:tabs>
        <w:snapToGrid w:val="0"/>
        <w:spacing w:beforeLines="100" w:before="240" w:line="360" w:lineRule="auto"/>
        <w:ind w:left="629" w:hanging="629"/>
        <w:rPr>
          <w:rFonts w:ascii="宋体" w:hAnsi="宋体"/>
          <w:b/>
          <w:sz w:val="24"/>
        </w:rPr>
      </w:pPr>
      <w:r>
        <w:rPr>
          <w:rFonts w:ascii="宋体" w:hAnsi="宋体" w:hint="eastAsia"/>
          <w:b/>
          <w:sz w:val="24"/>
        </w:rPr>
        <w:t>投标文件的式样和签署</w:t>
      </w:r>
    </w:p>
    <w:p w:rsidR="002463D7" w:rsidRDefault="002463D7" w:rsidP="002463D7">
      <w:pPr>
        <w:numPr>
          <w:ilvl w:val="1"/>
          <w:numId w:val="11"/>
        </w:numPr>
        <w:tabs>
          <w:tab w:val="num" w:pos="705"/>
        </w:tabs>
        <w:snapToGrid w:val="0"/>
        <w:spacing w:line="360" w:lineRule="auto"/>
        <w:rPr>
          <w:rFonts w:ascii="宋体" w:hAnsi="宋体"/>
          <w:sz w:val="24"/>
        </w:rPr>
      </w:pPr>
      <w:r>
        <w:rPr>
          <w:rFonts w:ascii="宋体" w:hAnsi="宋体" w:hint="eastAsia"/>
          <w:sz w:val="24"/>
        </w:rPr>
        <w:t>投标文件编制完成后应通过投标客户端使用数字认证证书加密和签章。没有加密的投标文件将被拒绝接收。</w:t>
      </w:r>
    </w:p>
    <w:p w:rsidR="002463D7" w:rsidRDefault="002463D7" w:rsidP="002463D7">
      <w:pPr>
        <w:numPr>
          <w:ilvl w:val="1"/>
          <w:numId w:val="11"/>
        </w:numPr>
        <w:tabs>
          <w:tab w:val="num" w:pos="705"/>
        </w:tabs>
        <w:snapToGrid w:val="0"/>
        <w:spacing w:line="360" w:lineRule="auto"/>
        <w:rPr>
          <w:rFonts w:ascii="宋体" w:hAnsi="宋体"/>
          <w:sz w:val="24"/>
        </w:rPr>
      </w:pPr>
      <w:r>
        <w:rPr>
          <w:rFonts w:ascii="宋体" w:hAnsi="宋体" w:hint="eastAsia"/>
          <w:sz w:val="24"/>
        </w:rPr>
        <w:t>因投标文件字迹模糊或表达不清所引起的不利后果由投标人自行承担。</w:t>
      </w:r>
    </w:p>
    <w:p w:rsidR="002463D7" w:rsidRDefault="002463D7" w:rsidP="002463D7">
      <w:pPr>
        <w:pStyle w:val="2"/>
        <w:numPr>
          <w:ilvl w:val="3"/>
          <w:numId w:val="8"/>
        </w:numPr>
        <w:tabs>
          <w:tab w:val="clear" w:pos="4832"/>
          <w:tab w:val="num" w:pos="709"/>
          <w:tab w:val="num" w:pos="6816"/>
        </w:tabs>
        <w:ind w:left="709"/>
        <w:jc w:val="center"/>
        <w:rPr>
          <w:rFonts w:ascii="宋体" w:eastAsia="宋体" w:hAnsi="宋体"/>
          <w:sz w:val="32"/>
        </w:rPr>
      </w:pPr>
      <w:bookmarkStart w:id="7" w:name="_Toc229279414"/>
      <w:bookmarkStart w:id="8" w:name="_Toc360627080"/>
      <w:r>
        <w:rPr>
          <w:rFonts w:ascii="宋体" w:eastAsia="宋体" w:hAnsi="宋体" w:hint="eastAsia"/>
          <w:sz w:val="32"/>
        </w:rPr>
        <w:t>投标文件的递交</w:t>
      </w:r>
      <w:bookmarkEnd w:id="7"/>
      <w:bookmarkEnd w:id="8"/>
    </w:p>
    <w:p w:rsidR="002463D7" w:rsidRDefault="002463D7" w:rsidP="0013316B">
      <w:pPr>
        <w:numPr>
          <w:ilvl w:val="0"/>
          <w:numId w:val="11"/>
        </w:numPr>
        <w:tabs>
          <w:tab w:val="num" w:pos="525"/>
          <w:tab w:val="num" w:pos="705"/>
        </w:tabs>
        <w:snapToGrid w:val="0"/>
        <w:spacing w:beforeLines="100" w:before="240" w:line="360" w:lineRule="auto"/>
        <w:ind w:left="629" w:hanging="629"/>
        <w:rPr>
          <w:rFonts w:ascii="宋体" w:hAnsi="宋体"/>
          <w:b/>
          <w:sz w:val="24"/>
        </w:rPr>
      </w:pPr>
      <w:r>
        <w:rPr>
          <w:rFonts w:ascii="宋体" w:hAnsi="宋体" w:hint="eastAsia"/>
          <w:b/>
          <w:sz w:val="24"/>
        </w:rPr>
        <w:lastRenderedPageBreak/>
        <w:t>投标文件的递交</w:t>
      </w:r>
    </w:p>
    <w:p w:rsidR="002463D7" w:rsidRDefault="002463D7" w:rsidP="002463D7">
      <w:pPr>
        <w:numPr>
          <w:ilvl w:val="1"/>
          <w:numId w:val="11"/>
        </w:numPr>
        <w:tabs>
          <w:tab w:val="num" w:pos="705"/>
        </w:tabs>
        <w:snapToGrid w:val="0"/>
        <w:spacing w:line="360" w:lineRule="auto"/>
        <w:rPr>
          <w:rFonts w:ascii="宋体" w:hAnsi="宋体"/>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w:t>
      </w:r>
      <w:proofErr w:type="gramStart"/>
      <w:r>
        <w:rPr>
          <w:rFonts w:hint="eastAsia"/>
          <w:sz w:val="24"/>
        </w:rPr>
        <w:t>传成功</w:t>
      </w:r>
      <w:proofErr w:type="gramEnd"/>
      <w:r>
        <w:rPr>
          <w:rFonts w:hint="eastAsia"/>
          <w:sz w:val="24"/>
        </w:rPr>
        <w:t>后，电子化平台将予以记录并提供上</w:t>
      </w:r>
      <w:proofErr w:type="gramStart"/>
      <w:r>
        <w:rPr>
          <w:rFonts w:hint="eastAsia"/>
          <w:sz w:val="24"/>
        </w:rPr>
        <w:t>传成功</w:t>
      </w:r>
      <w:proofErr w:type="gramEnd"/>
      <w:r>
        <w:rPr>
          <w:rFonts w:hint="eastAsia"/>
          <w:sz w:val="24"/>
        </w:rPr>
        <w:t>的回执。</w:t>
      </w:r>
    </w:p>
    <w:p w:rsidR="002463D7" w:rsidRDefault="002463D7" w:rsidP="002463D7">
      <w:pPr>
        <w:numPr>
          <w:ilvl w:val="1"/>
          <w:numId w:val="11"/>
        </w:numPr>
        <w:tabs>
          <w:tab w:val="num" w:pos="705"/>
        </w:tabs>
        <w:snapToGrid w:val="0"/>
        <w:spacing w:line="360" w:lineRule="auto"/>
        <w:rPr>
          <w:rFonts w:ascii="宋体" w:hAnsi="宋体"/>
          <w:sz w:val="24"/>
        </w:rPr>
      </w:pPr>
      <w:r>
        <w:rPr>
          <w:rFonts w:ascii="宋体" w:hAnsi="宋体" w:hint="eastAsia"/>
          <w:sz w:val="24"/>
        </w:rPr>
        <w:t>截</w:t>
      </w:r>
      <w:r>
        <w:rPr>
          <w:rFonts w:hint="eastAsia"/>
          <w:sz w:val="24"/>
        </w:rPr>
        <w:t>至投标截止时间，投标人未完成电子投标文件传输的，视为其撤回投标文件。</w:t>
      </w:r>
    </w:p>
    <w:p w:rsidR="002463D7" w:rsidRDefault="002463D7" w:rsidP="002463D7">
      <w:pPr>
        <w:numPr>
          <w:ilvl w:val="1"/>
          <w:numId w:val="11"/>
        </w:numPr>
        <w:tabs>
          <w:tab w:val="num" w:pos="705"/>
        </w:tabs>
        <w:snapToGrid w:val="0"/>
        <w:spacing w:line="360" w:lineRule="auto"/>
        <w:rPr>
          <w:rFonts w:ascii="宋体" w:hAnsi="宋体"/>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2463D7" w:rsidRDefault="002463D7" w:rsidP="002463D7">
      <w:pPr>
        <w:numPr>
          <w:ilvl w:val="1"/>
          <w:numId w:val="11"/>
        </w:numPr>
        <w:tabs>
          <w:tab w:val="num" w:pos="705"/>
        </w:tabs>
        <w:snapToGrid w:val="0"/>
        <w:spacing w:line="360" w:lineRule="auto"/>
        <w:rPr>
          <w:rFonts w:ascii="宋体" w:hAnsi="宋体"/>
          <w:sz w:val="24"/>
        </w:rPr>
      </w:pPr>
      <w:r>
        <w:rPr>
          <w:rFonts w:hint="eastAsia"/>
          <w:sz w:val="24"/>
        </w:rPr>
        <w:t>递交完成后至开标前，投标人不能对数字证书更新、续费，否则可能引起的投标文件解密失败等相关后果由投标人自行承担。</w:t>
      </w:r>
    </w:p>
    <w:p w:rsidR="002463D7" w:rsidRDefault="002463D7" w:rsidP="0013316B">
      <w:pPr>
        <w:numPr>
          <w:ilvl w:val="0"/>
          <w:numId w:val="11"/>
        </w:numPr>
        <w:tabs>
          <w:tab w:val="num" w:pos="525"/>
          <w:tab w:val="num" w:pos="705"/>
        </w:tabs>
        <w:snapToGrid w:val="0"/>
        <w:spacing w:beforeLines="100" w:before="240" w:line="360" w:lineRule="auto"/>
        <w:ind w:left="629" w:hanging="629"/>
        <w:rPr>
          <w:rFonts w:ascii="宋体" w:hAnsi="宋体"/>
          <w:b/>
          <w:sz w:val="24"/>
        </w:rPr>
      </w:pPr>
      <w:r>
        <w:rPr>
          <w:rFonts w:ascii="宋体" w:hAnsi="宋体" w:hint="eastAsia"/>
          <w:b/>
          <w:sz w:val="24"/>
        </w:rPr>
        <w:t>投标截止时间的延长</w:t>
      </w:r>
    </w:p>
    <w:p w:rsidR="002463D7" w:rsidRDefault="002463D7" w:rsidP="002463D7">
      <w:pPr>
        <w:tabs>
          <w:tab w:val="num" w:pos="742"/>
        </w:tabs>
        <w:snapToGrid w:val="0"/>
        <w:spacing w:line="360" w:lineRule="auto"/>
        <w:ind w:left="600"/>
        <w:rPr>
          <w:rFonts w:ascii="Times New Roman" w:hAnsi="Times New Roman"/>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2463D7" w:rsidRDefault="002463D7" w:rsidP="0013316B">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投标文件的撤回、修改和补充</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投标人在投标截止时间前可通过电子化平台撤回其已成功递交的电子投标文件，电子化平台将予以记录并提供撤回回执。</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9" w:name="_Toc229279415"/>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电子化平台以投标人最后上</w:t>
      </w:r>
      <w:proofErr w:type="gramStart"/>
      <w:r>
        <w:rPr>
          <w:rFonts w:ascii="宋体" w:hAnsi="宋体" w:hint="eastAsia"/>
          <w:sz w:val="24"/>
        </w:rPr>
        <w:t>传成功</w:t>
      </w:r>
      <w:proofErr w:type="gramEnd"/>
      <w:r>
        <w:rPr>
          <w:rFonts w:ascii="宋体" w:hAnsi="宋体" w:hint="eastAsia"/>
          <w:sz w:val="24"/>
        </w:rPr>
        <w:t>的投标文件为准。</w:t>
      </w:r>
    </w:p>
    <w:p w:rsidR="002463D7" w:rsidRDefault="002463D7" w:rsidP="002463D7">
      <w:pPr>
        <w:pStyle w:val="2"/>
        <w:numPr>
          <w:ilvl w:val="3"/>
          <w:numId w:val="8"/>
        </w:numPr>
        <w:tabs>
          <w:tab w:val="clear" w:pos="4832"/>
          <w:tab w:val="num" w:pos="709"/>
          <w:tab w:val="num" w:pos="6816"/>
        </w:tabs>
        <w:ind w:left="709"/>
        <w:jc w:val="center"/>
        <w:rPr>
          <w:rFonts w:ascii="宋体" w:eastAsia="宋体" w:hAnsi="宋体"/>
          <w:sz w:val="32"/>
        </w:rPr>
      </w:pPr>
      <w:bookmarkStart w:id="10" w:name="_Toc360627081"/>
      <w:r>
        <w:rPr>
          <w:rFonts w:ascii="宋体" w:eastAsia="宋体" w:hAnsi="宋体" w:hint="eastAsia"/>
          <w:sz w:val="32"/>
        </w:rPr>
        <w:t>开标</w:t>
      </w:r>
      <w:bookmarkEnd w:id="9"/>
      <w:bookmarkEnd w:id="10"/>
    </w:p>
    <w:p w:rsidR="002463D7" w:rsidRDefault="002463D7" w:rsidP="0013316B">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开标</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采购中心将在规定的时间和地点组织开标活动。开标活动由采购中心主持。</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投标人应当委派投标代表参加开标活动，否则，由此产生的不利后果由投标人自行承担。</w:t>
      </w:r>
    </w:p>
    <w:p w:rsidR="002463D7" w:rsidRDefault="002463D7" w:rsidP="002463D7">
      <w:pPr>
        <w:numPr>
          <w:ilvl w:val="1"/>
          <w:numId w:val="9"/>
        </w:numPr>
        <w:tabs>
          <w:tab w:val="num" w:pos="600"/>
        </w:tabs>
        <w:snapToGrid w:val="0"/>
        <w:spacing w:line="360" w:lineRule="auto"/>
        <w:ind w:left="601" w:hanging="601"/>
        <w:rPr>
          <w:rFonts w:ascii="宋体" w:hAnsi="宋体"/>
          <w:b/>
          <w:color w:val="FF0000"/>
          <w:sz w:val="24"/>
        </w:rPr>
      </w:pPr>
      <w:r>
        <w:rPr>
          <w:rFonts w:ascii="宋体" w:hAnsi="宋体" w:hint="eastAsia"/>
          <w:sz w:val="24"/>
        </w:rPr>
        <w:t>开标时，投标人委派的投标代表应当使用与制作投标文件时同一数字认证</w:t>
      </w:r>
      <w:r>
        <w:rPr>
          <w:rFonts w:ascii="宋体" w:hAnsi="宋体" w:hint="eastAsia"/>
          <w:sz w:val="24"/>
        </w:rPr>
        <w:lastRenderedPageBreak/>
        <w:t>证书对投标文件进行解密。</w:t>
      </w:r>
      <w:r>
        <w:rPr>
          <w:rFonts w:ascii="宋体" w:hAnsi="宋体" w:hint="eastAsia"/>
          <w:color w:val="000000"/>
          <w:sz w:val="24"/>
        </w:rPr>
        <w:t>在场所有供应商解密完成后，采购中心工作人员将进行开封报价。</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开标时，部分投标人投标文件未解密的，开标可以继续进行。若解密成功的投标人不足三家，该项目或该</w:t>
      </w:r>
      <w:proofErr w:type="gramStart"/>
      <w:r>
        <w:rPr>
          <w:rFonts w:ascii="宋体" w:hAnsi="宋体" w:hint="eastAsia"/>
          <w:sz w:val="24"/>
        </w:rPr>
        <w:t>包按废标</w:t>
      </w:r>
      <w:proofErr w:type="gramEnd"/>
      <w:r>
        <w:rPr>
          <w:rFonts w:ascii="宋体" w:hAnsi="宋体" w:hint="eastAsia"/>
          <w:sz w:val="24"/>
        </w:rPr>
        <w:t>处理。</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w:t>
      </w:r>
      <w:proofErr w:type="gramStart"/>
      <w:r>
        <w:rPr>
          <w:rFonts w:ascii="宋体" w:hint="eastAsia"/>
          <w:kern w:val="0"/>
          <w:sz w:val="24"/>
        </w:rPr>
        <w:t>非供应</w:t>
      </w:r>
      <w:proofErr w:type="gramEnd"/>
      <w:r>
        <w:rPr>
          <w:rFonts w:ascii="宋体" w:hint="eastAsia"/>
          <w:kern w:val="0"/>
          <w:sz w:val="24"/>
        </w:rPr>
        <w:t>商原因造成的解密失败情况。若供应商开标前没有提交密封于信封中的光盘，或光盘中刻录的数据有误，则解密失败时，视为供应商撤回投标文件。</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开标过程中，如遇不可抗力或意外事件等情况，采购中心将暂时中断开标程序并依法处理后续事宜。</w:t>
      </w:r>
    </w:p>
    <w:p w:rsidR="002463D7" w:rsidRDefault="002463D7" w:rsidP="002463D7">
      <w:pPr>
        <w:pStyle w:val="2"/>
        <w:numPr>
          <w:ilvl w:val="3"/>
          <w:numId w:val="8"/>
        </w:numPr>
        <w:tabs>
          <w:tab w:val="clear" w:pos="4832"/>
          <w:tab w:val="num" w:pos="709"/>
          <w:tab w:val="num" w:pos="6816"/>
        </w:tabs>
        <w:ind w:left="709"/>
        <w:jc w:val="center"/>
        <w:rPr>
          <w:rFonts w:ascii="宋体" w:eastAsia="宋体" w:hAnsi="宋体"/>
          <w:sz w:val="32"/>
        </w:rPr>
      </w:pPr>
      <w:bookmarkStart w:id="11" w:name="_Toc360627082"/>
      <w:r>
        <w:rPr>
          <w:rFonts w:ascii="宋体" w:eastAsia="宋体" w:hAnsi="宋体" w:hint="eastAsia"/>
          <w:sz w:val="32"/>
        </w:rPr>
        <w:t>评标</w:t>
      </w:r>
      <w:bookmarkEnd w:id="11"/>
    </w:p>
    <w:p w:rsidR="002463D7" w:rsidRDefault="002463D7" w:rsidP="0013316B">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评标</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本评标办法仅适用于本项目评标。</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评标原则和纪律：</w:t>
      </w:r>
    </w:p>
    <w:p w:rsidR="002463D7" w:rsidRDefault="002463D7" w:rsidP="002463D7">
      <w:pPr>
        <w:adjustRightInd w:val="0"/>
        <w:snapToGrid w:val="0"/>
        <w:spacing w:line="360" w:lineRule="auto"/>
        <w:rPr>
          <w:rFonts w:ascii="宋体" w:hAnsi="宋体"/>
          <w:sz w:val="24"/>
        </w:rPr>
      </w:pPr>
      <w:r>
        <w:rPr>
          <w:rFonts w:ascii="宋体" w:hAnsi="宋体" w:hint="eastAsia"/>
          <w:sz w:val="24"/>
        </w:rPr>
        <w:t xml:space="preserve">     （1）客观、公平、公正和诚实信用；</w:t>
      </w:r>
    </w:p>
    <w:p w:rsidR="002463D7" w:rsidRDefault="002463D7" w:rsidP="002463D7">
      <w:pPr>
        <w:adjustRightInd w:val="0"/>
        <w:snapToGrid w:val="0"/>
        <w:spacing w:line="360" w:lineRule="auto"/>
        <w:rPr>
          <w:rFonts w:ascii="宋体" w:hAnsi="宋体"/>
          <w:sz w:val="24"/>
        </w:rPr>
      </w:pPr>
      <w:r>
        <w:rPr>
          <w:rFonts w:ascii="宋体" w:hAnsi="宋体" w:hint="eastAsia"/>
          <w:sz w:val="24"/>
        </w:rPr>
        <w:t xml:space="preserve">     （2）依据法律和招标文件规定科学、合理评标，择优推荐中标候选人；</w:t>
      </w:r>
    </w:p>
    <w:p w:rsidR="002463D7" w:rsidRDefault="002463D7" w:rsidP="002463D7">
      <w:pPr>
        <w:adjustRightInd w:val="0"/>
        <w:snapToGrid w:val="0"/>
        <w:spacing w:line="360" w:lineRule="auto"/>
        <w:rPr>
          <w:rFonts w:ascii="宋体" w:hAnsi="宋体"/>
          <w:sz w:val="24"/>
        </w:rPr>
      </w:pPr>
      <w:r>
        <w:rPr>
          <w:rFonts w:ascii="宋体" w:hAnsi="宋体" w:hint="eastAsia"/>
          <w:sz w:val="24"/>
        </w:rPr>
        <w:t xml:space="preserve">     （3）独立评审，禁止任何有失公平、公正的串通行为；</w:t>
      </w:r>
    </w:p>
    <w:p w:rsidR="002463D7" w:rsidRDefault="002463D7" w:rsidP="002463D7">
      <w:pPr>
        <w:adjustRightInd w:val="0"/>
        <w:snapToGrid w:val="0"/>
        <w:spacing w:line="360" w:lineRule="auto"/>
        <w:rPr>
          <w:rFonts w:ascii="宋体" w:hAnsi="宋体"/>
          <w:sz w:val="24"/>
        </w:rPr>
      </w:pPr>
      <w:r>
        <w:rPr>
          <w:rFonts w:ascii="宋体" w:hAnsi="宋体" w:hint="eastAsia"/>
          <w:sz w:val="24"/>
        </w:rPr>
        <w:t xml:space="preserve">     （4）反不正当竞争；</w:t>
      </w:r>
    </w:p>
    <w:p w:rsidR="002463D7" w:rsidRDefault="002463D7" w:rsidP="002463D7">
      <w:pPr>
        <w:adjustRightInd w:val="0"/>
        <w:snapToGrid w:val="0"/>
        <w:spacing w:line="360" w:lineRule="auto"/>
        <w:ind w:left="1320" w:hangingChars="550" w:hanging="1320"/>
        <w:rPr>
          <w:rFonts w:ascii="宋体" w:hAnsi="宋体"/>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lastRenderedPageBreak/>
        <w:t>本项目评标工作分为符合性与完整性评审、详细评审两个阶段。</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符合性与完整性评审</w:t>
      </w:r>
    </w:p>
    <w:p w:rsidR="002463D7" w:rsidRDefault="002463D7" w:rsidP="002463D7">
      <w:pPr>
        <w:numPr>
          <w:ilvl w:val="2"/>
          <w:numId w:val="9"/>
        </w:numPr>
        <w:snapToGrid w:val="0"/>
        <w:spacing w:line="360" w:lineRule="auto"/>
        <w:ind w:left="601" w:hanging="601"/>
        <w:rPr>
          <w:rFonts w:ascii="宋体" w:hAnsi="宋体"/>
          <w:sz w:val="24"/>
        </w:rPr>
      </w:pPr>
      <w:r>
        <w:rPr>
          <w:rFonts w:ascii="宋体" w:hAnsi="宋体" w:hint="eastAsia"/>
          <w:sz w:val="24"/>
        </w:rPr>
        <w:t>评标委员会应当根据招标文件规定，对投标文件进行符合性、完整性评审。</w:t>
      </w:r>
    </w:p>
    <w:p w:rsidR="002463D7" w:rsidRDefault="002463D7" w:rsidP="002463D7">
      <w:pPr>
        <w:numPr>
          <w:ilvl w:val="2"/>
          <w:numId w:val="9"/>
        </w:numPr>
        <w:snapToGrid w:val="0"/>
        <w:spacing w:line="360" w:lineRule="auto"/>
        <w:ind w:left="601" w:hanging="601"/>
        <w:rPr>
          <w:rFonts w:ascii="宋体" w:hAnsi="宋体"/>
          <w:sz w:val="24"/>
        </w:rPr>
      </w:pPr>
      <w:r>
        <w:rPr>
          <w:rFonts w:ascii="宋体" w:hAnsi="宋体" w:hint="eastAsia"/>
          <w:sz w:val="24"/>
        </w:rPr>
        <w:t>评标委员会对投标文件中的明显错误，有权按以下原则处理：</w:t>
      </w:r>
    </w:p>
    <w:p w:rsidR="002463D7" w:rsidRDefault="002463D7" w:rsidP="002463D7">
      <w:pPr>
        <w:adjustRightInd w:val="0"/>
        <w:snapToGrid w:val="0"/>
        <w:spacing w:line="360" w:lineRule="auto"/>
        <w:ind w:left="1320" w:hangingChars="550" w:hanging="1320"/>
        <w:rPr>
          <w:rFonts w:ascii="宋体" w:hAnsi="宋体"/>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2463D7" w:rsidRDefault="002463D7" w:rsidP="002463D7">
      <w:pPr>
        <w:adjustRightInd w:val="0"/>
        <w:snapToGrid w:val="0"/>
        <w:spacing w:line="360" w:lineRule="auto"/>
        <w:ind w:left="1320" w:hangingChars="550" w:hanging="1320"/>
        <w:rPr>
          <w:rFonts w:ascii="宋体" w:hAnsi="宋体"/>
          <w:sz w:val="24"/>
        </w:rPr>
      </w:pPr>
      <w:r>
        <w:rPr>
          <w:rFonts w:ascii="宋体" w:hAnsi="宋体" w:hint="eastAsia"/>
          <w:sz w:val="24"/>
        </w:rPr>
        <w:t xml:space="preserve">      （2）如果用数字表示（小写）的金额和用文字表示（大写）的金额不一致，应以大写表示的金额为准；</w:t>
      </w:r>
    </w:p>
    <w:p w:rsidR="002463D7" w:rsidRDefault="002463D7" w:rsidP="002463D7">
      <w:pPr>
        <w:adjustRightInd w:val="0"/>
        <w:snapToGrid w:val="0"/>
        <w:spacing w:line="360" w:lineRule="auto"/>
        <w:ind w:left="1320" w:hangingChars="550" w:hanging="1320"/>
        <w:rPr>
          <w:rFonts w:ascii="宋体" w:hAnsi="宋体"/>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2463D7" w:rsidRDefault="002463D7" w:rsidP="002463D7">
      <w:pPr>
        <w:adjustRightInd w:val="0"/>
        <w:snapToGrid w:val="0"/>
        <w:spacing w:line="360" w:lineRule="auto"/>
        <w:ind w:left="1320" w:hangingChars="550" w:hanging="1320"/>
        <w:rPr>
          <w:rFonts w:ascii="宋体" w:hAnsi="宋体"/>
          <w:sz w:val="24"/>
        </w:rPr>
      </w:pPr>
      <w:r>
        <w:rPr>
          <w:rFonts w:ascii="宋体" w:hAnsi="宋体" w:hint="eastAsia"/>
          <w:sz w:val="24"/>
        </w:rPr>
        <w:t xml:space="preserve">      （4）对明显且可以推知其原义的笔误，依据其原义进行修正；</w:t>
      </w:r>
    </w:p>
    <w:p w:rsidR="002463D7" w:rsidRDefault="002463D7" w:rsidP="002463D7">
      <w:pPr>
        <w:numPr>
          <w:ilvl w:val="2"/>
          <w:numId w:val="9"/>
        </w:numPr>
        <w:snapToGrid w:val="0"/>
        <w:spacing w:line="360" w:lineRule="auto"/>
        <w:jc w:val="left"/>
        <w:rPr>
          <w:rFonts w:ascii="宋体" w:hAnsi="宋体"/>
          <w:sz w:val="24"/>
        </w:rPr>
      </w:pPr>
      <w:r>
        <w:rPr>
          <w:rFonts w:ascii="宋体" w:hAnsi="宋体" w:hint="eastAsia"/>
          <w:sz w:val="24"/>
        </w:rPr>
        <w:t>投标的澄清</w:t>
      </w:r>
    </w:p>
    <w:p w:rsidR="002463D7" w:rsidRDefault="002463D7" w:rsidP="002463D7">
      <w:pPr>
        <w:adjustRightInd w:val="0"/>
        <w:snapToGrid w:val="0"/>
        <w:spacing w:line="360" w:lineRule="auto"/>
        <w:ind w:left="1320" w:hangingChars="550" w:hanging="1320"/>
        <w:rPr>
          <w:rFonts w:ascii="宋体" w:hAnsi="宋体"/>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2463D7" w:rsidRDefault="002463D7" w:rsidP="002463D7">
      <w:pPr>
        <w:adjustRightInd w:val="0"/>
        <w:snapToGrid w:val="0"/>
        <w:spacing w:line="360" w:lineRule="auto"/>
        <w:ind w:left="1320" w:hangingChars="550" w:hanging="1320"/>
        <w:rPr>
          <w:rFonts w:ascii="宋体" w:hAnsi="宋体"/>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详细评审</w:t>
      </w:r>
    </w:p>
    <w:p w:rsidR="002463D7" w:rsidRDefault="002463D7" w:rsidP="002463D7">
      <w:pPr>
        <w:numPr>
          <w:ilvl w:val="2"/>
          <w:numId w:val="9"/>
        </w:numPr>
        <w:snapToGrid w:val="0"/>
        <w:spacing w:line="360" w:lineRule="auto"/>
        <w:ind w:left="851" w:hanging="851"/>
        <w:rPr>
          <w:rFonts w:ascii="宋体" w:hAnsi="宋体"/>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2463D7" w:rsidRDefault="002463D7" w:rsidP="002463D7">
      <w:pPr>
        <w:numPr>
          <w:ilvl w:val="2"/>
          <w:numId w:val="9"/>
        </w:numPr>
        <w:snapToGrid w:val="0"/>
        <w:spacing w:line="360" w:lineRule="auto"/>
        <w:ind w:left="851" w:hanging="851"/>
        <w:rPr>
          <w:rFonts w:ascii="宋体" w:hAnsi="宋体"/>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lastRenderedPageBreak/>
        <w:t>推荐中标候选人和确定中标人</w:t>
      </w:r>
    </w:p>
    <w:p w:rsidR="002463D7" w:rsidRDefault="002463D7" w:rsidP="002463D7">
      <w:pPr>
        <w:numPr>
          <w:ilvl w:val="2"/>
          <w:numId w:val="9"/>
        </w:numPr>
        <w:snapToGrid w:val="0"/>
        <w:spacing w:line="360" w:lineRule="auto"/>
        <w:ind w:left="851" w:hanging="851"/>
        <w:rPr>
          <w:rFonts w:ascii="宋体" w:hAnsi="宋体"/>
          <w:sz w:val="24"/>
        </w:rPr>
      </w:pPr>
      <w:r>
        <w:rPr>
          <w:rFonts w:ascii="宋体" w:hAnsi="宋体" w:hint="eastAsia"/>
          <w:sz w:val="24"/>
        </w:rPr>
        <w:t>评标委员会向招标方出具书面评标报告，并推荐综合得分排名前三位的合格投标人作为中标候选人。</w:t>
      </w:r>
    </w:p>
    <w:p w:rsidR="002463D7" w:rsidRDefault="002463D7" w:rsidP="002463D7">
      <w:pPr>
        <w:numPr>
          <w:ilvl w:val="2"/>
          <w:numId w:val="9"/>
        </w:numPr>
        <w:snapToGrid w:val="0"/>
        <w:spacing w:line="360" w:lineRule="auto"/>
        <w:ind w:left="851" w:hanging="851"/>
        <w:rPr>
          <w:rFonts w:ascii="宋体" w:hAnsi="宋体"/>
          <w:sz w:val="24"/>
        </w:rPr>
      </w:pPr>
      <w:r>
        <w:rPr>
          <w:rFonts w:ascii="宋体" w:hAnsi="宋体" w:hint="eastAsia"/>
          <w:sz w:val="24"/>
        </w:rPr>
        <w:t>采购人根据评标委员会提出的书面评标报告，依据本文件及相关法律法规确定中标人。</w:t>
      </w:r>
    </w:p>
    <w:p w:rsidR="002463D7" w:rsidRDefault="002463D7" w:rsidP="002463D7">
      <w:pPr>
        <w:pStyle w:val="2"/>
        <w:numPr>
          <w:ilvl w:val="3"/>
          <w:numId w:val="8"/>
        </w:numPr>
        <w:tabs>
          <w:tab w:val="clear" w:pos="4832"/>
          <w:tab w:val="num" w:pos="709"/>
          <w:tab w:val="num" w:pos="6816"/>
        </w:tabs>
        <w:ind w:left="709"/>
        <w:jc w:val="center"/>
        <w:rPr>
          <w:rFonts w:ascii="宋体" w:eastAsia="宋体" w:hAnsi="宋体"/>
          <w:sz w:val="32"/>
        </w:rPr>
      </w:pPr>
      <w:bookmarkStart w:id="12" w:name="_Toc226963217"/>
      <w:bookmarkStart w:id="13" w:name="_Toc360627083"/>
      <w:r>
        <w:rPr>
          <w:rFonts w:ascii="宋体" w:eastAsia="宋体" w:hAnsi="宋体" w:hint="eastAsia"/>
          <w:sz w:val="32"/>
        </w:rPr>
        <w:t>合同授予</w:t>
      </w:r>
      <w:bookmarkEnd w:id="12"/>
      <w:bookmarkEnd w:id="13"/>
    </w:p>
    <w:p w:rsidR="002463D7" w:rsidRDefault="002463D7" w:rsidP="0013316B">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定标</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中标人如果放弃中标，招标方有权依照法律规定追究其相应的法律责任。</w:t>
      </w:r>
    </w:p>
    <w:p w:rsidR="002463D7" w:rsidRDefault="002463D7" w:rsidP="0013316B">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中标通知书</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采购人确定中标人后，采购中心将向中标人发出中标通知书，并将中标结果依法公告。采购中心对投标人未中标的原因不予解释。</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中标通知书是合同的组成部分。</w:t>
      </w:r>
    </w:p>
    <w:p w:rsidR="002463D7" w:rsidRDefault="002463D7" w:rsidP="0013316B">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签订合同</w:t>
      </w:r>
    </w:p>
    <w:p w:rsidR="002463D7" w:rsidRDefault="002463D7" w:rsidP="002463D7">
      <w:pPr>
        <w:numPr>
          <w:ilvl w:val="1"/>
          <w:numId w:val="9"/>
        </w:numPr>
        <w:tabs>
          <w:tab w:val="num" w:pos="600"/>
        </w:tabs>
        <w:snapToGrid w:val="0"/>
        <w:spacing w:line="360" w:lineRule="auto"/>
        <w:ind w:left="601" w:hanging="601"/>
        <w:rPr>
          <w:rFonts w:ascii="宋体" w:hAnsi="Times New Roman"/>
          <w:sz w:val="24"/>
        </w:rPr>
      </w:pPr>
      <w:r>
        <w:rPr>
          <w:rFonts w:ascii="宋体" w:hint="eastAsia"/>
          <w:sz w:val="24"/>
        </w:rPr>
        <w:t>中标人应当在中标通知书发出之日起30</w:t>
      </w:r>
      <w:proofErr w:type="gramStart"/>
      <w:r>
        <w:rPr>
          <w:rFonts w:ascii="宋体" w:hint="eastAsia"/>
          <w:sz w:val="24"/>
        </w:rPr>
        <w:t>日内与</w:t>
      </w:r>
      <w:proofErr w:type="gramEnd"/>
      <w:r>
        <w:rPr>
          <w:rFonts w:ascii="宋体" w:hint="eastAsia"/>
          <w:sz w:val="24"/>
        </w:rPr>
        <w:t>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由于中标人自身原因未及时签订合同的，招标方可以视为中标人放弃中标，中标人应当承担相应法律后果。在此种情况下，采购人可以按中标候选人顺序将标授予下一个中标候选人。</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招标文件、中标人的投标文件及其双方确认的澄清文件等，均为有法律约束力的合同组成部分。</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2463D7" w:rsidRDefault="002463D7" w:rsidP="002463D7">
      <w:pPr>
        <w:pStyle w:val="2"/>
        <w:numPr>
          <w:ilvl w:val="3"/>
          <w:numId w:val="8"/>
        </w:numPr>
        <w:tabs>
          <w:tab w:val="clear" w:pos="4832"/>
          <w:tab w:val="num" w:pos="709"/>
          <w:tab w:val="num" w:pos="6816"/>
        </w:tabs>
        <w:ind w:left="709"/>
        <w:jc w:val="center"/>
        <w:rPr>
          <w:rFonts w:ascii="宋体" w:eastAsia="宋体" w:hAnsi="宋体"/>
          <w:sz w:val="32"/>
        </w:rPr>
      </w:pPr>
      <w:bookmarkStart w:id="14" w:name="_Toc226963218"/>
      <w:bookmarkStart w:id="15" w:name="_Toc360627084"/>
      <w:r>
        <w:rPr>
          <w:rFonts w:ascii="宋体" w:eastAsia="宋体" w:hAnsi="宋体" w:hint="eastAsia"/>
          <w:sz w:val="32"/>
        </w:rPr>
        <w:lastRenderedPageBreak/>
        <w:t>质疑与投诉</w:t>
      </w:r>
      <w:bookmarkEnd w:id="14"/>
      <w:bookmarkEnd w:id="15"/>
    </w:p>
    <w:p w:rsidR="002463D7" w:rsidRDefault="002463D7" w:rsidP="0013316B">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投标人质疑</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2463D7" w:rsidRDefault="002463D7" w:rsidP="002463D7">
      <w:pPr>
        <w:numPr>
          <w:ilvl w:val="1"/>
          <w:numId w:val="9"/>
        </w:numPr>
        <w:tabs>
          <w:tab w:val="num" w:pos="600"/>
        </w:tabs>
        <w:snapToGrid w:val="0"/>
        <w:spacing w:line="360" w:lineRule="auto"/>
        <w:ind w:left="601" w:hanging="601"/>
        <w:rPr>
          <w:rFonts w:ascii="宋体" w:hAnsi="宋体"/>
          <w:sz w:val="24"/>
        </w:rPr>
      </w:pPr>
      <w:proofErr w:type="gramStart"/>
      <w:r>
        <w:rPr>
          <w:rFonts w:ascii="宋体" w:hAnsi="宋体" w:hint="eastAsia"/>
          <w:sz w:val="24"/>
        </w:rPr>
        <w:t>质疑书</w:t>
      </w:r>
      <w:proofErr w:type="gramEnd"/>
      <w:r>
        <w:rPr>
          <w:rFonts w:ascii="宋体" w:hAnsi="宋体" w:hint="eastAsia"/>
          <w:sz w:val="24"/>
        </w:rPr>
        <w:t>应当包括以下主要内容：被质疑项目名称、项目编号、包号、中标公告发布时间、质疑事项、证据材料、法律依据（具体条款）、有效联系方式（包括手机、传真号码）等。</w:t>
      </w:r>
    </w:p>
    <w:p w:rsidR="002463D7" w:rsidRDefault="002463D7" w:rsidP="002463D7">
      <w:pPr>
        <w:numPr>
          <w:ilvl w:val="1"/>
          <w:numId w:val="9"/>
        </w:numPr>
        <w:tabs>
          <w:tab w:val="num" w:pos="600"/>
        </w:tabs>
        <w:snapToGrid w:val="0"/>
        <w:spacing w:line="360" w:lineRule="auto"/>
        <w:ind w:left="601" w:hanging="601"/>
        <w:rPr>
          <w:rFonts w:ascii="宋体" w:hAnsi="宋体"/>
          <w:sz w:val="24"/>
        </w:rPr>
      </w:pPr>
      <w:proofErr w:type="gramStart"/>
      <w:r>
        <w:rPr>
          <w:rFonts w:ascii="宋体" w:hAnsi="宋体" w:hint="eastAsia"/>
          <w:sz w:val="24"/>
        </w:rPr>
        <w:t>质疑书</w:t>
      </w:r>
      <w:proofErr w:type="gramEnd"/>
      <w:r>
        <w:rPr>
          <w:rFonts w:ascii="宋体" w:hAnsi="宋体" w:hint="eastAsia"/>
          <w:sz w:val="24"/>
        </w:rPr>
        <w:t>必须有法定代表人签字或盖章，并加盖投标人公章。若授权代表签章，必须附法定代表人针对当次质疑的特别授权，且公章不得以合同章或其他印章代替。</w:t>
      </w:r>
    </w:p>
    <w:p w:rsidR="002463D7" w:rsidRDefault="002463D7" w:rsidP="002463D7">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有下列情形之一的，属于无效质疑，采购中心可不予受理：</w:t>
      </w:r>
    </w:p>
    <w:p w:rsidR="002463D7" w:rsidRDefault="002463D7" w:rsidP="002463D7">
      <w:pPr>
        <w:pStyle w:val="1"/>
        <w:numPr>
          <w:ilvl w:val="0"/>
          <w:numId w:val="10"/>
        </w:numPr>
        <w:snapToGrid w:val="0"/>
        <w:spacing w:line="360" w:lineRule="auto"/>
        <w:rPr>
          <w:color w:val="000000"/>
          <w:sz w:val="24"/>
          <w:szCs w:val="24"/>
        </w:rPr>
      </w:pPr>
      <w:r>
        <w:rPr>
          <w:rFonts w:hint="eastAsia"/>
          <w:color w:val="000000"/>
          <w:sz w:val="24"/>
          <w:szCs w:val="24"/>
        </w:rPr>
        <w:t>未在法定期限内提出质疑的；</w:t>
      </w:r>
    </w:p>
    <w:p w:rsidR="002463D7" w:rsidRDefault="002463D7" w:rsidP="002463D7">
      <w:pPr>
        <w:pStyle w:val="1"/>
        <w:numPr>
          <w:ilvl w:val="0"/>
          <w:numId w:val="10"/>
        </w:numPr>
        <w:snapToGrid w:val="0"/>
        <w:spacing w:line="360" w:lineRule="auto"/>
        <w:rPr>
          <w:color w:val="000000"/>
          <w:sz w:val="24"/>
          <w:szCs w:val="24"/>
        </w:rPr>
      </w:pPr>
      <w:r>
        <w:rPr>
          <w:rFonts w:hint="eastAsia"/>
          <w:color w:val="000000"/>
          <w:sz w:val="24"/>
          <w:szCs w:val="24"/>
        </w:rPr>
        <w:t>质疑未以书面形式提出，或</w:t>
      </w:r>
      <w:proofErr w:type="gramStart"/>
      <w:r>
        <w:rPr>
          <w:rFonts w:hint="eastAsia"/>
          <w:color w:val="000000"/>
          <w:sz w:val="24"/>
          <w:szCs w:val="24"/>
        </w:rPr>
        <w:t>质疑书</w:t>
      </w:r>
      <w:proofErr w:type="gramEnd"/>
      <w:r>
        <w:rPr>
          <w:rFonts w:hint="eastAsia"/>
          <w:color w:val="000000"/>
          <w:sz w:val="24"/>
          <w:szCs w:val="24"/>
        </w:rPr>
        <w:t>内容不符合本须</w:t>
      </w:r>
      <w:r>
        <w:rPr>
          <w:rFonts w:hint="eastAsia"/>
          <w:sz w:val="24"/>
          <w:szCs w:val="24"/>
        </w:rPr>
        <w:t>知20.2条</w:t>
      </w:r>
      <w:r>
        <w:rPr>
          <w:rFonts w:hint="eastAsia"/>
          <w:color w:val="000000"/>
          <w:sz w:val="24"/>
          <w:szCs w:val="24"/>
        </w:rPr>
        <w:t>要求的；</w:t>
      </w:r>
    </w:p>
    <w:p w:rsidR="002463D7" w:rsidRDefault="002463D7" w:rsidP="002463D7">
      <w:pPr>
        <w:pStyle w:val="1"/>
        <w:numPr>
          <w:ilvl w:val="0"/>
          <w:numId w:val="10"/>
        </w:numPr>
        <w:snapToGrid w:val="0"/>
        <w:spacing w:line="360" w:lineRule="auto"/>
        <w:rPr>
          <w:color w:val="000000"/>
          <w:sz w:val="24"/>
          <w:szCs w:val="24"/>
        </w:rPr>
      </w:pPr>
      <w:proofErr w:type="gramStart"/>
      <w:r>
        <w:rPr>
          <w:rFonts w:hint="eastAsia"/>
          <w:color w:val="000000"/>
          <w:sz w:val="24"/>
          <w:szCs w:val="24"/>
        </w:rPr>
        <w:t>质疑书</w:t>
      </w:r>
      <w:proofErr w:type="gramEnd"/>
      <w:r>
        <w:rPr>
          <w:rFonts w:hint="eastAsia"/>
          <w:color w:val="000000"/>
          <w:sz w:val="24"/>
          <w:szCs w:val="24"/>
        </w:rPr>
        <w:t>没有法定代表人本人签章，或未提供法定代表人签章的特别授权，或未加盖单位公章的；</w:t>
      </w:r>
    </w:p>
    <w:p w:rsidR="002463D7" w:rsidRDefault="002463D7" w:rsidP="002463D7">
      <w:pPr>
        <w:pStyle w:val="1"/>
        <w:numPr>
          <w:ilvl w:val="0"/>
          <w:numId w:val="10"/>
        </w:numPr>
        <w:snapToGrid w:val="0"/>
        <w:spacing w:line="360" w:lineRule="auto"/>
        <w:rPr>
          <w:color w:val="000000"/>
          <w:sz w:val="24"/>
          <w:szCs w:val="24"/>
        </w:rPr>
      </w:pPr>
      <w:r>
        <w:rPr>
          <w:rFonts w:hint="eastAsia"/>
          <w:color w:val="000000"/>
          <w:sz w:val="24"/>
          <w:szCs w:val="24"/>
        </w:rPr>
        <w:t>其它不符合受理条件的情形。</w:t>
      </w:r>
    </w:p>
    <w:p w:rsidR="002463D7" w:rsidRDefault="002463D7" w:rsidP="002463D7">
      <w:pPr>
        <w:numPr>
          <w:ilvl w:val="1"/>
          <w:numId w:val="9"/>
        </w:numPr>
        <w:tabs>
          <w:tab w:val="num" w:pos="600"/>
        </w:tabs>
        <w:snapToGrid w:val="0"/>
        <w:spacing w:line="360" w:lineRule="auto"/>
        <w:ind w:left="601" w:hanging="601"/>
        <w:rPr>
          <w:rFonts w:ascii="宋体" w:hAnsi="宋体"/>
          <w:sz w:val="24"/>
          <w:szCs w:val="24"/>
        </w:rPr>
      </w:pPr>
      <w:r>
        <w:rPr>
          <w:rFonts w:ascii="宋体" w:hAnsi="宋体" w:hint="eastAsia"/>
          <w:sz w:val="24"/>
        </w:rPr>
        <w:t>采购人或采购中心将在收到书面质疑后7个工作日内</w:t>
      </w:r>
      <w:proofErr w:type="gramStart"/>
      <w:r>
        <w:rPr>
          <w:rFonts w:ascii="宋体" w:hAnsi="宋体" w:hint="eastAsia"/>
          <w:sz w:val="24"/>
        </w:rPr>
        <w:t>作出</w:t>
      </w:r>
      <w:proofErr w:type="gramEnd"/>
      <w:r>
        <w:rPr>
          <w:rFonts w:ascii="宋体" w:hAnsi="宋体" w:hint="eastAsia"/>
          <w:sz w:val="24"/>
        </w:rPr>
        <w:t>答复，并以书面形式通知质疑投标人和其他有关投标人，但答复的内容不涉及商业秘密。</w:t>
      </w:r>
    </w:p>
    <w:p w:rsidR="002463D7" w:rsidRDefault="002463D7" w:rsidP="0013316B">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投标人投诉</w:t>
      </w:r>
    </w:p>
    <w:p w:rsidR="002463D7" w:rsidRDefault="002463D7" w:rsidP="002463D7">
      <w:pPr>
        <w:pStyle w:val="a8"/>
        <w:spacing w:line="360" w:lineRule="auto"/>
        <w:ind w:left="420" w:firstLineChars="0" w:firstLine="0"/>
      </w:pPr>
      <w:r>
        <w:rPr>
          <w:rFonts w:hint="eastAsia"/>
        </w:rPr>
        <w:t>质疑投标人对采购人或采购中心的答复不满意以及采购人或采购中心未在规定的时间内做出答复的，可以在答复期满后15个工作日内向财政部投诉。</w:t>
      </w:r>
    </w:p>
    <w:p w:rsidR="002463D7" w:rsidRDefault="002463D7" w:rsidP="002463D7">
      <w:pPr>
        <w:pStyle w:val="2"/>
        <w:numPr>
          <w:ilvl w:val="3"/>
          <w:numId w:val="8"/>
        </w:numPr>
        <w:tabs>
          <w:tab w:val="clear" w:pos="4832"/>
          <w:tab w:val="num" w:pos="709"/>
          <w:tab w:val="num" w:pos="6816"/>
        </w:tabs>
        <w:ind w:left="709"/>
        <w:jc w:val="center"/>
        <w:rPr>
          <w:rFonts w:ascii="宋体" w:eastAsia="宋体" w:hAnsi="宋体"/>
          <w:sz w:val="32"/>
        </w:rPr>
      </w:pPr>
      <w:bookmarkStart w:id="16" w:name="_Toc226963219"/>
      <w:bookmarkStart w:id="17" w:name="_Toc360627085"/>
      <w:r>
        <w:rPr>
          <w:rFonts w:ascii="宋体" w:eastAsia="宋体" w:hAnsi="宋体" w:hint="eastAsia"/>
          <w:sz w:val="32"/>
        </w:rPr>
        <w:t>其他事项</w:t>
      </w:r>
      <w:bookmarkEnd w:id="16"/>
      <w:bookmarkEnd w:id="17"/>
    </w:p>
    <w:p w:rsidR="002463D7" w:rsidRDefault="002463D7" w:rsidP="0013316B">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废标</w:t>
      </w:r>
    </w:p>
    <w:p w:rsidR="002463D7" w:rsidRDefault="002463D7" w:rsidP="002463D7">
      <w:pPr>
        <w:snapToGrid w:val="0"/>
        <w:spacing w:line="360" w:lineRule="auto"/>
        <w:ind w:leftChars="299" w:left="628"/>
        <w:rPr>
          <w:rFonts w:ascii="宋体" w:hAnsi="宋体"/>
          <w:sz w:val="24"/>
        </w:rPr>
      </w:pPr>
      <w:r>
        <w:rPr>
          <w:rFonts w:ascii="宋体" w:hAnsi="宋体" w:hint="eastAsia"/>
          <w:sz w:val="24"/>
        </w:rPr>
        <w:t>本项目出现《政府采购法》第三十六条规定</w:t>
      </w:r>
      <w:proofErr w:type="gramStart"/>
      <w:r>
        <w:rPr>
          <w:rFonts w:ascii="宋体" w:hAnsi="宋体" w:hint="eastAsia"/>
          <w:sz w:val="24"/>
        </w:rPr>
        <w:t>的废标情形</w:t>
      </w:r>
      <w:proofErr w:type="gramEnd"/>
      <w:r>
        <w:rPr>
          <w:rFonts w:ascii="宋体" w:hAnsi="宋体" w:hint="eastAsia"/>
          <w:sz w:val="24"/>
        </w:rPr>
        <w:t>时，招标方有权宣布废标，招标方对受影响的投标人不承担任何责任，但因招标方出现影响采购公正的违法、违规行为引起</w:t>
      </w:r>
      <w:proofErr w:type="gramStart"/>
      <w:r>
        <w:rPr>
          <w:rFonts w:ascii="宋体" w:hAnsi="宋体" w:hint="eastAsia"/>
          <w:sz w:val="24"/>
        </w:rPr>
        <w:t>的废标情形</w:t>
      </w:r>
      <w:proofErr w:type="gramEnd"/>
      <w:r>
        <w:rPr>
          <w:rFonts w:ascii="宋体" w:hAnsi="宋体" w:hint="eastAsia"/>
          <w:sz w:val="24"/>
        </w:rPr>
        <w:t>除外。如果项目分包，将以包</w:t>
      </w:r>
      <w:r>
        <w:rPr>
          <w:rFonts w:ascii="宋体" w:hAnsi="宋体" w:hint="eastAsia"/>
          <w:sz w:val="24"/>
        </w:rPr>
        <w:lastRenderedPageBreak/>
        <w:t>为单位执行。</w:t>
      </w:r>
    </w:p>
    <w:p w:rsidR="002463D7" w:rsidRDefault="002463D7" w:rsidP="0013316B">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履约保证金</w:t>
      </w:r>
    </w:p>
    <w:p w:rsidR="002463D7" w:rsidRDefault="002463D7" w:rsidP="002463D7">
      <w:pPr>
        <w:snapToGrid w:val="0"/>
        <w:spacing w:line="360" w:lineRule="auto"/>
        <w:ind w:leftChars="291" w:left="611"/>
        <w:jc w:val="left"/>
        <w:rPr>
          <w:rFonts w:ascii="宋体" w:hAnsi="宋体"/>
          <w:sz w:val="24"/>
        </w:rPr>
      </w:pPr>
      <w:r>
        <w:rPr>
          <w:rFonts w:ascii="宋体" w:hAnsi="宋体" w:hint="eastAsia"/>
          <w:sz w:val="24"/>
        </w:rPr>
        <w:t>按照合同约定执行。</w:t>
      </w:r>
    </w:p>
    <w:p w:rsidR="002463D7" w:rsidRDefault="002463D7" w:rsidP="0013316B">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履约监管</w:t>
      </w:r>
    </w:p>
    <w:p w:rsidR="002463D7" w:rsidRDefault="002463D7" w:rsidP="002463D7">
      <w:pPr>
        <w:snapToGrid w:val="0"/>
        <w:spacing w:line="360" w:lineRule="auto"/>
        <w:ind w:leftChars="299" w:left="628"/>
        <w:rPr>
          <w:rFonts w:ascii="宋体" w:hAnsi="宋体"/>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2463D7" w:rsidRDefault="002463D7" w:rsidP="0013316B">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中标服务费</w:t>
      </w:r>
    </w:p>
    <w:p w:rsidR="002463D7" w:rsidRDefault="002463D7" w:rsidP="002463D7">
      <w:pPr>
        <w:snapToGrid w:val="0"/>
        <w:spacing w:line="360" w:lineRule="auto"/>
        <w:ind w:leftChars="228" w:left="585" w:hangingChars="44" w:hanging="106"/>
        <w:rPr>
          <w:rFonts w:ascii="宋体" w:hAnsi="宋体"/>
          <w:sz w:val="24"/>
        </w:rPr>
      </w:pPr>
      <w:r>
        <w:rPr>
          <w:rFonts w:ascii="宋体" w:hAnsi="宋体" w:hint="eastAsia"/>
          <w:sz w:val="24"/>
        </w:rPr>
        <w:t xml:space="preserve"> 本次招标不收取中标服务费，请投标人在报价时充分考虑这一因素。</w:t>
      </w:r>
    </w:p>
    <w:p w:rsidR="002463D7" w:rsidRDefault="002463D7" w:rsidP="0013316B">
      <w:pPr>
        <w:numPr>
          <w:ilvl w:val="0"/>
          <w:numId w:val="9"/>
        </w:numPr>
        <w:tabs>
          <w:tab w:val="num" w:pos="525"/>
        </w:tabs>
        <w:snapToGrid w:val="0"/>
        <w:spacing w:beforeLines="100" w:before="240" w:line="360" w:lineRule="auto"/>
        <w:ind w:left="630" w:hanging="630"/>
        <w:outlineLvl w:val="2"/>
        <w:rPr>
          <w:rFonts w:ascii="宋体" w:hAnsi="宋体"/>
          <w:b/>
          <w:sz w:val="24"/>
        </w:rPr>
      </w:pPr>
      <w:bookmarkStart w:id="18" w:name="OLE_LINK3"/>
      <w:bookmarkStart w:id="19" w:name="OLE_LINK4"/>
      <w:r>
        <w:rPr>
          <w:rFonts w:ascii="宋体" w:hAnsi="宋体" w:hint="eastAsia"/>
          <w:b/>
          <w:sz w:val="24"/>
        </w:rPr>
        <w:t>信用担保</w:t>
      </w:r>
    </w:p>
    <w:p w:rsidR="002463D7" w:rsidRDefault="002463D7" w:rsidP="002463D7">
      <w:pPr>
        <w:pStyle w:val="30"/>
        <w:spacing w:line="360" w:lineRule="auto"/>
        <w:ind w:leftChars="270" w:left="567" w:firstLine="0"/>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w:t>
      </w:r>
      <w:proofErr w:type="gramStart"/>
      <w:r>
        <w:rPr>
          <w:rFonts w:ascii="Times New Roman" w:hint="eastAsia"/>
        </w:rPr>
        <w:t>光耀东方</w:t>
      </w:r>
      <w:proofErr w:type="gramEnd"/>
      <w:r>
        <w:rPr>
          <w:rFonts w:ascii="Times New Roman" w:hint="eastAsia"/>
        </w:rPr>
        <w:t>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9" w:history="1">
        <w:r>
          <w:rPr>
            <w:rStyle w:val="a6"/>
            <w:rFonts w:ascii="Times New Roman"/>
          </w:rPr>
          <w:t>http://www.guaranty.com.cn</w:t>
        </w:r>
      </w:hyperlink>
      <w:r>
        <w:rPr>
          <w:rFonts w:ascii="Times New Roman" w:hint="eastAsia"/>
        </w:rPr>
        <w:t>。</w:t>
      </w:r>
    </w:p>
    <w:bookmarkEnd w:id="18"/>
    <w:bookmarkEnd w:id="19"/>
    <w:p w:rsidR="002463D7" w:rsidRDefault="002463D7" w:rsidP="0013316B">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数字认证证书办理</w:t>
      </w:r>
    </w:p>
    <w:p w:rsidR="002463D7" w:rsidRDefault="002463D7" w:rsidP="002463D7">
      <w:pPr>
        <w:rPr>
          <w:rFonts w:ascii="宋体" w:hAnsi="宋体"/>
          <w:sz w:val="24"/>
        </w:rPr>
      </w:pPr>
      <w:r>
        <w:rPr>
          <w:rFonts w:ascii="宋体" w:hAnsi="宋体" w:hint="eastAsia"/>
          <w:sz w:val="24"/>
        </w:rPr>
        <w:t>申请办理数字证书的方式详见：</w:t>
      </w:r>
      <w:hyperlink r:id="rId10" w:history="1">
        <w:r>
          <w:rPr>
            <w:rStyle w:val="a6"/>
            <w:rFonts w:ascii="宋体" w:hAnsi="宋体" w:hint="eastAsia"/>
            <w:sz w:val="16"/>
          </w:rPr>
          <w:t>http://help.bjca.org.cn/support/client/zzcg-ccgp/index.htm</w:t>
        </w:r>
      </w:hyperlink>
      <w:r>
        <w:rPr>
          <w:rFonts w:ascii="宋体" w:hAnsi="宋体" w:hint="eastAsia"/>
          <w:sz w:val="16"/>
        </w:rPr>
        <w:t>。</w:t>
      </w:r>
    </w:p>
    <w:p w:rsidR="002463D7" w:rsidRDefault="002463D7" w:rsidP="0013316B">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其他</w:t>
      </w:r>
    </w:p>
    <w:p w:rsidR="002463D7" w:rsidRDefault="002463D7" w:rsidP="002463D7">
      <w:pPr>
        <w:rPr>
          <w:rFonts w:ascii="Times New Roman" w:hAnsi="Times New Roman"/>
        </w:rPr>
      </w:pPr>
      <w:r>
        <w:rPr>
          <w:rFonts w:ascii="宋体" w:hAnsi="宋体" w:hint="eastAsia"/>
          <w:sz w:val="24"/>
        </w:rPr>
        <w:t xml:space="preserve">     本部分未涉及的事项请参见招标文件其他部分。</w:t>
      </w:r>
    </w:p>
    <w:p w:rsidR="002463D7" w:rsidRDefault="002463D7" w:rsidP="002463D7"/>
    <w:p w:rsidR="002463D7" w:rsidRDefault="002463D7" w:rsidP="002463D7"/>
    <w:p w:rsidR="002463D7" w:rsidRDefault="002463D7" w:rsidP="002463D7">
      <w:pPr>
        <w:widowControl/>
        <w:jc w:val="left"/>
      </w:pPr>
      <w:r>
        <w:rPr>
          <w:kern w:val="0"/>
        </w:rPr>
        <w:br w:type="page"/>
      </w:r>
    </w:p>
    <w:p w:rsidR="002463D7" w:rsidRDefault="002463D7" w:rsidP="002463D7">
      <w:pPr>
        <w:jc w:val="center"/>
        <w:rPr>
          <w:rFonts w:ascii="宋体" w:eastAsia="宋体" w:hAnsi="宋体" w:cs="Times New Roman"/>
          <w:b/>
          <w:sz w:val="28"/>
        </w:rPr>
      </w:pPr>
      <w:bookmarkStart w:id="20" w:name="_Toc352158903"/>
      <w:bookmarkStart w:id="21" w:name="_Toc352162660"/>
      <w:bookmarkStart w:id="22" w:name="_Toc360627087"/>
      <w:r>
        <w:rPr>
          <w:rFonts w:ascii="宋体" w:eastAsia="宋体" w:hAnsi="宋体" w:cs="Times New Roman" w:hint="eastAsia"/>
          <w:b/>
          <w:sz w:val="28"/>
        </w:rPr>
        <w:lastRenderedPageBreak/>
        <w:t>第二部分 合同条款及格式</w:t>
      </w:r>
    </w:p>
    <w:p w:rsidR="002463D7" w:rsidRDefault="002463D7" w:rsidP="002463D7">
      <w:pPr>
        <w:jc w:val="center"/>
        <w:rPr>
          <w:rFonts w:ascii="宋体" w:eastAsia="宋体" w:hAnsi="宋体" w:cs="Times New Roman"/>
          <w:b/>
          <w:sz w:val="28"/>
        </w:rPr>
      </w:pPr>
    </w:p>
    <w:p w:rsidR="002463D7" w:rsidRDefault="002463D7" w:rsidP="002463D7">
      <w:pPr>
        <w:jc w:val="center"/>
        <w:rPr>
          <w:rFonts w:ascii="宋体" w:eastAsia="宋体" w:hAnsi="宋体" w:cs="Times New Roman"/>
          <w:sz w:val="32"/>
        </w:rPr>
      </w:pPr>
    </w:p>
    <w:p w:rsidR="002463D7" w:rsidRDefault="002463D7" w:rsidP="002463D7">
      <w:pPr>
        <w:pStyle w:val="2"/>
        <w:numPr>
          <w:ilvl w:val="0"/>
          <w:numId w:val="12"/>
        </w:numPr>
        <w:tabs>
          <w:tab w:val="num" w:pos="851"/>
        </w:tabs>
        <w:ind w:hanging="1980"/>
        <w:jc w:val="center"/>
        <w:rPr>
          <w:rFonts w:ascii="宋体" w:eastAsia="宋体" w:hAnsi="宋体"/>
          <w:sz w:val="32"/>
        </w:rPr>
      </w:pPr>
      <w:r>
        <w:rPr>
          <w:rFonts w:ascii="宋体" w:eastAsia="宋体" w:hAnsi="宋体" w:hint="eastAsia"/>
          <w:sz w:val="32"/>
        </w:rPr>
        <w:t>合同条款</w:t>
      </w:r>
      <w:bookmarkEnd w:id="20"/>
      <w:bookmarkEnd w:id="21"/>
      <w:bookmarkEnd w:id="22"/>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本合同对下列术语定义为：</w:t>
      </w:r>
    </w:p>
    <w:p w:rsidR="002463D7" w:rsidRDefault="002463D7" w:rsidP="002463D7">
      <w:pPr>
        <w:pStyle w:val="1"/>
        <w:numPr>
          <w:ilvl w:val="1"/>
          <w:numId w:val="13"/>
        </w:numPr>
        <w:tabs>
          <w:tab w:val="clear" w:pos="495"/>
          <w:tab w:val="num" w:pos="630"/>
        </w:tabs>
        <w:snapToGrid w:val="0"/>
        <w:spacing w:line="360" w:lineRule="auto"/>
        <w:ind w:left="630" w:hanging="630"/>
        <w:rPr>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“合同价”系指根据本合同规定乙方在正确地完全履行合同义务后甲方应支付给乙方的价款。</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“货物”系指乙方根据合同规定须向甲方提供的由招标项目产生的所有成果。</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“合同条款”系指本合同条款。</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“甲方”系指购买货物和服务的采购人。</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“乙方”系指提供货物和服务的中标人。</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“项目现场”系指本项目招标文件《招标基本信息》中指明的交货地点。</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“天”指日历天数。</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适用性</w:t>
      </w:r>
    </w:p>
    <w:p w:rsidR="002463D7" w:rsidRDefault="002463D7" w:rsidP="002463D7">
      <w:pPr>
        <w:pStyle w:val="1"/>
        <w:numPr>
          <w:ilvl w:val="0"/>
          <w:numId w:val="0"/>
        </w:numPr>
        <w:tabs>
          <w:tab w:val="left" w:pos="420"/>
        </w:tabs>
        <w:snapToGrid w:val="0"/>
        <w:spacing w:line="360" w:lineRule="auto"/>
        <w:ind w:leftChars="300" w:left="630"/>
        <w:rPr>
          <w:sz w:val="24"/>
        </w:rPr>
      </w:pPr>
      <w:r>
        <w:rPr>
          <w:rFonts w:hint="eastAsia"/>
          <w:sz w:val="24"/>
        </w:rPr>
        <w:t>本合同条款适用于没有被本合同其他组成部分所取代的范围。</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标准</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除非技术规格另有规定外，计量单位均采用中华人民共和国法定计量单位。</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使用合同文件和资料</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未经甲方事先书面同意，乙方不得将由甲方或甲方委托的第三方提供的有</w:t>
      </w:r>
      <w:r>
        <w:rPr>
          <w:rFonts w:hint="eastAsia"/>
          <w:sz w:val="24"/>
        </w:rPr>
        <w:lastRenderedPageBreak/>
        <w:t>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w:t>
      </w:r>
      <w:proofErr w:type="gramStart"/>
      <w:r>
        <w:rPr>
          <w:rFonts w:hint="eastAsia"/>
          <w:sz w:val="24"/>
        </w:rPr>
        <w:t>亦履行</w:t>
      </w:r>
      <w:proofErr w:type="gramEnd"/>
      <w:r>
        <w:rPr>
          <w:rFonts w:hint="eastAsia"/>
          <w:sz w:val="24"/>
        </w:rPr>
        <w:t>上述保密义务。乙方上述保密义务不因本合同的终止而结束，</w:t>
      </w:r>
      <w:proofErr w:type="gramStart"/>
      <w:r>
        <w:rPr>
          <w:rFonts w:hint="eastAsia"/>
          <w:sz w:val="24"/>
        </w:rPr>
        <w:t>直至上述</w:t>
      </w:r>
      <w:proofErr w:type="gramEnd"/>
      <w:r>
        <w:rPr>
          <w:rFonts w:hint="eastAsia"/>
          <w:sz w:val="24"/>
        </w:rPr>
        <w:t>保密信息非因乙方原因已为社会公众所知悉。</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没有甲方事先同意，除了履行本合同外，乙方不应使用合同条款第4.1所列举的任何保密信息。</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除了合同本身以外，合同条款第4.1条所列举的任何文件是甲方的财产。如果甲方有要求，乙方在完成合同后应将这些文件全部复制件还给甲方。</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color w:val="000000"/>
          <w:sz w:val="24"/>
        </w:rPr>
        <w:t>乙方未按照上述约定严格履行保密义务的，应当向甲方支付合同总价10%的违约金，于此情形下，甲方还有权提前解除合同。</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权利保护</w:t>
      </w:r>
    </w:p>
    <w:p w:rsidR="002463D7" w:rsidRDefault="002463D7" w:rsidP="002463D7">
      <w:pPr>
        <w:pStyle w:val="1"/>
        <w:numPr>
          <w:ilvl w:val="0"/>
          <w:numId w:val="0"/>
        </w:numPr>
        <w:tabs>
          <w:tab w:val="left" w:pos="420"/>
        </w:tabs>
        <w:snapToGrid w:val="0"/>
        <w:spacing w:line="360" w:lineRule="auto"/>
        <w:ind w:leftChars="300" w:left="630"/>
        <w:rPr>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履约保证金</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乙方应按照本项目招标文件规定的期限和数额提交履约保证金。</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履约保证金应采用人民币，并采用下述方式之一提交：</w:t>
      </w:r>
    </w:p>
    <w:p w:rsidR="002463D7" w:rsidRDefault="002463D7" w:rsidP="002463D7">
      <w:pPr>
        <w:numPr>
          <w:ilvl w:val="0"/>
          <w:numId w:val="14"/>
        </w:numPr>
        <w:tabs>
          <w:tab w:val="num" w:pos="1155"/>
        </w:tabs>
        <w:snapToGrid w:val="0"/>
        <w:spacing w:line="360" w:lineRule="auto"/>
        <w:ind w:hanging="1140"/>
        <w:rPr>
          <w:rFonts w:ascii="宋体" w:eastAsia="宋体" w:hAnsi="宋体" w:cs="Times New Roman"/>
          <w:sz w:val="24"/>
        </w:rPr>
      </w:pPr>
      <w:r>
        <w:rPr>
          <w:rFonts w:ascii="宋体" w:eastAsia="宋体" w:hAnsi="宋体" w:cs="Times New Roman" w:hint="eastAsia"/>
          <w:sz w:val="24"/>
        </w:rPr>
        <w:t>银行保函</w:t>
      </w:r>
    </w:p>
    <w:p w:rsidR="002463D7" w:rsidRDefault="002463D7" w:rsidP="002463D7">
      <w:pPr>
        <w:snapToGrid w:val="0"/>
        <w:spacing w:line="360" w:lineRule="auto"/>
        <w:ind w:leftChars="300" w:left="630"/>
        <w:rPr>
          <w:rFonts w:ascii="宋体" w:eastAsia="宋体" w:hAnsi="宋体" w:cs="Times New Roman"/>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2463D7" w:rsidRDefault="002463D7" w:rsidP="002463D7">
      <w:pPr>
        <w:numPr>
          <w:ilvl w:val="0"/>
          <w:numId w:val="14"/>
        </w:numPr>
        <w:tabs>
          <w:tab w:val="num" w:pos="1155"/>
        </w:tabs>
        <w:snapToGrid w:val="0"/>
        <w:spacing w:line="360" w:lineRule="auto"/>
        <w:ind w:hanging="1140"/>
        <w:rPr>
          <w:rFonts w:ascii="宋体" w:eastAsia="宋体" w:hAnsi="宋体" w:cs="Times New Roman"/>
          <w:sz w:val="24"/>
        </w:rPr>
      </w:pPr>
      <w:r>
        <w:rPr>
          <w:rFonts w:ascii="宋体" w:eastAsia="宋体" w:hAnsi="宋体" w:cs="Times New Roman" w:hint="eastAsia"/>
          <w:sz w:val="24"/>
        </w:rPr>
        <w:t>银行汇票或支票；</w:t>
      </w:r>
    </w:p>
    <w:p w:rsidR="002463D7" w:rsidRDefault="002463D7" w:rsidP="002463D7">
      <w:pPr>
        <w:numPr>
          <w:ilvl w:val="0"/>
          <w:numId w:val="14"/>
        </w:numPr>
        <w:tabs>
          <w:tab w:val="num" w:pos="1155"/>
        </w:tabs>
        <w:snapToGrid w:val="0"/>
        <w:spacing w:line="360" w:lineRule="auto"/>
        <w:ind w:hanging="1140"/>
        <w:rPr>
          <w:rFonts w:ascii="宋体" w:eastAsia="宋体" w:hAnsi="宋体" w:cs="Times New Roman"/>
          <w:sz w:val="24"/>
        </w:rPr>
      </w:pPr>
      <w:bookmarkStart w:id="23" w:name="OLE_LINK5"/>
      <w:bookmarkStart w:id="24" w:name="OLE_LINK6"/>
      <w:r>
        <w:rPr>
          <w:rFonts w:ascii="宋体" w:eastAsia="宋体" w:hAnsi="宋体" w:cs="Times New Roman" w:hint="eastAsia"/>
          <w:sz w:val="24"/>
        </w:rPr>
        <w:t>中国投资担保有限公司政府采购履约担保函。</w:t>
      </w:r>
    </w:p>
    <w:bookmarkEnd w:id="23"/>
    <w:bookmarkEnd w:id="24"/>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如果乙方能按约全面履行合同义务，甲方将在质量保证期满后三十（30）</w:t>
      </w:r>
      <w:r>
        <w:rPr>
          <w:rFonts w:hint="eastAsia"/>
          <w:sz w:val="24"/>
        </w:rPr>
        <w:lastRenderedPageBreak/>
        <w:t>天内退还乙方履约保证金（不计利息）。</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检验、测试与安装、调试和验收</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依据合同条款第7条的约定进行检测验收后，并不证明该产品无任何质量瑕疵，且</w:t>
      </w:r>
      <w:proofErr w:type="gramStart"/>
      <w:r>
        <w:rPr>
          <w:rFonts w:hint="eastAsia"/>
          <w:sz w:val="24"/>
        </w:rPr>
        <w:t>不</w:t>
      </w:r>
      <w:proofErr w:type="gramEnd"/>
      <w:r>
        <w:rPr>
          <w:rFonts w:hint="eastAsia"/>
          <w:sz w:val="24"/>
        </w:rPr>
        <w:t>因此免除乙方在本合同项下的保证义务或其他义务。</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场地环境</w:t>
      </w:r>
    </w:p>
    <w:p w:rsidR="002463D7" w:rsidRDefault="002463D7" w:rsidP="002463D7">
      <w:pPr>
        <w:numPr>
          <w:ilvl w:val="0"/>
          <w:numId w:val="15"/>
        </w:numPr>
        <w:tabs>
          <w:tab w:val="num" w:pos="1050"/>
        </w:tabs>
        <w:snapToGrid w:val="0"/>
        <w:spacing w:line="360" w:lineRule="auto"/>
        <w:ind w:left="1050" w:hanging="735"/>
        <w:rPr>
          <w:rFonts w:ascii="宋体" w:eastAsia="宋体" w:hAnsi="宋体" w:cs="Times New Roman"/>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2463D7" w:rsidRDefault="002463D7" w:rsidP="002463D7">
      <w:pPr>
        <w:numPr>
          <w:ilvl w:val="0"/>
          <w:numId w:val="15"/>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安装调试</w:t>
      </w:r>
    </w:p>
    <w:p w:rsidR="002463D7" w:rsidRDefault="002463D7" w:rsidP="002463D7">
      <w:pPr>
        <w:numPr>
          <w:ilvl w:val="0"/>
          <w:numId w:val="16"/>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2463D7" w:rsidRDefault="002463D7" w:rsidP="002463D7">
      <w:pPr>
        <w:numPr>
          <w:ilvl w:val="0"/>
          <w:numId w:val="16"/>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lastRenderedPageBreak/>
        <w:t>乙方应提供全部安装、调试过程中所需的特殊工具和易损件，并自带专用仪器仪表。乙方还应提供与安装工程有关的所有材料、设备和人工。</w:t>
      </w:r>
    </w:p>
    <w:p w:rsidR="002463D7" w:rsidRDefault="002463D7" w:rsidP="002463D7">
      <w:pPr>
        <w:numPr>
          <w:ilvl w:val="0"/>
          <w:numId w:val="16"/>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最终验收</w:t>
      </w:r>
    </w:p>
    <w:p w:rsidR="002463D7" w:rsidRDefault="002463D7" w:rsidP="002463D7">
      <w:pPr>
        <w:numPr>
          <w:ilvl w:val="0"/>
          <w:numId w:val="17"/>
        </w:numPr>
        <w:tabs>
          <w:tab w:val="num" w:pos="1050"/>
        </w:tabs>
        <w:snapToGrid w:val="0"/>
        <w:spacing w:line="360" w:lineRule="auto"/>
        <w:ind w:left="1050" w:hanging="630"/>
        <w:rPr>
          <w:rFonts w:ascii="宋体" w:eastAsia="宋体" w:hAnsi="宋体" w:cs="Times New Roman"/>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2463D7" w:rsidRDefault="002463D7" w:rsidP="002463D7">
      <w:pPr>
        <w:numPr>
          <w:ilvl w:val="0"/>
          <w:numId w:val="17"/>
        </w:numPr>
        <w:tabs>
          <w:tab w:val="num" w:pos="1050"/>
        </w:tabs>
        <w:snapToGrid w:val="0"/>
        <w:spacing w:line="360" w:lineRule="auto"/>
        <w:ind w:left="1050" w:hanging="630"/>
        <w:rPr>
          <w:rFonts w:ascii="宋体" w:eastAsia="宋体" w:hAnsi="宋体" w:cs="Times New Roman"/>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包装要求</w:t>
      </w:r>
    </w:p>
    <w:p w:rsidR="002463D7" w:rsidRDefault="002463D7" w:rsidP="002463D7">
      <w:pPr>
        <w:pStyle w:val="1"/>
        <w:numPr>
          <w:ilvl w:val="0"/>
          <w:numId w:val="0"/>
        </w:numPr>
        <w:tabs>
          <w:tab w:val="left" w:pos="420"/>
        </w:tabs>
        <w:snapToGrid w:val="0"/>
        <w:spacing w:line="360" w:lineRule="auto"/>
        <w:ind w:leftChars="300" w:left="630"/>
        <w:rPr>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w:t>
      </w:r>
      <w:proofErr w:type="gramStart"/>
      <w:r>
        <w:rPr>
          <w:rFonts w:hint="eastAsia"/>
          <w:sz w:val="24"/>
        </w:rPr>
        <w:t>担由于</w:t>
      </w:r>
      <w:proofErr w:type="gramEnd"/>
      <w:r>
        <w:rPr>
          <w:rFonts w:hint="eastAsia"/>
          <w:sz w:val="24"/>
        </w:rPr>
        <w:t>其包装或其防护措施不妥而引起的货物锈蚀、损坏和丢失的任何损失的责任和费用。</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装运标记</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乙方应在每一包装箱的相邻四面用不可擦除的油漆和明显的中文字样做出以下标记：</w:t>
      </w:r>
    </w:p>
    <w:p w:rsidR="002463D7" w:rsidRDefault="002463D7" w:rsidP="002463D7">
      <w:pPr>
        <w:numPr>
          <w:ilvl w:val="0"/>
          <w:numId w:val="18"/>
        </w:numPr>
        <w:snapToGrid w:val="0"/>
        <w:spacing w:line="360" w:lineRule="auto"/>
        <w:rPr>
          <w:rFonts w:ascii="宋体" w:eastAsia="宋体" w:hAnsi="宋体" w:cs="Times New Roman"/>
          <w:sz w:val="24"/>
        </w:rPr>
      </w:pPr>
      <w:r>
        <w:rPr>
          <w:rFonts w:ascii="宋体" w:eastAsia="宋体" w:hAnsi="宋体" w:cs="Times New Roman" w:hint="eastAsia"/>
          <w:sz w:val="24"/>
        </w:rPr>
        <w:t>收货人</w:t>
      </w:r>
    </w:p>
    <w:p w:rsidR="002463D7" w:rsidRDefault="002463D7" w:rsidP="002463D7">
      <w:pPr>
        <w:numPr>
          <w:ilvl w:val="0"/>
          <w:numId w:val="18"/>
        </w:numPr>
        <w:snapToGrid w:val="0"/>
        <w:spacing w:line="360" w:lineRule="auto"/>
        <w:rPr>
          <w:rFonts w:ascii="宋体" w:eastAsia="宋体" w:hAnsi="宋体" w:cs="Times New Roman"/>
          <w:sz w:val="24"/>
        </w:rPr>
      </w:pPr>
      <w:r>
        <w:rPr>
          <w:rFonts w:ascii="宋体" w:eastAsia="宋体" w:hAnsi="宋体" w:cs="Times New Roman" w:hint="eastAsia"/>
          <w:sz w:val="24"/>
        </w:rPr>
        <w:t>合同号</w:t>
      </w:r>
    </w:p>
    <w:p w:rsidR="002463D7" w:rsidRDefault="002463D7" w:rsidP="002463D7">
      <w:pPr>
        <w:numPr>
          <w:ilvl w:val="0"/>
          <w:numId w:val="18"/>
        </w:numPr>
        <w:snapToGrid w:val="0"/>
        <w:spacing w:line="360" w:lineRule="auto"/>
        <w:rPr>
          <w:rFonts w:ascii="宋体" w:eastAsia="宋体" w:hAnsi="宋体" w:cs="Times New Roman"/>
          <w:sz w:val="24"/>
        </w:rPr>
      </w:pPr>
      <w:r>
        <w:rPr>
          <w:rFonts w:ascii="宋体" w:eastAsia="宋体" w:hAnsi="宋体" w:cs="Times New Roman" w:hint="eastAsia"/>
          <w:sz w:val="24"/>
        </w:rPr>
        <w:t>发货标记</w:t>
      </w:r>
    </w:p>
    <w:p w:rsidR="002463D7" w:rsidRDefault="002463D7" w:rsidP="002463D7">
      <w:pPr>
        <w:numPr>
          <w:ilvl w:val="0"/>
          <w:numId w:val="18"/>
        </w:numPr>
        <w:snapToGrid w:val="0"/>
        <w:spacing w:line="360" w:lineRule="auto"/>
        <w:rPr>
          <w:rFonts w:ascii="宋体" w:eastAsia="宋体" w:hAnsi="宋体" w:cs="Times New Roman"/>
          <w:sz w:val="24"/>
          <w:u w:val="single"/>
        </w:rPr>
      </w:pPr>
      <w:r>
        <w:rPr>
          <w:rFonts w:ascii="宋体" w:eastAsia="宋体" w:hAnsi="宋体" w:cs="Times New Roman" w:hint="eastAsia"/>
          <w:sz w:val="24"/>
        </w:rPr>
        <w:t>收货人编号</w:t>
      </w:r>
    </w:p>
    <w:p w:rsidR="002463D7" w:rsidRDefault="002463D7" w:rsidP="002463D7">
      <w:pPr>
        <w:numPr>
          <w:ilvl w:val="0"/>
          <w:numId w:val="18"/>
        </w:numPr>
        <w:snapToGrid w:val="0"/>
        <w:spacing w:line="360" w:lineRule="auto"/>
        <w:rPr>
          <w:rFonts w:ascii="宋体" w:eastAsia="宋体" w:hAnsi="宋体" w:cs="Times New Roman"/>
          <w:sz w:val="24"/>
        </w:rPr>
      </w:pPr>
      <w:r>
        <w:rPr>
          <w:rFonts w:ascii="宋体" w:eastAsia="宋体" w:hAnsi="宋体" w:cs="Times New Roman" w:hint="eastAsia"/>
          <w:sz w:val="24"/>
        </w:rPr>
        <w:t xml:space="preserve">目的地 </w:t>
      </w:r>
    </w:p>
    <w:p w:rsidR="002463D7" w:rsidRDefault="002463D7" w:rsidP="002463D7">
      <w:pPr>
        <w:numPr>
          <w:ilvl w:val="0"/>
          <w:numId w:val="18"/>
        </w:numPr>
        <w:snapToGrid w:val="0"/>
        <w:spacing w:line="360" w:lineRule="auto"/>
        <w:rPr>
          <w:rFonts w:ascii="宋体" w:eastAsia="宋体" w:hAnsi="宋体" w:cs="Times New Roman"/>
          <w:sz w:val="24"/>
          <w:u w:val="single"/>
        </w:rPr>
      </w:pPr>
      <w:r>
        <w:rPr>
          <w:rFonts w:ascii="宋体" w:eastAsia="宋体" w:hAnsi="宋体" w:cs="Times New Roman" w:hint="eastAsia"/>
          <w:sz w:val="24"/>
        </w:rPr>
        <w:lastRenderedPageBreak/>
        <w:t>货物名称、品目号和箱号</w:t>
      </w:r>
    </w:p>
    <w:p w:rsidR="002463D7" w:rsidRDefault="002463D7" w:rsidP="002463D7">
      <w:pPr>
        <w:numPr>
          <w:ilvl w:val="0"/>
          <w:numId w:val="18"/>
        </w:numPr>
        <w:snapToGrid w:val="0"/>
        <w:spacing w:line="360" w:lineRule="auto"/>
        <w:rPr>
          <w:rFonts w:ascii="宋体" w:eastAsia="宋体" w:hAnsi="宋体" w:cs="Times New Roman"/>
          <w:sz w:val="24"/>
        </w:rPr>
      </w:pPr>
      <w:r>
        <w:rPr>
          <w:rFonts w:ascii="宋体" w:eastAsia="宋体" w:hAnsi="宋体" w:cs="Times New Roman" w:hint="eastAsia"/>
          <w:sz w:val="24"/>
        </w:rPr>
        <w:t>毛重／净重（用公斤表示）</w:t>
      </w:r>
    </w:p>
    <w:p w:rsidR="002463D7" w:rsidRDefault="002463D7" w:rsidP="002463D7">
      <w:pPr>
        <w:numPr>
          <w:ilvl w:val="0"/>
          <w:numId w:val="18"/>
        </w:numPr>
        <w:snapToGrid w:val="0"/>
        <w:spacing w:line="360" w:lineRule="auto"/>
        <w:rPr>
          <w:rFonts w:ascii="宋体" w:eastAsia="宋体" w:hAnsi="宋体" w:cs="Times New Roman"/>
          <w:sz w:val="24"/>
          <w:u w:val="single"/>
        </w:rPr>
      </w:pPr>
      <w:r>
        <w:rPr>
          <w:rFonts w:ascii="宋体" w:eastAsia="宋体" w:hAnsi="宋体" w:cs="Times New Roman" w:hint="eastAsia"/>
          <w:sz w:val="24"/>
        </w:rPr>
        <w:t>尺寸（以长×宽×高用厘米表示）</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运输和保险</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乙方负责办理货物在运抵过程中的全程保险，并以货物发票金额的百分之一百一十（110%）为货物办理“一切险”。</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 xml:space="preserve">伴随服务 </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甲方有权要求乙方提供下列服务中的任一或所有服务，包括本招标文件规定的附加服务（如果有的话）：</w:t>
      </w:r>
    </w:p>
    <w:p w:rsidR="002463D7" w:rsidRDefault="002463D7" w:rsidP="002463D7">
      <w:pPr>
        <w:numPr>
          <w:ilvl w:val="0"/>
          <w:numId w:val="19"/>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实施或监督所供货物的安装和/或试运行；</w:t>
      </w:r>
    </w:p>
    <w:p w:rsidR="002463D7" w:rsidRDefault="002463D7" w:rsidP="002463D7">
      <w:pPr>
        <w:numPr>
          <w:ilvl w:val="0"/>
          <w:numId w:val="19"/>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提供货物安装和/或维修所需的工具；</w:t>
      </w:r>
    </w:p>
    <w:p w:rsidR="002463D7" w:rsidRDefault="002463D7" w:rsidP="002463D7">
      <w:pPr>
        <w:numPr>
          <w:ilvl w:val="0"/>
          <w:numId w:val="19"/>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为所供货物的每一适当的单台设备提供详细的操作和维护手册；</w:t>
      </w:r>
    </w:p>
    <w:p w:rsidR="002463D7" w:rsidRDefault="002463D7" w:rsidP="002463D7">
      <w:pPr>
        <w:numPr>
          <w:ilvl w:val="0"/>
          <w:numId w:val="19"/>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2463D7" w:rsidRDefault="002463D7" w:rsidP="002463D7">
      <w:pPr>
        <w:numPr>
          <w:ilvl w:val="0"/>
          <w:numId w:val="19"/>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在乙方或制造厂和/或在项目现场就所供货物的安装、试运行、运行、维护和/或修理对甲方人员进行培训。</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乙方应提供本项目招标文件中规定的所有服务。为履行要求的伴随服务的报价或双方商定的费用已经包括在合同价中。</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备品备件</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乙方应按照本项目招标文件、投标文件中的规定提供所需的备品备件。</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lastRenderedPageBreak/>
        <w:t>在备品备件停止生产的情况下，乙方应事先将要停止生产的计划通知甲方，使甲方有足够的时间采购所需的备品备件；</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在备品备件停止生产后，如果甲方要求，乙方应免费向甲方提供备品备件的蓝图、图纸和规格。</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保证</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proofErr w:type="gramStart"/>
      <w:r>
        <w:rPr>
          <w:rFonts w:hint="eastAsia"/>
          <w:sz w:val="24"/>
        </w:rPr>
        <w:t>本保证</w:t>
      </w:r>
      <w:proofErr w:type="gramEnd"/>
      <w:r>
        <w:rPr>
          <w:rFonts w:hint="eastAsia"/>
          <w:sz w:val="24"/>
        </w:rPr>
        <w:t>应持续有效。质量保证期及免费维修保养服务期限按本项目招标文件、投标文件规定执行</w:t>
      </w:r>
      <w:r>
        <w:rPr>
          <w:rFonts w:hint="eastAsia"/>
          <w:b/>
          <w:sz w:val="24"/>
        </w:rPr>
        <w:t>。</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甲方应尽快以书面形式通知乙方保证期内所发现的质量问题。</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乙方在收到甲方通知后应在本项目招标文件、投标文件规定的时限内将出现质量问题的货物免费维修或更换完毕。</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索赔</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如果本合同项下的货物不符合约定的标准及/或乙方保证的，甲方有权在合同条款第13条或合同的其他条款规定的检验、安装、调试和质量保证期内提出索赔要求，乙方应按照甲方同意的下列一种或几种方式结合起来解决索赔事宜：</w:t>
      </w:r>
    </w:p>
    <w:p w:rsidR="002463D7" w:rsidRDefault="002463D7" w:rsidP="002463D7">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w:t>
      </w:r>
      <w:r>
        <w:rPr>
          <w:rFonts w:ascii="宋体" w:eastAsia="宋体" w:hAnsi="宋体" w:cs="Times New Roman" w:hint="eastAsia"/>
          <w:sz w:val="24"/>
        </w:rPr>
        <w:lastRenderedPageBreak/>
        <w:t>物所需的其它必要费用；</w:t>
      </w:r>
    </w:p>
    <w:p w:rsidR="002463D7" w:rsidRDefault="002463D7" w:rsidP="002463D7">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根据货物的偏差情况、损坏程度以及甲方所遭受损失的金额，降低货物的价格；</w:t>
      </w:r>
    </w:p>
    <w:p w:rsidR="002463D7" w:rsidRDefault="002463D7" w:rsidP="002463D7">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用符合合同规定的规格、质量和性能要求的新零件、部件和／或设备来更换有缺陷的部分和／或修补缺陷部分，乙方应承</w:t>
      </w:r>
      <w:proofErr w:type="gramStart"/>
      <w:r>
        <w:rPr>
          <w:rFonts w:ascii="宋体" w:eastAsia="宋体" w:hAnsi="宋体" w:cs="Times New Roman" w:hint="eastAsia"/>
          <w:sz w:val="24"/>
        </w:rPr>
        <w:t>担一切</w:t>
      </w:r>
      <w:proofErr w:type="gramEnd"/>
      <w:r>
        <w:rPr>
          <w:rFonts w:ascii="宋体" w:eastAsia="宋体" w:hAnsi="宋体" w:cs="Times New Roman" w:hint="eastAsia"/>
          <w:sz w:val="24"/>
        </w:rPr>
        <w:t>费用和风险并负担甲方蒙受的全部直接损失费用。同时，乙方应按合同条款第13条规定，相应延长修补和／或更换件的质量保证期。</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付款</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本合同以人民币付款。</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乙方应按照双方签订的合同规定交货。交货后乙方应把下列单据提交给甲方，甲方按合同规定审核后付款：</w:t>
      </w:r>
    </w:p>
    <w:p w:rsidR="002463D7" w:rsidRDefault="002463D7" w:rsidP="002463D7">
      <w:pPr>
        <w:numPr>
          <w:ilvl w:val="0"/>
          <w:numId w:val="21"/>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发票；</w:t>
      </w:r>
    </w:p>
    <w:p w:rsidR="002463D7" w:rsidRDefault="002463D7" w:rsidP="002463D7">
      <w:pPr>
        <w:numPr>
          <w:ilvl w:val="0"/>
          <w:numId w:val="21"/>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全部工程技术资料；</w:t>
      </w:r>
    </w:p>
    <w:p w:rsidR="002463D7" w:rsidRDefault="002463D7" w:rsidP="002463D7">
      <w:pPr>
        <w:numPr>
          <w:ilvl w:val="0"/>
          <w:numId w:val="21"/>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制造厂家出具的质量检验证书和数量证明书；</w:t>
      </w:r>
    </w:p>
    <w:p w:rsidR="002463D7" w:rsidRDefault="002463D7" w:rsidP="002463D7">
      <w:pPr>
        <w:numPr>
          <w:ilvl w:val="0"/>
          <w:numId w:val="21"/>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由买卖双方签字的验收证书。</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甲方付款方式和条件：</w:t>
      </w:r>
    </w:p>
    <w:p w:rsidR="002463D7" w:rsidRDefault="002463D7" w:rsidP="002463D7">
      <w:pPr>
        <w:snapToGrid w:val="0"/>
        <w:spacing w:line="360" w:lineRule="auto"/>
        <w:rPr>
          <w:rFonts w:ascii="Calibri" w:eastAsia="宋体" w:hAnsi="Calibri" w:cs="Times New Roman"/>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价格</w:t>
      </w:r>
    </w:p>
    <w:p w:rsidR="002463D7" w:rsidRDefault="002463D7" w:rsidP="002463D7">
      <w:pPr>
        <w:pStyle w:val="1"/>
        <w:numPr>
          <w:ilvl w:val="0"/>
          <w:numId w:val="0"/>
        </w:numPr>
        <w:tabs>
          <w:tab w:val="left" w:pos="420"/>
        </w:tabs>
        <w:snapToGrid w:val="0"/>
        <w:spacing w:line="360" w:lineRule="auto"/>
        <w:ind w:leftChars="300" w:left="630"/>
        <w:rPr>
          <w:sz w:val="24"/>
        </w:rPr>
      </w:pPr>
      <w:r>
        <w:rPr>
          <w:rFonts w:hint="eastAsia"/>
          <w:sz w:val="24"/>
        </w:rPr>
        <w:t>乙方在本合同项下提交货物和履行服务的价格在合同中给出。</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合同修改</w:t>
      </w:r>
    </w:p>
    <w:p w:rsidR="002463D7" w:rsidRDefault="002463D7" w:rsidP="002463D7">
      <w:pPr>
        <w:pStyle w:val="1"/>
        <w:numPr>
          <w:ilvl w:val="0"/>
          <w:numId w:val="0"/>
        </w:numPr>
        <w:tabs>
          <w:tab w:val="left" w:pos="420"/>
        </w:tabs>
        <w:snapToGrid w:val="0"/>
        <w:spacing w:line="360" w:lineRule="auto"/>
        <w:ind w:leftChars="300" w:left="630"/>
        <w:rPr>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w:t>
      </w:r>
      <w:r>
        <w:rPr>
          <w:rFonts w:hint="eastAsia"/>
          <w:color w:val="000000"/>
          <w:sz w:val="24"/>
        </w:rPr>
        <w:lastRenderedPageBreak/>
        <w:t>应当变更合同，有过错的一方应当承担赔偿责任，双方都有过错的，各自承担相应的责任</w:t>
      </w:r>
      <w:r>
        <w:rPr>
          <w:rFonts w:hint="eastAsia"/>
          <w:sz w:val="24"/>
        </w:rPr>
        <w:t>。</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转让和分包</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乙方不得部分转让或全部转让其享有的合同权利及应履行的合同义务。</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未经甲方书面同意，乙方不得将本合同项下应由乙方履行的义务和工作分包给第三方完成。甲方同意分包的，</w:t>
      </w:r>
      <w:proofErr w:type="gramStart"/>
      <w:r>
        <w:rPr>
          <w:rFonts w:hint="eastAsia"/>
          <w:sz w:val="24"/>
        </w:rPr>
        <w:t>乙方仍</w:t>
      </w:r>
      <w:proofErr w:type="gramEnd"/>
      <w:r>
        <w:rPr>
          <w:rFonts w:hint="eastAsia"/>
          <w:sz w:val="24"/>
        </w:rPr>
        <w:t>应当就分包项目向甲方负责，接受分包的第三方就分包项目承担连带责任。</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乙方违反合同约定转让合同权利、义务或者分包的，乙方应当向甲方支付合同总价30%的违约金，并且，于此情形下甲方有权决定提前解除合同。</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乙方履约延误</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乙方应按照招标文件中规定的交货时间交货和提供服务。</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延期交付违约金</w:t>
      </w:r>
    </w:p>
    <w:p w:rsidR="002463D7" w:rsidRDefault="002463D7" w:rsidP="002463D7">
      <w:pPr>
        <w:pStyle w:val="1"/>
        <w:numPr>
          <w:ilvl w:val="0"/>
          <w:numId w:val="0"/>
        </w:numPr>
        <w:tabs>
          <w:tab w:val="left" w:pos="420"/>
        </w:tabs>
        <w:snapToGrid w:val="0"/>
        <w:spacing w:line="360" w:lineRule="auto"/>
        <w:ind w:leftChars="300" w:left="630"/>
        <w:rPr>
          <w:bCs/>
          <w:sz w:val="24"/>
        </w:rPr>
      </w:pPr>
      <w:proofErr w:type="gramStart"/>
      <w:r>
        <w:rPr>
          <w:rFonts w:hint="eastAsia"/>
          <w:sz w:val="24"/>
        </w:rPr>
        <w:t>除遇到</w:t>
      </w:r>
      <w:proofErr w:type="gramEnd"/>
      <w:r>
        <w:rPr>
          <w:rFonts w:hint="eastAsia"/>
          <w:sz w:val="24"/>
        </w:rPr>
        <w:t>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w:t>
      </w:r>
      <w:proofErr w:type="gramStart"/>
      <w:r>
        <w:rPr>
          <w:rFonts w:hint="eastAsia"/>
          <w:color w:val="000000"/>
          <w:sz w:val="24"/>
        </w:rPr>
        <w:t>应当按迟交货</w:t>
      </w:r>
      <w:proofErr w:type="gramEnd"/>
      <w:r>
        <w:rPr>
          <w:rFonts w:hint="eastAsia"/>
          <w:color w:val="000000"/>
          <w:sz w:val="24"/>
        </w:rPr>
        <w:t>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违约解除合同</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在甲方对乙方违约而采取的任何补救措施不受影响的情况下，甲方可向乙方发出书面违约通知书，提出解除合同。</w:t>
      </w:r>
    </w:p>
    <w:p w:rsidR="002463D7" w:rsidRDefault="002463D7" w:rsidP="002463D7">
      <w:pPr>
        <w:numPr>
          <w:ilvl w:val="0"/>
          <w:numId w:val="22"/>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2463D7" w:rsidRDefault="002463D7" w:rsidP="002463D7">
      <w:pPr>
        <w:numPr>
          <w:ilvl w:val="0"/>
          <w:numId w:val="22"/>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sz w:val="24"/>
        </w:rPr>
        <w:t>如果乙方未能履行合同规定的其它任何义务达到合同约定的甲方</w:t>
      </w:r>
      <w:r>
        <w:rPr>
          <w:rFonts w:ascii="宋体" w:eastAsia="宋体" w:hAnsi="宋体" w:cs="Times New Roman" w:hint="eastAsia"/>
          <w:sz w:val="24"/>
        </w:rPr>
        <w:lastRenderedPageBreak/>
        <w:t>有权解除合同的情形或者因此导致合同目的无法实现的。</w:t>
      </w:r>
    </w:p>
    <w:p w:rsidR="002463D7" w:rsidRDefault="002463D7" w:rsidP="002463D7">
      <w:pPr>
        <w:numPr>
          <w:ilvl w:val="0"/>
          <w:numId w:val="22"/>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sz w:val="24"/>
        </w:rPr>
        <w:t>如果甲方认为乙方在本合同的竞争和实施过程中有腐败和欺诈行为。为此目的，定义下述条件：</w:t>
      </w:r>
    </w:p>
    <w:p w:rsidR="002463D7" w:rsidRDefault="002463D7" w:rsidP="002463D7">
      <w:pPr>
        <w:numPr>
          <w:ilvl w:val="1"/>
          <w:numId w:val="22"/>
        </w:numPr>
        <w:tabs>
          <w:tab w:val="clear" w:pos="394"/>
          <w:tab w:val="num" w:pos="1470"/>
        </w:tabs>
        <w:snapToGrid w:val="0"/>
        <w:spacing w:line="360" w:lineRule="auto"/>
        <w:ind w:left="1575"/>
        <w:rPr>
          <w:rFonts w:ascii="宋体" w:eastAsia="宋体" w:hAnsi="宋体" w:cs="Times New Roman"/>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2463D7" w:rsidRDefault="002463D7" w:rsidP="002463D7">
      <w:pPr>
        <w:numPr>
          <w:ilvl w:val="1"/>
          <w:numId w:val="22"/>
        </w:numPr>
        <w:tabs>
          <w:tab w:val="clear" w:pos="394"/>
          <w:tab w:val="num" w:pos="1470"/>
        </w:tabs>
        <w:snapToGrid w:val="0"/>
        <w:spacing w:line="360" w:lineRule="auto"/>
        <w:ind w:left="1575"/>
        <w:rPr>
          <w:rFonts w:ascii="Times New Roman" w:eastAsia="宋体" w:hAnsi="Times New Roman" w:cs="Times New Roman"/>
          <w:sz w:val="24"/>
        </w:rPr>
      </w:pPr>
      <w:r>
        <w:rPr>
          <w:rFonts w:ascii="宋体" w:eastAsia="宋体" w:hAnsi="宋体" w:cs="Times New Roman" w:hint="eastAsia"/>
          <w:sz w:val="24"/>
        </w:rPr>
        <w:t>“欺诈行为”是指为了影响采购过程或合同实施过程而恶意隐瞒或谎报事实，损害甲方利益的行为。</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不可抗力</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因合同一方迟延履行合同后发生不可抗力的，不能免除迟延履行方的相应责任。</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因破产解除合同</w:t>
      </w:r>
    </w:p>
    <w:p w:rsidR="002463D7" w:rsidRDefault="002463D7" w:rsidP="002463D7">
      <w:pPr>
        <w:pStyle w:val="1"/>
        <w:numPr>
          <w:ilvl w:val="0"/>
          <w:numId w:val="0"/>
        </w:numPr>
        <w:tabs>
          <w:tab w:val="left" w:pos="420"/>
        </w:tabs>
        <w:snapToGrid w:val="0"/>
        <w:spacing w:line="360" w:lineRule="auto"/>
        <w:ind w:leftChars="300" w:left="630"/>
      </w:pPr>
      <w:r>
        <w:rPr>
          <w:rFonts w:hint="eastAsia"/>
          <w:sz w:val="24"/>
        </w:rPr>
        <w:t>如果乙方破产或无清偿能力，甲方可在任何时候以书面形式通知乙方，提出解除合同，甲方有权将已收货物退还乙方，合同解除前如果</w:t>
      </w:r>
      <w:proofErr w:type="gramStart"/>
      <w:r>
        <w:rPr>
          <w:rFonts w:hint="eastAsia"/>
          <w:sz w:val="24"/>
        </w:rPr>
        <w:t>乙方只</w:t>
      </w:r>
      <w:proofErr w:type="gramEnd"/>
      <w:r>
        <w:rPr>
          <w:rFonts w:hint="eastAsia"/>
          <w:sz w:val="24"/>
        </w:rPr>
        <w:t>提供了部分货物且该部分货物可以满足甲方采购货物最终要实现的目的的，甲方仅就该部分货物支付相应的货物，并有权不支付乙方未履行合同义务部分相对应的合同价款。该合同将不损害或影响甲方已经采取或将要采取的任何行动或补救措施的权利。</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争议的解决</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因执行本合同所发生的或与本合同有关的一切争议，双方应通过友好协商解决。如果协商不能解决，双方确定通过向本合同签订地有关人民法院提</w:t>
      </w:r>
      <w:r>
        <w:rPr>
          <w:rFonts w:hint="eastAsia"/>
          <w:sz w:val="24"/>
        </w:rPr>
        <w:lastRenderedPageBreak/>
        <w:t>起诉讼方式解决争议。</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合同语言</w:t>
      </w:r>
    </w:p>
    <w:p w:rsidR="002463D7" w:rsidRDefault="002463D7" w:rsidP="002463D7">
      <w:pPr>
        <w:pStyle w:val="1"/>
        <w:numPr>
          <w:ilvl w:val="0"/>
          <w:numId w:val="0"/>
        </w:numPr>
        <w:tabs>
          <w:tab w:val="left" w:pos="420"/>
        </w:tabs>
        <w:snapToGrid w:val="0"/>
        <w:spacing w:line="360" w:lineRule="auto"/>
        <w:ind w:leftChars="300" w:left="630"/>
        <w:rPr>
          <w:sz w:val="24"/>
        </w:rPr>
      </w:pPr>
      <w:r>
        <w:rPr>
          <w:rFonts w:hint="eastAsia"/>
          <w:sz w:val="24"/>
        </w:rPr>
        <w:t>本合同语言为简体中文。双方交换的与合同有关的信函均用简体中文书写。</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适用法律</w:t>
      </w:r>
    </w:p>
    <w:p w:rsidR="002463D7" w:rsidRDefault="002463D7" w:rsidP="002463D7">
      <w:pPr>
        <w:pStyle w:val="1"/>
        <w:numPr>
          <w:ilvl w:val="0"/>
          <w:numId w:val="0"/>
        </w:numPr>
        <w:tabs>
          <w:tab w:val="left" w:pos="420"/>
        </w:tabs>
        <w:snapToGrid w:val="0"/>
        <w:spacing w:line="360" w:lineRule="auto"/>
        <w:ind w:leftChars="300" w:left="630"/>
        <w:rPr>
          <w:sz w:val="24"/>
        </w:rPr>
      </w:pPr>
      <w:r>
        <w:rPr>
          <w:rFonts w:hint="eastAsia"/>
          <w:sz w:val="24"/>
        </w:rPr>
        <w:t>本合同应按照中华人民共和国的现行法律进行解释。</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通知</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本合同一方给对方的通知应用书面形式送到合同中规定的对方的地址。</w:t>
      </w:r>
    </w:p>
    <w:p w:rsidR="002463D7" w:rsidRDefault="002463D7" w:rsidP="002463D7">
      <w:pPr>
        <w:pStyle w:val="1"/>
        <w:numPr>
          <w:ilvl w:val="1"/>
          <w:numId w:val="13"/>
        </w:numPr>
        <w:tabs>
          <w:tab w:val="clear" w:pos="495"/>
          <w:tab w:val="num" w:pos="630"/>
        </w:tabs>
        <w:snapToGrid w:val="0"/>
        <w:spacing w:line="360" w:lineRule="auto"/>
        <w:ind w:left="630" w:hanging="630"/>
        <w:rPr>
          <w:sz w:val="24"/>
        </w:rPr>
      </w:pPr>
      <w:r>
        <w:rPr>
          <w:rFonts w:hint="eastAsia"/>
          <w:sz w:val="24"/>
        </w:rPr>
        <w:t>通知以送到日期或通知书的落款日期为生效日期，两者中以晚的一个日期为准。</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税款</w:t>
      </w:r>
    </w:p>
    <w:p w:rsidR="002463D7" w:rsidRDefault="002463D7" w:rsidP="002463D7">
      <w:pPr>
        <w:pStyle w:val="1"/>
        <w:numPr>
          <w:ilvl w:val="0"/>
          <w:numId w:val="0"/>
        </w:numPr>
        <w:tabs>
          <w:tab w:val="left" w:pos="420"/>
        </w:tabs>
        <w:snapToGrid w:val="0"/>
        <w:spacing w:line="360" w:lineRule="auto"/>
        <w:ind w:leftChars="300" w:left="630"/>
        <w:rPr>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2463D7" w:rsidRDefault="002463D7" w:rsidP="0013316B">
      <w:pPr>
        <w:pStyle w:val="1"/>
        <w:numPr>
          <w:ilvl w:val="0"/>
          <w:numId w:val="13"/>
        </w:numPr>
        <w:tabs>
          <w:tab w:val="clear" w:pos="600"/>
          <w:tab w:val="left" w:pos="420"/>
          <w:tab w:val="num" w:pos="705"/>
        </w:tabs>
        <w:snapToGrid w:val="0"/>
        <w:spacing w:beforeLines="100" w:before="240" w:line="360" w:lineRule="auto"/>
        <w:ind w:left="2123" w:hanging="1414"/>
        <w:outlineLvl w:val="2"/>
        <w:rPr>
          <w:b/>
          <w:sz w:val="24"/>
          <w:szCs w:val="24"/>
        </w:rPr>
      </w:pPr>
      <w:r>
        <w:rPr>
          <w:rFonts w:hint="eastAsia"/>
          <w:b/>
          <w:sz w:val="24"/>
          <w:szCs w:val="24"/>
        </w:rPr>
        <w:t>合同生效及其他</w:t>
      </w:r>
    </w:p>
    <w:p w:rsidR="002463D7" w:rsidRDefault="002463D7" w:rsidP="002463D7">
      <w:pPr>
        <w:pStyle w:val="1"/>
        <w:numPr>
          <w:ilvl w:val="0"/>
          <w:numId w:val="0"/>
        </w:numPr>
        <w:tabs>
          <w:tab w:val="left" w:pos="420"/>
        </w:tabs>
        <w:snapToGrid w:val="0"/>
        <w:spacing w:line="360" w:lineRule="auto"/>
        <w:ind w:leftChars="300" w:left="630"/>
        <w:rPr>
          <w:sz w:val="24"/>
        </w:rPr>
      </w:pPr>
      <w:r>
        <w:rPr>
          <w:rFonts w:hint="eastAsia"/>
          <w:sz w:val="24"/>
        </w:rPr>
        <w:t>本合同以双方法定代表人或授权代表签字、加盖双方单位印章并且甲方收到乙方提交的履约保证金后生效。</w:t>
      </w:r>
    </w:p>
    <w:p w:rsidR="002463D7" w:rsidRDefault="002463D7" w:rsidP="002463D7">
      <w:pPr>
        <w:pStyle w:val="2"/>
        <w:numPr>
          <w:ilvl w:val="0"/>
          <w:numId w:val="12"/>
        </w:numPr>
        <w:tabs>
          <w:tab w:val="num" w:pos="851"/>
        </w:tabs>
        <w:ind w:hanging="1980"/>
        <w:jc w:val="center"/>
        <w:rPr>
          <w:rFonts w:ascii="宋体" w:eastAsia="宋体" w:hAnsi="宋体"/>
          <w:sz w:val="32"/>
        </w:rPr>
      </w:pPr>
      <w:r>
        <w:rPr>
          <w:rFonts w:hint="eastAsia"/>
          <w:sz w:val="24"/>
        </w:rPr>
        <w:br w:type="page"/>
      </w:r>
      <w:bookmarkStart w:id="25" w:name="_Toc352158904"/>
      <w:bookmarkStart w:id="26" w:name="_Toc352162661"/>
      <w:bookmarkStart w:id="27" w:name="_Toc360627088"/>
      <w:r>
        <w:rPr>
          <w:rFonts w:ascii="宋体" w:eastAsia="宋体" w:hAnsi="宋体" w:hint="eastAsia"/>
          <w:sz w:val="32"/>
        </w:rPr>
        <w:lastRenderedPageBreak/>
        <w:t>合同格式</w:t>
      </w:r>
      <w:bookmarkEnd w:id="25"/>
      <w:bookmarkEnd w:id="26"/>
      <w:bookmarkEnd w:id="27"/>
    </w:p>
    <w:p w:rsidR="002463D7" w:rsidRDefault="002463D7" w:rsidP="002463D7">
      <w:pPr>
        <w:snapToGrid w:val="0"/>
        <w:spacing w:line="360" w:lineRule="auto"/>
        <w:rPr>
          <w:rFonts w:ascii="宋体" w:eastAsia="宋体" w:hAnsi="宋体" w:cs="Times New Roman"/>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2463D7" w:rsidRDefault="002463D7" w:rsidP="0013316B">
      <w:pPr>
        <w:pStyle w:val="1"/>
        <w:numPr>
          <w:ilvl w:val="0"/>
          <w:numId w:val="23"/>
        </w:numPr>
        <w:tabs>
          <w:tab w:val="left" w:pos="420"/>
        </w:tabs>
        <w:snapToGrid w:val="0"/>
        <w:spacing w:beforeLines="100" w:before="240" w:line="360" w:lineRule="auto"/>
        <w:ind w:left="2123" w:hanging="705"/>
        <w:outlineLvl w:val="2"/>
        <w:rPr>
          <w:b/>
          <w:sz w:val="24"/>
          <w:szCs w:val="24"/>
        </w:rPr>
      </w:pPr>
      <w:r>
        <w:rPr>
          <w:rFonts w:hint="eastAsia"/>
          <w:b/>
          <w:sz w:val="24"/>
          <w:szCs w:val="24"/>
        </w:rPr>
        <w:t>合同文件</w:t>
      </w:r>
    </w:p>
    <w:p w:rsidR="002463D7" w:rsidRDefault="002463D7" w:rsidP="002463D7">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本合同所附下列文件是构成本合同不可分割的部分：</w:t>
      </w:r>
    </w:p>
    <w:p w:rsidR="002463D7" w:rsidRDefault="002463D7" w:rsidP="002463D7">
      <w:pPr>
        <w:numPr>
          <w:ilvl w:val="0"/>
          <w:numId w:val="24"/>
        </w:numPr>
        <w:snapToGrid w:val="0"/>
        <w:spacing w:line="360" w:lineRule="auto"/>
        <w:rPr>
          <w:rFonts w:ascii="宋体" w:eastAsia="宋体" w:hAnsi="宋体" w:cs="Times New Roman"/>
          <w:sz w:val="24"/>
        </w:rPr>
      </w:pPr>
      <w:r>
        <w:rPr>
          <w:rFonts w:ascii="宋体" w:eastAsia="宋体" w:hAnsi="宋体" w:cs="Times New Roman" w:hint="eastAsia"/>
          <w:sz w:val="24"/>
        </w:rPr>
        <w:t>合同条款及附表</w:t>
      </w:r>
    </w:p>
    <w:p w:rsidR="002463D7" w:rsidRDefault="002463D7" w:rsidP="002463D7">
      <w:pPr>
        <w:numPr>
          <w:ilvl w:val="0"/>
          <w:numId w:val="24"/>
        </w:numPr>
        <w:snapToGrid w:val="0"/>
        <w:spacing w:line="360" w:lineRule="auto"/>
        <w:rPr>
          <w:rFonts w:ascii="宋体" w:eastAsia="宋体" w:hAnsi="宋体" w:cs="Times New Roman"/>
          <w:sz w:val="24"/>
        </w:rPr>
      </w:pPr>
      <w:r>
        <w:rPr>
          <w:rFonts w:ascii="宋体" w:eastAsia="宋体" w:hAnsi="宋体" w:cs="Times New Roman" w:hint="eastAsia"/>
          <w:sz w:val="24"/>
        </w:rPr>
        <w:t>投标人提交的投标声明函和报价表</w:t>
      </w:r>
    </w:p>
    <w:p w:rsidR="002463D7" w:rsidRDefault="002463D7" w:rsidP="002463D7">
      <w:pPr>
        <w:numPr>
          <w:ilvl w:val="0"/>
          <w:numId w:val="24"/>
        </w:numPr>
        <w:snapToGrid w:val="0"/>
        <w:spacing w:line="360" w:lineRule="auto"/>
        <w:rPr>
          <w:rFonts w:ascii="宋体" w:eastAsia="宋体" w:hAnsi="宋体" w:cs="Times New Roman"/>
          <w:sz w:val="24"/>
        </w:rPr>
      </w:pPr>
      <w:r>
        <w:rPr>
          <w:rFonts w:ascii="宋体" w:eastAsia="宋体" w:hAnsi="宋体" w:cs="Times New Roman" w:hint="eastAsia"/>
          <w:sz w:val="24"/>
        </w:rPr>
        <w:t>技术规格（包括图纸，如果有的话）</w:t>
      </w:r>
    </w:p>
    <w:p w:rsidR="002463D7" w:rsidRDefault="002463D7" w:rsidP="002463D7">
      <w:pPr>
        <w:numPr>
          <w:ilvl w:val="0"/>
          <w:numId w:val="24"/>
        </w:numPr>
        <w:snapToGrid w:val="0"/>
        <w:spacing w:line="360" w:lineRule="auto"/>
        <w:rPr>
          <w:rFonts w:ascii="宋体" w:eastAsia="宋体" w:hAnsi="宋体" w:cs="Times New Roman"/>
          <w:sz w:val="24"/>
        </w:rPr>
      </w:pPr>
      <w:r>
        <w:rPr>
          <w:rFonts w:ascii="宋体" w:eastAsia="宋体" w:hAnsi="宋体" w:cs="Times New Roman" w:hint="eastAsia"/>
          <w:sz w:val="24"/>
        </w:rPr>
        <w:t>澄清函及有关文件</w:t>
      </w:r>
    </w:p>
    <w:p w:rsidR="002463D7" w:rsidRDefault="002463D7" w:rsidP="002463D7">
      <w:pPr>
        <w:numPr>
          <w:ilvl w:val="0"/>
          <w:numId w:val="24"/>
        </w:numPr>
        <w:snapToGrid w:val="0"/>
        <w:spacing w:line="360" w:lineRule="auto"/>
        <w:rPr>
          <w:rFonts w:ascii="宋体" w:eastAsia="宋体" w:hAnsi="宋体" w:cs="Times New Roman"/>
          <w:sz w:val="24"/>
        </w:rPr>
      </w:pPr>
      <w:r>
        <w:rPr>
          <w:rFonts w:ascii="宋体" w:eastAsia="宋体" w:hAnsi="宋体" w:cs="Times New Roman" w:hint="eastAsia"/>
          <w:sz w:val="24"/>
        </w:rPr>
        <w:t>中标通知书</w:t>
      </w:r>
    </w:p>
    <w:p w:rsidR="002463D7" w:rsidRDefault="002463D7" w:rsidP="002463D7">
      <w:pPr>
        <w:numPr>
          <w:ilvl w:val="0"/>
          <w:numId w:val="24"/>
        </w:numPr>
        <w:snapToGrid w:val="0"/>
        <w:spacing w:line="360" w:lineRule="auto"/>
        <w:rPr>
          <w:rFonts w:ascii="宋体" w:eastAsia="宋体" w:hAnsi="宋体" w:cs="Times New Roman"/>
          <w:sz w:val="24"/>
        </w:rPr>
      </w:pPr>
      <w:r>
        <w:rPr>
          <w:rFonts w:ascii="宋体" w:eastAsia="宋体" w:hAnsi="宋体" w:cs="Times New Roman" w:hint="eastAsia"/>
          <w:sz w:val="24"/>
        </w:rPr>
        <w:t>招标文件</w:t>
      </w:r>
    </w:p>
    <w:p w:rsidR="002463D7" w:rsidRDefault="002463D7" w:rsidP="002463D7">
      <w:pPr>
        <w:numPr>
          <w:ilvl w:val="0"/>
          <w:numId w:val="24"/>
        </w:numPr>
        <w:snapToGrid w:val="0"/>
        <w:spacing w:line="360" w:lineRule="auto"/>
        <w:rPr>
          <w:rFonts w:ascii="宋体" w:eastAsia="宋体" w:hAnsi="宋体" w:cs="Times New Roman"/>
          <w:sz w:val="24"/>
        </w:rPr>
      </w:pPr>
      <w:r>
        <w:rPr>
          <w:rFonts w:ascii="宋体" w:eastAsia="宋体" w:hAnsi="宋体" w:cs="Times New Roman" w:hint="eastAsia"/>
          <w:sz w:val="24"/>
        </w:rPr>
        <w:t>投标文件</w:t>
      </w:r>
    </w:p>
    <w:p w:rsidR="002463D7" w:rsidRDefault="002463D7" w:rsidP="0013316B">
      <w:pPr>
        <w:pStyle w:val="1"/>
        <w:numPr>
          <w:ilvl w:val="0"/>
          <w:numId w:val="23"/>
        </w:numPr>
        <w:tabs>
          <w:tab w:val="left" w:pos="420"/>
        </w:tabs>
        <w:snapToGrid w:val="0"/>
        <w:spacing w:beforeLines="100" w:before="240" w:line="360" w:lineRule="auto"/>
        <w:ind w:left="2123" w:hanging="705"/>
        <w:outlineLvl w:val="2"/>
        <w:rPr>
          <w:b/>
          <w:sz w:val="24"/>
          <w:szCs w:val="24"/>
        </w:rPr>
      </w:pPr>
      <w:r>
        <w:rPr>
          <w:rFonts w:hint="eastAsia"/>
          <w:b/>
          <w:sz w:val="24"/>
          <w:szCs w:val="24"/>
        </w:rPr>
        <w:t>合同范围和条件</w:t>
      </w:r>
    </w:p>
    <w:p w:rsidR="002463D7" w:rsidRDefault="002463D7" w:rsidP="002463D7">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本合同的范围和条件应与上述合同文件的规定相一致。</w:t>
      </w:r>
    </w:p>
    <w:p w:rsidR="002463D7" w:rsidRDefault="002463D7" w:rsidP="0013316B">
      <w:pPr>
        <w:pStyle w:val="1"/>
        <w:numPr>
          <w:ilvl w:val="0"/>
          <w:numId w:val="23"/>
        </w:numPr>
        <w:tabs>
          <w:tab w:val="left" w:pos="420"/>
        </w:tabs>
        <w:snapToGrid w:val="0"/>
        <w:spacing w:beforeLines="100" w:before="240" w:line="360" w:lineRule="auto"/>
        <w:ind w:left="2123" w:hanging="705"/>
        <w:outlineLvl w:val="2"/>
        <w:rPr>
          <w:b/>
          <w:sz w:val="24"/>
          <w:szCs w:val="24"/>
        </w:rPr>
      </w:pPr>
      <w:r>
        <w:rPr>
          <w:rFonts w:hint="eastAsia"/>
          <w:b/>
          <w:sz w:val="24"/>
          <w:szCs w:val="24"/>
        </w:rPr>
        <w:t>货物及数量</w:t>
      </w:r>
    </w:p>
    <w:p w:rsidR="002463D7" w:rsidRDefault="002463D7" w:rsidP="002463D7">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本合同所提供的货物及数量详见招标文件和投标文件。</w:t>
      </w:r>
    </w:p>
    <w:p w:rsidR="002463D7" w:rsidRDefault="002463D7" w:rsidP="0013316B">
      <w:pPr>
        <w:pStyle w:val="1"/>
        <w:numPr>
          <w:ilvl w:val="0"/>
          <w:numId w:val="23"/>
        </w:numPr>
        <w:tabs>
          <w:tab w:val="left" w:pos="420"/>
        </w:tabs>
        <w:snapToGrid w:val="0"/>
        <w:spacing w:beforeLines="100" w:before="240" w:line="360" w:lineRule="auto"/>
        <w:ind w:left="2123" w:hanging="705"/>
        <w:outlineLvl w:val="2"/>
        <w:rPr>
          <w:b/>
          <w:sz w:val="24"/>
          <w:szCs w:val="24"/>
        </w:rPr>
      </w:pPr>
      <w:r>
        <w:rPr>
          <w:rFonts w:hint="eastAsia"/>
          <w:b/>
          <w:sz w:val="24"/>
          <w:szCs w:val="24"/>
        </w:rPr>
        <w:t>合同金额</w:t>
      </w:r>
    </w:p>
    <w:p w:rsidR="002463D7" w:rsidRDefault="002463D7" w:rsidP="002463D7">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2463D7" w:rsidRDefault="002463D7" w:rsidP="0013316B">
      <w:pPr>
        <w:pStyle w:val="1"/>
        <w:numPr>
          <w:ilvl w:val="0"/>
          <w:numId w:val="23"/>
        </w:numPr>
        <w:tabs>
          <w:tab w:val="left" w:pos="420"/>
        </w:tabs>
        <w:snapToGrid w:val="0"/>
        <w:spacing w:beforeLines="100" w:before="240" w:line="360" w:lineRule="auto"/>
        <w:ind w:left="2123" w:hanging="705"/>
        <w:outlineLvl w:val="2"/>
        <w:rPr>
          <w:b/>
          <w:sz w:val="24"/>
          <w:szCs w:val="24"/>
        </w:rPr>
      </w:pPr>
      <w:r>
        <w:rPr>
          <w:rFonts w:hint="eastAsia"/>
          <w:b/>
          <w:sz w:val="24"/>
          <w:szCs w:val="24"/>
        </w:rPr>
        <w:t>付款条件</w:t>
      </w:r>
    </w:p>
    <w:p w:rsidR="002463D7" w:rsidRDefault="002463D7" w:rsidP="002463D7">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本合同货物的付款条件在合同条款中有明确规定。</w:t>
      </w:r>
    </w:p>
    <w:p w:rsidR="002463D7" w:rsidRDefault="002463D7" w:rsidP="0013316B">
      <w:pPr>
        <w:pStyle w:val="1"/>
        <w:numPr>
          <w:ilvl w:val="0"/>
          <w:numId w:val="23"/>
        </w:numPr>
        <w:tabs>
          <w:tab w:val="left" w:pos="420"/>
        </w:tabs>
        <w:snapToGrid w:val="0"/>
        <w:spacing w:beforeLines="100" w:before="240" w:line="360" w:lineRule="auto"/>
        <w:ind w:left="2123" w:hanging="705"/>
        <w:outlineLvl w:val="2"/>
        <w:rPr>
          <w:b/>
          <w:sz w:val="24"/>
          <w:szCs w:val="24"/>
        </w:rPr>
      </w:pPr>
      <w:r>
        <w:rPr>
          <w:rFonts w:hint="eastAsia"/>
          <w:b/>
          <w:sz w:val="24"/>
          <w:szCs w:val="24"/>
        </w:rPr>
        <w:t>交货时间和交货地点</w:t>
      </w:r>
    </w:p>
    <w:p w:rsidR="002463D7" w:rsidRDefault="002463D7" w:rsidP="002463D7">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本合同货物的交付时间和交货地点在本项目招标文件中有明确规定。</w:t>
      </w:r>
    </w:p>
    <w:p w:rsidR="002463D7" w:rsidRDefault="002463D7" w:rsidP="0013316B">
      <w:pPr>
        <w:pStyle w:val="1"/>
        <w:numPr>
          <w:ilvl w:val="0"/>
          <w:numId w:val="23"/>
        </w:numPr>
        <w:tabs>
          <w:tab w:val="left" w:pos="420"/>
        </w:tabs>
        <w:snapToGrid w:val="0"/>
        <w:spacing w:beforeLines="100" w:before="240" w:line="360" w:lineRule="auto"/>
        <w:ind w:left="2123" w:hanging="705"/>
        <w:outlineLvl w:val="2"/>
        <w:rPr>
          <w:b/>
          <w:sz w:val="24"/>
          <w:szCs w:val="24"/>
        </w:rPr>
      </w:pPr>
      <w:r>
        <w:rPr>
          <w:rFonts w:hint="eastAsia"/>
          <w:b/>
          <w:sz w:val="24"/>
          <w:szCs w:val="24"/>
        </w:rPr>
        <w:t>合同生效</w:t>
      </w:r>
    </w:p>
    <w:p w:rsidR="002463D7" w:rsidRDefault="002463D7" w:rsidP="002463D7">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本合同经双方法定代表人或授权代表签字、加盖双方单位印章并且甲方收到</w:t>
      </w:r>
      <w:r>
        <w:rPr>
          <w:rFonts w:ascii="宋体" w:eastAsia="宋体" w:hAnsi="宋体" w:cs="Times New Roman" w:hint="eastAsia"/>
          <w:sz w:val="24"/>
        </w:rPr>
        <w:lastRenderedPageBreak/>
        <w:t>乙方提交的履约保证金后生效。</w:t>
      </w:r>
    </w:p>
    <w:p w:rsidR="002463D7" w:rsidRDefault="002463D7" w:rsidP="0013316B">
      <w:pPr>
        <w:pStyle w:val="1"/>
        <w:numPr>
          <w:ilvl w:val="0"/>
          <w:numId w:val="23"/>
        </w:numPr>
        <w:tabs>
          <w:tab w:val="left" w:pos="420"/>
        </w:tabs>
        <w:snapToGrid w:val="0"/>
        <w:spacing w:beforeLines="100" w:before="240" w:line="360" w:lineRule="auto"/>
        <w:ind w:left="2123" w:hanging="705"/>
        <w:outlineLvl w:val="2"/>
        <w:rPr>
          <w:b/>
          <w:sz w:val="24"/>
          <w:szCs w:val="24"/>
        </w:rPr>
      </w:pPr>
      <w:r>
        <w:rPr>
          <w:rFonts w:hint="eastAsia"/>
          <w:b/>
          <w:sz w:val="24"/>
          <w:szCs w:val="24"/>
        </w:rPr>
        <w:t>其它</w:t>
      </w:r>
    </w:p>
    <w:p w:rsidR="002463D7" w:rsidRDefault="002463D7" w:rsidP="002463D7">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2463D7" w:rsidRDefault="002463D7" w:rsidP="002463D7">
      <w:pPr>
        <w:snapToGrid w:val="0"/>
        <w:spacing w:line="360" w:lineRule="auto"/>
        <w:rPr>
          <w:rFonts w:ascii="宋体" w:eastAsia="宋体" w:hAnsi="宋体" w:cs="Times New Roman"/>
          <w:sz w:val="24"/>
        </w:rPr>
      </w:pPr>
    </w:p>
    <w:p w:rsidR="002463D7" w:rsidRDefault="002463D7" w:rsidP="002463D7">
      <w:pPr>
        <w:snapToGrid w:val="0"/>
        <w:spacing w:line="360" w:lineRule="auto"/>
        <w:rPr>
          <w:rFonts w:ascii="宋体" w:eastAsia="宋体" w:hAnsi="宋体" w:cs="Times New Roman"/>
          <w:sz w:val="24"/>
        </w:rPr>
      </w:pPr>
    </w:p>
    <w:p w:rsidR="002463D7" w:rsidRDefault="002463D7" w:rsidP="002463D7">
      <w:pPr>
        <w:snapToGrid w:val="0"/>
        <w:spacing w:line="360" w:lineRule="auto"/>
        <w:rPr>
          <w:rFonts w:ascii="宋体" w:eastAsia="宋体" w:hAnsi="宋体" w:cs="Times New Roman"/>
          <w:sz w:val="24"/>
        </w:rPr>
      </w:pPr>
    </w:p>
    <w:p w:rsidR="002463D7" w:rsidRDefault="002463D7" w:rsidP="002463D7">
      <w:pPr>
        <w:snapToGrid w:val="0"/>
        <w:spacing w:line="360" w:lineRule="auto"/>
        <w:rPr>
          <w:rFonts w:ascii="宋体" w:eastAsia="宋体" w:hAnsi="宋体" w:cs="Times New Roman"/>
          <w:sz w:val="24"/>
        </w:rPr>
      </w:pPr>
    </w:p>
    <w:p w:rsidR="002463D7" w:rsidRDefault="002463D7" w:rsidP="002463D7">
      <w:pPr>
        <w:snapToGrid w:val="0"/>
        <w:spacing w:line="360" w:lineRule="auto"/>
        <w:rPr>
          <w:rFonts w:ascii="宋体" w:eastAsia="宋体" w:hAnsi="宋体" w:cs="Times New Roman"/>
          <w:b/>
          <w:sz w:val="24"/>
        </w:rPr>
      </w:pPr>
      <w:r>
        <w:rPr>
          <w:rFonts w:ascii="宋体" w:eastAsia="宋体" w:hAnsi="宋体" w:cs="Times New Roman" w:hint="eastAsia"/>
          <w:b/>
          <w:sz w:val="24"/>
        </w:rPr>
        <w:t>甲方名称（盖章）                    乙方名称（盖章）</w:t>
      </w:r>
    </w:p>
    <w:p w:rsidR="002463D7" w:rsidRDefault="002463D7" w:rsidP="002463D7">
      <w:pPr>
        <w:snapToGrid w:val="0"/>
        <w:spacing w:line="360" w:lineRule="auto"/>
        <w:rPr>
          <w:rFonts w:ascii="宋体" w:eastAsia="宋体" w:hAnsi="宋体" w:cs="Times New Roman"/>
          <w:b/>
          <w:sz w:val="24"/>
        </w:rPr>
      </w:pPr>
      <w:r>
        <w:rPr>
          <w:rFonts w:ascii="宋体" w:eastAsia="宋体" w:hAnsi="宋体" w:cs="Times New Roman" w:hint="eastAsia"/>
          <w:b/>
          <w:sz w:val="24"/>
        </w:rPr>
        <w:t>甲方代表签字：                      乙方代表签字：</w:t>
      </w:r>
    </w:p>
    <w:p w:rsidR="002463D7" w:rsidRDefault="002463D7" w:rsidP="002463D7">
      <w:pPr>
        <w:snapToGrid w:val="0"/>
        <w:spacing w:line="360" w:lineRule="auto"/>
        <w:rPr>
          <w:rFonts w:ascii="宋体" w:eastAsia="宋体" w:hAnsi="宋体" w:cs="Times New Roman"/>
          <w:sz w:val="24"/>
        </w:rPr>
      </w:pPr>
    </w:p>
    <w:p w:rsidR="002463D7" w:rsidRDefault="002463D7" w:rsidP="002463D7">
      <w:pPr>
        <w:snapToGrid w:val="0"/>
        <w:spacing w:line="360" w:lineRule="auto"/>
        <w:rPr>
          <w:rFonts w:ascii="Times New Roman" w:eastAsia="宋体" w:hAnsi="Times New Roman" w:cs="Times New Roman"/>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2463D7" w:rsidRDefault="002463D7" w:rsidP="0013316B">
      <w:pPr>
        <w:snapToGrid w:val="0"/>
        <w:spacing w:beforeLines="50" w:before="120" w:line="300" w:lineRule="auto"/>
        <w:ind w:left="420"/>
        <w:jc w:val="center"/>
        <w:rPr>
          <w:rFonts w:ascii="宋体" w:eastAsia="宋体" w:hAnsi="宋体" w:cs="Times New Roman"/>
          <w:b/>
          <w:bCs/>
          <w:sz w:val="32"/>
          <w:szCs w:val="32"/>
        </w:rPr>
      </w:pPr>
    </w:p>
    <w:p w:rsidR="002463D7" w:rsidRDefault="002463D7" w:rsidP="0013316B">
      <w:pPr>
        <w:snapToGrid w:val="0"/>
        <w:spacing w:beforeLines="50" w:before="120" w:line="300" w:lineRule="auto"/>
        <w:ind w:left="420"/>
        <w:jc w:val="center"/>
        <w:rPr>
          <w:rFonts w:ascii="宋体" w:eastAsia="宋体" w:hAnsi="宋体" w:cs="Times New Roman"/>
          <w:b/>
          <w:bCs/>
          <w:sz w:val="32"/>
          <w:szCs w:val="32"/>
        </w:rPr>
      </w:pPr>
    </w:p>
    <w:p w:rsidR="002463D7" w:rsidRDefault="002463D7" w:rsidP="0013316B">
      <w:pPr>
        <w:snapToGrid w:val="0"/>
        <w:spacing w:beforeLines="50" w:before="120" w:afterLines="50" w:after="120" w:line="360" w:lineRule="auto"/>
        <w:ind w:left="420"/>
        <w:jc w:val="center"/>
        <w:rPr>
          <w:rFonts w:ascii="宋体" w:eastAsia="宋体" w:hAnsi="宋体" w:cs="Times New Roman"/>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2463D7" w:rsidRDefault="002463D7" w:rsidP="0013316B">
      <w:pPr>
        <w:snapToGrid w:val="0"/>
        <w:spacing w:beforeLines="50" w:before="120" w:line="360" w:lineRule="auto"/>
        <w:ind w:firstLineChars="1900" w:firstLine="4560"/>
        <w:rPr>
          <w:rFonts w:ascii="宋体" w:eastAsia="宋体" w:hAnsi="宋体" w:cs="Times New Roman"/>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2463D7" w:rsidRDefault="002463D7" w:rsidP="002463D7">
      <w:pPr>
        <w:snapToGrid w:val="0"/>
        <w:spacing w:line="360" w:lineRule="auto"/>
        <w:ind w:left="420"/>
        <w:rPr>
          <w:rFonts w:ascii="宋体" w:eastAsia="宋体" w:hAnsi="宋体" w:cs="Times New Roman"/>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2463D7" w:rsidRDefault="002463D7" w:rsidP="002463D7">
      <w:pPr>
        <w:snapToGrid w:val="0"/>
        <w:spacing w:line="360" w:lineRule="auto"/>
        <w:ind w:left="420"/>
        <w:rPr>
          <w:rFonts w:ascii="宋体" w:eastAsia="宋体" w:hAnsi="宋体" w:cs="Times New Roman"/>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2463D7" w:rsidRDefault="002463D7" w:rsidP="002463D7">
      <w:pPr>
        <w:snapToGrid w:val="0"/>
        <w:spacing w:line="360" w:lineRule="auto"/>
        <w:ind w:left="420" w:firstLine="435"/>
        <w:rPr>
          <w:rFonts w:ascii="宋体" w:eastAsia="宋体" w:hAnsi="宋体" w:cs="Times New Roman"/>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2463D7" w:rsidRDefault="002463D7" w:rsidP="002463D7">
      <w:pPr>
        <w:snapToGrid w:val="0"/>
        <w:spacing w:line="360" w:lineRule="auto"/>
        <w:ind w:leftChars="171" w:left="359" w:firstLine="435"/>
        <w:rPr>
          <w:rFonts w:ascii="宋体" w:eastAsia="宋体" w:hAnsi="宋体" w:cs="Times New Roman"/>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2463D7" w:rsidRDefault="002463D7" w:rsidP="002463D7">
      <w:pPr>
        <w:numPr>
          <w:ilvl w:val="0"/>
          <w:numId w:val="25"/>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2463D7" w:rsidRDefault="002463D7" w:rsidP="002463D7">
      <w:pPr>
        <w:numPr>
          <w:ilvl w:val="0"/>
          <w:numId w:val="25"/>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2463D7" w:rsidRDefault="002463D7" w:rsidP="002463D7">
      <w:pPr>
        <w:numPr>
          <w:ilvl w:val="0"/>
          <w:numId w:val="25"/>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2463D7" w:rsidRDefault="002463D7" w:rsidP="002463D7">
      <w:pPr>
        <w:numPr>
          <w:ilvl w:val="0"/>
          <w:numId w:val="25"/>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2463D7" w:rsidRDefault="002463D7" w:rsidP="002463D7">
      <w:pPr>
        <w:snapToGrid w:val="0"/>
        <w:spacing w:line="360" w:lineRule="auto"/>
        <w:ind w:leftChars="171" w:left="359" w:firstLine="435"/>
        <w:rPr>
          <w:rFonts w:ascii="宋体" w:eastAsia="宋体" w:hAnsi="宋体" w:cs="Times New Roman"/>
          <w:color w:val="FF0000"/>
          <w:sz w:val="24"/>
        </w:rPr>
      </w:pPr>
      <w:r>
        <w:rPr>
          <w:rFonts w:ascii="宋体" w:eastAsia="宋体" w:hAnsi="宋体" w:cs="Times New Roman" w:hint="eastAsia"/>
          <w:color w:val="FF0000"/>
          <w:sz w:val="24"/>
        </w:rPr>
        <w:t>谨启</w:t>
      </w:r>
    </w:p>
    <w:p w:rsidR="002463D7" w:rsidRDefault="002463D7" w:rsidP="002463D7">
      <w:pPr>
        <w:snapToGrid w:val="0"/>
        <w:spacing w:line="360" w:lineRule="auto"/>
        <w:ind w:leftChars="171" w:left="359"/>
        <w:rPr>
          <w:rFonts w:ascii="宋体" w:eastAsia="宋体" w:hAnsi="宋体" w:cs="Times New Roman"/>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2463D7" w:rsidRDefault="002463D7" w:rsidP="002463D7">
      <w:pPr>
        <w:snapToGrid w:val="0"/>
        <w:spacing w:line="360" w:lineRule="auto"/>
        <w:ind w:leftChars="171" w:left="359"/>
        <w:rPr>
          <w:rFonts w:ascii="宋体" w:eastAsia="宋体" w:hAnsi="宋体" w:cs="Times New Roman"/>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2463D7" w:rsidRDefault="002463D7" w:rsidP="002463D7">
      <w:pPr>
        <w:snapToGrid w:val="0"/>
        <w:spacing w:line="360" w:lineRule="auto"/>
        <w:ind w:leftChars="171" w:left="359"/>
        <w:rPr>
          <w:rFonts w:ascii="宋体" w:eastAsia="宋体" w:hAnsi="宋体" w:cs="Times New Roman"/>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2463D7" w:rsidRDefault="002463D7" w:rsidP="002463D7">
      <w:pPr>
        <w:snapToGrid w:val="0"/>
        <w:spacing w:line="360" w:lineRule="auto"/>
        <w:ind w:leftChars="171" w:left="359"/>
        <w:rPr>
          <w:rFonts w:ascii="宋体" w:eastAsia="宋体" w:hAnsi="宋体" w:cs="Times New Roman"/>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13316B" w:rsidRPr="00AF75F4" w:rsidRDefault="0013316B" w:rsidP="000E7C7D">
      <w:pPr>
        <w:numPr>
          <w:ilvl w:val="0"/>
          <w:numId w:val="26"/>
        </w:numPr>
        <w:tabs>
          <w:tab w:val="clear" w:pos="1980"/>
          <w:tab w:val="left" w:pos="420"/>
          <w:tab w:val="num" w:pos="1418"/>
        </w:tabs>
        <w:adjustRightInd w:val="0"/>
        <w:snapToGrid w:val="0"/>
        <w:spacing w:before="260" w:after="260" w:line="360" w:lineRule="auto"/>
        <w:ind w:hanging="1980"/>
        <w:jc w:val="center"/>
        <w:outlineLvl w:val="1"/>
        <w:rPr>
          <w:rFonts w:asciiTheme="minorEastAsia" w:hAnsiTheme="minorEastAsia" w:cs="宋体"/>
          <w:b/>
          <w:bCs/>
          <w:kern w:val="0"/>
          <w:sz w:val="24"/>
        </w:rPr>
      </w:pPr>
      <w:bookmarkStart w:id="28" w:name="_Toc360627073"/>
      <w:r w:rsidRPr="00AF75F4">
        <w:rPr>
          <w:rFonts w:asciiTheme="minorEastAsia" w:hAnsiTheme="minorEastAsia" w:cs="宋体" w:hint="eastAsia"/>
          <w:b/>
          <w:bCs/>
          <w:kern w:val="0"/>
          <w:sz w:val="24"/>
        </w:rPr>
        <w:lastRenderedPageBreak/>
        <w:t>总体要求</w:t>
      </w:r>
      <w:bookmarkEnd w:id="28"/>
    </w:p>
    <w:p w:rsidR="0013316B" w:rsidRPr="00AF75F4" w:rsidRDefault="0013316B" w:rsidP="000E7C7D">
      <w:pPr>
        <w:numPr>
          <w:ilvl w:val="0"/>
          <w:numId w:val="27"/>
        </w:numPr>
        <w:tabs>
          <w:tab w:val="num" w:pos="525"/>
        </w:tabs>
        <w:adjustRightInd w:val="0"/>
        <w:snapToGrid w:val="0"/>
        <w:spacing w:line="360" w:lineRule="auto"/>
        <w:ind w:left="0" w:firstLine="0"/>
        <w:rPr>
          <w:rFonts w:asciiTheme="minorEastAsia" w:hAnsiTheme="minorEastAsia"/>
          <w:b/>
          <w:sz w:val="24"/>
        </w:rPr>
      </w:pPr>
      <w:r w:rsidRPr="00AF75F4">
        <w:rPr>
          <w:rFonts w:asciiTheme="minorEastAsia" w:hAnsiTheme="minorEastAsia" w:hint="eastAsia"/>
          <w:sz w:val="24"/>
        </w:rPr>
        <w:t>本部分内容是根据本项目实际情况制定的。</w:t>
      </w:r>
    </w:p>
    <w:p w:rsidR="0013316B" w:rsidRPr="00AF75F4" w:rsidRDefault="0013316B" w:rsidP="000E7C7D">
      <w:pPr>
        <w:numPr>
          <w:ilvl w:val="0"/>
          <w:numId w:val="27"/>
        </w:numPr>
        <w:tabs>
          <w:tab w:val="num" w:pos="525"/>
        </w:tabs>
        <w:adjustRightInd w:val="0"/>
        <w:snapToGrid w:val="0"/>
        <w:spacing w:line="360" w:lineRule="auto"/>
        <w:ind w:left="480" w:hangingChars="200" w:hanging="480"/>
        <w:rPr>
          <w:rFonts w:asciiTheme="minorEastAsia" w:hAnsiTheme="minorEastAsia"/>
          <w:b/>
          <w:sz w:val="24"/>
        </w:rPr>
      </w:pPr>
      <w:r w:rsidRPr="00AF75F4">
        <w:rPr>
          <w:rFonts w:asciiTheme="minorEastAsia" w:hAnsiTheme="minorEastAsia" w:hint="eastAsia"/>
          <w:sz w:val="24"/>
        </w:rPr>
        <w:t>投标人必须仔细阅读本部分的全部条款。对本部分中存在的任何疑问、遗漏或相互矛盾之处，或是对于相关要求不清楚，认为存在歧视、限制的情况，投标人可以向采购中心寻求书面澄清。</w:t>
      </w:r>
    </w:p>
    <w:p w:rsidR="0013316B" w:rsidRPr="00AF75F4" w:rsidRDefault="0013316B" w:rsidP="000E7C7D">
      <w:pPr>
        <w:numPr>
          <w:ilvl w:val="0"/>
          <w:numId w:val="27"/>
        </w:numPr>
        <w:tabs>
          <w:tab w:val="num" w:pos="525"/>
        </w:tabs>
        <w:adjustRightInd w:val="0"/>
        <w:snapToGrid w:val="0"/>
        <w:spacing w:line="360" w:lineRule="auto"/>
        <w:ind w:left="480" w:hangingChars="200" w:hanging="480"/>
        <w:rPr>
          <w:rFonts w:asciiTheme="minorEastAsia" w:hAnsiTheme="minorEastAsia"/>
          <w:sz w:val="24"/>
        </w:rPr>
      </w:pPr>
      <w:r w:rsidRPr="00AF75F4">
        <w:rPr>
          <w:rFonts w:asciiTheme="minorEastAsia" w:hAnsiTheme="minorEastAsia" w:hint="eastAsia"/>
          <w:sz w:val="24"/>
        </w:rPr>
        <w:t>本部分所列明的工艺、材料和设备的标准以及参照的品牌或分类号仅</w:t>
      </w:r>
      <w:proofErr w:type="gramStart"/>
      <w:r w:rsidRPr="00AF75F4">
        <w:rPr>
          <w:rFonts w:asciiTheme="minorEastAsia" w:hAnsiTheme="minorEastAsia" w:hint="eastAsia"/>
          <w:sz w:val="24"/>
        </w:rPr>
        <w:t>起说明</w:t>
      </w:r>
      <w:proofErr w:type="gramEnd"/>
      <w:r w:rsidRPr="00AF75F4">
        <w:rPr>
          <w:rFonts w:asciiTheme="minorEastAsia" w:hAnsiTheme="minorEastAsia" w:hint="eastAsia"/>
          <w:sz w:val="24"/>
        </w:rPr>
        <w:t>作用，并没有任何限制性，投标人在投标中可以选用替代标准，品牌或分类号，但这些替代应当等于或优于文件技术要求。</w:t>
      </w:r>
    </w:p>
    <w:p w:rsidR="0013316B" w:rsidRPr="00AF75F4" w:rsidRDefault="0013316B" w:rsidP="000E7C7D">
      <w:pPr>
        <w:numPr>
          <w:ilvl w:val="0"/>
          <w:numId w:val="27"/>
        </w:numPr>
        <w:tabs>
          <w:tab w:val="num" w:pos="525"/>
        </w:tabs>
        <w:adjustRightInd w:val="0"/>
        <w:snapToGrid w:val="0"/>
        <w:spacing w:line="360" w:lineRule="auto"/>
        <w:ind w:left="480" w:hangingChars="200" w:hanging="480"/>
        <w:rPr>
          <w:rFonts w:asciiTheme="minorEastAsia" w:hAnsiTheme="minorEastAsia"/>
          <w:sz w:val="24"/>
        </w:rPr>
      </w:pPr>
      <w:r w:rsidRPr="00AF75F4">
        <w:rPr>
          <w:rFonts w:ascii="宋体" w:hAnsi="宋体" w:hint="eastAsia"/>
          <w:kern w:val="44"/>
          <w:sz w:val="24"/>
        </w:rPr>
        <w:t>履约保证金：中标供应商应在与采购人签订合同后7天内，</w:t>
      </w:r>
      <w:r w:rsidRPr="00AF75F4">
        <w:rPr>
          <w:rFonts w:ascii="宋体" w:hAnsi="宋体" w:hint="eastAsia"/>
          <w:kern w:val="44"/>
          <w:sz w:val="24"/>
          <w:lang w:val="en-GB"/>
        </w:rPr>
        <w:t>向采购人提供相当于合同总价百分之五（</w:t>
      </w:r>
      <w:r w:rsidRPr="00AF75F4">
        <w:rPr>
          <w:rFonts w:ascii="宋体" w:hAnsi="宋体" w:hint="eastAsia"/>
          <w:kern w:val="44"/>
          <w:sz w:val="24"/>
        </w:rPr>
        <w:t>5</w:t>
      </w:r>
      <w:r w:rsidRPr="00AF75F4">
        <w:rPr>
          <w:rFonts w:ascii="宋体" w:hAnsi="宋体" w:hint="eastAsia"/>
          <w:kern w:val="44"/>
          <w:sz w:val="24"/>
          <w:lang w:val="en-GB"/>
        </w:rPr>
        <w:t>%）的履约保证金，工程验收合格</w:t>
      </w:r>
      <w:r w:rsidRPr="00AF75F4">
        <w:rPr>
          <w:rFonts w:ascii="宋体" w:hAnsi="宋体" w:hint="eastAsia"/>
          <w:kern w:val="44"/>
          <w:sz w:val="24"/>
        </w:rPr>
        <w:t>1年</w:t>
      </w:r>
      <w:r w:rsidRPr="00AF75F4">
        <w:rPr>
          <w:rFonts w:ascii="宋体" w:hAnsi="宋体" w:hint="eastAsia"/>
          <w:kern w:val="44"/>
          <w:sz w:val="24"/>
          <w:lang w:val="en-GB"/>
        </w:rPr>
        <w:t>后的7个工作日无利息退回 。</w:t>
      </w:r>
    </w:p>
    <w:p w:rsidR="0013316B" w:rsidRPr="00AF75F4" w:rsidRDefault="0013316B" w:rsidP="000E7C7D">
      <w:pPr>
        <w:numPr>
          <w:ilvl w:val="0"/>
          <w:numId w:val="27"/>
        </w:numPr>
        <w:tabs>
          <w:tab w:val="num" w:pos="525"/>
        </w:tabs>
        <w:adjustRightInd w:val="0"/>
        <w:snapToGrid w:val="0"/>
        <w:spacing w:line="360" w:lineRule="auto"/>
        <w:ind w:left="480" w:hangingChars="200" w:hanging="480"/>
        <w:rPr>
          <w:rFonts w:asciiTheme="minorEastAsia" w:hAnsiTheme="minorEastAsia"/>
          <w:sz w:val="24"/>
        </w:rPr>
      </w:pPr>
      <w:r w:rsidRPr="00AF75F4">
        <w:rPr>
          <w:rFonts w:asciiTheme="minorEastAsia" w:hAnsiTheme="minorEastAsia" w:hint="eastAsia"/>
          <w:sz w:val="24"/>
        </w:rPr>
        <w:t>质量保证期：采购人签发最终验收合格证书之日起2年内，货物出现质量问题，中标供应商应当提供免费维修、更换服务。</w:t>
      </w:r>
    </w:p>
    <w:p w:rsidR="0013316B" w:rsidRPr="00AF75F4" w:rsidRDefault="0013316B" w:rsidP="000E7C7D">
      <w:pPr>
        <w:numPr>
          <w:ilvl w:val="0"/>
          <w:numId w:val="27"/>
        </w:numPr>
        <w:tabs>
          <w:tab w:val="num" w:pos="525"/>
        </w:tabs>
        <w:adjustRightInd w:val="0"/>
        <w:snapToGrid w:val="0"/>
        <w:spacing w:line="360" w:lineRule="auto"/>
        <w:ind w:left="480" w:hangingChars="200" w:hanging="480"/>
        <w:rPr>
          <w:rFonts w:asciiTheme="minorEastAsia" w:hAnsiTheme="minorEastAsia"/>
          <w:sz w:val="24"/>
        </w:rPr>
      </w:pPr>
      <w:r w:rsidRPr="00AF75F4">
        <w:rPr>
          <w:rFonts w:asciiTheme="minorEastAsia" w:hAnsiTheme="minorEastAsia" w:hint="eastAsia"/>
          <w:sz w:val="24"/>
        </w:rPr>
        <w:t>反应时间：中标供应商应在收到采购人通知后</w:t>
      </w:r>
      <w:r w:rsidRPr="00AF75F4">
        <w:rPr>
          <w:rFonts w:asciiTheme="minorEastAsia" w:hAnsiTheme="minorEastAsia" w:hint="eastAsia"/>
          <w:b/>
          <w:sz w:val="24"/>
          <w:u w:val="single"/>
        </w:rPr>
        <w:t>24</w:t>
      </w:r>
      <w:r w:rsidRPr="00AF75F4">
        <w:rPr>
          <w:rFonts w:asciiTheme="minorEastAsia" w:hAnsiTheme="minorEastAsia" w:hint="eastAsia"/>
          <w:sz w:val="24"/>
        </w:rPr>
        <w:t>小时内，将出现质量问题的货物免费维修或更换完毕。</w:t>
      </w:r>
    </w:p>
    <w:p w:rsidR="0013316B" w:rsidRPr="00AF75F4" w:rsidRDefault="0013316B" w:rsidP="000E7C7D">
      <w:pPr>
        <w:numPr>
          <w:ilvl w:val="0"/>
          <w:numId w:val="27"/>
        </w:numPr>
        <w:tabs>
          <w:tab w:val="num" w:pos="525"/>
        </w:tabs>
        <w:adjustRightInd w:val="0"/>
        <w:snapToGrid w:val="0"/>
        <w:spacing w:line="360" w:lineRule="auto"/>
        <w:ind w:left="0" w:firstLine="0"/>
        <w:rPr>
          <w:rFonts w:asciiTheme="minorEastAsia" w:hAnsiTheme="minorEastAsia"/>
          <w:sz w:val="24"/>
        </w:rPr>
      </w:pPr>
      <w:r w:rsidRPr="00AF75F4">
        <w:rPr>
          <w:rFonts w:asciiTheme="minorEastAsia" w:hAnsiTheme="minorEastAsia" w:hint="eastAsia"/>
          <w:sz w:val="24"/>
        </w:rPr>
        <w:t>付款方式：</w:t>
      </w:r>
      <w:r w:rsidRPr="00AF75F4">
        <w:rPr>
          <w:rFonts w:asciiTheme="minorEastAsia" w:hAnsiTheme="minorEastAsia"/>
          <w:sz w:val="24"/>
        </w:rPr>
        <w:t xml:space="preserve"> </w:t>
      </w:r>
    </w:p>
    <w:p w:rsidR="0013316B" w:rsidRPr="00AF75F4" w:rsidRDefault="0013316B" w:rsidP="000E7C7D">
      <w:pPr>
        <w:numPr>
          <w:ilvl w:val="2"/>
          <w:numId w:val="27"/>
        </w:numPr>
        <w:tabs>
          <w:tab w:val="clear" w:pos="1004"/>
          <w:tab w:val="num" w:pos="720"/>
        </w:tabs>
        <w:adjustRightInd w:val="0"/>
        <w:snapToGrid w:val="0"/>
        <w:spacing w:line="360" w:lineRule="auto"/>
        <w:ind w:left="720" w:hangingChars="300"/>
        <w:rPr>
          <w:rFonts w:asciiTheme="minorEastAsia" w:hAnsiTheme="minorEastAsia"/>
          <w:sz w:val="24"/>
        </w:rPr>
      </w:pPr>
      <w:r w:rsidRPr="00AF75F4">
        <w:rPr>
          <w:rFonts w:asciiTheme="minorEastAsia" w:hAnsiTheme="minorEastAsia" w:hint="eastAsia"/>
          <w:sz w:val="24"/>
        </w:rPr>
        <w:t>合同生效后</w:t>
      </w:r>
      <w:r w:rsidRPr="00AF75F4">
        <w:rPr>
          <w:rFonts w:asciiTheme="minorEastAsia" w:hAnsiTheme="minorEastAsia" w:hint="eastAsia"/>
          <w:b/>
          <w:sz w:val="24"/>
          <w:u w:val="single"/>
        </w:rPr>
        <w:t>7</w:t>
      </w:r>
      <w:r w:rsidRPr="00AF75F4">
        <w:rPr>
          <w:rFonts w:asciiTheme="minorEastAsia" w:hAnsiTheme="minorEastAsia" w:hint="eastAsia"/>
          <w:sz w:val="24"/>
        </w:rPr>
        <w:t>天内，采购人向中标供应商支付合同总金额的</w:t>
      </w:r>
      <w:r w:rsidRPr="00AF75F4">
        <w:rPr>
          <w:rFonts w:asciiTheme="minorEastAsia" w:hAnsiTheme="minorEastAsia" w:hint="eastAsia"/>
          <w:b/>
          <w:sz w:val="24"/>
          <w:u w:val="single"/>
        </w:rPr>
        <w:t>50</w:t>
      </w:r>
      <w:r w:rsidRPr="00AF75F4">
        <w:rPr>
          <w:rFonts w:asciiTheme="minorEastAsia" w:hAnsiTheme="minorEastAsia"/>
          <w:sz w:val="24"/>
        </w:rPr>
        <w:t>%</w:t>
      </w:r>
      <w:r w:rsidRPr="00AF75F4">
        <w:rPr>
          <w:rFonts w:asciiTheme="minorEastAsia" w:hAnsiTheme="minorEastAsia" w:hint="eastAsia"/>
          <w:sz w:val="24"/>
        </w:rPr>
        <w:t>；</w:t>
      </w:r>
    </w:p>
    <w:p w:rsidR="0013316B" w:rsidRPr="00AF75F4" w:rsidRDefault="0013316B" w:rsidP="000E7C7D">
      <w:pPr>
        <w:numPr>
          <w:ilvl w:val="2"/>
          <w:numId w:val="27"/>
        </w:numPr>
        <w:tabs>
          <w:tab w:val="clear" w:pos="1004"/>
          <w:tab w:val="num" w:pos="720"/>
        </w:tabs>
        <w:adjustRightInd w:val="0"/>
        <w:snapToGrid w:val="0"/>
        <w:spacing w:line="360" w:lineRule="auto"/>
        <w:ind w:left="720" w:hangingChars="300"/>
        <w:rPr>
          <w:rFonts w:asciiTheme="minorEastAsia" w:hAnsiTheme="minorEastAsia"/>
          <w:sz w:val="24"/>
        </w:rPr>
      </w:pPr>
      <w:r w:rsidRPr="00AF75F4">
        <w:rPr>
          <w:rFonts w:asciiTheme="minorEastAsia" w:hAnsiTheme="minorEastAsia" w:hint="eastAsia"/>
          <w:sz w:val="24"/>
        </w:rPr>
        <w:t>中标供应商将合同货物安装、调试、试运行完成，经采购人最终验收签发最终验收证书后</w:t>
      </w:r>
      <w:r w:rsidRPr="00AF75F4">
        <w:rPr>
          <w:rFonts w:asciiTheme="minorEastAsia" w:hAnsiTheme="minorEastAsia" w:hint="eastAsia"/>
          <w:b/>
          <w:sz w:val="24"/>
          <w:u w:val="single"/>
        </w:rPr>
        <w:t>30</w:t>
      </w:r>
      <w:r w:rsidRPr="00AF75F4">
        <w:rPr>
          <w:rFonts w:asciiTheme="minorEastAsia" w:hAnsiTheme="minorEastAsia" w:hint="eastAsia"/>
          <w:sz w:val="24"/>
        </w:rPr>
        <w:t>天内，采购人向中标供应商支付合同总金额的</w:t>
      </w:r>
      <w:r w:rsidRPr="00AF75F4">
        <w:rPr>
          <w:rFonts w:asciiTheme="minorEastAsia" w:hAnsiTheme="minorEastAsia" w:hint="eastAsia"/>
          <w:b/>
          <w:sz w:val="24"/>
          <w:u w:val="single"/>
        </w:rPr>
        <w:t>50</w:t>
      </w:r>
      <w:r w:rsidRPr="00AF75F4">
        <w:rPr>
          <w:rFonts w:asciiTheme="minorEastAsia" w:hAnsiTheme="minorEastAsia"/>
          <w:sz w:val="24"/>
        </w:rPr>
        <w:t xml:space="preserve"> %</w:t>
      </w:r>
      <w:r w:rsidRPr="00AF75F4">
        <w:rPr>
          <w:rFonts w:asciiTheme="minorEastAsia" w:hAnsiTheme="minorEastAsia" w:hint="eastAsia"/>
          <w:sz w:val="24"/>
        </w:rPr>
        <w:t>；</w:t>
      </w:r>
    </w:p>
    <w:p w:rsidR="0013316B" w:rsidRPr="00AF75F4" w:rsidRDefault="0013316B" w:rsidP="0013316B">
      <w:pPr>
        <w:pStyle w:val="ad"/>
        <w:adjustRightInd w:val="0"/>
        <w:snapToGrid w:val="0"/>
        <w:spacing w:line="360" w:lineRule="auto"/>
        <w:rPr>
          <w:rFonts w:asciiTheme="minorEastAsia" w:eastAsiaTheme="minorEastAsia" w:hAnsiTheme="minorEastAsia"/>
          <w:sz w:val="24"/>
          <w:szCs w:val="24"/>
        </w:rPr>
      </w:pPr>
      <w:r w:rsidRPr="00AF75F4">
        <w:rPr>
          <w:rFonts w:asciiTheme="minorEastAsia" w:eastAsiaTheme="minorEastAsia" w:hAnsiTheme="minorEastAsia" w:hint="eastAsia"/>
          <w:sz w:val="24"/>
          <w:szCs w:val="24"/>
        </w:rPr>
        <w:t>二、技术及服务需求</w:t>
      </w:r>
    </w:p>
    <w:p w:rsidR="0013316B" w:rsidRPr="00AF75F4" w:rsidRDefault="0013316B" w:rsidP="0013316B">
      <w:pPr>
        <w:pStyle w:val="2"/>
        <w:adjustRightInd w:val="0"/>
        <w:snapToGrid w:val="0"/>
        <w:spacing w:line="360" w:lineRule="auto"/>
        <w:rPr>
          <w:rFonts w:asciiTheme="minorEastAsia" w:eastAsiaTheme="minorEastAsia" w:hAnsiTheme="minorEastAsia"/>
          <w:sz w:val="24"/>
          <w:szCs w:val="24"/>
        </w:rPr>
      </w:pPr>
      <w:r w:rsidRPr="00AF75F4">
        <w:rPr>
          <w:rFonts w:asciiTheme="minorEastAsia" w:eastAsiaTheme="minorEastAsia" w:hAnsiTheme="minorEastAsia"/>
          <w:sz w:val="24"/>
          <w:szCs w:val="24"/>
        </w:rPr>
        <w:t>1</w:t>
      </w:r>
      <w:r w:rsidRPr="00AF75F4">
        <w:rPr>
          <w:rFonts w:asciiTheme="minorEastAsia" w:eastAsiaTheme="minorEastAsia" w:hAnsiTheme="minorEastAsia" w:hint="eastAsia"/>
          <w:sz w:val="24"/>
          <w:szCs w:val="24"/>
        </w:rPr>
        <w:t>、建设目标</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根据</w:t>
      </w:r>
      <w:r w:rsidRPr="00AF75F4">
        <w:rPr>
          <w:rFonts w:asciiTheme="minorEastAsia" w:hAnsiTheme="minorEastAsia"/>
          <w:sz w:val="24"/>
        </w:rPr>
        <w:t>教学要求和当前教学系统的发展，进行本</w:t>
      </w:r>
      <w:r w:rsidRPr="00AF75F4">
        <w:rPr>
          <w:rFonts w:asciiTheme="minorEastAsia" w:hAnsiTheme="minorEastAsia" w:hint="eastAsia"/>
          <w:sz w:val="24"/>
        </w:rPr>
        <w:t>次中央党校部分教室</w:t>
      </w:r>
      <w:r w:rsidRPr="00AF75F4">
        <w:rPr>
          <w:rFonts w:asciiTheme="minorEastAsia" w:hAnsiTheme="minorEastAsia"/>
          <w:sz w:val="24"/>
        </w:rPr>
        <w:t>各教室的音视频系统、录播</w:t>
      </w:r>
      <w:r w:rsidRPr="00AF75F4">
        <w:rPr>
          <w:rFonts w:asciiTheme="minorEastAsia" w:hAnsiTheme="minorEastAsia" w:hint="eastAsia"/>
          <w:sz w:val="24"/>
        </w:rPr>
        <w:t>系统</w:t>
      </w:r>
      <w:r w:rsidRPr="00AF75F4">
        <w:rPr>
          <w:rFonts w:asciiTheme="minorEastAsia" w:hAnsiTheme="minorEastAsia"/>
          <w:sz w:val="24"/>
        </w:rPr>
        <w:t>、监</w:t>
      </w:r>
      <w:r w:rsidRPr="00AF75F4">
        <w:rPr>
          <w:rFonts w:asciiTheme="minorEastAsia" w:hAnsiTheme="minorEastAsia" w:hint="eastAsia"/>
          <w:sz w:val="24"/>
        </w:rPr>
        <w:t>控</w:t>
      </w:r>
      <w:r w:rsidRPr="00AF75F4">
        <w:rPr>
          <w:rFonts w:asciiTheme="minorEastAsia" w:hAnsiTheme="minorEastAsia"/>
          <w:sz w:val="24"/>
        </w:rPr>
        <w:t>系统、会议系统的建设</w:t>
      </w:r>
      <w:r w:rsidRPr="00AF75F4">
        <w:rPr>
          <w:rFonts w:asciiTheme="minorEastAsia" w:hAnsiTheme="minorEastAsia" w:hint="eastAsia"/>
          <w:sz w:val="24"/>
        </w:rPr>
        <w:t>。</w:t>
      </w:r>
      <w:r w:rsidRPr="00AF75F4">
        <w:rPr>
          <w:rFonts w:asciiTheme="minorEastAsia" w:hAnsiTheme="minorEastAsia"/>
          <w:sz w:val="24"/>
        </w:rPr>
        <w:t>在</w:t>
      </w:r>
      <w:r w:rsidRPr="00AF75F4">
        <w:rPr>
          <w:rFonts w:asciiTheme="minorEastAsia" w:hAnsiTheme="minorEastAsia" w:hint="eastAsia"/>
          <w:sz w:val="24"/>
        </w:rPr>
        <w:t>不影响教学的基础上，对</w:t>
      </w:r>
      <w:r w:rsidRPr="00AF75F4">
        <w:rPr>
          <w:rFonts w:asciiTheme="minorEastAsia" w:hAnsiTheme="minorEastAsia"/>
          <w:sz w:val="24"/>
        </w:rPr>
        <w:t>各教室内的设备进行安装、调试，</w:t>
      </w:r>
      <w:r w:rsidRPr="00AF75F4">
        <w:rPr>
          <w:rFonts w:asciiTheme="minorEastAsia" w:hAnsiTheme="minorEastAsia" w:hint="eastAsia"/>
          <w:sz w:val="24"/>
        </w:rPr>
        <w:t>提升教室</w:t>
      </w:r>
      <w:r w:rsidRPr="00AF75F4">
        <w:rPr>
          <w:rFonts w:asciiTheme="minorEastAsia" w:hAnsiTheme="minorEastAsia"/>
          <w:sz w:val="24"/>
        </w:rPr>
        <w:t>使用</w:t>
      </w:r>
      <w:r w:rsidRPr="00AF75F4">
        <w:rPr>
          <w:rFonts w:asciiTheme="minorEastAsia" w:hAnsiTheme="minorEastAsia" w:hint="eastAsia"/>
          <w:sz w:val="24"/>
        </w:rPr>
        <w:t>功能和效果。保证系统的稳定性和可靠性并保证系统的路由清晰，易于</w:t>
      </w:r>
      <w:r w:rsidRPr="00AF75F4">
        <w:rPr>
          <w:rFonts w:asciiTheme="minorEastAsia" w:hAnsiTheme="minorEastAsia"/>
          <w:sz w:val="24"/>
        </w:rPr>
        <w:t>日后维护</w:t>
      </w:r>
      <w:r w:rsidRPr="00AF75F4">
        <w:rPr>
          <w:rFonts w:asciiTheme="minorEastAsia" w:hAnsiTheme="minorEastAsia" w:hint="eastAsia"/>
          <w:sz w:val="24"/>
        </w:rPr>
        <w:t>、</w:t>
      </w:r>
      <w:r w:rsidRPr="00AF75F4">
        <w:rPr>
          <w:rFonts w:asciiTheme="minorEastAsia" w:hAnsiTheme="minorEastAsia"/>
          <w:sz w:val="24"/>
        </w:rPr>
        <w:t>管理</w:t>
      </w:r>
      <w:r w:rsidRPr="00AF75F4">
        <w:rPr>
          <w:rFonts w:asciiTheme="minorEastAsia" w:hAnsiTheme="minorEastAsia" w:hint="eastAsia"/>
          <w:sz w:val="24"/>
        </w:rPr>
        <w:t>和</w:t>
      </w:r>
      <w:r w:rsidRPr="00AF75F4">
        <w:rPr>
          <w:rFonts w:asciiTheme="minorEastAsia" w:hAnsiTheme="minorEastAsia"/>
          <w:sz w:val="24"/>
        </w:rPr>
        <w:t>控制。</w:t>
      </w:r>
    </w:p>
    <w:p w:rsidR="0013316B" w:rsidRPr="00AF75F4" w:rsidRDefault="0013316B" w:rsidP="0013316B">
      <w:pPr>
        <w:autoSpaceDE w:val="0"/>
        <w:autoSpaceDN w:val="0"/>
        <w:adjustRightInd w:val="0"/>
        <w:snapToGrid w:val="0"/>
        <w:spacing w:line="360" w:lineRule="auto"/>
        <w:ind w:firstLine="400"/>
        <w:jc w:val="left"/>
        <w:rPr>
          <w:rFonts w:asciiTheme="minorEastAsia" w:hAnsiTheme="minorEastAsia" w:cs="宋体"/>
          <w:kern w:val="0"/>
          <w:sz w:val="24"/>
        </w:rPr>
      </w:pPr>
    </w:p>
    <w:p w:rsidR="0013316B" w:rsidRPr="00AF75F4" w:rsidRDefault="0013316B" w:rsidP="0013316B">
      <w:pPr>
        <w:pStyle w:val="2"/>
        <w:adjustRightInd w:val="0"/>
        <w:snapToGrid w:val="0"/>
        <w:spacing w:line="360" w:lineRule="auto"/>
        <w:rPr>
          <w:rFonts w:asciiTheme="minorEastAsia" w:eastAsiaTheme="minorEastAsia" w:hAnsiTheme="minorEastAsia"/>
          <w:sz w:val="24"/>
          <w:szCs w:val="24"/>
        </w:rPr>
      </w:pPr>
      <w:r w:rsidRPr="00AF75F4">
        <w:rPr>
          <w:rFonts w:asciiTheme="minorEastAsia" w:eastAsiaTheme="minorEastAsia" w:hAnsiTheme="minorEastAsia"/>
          <w:sz w:val="24"/>
          <w:szCs w:val="24"/>
        </w:rPr>
        <w:t>2</w:t>
      </w:r>
      <w:r w:rsidRPr="00AF75F4">
        <w:rPr>
          <w:rFonts w:asciiTheme="minorEastAsia" w:eastAsiaTheme="minorEastAsia" w:hAnsiTheme="minorEastAsia" w:hint="eastAsia"/>
          <w:sz w:val="24"/>
          <w:szCs w:val="24"/>
        </w:rPr>
        <w:t>、建设原则</w:t>
      </w:r>
    </w:p>
    <w:p w:rsidR="0013316B" w:rsidRPr="00AF75F4" w:rsidRDefault="0013316B" w:rsidP="0013316B">
      <w:pPr>
        <w:adjustRightInd w:val="0"/>
        <w:snapToGrid w:val="0"/>
        <w:spacing w:line="360" w:lineRule="auto"/>
        <w:ind w:firstLine="480"/>
        <w:rPr>
          <w:rFonts w:asciiTheme="minorEastAsia" w:hAnsiTheme="minorEastAsia"/>
          <w:b/>
          <w:sz w:val="24"/>
        </w:rPr>
      </w:pPr>
      <w:r w:rsidRPr="00AF75F4">
        <w:rPr>
          <w:rFonts w:asciiTheme="minorEastAsia" w:hAnsiTheme="minorEastAsia" w:hint="eastAsia"/>
          <w:sz w:val="24"/>
        </w:rPr>
        <w:lastRenderedPageBreak/>
        <w:t>（</w:t>
      </w:r>
      <w:r w:rsidRPr="00AF75F4">
        <w:rPr>
          <w:rFonts w:asciiTheme="minorEastAsia" w:hAnsiTheme="minorEastAsia" w:cs="Calibri"/>
          <w:b/>
          <w:spacing w:val="-1"/>
          <w:sz w:val="24"/>
        </w:rPr>
        <w:t>1</w:t>
      </w:r>
      <w:r w:rsidRPr="00AF75F4">
        <w:rPr>
          <w:rFonts w:asciiTheme="minorEastAsia" w:hAnsiTheme="minorEastAsia" w:hint="eastAsia"/>
          <w:b/>
          <w:sz w:val="24"/>
        </w:rPr>
        <w:t>）统一规划，统一建设。</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在设计和建设中要统一规划</w:t>
      </w:r>
      <w:r w:rsidRPr="00AF75F4">
        <w:rPr>
          <w:rFonts w:asciiTheme="minorEastAsia" w:hAnsiTheme="minorEastAsia" w:hint="eastAsia"/>
          <w:spacing w:val="-30"/>
          <w:sz w:val="24"/>
        </w:rPr>
        <w:t>，</w:t>
      </w:r>
      <w:r w:rsidRPr="00AF75F4">
        <w:rPr>
          <w:rFonts w:asciiTheme="minorEastAsia" w:hAnsiTheme="minorEastAsia" w:hint="eastAsia"/>
          <w:sz w:val="24"/>
        </w:rPr>
        <w:t>根据党校项目实际</w:t>
      </w:r>
      <w:r w:rsidRPr="00AF75F4">
        <w:rPr>
          <w:rFonts w:asciiTheme="minorEastAsia" w:hAnsiTheme="minorEastAsia" w:hint="eastAsia"/>
          <w:spacing w:val="-29"/>
          <w:sz w:val="24"/>
        </w:rPr>
        <w:t>，</w:t>
      </w:r>
      <w:r w:rsidRPr="00AF75F4">
        <w:rPr>
          <w:rFonts w:asciiTheme="minorEastAsia" w:hAnsiTheme="minorEastAsia" w:hint="eastAsia"/>
          <w:sz w:val="24"/>
        </w:rPr>
        <w:t>有计划</w:t>
      </w:r>
      <w:r w:rsidRPr="00AF75F4">
        <w:rPr>
          <w:rFonts w:asciiTheme="minorEastAsia" w:hAnsiTheme="minorEastAsia" w:hint="eastAsia"/>
          <w:spacing w:val="-29"/>
          <w:sz w:val="24"/>
        </w:rPr>
        <w:t>、</w:t>
      </w:r>
      <w:r w:rsidRPr="00AF75F4">
        <w:rPr>
          <w:rFonts w:asciiTheme="minorEastAsia" w:hAnsiTheme="minorEastAsia" w:hint="eastAsia"/>
          <w:sz w:val="24"/>
        </w:rPr>
        <w:t>按要</w:t>
      </w:r>
      <w:r w:rsidRPr="00AF75F4">
        <w:rPr>
          <w:rFonts w:asciiTheme="minorEastAsia" w:hAnsiTheme="minorEastAsia" w:hint="eastAsia"/>
          <w:spacing w:val="15"/>
          <w:sz w:val="24"/>
        </w:rPr>
        <w:t>求</w:t>
      </w:r>
      <w:r w:rsidRPr="00AF75F4">
        <w:rPr>
          <w:rFonts w:asciiTheme="minorEastAsia" w:hAnsiTheme="minorEastAsia" w:hint="eastAsia"/>
          <w:spacing w:val="-30"/>
          <w:sz w:val="24"/>
        </w:rPr>
        <w:t>、</w:t>
      </w:r>
      <w:r w:rsidRPr="00AF75F4">
        <w:rPr>
          <w:rFonts w:asciiTheme="minorEastAsia" w:hAnsiTheme="minorEastAsia" w:hint="eastAsia"/>
          <w:sz w:val="24"/>
        </w:rPr>
        <w:t>分阶段地建设不同系统。</w:t>
      </w:r>
    </w:p>
    <w:p w:rsidR="0013316B" w:rsidRPr="00AF75F4" w:rsidRDefault="0013316B" w:rsidP="0013316B">
      <w:pPr>
        <w:autoSpaceDE w:val="0"/>
        <w:autoSpaceDN w:val="0"/>
        <w:adjustRightInd w:val="0"/>
        <w:snapToGrid w:val="0"/>
        <w:spacing w:before="1" w:line="360" w:lineRule="auto"/>
        <w:ind w:firstLine="220"/>
        <w:jc w:val="left"/>
        <w:rPr>
          <w:rFonts w:asciiTheme="minorEastAsia" w:hAnsiTheme="minorEastAsia" w:cs="宋体"/>
          <w:kern w:val="0"/>
          <w:sz w:val="24"/>
        </w:rPr>
      </w:pPr>
    </w:p>
    <w:p w:rsidR="0013316B" w:rsidRPr="00AF75F4" w:rsidRDefault="0013316B" w:rsidP="0013316B">
      <w:pPr>
        <w:adjustRightInd w:val="0"/>
        <w:snapToGrid w:val="0"/>
        <w:spacing w:line="360" w:lineRule="auto"/>
        <w:ind w:firstLine="482"/>
        <w:rPr>
          <w:rFonts w:asciiTheme="minorEastAsia" w:hAnsiTheme="minorEastAsia"/>
          <w:b/>
          <w:sz w:val="24"/>
        </w:rPr>
      </w:pPr>
      <w:r w:rsidRPr="00AF75F4">
        <w:rPr>
          <w:rFonts w:asciiTheme="minorEastAsia" w:hAnsiTheme="minorEastAsia" w:hint="eastAsia"/>
          <w:b/>
          <w:sz w:val="24"/>
        </w:rPr>
        <w:t>（</w:t>
      </w:r>
      <w:r w:rsidRPr="00AF75F4">
        <w:rPr>
          <w:rFonts w:asciiTheme="minorEastAsia" w:hAnsiTheme="minorEastAsia" w:cs="Calibri"/>
          <w:b/>
          <w:spacing w:val="-1"/>
          <w:sz w:val="24"/>
        </w:rPr>
        <w:t>2</w:t>
      </w:r>
      <w:r w:rsidRPr="00AF75F4">
        <w:rPr>
          <w:rFonts w:asciiTheme="minorEastAsia" w:hAnsiTheme="minorEastAsia" w:hint="eastAsia"/>
          <w:b/>
          <w:sz w:val="24"/>
        </w:rPr>
        <w:t>）因地制宜，资源整合。</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根据中央党校部分教室中各教室</w:t>
      </w:r>
      <w:r w:rsidRPr="00AF75F4">
        <w:rPr>
          <w:rFonts w:asciiTheme="minorEastAsia" w:hAnsiTheme="minorEastAsia" w:hint="eastAsia"/>
          <w:spacing w:val="-3"/>
          <w:sz w:val="24"/>
        </w:rPr>
        <w:t>主</w:t>
      </w:r>
      <w:r w:rsidRPr="00AF75F4">
        <w:rPr>
          <w:rFonts w:asciiTheme="minorEastAsia" w:hAnsiTheme="minorEastAsia" w:hint="eastAsia"/>
          <w:sz w:val="24"/>
        </w:rPr>
        <w:t>要特点</w:t>
      </w:r>
      <w:r w:rsidRPr="00AF75F4">
        <w:rPr>
          <w:rFonts w:asciiTheme="minorEastAsia" w:hAnsiTheme="minorEastAsia" w:hint="eastAsia"/>
          <w:spacing w:val="-44"/>
          <w:sz w:val="24"/>
        </w:rPr>
        <w:t>，</w:t>
      </w:r>
      <w:r w:rsidRPr="00AF75F4">
        <w:rPr>
          <w:rFonts w:asciiTheme="minorEastAsia" w:hAnsiTheme="minorEastAsia" w:hint="eastAsia"/>
          <w:sz w:val="24"/>
        </w:rPr>
        <w:t>充分利用现有资源</w:t>
      </w:r>
      <w:r w:rsidRPr="00AF75F4">
        <w:rPr>
          <w:rFonts w:asciiTheme="minorEastAsia" w:hAnsiTheme="minorEastAsia" w:hint="eastAsia"/>
          <w:spacing w:val="-45"/>
          <w:sz w:val="24"/>
        </w:rPr>
        <w:t>，</w:t>
      </w:r>
      <w:r w:rsidRPr="00AF75F4">
        <w:rPr>
          <w:rFonts w:asciiTheme="minorEastAsia" w:hAnsiTheme="minorEastAsia" w:hint="eastAsia"/>
          <w:sz w:val="24"/>
        </w:rPr>
        <w:t>整合各种资源，</w:t>
      </w:r>
      <w:r w:rsidRPr="00AF75F4">
        <w:rPr>
          <w:rFonts w:asciiTheme="minorEastAsia" w:hAnsiTheme="minorEastAsia"/>
          <w:sz w:val="24"/>
        </w:rPr>
        <w:t>确保现有系统</w:t>
      </w:r>
      <w:r w:rsidRPr="00AF75F4">
        <w:rPr>
          <w:rFonts w:asciiTheme="minorEastAsia" w:hAnsiTheme="minorEastAsia" w:hint="eastAsia"/>
          <w:sz w:val="24"/>
        </w:rPr>
        <w:t>与</w:t>
      </w:r>
      <w:r w:rsidRPr="00AF75F4">
        <w:rPr>
          <w:rFonts w:asciiTheme="minorEastAsia" w:hAnsiTheme="minorEastAsia"/>
          <w:sz w:val="24"/>
        </w:rPr>
        <w:t>新建系统的兼容性</w:t>
      </w:r>
      <w:r w:rsidRPr="00AF75F4">
        <w:rPr>
          <w:rFonts w:asciiTheme="minorEastAsia" w:hAnsiTheme="minorEastAsia" w:hint="eastAsia"/>
          <w:sz w:val="24"/>
        </w:rPr>
        <w:t>。</w:t>
      </w:r>
    </w:p>
    <w:p w:rsidR="0013316B" w:rsidRPr="00AF75F4" w:rsidRDefault="0013316B" w:rsidP="0013316B">
      <w:pPr>
        <w:adjustRightInd w:val="0"/>
        <w:snapToGrid w:val="0"/>
        <w:spacing w:line="360" w:lineRule="auto"/>
        <w:ind w:firstLine="482"/>
        <w:rPr>
          <w:rFonts w:asciiTheme="minorEastAsia" w:hAnsiTheme="minorEastAsia"/>
          <w:b/>
          <w:sz w:val="24"/>
        </w:rPr>
      </w:pPr>
      <w:r w:rsidRPr="00AF75F4">
        <w:rPr>
          <w:rFonts w:asciiTheme="minorEastAsia" w:hAnsiTheme="minorEastAsia" w:hint="eastAsia"/>
          <w:b/>
          <w:sz w:val="24"/>
        </w:rPr>
        <w:t>（</w:t>
      </w:r>
      <w:r w:rsidRPr="00AF75F4">
        <w:rPr>
          <w:rFonts w:asciiTheme="minorEastAsia" w:hAnsiTheme="minorEastAsia" w:cs="Calibri"/>
          <w:b/>
          <w:spacing w:val="-1"/>
          <w:sz w:val="24"/>
        </w:rPr>
        <w:t>3</w:t>
      </w:r>
      <w:r w:rsidRPr="00AF75F4">
        <w:rPr>
          <w:rFonts w:asciiTheme="minorEastAsia" w:hAnsiTheme="minorEastAsia" w:hint="eastAsia"/>
          <w:b/>
          <w:sz w:val="24"/>
        </w:rPr>
        <w:t>）注重内容，讲求实效。</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既要重视各系统的硬件平台建设</w:t>
      </w:r>
      <w:r w:rsidRPr="00AF75F4">
        <w:rPr>
          <w:rFonts w:asciiTheme="minorEastAsia" w:hAnsiTheme="minorEastAsia" w:hint="eastAsia"/>
          <w:spacing w:val="-29"/>
          <w:sz w:val="24"/>
        </w:rPr>
        <w:t>，</w:t>
      </w:r>
      <w:r w:rsidRPr="00AF75F4">
        <w:rPr>
          <w:rFonts w:asciiTheme="minorEastAsia" w:hAnsiTheme="minorEastAsia" w:hint="eastAsia"/>
          <w:sz w:val="24"/>
        </w:rPr>
        <w:t>又要关注系统的功能需求</w:t>
      </w:r>
      <w:r w:rsidRPr="00AF75F4">
        <w:rPr>
          <w:rFonts w:asciiTheme="minorEastAsia" w:hAnsiTheme="minorEastAsia" w:hint="eastAsia"/>
          <w:spacing w:val="-29"/>
          <w:sz w:val="24"/>
        </w:rPr>
        <w:t>。</w:t>
      </w:r>
      <w:r w:rsidRPr="00AF75F4">
        <w:rPr>
          <w:rFonts w:asciiTheme="minorEastAsia" w:hAnsiTheme="minorEastAsia" w:hint="eastAsia"/>
          <w:sz w:val="24"/>
        </w:rPr>
        <w:t>讲究实用</w:t>
      </w:r>
      <w:r w:rsidRPr="00AF75F4">
        <w:rPr>
          <w:rFonts w:asciiTheme="minorEastAsia" w:hAnsiTheme="minorEastAsia" w:hint="eastAsia"/>
          <w:spacing w:val="-29"/>
          <w:sz w:val="24"/>
        </w:rPr>
        <w:t>，</w:t>
      </w:r>
      <w:r w:rsidRPr="00AF75F4">
        <w:rPr>
          <w:rFonts w:asciiTheme="minorEastAsia" w:hAnsiTheme="minorEastAsia" w:hint="eastAsia"/>
          <w:sz w:val="24"/>
        </w:rPr>
        <w:t>实效。</w:t>
      </w:r>
    </w:p>
    <w:p w:rsidR="0013316B" w:rsidRPr="00AF75F4" w:rsidRDefault="0013316B" w:rsidP="0013316B">
      <w:pPr>
        <w:adjustRightInd w:val="0"/>
        <w:snapToGrid w:val="0"/>
        <w:spacing w:line="360" w:lineRule="auto"/>
        <w:ind w:firstLine="482"/>
        <w:rPr>
          <w:rFonts w:asciiTheme="minorEastAsia" w:hAnsiTheme="minorEastAsia"/>
          <w:b/>
          <w:sz w:val="24"/>
        </w:rPr>
      </w:pPr>
      <w:r w:rsidRPr="00AF75F4">
        <w:rPr>
          <w:rFonts w:asciiTheme="minorEastAsia" w:hAnsiTheme="minorEastAsia" w:hint="eastAsia"/>
          <w:b/>
          <w:sz w:val="24"/>
        </w:rPr>
        <w:t>（</w:t>
      </w:r>
      <w:r w:rsidRPr="00AF75F4">
        <w:rPr>
          <w:rFonts w:asciiTheme="minorEastAsia" w:hAnsiTheme="minorEastAsia" w:cs="Calibri"/>
          <w:b/>
          <w:spacing w:val="-1"/>
          <w:sz w:val="24"/>
        </w:rPr>
        <w:t>4</w:t>
      </w:r>
      <w:r w:rsidRPr="00AF75F4">
        <w:rPr>
          <w:rFonts w:asciiTheme="minorEastAsia" w:hAnsiTheme="minorEastAsia" w:hint="eastAsia"/>
          <w:b/>
          <w:sz w:val="24"/>
        </w:rPr>
        <w:t>）功能齐全，高效利用。</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中央党校部分教室中各教室在本次系统建设中实现功能齐全的同时</w:t>
      </w:r>
      <w:r w:rsidRPr="00AF75F4">
        <w:rPr>
          <w:rFonts w:asciiTheme="minorEastAsia" w:hAnsiTheme="minorEastAsia" w:hint="eastAsia"/>
          <w:spacing w:val="-90"/>
          <w:sz w:val="24"/>
        </w:rPr>
        <w:t>，</w:t>
      </w:r>
      <w:r w:rsidRPr="00AF75F4">
        <w:rPr>
          <w:rFonts w:asciiTheme="minorEastAsia" w:hAnsiTheme="minorEastAsia" w:hint="eastAsia"/>
          <w:sz w:val="24"/>
        </w:rPr>
        <w:t>也要注意各个功能间的区间独立性，以最大化提高资源和功能的使用效率。</w:t>
      </w:r>
    </w:p>
    <w:p w:rsidR="0013316B" w:rsidRPr="00AF75F4" w:rsidRDefault="0013316B" w:rsidP="0013316B">
      <w:pPr>
        <w:adjustRightInd w:val="0"/>
        <w:snapToGrid w:val="0"/>
        <w:spacing w:line="360" w:lineRule="auto"/>
        <w:ind w:firstLine="482"/>
        <w:rPr>
          <w:rFonts w:asciiTheme="minorEastAsia" w:hAnsiTheme="minorEastAsia"/>
          <w:b/>
          <w:sz w:val="24"/>
        </w:rPr>
      </w:pPr>
      <w:r w:rsidRPr="00AF75F4">
        <w:rPr>
          <w:rFonts w:asciiTheme="minorEastAsia" w:hAnsiTheme="minorEastAsia" w:hint="eastAsia"/>
          <w:b/>
          <w:sz w:val="24"/>
        </w:rPr>
        <w:t>（</w:t>
      </w:r>
      <w:r w:rsidRPr="00AF75F4">
        <w:rPr>
          <w:rFonts w:asciiTheme="minorEastAsia" w:hAnsiTheme="minorEastAsia"/>
          <w:b/>
          <w:sz w:val="24"/>
        </w:rPr>
        <w:t>5</w:t>
      </w:r>
      <w:r w:rsidRPr="00AF75F4">
        <w:rPr>
          <w:rFonts w:asciiTheme="minorEastAsia" w:hAnsiTheme="minorEastAsia" w:hint="eastAsia"/>
          <w:b/>
          <w:sz w:val="24"/>
        </w:rPr>
        <w:t>）适应发展，安全可靠。</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中央党校部分教室改造要以需求为导向，以应用促发展</w:t>
      </w:r>
      <w:r w:rsidRPr="00AF75F4">
        <w:rPr>
          <w:rFonts w:asciiTheme="minorEastAsia" w:hAnsiTheme="minorEastAsia" w:hint="eastAsia"/>
          <w:spacing w:val="-105"/>
          <w:sz w:val="24"/>
        </w:rPr>
        <w:t>，</w:t>
      </w:r>
      <w:r w:rsidRPr="00AF75F4">
        <w:rPr>
          <w:rFonts w:asciiTheme="minorEastAsia" w:hAnsiTheme="minorEastAsia" w:hint="eastAsia"/>
          <w:sz w:val="24"/>
        </w:rPr>
        <w:t>逐步完善。在设计和建设中应考虑技术发展的趋势和技术的成熟性</w:t>
      </w:r>
      <w:r w:rsidRPr="00AF75F4">
        <w:rPr>
          <w:rFonts w:asciiTheme="minorEastAsia" w:hAnsiTheme="minorEastAsia" w:hint="eastAsia"/>
          <w:spacing w:val="-90"/>
          <w:sz w:val="24"/>
        </w:rPr>
        <w:t>，</w:t>
      </w:r>
      <w:r w:rsidRPr="00AF75F4">
        <w:rPr>
          <w:rFonts w:asciiTheme="minorEastAsia" w:hAnsiTheme="minorEastAsia" w:hint="eastAsia"/>
          <w:sz w:val="24"/>
        </w:rPr>
        <w:t>采用当前主流技术和设备，系统留有扩展、升级的余地，尽可能建设通</w:t>
      </w:r>
      <w:r w:rsidRPr="00AF75F4">
        <w:rPr>
          <w:rFonts w:asciiTheme="minorEastAsia" w:hAnsiTheme="minorEastAsia" w:hint="eastAsia"/>
          <w:spacing w:val="-4"/>
          <w:sz w:val="24"/>
        </w:rPr>
        <w:t>用</w:t>
      </w:r>
      <w:r w:rsidRPr="00AF75F4">
        <w:rPr>
          <w:rFonts w:asciiTheme="minorEastAsia" w:hAnsiTheme="minorEastAsia" w:hint="eastAsia"/>
          <w:sz w:val="24"/>
        </w:rPr>
        <w:t>系统。</w:t>
      </w:r>
    </w:p>
    <w:p w:rsidR="0013316B" w:rsidRPr="00AF75F4" w:rsidRDefault="0013316B" w:rsidP="0013316B">
      <w:pPr>
        <w:pStyle w:val="2"/>
        <w:adjustRightInd w:val="0"/>
        <w:snapToGrid w:val="0"/>
        <w:spacing w:line="360" w:lineRule="auto"/>
        <w:rPr>
          <w:rFonts w:asciiTheme="minorEastAsia" w:eastAsiaTheme="minorEastAsia" w:hAnsiTheme="minorEastAsia"/>
          <w:sz w:val="24"/>
          <w:szCs w:val="24"/>
        </w:rPr>
      </w:pPr>
      <w:r w:rsidRPr="00AF75F4">
        <w:rPr>
          <w:rFonts w:asciiTheme="minorEastAsia" w:eastAsiaTheme="minorEastAsia" w:hAnsiTheme="minorEastAsia"/>
          <w:sz w:val="24"/>
          <w:szCs w:val="24"/>
        </w:rPr>
        <w:t>3</w:t>
      </w:r>
      <w:r w:rsidRPr="00AF75F4">
        <w:rPr>
          <w:rFonts w:asciiTheme="minorEastAsia" w:eastAsiaTheme="minorEastAsia" w:hAnsiTheme="minorEastAsia" w:hint="eastAsia"/>
          <w:sz w:val="24"/>
          <w:szCs w:val="24"/>
        </w:rPr>
        <w:t>、主要建设内容</w:t>
      </w:r>
    </w:p>
    <w:p w:rsidR="0013316B" w:rsidRPr="00AF75F4" w:rsidRDefault="0013316B" w:rsidP="0013316B">
      <w:pPr>
        <w:adjustRightInd w:val="0"/>
        <w:snapToGrid w:val="0"/>
        <w:spacing w:line="360" w:lineRule="auto"/>
        <w:ind w:firstLine="480"/>
        <w:rPr>
          <w:rFonts w:asciiTheme="minorEastAsia" w:hAnsiTheme="minorEastAsia" w:cs="宋体"/>
          <w:kern w:val="0"/>
          <w:sz w:val="24"/>
        </w:rPr>
      </w:pPr>
      <w:r w:rsidRPr="00AF75F4">
        <w:rPr>
          <w:rFonts w:asciiTheme="minorEastAsia" w:hAnsiTheme="minorEastAsia" w:hint="eastAsia"/>
          <w:sz w:val="24"/>
        </w:rPr>
        <w:t>本次</w:t>
      </w:r>
      <w:r w:rsidRPr="00AF75F4">
        <w:rPr>
          <w:rFonts w:asciiTheme="minorEastAsia" w:hAnsiTheme="minorEastAsia"/>
          <w:sz w:val="24"/>
        </w:rPr>
        <w:t>招标</w:t>
      </w:r>
      <w:r w:rsidRPr="00AF75F4">
        <w:rPr>
          <w:rFonts w:asciiTheme="minorEastAsia" w:hAnsiTheme="minorEastAsia" w:hint="eastAsia"/>
          <w:sz w:val="24"/>
        </w:rPr>
        <w:t>内容</w:t>
      </w:r>
      <w:r w:rsidRPr="00AF75F4">
        <w:rPr>
          <w:rFonts w:asciiTheme="minorEastAsia" w:hAnsiTheme="minorEastAsia"/>
          <w:sz w:val="24"/>
        </w:rPr>
        <w:t>涉及教室</w:t>
      </w:r>
      <w:r w:rsidRPr="00AF75F4">
        <w:rPr>
          <w:rFonts w:asciiTheme="minorEastAsia" w:hAnsiTheme="minorEastAsia" w:hint="eastAsia"/>
          <w:sz w:val="24"/>
        </w:rPr>
        <w:t>17间</w:t>
      </w:r>
      <w:r w:rsidRPr="00AF75F4">
        <w:rPr>
          <w:rFonts w:asciiTheme="minorEastAsia" w:hAnsiTheme="minorEastAsia"/>
          <w:sz w:val="24"/>
        </w:rPr>
        <w:t>和</w:t>
      </w:r>
      <w:r w:rsidRPr="00AF75F4">
        <w:rPr>
          <w:rFonts w:asciiTheme="minorEastAsia" w:hAnsiTheme="minorEastAsia" w:hint="eastAsia"/>
          <w:sz w:val="24"/>
        </w:rPr>
        <w:t>2间</w:t>
      </w:r>
      <w:r w:rsidRPr="00AF75F4">
        <w:rPr>
          <w:rFonts w:asciiTheme="minorEastAsia" w:hAnsiTheme="minorEastAsia"/>
          <w:sz w:val="24"/>
        </w:rPr>
        <w:t>集中控制室，19</w:t>
      </w:r>
      <w:r w:rsidRPr="00AF75F4">
        <w:rPr>
          <w:rFonts w:asciiTheme="minorEastAsia" w:hAnsiTheme="minorEastAsia" w:hint="eastAsia"/>
          <w:sz w:val="24"/>
        </w:rPr>
        <w:t>个</w:t>
      </w:r>
      <w:r w:rsidRPr="00AF75F4">
        <w:rPr>
          <w:rFonts w:asciiTheme="minorEastAsia" w:hAnsiTheme="minorEastAsia"/>
          <w:sz w:val="24"/>
        </w:rPr>
        <w:t>功能房间分布在东</w:t>
      </w:r>
      <w:proofErr w:type="gramStart"/>
      <w:r w:rsidRPr="00AF75F4">
        <w:rPr>
          <w:rFonts w:asciiTheme="minorEastAsia" w:hAnsiTheme="minorEastAsia"/>
          <w:sz w:val="24"/>
        </w:rPr>
        <w:t>研讨楼</w:t>
      </w:r>
      <w:proofErr w:type="gramEnd"/>
      <w:r w:rsidRPr="00AF75F4">
        <w:rPr>
          <w:rFonts w:asciiTheme="minorEastAsia" w:hAnsiTheme="minorEastAsia"/>
          <w:sz w:val="24"/>
        </w:rPr>
        <w:t>和</w:t>
      </w:r>
      <w:r w:rsidRPr="00AF75F4">
        <w:rPr>
          <w:rFonts w:asciiTheme="minorEastAsia" w:hAnsiTheme="minorEastAsia" w:hint="eastAsia"/>
          <w:sz w:val="24"/>
        </w:rPr>
        <w:t>西</w:t>
      </w:r>
      <w:proofErr w:type="gramStart"/>
      <w:r w:rsidRPr="00AF75F4">
        <w:rPr>
          <w:rFonts w:asciiTheme="minorEastAsia" w:hAnsiTheme="minorEastAsia"/>
          <w:sz w:val="24"/>
        </w:rPr>
        <w:t>研讨楼</w:t>
      </w:r>
      <w:proofErr w:type="gramEnd"/>
      <w:r w:rsidRPr="00AF75F4">
        <w:rPr>
          <w:rFonts w:asciiTheme="minorEastAsia" w:hAnsiTheme="minorEastAsia" w:hint="eastAsia"/>
          <w:sz w:val="24"/>
        </w:rPr>
        <w:t>2栋</w:t>
      </w:r>
      <w:r w:rsidRPr="00AF75F4">
        <w:rPr>
          <w:rFonts w:asciiTheme="minorEastAsia" w:hAnsiTheme="minorEastAsia"/>
          <w:sz w:val="24"/>
        </w:rPr>
        <w:t>教学楼内，其中包含小教室</w:t>
      </w:r>
      <w:r w:rsidRPr="00AF75F4">
        <w:rPr>
          <w:rFonts w:asciiTheme="minorEastAsia" w:hAnsiTheme="minorEastAsia" w:hint="eastAsia"/>
          <w:sz w:val="24"/>
        </w:rPr>
        <w:t>9间</w:t>
      </w:r>
      <w:r w:rsidRPr="00AF75F4">
        <w:rPr>
          <w:rFonts w:asciiTheme="minorEastAsia" w:hAnsiTheme="minorEastAsia"/>
          <w:sz w:val="24"/>
        </w:rPr>
        <w:t>，大教室</w:t>
      </w:r>
      <w:r w:rsidRPr="00AF75F4">
        <w:rPr>
          <w:rFonts w:asciiTheme="minorEastAsia" w:hAnsiTheme="minorEastAsia" w:hint="eastAsia"/>
          <w:sz w:val="24"/>
        </w:rPr>
        <w:t>2间，研讨</w:t>
      </w:r>
      <w:r w:rsidRPr="00AF75F4">
        <w:rPr>
          <w:rFonts w:asciiTheme="minorEastAsia" w:hAnsiTheme="minorEastAsia"/>
          <w:sz w:val="24"/>
        </w:rPr>
        <w:t>教室</w:t>
      </w:r>
      <w:r w:rsidRPr="00AF75F4">
        <w:rPr>
          <w:rFonts w:asciiTheme="minorEastAsia" w:hAnsiTheme="minorEastAsia" w:hint="eastAsia"/>
          <w:sz w:val="24"/>
        </w:rPr>
        <w:t>6间，集中</w:t>
      </w:r>
      <w:r w:rsidRPr="00AF75F4">
        <w:rPr>
          <w:rFonts w:asciiTheme="minorEastAsia" w:hAnsiTheme="minorEastAsia"/>
          <w:sz w:val="24"/>
        </w:rPr>
        <w:t>控制室</w:t>
      </w:r>
      <w:r w:rsidRPr="00AF75F4">
        <w:rPr>
          <w:rFonts w:asciiTheme="minorEastAsia" w:hAnsiTheme="minorEastAsia" w:hint="eastAsia"/>
          <w:sz w:val="24"/>
        </w:rPr>
        <w:t>2间</w:t>
      </w:r>
      <w:r w:rsidRPr="00AF75F4">
        <w:rPr>
          <w:rFonts w:asciiTheme="minorEastAsia" w:hAnsiTheme="minorEastAsia"/>
          <w:sz w:val="24"/>
        </w:rPr>
        <w:t>。</w:t>
      </w:r>
      <w:r w:rsidRPr="00AF75F4">
        <w:rPr>
          <w:rFonts w:asciiTheme="minorEastAsia" w:hAnsiTheme="minorEastAsia" w:hint="eastAsia"/>
          <w:sz w:val="24"/>
        </w:rPr>
        <w:t>1</w:t>
      </w:r>
      <w:r w:rsidRPr="00AF75F4">
        <w:rPr>
          <w:rFonts w:asciiTheme="minorEastAsia" w:hAnsiTheme="minorEastAsia"/>
          <w:sz w:val="24"/>
        </w:rPr>
        <w:t>9</w:t>
      </w:r>
      <w:r w:rsidRPr="00AF75F4">
        <w:rPr>
          <w:rFonts w:asciiTheme="minorEastAsia" w:hAnsiTheme="minorEastAsia" w:hint="eastAsia"/>
          <w:sz w:val="24"/>
        </w:rPr>
        <w:t>个</w:t>
      </w:r>
      <w:r w:rsidRPr="00AF75F4">
        <w:rPr>
          <w:rFonts w:asciiTheme="minorEastAsia" w:hAnsiTheme="minorEastAsia"/>
          <w:sz w:val="24"/>
        </w:rPr>
        <w:t>功能</w:t>
      </w:r>
      <w:r w:rsidRPr="00AF75F4">
        <w:rPr>
          <w:rFonts w:asciiTheme="minorEastAsia" w:hAnsiTheme="minorEastAsia" w:hint="eastAsia"/>
          <w:sz w:val="24"/>
        </w:rPr>
        <w:t>房间</w:t>
      </w:r>
      <w:r w:rsidRPr="00AF75F4">
        <w:rPr>
          <w:rFonts w:asciiTheme="minorEastAsia" w:hAnsiTheme="minorEastAsia"/>
          <w:sz w:val="24"/>
        </w:rPr>
        <w:t>进行统一规划，</w:t>
      </w:r>
      <w:r w:rsidRPr="00AF75F4">
        <w:rPr>
          <w:rFonts w:asciiTheme="minorEastAsia" w:hAnsiTheme="minorEastAsia" w:hint="eastAsia"/>
          <w:sz w:val="24"/>
        </w:rPr>
        <w:t>设计</w:t>
      </w:r>
      <w:r w:rsidRPr="00AF75F4">
        <w:rPr>
          <w:rFonts w:asciiTheme="minorEastAsia" w:hAnsiTheme="minorEastAsia"/>
          <w:sz w:val="24"/>
        </w:rPr>
        <w:t>。</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设计内容为对以上19间</w:t>
      </w:r>
      <w:r w:rsidRPr="00AF75F4">
        <w:rPr>
          <w:rFonts w:asciiTheme="minorEastAsia" w:hAnsiTheme="minorEastAsia"/>
          <w:sz w:val="24"/>
        </w:rPr>
        <w:t>功能房间</w:t>
      </w:r>
      <w:r w:rsidRPr="00AF75F4">
        <w:rPr>
          <w:rFonts w:asciiTheme="minorEastAsia" w:hAnsiTheme="minorEastAsia" w:hint="eastAsia"/>
          <w:sz w:val="24"/>
        </w:rPr>
        <w:t>的扩声系统</w:t>
      </w:r>
      <w:r w:rsidRPr="00AF75F4">
        <w:rPr>
          <w:rFonts w:asciiTheme="minorEastAsia" w:hAnsiTheme="minorEastAsia" w:hint="eastAsia"/>
          <w:spacing w:val="-45"/>
          <w:sz w:val="24"/>
        </w:rPr>
        <w:t>、</w:t>
      </w:r>
      <w:r w:rsidRPr="00AF75F4">
        <w:rPr>
          <w:rFonts w:asciiTheme="minorEastAsia" w:hAnsiTheme="minorEastAsia" w:hint="eastAsia"/>
          <w:sz w:val="24"/>
        </w:rPr>
        <w:t>视频系统</w:t>
      </w:r>
      <w:r w:rsidRPr="00AF75F4">
        <w:rPr>
          <w:rFonts w:asciiTheme="minorEastAsia" w:hAnsiTheme="minorEastAsia" w:hint="eastAsia"/>
          <w:spacing w:val="-45"/>
          <w:sz w:val="24"/>
        </w:rPr>
        <w:t>、</w:t>
      </w:r>
      <w:r w:rsidRPr="00AF75F4">
        <w:rPr>
          <w:rFonts w:asciiTheme="minorEastAsia" w:hAnsiTheme="minorEastAsia" w:hint="eastAsia"/>
          <w:sz w:val="24"/>
        </w:rPr>
        <w:t>监控系统和录播系统进行统一设计</w:t>
      </w:r>
      <w:r w:rsidRPr="00AF75F4">
        <w:rPr>
          <w:rFonts w:asciiTheme="minorEastAsia" w:hAnsiTheme="minorEastAsia" w:hint="eastAsia"/>
          <w:spacing w:val="-14"/>
          <w:sz w:val="24"/>
        </w:rPr>
        <w:t>、</w:t>
      </w:r>
      <w:r w:rsidRPr="00AF75F4">
        <w:rPr>
          <w:rFonts w:asciiTheme="minorEastAsia" w:hAnsiTheme="minorEastAsia" w:hint="eastAsia"/>
          <w:sz w:val="24"/>
        </w:rPr>
        <w:t>集成</w:t>
      </w:r>
      <w:r w:rsidRPr="00AF75F4">
        <w:rPr>
          <w:rFonts w:asciiTheme="minorEastAsia" w:hAnsiTheme="minorEastAsia" w:hint="eastAsia"/>
          <w:spacing w:val="-14"/>
          <w:sz w:val="24"/>
        </w:rPr>
        <w:t>，</w:t>
      </w:r>
      <w:r w:rsidRPr="00AF75F4">
        <w:rPr>
          <w:rFonts w:asciiTheme="minorEastAsia" w:hAnsiTheme="minorEastAsia" w:hint="eastAsia"/>
          <w:sz w:val="24"/>
        </w:rPr>
        <w:t>设备采购</w:t>
      </w:r>
      <w:r w:rsidRPr="00AF75F4">
        <w:rPr>
          <w:rFonts w:asciiTheme="minorEastAsia" w:hAnsiTheme="minorEastAsia" w:hint="eastAsia"/>
          <w:spacing w:val="-14"/>
          <w:sz w:val="24"/>
        </w:rPr>
        <w:t>、</w:t>
      </w:r>
      <w:r w:rsidRPr="00AF75F4">
        <w:rPr>
          <w:rFonts w:asciiTheme="minorEastAsia" w:hAnsiTheme="minorEastAsia" w:hint="eastAsia"/>
          <w:sz w:val="24"/>
        </w:rPr>
        <w:t>线缆敷设</w:t>
      </w:r>
      <w:r w:rsidRPr="00AF75F4">
        <w:rPr>
          <w:rFonts w:asciiTheme="minorEastAsia" w:hAnsiTheme="minorEastAsia" w:hint="eastAsia"/>
          <w:spacing w:val="-14"/>
          <w:sz w:val="24"/>
        </w:rPr>
        <w:t>、</w:t>
      </w:r>
      <w:r w:rsidRPr="00AF75F4">
        <w:rPr>
          <w:rFonts w:asciiTheme="minorEastAsia" w:hAnsiTheme="minorEastAsia" w:hint="eastAsia"/>
          <w:sz w:val="24"/>
        </w:rPr>
        <w:t>设备安装调试、售后服务等。</w:t>
      </w:r>
    </w:p>
    <w:p w:rsidR="0013316B" w:rsidRPr="00AF75F4" w:rsidRDefault="0013316B" w:rsidP="0013316B">
      <w:pPr>
        <w:pStyle w:val="2"/>
        <w:adjustRightInd w:val="0"/>
        <w:snapToGrid w:val="0"/>
        <w:spacing w:line="360" w:lineRule="auto"/>
        <w:rPr>
          <w:rFonts w:asciiTheme="minorEastAsia" w:eastAsiaTheme="minorEastAsia" w:hAnsiTheme="minorEastAsia"/>
          <w:sz w:val="24"/>
          <w:szCs w:val="24"/>
        </w:rPr>
      </w:pPr>
      <w:r w:rsidRPr="00AF75F4">
        <w:rPr>
          <w:rFonts w:asciiTheme="minorEastAsia" w:eastAsiaTheme="minorEastAsia" w:hAnsiTheme="minorEastAsia"/>
          <w:sz w:val="24"/>
          <w:szCs w:val="24"/>
        </w:rPr>
        <w:t>4</w:t>
      </w:r>
      <w:r w:rsidRPr="00AF75F4">
        <w:rPr>
          <w:rFonts w:asciiTheme="minorEastAsia" w:eastAsiaTheme="minorEastAsia" w:hAnsiTheme="minorEastAsia" w:hint="eastAsia"/>
          <w:sz w:val="24"/>
          <w:szCs w:val="24"/>
        </w:rPr>
        <w:t>、参考标准</w:t>
      </w:r>
    </w:p>
    <w:p w:rsidR="0013316B" w:rsidRPr="00AF75F4" w:rsidRDefault="0013316B" w:rsidP="0013316B">
      <w:pPr>
        <w:adjustRightInd w:val="0"/>
        <w:snapToGrid w:val="0"/>
        <w:spacing w:line="360" w:lineRule="auto"/>
        <w:ind w:firstLine="476"/>
        <w:rPr>
          <w:rFonts w:asciiTheme="minorEastAsia" w:hAnsiTheme="minorEastAsia"/>
          <w:sz w:val="24"/>
        </w:rPr>
      </w:pPr>
      <w:r w:rsidRPr="00AF75F4">
        <w:rPr>
          <w:rFonts w:asciiTheme="minorEastAsia" w:hAnsiTheme="minorEastAsia" w:cs="Calibri"/>
          <w:spacing w:val="-1"/>
          <w:sz w:val="24"/>
        </w:rPr>
        <w:t>G</w:t>
      </w:r>
      <w:r w:rsidRPr="00AF75F4">
        <w:rPr>
          <w:rFonts w:asciiTheme="minorEastAsia" w:hAnsiTheme="minorEastAsia" w:cs="Calibri"/>
          <w:spacing w:val="4"/>
          <w:sz w:val="24"/>
        </w:rPr>
        <w:t>B</w:t>
      </w:r>
      <w:r w:rsidRPr="00AF75F4">
        <w:rPr>
          <w:rFonts w:asciiTheme="minorEastAsia" w:hAnsiTheme="minorEastAsia" w:cs="Calibri"/>
          <w:spacing w:val="-2"/>
          <w:sz w:val="24"/>
        </w:rPr>
        <w:t>5037</w:t>
      </w:r>
      <w:r w:rsidRPr="00AF75F4">
        <w:rPr>
          <w:rFonts w:asciiTheme="minorEastAsia" w:hAnsiTheme="minorEastAsia" w:cs="Calibri"/>
          <w:sz w:val="24"/>
        </w:rPr>
        <w:t>1</w:t>
      </w:r>
      <w:r w:rsidRPr="00AF75F4">
        <w:rPr>
          <w:rFonts w:asciiTheme="minorEastAsia" w:hAnsiTheme="minorEastAsia" w:cs="Calibri"/>
          <w:spacing w:val="2"/>
          <w:sz w:val="24"/>
        </w:rPr>
        <w:t>-</w:t>
      </w:r>
      <w:r w:rsidRPr="00AF75F4">
        <w:rPr>
          <w:rFonts w:asciiTheme="minorEastAsia" w:hAnsiTheme="minorEastAsia" w:cs="Calibri"/>
          <w:spacing w:val="-2"/>
          <w:sz w:val="24"/>
        </w:rPr>
        <w:t>200</w:t>
      </w:r>
      <w:r w:rsidRPr="00AF75F4">
        <w:rPr>
          <w:rFonts w:asciiTheme="minorEastAsia" w:hAnsiTheme="minorEastAsia" w:cs="Calibri"/>
          <w:spacing w:val="-1"/>
          <w:sz w:val="24"/>
        </w:rPr>
        <w:t>6</w:t>
      </w:r>
      <w:r w:rsidRPr="00AF75F4">
        <w:rPr>
          <w:rFonts w:asciiTheme="minorEastAsia" w:hAnsiTheme="minorEastAsia" w:hint="eastAsia"/>
          <w:sz w:val="24"/>
        </w:rPr>
        <w:t>《厅堂扩声系统设计规范》</w:t>
      </w:r>
    </w:p>
    <w:p w:rsidR="0013316B" w:rsidRPr="00AF75F4" w:rsidRDefault="0013316B" w:rsidP="0013316B">
      <w:pPr>
        <w:adjustRightInd w:val="0"/>
        <w:snapToGrid w:val="0"/>
        <w:spacing w:line="360" w:lineRule="auto"/>
        <w:ind w:firstLine="476"/>
        <w:rPr>
          <w:rFonts w:asciiTheme="minorEastAsia" w:hAnsiTheme="minorEastAsia" w:cs="Calibri"/>
          <w:spacing w:val="-1"/>
          <w:sz w:val="24"/>
        </w:rPr>
      </w:pPr>
      <w:r w:rsidRPr="00AF75F4">
        <w:rPr>
          <w:rFonts w:asciiTheme="minorEastAsia" w:hAnsiTheme="minorEastAsia" w:cs="Calibri" w:hint="eastAsia"/>
          <w:spacing w:val="-1"/>
          <w:sz w:val="24"/>
        </w:rPr>
        <w:t>GB/T 12060.11-2012《声系统设备第11部分：声系统设备互连用连接器的应用</w:t>
      </w:r>
      <w:r w:rsidRPr="00AF75F4">
        <w:rPr>
          <w:rFonts w:asciiTheme="minorEastAsia" w:hAnsiTheme="minorEastAsia" w:cs="Calibri"/>
          <w:bCs/>
          <w:spacing w:val="-1"/>
          <w:sz w:val="24"/>
        </w:rPr>
        <w:t>》</w:t>
      </w:r>
    </w:p>
    <w:p w:rsidR="0013316B" w:rsidRPr="00AF75F4" w:rsidRDefault="0013316B" w:rsidP="0013316B">
      <w:pPr>
        <w:adjustRightInd w:val="0"/>
        <w:snapToGrid w:val="0"/>
        <w:spacing w:line="360" w:lineRule="auto"/>
        <w:ind w:firstLine="476"/>
        <w:rPr>
          <w:rFonts w:asciiTheme="minorEastAsia" w:hAnsiTheme="minorEastAsia"/>
          <w:sz w:val="24"/>
        </w:rPr>
      </w:pPr>
      <w:r w:rsidRPr="00AF75F4">
        <w:rPr>
          <w:rFonts w:asciiTheme="minorEastAsia" w:hAnsiTheme="minorEastAsia" w:cs="Calibri"/>
          <w:spacing w:val="-1"/>
          <w:sz w:val="24"/>
        </w:rPr>
        <w:t>G</w:t>
      </w:r>
      <w:r w:rsidRPr="00AF75F4">
        <w:rPr>
          <w:rFonts w:asciiTheme="minorEastAsia" w:hAnsiTheme="minorEastAsia" w:cs="Calibri"/>
          <w:spacing w:val="4"/>
          <w:sz w:val="24"/>
        </w:rPr>
        <w:t>B</w:t>
      </w:r>
      <w:r w:rsidRPr="00AF75F4">
        <w:rPr>
          <w:rFonts w:asciiTheme="minorEastAsia" w:hAnsiTheme="minorEastAsia" w:cs="Calibri"/>
          <w:spacing w:val="-3"/>
          <w:sz w:val="24"/>
        </w:rPr>
        <w:t>/</w:t>
      </w:r>
      <w:r w:rsidRPr="00AF75F4">
        <w:rPr>
          <w:rFonts w:asciiTheme="minorEastAsia" w:hAnsiTheme="minorEastAsia" w:cs="Calibri"/>
          <w:spacing w:val="3"/>
          <w:sz w:val="24"/>
        </w:rPr>
        <w:t>T</w:t>
      </w:r>
      <w:r w:rsidRPr="00AF75F4">
        <w:rPr>
          <w:rFonts w:asciiTheme="minorEastAsia" w:hAnsiTheme="minorEastAsia" w:cs="Calibri"/>
          <w:spacing w:val="-2"/>
          <w:sz w:val="24"/>
        </w:rPr>
        <w:t>1538</w:t>
      </w:r>
      <w:r w:rsidRPr="00AF75F4">
        <w:rPr>
          <w:rFonts w:asciiTheme="minorEastAsia" w:hAnsiTheme="minorEastAsia" w:cs="Calibri"/>
          <w:sz w:val="24"/>
        </w:rPr>
        <w:t>1</w:t>
      </w:r>
      <w:r w:rsidRPr="00AF75F4">
        <w:rPr>
          <w:rFonts w:asciiTheme="minorEastAsia" w:hAnsiTheme="minorEastAsia" w:cs="Calibri"/>
          <w:spacing w:val="2"/>
          <w:sz w:val="24"/>
        </w:rPr>
        <w:t>-</w:t>
      </w:r>
      <w:r w:rsidRPr="00AF75F4">
        <w:rPr>
          <w:rFonts w:asciiTheme="minorEastAsia" w:hAnsiTheme="minorEastAsia" w:cs="Calibri"/>
          <w:spacing w:val="-2"/>
          <w:sz w:val="24"/>
        </w:rPr>
        <w:t>94</w:t>
      </w:r>
      <w:r w:rsidRPr="00AF75F4">
        <w:rPr>
          <w:rFonts w:asciiTheme="minorEastAsia" w:hAnsiTheme="minorEastAsia" w:hint="eastAsia"/>
          <w:sz w:val="24"/>
        </w:rPr>
        <w:t>《会议系统电及音频性能要求》</w:t>
      </w:r>
    </w:p>
    <w:p w:rsidR="0013316B" w:rsidRPr="00AF75F4" w:rsidRDefault="0013316B" w:rsidP="0013316B">
      <w:pPr>
        <w:adjustRightInd w:val="0"/>
        <w:snapToGrid w:val="0"/>
        <w:spacing w:line="360" w:lineRule="auto"/>
        <w:ind w:firstLine="472"/>
        <w:rPr>
          <w:rFonts w:asciiTheme="minorEastAsia" w:hAnsiTheme="minorEastAsia"/>
          <w:sz w:val="24"/>
        </w:rPr>
      </w:pPr>
      <w:r w:rsidRPr="00AF75F4">
        <w:rPr>
          <w:rFonts w:asciiTheme="minorEastAsia" w:hAnsiTheme="minorEastAsia" w:cs="Calibri"/>
          <w:spacing w:val="-2"/>
          <w:sz w:val="24"/>
        </w:rPr>
        <w:lastRenderedPageBreak/>
        <w:t>J</w:t>
      </w:r>
      <w:r w:rsidRPr="00AF75F4">
        <w:rPr>
          <w:rFonts w:asciiTheme="minorEastAsia" w:hAnsiTheme="minorEastAsia" w:cs="Calibri"/>
          <w:spacing w:val="-1"/>
          <w:sz w:val="24"/>
        </w:rPr>
        <w:t>G</w:t>
      </w:r>
      <w:r w:rsidRPr="00AF75F4">
        <w:rPr>
          <w:rFonts w:asciiTheme="minorEastAsia" w:hAnsiTheme="minorEastAsia" w:cs="Calibri"/>
          <w:spacing w:val="-2"/>
          <w:sz w:val="24"/>
        </w:rPr>
        <w:t>J</w:t>
      </w:r>
      <w:r w:rsidRPr="00AF75F4">
        <w:rPr>
          <w:rFonts w:asciiTheme="minorEastAsia" w:hAnsiTheme="minorEastAsia" w:cs="Calibri"/>
          <w:spacing w:val="3"/>
          <w:sz w:val="24"/>
        </w:rPr>
        <w:t>T</w:t>
      </w:r>
      <w:r w:rsidRPr="00AF75F4">
        <w:rPr>
          <w:rFonts w:asciiTheme="minorEastAsia" w:hAnsiTheme="minorEastAsia" w:cs="Calibri"/>
          <w:spacing w:val="-2"/>
          <w:sz w:val="24"/>
        </w:rPr>
        <w:t>1</w:t>
      </w:r>
      <w:r w:rsidRPr="00AF75F4">
        <w:rPr>
          <w:rFonts w:asciiTheme="minorEastAsia" w:hAnsiTheme="minorEastAsia" w:cs="Calibri"/>
          <w:sz w:val="24"/>
        </w:rPr>
        <w:t>6</w:t>
      </w:r>
      <w:r w:rsidRPr="00AF75F4">
        <w:rPr>
          <w:rFonts w:asciiTheme="minorEastAsia" w:hAnsiTheme="minorEastAsia" w:cs="Calibri"/>
          <w:spacing w:val="2"/>
          <w:sz w:val="24"/>
        </w:rPr>
        <w:t>-</w:t>
      </w:r>
      <w:r w:rsidRPr="00AF75F4">
        <w:rPr>
          <w:rFonts w:asciiTheme="minorEastAsia" w:hAnsiTheme="minorEastAsia" w:cs="Calibri"/>
          <w:spacing w:val="-2"/>
          <w:sz w:val="24"/>
        </w:rPr>
        <w:t>2008</w:t>
      </w:r>
      <w:r w:rsidRPr="00AF75F4">
        <w:rPr>
          <w:rFonts w:asciiTheme="minorEastAsia" w:hAnsiTheme="minorEastAsia" w:hint="eastAsia"/>
          <w:sz w:val="24"/>
        </w:rPr>
        <w:t>《民用建筑电气设计规范（附</w:t>
      </w:r>
      <w:r w:rsidRPr="00AF75F4">
        <w:rPr>
          <w:rFonts w:asciiTheme="minorEastAsia" w:hAnsiTheme="minorEastAsia"/>
          <w:sz w:val="24"/>
        </w:rPr>
        <w:t>条纹说明）</w:t>
      </w:r>
      <w:r w:rsidRPr="00AF75F4">
        <w:rPr>
          <w:rFonts w:asciiTheme="minorEastAsia" w:hAnsiTheme="minorEastAsia" w:hint="eastAsia"/>
          <w:sz w:val="24"/>
        </w:rPr>
        <w:t>》</w:t>
      </w:r>
    </w:p>
    <w:p w:rsidR="0013316B" w:rsidRPr="00AF75F4" w:rsidRDefault="0013316B" w:rsidP="0013316B">
      <w:pPr>
        <w:adjustRightInd w:val="0"/>
        <w:snapToGrid w:val="0"/>
        <w:spacing w:line="360" w:lineRule="auto"/>
        <w:ind w:firstLine="468"/>
        <w:rPr>
          <w:rFonts w:asciiTheme="minorEastAsia" w:hAnsiTheme="minorEastAsia"/>
          <w:sz w:val="24"/>
        </w:rPr>
      </w:pPr>
      <w:r w:rsidRPr="00AF75F4">
        <w:rPr>
          <w:rFonts w:asciiTheme="minorEastAsia" w:hAnsiTheme="minorEastAsia" w:cs="Calibri"/>
          <w:spacing w:val="-1"/>
          <w:w w:val="99"/>
          <w:sz w:val="24"/>
        </w:rPr>
        <w:t>G</w:t>
      </w:r>
      <w:r w:rsidRPr="00AF75F4">
        <w:rPr>
          <w:rFonts w:asciiTheme="minorEastAsia" w:hAnsiTheme="minorEastAsia" w:cs="Calibri"/>
          <w:spacing w:val="4"/>
          <w:w w:val="99"/>
          <w:sz w:val="24"/>
        </w:rPr>
        <w:t>B</w:t>
      </w:r>
      <w:r w:rsidRPr="00AF75F4">
        <w:rPr>
          <w:rFonts w:asciiTheme="minorEastAsia" w:hAnsiTheme="minorEastAsia" w:cs="Calibri"/>
          <w:spacing w:val="-3"/>
          <w:w w:val="99"/>
          <w:sz w:val="24"/>
        </w:rPr>
        <w:t>/</w:t>
      </w:r>
      <w:r w:rsidRPr="00AF75F4">
        <w:rPr>
          <w:rFonts w:asciiTheme="minorEastAsia" w:hAnsiTheme="minorEastAsia" w:cs="Calibri"/>
          <w:spacing w:val="3"/>
          <w:w w:val="99"/>
          <w:sz w:val="24"/>
        </w:rPr>
        <w:t>T</w:t>
      </w:r>
      <w:r w:rsidRPr="00AF75F4">
        <w:rPr>
          <w:rFonts w:asciiTheme="minorEastAsia" w:hAnsiTheme="minorEastAsia" w:cs="Calibri"/>
          <w:spacing w:val="-2"/>
          <w:w w:val="99"/>
          <w:sz w:val="24"/>
        </w:rPr>
        <w:t>1447</w:t>
      </w:r>
      <w:r w:rsidRPr="00AF75F4">
        <w:rPr>
          <w:rFonts w:asciiTheme="minorEastAsia" w:hAnsiTheme="minorEastAsia" w:cs="Calibri"/>
          <w:w w:val="99"/>
          <w:sz w:val="24"/>
        </w:rPr>
        <w:t>6</w:t>
      </w:r>
      <w:r w:rsidRPr="00AF75F4">
        <w:rPr>
          <w:rFonts w:asciiTheme="minorEastAsia" w:hAnsiTheme="minorEastAsia" w:cs="Calibri"/>
          <w:spacing w:val="2"/>
          <w:w w:val="99"/>
          <w:sz w:val="24"/>
        </w:rPr>
        <w:t>-</w:t>
      </w:r>
      <w:r w:rsidRPr="00AF75F4">
        <w:rPr>
          <w:rFonts w:asciiTheme="minorEastAsia" w:hAnsiTheme="minorEastAsia" w:cs="Calibri"/>
          <w:spacing w:val="-2"/>
          <w:w w:val="99"/>
          <w:sz w:val="24"/>
        </w:rPr>
        <w:t>93</w:t>
      </w:r>
      <w:r w:rsidRPr="00AF75F4">
        <w:rPr>
          <w:rFonts w:asciiTheme="minorEastAsia" w:hAnsiTheme="minorEastAsia" w:hint="eastAsia"/>
          <w:w w:val="99"/>
          <w:sz w:val="24"/>
        </w:rPr>
        <w:t>《客观评价厅堂语言可懂度的</w:t>
      </w:r>
      <w:r w:rsidRPr="00AF75F4">
        <w:rPr>
          <w:rFonts w:asciiTheme="minorEastAsia" w:hAnsiTheme="minorEastAsia" w:cs="Calibri"/>
          <w:spacing w:val="5"/>
          <w:sz w:val="24"/>
        </w:rPr>
        <w:t>R</w:t>
      </w:r>
      <w:r w:rsidRPr="00AF75F4">
        <w:rPr>
          <w:rFonts w:asciiTheme="minorEastAsia" w:hAnsiTheme="minorEastAsia" w:cs="Calibri"/>
          <w:spacing w:val="-4"/>
          <w:sz w:val="24"/>
        </w:rPr>
        <w:t>A</w:t>
      </w:r>
      <w:r w:rsidRPr="00AF75F4">
        <w:rPr>
          <w:rFonts w:asciiTheme="minorEastAsia" w:hAnsiTheme="minorEastAsia" w:cs="Calibri"/>
          <w:spacing w:val="-5"/>
          <w:sz w:val="24"/>
        </w:rPr>
        <w:t>S</w:t>
      </w:r>
      <w:r w:rsidRPr="00AF75F4">
        <w:rPr>
          <w:rFonts w:asciiTheme="minorEastAsia" w:hAnsiTheme="minorEastAsia" w:cs="Calibri"/>
          <w:spacing w:val="3"/>
          <w:sz w:val="24"/>
        </w:rPr>
        <w:t>T</w:t>
      </w:r>
      <w:r w:rsidRPr="00AF75F4">
        <w:rPr>
          <w:rFonts w:asciiTheme="minorEastAsia" w:hAnsiTheme="minorEastAsia" w:cs="Calibri"/>
          <w:sz w:val="24"/>
        </w:rPr>
        <w:t>I</w:t>
      </w:r>
      <w:r w:rsidRPr="00AF75F4">
        <w:rPr>
          <w:rFonts w:asciiTheme="minorEastAsia" w:hAnsiTheme="minorEastAsia" w:hint="eastAsia"/>
          <w:sz w:val="24"/>
        </w:rPr>
        <w:t>法》</w:t>
      </w:r>
    </w:p>
    <w:p w:rsidR="0013316B" w:rsidRPr="00AF75F4" w:rsidRDefault="0013316B" w:rsidP="0013316B">
      <w:pPr>
        <w:adjustRightInd w:val="0"/>
        <w:snapToGrid w:val="0"/>
        <w:spacing w:line="360" w:lineRule="auto"/>
        <w:ind w:firstLine="476"/>
        <w:rPr>
          <w:rFonts w:asciiTheme="minorEastAsia" w:hAnsiTheme="minorEastAsia"/>
          <w:sz w:val="24"/>
        </w:rPr>
      </w:pPr>
      <w:r w:rsidRPr="00AF75F4">
        <w:rPr>
          <w:rFonts w:asciiTheme="minorEastAsia" w:hAnsiTheme="minorEastAsia" w:cs="Calibri"/>
          <w:spacing w:val="-1"/>
          <w:sz w:val="24"/>
        </w:rPr>
        <w:t>G</w:t>
      </w:r>
      <w:r w:rsidRPr="00AF75F4">
        <w:rPr>
          <w:rFonts w:asciiTheme="minorEastAsia" w:hAnsiTheme="minorEastAsia" w:cs="Calibri"/>
          <w:spacing w:val="4"/>
          <w:sz w:val="24"/>
        </w:rPr>
        <w:t>B</w:t>
      </w:r>
      <w:r w:rsidRPr="00AF75F4">
        <w:rPr>
          <w:rFonts w:asciiTheme="minorEastAsia" w:hAnsiTheme="minorEastAsia" w:cs="Calibri"/>
          <w:spacing w:val="-3"/>
          <w:sz w:val="24"/>
        </w:rPr>
        <w:t>/</w:t>
      </w:r>
      <w:r w:rsidRPr="00AF75F4">
        <w:rPr>
          <w:rFonts w:asciiTheme="minorEastAsia" w:hAnsiTheme="minorEastAsia" w:cs="Calibri"/>
          <w:sz w:val="24"/>
        </w:rPr>
        <w:t>T</w:t>
      </w:r>
      <w:r w:rsidRPr="00AF75F4">
        <w:rPr>
          <w:rFonts w:asciiTheme="minorEastAsia" w:hAnsiTheme="minorEastAsia" w:cs="Calibri"/>
          <w:spacing w:val="-2"/>
          <w:sz w:val="24"/>
        </w:rPr>
        <w:t>1419</w:t>
      </w:r>
      <w:r w:rsidRPr="00AF75F4">
        <w:rPr>
          <w:rFonts w:asciiTheme="minorEastAsia" w:hAnsiTheme="minorEastAsia" w:cs="Calibri"/>
          <w:sz w:val="24"/>
        </w:rPr>
        <w:t>7</w:t>
      </w:r>
      <w:r w:rsidRPr="00AF75F4">
        <w:rPr>
          <w:rFonts w:asciiTheme="minorEastAsia" w:hAnsiTheme="minorEastAsia" w:cs="Calibri"/>
          <w:spacing w:val="2"/>
          <w:sz w:val="24"/>
        </w:rPr>
        <w:t>-</w:t>
      </w:r>
      <w:r w:rsidRPr="00AF75F4">
        <w:rPr>
          <w:rFonts w:asciiTheme="minorEastAsia" w:hAnsiTheme="minorEastAsia" w:cs="Calibri"/>
          <w:spacing w:val="-2"/>
          <w:sz w:val="24"/>
        </w:rPr>
        <w:t>2012</w:t>
      </w:r>
      <w:r w:rsidRPr="00AF75F4">
        <w:rPr>
          <w:rFonts w:asciiTheme="minorEastAsia" w:hAnsiTheme="minorEastAsia" w:hint="eastAsia"/>
          <w:sz w:val="24"/>
        </w:rPr>
        <w:t>《音频</w:t>
      </w:r>
      <w:r w:rsidRPr="00AF75F4">
        <w:rPr>
          <w:rFonts w:asciiTheme="minorEastAsia" w:hAnsiTheme="minorEastAsia"/>
          <w:sz w:val="24"/>
        </w:rPr>
        <w:t>、视频和视听系统互连的优选配接值</w:t>
      </w:r>
      <w:r w:rsidRPr="00AF75F4">
        <w:rPr>
          <w:rFonts w:asciiTheme="minorEastAsia" w:hAnsiTheme="minorEastAsia" w:hint="eastAsia"/>
          <w:sz w:val="24"/>
        </w:rPr>
        <w:t>》</w:t>
      </w:r>
    </w:p>
    <w:p w:rsidR="0013316B" w:rsidRPr="00AF75F4" w:rsidRDefault="0013316B" w:rsidP="0013316B">
      <w:pPr>
        <w:adjustRightInd w:val="0"/>
        <w:snapToGrid w:val="0"/>
        <w:spacing w:line="360" w:lineRule="auto"/>
        <w:ind w:firstLine="476"/>
        <w:rPr>
          <w:rFonts w:asciiTheme="minorEastAsia" w:hAnsiTheme="minorEastAsia"/>
          <w:sz w:val="24"/>
        </w:rPr>
      </w:pPr>
      <w:r w:rsidRPr="00AF75F4">
        <w:rPr>
          <w:rFonts w:asciiTheme="minorEastAsia" w:hAnsiTheme="minorEastAsia" w:cs="Calibri"/>
          <w:spacing w:val="-1"/>
          <w:sz w:val="24"/>
        </w:rPr>
        <w:t>G</w:t>
      </w:r>
      <w:r w:rsidRPr="00AF75F4">
        <w:rPr>
          <w:rFonts w:asciiTheme="minorEastAsia" w:hAnsiTheme="minorEastAsia" w:cs="Calibri"/>
          <w:spacing w:val="4"/>
          <w:sz w:val="24"/>
        </w:rPr>
        <w:t>B</w:t>
      </w:r>
      <w:r w:rsidRPr="00AF75F4">
        <w:rPr>
          <w:rFonts w:asciiTheme="minorEastAsia" w:hAnsiTheme="minorEastAsia" w:cs="Calibri"/>
          <w:spacing w:val="-3"/>
          <w:sz w:val="24"/>
        </w:rPr>
        <w:t>/</w:t>
      </w:r>
      <w:r w:rsidRPr="00AF75F4">
        <w:rPr>
          <w:rFonts w:asciiTheme="minorEastAsia" w:hAnsiTheme="minorEastAsia" w:cs="Calibri"/>
          <w:sz w:val="24"/>
        </w:rPr>
        <w:t>T</w:t>
      </w:r>
      <w:r w:rsidRPr="00AF75F4">
        <w:rPr>
          <w:rFonts w:asciiTheme="minorEastAsia" w:hAnsiTheme="minorEastAsia" w:cs="Calibri"/>
          <w:spacing w:val="-2"/>
          <w:sz w:val="24"/>
        </w:rPr>
        <w:t>1548</w:t>
      </w:r>
      <w:r w:rsidRPr="00AF75F4">
        <w:rPr>
          <w:rFonts w:asciiTheme="minorEastAsia" w:hAnsiTheme="minorEastAsia" w:cs="Calibri"/>
          <w:sz w:val="24"/>
        </w:rPr>
        <w:t>5</w:t>
      </w:r>
      <w:r w:rsidRPr="00AF75F4">
        <w:rPr>
          <w:rFonts w:asciiTheme="minorEastAsia" w:hAnsiTheme="minorEastAsia" w:cs="Calibri"/>
          <w:spacing w:val="2"/>
          <w:sz w:val="24"/>
        </w:rPr>
        <w:t>-</w:t>
      </w:r>
      <w:r w:rsidRPr="00AF75F4">
        <w:rPr>
          <w:rFonts w:asciiTheme="minorEastAsia" w:hAnsiTheme="minorEastAsia" w:cs="Calibri"/>
          <w:spacing w:val="-2"/>
          <w:sz w:val="24"/>
        </w:rPr>
        <w:t>9</w:t>
      </w:r>
      <w:r w:rsidRPr="00AF75F4">
        <w:rPr>
          <w:rFonts w:asciiTheme="minorEastAsia" w:hAnsiTheme="minorEastAsia" w:cs="Calibri"/>
          <w:spacing w:val="-1"/>
          <w:sz w:val="24"/>
        </w:rPr>
        <w:t>5</w:t>
      </w:r>
      <w:r w:rsidRPr="00AF75F4">
        <w:rPr>
          <w:rFonts w:asciiTheme="minorEastAsia" w:hAnsiTheme="minorEastAsia" w:hint="eastAsia"/>
          <w:sz w:val="24"/>
        </w:rPr>
        <w:t>《声学语言清晰度指数的计算方法》</w:t>
      </w:r>
    </w:p>
    <w:p w:rsidR="0013316B" w:rsidRPr="00AF75F4" w:rsidRDefault="0013316B" w:rsidP="0013316B">
      <w:pPr>
        <w:adjustRightInd w:val="0"/>
        <w:snapToGrid w:val="0"/>
        <w:spacing w:line="360" w:lineRule="auto"/>
        <w:ind w:firstLine="480"/>
        <w:rPr>
          <w:rFonts w:asciiTheme="minorEastAsia" w:hAnsiTheme="minorEastAsia" w:cs="宋体"/>
          <w:kern w:val="0"/>
          <w:sz w:val="24"/>
        </w:rPr>
      </w:pPr>
      <w:r w:rsidRPr="00AF75F4">
        <w:rPr>
          <w:rFonts w:asciiTheme="minorEastAsia" w:hAnsiTheme="minorEastAsia" w:hint="eastAsia"/>
          <w:sz w:val="24"/>
        </w:rPr>
        <w:t>国家的其他有关标准。</w:t>
      </w:r>
    </w:p>
    <w:p w:rsidR="0013316B" w:rsidRPr="00AF75F4" w:rsidRDefault="0013316B" w:rsidP="0013316B">
      <w:pPr>
        <w:pStyle w:val="2"/>
        <w:adjustRightInd w:val="0"/>
        <w:snapToGrid w:val="0"/>
        <w:spacing w:line="360" w:lineRule="auto"/>
        <w:rPr>
          <w:rFonts w:asciiTheme="minorEastAsia" w:eastAsiaTheme="minorEastAsia" w:hAnsiTheme="minorEastAsia"/>
          <w:sz w:val="24"/>
          <w:szCs w:val="24"/>
        </w:rPr>
      </w:pPr>
      <w:r w:rsidRPr="00AF75F4">
        <w:rPr>
          <w:rFonts w:asciiTheme="minorEastAsia" w:eastAsiaTheme="minorEastAsia" w:hAnsiTheme="minorEastAsia"/>
          <w:sz w:val="24"/>
          <w:szCs w:val="24"/>
        </w:rPr>
        <w:t>5</w:t>
      </w:r>
      <w:r w:rsidRPr="00AF75F4">
        <w:rPr>
          <w:rFonts w:asciiTheme="minorEastAsia" w:eastAsiaTheme="minorEastAsia" w:hAnsiTheme="minorEastAsia" w:hint="eastAsia"/>
          <w:sz w:val="24"/>
          <w:szCs w:val="24"/>
        </w:rPr>
        <w:t>、系统说明</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本方案中，</w:t>
      </w:r>
      <w:r w:rsidRPr="00AF75F4">
        <w:rPr>
          <w:rFonts w:asciiTheme="minorEastAsia" w:hAnsiTheme="minorEastAsia" w:cs="Calibri"/>
          <w:spacing w:val="-2"/>
          <w:sz w:val="24"/>
        </w:rPr>
        <w:t>17</w:t>
      </w:r>
      <w:r w:rsidRPr="00AF75F4">
        <w:rPr>
          <w:rFonts w:asciiTheme="minorEastAsia" w:hAnsiTheme="minorEastAsia" w:hint="eastAsia"/>
          <w:sz w:val="24"/>
        </w:rPr>
        <w:t>间教室的音视频系统各独立成系统，总</w:t>
      </w:r>
      <w:r w:rsidRPr="00AF75F4">
        <w:rPr>
          <w:rFonts w:asciiTheme="minorEastAsia" w:hAnsiTheme="minorEastAsia" w:hint="eastAsia"/>
          <w:spacing w:val="15"/>
          <w:sz w:val="24"/>
        </w:rPr>
        <w:t>控</w:t>
      </w:r>
      <w:r w:rsidRPr="00AF75F4">
        <w:rPr>
          <w:rFonts w:asciiTheme="minorEastAsia" w:hAnsiTheme="minorEastAsia" w:hint="eastAsia"/>
          <w:sz w:val="24"/>
        </w:rPr>
        <w:t>制室中可通过局域网对教室内的音频处理器</w:t>
      </w:r>
      <w:r w:rsidRPr="00AF75F4">
        <w:rPr>
          <w:rFonts w:asciiTheme="minorEastAsia" w:hAnsiTheme="minorEastAsia" w:hint="eastAsia"/>
          <w:spacing w:val="-30"/>
          <w:sz w:val="24"/>
        </w:rPr>
        <w:t>、</w:t>
      </w:r>
      <w:r w:rsidRPr="00AF75F4">
        <w:rPr>
          <w:rFonts w:asciiTheme="minorEastAsia" w:hAnsiTheme="minorEastAsia" w:hint="eastAsia"/>
          <w:sz w:val="24"/>
        </w:rPr>
        <w:t>摄像机等设备进行控制</w:t>
      </w:r>
      <w:r w:rsidRPr="00AF75F4">
        <w:rPr>
          <w:rFonts w:asciiTheme="minorEastAsia" w:hAnsiTheme="minorEastAsia" w:hint="eastAsia"/>
          <w:spacing w:val="-29"/>
          <w:sz w:val="24"/>
        </w:rPr>
        <w:t>。</w:t>
      </w:r>
      <w:r w:rsidRPr="00AF75F4">
        <w:rPr>
          <w:rFonts w:asciiTheme="minorEastAsia" w:hAnsiTheme="minorEastAsia" w:hint="eastAsia"/>
          <w:sz w:val="24"/>
        </w:rPr>
        <w:t>教室除了满足日常教学</w:t>
      </w:r>
      <w:r w:rsidRPr="00AF75F4">
        <w:rPr>
          <w:rFonts w:asciiTheme="minorEastAsia" w:hAnsiTheme="minorEastAsia" w:hint="eastAsia"/>
          <w:spacing w:val="-29"/>
          <w:sz w:val="24"/>
        </w:rPr>
        <w:t>，</w:t>
      </w:r>
      <w:r w:rsidRPr="00AF75F4">
        <w:rPr>
          <w:rFonts w:asciiTheme="minorEastAsia" w:hAnsiTheme="minorEastAsia" w:hint="eastAsia"/>
          <w:sz w:val="24"/>
        </w:rPr>
        <w:t>还应该能满足其他一些层次较高的培训</w:t>
      </w:r>
      <w:r w:rsidRPr="00AF75F4">
        <w:rPr>
          <w:rFonts w:asciiTheme="minorEastAsia" w:hAnsiTheme="minorEastAsia" w:hint="eastAsia"/>
          <w:spacing w:val="-45"/>
          <w:sz w:val="24"/>
        </w:rPr>
        <w:t>、</w:t>
      </w:r>
      <w:r w:rsidRPr="00AF75F4">
        <w:rPr>
          <w:rFonts w:asciiTheme="minorEastAsia" w:hAnsiTheme="minorEastAsia" w:hint="eastAsia"/>
          <w:sz w:val="24"/>
        </w:rPr>
        <w:t>会议等功能</w:t>
      </w:r>
      <w:r w:rsidRPr="00AF75F4">
        <w:rPr>
          <w:rFonts w:asciiTheme="minorEastAsia" w:hAnsiTheme="minorEastAsia" w:hint="eastAsia"/>
          <w:spacing w:val="-45"/>
          <w:sz w:val="24"/>
        </w:rPr>
        <w:t>。</w:t>
      </w:r>
      <w:r w:rsidRPr="00AF75F4">
        <w:rPr>
          <w:rFonts w:asciiTheme="minorEastAsia" w:hAnsiTheme="minorEastAsia" w:hint="eastAsia"/>
          <w:sz w:val="24"/>
        </w:rPr>
        <w:t>整个系统能满足独立教室使用</w:t>
      </w:r>
      <w:r w:rsidRPr="00AF75F4">
        <w:rPr>
          <w:rFonts w:asciiTheme="minorEastAsia" w:hAnsiTheme="minorEastAsia" w:hint="eastAsia"/>
          <w:spacing w:val="-44"/>
          <w:sz w:val="24"/>
        </w:rPr>
        <w:t>，</w:t>
      </w:r>
      <w:r w:rsidRPr="00AF75F4">
        <w:rPr>
          <w:rFonts w:asciiTheme="minorEastAsia" w:hAnsiTheme="minorEastAsia" w:hint="eastAsia"/>
          <w:sz w:val="24"/>
        </w:rPr>
        <w:t>还能满足所有教室之间的教学广</w:t>
      </w:r>
      <w:r w:rsidRPr="00AF75F4">
        <w:rPr>
          <w:rFonts w:asciiTheme="minorEastAsia" w:hAnsiTheme="minorEastAsia" w:hint="eastAsia"/>
          <w:spacing w:val="-45"/>
          <w:sz w:val="24"/>
        </w:rPr>
        <w:t>播</w:t>
      </w:r>
      <w:r w:rsidRPr="00AF75F4">
        <w:rPr>
          <w:rFonts w:asciiTheme="minorEastAsia" w:hAnsiTheme="minorEastAsia" w:hint="eastAsia"/>
          <w:sz w:val="24"/>
        </w:rPr>
        <w:t>（即某一间教室的上课图像</w:t>
      </w:r>
      <w:r w:rsidRPr="00AF75F4">
        <w:rPr>
          <w:rFonts w:asciiTheme="minorEastAsia" w:hAnsiTheme="minorEastAsia" w:hint="eastAsia"/>
          <w:spacing w:val="-1"/>
          <w:sz w:val="24"/>
        </w:rPr>
        <w:t>和</w:t>
      </w:r>
      <w:r w:rsidRPr="00AF75F4">
        <w:rPr>
          <w:rFonts w:asciiTheme="minorEastAsia" w:hAnsiTheme="minorEastAsia" w:hint="eastAsia"/>
          <w:sz w:val="24"/>
        </w:rPr>
        <w:t>声音能实时同步的传输到其他各个教室内）。</w:t>
      </w:r>
    </w:p>
    <w:p w:rsidR="0013316B" w:rsidRPr="00AF75F4" w:rsidRDefault="0013316B" w:rsidP="0013316B">
      <w:pPr>
        <w:adjustRightInd w:val="0"/>
        <w:snapToGrid w:val="0"/>
        <w:spacing w:line="360" w:lineRule="auto"/>
        <w:ind w:firstLine="482"/>
        <w:rPr>
          <w:rFonts w:asciiTheme="minorEastAsia" w:hAnsiTheme="minorEastAsia"/>
          <w:b/>
          <w:sz w:val="24"/>
        </w:rPr>
      </w:pPr>
      <w:r w:rsidRPr="00AF75F4">
        <w:rPr>
          <w:rFonts w:asciiTheme="minorEastAsia" w:hAnsiTheme="minorEastAsia" w:hint="eastAsia"/>
          <w:b/>
          <w:sz w:val="24"/>
        </w:rPr>
        <w:t>音频系统：</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大教室</w:t>
      </w:r>
      <w:r w:rsidRPr="00AF75F4">
        <w:rPr>
          <w:rFonts w:asciiTheme="minorEastAsia" w:hAnsiTheme="minorEastAsia" w:hint="eastAsia"/>
          <w:spacing w:val="-14"/>
          <w:sz w:val="24"/>
        </w:rPr>
        <w:t>，</w:t>
      </w:r>
      <w:r w:rsidRPr="00AF75F4">
        <w:rPr>
          <w:rFonts w:asciiTheme="minorEastAsia" w:hAnsiTheme="minorEastAsia" w:hint="eastAsia"/>
          <w:sz w:val="24"/>
        </w:rPr>
        <w:t>小</w:t>
      </w:r>
      <w:r w:rsidRPr="00AF75F4">
        <w:rPr>
          <w:rFonts w:asciiTheme="minorEastAsia" w:hAnsiTheme="minorEastAsia"/>
          <w:sz w:val="24"/>
        </w:rPr>
        <w:t>教室</w:t>
      </w:r>
      <w:r w:rsidRPr="00AF75F4">
        <w:rPr>
          <w:rFonts w:asciiTheme="minorEastAsia" w:hAnsiTheme="minorEastAsia" w:hint="eastAsia"/>
          <w:spacing w:val="-14"/>
          <w:sz w:val="24"/>
        </w:rPr>
        <w:t>，</w:t>
      </w:r>
      <w:r w:rsidRPr="00AF75F4">
        <w:rPr>
          <w:rFonts w:asciiTheme="minorEastAsia" w:hAnsiTheme="minorEastAsia" w:hint="eastAsia"/>
          <w:sz w:val="24"/>
        </w:rPr>
        <w:t>主要用于教学</w:t>
      </w:r>
      <w:r w:rsidRPr="00AF75F4">
        <w:rPr>
          <w:rFonts w:asciiTheme="minorEastAsia" w:hAnsiTheme="minorEastAsia" w:hint="eastAsia"/>
          <w:spacing w:val="-14"/>
          <w:sz w:val="24"/>
        </w:rPr>
        <w:t>、</w:t>
      </w:r>
      <w:r w:rsidRPr="00AF75F4">
        <w:rPr>
          <w:rFonts w:asciiTheme="minorEastAsia" w:hAnsiTheme="minorEastAsia" w:hint="eastAsia"/>
          <w:sz w:val="24"/>
        </w:rPr>
        <w:t>培训</w:t>
      </w:r>
      <w:r w:rsidRPr="00AF75F4">
        <w:rPr>
          <w:rFonts w:asciiTheme="minorEastAsia" w:hAnsiTheme="minorEastAsia" w:hint="eastAsia"/>
          <w:spacing w:val="-14"/>
          <w:sz w:val="24"/>
        </w:rPr>
        <w:t>、</w:t>
      </w:r>
      <w:r w:rsidRPr="00AF75F4">
        <w:rPr>
          <w:rFonts w:asciiTheme="minorEastAsia" w:hAnsiTheme="minorEastAsia" w:hint="eastAsia"/>
          <w:sz w:val="24"/>
        </w:rPr>
        <w:t>讲座使用。6间</w:t>
      </w:r>
      <w:r w:rsidRPr="00AF75F4">
        <w:rPr>
          <w:rFonts w:asciiTheme="minorEastAsia" w:hAnsiTheme="minorEastAsia"/>
          <w:sz w:val="24"/>
        </w:rPr>
        <w:t>研讨教室以研讨、会议使用</w:t>
      </w:r>
      <w:r w:rsidRPr="00AF75F4">
        <w:rPr>
          <w:rFonts w:asciiTheme="minorEastAsia" w:hAnsiTheme="minorEastAsia" w:hint="eastAsia"/>
          <w:sz w:val="24"/>
        </w:rPr>
        <w:t>为主。</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根据各教室的使用功能和房间面积</w:t>
      </w:r>
      <w:r w:rsidRPr="00AF75F4">
        <w:rPr>
          <w:rFonts w:asciiTheme="minorEastAsia" w:hAnsiTheme="minorEastAsia" w:hint="eastAsia"/>
          <w:spacing w:val="-45"/>
          <w:sz w:val="24"/>
        </w:rPr>
        <w:t>，</w:t>
      </w:r>
      <w:r w:rsidRPr="00AF75F4">
        <w:rPr>
          <w:rFonts w:asciiTheme="minorEastAsia" w:hAnsiTheme="minorEastAsia" w:hint="eastAsia"/>
          <w:sz w:val="24"/>
        </w:rPr>
        <w:t>配置相应数量的音箱</w:t>
      </w:r>
      <w:r w:rsidRPr="00AF75F4">
        <w:rPr>
          <w:rFonts w:asciiTheme="minorEastAsia" w:hAnsiTheme="minorEastAsia" w:hint="eastAsia"/>
          <w:spacing w:val="-45"/>
          <w:sz w:val="24"/>
        </w:rPr>
        <w:t>，</w:t>
      </w:r>
      <w:r w:rsidRPr="00AF75F4">
        <w:rPr>
          <w:rFonts w:asciiTheme="minorEastAsia" w:hAnsiTheme="minorEastAsia" w:hint="eastAsia"/>
          <w:sz w:val="24"/>
        </w:rPr>
        <w:t>音频系统的处理</w:t>
      </w:r>
      <w:r w:rsidRPr="00AF75F4">
        <w:rPr>
          <w:rFonts w:asciiTheme="minorEastAsia" w:hAnsiTheme="minorEastAsia" w:hint="eastAsia"/>
          <w:spacing w:val="1"/>
          <w:sz w:val="24"/>
        </w:rPr>
        <w:t>设备为音频处理器和</w:t>
      </w:r>
      <w:r w:rsidRPr="00AF75F4">
        <w:rPr>
          <w:rFonts w:asciiTheme="minorEastAsia" w:hAnsiTheme="minorEastAsia"/>
          <w:spacing w:val="1"/>
          <w:sz w:val="24"/>
        </w:rPr>
        <w:t>带</w:t>
      </w:r>
      <w:r w:rsidRPr="00AF75F4">
        <w:rPr>
          <w:rFonts w:asciiTheme="minorEastAsia" w:hAnsiTheme="minorEastAsia" w:hint="eastAsia"/>
          <w:spacing w:val="1"/>
          <w:sz w:val="24"/>
        </w:rPr>
        <w:t>DSP处理</w:t>
      </w:r>
      <w:r w:rsidRPr="00AF75F4">
        <w:rPr>
          <w:rFonts w:asciiTheme="minorEastAsia" w:hAnsiTheme="minorEastAsia"/>
          <w:spacing w:val="1"/>
          <w:sz w:val="24"/>
        </w:rPr>
        <w:t>功能</w:t>
      </w:r>
      <w:r w:rsidRPr="00AF75F4">
        <w:rPr>
          <w:rFonts w:asciiTheme="minorEastAsia" w:hAnsiTheme="minorEastAsia" w:hint="eastAsia"/>
          <w:spacing w:val="1"/>
          <w:sz w:val="24"/>
        </w:rPr>
        <w:t>的</w:t>
      </w:r>
      <w:r w:rsidRPr="00AF75F4">
        <w:rPr>
          <w:rFonts w:asciiTheme="minorEastAsia" w:hAnsiTheme="minorEastAsia"/>
          <w:spacing w:val="1"/>
          <w:sz w:val="24"/>
        </w:rPr>
        <w:t>功率放大器</w:t>
      </w:r>
      <w:r w:rsidRPr="00AF75F4">
        <w:rPr>
          <w:rFonts w:asciiTheme="minorEastAsia" w:hAnsiTheme="minorEastAsia" w:hint="eastAsia"/>
          <w:spacing w:val="-45"/>
          <w:sz w:val="24"/>
        </w:rPr>
        <w:t>，</w:t>
      </w:r>
      <w:r w:rsidRPr="00AF75F4">
        <w:rPr>
          <w:rFonts w:asciiTheme="minorEastAsia" w:hAnsiTheme="minorEastAsia" w:hint="eastAsia"/>
          <w:spacing w:val="1"/>
          <w:sz w:val="24"/>
        </w:rPr>
        <w:t>音频处理器可通过局域网在控制室进行控</w:t>
      </w:r>
      <w:r w:rsidRPr="00AF75F4">
        <w:rPr>
          <w:rFonts w:asciiTheme="minorEastAsia" w:hAnsiTheme="minorEastAsia" w:hint="eastAsia"/>
          <w:sz w:val="24"/>
        </w:rPr>
        <w:t>制</w:t>
      </w:r>
      <w:r w:rsidRPr="00AF75F4">
        <w:rPr>
          <w:rFonts w:asciiTheme="minorEastAsia" w:hAnsiTheme="minorEastAsia" w:hint="eastAsia"/>
          <w:spacing w:val="-45"/>
          <w:sz w:val="24"/>
        </w:rPr>
        <w:t>，</w:t>
      </w:r>
      <w:r w:rsidRPr="00AF75F4">
        <w:rPr>
          <w:rFonts w:asciiTheme="minorEastAsia" w:hAnsiTheme="minorEastAsia" w:hint="eastAsia"/>
          <w:spacing w:val="1"/>
          <w:sz w:val="24"/>
        </w:rPr>
        <w:t>并可与现有教室的处理器使用同一界面进行控制。</w:t>
      </w:r>
      <w:r w:rsidRPr="00AF75F4">
        <w:rPr>
          <w:rFonts w:asciiTheme="minorEastAsia" w:hAnsiTheme="minorEastAsia" w:hint="eastAsia"/>
          <w:sz w:val="24"/>
        </w:rPr>
        <w:t>根据教室使用情况，现场配置相应的话筒接口。</w:t>
      </w:r>
    </w:p>
    <w:p w:rsidR="0013316B" w:rsidRPr="00AF75F4" w:rsidRDefault="0013316B" w:rsidP="0013316B">
      <w:pPr>
        <w:adjustRightInd w:val="0"/>
        <w:snapToGrid w:val="0"/>
        <w:spacing w:line="360" w:lineRule="auto"/>
        <w:ind w:firstLine="482"/>
        <w:rPr>
          <w:rFonts w:asciiTheme="minorEastAsia" w:hAnsiTheme="minorEastAsia"/>
          <w:b/>
          <w:sz w:val="24"/>
        </w:rPr>
      </w:pPr>
      <w:r w:rsidRPr="00AF75F4">
        <w:rPr>
          <w:rFonts w:asciiTheme="minorEastAsia" w:hAnsiTheme="minorEastAsia" w:hint="eastAsia"/>
          <w:b/>
          <w:sz w:val="24"/>
        </w:rPr>
        <w:t>视频系统：</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视频系统根据房间面积</w:t>
      </w:r>
      <w:r w:rsidRPr="00AF75F4">
        <w:rPr>
          <w:rFonts w:asciiTheme="minorEastAsia" w:hAnsiTheme="minorEastAsia" w:hint="eastAsia"/>
          <w:spacing w:val="-90"/>
          <w:sz w:val="24"/>
        </w:rPr>
        <w:t>，</w:t>
      </w:r>
      <w:r w:rsidRPr="00AF75F4">
        <w:rPr>
          <w:rFonts w:asciiTheme="minorEastAsia" w:hAnsiTheme="minorEastAsia" w:hint="eastAsia"/>
          <w:sz w:val="24"/>
        </w:rPr>
        <w:t>配置不同数量和亮度的投影机</w:t>
      </w:r>
      <w:r w:rsidRPr="00AF75F4">
        <w:rPr>
          <w:rFonts w:asciiTheme="minorEastAsia" w:hAnsiTheme="minorEastAsia" w:hint="eastAsia"/>
          <w:spacing w:val="-5"/>
          <w:sz w:val="24"/>
        </w:rPr>
        <w:t>作</w:t>
      </w:r>
      <w:r w:rsidRPr="00AF75F4">
        <w:rPr>
          <w:rFonts w:asciiTheme="minorEastAsia" w:hAnsiTheme="minorEastAsia" w:hint="eastAsia"/>
          <w:sz w:val="24"/>
        </w:rPr>
        <w:t>为视频显示设备</w:t>
      </w:r>
      <w:r w:rsidRPr="00AF75F4">
        <w:rPr>
          <w:rFonts w:asciiTheme="minorEastAsia" w:hAnsiTheme="minorEastAsia" w:hint="eastAsia"/>
          <w:spacing w:val="-45"/>
          <w:sz w:val="24"/>
        </w:rPr>
        <w:t>，</w:t>
      </w:r>
      <w:r w:rsidRPr="00AF75F4">
        <w:rPr>
          <w:rFonts w:asciiTheme="minorEastAsia" w:hAnsiTheme="minorEastAsia" w:hint="eastAsia"/>
          <w:sz w:val="24"/>
        </w:rPr>
        <w:t>投影机的</w:t>
      </w:r>
      <w:r w:rsidRPr="00AF75F4">
        <w:rPr>
          <w:rFonts w:asciiTheme="minorEastAsia" w:hAnsiTheme="minorEastAsia"/>
          <w:sz w:val="24"/>
        </w:rPr>
        <w:t>选择根据现场情况进行配置，需考虑投影机安装的美观性、方便性及</w:t>
      </w:r>
      <w:r w:rsidRPr="00AF75F4">
        <w:rPr>
          <w:rFonts w:asciiTheme="minorEastAsia" w:hAnsiTheme="minorEastAsia" w:hint="eastAsia"/>
          <w:sz w:val="24"/>
        </w:rPr>
        <w:t>具有</w:t>
      </w:r>
      <w:r w:rsidRPr="00AF75F4">
        <w:rPr>
          <w:rFonts w:asciiTheme="minorEastAsia" w:hAnsiTheme="minorEastAsia"/>
          <w:sz w:val="24"/>
        </w:rPr>
        <w:t>良好的清晰度，视</w:t>
      </w:r>
      <w:r w:rsidRPr="00AF75F4">
        <w:rPr>
          <w:rFonts w:asciiTheme="minorEastAsia" w:hAnsiTheme="minorEastAsia" w:hint="eastAsia"/>
          <w:sz w:val="24"/>
        </w:rPr>
        <w:t>频控制部分以自动切换器、分配器为核心。</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系统能满足</w:t>
      </w:r>
      <w:r w:rsidRPr="00AF75F4">
        <w:rPr>
          <w:rFonts w:asciiTheme="minorEastAsia" w:hAnsiTheme="minorEastAsia" w:cs="Calibri"/>
          <w:spacing w:val="5"/>
          <w:sz w:val="24"/>
        </w:rPr>
        <w:t>R</w:t>
      </w:r>
      <w:r w:rsidRPr="00AF75F4">
        <w:rPr>
          <w:rFonts w:asciiTheme="minorEastAsia" w:hAnsiTheme="minorEastAsia" w:cs="Calibri"/>
          <w:spacing w:val="-1"/>
          <w:sz w:val="24"/>
        </w:rPr>
        <w:t>G</w:t>
      </w:r>
      <w:r w:rsidRPr="00AF75F4">
        <w:rPr>
          <w:rFonts w:asciiTheme="minorEastAsia" w:hAnsiTheme="minorEastAsia" w:cs="Calibri"/>
          <w:sz w:val="24"/>
        </w:rPr>
        <w:t>B</w:t>
      </w:r>
      <w:r w:rsidRPr="00AF75F4">
        <w:rPr>
          <w:rFonts w:asciiTheme="minorEastAsia" w:hAnsiTheme="minorEastAsia" w:hint="eastAsia"/>
          <w:sz w:val="24"/>
        </w:rPr>
        <w:t>信号、数字视频信号的传输和显示。</w:t>
      </w:r>
    </w:p>
    <w:p w:rsidR="0013316B" w:rsidRPr="00AF75F4" w:rsidRDefault="0013316B" w:rsidP="0013316B">
      <w:pPr>
        <w:adjustRightInd w:val="0"/>
        <w:snapToGrid w:val="0"/>
        <w:spacing w:line="360" w:lineRule="auto"/>
        <w:ind w:firstLine="482"/>
        <w:rPr>
          <w:rFonts w:asciiTheme="minorEastAsia" w:hAnsiTheme="minorEastAsia"/>
          <w:b/>
          <w:sz w:val="24"/>
        </w:rPr>
      </w:pPr>
      <w:r w:rsidRPr="00AF75F4">
        <w:rPr>
          <w:rFonts w:asciiTheme="minorEastAsia" w:hAnsiTheme="minorEastAsia" w:hint="eastAsia"/>
          <w:b/>
          <w:sz w:val="24"/>
        </w:rPr>
        <w:t>监控系统：</w:t>
      </w:r>
    </w:p>
    <w:p w:rsidR="0013316B" w:rsidRPr="00AF75F4" w:rsidRDefault="0013316B" w:rsidP="0013316B">
      <w:pPr>
        <w:adjustRightInd w:val="0"/>
        <w:snapToGrid w:val="0"/>
        <w:spacing w:line="360" w:lineRule="auto"/>
        <w:ind w:firstLine="472"/>
        <w:rPr>
          <w:rFonts w:asciiTheme="minorEastAsia" w:hAnsiTheme="minorEastAsia"/>
          <w:spacing w:val="-29"/>
          <w:sz w:val="24"/>
        </w:rPr>
      </w:pPr>
      <w:r w:rsidRPr="00AF75F4">
        <w:rPr>
          <w:rFonts w:asciiTheme="minorEastAsia" w:hAnsiTheme="minorEastAsia" w:cs="Calibri"/>
          <w:spacing w:val="-2"/>
          <w:sz w:val="24"/>
        </w:rPr>
        <w:t>9</w:t>
      </w:r>
      <w:r w:rsidRPr="00AF75F4">
        <w:rPr>
          <w:rFonts w:asciiTheme="minorEastAsia" w:hAnsiTheme="minorEastAsia" w:hint="eastAsia"/>
          <w:sz w:val="24"/>
        </w:rPr>
        <w:t>间小教室和2间大</w:t>
      </w:r>
      <w:r w:rsidRPr="00AF75F4">
        <w:rPr>
          <w:rFonts w:asciiTheme="minorEastAsia" w:hAnsiTheme="minorEastAsia"/>
          <w:sz w:val="24"/>
        </w:rPr>
        <w:t>教室内配置录播用高清摄像头，摄像头支持高清</w:t>
      </w:r>
      <w:r w:rsidRPr="00AF75F4">
        <w:rPr>
          <w:rFonts w:asciiTheme="minorEastAsia" w:hAnsiTheme="minorEastAsia" w:hint="eastAsia"/>
          <w:sz w:val="24"/>
        </w:rPr>
        <w:t>HD-SDI</w:t>
      </w:r>
      <w:r w:rsidRPr="00AF75F4">
        <w:rPr>
          <w:rFonts w:asciiTheme="minorEastAsia" w:hAnsiTheme="minorEastAsia"/>
          <w:sz w:val="24"/>
        </w:rPr>
        <w:t>信号输出的</w:t>
      </w:r>
      <w:r w:rsidRPr="00AF75F4">
        <w:rPr>
          <w:rFonts w:asciiTheme="minorEastAsia" w:hAnsiTheme="minorEastAsia" w:hint="eastAsia"/>
          <w:sz w:val="24"/>
        </w:rPr>
        <w:t>同时</w:t>
      </w:r>
      <w:r w:rsidRPr="00AF75F4">
        <w:rPr>
          <w:rFonts w:asciiTheme="minorEastAsia" w:hAnsiTheme="minorEastAsia"/>
          <w:sz w:val="24"/>
        </w:rPr>
        <w:t>，也支持标清视频信号的输出、录制，</w:t>
      </w:r>
      <w:r w:rsidRPr="00AF75F4">
        <w:rPr>
          <w:rFonts w:asciiTheme="minorEastAsia" w:hAnsiTheme="minorEastAsia" w:hint="eastAsia"/>
          <w:sz w:val="24"/>
        </w:rPr>
        <w:t>高清HD信号用于录播系统使用，标清信号用于控制室内监控使用。6间</w:t>
      </w:r>
      <w:r w:rsidRPr="00AF75F4">
        <w:rPr>
          <w:rFonts w:asciiTheme="minorEastAsia" w:hAnsiTheme="minorEastAsia"/>
          <w:sz w:val="24"/>
        </w:rPr>
        <w:t>研讨教室配置高清的网络摄像机，</w:t>
      </w:r>
      <w:r w:rsidRPr="00AF75F4">
        <w:rPr>
          <w:rFonts w:asciiTheme="minorEastAsia" w:hAnsiTheme="minorEastAsia" w:hint="eastAsia"/>
          <w:sz w:val="24"/>
        </w:rPr>
        <w:t>每个教室的</w:t>
      </w:r>
      <w:r w:rsidRPr="00AF75F4">
        <w:rPr>
          <w:rFonts w:asciiTheme="minorEastAsia" w:hAnsiTheme="minorEastAsia"/>
          <w:sz w:val="24"/>
        </w:rPr>
        <w:t>视频信号</w:t>
      </w:r>
      <w:r w:rsidRPr="00AF75F4">
        <w:rPr>
          <w:rFonts w:asciiTheme="minorEastAsia" w:hAnsiTheme="minorEastAsia" w:hint="eastAsia"/>
          <w:sz w:val="24"/>
        </w:rPr>
        <w:t>及</w:t>
      </w:r>
      <w:r w:rsidRPr="00AF75F4">
        <w:rPr>
          <w:rFonts w:asciiTheme="minorEastAsia" w:hAnsiTheme="minorEastAsia"/>
          <w:sz w:val="24"/>
        </w:rPr>
        <w:t>个教室的音频信号</w:t>
      </w:r>
      <w:proofErr w:type="gramStart"/>
      <w:r w:rsidRPr="00AF75F4">
        <w:rPr>
          <w:rFonts w:asciiTheme="minorEastAsia" w:hAnsiTheme="minorEastAsia"/>
          <w:sz w:val="24"/>
        </w:rPr>
        <w:t>做为</w:t>
      </w:r>
      <w:proofErr w:type="gramEnd"/>
      <w:r w:rsidRPr="00AF75F4">
        <w:rPr>
          <w:rFonts w:asciiTheme="minorEastAsia" w:hAnsiTheme="minorEastAsia"/>
          <w:sz w:val="24"/>
        </w:rPr>
        <w:t>各个教室的</w:t>
      </w:r>
      <w:r w:rsidRPr="00AF75F4">
        <w:rPr>
          <w:rFonts w:asciiTheme="minorEastAsia" w:hAnsiTheme="minorEastAsia" w:hint="eastAsia"/>
          <w:sz w:val="24"/>
        </w:rPr>
        <w:t>监控</w:t>
      </w:r>
      <w:r w:rsidRPr="00AF75F4">
        <w:rPr>
          <w:rFonts w:asciiTheme="minorEastAsia" w:hAnsiTheme="minorEastAsia"/>
          <w:sz w:val="24"/>
        </w:rPr>
        <w:t>信号分别接入各自的集中控制室内</w:t>
      </w:r>
      <w:r w:rsidRPr="00AF75F4">
        <w:rPr>
          <w:rFonts w:asciiTheme="minorEastAsia" w:hAnsiTheme="minorEastAsia" w:hint="eastAsia"/>
          <w:spacing w:val="-29"/>
          <w:sz w:val="24"/>
        </w:rPr>
        <w:t>。</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lastRenderedPageBreak/>
        <w:t>控制室内配置网络硬盘录像机，对各个教室的音视频信号进行录制存储。可作为本地视频</w:t>
      </w:r>
      <w:r w:rsidRPr="00AF75F4">
        <w:rPr>
          <w:rFonts w:asciiTheme="minorEastAsia" w:hAnsiTheme="minorEastAsia"/>
          <w:sz w:val="24"/>
        </w:rPr>
        <w:t>信号的存储系统</w:t>
      </w:r>
      <w:r w:rsidRPr="00AF75F4">
        <w:rPr>
          <w:rFonts w:asciiTheme="minorEastAsia" w:hAnsiTheme="minorEastAsia" w:hint="eastAsia"/>
          <w:sz w:val="24"/>
        </w:rPr>
        <w:t>，</w:t>
      </w:r>
      <w:r w:rsidRPr="00AF75F4">
        <w:rPr>
          <w:rFonts w:asciiTheme="minorEastAsia" w:hAnsiTheme="minorEastAsia"/>
          <w:sz w:val="24"/>
        </w:rPr>
        <w:t>同时也可实时的对各个教室的</w:t>
      </w:r>
      <w:r w:rsidRPr="00AF75F4">
        <w:rPr>
          <w:rFonts w:asciiTheme="minorEastAsia" w:hAnsiTheme="minorEastAsia" w:hint="eastAsia"/>
          <w:sz w:val="24"/>
        </w:rPr>
        <w:t>现场</w:t>
      </w:r>
      <w:r w:rsidRPr="00AF75F4">
        <w:rPr>
          <w:rFonts w:asciiTheme="minorEastAsia" w:hAnsiTheme="minorEastAsia"/>
          <w:sz w:val="24"/>
        </w:rPr>
        <w:t>情况进行监控，方便</w:t>
      </w:r>
      <w:r w:rsidRPr="00AF75F4">
        <w:rPr>
          <w:rFonts w:asciiTheme="minorEastAsia" w:hAnsiTheme="minorEastAsia" w:hint="eastAsia"/>
          <w:sz w:val="24"/>
        </w:rPr>
        <w:t>控制室</w:t>
      </w:r>
      <w:r w:rsidRPr="00AF75F4">
        <w:rPr>
          <w:rFonts w:asciiTheme="minorEastAsia" w:hAnsiTheme="minorEastAsia"/>
          <w:sz w:val="24"/>
        </w:rPr>
        <w:t>老师的集中管理。</w:t>
      </w:r>
    </w:p>
    <w:p w:rsidR="0013316B" w:rsidRPr="00AF75F4" w:rsidRDefault="0013316B" w:rsidP="0013316B">
      <w:pPr>
        <w:autoSpaceDE w:val="0"/>
        <w:autoSpaceDN w:val="0"/>
        <w:adjustRightInd w:val="0"/>
        <w:snapToGrid w:val="0"/>
        <w:spacing w:before="7" w:line="360" w:lineRule="auto"/>
        <w:ind w:firstLine="480"/>
        <w:jc w:val="left"/>
        <w:rPr>
          <w:rFonts w:asciiTheme="minorEastAsia" w:hAnsiTheme="minorEastAsia" w:cs="宋体"/>
          <w:kern w:val="0"/>
          <w:sz w:val="24"/>
        </w:rPr>
      </w:pPr>
    </w:p>
    <w:p w:rsidR="0013316B" w:rsidRPr="00AF75F4" w:rsidRDefault="0013316B" w:rsidP="0013316B">
      <w:pPr>
        <w:adjustRightInd w:val="0"/>
        <w:snapToGrid w:val="0"/>
        <w:spacing w:line="360" w:lineRule="auto"/>
        <w:ind w:firstLine="482"/>
        <w:rPr>
          <w:rFonts w:asciiTheme="minorEastAsia" w:hAnsiTheme="minorEastAsia"/>
          <w:b/>
          <w:sz w:val="24"/>
        </w:rPr>
      </w:pPr>
      <w:r w:rsidRPr="00AF75F4">
        <w:rPr>
          <w:rFonts w:asciiTheme="minorEastAsia" w:hAnsiTheme="minorEastAsia" w:hint="eastAsia"/>
          <w:b/>
          <w:sz w:val="24"/>
        </w:rPr>
        <w:t>录播系统：</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录播系统分固定安装和流动安装两部分。</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在以上</w:t>
      </w:r>
      <w:r w:rsidRPr="00AF75F4">
        <w:rPr>
          <w:rFonts w:asciiTheme="minorEastAsia" w:hAnsiTheme="minorEastAsia" w:cs="Calibri"/>
          <w:spacing w:val="-2"/>
          <w:sz w:val="24"/>
        </w:rPr>
        <w:t>9</w:t>
      </w:r>
      <w:r w:rsidRPr="00AF75F4">
        <w:rPr>
          <w:rFonts w:asciiTheme="minorEastAsia" w:hAnsiTheme="minorEastAsia" w:hint="eastAsia"/>
          <w:sz w:val="24"/>
        </w:rPr>
        <w:t>间小教室和2间大</w:t>
      </w:r>
      <w:r w:rsidRPr="00AF75F4">
        <w:rPr>
          <w:rFonts w:asciiTheme="minorEastAsia" w:hAnsiTheme="minorEastAsia"/>
          <w:sz w:val="24"/>
        </w:rPr>
        <w:t>教室内</w:t>
      </w:r>
      <w:r w:rsidRPr="00AF75F4">
        <w:rPr>
          <w:rFonts w:asciiTheme="minorEastAsia" w:hAnsiTheme="minorEastAsia" w:hint="eastAsia"/>
          <w:sz w:val="24"/>
        </w:rPr>
        <w:t>，其中6间固定安装高清视频编码器及</w:t>
      </w:r>
      <w:r w:rsidRPr="00AF75F4">
        <w:rPr>
          <w:rFonts w:asciiTheme="minorEastAsia" w:hAnsiTheme="minorEastAsia" w:cs="Calibri"/>
          <w:spacing w:val="-1"/>
          <w:sz w:val="24"/>
        </w:rPr>
        <w:t>VG</w:t>
      </w:r>
      <w:r w:rsidRPr="00AF75F4">
        <w:rPr>
          <w:rFonts w:asciiTheme="minorEastAsia" w:hAnsiTheme="minorEastAsia" w:cs="Calibri"/>
          <w:sz w:val="24"/>
        </w:rPr>
        <w:t>A</w:t>
      </w:r>
      <w:r w:rsidRPr="00AF75F4">
        <w:rPr>
          <w:rFonts w:asciiTheme="minorEastAsia" w:hAnsiTheme="minorEastAsia" w:hint="eastAsia"/>
          <w:sz w:val="24"/>
        </w:rPr>
        <w:t>编码器各</w:t>
      </w:r>
      <w:r w:rsidRPr="00AF75F4">
        <w:rPr>
          <w:rFonts w:asciiTheme="minorEastAsia" w:hAnsiTheme="minorEastAsia" w:cs="Calibri"/>
          <w:sz w:val="24"/>
        </w:rPr>
        <w:t>1</w:t>
      </w:r>
      <w:r w:rsidRPr="00AF75F4">
        <w:rPr>
          <w:rFonts w:asciiTheme="minorEastAsia" w:hAnsiTheme="minorEastAsia" w:hint="eastAsia"/>
          <w:sz w:val="24"/>
        </w:rPr>
        <w:t>台，通过专业视频编码器对室内现场进行录制</w:t>
      </w:r>
      <w:r w:rsidRPr="00AF75F4">
        <w:rPr>
          <w:rFonts w:asciiTheme="minorEastAsia" w:hAnsiTheme="minorEastAsia" w:hint="eastAsia"/>
          <w:spacing w:val="-90"/>
          <w:sz w:val="24"/>
        </w:rPr>
        <w:t>，</w:t>
      </w:r>
      <w:r w:rsidRPr="00AF75F4">
        <w:rPr>
          <w:rFonts w:asciiTheme="minorEastAsia" w:hAnsiTheme="minorEastAsia" w:hint="eastAsia"/>
          <w:sz w:val="24"/>
        </w:rPr>
        <w:t>通过局域网传输到本地服务器和现有</w:t>
      </w:r>
      <w:r w:rsidRPr="00AF75F4">
        <w:rPr>
          <w:rFonts w:asciiTheme="minorEastAsia" w:hAnsiTheme="minorEastAsia"/>
          <w:sz w:val="24"/>
        </w:rPr>
        <w:t>的</w:t>
      </w:r>
      <w:r w:rsidRPr="00AF75F4">
        <w:rPr>
          <w:rFonts w:asciiTheme="minorEastAsia" w:hAnsiTheme="minorEastAsia" w:hint="eastAsia"/>
          <w:sz w:val="24"/>
        </w:rPr>
        <w:t>EMC磁盘</w:t>
      </w:r>
      <w:r w:rsidRPr="00AF75F4">
        <w:rPr>
          <w:rFonts w:asciiTheme="minorEastAsia" w:hAnsiTheme="minorEastAsia"/>
          <w:sz w:val="24"/>
        </w:rPr>
        <w:t>阵列</w:t>
      </w:r>
      <w:r w:rsidRPr="00AF75F4">
        <w:rPr>
          <w:rFonts w:asciiTheme="minorEastAsia" w:hAnsiTheme="minorEastAsia" w:hint="eastAsia"/>
          <w:sz w:val="24"/>
        </w:rPr>
        <w:t>中进行存储，另外5间教室内的摄像机高清信号与笔记本VGA信号线缆预留至机柜处，用于流动录播设备使用。</w:t>
      </w:r>
    </w:p>
    <w:p w:rsidR="0013316B" w:rsidRPr="00AF75F4" w:rsidRDefault="0013316B" w:rsidP="0013316B">
      <w:pPr>
        <w:adjustRightInd w:val="0"/>
        <w:snapToGrid w:val="0"/>
        <w:spacing w:line="360" w:lineRule="auto"/>
        <w:ind w:firstLine="480"/>
        <w:rPr>
          <w:rFonts w:asciiTheme="minorEastAsia" w:hAnsiTheme="minorEastAsia" w:cs="宋体"/>
          <w:kern w:val="0"/>
          <w:sz w:val="24"/>
        </w:rPr>
      </w:pPr>
      <w:r w:rsidRPr="00AF75F4">
        <w:rPr>
          <w:rFonts w:asciiTheme="minorEastAsia" w:hAnsiTheme="minorEastAsia" w:hint="eastAsia"/>
          <w:sz w:val="24"/>
        </w:rPr>
        <w:t>该系统可满足高清视频信号或标清视频信号的录制、直播、点播需要。完成视频、音频、计算机屏幕信号的同步录制和直播，录制生成的文件为</w:t>
      </w:r>
      <w:r w:rsidRPr="00AF75F4">
        <w:rPr>
          <w:rFonts w:asciiTheme="minorEastAsia" w:hAnsiTheme="minorEastAsia"/>
          <w:sz w:val="24"/>
        </w:rPr>
        <w:t xml:space="preserve"> MP4</w:t>
      </w:r>
      <w:r w:rsidRPr="00AF75F4">
        <w:rPr>
          <w:rFonts w:asciiTheme="minorEastAsia" w:hAnsiTheme="minorEastAsia" w:hint="eastAsia"/>
          <w:sz w:val="24"/>
        </w:rPr>
        <w:t>格式，同时存储在服务器和网络磁盘存储系统中，作为录播备份。</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可通过管理软件对视频资源及用户访问权限等进行管理。</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所有教室留有网络端口，可通过网页访问各个录播教室，进行直播、点播操作。</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设备为非</w:t>
      </w:r>
      <w:r w:rsidRPr="00AF75F4">
        <w:rPr>
          <w:rFonts w:asciiTheme="minorEastAsia" w:hAnsiTheme="minorEastAsia"/>
          <w:sz w:val="24"/>
        </w:rPr>
        <w:t xml:space="preserve"> PC </w:t>
      </w:r>
      <w:r w:rsidRPr="00AF75F4">
        <w:rPr>
          <w:rFonts w:asciiTheme="minorEastAsia" w:hAnsiTheme="minorEastAsia" w:hint="eastAsia"/>
          <w:sz w:val="24"/>
        </w:rPr>
        <w:t>架构的嵌入式专用硬件平台，分布式设计，可支持多种类型的编码器，可根据应用需要灵活配置。通过选择各种不同的编码器，可以实现对复合视频等标清视频信号、</w:t>
      </w:r>
      <w:r w:rsidRPr="00AF75F4">
        <w:rPr>
          <w:rFonts w:asciiTheme="minorEastAsia" w:hAnsiTheme="minorEastAsia"/>
          <w:sz w:val="24"/>
        </w:rPr>
        <w:t>VGA</w:t>
      </w:r>
      <w:r w:rsidRPr="00AF75F4">
        <w:rPr>
          <w:rFonts w:asciiTheme="minorEastAsia" w:hAnsiTheme="minorEastAsia" w:hint="eastAsia"/>
          <w:sz w:val="24"/>
        </w:rPr>
        <w:t>、以及色差、</w:t>
      </w:r>
      <w:r w:rsidRPr="00AF75F4">
        <w:rPr>
          <w:rFonts w:asciiTheme="minorEastAsia" w:hAnsiTheme="minorEastAsia"/>
          <w:sz w:val="24"/>
        </w:rPr>
        <w:t>DVI</w:t>
      </w:r>
      <w:r w:rsidRPr="00AF75F4">
        <w:rPr>
          <w:rFonts w:asciiTheme="minorEastAsia" w:hAnsiTheme="minorEastAsia" w:hint="eastAsia"/>
          <w:sz w:val="24"/>
        </w:rPr>
        <w:t>、</w:t>
      </w:r>
      <w:r w:rsidRPr="00AF75F4">
        <w:rPr>
          <w:rFonts w:asciiTheme="minorEastAsia" w:hAnsiTheme="minorEastAsia"/>
          <w:sz w:val="24"/>
        </w:rPr>
        <w:t>HDMI</w:t>
      </w:r>
      <w:r w:rsidRPr="00AF75F4">
        <w:rPr>
          <w:rFonts w:asciiTheme="minorEastAsia" w:hAnsiTheme="minorEastAsia" w:hint="eastAsia"/>
          <w:sz w:val="24"/>
        </w:rPr>
        <w:t>、</w:t>
      </w:r>
      <w:r w:rsidRPr="00AF75F4">
        <w:rPr>
          <w:rFonts w:asciiTheme="minorEastAsia" w:hAnsiTheme="minorEastAsia"/>
          <w:sz w:val="24"/>
        </w:rPr>
        <w:t xml:space="preserve">HD-SDI </w:t>
      </w:r>
      <w:r w:rsidRPr="00AF75F4">
        <w:rPr>
          <w:rFonts w:asciiTheme="minorEastAsia" w:hAnsiTheme="minorEastAsia" w:hint="eastAsia"/>
          <w:sz w:val="24"/>
        </w:rPr>
        <w:t>等高清视频信号和</w:t>
      </w:r>
      <w:r w:rsidRPr="00AF75F4">
        <w:rPr>
          <w:rFonts w:asciiTheme="minorEastAsia" w:hAnsiTheme="minorEastAsia"/>
          <w:sz w:val="24"/>
        </w:rPr>
        <w:t xml:space="preserve"> 1 </w:t>
      </w:r>
      <w:r w:rsidRPr="00AF75F4">
        <w:rPr>
          <w:rFonts w:asciiTheme="minorEastAsia" w:hAnsiTheme="minorEastAsia" w:hint="eastAsia"/>
          <w:sz w:val="24"/>
        </w:rPr>
        <w:t>路音频信号的任意组合的录制、直播、点播、多流模式存储、本地预览、本地回放。系统稳定可靠，可</w:t>
      </w:r>
      <w:r w:rsidRPr="00AF75F4">
        <w:rPr>
          <w:rFonts w:asciiTheme="minorEastAsia" w:hAnsiTheme="minorEastAsia"/>
          <w:sz w:val="24"/>
        </w:rPr>
        <w:t xml:space="preserve"> 7×24 </w:t>
      </w:r>
      <w:r w:rsidRPr="00AF75F4">
        <w:rPr>
          <w:rFonts w:asciiTheme="minorEastAsia" w:hAnsiTheme="minorEastAsia" w:hint="eastAsia"/>
          <w:sz w:val="24"/>
        </w:rPr>
        <w:t>小时长期工作，抗病毒黑客攻击。</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录播系统可以根据事先提供的课表，与课表联动，实现定时自动录制。</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录制格式：采用通用格式，支持</w:t>
      </w:r>
      <w:r w:rsidRPr="00AF75F4">
        <w:rPr>
          <w:rFonts w:asciiTheme="minorEastAsia" w:hAnsiTheme="minorEastAsia"/>
          <w:sz w:val="24"/>
        </w:rPr>
        <w:t xml:space="preserve"> IE </w:t>
      </w:r>
      <w:r w:rsidRPr="00AF75F4">
        <w:rPr>
          <w:rFonts w:asciiTheme="minorEastAsia" w:hAnsiTheme="minorEastAsia" w:hint="eastAsia"/>
          <w:sz w:val="24"/>
        </w:rPr>
        <w:t>直播和点播。要求为目前主流</w:t>
      </w:r>
      <w:proofErr w:type="gramStart"/>
      <w:r w:rsidRPr="00AF75F4">
        <w:rPr>
          <w:rFonts w:asciiTheme="minorEastAsia" w:hAnsiTheme="minorEastAsia" w:hint="eastAsia"/>
          <w:sz w:val="24"/>
        </w:rPr>
        <w:t>流</w:t>
      </w:r>
      <w:proofErr w:type="gramEnd"/>
      <w:r w:rsidRPr="00AF75F4">
        <w:rPr>
          <w:rFonts w:asciiTheme="minorEastAsia" w:hAnsiTheme="minorEastAsia" w:hint="eastAsia"/>
          <w:sz w:val="24"/>
        </w:rPr>
        <w:t>媒体文件格式</w:t>
      </w:r>
      <w:r w:rsidRPr="00AF75F4">
        <w:rPr>
          <w:rFonts w:asciiTheme="minorEastAsia" w:hAnsiTheme="minorEastAsia"/>
          <w:sz w:val="24"/>
        </w:rPr>
        <w:t xml:space="preserve"> ASF </w:t>
      </w:r>
      <w:r w:rsidRPr="00AF75F4">
        <w:rPr>
          <w:rFonts w:asciiTheme="minorEastAsia" w:hAnsiTheme="minorEastAsia" w:hint="eastAsia"/>
          <w:sz w:val="24"/>
        </w:rPr>
        <w:t>和</w:t>
      </w:r>
      <w:r w:rsidRPr="00AF75F4">
        <w:rPr>
          <w:rFonts w:asciiTheme="minorEastAsia" w:hAnsiTheme="minorEastAsia"/>
          <w:sz w:val="24"/>
        </w:rPr>
        <w:t xml:space="preserve"> MP4 </w:t>
      </w:r>
      <w:r w:rsidRPr="00AF75F4">
        <w:rPr>
          <w:rFonts w:asciiTheme="minorEastAsia" w:hAnsiTheme="minorEastAsia" w:hint="eastAsia"/>
          <w:sz w:val="24"/>
        </w:rPr>
        <w:t>文件格式（采用</w:t>
      </w:r>
      <w:r w:rsidRPr="00AF75F4">
        <w:rPr>
          <w:rFonts w:asciiTheme="minorEastAsia" w:hAnsiTheme="minorEastAsia"/>
          <w:sz w:val="24"/>
        </w:rPr>
        <w:t xml:space="preserve"> H.264 </w:t>
      </w:r>
      <w:r w:rsidRPr="00AF75F4">
        <w:rPr>
          <w:rFonts w:asciiTheme="minorEastAsia" w:hAnsiTheme="minorEastAsia" w:hint="eastAsia"/>
          <w:sz w:val="24"/>
        </w:rPr>
        <w:t>压缩算法）。录制画面的质量应不低于</w:t>
      </w:r>
      <w:r w:rsidRPr="00AF75F4">
        <w:rPr>
          <w:rFonts w:asciiTheme="minorEastAsia" w:hAnsiTheme="minorEastAsia"/>
          <w:sz w:val="24"/>
        </w:rPr>
        <w:t xml:space="preserve">1024×768 </w:t>
      </w:r>
      <w:r w:rsidRPr="00AF75F4">
        <w:rPr>
          <w:rFonts w:asciiTheme="minorEastAsia" w:hAnsiTheme="minorEastAsia" w:hint="eastAsia"/>
          <w:sz w:val="24"/>
        </w:rPr>
        <w:t>分辨率。</w:t>
      </w:r>
    </w:p>
    <w:p w:rsidR="0013316B" w:rsidRPr="00AF75F4" w:rsidRDefault="0013316B" w:rsidP="0013316B">
      <w:pPr>
        <w:adjustRightInd w:val="0"/>
        <w:snapToGrid w:val="0"/>
        <w:spacing w:line="360" w:lineRule="auto"/>
        <w:ind w:firstLine="480"/>
        <w:rPr>
          <w:rFonts w:asciiTheme="minorEastAsia" w:hAnsiTheme="minorEastAsia" w:cs="宋体"/>
          <w:kern w:val="0"/>
          <w:sz w:val="24"/>
        </w:rPr>
      </w:pPr>
      <w:r w:rsidRPr="00AF75F4">
        <w:rPr>
          <w:rFonts w:asciiTheme="minorEastAsia" w:hAnsiTheme="minorEastAsia" w:hint="eastAsia"/>
          <w:sz w:val="24"/>
        </w:rPr>
        <w:t>录播系统在录制的过程中可自动地将现场画面进行网络直播，远端教室可用</w:t>
      </w:r>
      <w:r w:rsidRPr="00AF75F4">
        <w:rPr>
          <w:rFonts w:asciiTheme="minorEastAsia" w:hAnsiTheme="minorEastAsia"/>
          <w:sz w:val="24"/>
        </w:rPr>
        <w:t xml:space="preserve">IE </w:t>
      </w:r>
      <w:r w:rsidRPr="00AF75F4">
        <w:rPr>
          <w:rFonts w:asciiTheme="minorEastAsia" w:hAnsiTheme="minorEastAsia" w:hint="eastAsia"/>
          <w:sz w:val="24"/>
        </w:rPr>
        <w:t>浏览器直接收看。要求支持多平台多浏览器支持</w:t>
      </w:r>
      <w:r w:rsidRPr="00AF75F4">
        <w:rPr>
          <w:rFonts w:asciiTheme="minorEastAsia" w:hAnsiTheme="minorEastAsia"/>
          <w:sz w:val="24"/>
        </w:rPr>
        <w:t>,</w:t>
      </w:r>
      <w:r w:rsidRPr="00AF75F4">
        <w:rPr>
          <w:rFonts w:asciiTheme="minorEastAsia" w:hAnsiTheme="minorEastAsia" w:hint="eastAsia"/>
          <w:sz w:val="24"/>
        </w:rPr>
        <w:t>例如支持</w:t>
      </w:r>
      <w:r w:rsidRPr="00AF75F4">
        <w:rPr>
          <w:rFonts w:asciiTheme="minorEastAsia" w:hAnsiTheme="minorEastAsia"/>
          <w:sz w:val="24"/>
        </w:rPr>
        <w:t xml:space="preserve"> Windows </w:t>
      </w:r>
      <w:r w:rsidRPr="00AF75F4">
        <w:rPr>
          <w:rFonts w:asciiTheme="minorEastAsia" w:hAnsiTheme="minorEastAsia" w:hint="eastAsia"/>
          <w:sz w:val="24"/>
        </w:rPr>
        <w:t>操作系统、苹果</w:t>
      </w:r>
      <w:r w:rsidRPr="00AF75F4">
        <w:rPr>
          <w:rFonts w:asciiTheme="minorEastAsia" w:hAnsiTheme="minorEastAsia"/>
          <w:sz w:val="24"/>
        </w:rPr>
        <w:t xml:space="preserve"> Mac OS </w:t>
      </w:r>
      <w:r w:rsidRPr="00AF75F4">
        <w:rPr>
          <w:rFonts w:asciiTheme="minorEastAsia" w:hAnsiTheme="minorEastAsia" w:hint="eastAsia"/>
          <w:sz w:val="24"/>
        </w:rPr>
        <w:t>操作系统、</w:t>
      </w:r>
      <w:r w:rsidRPr="00AF75F4">
        <w:rPr>
          <w:rFonts w:asciiTheme="minorEastAsia" w:hAnsiTheme="minorEastAsia"/>
          <w:sz w:val="24"/>
        </w:rPr>
        <w:t>IE</w:t>
      </w:r>
      <w:r w:rsidRPr="00AF75F4">
        <w:rPr>
          <w:rFonts w:asciiTheme="minorEastAsia" w:hAnsiTheme="minorEastAsia" w:hint="eastAsia"/>
          <w:sz w:val="24"/>
        </w:rPr>
        <w:t>浏览器、</w:t>
      </w:r>
      <w:r w:rsidRPr="00AF75F4">
        <w:rPr>
          <w:rFonts w:asciiTheme="minorEastAsia" w:hAnsiTheme="minorEastAsia"/>
          <w:sz w:val="24"/>
        </w:rPr>
        <w:t xml:space="preserve">Safari </w:t>
      </w:r>
      <w:r w:rsidRPr="00AF75F4">
        <w:rPr>
          <w:rFonts w:asciiTheme="minorEastAsia" w:hAnsiTheme="minorEastAsia" w:hint="eastAsia"/>
          <w:sz w:val="24"/>
        </w:rPr>
        <w:t>浏览器、</w:t>
      </w:r>
      <w:r w:rsidRPr="00AF75F4">
        <w:rPr>
          <w:rFonts w:asciiTheme="minorEastAsia" w:hAnsiTheme="minorEastAsia"/>
          <w:sz w:val="24"/>
        </w:rPr>
        <w:t xml:space="preserve">Chrome </w:t>
      </w:r>
      <w:r w:rsidRPr="00AF75F4">
        <w:rPr>
          <w:rFonts w:asciiTheme="minorEastAsia" w:hAnsiTheme="minorEastAsia" w:hint="eastAsia"/>
          <w:sz w:val="24"/>
        </w:rPr>
        <w:t>浏览器等多系统、多浏览器。支持两种录播模式：单流</w:t>
      </w:r>
      <w:proofErr w:type="gramStart"/>
      <w:r w:rsidRPr="00AF75F4">
        <w:rPr>
          <w:rFonts w:asciiTheme="minorEastAsia" w:hAnsiTheme="minorEastAsia" w:hint="eastAsia"/>
          <w:sz w:val="24"/>
        </w:rPr>
        <w:t>单文件</w:t>
      </w:r>
      <w:proofErr w:type="gramEnd"/>
      <w:r w:rsidRPr="00AF75F4">
        <w:rPr>
          <w:rFonts w:asciiTheme="minorEastAsia" w:hAnsiTheme="minorEastAsia" w:hint="eastAsia"/>
          <w:sz w:val="24"/>
        </w:rPr>
        <w:t>的电影模式；多流多文件的资源模式即三分屏式模式，单流</w:t>
      </w:r>
      <w:proofErr w:type="gramStart"/>
      <w:r w:rsidRPr="00AF75F4">
        <w:rPr>
          <w:rFonts w:asciiTheme="minorEastAsia" w:hAnsiTheme="minorEastAsia" w:hint="eastAsia"/>
          <w:sz w:val="24"/>
        </w:rPr>
        <w:t>单文件</w:t>
      </w:r>
      <w:proofErr w:type="gramEnd"/>
      <w:r w:rsidRPr="00AF75F4">
        <w:rPr>
          <w:rFonts w:asciiTheme="minorEastAsia" w:hAnsiTheme="minorEastAsia" w:hint="eastAsia"/>
          <w:sz w:val="24"/>
        </w:rPr>
        <w:t>的电影模式与资源模式同时录制。导播控制：</w:t>
      </w:r>
      <w:r w:rsidRPr="00AF75F4">
        <w:rPr>
          <w:rFonts w:asciiTheme="minorEastAsia" w:hAnsiTheme="minorEastAsia" w:hint="eastAsia"/>
          <w:sz w:val="24"/>
        </w:rPr>
        <w:lastRenderedPageBreak/>
        <w:t>管理员可在远程通过网络登录，控制摄像机和导播手动切换，配合自动跟踪系统可实现手动、自动、半自动跟踪的切换。实现所有录制画面的预监，声音监听，延时小于</w:t>
      </w:r>
      <w:r w:rsidRPr="00AF75F4">
        <w:rPr>
          <w:rFonts w:asciiTheme="minorEastAsia" w:hAnsiTheme="minorEastAsia"/>
          <w:sz w:val="24"/>
        </w:rPr>
        <w:t xml:space="preserve"> </w:t>
      </w:r>
      <w:r w:rsidRPr="00AF75F4">
        <w:rPr>
          <w:rFonts w:asciiTheme="minorEastAsia" w:hAnsiTheme="minorEastAsia" w:hint="eastAsia"/>
          <w:sz w:val="24"/>
        </w:rPr>
        <w:t>0.3</w:t>
      </w:r>
      <w:r w:rsidRPr="00AF75F4">
        <w:rPr>
          <w:rFonts w:asciiTheme="minorEastAsia" w:hAnsiTheme="minorEastAsia"/>
          <w:sz w:val="24"/>
        </w:rPr>
        <w:t>S</w:t>
      </w:r>
      <w:r w:rsidRPr="00AF75F4">
        <w:rPr>
          <w:rFonts w:asciiTheme="minorEastAsia" w:hAnsiTheme="minorEastAsia" w:hint="eastAsia"/>
          <w:sz w:val="24"/>
        </w:rPr>
        <w:t>。支持摄像机</w:t>
      </w:r>
      <w:proofErr w:type="gramStart"/>
      <w:r w:rsidRPr="00AF75F4">
        <w:rPr>
          <w:rFonts w:asciiTheme="minorEastAsia" w:hAnsiTheme="minorEastAsia" w:hint="eastAsia"/>
          <w:sz w:val="24"/>
        </w:rPr>
        <w:t>预置位</w:t>
      </w:r>
      <w:proofErr w:type="gramEnd"/>
      <w:r w:rsidRPr="00AF75F4">
        <w:rPr>
          <w:rFonts w:asciiTheme="minorEastAsia" w:hAnsiTheme="minorEastAsia" w:hint="eastAsia"/>
          <w:sz w:val="24"/>
        </w:rPr>
        <w:t>设置，方便在手动录制过程中快速调用</w:t>
      </w:r>
      <w:r w:rsidRPr="00AF75F4">
        <w:rPr>
          <w:rFonts w:asciiTheme="minorEastAsia" w:hAnsiTheme="minorEastAsia" w:cs="宋体" w:hint="eastAsia"/>
          <w:spacing w:val="1"/>
          <w:kern w:val="0"/>
          <w:sz w:val="24"/>
        </w:rPr>
        <w:t>。</w:t>
      </w:r>
    </w:p>
    <w:p w:rsidR="0013316B" w:rsidRPr="00AF75F4" w:rsidRDefault="0013316B" w:rsidP="0013316B">
      <w:pPr>
        <w:adjustRightInd w:val="0"/>
        <w:snapToGrid w:val="0"/>
        <w:spacing w:line="360" w:lineRule="auto"/>
        <w:ind w:firstLine="480"/>
        <w:rPr>
          <w:rFonts w:asciiTheme="minorEastAsia" w:hAnsiTheme="minorEastAsia" w:cs="宋体"/>
          <w:kern w:val="0"/>
          <w:sz w:val="24"/>
        </w:rPr>
      </w:pPr>
      <w:r w:rsidRPr="00AF75F4">
        <w:rPr>
          <w:rFonts w:asciiTheme="minorEastAsia" w:hAnsiTheme="minorEastAsia" w:hint="eastAsia"/>
          <w:sz w:val="24"/>
        </w:rPr>
        <w:t>最多可支持</w:t>
      </w:r>
      <w:r w:rsidRPr="00AF75F4">
        <w:rPr>
          <w:rFonts w:asciiTheme="minorEastAsia" w:hAnsiTheme="minorEastAsia"/>
          <w:sz w:val="24"/>
        </w:rPr>
        <w:t xml:space="preserve"> 6 </w:t>
      </w:r>
      <w:r w:rsidRPr="00AF75F4">
        <w:rPr>
          <w:rFonts w:asciiTheme="minorEastAsia" w:hAnsiTheme="minorEastAsia" w:hint="eastAsia"/>
          <w:sz w:val="24"/>
        </w:rPr>
        <w:t>路可视化信号（</w:t>
      </w:r>
      <w:r w:rsidRPr="00AF75F4">
        <w:rPr>
          <w:rFonts w:asciiTheme="minorEastAsia" w:hAnsiTheme="minorEastAsia"/>
          <w:sz w:val="24"/>
        </w:rPr>
        <w:t xml:space="preserve">VGA </w:t>
      </w:r>
      <w:r w:rsidRPr="00AF75F4">
        <w:rPr>
          <w:rFonts w:asciiTheme="minorEastAsia" w:hAnsiTheme="minorEastAsia" w:hint="eastAsia"/>
          <w:sz w:val="24"/>
        </w:rPr>
        <w:t>信号或视频信号）的导播控制切换功能，支持高清、标清的混合录制。</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拍摄自动跟踪定位：采用图像识别技术，教师和学生均不需要佩戴任何感应设备。跟踪无盲区，无须摄像人员控制，镜头根据教师位置移动，无镜头闪烁、跳跃等问题。学生座位无需安装任何装置，也无需操作按钮，只需起立，摄像机自动给学生特写镜头。确保拍摄主体在图像中央。跟踪不受环境</w:t>
      </w:r>
      <w:r w:rsidRPr="00AF75F4">
        <w:rPr>
          <w:rFonts w:asciiTheme="minorEastAsia" w:hAnsiTheme="minorEastAsia"/>
          <w:sz w:val="24"/>
        </w:rPr>
        <w:t>(</w:t>
      </w:r>
      <w:r w:rsidRPr="00AF75F4">
        <w:rPr>
          <w:rFonts w:asciiTheme="minorEastAsia" w:hAnsiTheme="minorEastAsia" w:hint="eastAsia"/>
          <w:sz w:val="24"/>
        </w:rPr>
        <w:t>如温度、光线</w:t>
      </w:r>
      <w:r w:rsidRPr="00AF75F4">
        <w:rPr>
          <w:rFonts w:asciiTheme="minorEastAsia" w:hAnsiTheme="minorEastAsia"/>
          <w:sz w:val="24"/>
        </w:rPr>
        <w:t>)</w:t>
      </w:r>
      <w:r w:rsidRPr="00AF75F4">
        <w:rPr>
          <w:rFonts w:asciiTheme="minorEastAsia" w:hAnsiTheme="minorEastAsia" w:hint="eastAsia"/>
          <w:sz w:val="24"/>
        </w:rPr>
        <w:t>影响。不能使用超声波、红外线等技术。</w:t>
      </w:r>
    </w:p>
    <w:p w:rsidR="0013316B" w:rsidRPr="00AF75F4" w:rsidRDefault="0013316B" w:rsidP="0013316B">
      <w:pPr>
        <w:adjustRightInd w:val="0"/>
        <w:snapToGrid w:val="0"/>
        <w:spacing w:line="360" w:lineRule="auto"/>
        <w:ind w:firstLine="480"/>
        <w:rPr>
          <w:rFonts w:asciiTheme="minorEastAsia" w:hAnsiTheme="minorEastAsia" w:cs="宋体"/>
          <w:kern w:val="0"/>
          <w:sz w:val="24"/>
        </w:rPr>
      </w:pPr>
      <w:r w:rsidRPr="00AF75F4">
        <w:rPr>
          <w:rFonts w:asciiTheme="minorEastAsia" w:hAnsiTheme="minorEastAsia" w:hint="eastAsia"/>
          <w:sz w:val="24"/>
        </w:rPr>
        <w:t>录制</w:t>
      </w:r>
      <w:r w:rsidRPr="00AF75F4">
        <w:rPr>
          <w:rFonts w:asciiTheme="minorEastAsia" w:hAnsiTheme="minorEastAsia"/>
          <w:sz w:val="24"/>
        </w:rPr>
        <w:t>文件</w:t>
      </w:r>
      <w:r w:rsidRPr="00AF75F4">
        <w:rPr>
          <w:rFonts w:asciiTheme="minorEastAsia" w:hAnsiTheme="minorEastAsia" w:hint="eastAsia"/>
          <w:sz w:val="24"/>
        </w:rPr>
        <w:t>存储在本地硬盘和网络存储设备上，确保录制万无一失。通过设置</w:t>
      </w:r>
      <w:r w:rsidRPr="00AF75F4">
        <w:rPr>
          <w:rFonts w:asciiTheme="minorEastAsia" w:hAnsiTheme="minorEastAsia"/>
          <w:sz w:val="24"/>
        </w:rPr>
        <w:t xml:space="preserve"> FTP </w:t>
      </w:r>
      <w:r w:rsidRPr="00AF75F4">
        <w:rPr>
          <w:rFonts w:asciiTheme="minorEastAsia" w:hAnsiTheme="minorEastAsia" w:hint="eastAsia"/>
          <w:sz w:val="24"/>
        </w:rPr>
        <w:t>服务器，可以将录制好的文件自动上传。</w:t>
      </w:r>
    </w:p>
    <w:p w:rsidR="0013316B" w:rsidRPr="00AF75F4" w:rsidRDefault="0013316B" w:rsidP="0013316B">
      <w:pPr>
        <w:adjustRightInd w:val="0"/>
        <w:snapToGrid w:val="0"/>
        <w:spacing w:line="360" w:lineRule="auto"/>
        <w:ind w:firstLine="480"/>
        <w:rPr>
          <w:rFonts w:asciiTheme="minorEastAsia" w:hAnsiTheme="minorEastAsia" w:cs="宋体"/>
          <w:kern w:val="0"/>
          <w:sz w:val="24"/>
        </w:rPr>
      </w:pPr>
      <w:r w:rsidRPr="00AF75F4">
        <w:rPr>
          <w:rFonts w:asciiTheme="minorEastAsia" w:hAnsiTheme="minorEastAsia" w:hint="eastAsia"/>
          <w:sz w:val="24"/>
        </w:rPr>
        <w:t>支持电子文件和电脑软件视频信号：系统必须能够支持采集任意格式电子文件和任何电脑软件的视频信号，如</w:t>
      </w:r>
      <w:r w:rsidRPr="00AF75F4">
        <w:rPr>
          <w:rFonts w:asciiTheme="minorEastAsia" w:hAnsiTheme="minorEastAsia"/>
          <w:sz w:val="24"/>
        </w:rPr>
        <w:t xml:space="preserve"> PDF</w:t>
      </w:r>
      <w:r w:rsidRPr="00AF75F4">
        <w:rPr>
          <w:rFonts w:asciiTheme="minorEastAsia" w:hAnsiTheme="minorEastAsia" w:hint="eastAsia"/>
          <w:sz w:val="24"/>
        </w:rPr>
        <w:t>、</w:t>
      </w:r>
      <w:r w:rsidRPr="00AF75F4">
        <w:rPr>
          <w:rFonts w:asciiTheme="minorEastAsia" w:hAnsiTheme="minorEastAsia"/>
          <w:sz w:val="24"/>
        </w:rPr>
        <w:t>Office</w:t>
      </w:r>
      <w:r w:rsidRPr="00AF75F4">
        <w:rPr>
          <w:rFonts w:asciiTheme="minorEastAsia" w:hAnsiTheme="minorEastAsia" w:hint="eastAsia"/>
          <w:sz w:val="24"/>
        </w:rPr>
        <w:t>、各种图片、</w:t>
      </w:r>
      <w:r w:rsidRPr="00AF75F4">
        <w:rPr>
          <w:rFonts w:asciiTheme="minorEastAsia" w:hAnsiTheme="minorEastAsia"/>
          <w:sz w:val="24"/>
        </w:rPr>
        <w:t>CAD</w:t>
      </w:r>
      <w:r w:rsidRPr="00AF75F4">
        <w:rPr>
          <w:rFonts w:asciiTheme="minorEastAsia" w:hAnsiTheme="minorEastAsia" w:hint="eastAsia"/>
          <w:sz w:val="24"/>
        </w:rPr>
        <w:t>、</w:t>
      </w:r>
      <w:r w:rsidRPr="00AF75F4">
        <w:rPr>
          <w:rFonts w:asciiTheme="minorEastAsia" w:hAnsiTheme="minorEastAsia"/>
          <w:sz w:val="24"/>
        </w:rPr>
        <w:t>Flash</w:t>
      </w:r>
      <w:r w:rsidRPr="00AF75F4">
        <w:rPr>
          <w:rFonts w:asciiTheme="minorEastAsia" w:hAnsiTheme="minorEastAsia" w:hint="eastAsia"/>
          <w:sz w:val="24"/>
        </w:rPr>
        <w:t>、流媒体等，包括视频展台、</w:t>
      </w:r>
      <w:r w:rsidRPr="00AF75F4">
        <w:rPr>
          <w:rFonts w:asciiTheme="minorEastAsia" w:hAnsiTheme="minorEastAsia"/>
          <w:sz w:val="24"/>
        </w:rPr>
        <w:t xml:space="preserve">DVD </w:t>
      </w:r>
      <w:r w:rsidRPr="00AF75F4">
        <w:rPr>
          <w:rFonts w:asciiTheme="minorEastAsia" w:hAnsiTheme="minorEastAsia" w:hint="eastAsia"/>
          <w:sz w:val="24"/>
        </w:rPr>
        <w:t>机、</w:t>
      </w:r>
      <w:r w:rsidRPr="00AF75F4">
        <w:rPr>
          <w:rFonts w:asciiTheme="minorEastAsia" w:hAnsiTheme="minorEastAsia"/>
          <w:sz w:val="24"/>
        </w:rPr>
        <w:t xml:space="preserve">DV </w:t>
      </w:r>
      <w:r w:rsidRPr="00AF75F4">
        <w:rPr>
          <w:rFonts w:asciiTheme="minorEastAsia" w:hAnsiTheme="minorEastAsia" w:hint="eastAsia"/>
          <w:sz w:val="24"/>
        </w:rPr>
        <w:t>等外部媒体的信号，在教师讲课时根据需要同步录制。</w:t>
      </w:r>
      <w:r w:rsidRPr="00AF75F4">
        <w:rPr>
          <w:rFonts w:asciiTheme="minorEastAsia" w:hAnsiTheme="minorEastAsia"/>
          <w:sz w:val="24"/>
        </w:rPr>
        <w:t xml:space="preserve">VGA </w:t>
      </w:r>
      <w:proofErr w:type="gramStart"/>
      <w:r w:rsidRPr="00AF75F4">
        <w:rPr>
          <w:rFonts w:asciiTheme="minorEastAsia" w:hAnsiTheme="minorEastAsia" w:hint="eastAsia"/>
          <w:sz w:val="24"/>
        </w:rPr>
        <w:t>采集帧率不</w:t>
      </w:r>
      <w:proofErr w:type="gramEnd"/>
      <w:r w:rsidRPr="00AF75F4">
        <w:rPr>
          <w:rFonts w:asciiTheme="minorEastAsia" w:hAnsiTheme="minorEastAsia" w:hint="eastAsia"/>
          <w:sz w:val="24"/>
        </w:rPr>
        <w:t>低于</w:t>
      </w:r>
      <w:r w:rsidRPr="00AF75F4">
        <w:rPr>
          <w:rFonts w:asciiTheme="minorEastAsia" w:hAnsiTheme="minorEastAsia"/>
          <w:sz w:val="24"/>
        </w:rPr>
        <w:t xml:space="preserve"> 30 </w:t>
      </w:r>
      <w:r w:rsidRPr="00AF75F4">
        <w:rPr>
          <w:rFonts w:asciiTheme="minorEastAsia" w:hAnsiTheme="minorEastAsia" w:hint="eastAsia"/>
          <w:sz w:val="24"/>
        </w:rPr>
        <w:t>帧，课程录制时教师或管理员可根据实际需要选择高质量、中质量、低质量录制，可选择是否自动生成</w:t>
      </w:r>
      <w:r w:rsidRPr="00AF75F4">
        <w:rPr>
          <w:rFonts w:asciiTheme="minorEastAsia" w:hAnsiTheme="minorEastAsia"/>
          <w:sz w:val="24"/>
        </w:rPr>
        <w:t xml:space="preserve"> PPT </w:t>
      </w:r>
      <w:r w:rsidRPr="00AF75F4">
        <w:rPr>
          <w:rFonts w:asciiTheme="minorEastAsia" w:hAnsiTheme="minorEastAsia" w:hint="eastAsia"/>
          <w:sz w:val="24"/>
        </w:rPr>
        <w:t>图片索引。</w:t>
      </w:r>
    </w:p>
    <w:p w:rsidR="0013316B" w:rsidRPr="00AF75F4" w:rsidRDefault="0013316B" w:rsidP="0013316B">
      <w:pPr>
        <w:adjustRightInd w:val="0"/>
        <w:snapToGrid w:val="0"/>
        <w:spacing w:line="360" w:lineRule="auto"/>
        <w:ind w:firstLine="480"/>
        <w:rPr>
          <w:rFonts w:asciiTheme="minorEastAsia" w:hAnsiTheme="minorEastAsia" w:cs="宋体"/>
          <w:kern w:val="0"/>
          <w:sz w:val="24"/>
        </w:rPr>
      </w:pPr>
      <w:r w:rsidRPr="00AF75F4">
        <w:rPr>
          <w:rFonts w:asciiTheme="minorEastAsia" w:hAnsiTheme="minorEastAsia" w:hint="eastAsia"/>
          <w:sz w:val="24"/>
        </w:rPr>
        <w:t>录播索引回放方式：系统支持图片索引、文字索引等方式查看课件内容。视频和计算机屏幕内容可全屏、画中画、画外画、等画面、独立画面、索引画面回放显示。</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添加课程信息：开始录制或直播前，系统应可输入授课教师姓名、课程名称、校</w:t>
      </w:r>
      <w:proofErr w:type="gramStart"/>
      <w:r w:rsidRPr="00AF75F4">
        <w:rPr>
          <w:rFonts w:asciiTheme="minorEastAsia" w:hAnsiTheme="minorEastAsia" w:hint="eastAsia"/>
          <w:sz w:val="24"/>
        </w:rPr>
        <w:t>标或者课</w:t>
      </w:r>
      <w:proofErr w:type="gramEnd"/>
      <w:r w:rsidRPr="00AF75F4">
        <w:rPr>
          <w:rFonts w:asciiTheme="minorEastAsia" w:hAnsiTheme="minorEastAsia" w:hint="eastAsia"/>
          <w:sz w:val="24"/>
        </w:rPr>
        <w:t>标，给观众必要的信息提示。</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课程点播：系统内置课程点播功能，可通过</w:t>
      </w:r>
      <w:r w:rsidRPr="00AF75F4">
        <w:rPr>
          <w:rFonts w:asciiTheme="minorEastAsia" w:hAnsiTheme="minorEastAsia"/>
          <w:sz w:val="24"/>
        </w:rPr>
        <w:t xml:space="preserve"> IE </w:t>
      </w:r>
      <w:r w:rsidRPr="00AF75F4">
        <w:rPr>
          <w:rFonts w:asciiTheme="minorEastAsia" w:hAnsiTheme="minorEastAsia" w:hint="eastAsia"/>
          <w:sz w:val="24"/>
        </w:rPr>
        <w:t>浏览器点播。点播时用户可通过文本模式或图片模式查找想要点播的文件，也可以通过课件名称、课程录制时间、讲课老师、课程名等信息搜索需要点播的文件。点播时观看到的内容不仅包括视频、音频和计算机屏幕内容还可根据</w:t>
      </w:r>
      <w:r w:rsidRPr="00AF75F4">
        <w:rPr>
          <w:rFonts w:asciiTheme="minorEastAsia" w:hAnsiTheme="minorEastAsia"/>
          <w:sz w:val="24"/>
        </w:rPr>
        <w:t xml:space="preserve"> PPT </w:t>
      </w:r>
      <w:r w:rsidRPr="00AF75F4">
        <w:rPr>
          <w:rFonts w:asciiTheme="minorEastAsia" w:hAnsiTheme="minorEastAsia" w:hint="eastAsia"/>
          <w:sz w:val="24"/>
        </w:rPr>
        <w:t>图片索引或文字索引跳转点播课件的段落。可以直接远程登录到录播系统下载录像文件。</w:t>
      </w:r>
    </w:p>
    <w:p w:rsidR="0013316B" w:rsidRPr="00AF75F4" w:rsidRDefault="0013316B" w:rsidP="0013316B">
      <w:pPr>
        <w:adjustRightInd w:val="0"/>
        <w:snapToGrid w:val="0"/>
        <w:spacing w:line="360" w:lineRule="auto"/>
        <w:ind w:firstLine="482"/>
        <w:rPr>
          <w:rFonts w:asciiTheme="minorEastAsia" w:hAnsiTheme="minorEastAsia"/>
          <w:b/>
          <w:bCs/>
          <w:sz w:val="24"/>
          <w:u w:val="single"/>
        </w:rPr>
      </w:pPr>
      <w:r w:rsidRPr="00AF75F4">
        <w:rPr>
          <w:rFonts w:asciiTheme="minorEastAsia" w:hAnsiTheme="minorEastAsia" w:hint="eastAsia"/>
          <w:b/>
          <w:bCs/>
          <w:sz w:val="24"/>
          <w:u w:val="single"/>
        </w:rPr>
        <w:t>录播系统需与我校原有录播系统兼容，可统一管理、控制、存储、相互点播、直播。并</w:t>
      </w:r>
      <w:proofErr w:type="gramStart"/>
      <w:r w:rsidRPr="00AF75F4">
        <w:rPr>
          <w:rFonts w:asciiTheme="minorEastAsia" w:hAnsiTheme="minorEastAsia" w:hint="eastAsia"/>
          <w:b/>
          <w:bCs/>
          <w:sz w:val="24"/>
          <w:u w:val="single"/>
        </w:rPr>
        <w:t>作出</w:t>
      </w:r>
      <w:proofErr w:type="gramEnd"/>
      <w:r w:rsidRPr="00AF75F4">
        <w:rPr>
          <w:rFonts w:asciiTheme="minorEastAsia" w:hAnsiTheme="minorEastAsia" w:hint="eastAsia"/>
          <w:b/>
          <w:bCs/>
          <w:sz w:val="24"/>
          <w:u w:val="single"/>
        </w:rPr>
        <w:t>书面承诺。</w:t>
      </w:r>
    </w:p>
    <w:p w:rsidR="0013316B" w:rsidRPr="00AF75F4" w:rsidRDefault="0013316B" w:rsidP="0013316B">
      <w:pPr>
        <w:adjustRightInd w:val="0"/>
        <w:snapToGrid w:val="0"/>
        <w:spacing w:line="360" w:lineRule="auto"/>
        <w:ind w:firstLine="482"/>
        <w:rPr>
          <w:rFonts w:asciiTheme="minorEastAsia" w:hAnsiTheme="minorEastAsia"/>
          <w:b/>
          <w:bCs/>
          <w:sz w:val="24"/>
        </w:rPr>
      </w:pPr>
      <w:r w:rsidRPr="00AF75F4">
        <w:rPr>
          <w:rFonts w:asciiTheme="minorEastAsia" w:hAnsiTheme="minorEastAsia" w:hint="eastAsia"/>
          <w:b/>
          <w:bCs/>
          <w:sz w:val="24"/>
        </w:rPr>
        <w:t>虚拟机系统：</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lastRenderedPageBreak/>
        <w:t>本次配置的虚拟机系统，可通过Web方式接入</w:t>
      </w:r>
      <w:proofErr w:type="gramStart"/>
      <w:r w:rsidRPr="00AF75F4">
        <w:rPr>
          <w:rFonts w:asciiTheme="minorEastAsia" w:hAnsiTheme="minorEastAsia" w:hint="eastAsia"/>
          <w:sz w:val="24"/>
        </w:rPr>
        <w:t>集群主</w:t>
      </w:r>
      <w:proofErr w:type="gramEnd"/>
      <w:r w:rsidRPr="00AF75F4">
        <w:rPr>
          <w:rFonts w:asciiTheme="minorEastAsia" w:hAnsiTheme="minorEastAsia" w:hint="eastAsia"/>
          <w:sz w:val="24"/>
        </w:rPr>
        <w:t>服务器，实现对服务器、虚拟机、网络、存储等进行统一管理，无需部署集中管理平台。</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要求存储虚拟化和服务器虚拟</w:t>
      </w:r>
      <w:proofErr w:type="gramStart"/>
      <w:r w:rsidRPr="00AF75F4">
        <w:rPr>
          <w:rFonts w:asciiTheme="minorEastAsia" w:hAnsiTheme="minorEastAsia" w:hint="eastAsia"/>
          <w:sz w:val="24"/>
        </w:rPr>
        <w:t>化采用</w:t>
      </w:r>
      <w:proofErr w:type="gramEnd"/>
      <w:r w:rsidRPr="00AF75F4">
        <w:rPr>
          <w:rFonts w:asciiTheme="minorEastAsia" w:hAnsiTheme="minorEastAsia" w:hint="eastAsia"/>
          <w:sz w:val="24"/>
        </w:rPr>
        <w:t>统一的Web界面进行管理，简化运维。</w:t>
      </w:r>
    </w:p>
    <w:p w:rsidR="0013316B" w:rsidRPr="00AF75F4" w:rsidRDefault="0013316B" w:rsidP="0013316B">
      <w:pPr>
        <w:adjustRightInd w:val="0"/>
        <w:snapToGrid w:val="0"/>
        <w:spacing w:line="360" w:lineRule="auto"/>
        <w:ind w:firstLine="480"/>
        <w:rPr>
          <w:rFonts w:asciiTheme="minorEastAsia" w:hAnsiTheme="minorEastAsia"/>
          <w:sz w:val="24"/>
        </w:rPr>
      </w:pPr>
      <w:r w:rsidRPr="00AF75F4">
        <w:rPr>
          <w:rFonts w:asciiTheme="minorEastAsia" w:hAnsiTheme="minorEastAsia" w:hint="eastAsia"/>
          <w:sz w:val="24"/>
        </w:rPr>
        <w:t>支持将控制器映射到互联网，实现随时随地访问云桌面，同时为确保外网接入安全性，本项目要求配备软件防火墙模块或硬件防火墙设备，实现云平台安全防护。</w:t>
      </w:r>
    </w:p>
    <w:p w:rsidR="0013316B" w:rsidRPr="00AF75F4" w:rsidRDefault="0013316B" w:rsidP="0013316B">
      <w:pPr>
        <w:adjustRightInd w:val="0"/>
        <w:snapToGrid w:val="0"/>
        <w:spacing w:line="360" w:lineRule="auto"/>
        <w:ind w:firstLine="482"/>
        <w:rPr>
          <w:rFonts w:asciiTheme="minorEastAsia" w:hAnsiTheme="minorEastAsia"/>
          <w:b/>
          <w:bCs/>
          <w:sz w:val="24"/>
          <w:u w:val="single"/>
        </w:rPr>
      </w:pPr>
      <w:r w:rsidRPr="00AF75F4">
        <w:rPr>
          <w:rFonts w:asciiTheme="minorEastAsia" w:hAnsiTheme="minorEastAsia" w:hint="eastAsia"/>
          <w:b/>
          <w:bCs/>
          <w:sz w:val="24"/>
          <w:u w:val="single"/>
        </w:rPr>
        <w:t>本次招标所配置的虚拟机</w:t>
      </w:r>
      <w:proofErr w:type="gramStart"/>
      <w:r w:rsidRPr="00AF75F4">
        <w:rPr>
          <w:rFonts w:asciiTheme="minorEastAsia" w:hAnsiTheme="minorEastAsia" w:hint="eastAsia"/>
          <w:b/>
          <w:bCs/>
          <w:sz w:val="24"/>
          <w:u w:val="single"/>
        </w:rPr>
        <w:t>系统需能与</w:t>
      </w:r>
      <w:proofErr w:type="gramEnd"/>
      <w:r w:rsidRPr="00AF75F4">
        <w:rPr>
          <w:rFonts w:asciiTheme="minorEastAsia" w:hAnsiTheme="minorEastAsia" w:hint="eastAsia"/>
          <w:b/>
          <w:bCs/>
          <w:sz w:val="24"/>
          <w:u w:val="single"/>
        </w:rPr>
        <w:t>我校原有虚拟机系统兼容，可统一管理、控制。</w:t>
      </w:r>
    </w:p>
    <w:p w:rsidR="0013316B" w:rsidRPr="00AF75F4" w:rsidRDefault="0013316B" w:rsidP="0013316B">
      <w:pPr>
        <w:adjustRightInd w:val="0"/>
        <w:snapToGrid w:val="0"/>
        <w:spacing w:line="360" w:lineRule="auto"/>
        <w:ind w:firstLine="482"/>
        <w:rPr>
          <w:rFonts w:asciiTheme="minorEastAsia" w:hAnsiTheme="minorEastAsia"/>
          <w:b/>
          <w:sz w:val="24"/>
        </w:rPr>
      </w:pPr>
      <w:r w:rsidRPr="00AF75F4">
        <w:rPr>
          <w:rFonts w:asciiTheme="minorEastAsia" w:hAnsiTheme="minorEastAsia" w:hint="eastAsia"/>
          <w:b/>
          <w:sz w:val="24"/>
        </w:rPr>
        <w:t>控制室系统：</w:t>
      </w:r>
    </w:p>
    <w:p w:rsidR="0013316B" w:rsidRPr="00AF75F4" w:rsidRDefault="0013316B" w:rsidP="0013316B">
      <w:pPr>
        <w:adjustRightInd w:val="0"/>
        <w:snapToGrid w:val="0"/>
        <w:spacing w:line="360" w:lineRule="auto"/>
        <w:ind w:firstLine="484"/>
        <w:rPr>
          <w:rFonts w:asciiTheme="minorEastAsia" w:hAnsiTheme="minorEastAsia"/>
          <w:sz w:val="24"/>
        </w:rPr>
      </w:pPr>
      <w:r w:rsidRPr="00AF75F4">
        <w:rPr>
          <w:rFonts w:asciiTheme="minorEastAsia" w:hAnsiTheme="minorEastAsia" w:hint="eastAsia"/>
          <w:spacing w:val="1"/>
          <w:sz w:val="24"/>
        </w:rPr>
        <w:t>控制室为整个系统的核心</w:t>
      </w:r>
      <w:r w:rsidRPr="00AF75F4">
        <w:rPr>
          <w:rFonts w:asciiTheme="minorEastAsia" w:hAnsiTheme="minorEastAsia" w:hint="eastAsia"/>
          <w:spacing w:val="-45"/>
          <w:sz w:val="24"/>
        </w:rPr>
        <w:t>，</w:t>
      </w:r>
      <w:r w:rsidRPr="00AF75F4">
        <w:rPr>
          <w:rFonts w:asciiTheme="minorEastAsia" w:hAnsiTheme="minorEastAsia" w:hint="eastAsia"/>
          <w:spacing w:val="1"/>
          <w:sz w:val="24"/>
        </w:rPr>
        <w:t>负责网络及设备的管</w:t>
      </w:r>
      <w:r w:rsidRPr="00AF75F4">
        <w:rPr>
          <w:rFonts w:asciiTheme="minorEastAsia" w:hAnsiTheme="minorEastAsia" w:hint="eastAsia"/>
          <w:sz w:val="24"/>
        </w:rPr>
        <w:t>理</w:t>
      </w:r>
      <w:r w:rsidRPr="00AF75F4">
        <w:rPr>
          <w:rFonts w:asciiTheme="minorEastAsia" w:hAnsiTheme="minorEastAsia" w:hint="eastAsia"/>
          <w:spacing w:val="-45"/>
          <w:sz w:val="24"/>
        </w:rPr>
        <w:t>，</w:t>
      </w:r>
      <w:r w:rsidRPr="00AF75F4">
        <w:rPr>
          <w:rFonts w:asciiTheme="minorEastAsia" w:hAnsiTheme="minorEastAsia" w:hint="eastAsia"/>
          <w:spacing w:val="1"/>
          <w:sz w:val="24"/>
        </w:rPr>
        <w:t>通过在各楼层中的交换机组成的局域网，对各教室的音量、摄像机、投影机等</w:t>
      </w:r>
      <w:r w:rsidRPr="00AF75F4">
        <w:rPr>
          <w:rFonts w:asciiTheme="minorEastAsia" w:hAnsiTheme="minorEastAsia"/>
          <w:spacing w:val="1"/>
          <w:sz w:val="24"/>
        </w:rPr>
        <w:t>设备</w:t>
      </w:r>
      <w:r w:rsidRPr="00AF75F4">
        <w:rPr>
          <w:rFonts w:asciiTheme="minorEastAsia" w:hAnsiTheme="minorEastAsia" w:hint="eastAsia"/>
          <w:spacing w:val="1"/>
          <w:sz w:val="24"/>
        </w:rPr>
        <w:t>进行控制。</w:t>
      </w:r>
    </w:p>
    <w:p w:rsidR="0013316B" w:rsidRPr="00AF75F4" w:rsidRDefault="0013316B" w:rsidP="0013316B">
      <w:pPr>
        <w:adjustRightInd w:val="0"/>
        <w:snapToGrid w:val="0"/>
        <w:spacing w:line="360" w:lineRule="auto"/>
        <w:ind w:firstLine="484"/>
        <w:rPr>
          <w:rFonts w:asciiTheme="minorEastAsia" w:hAnsiTheme="minorEastAsia"/>
          <w:spacing w:val="1"/>
          <w:sz w:val="24"/>
        </w:rPr>
        <w:sectPr w:rsidR="0013316B" w:rsidRPr="00AF75F4" w:rsidSect="007134FE">
          <w:headerReference w:type="even" r:id="rId11"/>
          <w:footerReference w:type="even" r:id="rId12"/>
          <w:footerReference w:type="default" r:id="rId13"/>
          <w:headerReference w:type="first" r:id="rId14"/>
          <w:footerReference w:type="first" r:id="rId15"/>
          <w:pgSz w:w="11920" w:h="16860"/>
          <w:pgMar w:top="1440" w:right="1800" w:bottom="1440" w:left="1800" w:header="0" w:footer="244" w:gutter="0"/>
          <w:cols w:space="720"/>
        </w:sectPr>
      </w:pPr>
      <w:r w:rsidRPr="00AF75F4">
        <w:rPr>
          <w:rFonts w:asciiTheme="minorEastAsia" w:hAnsiTheme="minorEastAsia" w:hint="eastAsia"/>
          <w:spacing w:val="1"/>
          <w:sz w:val="24"/>
        </w:rPr>
        <w:t>在控制室</w:t>
      </w:r>
      <w:r w:rsidRPr="00AF75F4">
        <w:rPr>
          <w:rFonts w:asciiTheme="minorEastAsia" w:hAnsiTheme="minorEastAsia" w:hint="eastAsia"/>
          <w:sz w:val="24"/>
        </w:rPr>
        <w:t>中</w:t>
      </w:r>
      <w:r w:rsidRPr="00AF75F4">
        <w:rPr>
          <w:rFonts w:asciiTheme="minorEastAsia" w:hAnsiTheme="minorEastAsia" w:hint="eastAsia"/>
          <w:spacing w:val="1"/>
          <w:sz w:val="24"/>
        </w:rPr>
        <w:t>配置了液晶电视，用于对所有教室视音频的监控使用。</w:t>
      </w:r>
    </w:p>
    <w:p w:rsidR="0013316B" w:rsidRPr="00AF75F4" w:rsidRDefault="0013316B" w:rsidP="0013316B">
      <w:pPr>
        <w:pStyle w:val="10"/>
        <w:numPr>
          <w:ilvl w:val="0"/>
          <w:numId w:val="0"/>
        </w:numPr>
        <w:adjustRightInd w:val="0"/>
        <w:spacing w:line="360" w:lineRule="auto"/>
        <w:ind w:left="432"/>
        <w:rPr>
          <w:rFonts w:asciiTheme="minorEastAsia" w:eastAsiaTheme="minorEastAsia" w:hAnsiTheme="minorEastAsia"/>
          <w:sz w:val="24"/>
          <w:szCs w:val="24"/>
        </w:rPr>
      </w:pPr>
      <w:r w:rsidRPr="00AF75F4">
        <w:rPr>
          <w:rFonts w:asciiTheme="minorEastAsia" w:eastAsiaTheme="minorEastAsia" w:hAnsiTheme="minorEastAsia" w:hint="eastAsia"/>
          <w:sz w:val="24"/>
          <w:szCs w:val="24"/>
        </w:rPr>
        <w:lastRenderedPageBreak/>
        <w:t>三、产品清单及技术参数要求</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528"/>
        <w:gridCol w:w="173"/>
        <w:gridCol w:w="536"/>
        <w:gridCol w:w="686"/>
      </w:tblGrid>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rPr>
                <w:rFonts w:asciiTheme="minorEastAsia" w:hAnsiTheme="minorEastAsia" w:cs="宋体"/>
                <w:b/>
                <w:bCs/>
                <w:kern w:val="0"/>
                <w:sz w:val="24"/>
              </w:rPr>
            </w:pPr>
            <w:r w:rsidRPr="00AF75F4">
              <w:rPr>
                <w:rFonts w:asciiTheme="minorEastAsia" w:hAnsiTheme="minorEastAsia" w:cs="宋体" w:hint="eastAsia"/>
                <w:b/>
                <w:bCs/>
                <w:kern w:val="0"/>
                <w:sz w:val="24"/>
              </w:rPr>
              <w:t>序号</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b/>
                <w:bCs/>
                <w:kern w:val="0"/>
                <w:sz w:val="24"/>
              </w:rPr>
            </w:pPr>
            <w:r w:rsidRPr="00AF75F4">
              <w:rPr>
                <w:rFonts w:asciiTheme="minorEastAsia" w:hAnsiTheme="minorEastAsia" w:cs="宋体" w:hint="eastAsia"/>
                <w:b/>
                <w:bCs/>
                <w:kern w:val="0"/>
                <w:sz w:val="24"/>
              </w:rPr>
              <w:t>设备</w:t>
            </w:r>
          </w:p>
        </w:tc>
        <w:tc>
          <w:tcPr>
            <w:tcW w:w="5528"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b/>
                <w:bCs/>
                <w:kern w:val="0"/>
                <w:sz w:val="24"/>
              </w:rPr>
            </w:pPr>
            <w:r w:rsidRPr="00AF75F4">
              <w:rPr>
                <w:rFonts w:asciiTheme="minorEastAsia" w:hAnsiTheme="minorEastAsia" w:cs="宋体" w:hint="eastAsia"/>
                <w:b/>
                <w:bCs/>
                <w:kern w:val="0"/>
                <w:sz w:val="24"/>
              </w:rPr>
              <w:t>技术参数</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b/>
                <w:bCs/>
                <w:kern w:val="0"/>
                <w:sz w:val="24"/>
              </w:rPr>
            </w:pPr>
            <w:r w:rsidRPr="00AF75F4">
              <w:rPr>
                <w:rFonts w:asciiTheme="minorEastAsia" w:hAnsiTheme="minorEastAsia" w:cs="宋体" w:hint="eastAsia"/>
                <w:b/>
                <w:bCs/>
                <w:kern w:val="0"/>
                <w:sz w:val="24"/>
              </w:rPr>
              <w:t>数量</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b/>
                <w:bCs/>
                <w:kern w:val="0"/>
                <w:sz w:val="24"/>
              </w:rPr>
            </w:pPr>
            <w:r w:rsidRPr="00AF75F4">
              <w:rPr>
                <w:rFonts w:asciiTheme="minorEastAsia" w:hAnsiTheme="minorEastAsia" w:cs="宋体" w:hint="eastAsia"/>
                <w:b/>
                <w:bCs/>
                <w:kern w:val="0"/>
                <w:sz w:val="24"/>
              </w:rPr>
              <w:t>单位</w:t>
            </w:r>
          </w:p>
        </w:tc>
      </w:tr>
      <w:tr w:rsidR="0013316B" w:rsidRPr="00AF75F4" w:rsidTr="00F656D6">
        <w:trPr>
          <w:trHeight w:val="270"/>
          <w:jc w:val="center"/>
        </w:trPr>
        <w:tc>
          <w:tcPr>
            <w:tcW w:w="9333" w:type="dxa"/>
            <w:gridSpan w:val="6"/>
            <w:vAlign w:val="center"/>
          </w:tcPr>
          <w:p w:rsidR="0013316B" w:rsidRPr="00AF75F4" w:rsidRDefault="0013316B" w:rsidP="00F656D6">
            <w:pPr>
              <w:widowControl/>
              <w:adjustRightInd w:val="0"/>
              <w:snapToGrid w:val="0"/>
              <w:spacing w:line="360" w:lineRule="auto"/>
              <w:jc w:val="center"/>
              <w:rPr>
                <w:rFonts w:asciiTheme="minorEastAsia" w:hAnsiTheme="minorEastAsia" w:cs="宋体"/>
                <w:b/>
                <w:bCs/>
                <w:kern w:val="0"/>
                <w:sz w:val="24"/>
              </w:rPr>
            </w:pPr>
            <w:r w:rsidRPr="00AF75F4">
              <w:rPr>
                <w:rFonts w:asciiTheme="minorEastAsia" w:hAnsiTheme="minorEastAsia" w:cs="宋体" w:hint="eastAsia"/>
                <w:b/>
                <w:bCs/>
                <w:kern w:val="0"/>
                <w:sz w:val="24"/>
              </w:rPr>
              <w:t>一、东西</w:t>
            </w:r>
            <w:proofErr w:type="gramStart"/>
            <w:r w:rsidRPr="00AF75F4">
              <w:rPr>
                <w:rFonts w:asciiTheme="minorEastAsia" w:hAnsiTheme="minorEastAsia" w:cs="宋体" w:hint="eastAsia"/>
                <w:b/>
                <w:bCs/>
                <w:kern w:val="0"/>
                <w:sz w:val="24"/>
              </w:rPr>
              <w:t>研讨楼</w:t>
            </w:r>
            <w:proofErr w:type="gramEnd"/>
            <w:r w:rsidRPr="00AF75F4">
              <w:rPr>
                <w:rFonts w:asciiTheme="minorEastAsia" w:hAnsiTheme="minorEastAsia" w:cs="宋体" w:hint="eastAsia"/>
                <w:b/>
                <w:bCs/>
                <w:kern w:val="0"/>
                <w:sz w:val="24"/>
              </w:rPr>
              <w:t>小教室(共9间）</w:t>
            </w:r>
          </w:p>
        </w:tc>
      </w:tr>
      <w:tr w:rsidR="0013316B" w:rsidRPr="00AF75F4" w:rsidTr="00F656D6">
        <w:trPr>
          <w:trHeight w:val="270"/>
          <w:jc w:val="center"/>
        </w:trPr>
        <w:tc>
          <w:tcPr>
            <w:tcW w:w="9333" w:type="dxa"/>
            <w:gridSpan w:val="6"/>
            <w:vAlign w:val="center"/>
          </w:tcPr>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cs="宋体" w:hint="eastAsia"/>
                <w:b/>
                <w:bCs/>
                <w:kern w:val="0"/>
                <w:sz w:val="24"/>
              </w:rPr>
              <w:t>A.音频系统</w:t>
            </w:r>
          </w:p>
        </w:tc>
      </w:tr>
      <w:tr w:rsidR="0013316B" w:rsidRPr="00AF75F4" w:rsidTr="00F656D6">
        <w:trPr>
          <w:trHeight w:val="222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主扬声器</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proofErr w:type="gramStart"/>
            <w:r w:rsidRPr="00AF75F4">
              <w:rPr>
                <w:rFonts w:asciiTheme="minorEastAsia" w:hAnsiTheme="minorEastAsia" w:cs="宋体" w:hint="eastAsia"/>
                <w:kern w:val="0"/>
                <w:sz w:val="24"/>
              </w:rPr>
              <w:t>无源声柱</w:t>
            </w:r>
            <w:proofErr w:type="gramEnd"/>
            <w:r w:rsidRPr="00AF75F4">
              <w:rPr>
                <w:rFonts w:asciiTheme="minorEastAsia" w:hAnsiTheme="minorEastAsia" w:cs="宋体" w:hint="eastAsia"/>
                <w:kern w:val="0"/>
                <w:sz w:val="24"/>
              </w:rPr>
              <w:t>扬声器；</w:t>
            </w:r>
            <w:r w:rsidRPr="00AF75F4">
              <w:rPr>
                <w:rFonts w:asciiTheme="minorEastAsia" w:hAnsiTheme="minorEastAsia" w:cs="宋体" w:hint="eastAsia"/>
                <w:kern w:val="0"/>
                <w:sz w:val="24"/>
              </w:rPr>
              <w:br/>
              <w:t>驱动单元： 不少于8x2</w:t>
            </w:r>
            <w:proofErr w:type="gramStart"/>
            <w:r w:rsidRPr="00AF75F4">
              <w:rPr>
                <w:rFonts w:asciiTheme="minorEastAsia" w:hAnsiTheme="minorEastAsia" w:cs="宋体" w:hint="eastAsia"/>
                <w:kern w:val="0"/>
                <w:sz w:val="24"/>
              </w:rPr>
              <w:t>”</w:t>
            </w:r>
            <w:proofErr w:type="gramEnd"/>
            <w:r w:rsidRPr="00AF75F4">
              <w:rPr>
                <w:rFonts w:asciiTheme="minorEastAsia" w:hAnsiTheme="minorEastAsia" w:cs="宋体" w:hint="eastAsia"/>
                <w:kern w:val="0"/>
                <w:sz w:val="24"/>
              </w:rPr>
              <w:t>全频单元；</w:t>
            </w:r>
            <w:r w:rsidRPr="00AF75F4">
              <w:rPr>
                <w:rFonts w:asciiTheme="minorEastAsia" w:hAnsiTheme="minorEastAsia" w:cs="宋体" w:hint="eastAsia"/>
                <w:kern w:val="0"/>
                <w:sz w:val="24"/>
              </w:rPr>
              <w:br/>
              <w:t>频率响应：不低于 150Hz-20KHz；</w:t>
            </w:r>
            <w:r w:rsidRPr="00AF75F4">
              <w:rPr>
                <w:rFonts w:asciiTheme="minorEastAsia" w:hAnsiTheme="minorEastAsia" w:cs="宋体" w:hint="eastAsia"/>
                <w:kern w:val="0"/>
                <w:sz w:val="24"/>
              </w:rPr>
              <w:br/>
              <w:t>最大声压级： 不低于124dB；</w:t>
            </w:r>
            <w:r w:rsidRPr="00AF75F4">
              <w:rPr>
                <w:rFonts w:asciiTheme="minorEastAsia" w:hAnsiTheme="minorEastAsia" w:cs="宋体" w:hint="eastAsia"/>
                <w:kern w:val="0"/>
                <w:sz w:val="24"/>
              </w:rPr>
              <w:br/>
              <w:t>覆盖角度：水平110°（±10°），垂直10°~60°可调（带垂直指向性调节开关）；</w:t>
            </w:r>
            <w:r w:rsidRPr="00AF75F4">
              <w:rPr>
                <w:rFonts w:asciiTheme="minorEastAsia" w:hAnsiTheme="minorEastAsia" w:cs="宋体" w:hint="eastAsia"/>
                <w:kern w:val="0"/>
                <w:sz w:val="24"/>
              </w:rPr>
              <w:br/>
              <w:t>额定功率：不低于200W@16Ω；</w:t>
            </w:r>
            <w:r w:rsidRPr="00AF75F4">
              <w:rPr>
                <w:rFonts w:asciiTheme="minorEastAsia" w:hAnsiTheme="minorEastAsia" w:cs="宋体" w:hint="eastAsia"/>
                <w:kern w:val="0"/>
                <w:sz w:val="24"/>
              </w:rPr>
              <w:br/>
              <w:t>配扬声器壁装支架，角度可调，品牌与扬声器相同。</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2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336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2</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功率放大器</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与扬声器同品牌；</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放大器需内置DSP处理能力，在每个通道上都可提供了均衡、矩阵、电平控制、延时和限幅功能；</w:t>
            </w:r>
            <w:r w:rsidRPr="00AF75F4">
              <w:rPr>
                <w:rFonts w:asciiTheme="minorEastAsia" w:hAnsiTheme="minorEastAsia" w:cs="宋体" w:hint="eastAsia"/>
                <w:kern w:val="0"/>
                <w:sz w:val="24"/>
              </w:rPr>
              <w:br/>
              <w:t>前面板设计触摸屏，能够对所有的基本功能进行快速设置和调整；具有过热、过载和短路等保护功能。</w:t>
            </w:r>
            <w:r w:rsidRPr="00AF75F4">
              <w:rPr>
                <w:rFonts w:asciiTheme="minorEastAsia" w:hAnsiTheme="minorEastAsia" w:cs="宋体" w:hint="eastAsia"/>
                <w:kern w:val="0"/>
                <w:sz w:val="24"/>
              </w:rPr>
              <w:br/>
              <w:t>技术规格：</w:t>
            </w:r>
            <w:r w:rsidRPr="00AF75F4">
              <w:rPr>
                <w:rFonts w:asciiTheme="minorEastAsia" w:hAnsiTheme="minorEastAsia" w:cs="宋体" w:hint="eastAsia"/>
                <w:kern w:val="0"/>
                <w:sz w:val="24"/>
              </w:rPr>
              <w:br/>
              <w:t>输出功率：不小于 4x600W（4Ω）、4x300W（8Ω）；</w:t>
            </w:r>
            <w:r w:rsidRPr="00AF75F4">
              <w:rPr>
                <w:rFonts w:asciiTheme="minorEastAsia" w:hAnsiTheme="minorEastAsia" w:cs="宋体" w:hint="eastAsia"/>
                <w:kern w:val="0"/>
                <w:sz w:val="24"/>
              </w:rPr>
              <w:br/>
              <w:t>失真（THD + N）：≤ 0.09% 1W 全功率 @ 4Ω（通常 ≤0.05%）；</w:t>
            </w:r>
            <w:r w:rsidRPr="00AF75F4">
              <w:rPr>
                <w:rFonts w:asciiTheme="minorEastAsia" w:hAnsiTheme="minorEastAsia" w:cs="宋体" w:hint="eastAsia"/>
                <w:kern w:val="0"/>
                <w:sz w:val="24"/>
              </w:rPr>
              <w:br/>
              <w:t>输入阻抗：10 KΩ平衡；增益：26 dB；响应频率：20 Hz-20 KHz （±1 dB）；</w:t>
            </w:r>
            <w:r w:rsidRPr="00AF75F4">
              <w:rPr>
                <w:rFonts w:asciiTheme="minorEastAsia" w:hAnsiTheme="minorEastAsia" w:cs="宋体" w:hint="eastAsia"/>
                <w:kern w:val="0"/>
                <w:sz w:val="24"/>
              </w:rPr>
              <w:br/>
              <w:t>阻尼系数：不小于10000 @ 100Hz；模拟音频输入：4路（4个插头XLR+4个插座XLR）；</w:t>
            </w:r>
            <w:r w:rsidRPr="00AF75F4">
              <w:rPr>
                <w:rFonts w:asciiTheme="minorEastAsia" w:hAnsiTheme="minorEastAsia" w:cs="宋体" w:hint="eastAsia"/>
                <w:kern w:val="0"/>
                <w:sz w:val="24"/>
              </w:rPr>
              <w:br/>
              <w:t>数字接口（AES/EBU）：1个XLR方式的插头+1个插座。</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80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数字音频处理器</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不少于有8路带幻象电源的话筒和8路线路输入，8路线路输出；</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处理器内部嵌入式安装开放式结构软件，可根据需要自由进行配置、定制信号通道和数字音频处理器模块，所有的信号处理，混音和路由功能(含输入增益)均可通过软件控制；</w:t>
            </w:r>
            <w:r w:rsidRPr="00AF75F4">
              <w:rPr>
                <w:rFonts w:asciiTheme="minorEastAsia" w:hAnsiTheme="minorEastAsia" w:cs="宋体" w:hint="eastAsia"/>
                <w:kern w:val="0"/>
                <w:sz w:val="24"/>
              </w:rPr>
              <w:br/>
              <w:t>设备带有以太网接口，可通过Window电脑连接处理器并运行设计软件程序，可用的数字音频处理器组件包括(但不限于)： 混音器、均衡器、滤波器、分频器、动态或增益控制、路由器、延迟、遥控、电平表、发生器、机载逻辑和诊断；</w:t>
            </w:r>
            <w:r w:rsidRPr="00AF75F4">
              <w:rPr>
                <w:rFonts w:asciiTheme="minorEastAsia" w:hAnsiTheme="minorEastAsia" w:cs="宋体" w:hint="eastAsia"/>
                <w:kern w:val="0"/>
                <w:sz w:val="24"/>
              </w:rPr>
              <w:br/>
              <w:t>处理器前面板设有一个LCD显示屏，用于显示系统设置状态，另外设计有输入和输出信号电平指示器，以及POWER(电),NETWORK(网络)和ARC(自适应遥控控制)指示器；</w:t>
            </w:r>
            <w:r w:rsidRPr="00AF75F4">
              <w:rPr>
                <w:rFonts w:asciiTheme="minorEastAsia" w:hAnsiTheme="minorEastAsia" w:cs="宋体" w:hint="eastAsia"/>
                <w:kern w:val="0"/>
                <w:sz w:val="24"/>
              </w:rPr>
              <w:br/>
              <w:t>支持以太网，ARC接口 ，RS232接口，2路控制输入和4路逻辑输出等第三方控制；</w:t>
            </w:r>
            <w:r w:rsidRPr="00AF75F4">
              <w:rPr>
                <w:rFonts w:asciiTheme="minorEastAsia" w:hAnsiTheme="minorEastAsia" w:cs="宋体" w:hint="eastAsia"/>
                <w:kern w:val="0"/>
                <w:sz w:val="24"/>
              </w:rPr>
              <w:br/>
              <w:t>可通过工业标准的CAT5网线和RJ45接头，使用可选的面板遥控，可实现专用软件屏预设选项、输入或输出电平控制和静音等外部控制；所有的程序内存不易丢失，即便突然停电，也可启动程序的安全性；具备机载实时时钟，可定时预设调整。</w:t>
            </w:r>
            <w:r w:rsidRPr="00AF75F4">
              <w:rPr>
                <w:rFonts w:asciiTheme="minorEastAsia" w:hAnsiTheme="minorEastAsia" w:cs="宋体" w:hint="eastAsia"/>
                <w:kern w:val="0"/>
                <w:sz w:val="24"/>
              </w:rPr>
              <w:br/>
              <w:t>技术规格：</w:t>
            </w:r>
            <w:r w:rsidRPr="00AF75F4">
              <w:rPr>
                <w:rFonts w:asciiTheme="minorEastAsia" w:hAnsiTheme="minorEastAsia" w:cs="宋体" w:hint="eastAsia"/>
                <w:kern w:val="0"/>
                <w:sz w:val="24"/>
              </w:rPr>
              <w:br/>
              <w:t>音频转换为24-bit, 48kHz。处理器的动态范围不低于110 dB A计权；</w:t>
            </w:r>
            <w:r w:rsidRPr="00AF75F4">
              <w:rPr>
                <w:rFonts w:asciiTheme="minorEastAsia" w:hAnsiTheme="minorEastAsia" w:cs="宋体" w:hint="eastAsia"/>
                <w:kern w:val="0"/>
                <w:sz w:val="24"/>
              </w:rPr>
              <w:br/>
              <w:t>标称输入电平：+4dBu线路或-36 dBu 话筒电平(可选择软件)，20dB动态余量；</w:t>
            </w:r>
            <w:r w:rsidRPr="00AF75F4">
              <w:rPr>
                <w:rFonts w:asciiTheme="minorEastAsia" w:hAnsiTheme="minorEastAsia" w:cs="宋体" w:hint="eastAsia"/>
                <w:kern w:val="0"/>
                <w:sz w:val="24"/>
              </w:rPr>
              <w:br/>
              <w:t>话筒前置放大增益：+40 dB；最大输入电平：+23dBu；</w:t>
            </w:r>
            <w:r w:rsidRPr="00AF75F4">
              <w:rPr>
                <w:rFonts w:asciiTheme="minorEastAsia" w:hAnsiTheme="minorEastAsia" w:cs="宋体" w:hint="eastAsia"/>
                <w:kern w:val="0"/>
                <w:sz w:val="24"/>
              </w:rPr>
              <w:br/>
              <w:t>输入阻抗：不小于18kΩ 平衡，不小于9 kΩ 非平</w:t>
            </w:r>
            <w:r w:rsidRPr="00AF75F4">
              <w:rPr>
                <w:rFonts w:asciiTheme="minorEastAsia" w:hAnsiTheme="minorEastAsia" w:cs="宋体" w:hint="eastAsia"/>
                <w:kern w:val="0"/>
                <w:sz w:val="24"/>
              </w:rPr>
              <w:lastRenderedPageBreak/>
              <w:t>衡，不小于2kΩ带幻象电源；</w:t>
            </w:r>
            <w:r w:rsidRPr="00AF75F4">
              <w:rPr>
                <w:rFonts w:asciiTheme="minorEastAsia" w:hAnsiTheme="minorEastAsia" w:cs="宋体" w:hint="eastAsia"/>
                <w:kern w:val="0"/>
                <w:sz w:val="24"/>
              </w:rPr>
              <w:br/>
              <w:t>共模抑制比：不小于50 dB @ 1kHz,整体增益；</w:t>
            </w:r>
            <w:r w:rsidRPr="00AF75F4">
              <w:rPr>
                <w:rFonts w:asciiTheme="minorEastAsia" w:hAnsiTheme="minorEastAsia" w:cs="宋体" w:hint="eastAsia"/>
                <w:kern w:val="0"/>
                <w:sz w:val="24"/>
              </w:rPr>
              <w:br/>
              <w:t>话筒前置放大等效输入噪声：不大于 -125dBu，22Hz -22kHz, 100Ω电源阻抗；</w:t>
            </w:r>
            <w:r w:rsidRPr="00AF75F4">
              <w:rPr>
                <w:rFonts w:asciiTheme="minorEastAsia" w:hAnsiTheme="minorEastAsia" w:cs="宋体" w:hint="eastAsia"/>
                <w:kern w:val="0"/>
                <w:sz w:val="24"/>
              </w:rPr>
              <w:br/>
              <w:t>标称输出电平：+4dBu线路，20dB动态余量；最大输出电平：+24dBu；</w:t>
            </w:r>
            <w:r w:rsidRPr="00AF75F4">
              <w:rPr>
                <w:rFonts w:asciiTheme="minorEastAsia" w:hAnsiTheme="minorEastAsia" w:cs="宋体" w:hint="eastAsia"/>
                <w:kern w:val="0"/>
                <w:sz w:val="24"/>
              </w:rPr>
              <w:br/>
              <w:t>输出阻抗：200Ω平衡，100Ω非平衡。</w:t>
            </w:r>
          </w:p>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cs="宋体" w:hint="eastAsia"/>
                <w:kern w:val="0"/>
                <w:sz w:val="24"/>
              </w:rPr>
              <w:t>能与现有处理器使用同一界面进行控制。</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2054"/>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4</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自动混音台</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可与任何低阻抗动圈或电容话筒（包括无线话筒）配合使用；</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支持快速、无噪音选择话筒，自动根据背景噪音的变化进行调整；</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可在激活其他话筒时自动进行增益调整；</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具备锁定最后一个话筒功能；</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可调节每个通道的低频衰减和高频滤波；</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具有通道激活和衰减指示灯；</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支持话筒输入和话筒/线路输出；</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带有可选阈值和LED指示灯的峰值响应输出限幅器；</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频率响应: 50 Hz-20 KHz；</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lastRenderedPageBreak/>
              <w:t>输入阻抗: 10 kΩ；输出阻抗: 线路： 60 Ω; 头戴式耳机： 300 Ω; 直接输出： 1000 Ω; 发送/返回： 1000 Ω</w:t>
            </w:r>
          </w:p>
          <w:p w:rsidR="0013316B" w:rsidRPr="007134FE" w:rsidRDefault="0013316B" w:rsidP="00F656D6">
            <w:pPr>
              <w:widowControl/>
              <w:adjustRightInd w:val="0"/>
              <w:snapToGrid w:val="0"/>
              <w:spacing w:line="360" w:lineRule="auto"/>
              <w:jc w:val="left"/>
              <w:rPr>
                <w:rFonts w:asciiTheme="minorEastAsia" w:hAnsiTheme="minorEastAsia" w:cs="宋体"/>
                <w:kern w:val="0"/>
                <w:sz w:val="24"/>
              </w:rPr>
            </w:pPr>
            <w:r w:rsidRPr="007134FE">
              <w:rPr>
                <w:rFonts w:asciiTheme="minorEastAsia" w:hAnsiTheme="minorEastAsia" w:cs="宋体" w:hint="eastAsia"/>
                <w:kern w:val="0"/>
                <w:sz w:val="24"/>
              </w:rPr>
              <w:t>最大输入电平</w:t>
            </w:r>
            <w:r w:rsidRPr="007134FE">
              <w:rPr>
                <w:rFonts w:asciiTheme="minorEastAsia" w:hAnsiTheme="minorEastAsia" w:cs="宋体"/>
                <w:kern w:val="0"/>
                <w:sz w:val="24"/>
              </w:rPr>
              <w:t>:话筒： -15 dBV；线路： +22 dBV；辅助： +22 dBV；发送/返回： +18 dBV</w:t>
            </w:r>
          </w:p>
          <w:p w:rsidR="0013316B" w:rsidRPr="007134FE" w:rsidRDefault="0013316B" w:rsidP="00F656D6">
            <w:pPr>
              <w:widowControl/>
              <w:adjustRightInd w:val="0"/>
              <w:snapToGrid w:val="0"/>
              <w:spacing w:line="360" w:lineRule="auto"/>
              <w:jc w:val="left"/>
              <w:rPr>
                <w:rFonts w:asciiTheme="minorEastAsia" w:hAnsiTheme="minorEastAsia" w:cs="宋体"/>
                <w:kern w:val="0"/>
                <w:sz w:val="24"/>
              </w:rPr>
            </w:pPr>
            <w:r w:rsidRPr="007134FE">
              <w:rPr>
                <w:rFonts w:asciiTheme="minorEastAsia" w:hAnsiTheme="minorEastAsia" w:cs="宋体" w:hint="eastAsia"/>
                <w:kern w:val="0"/>
                <w:sz w:val="24"/>
              </w:rPr>
              <w:t>最大输出电平</w:t>
            </w:r>
            <w:r w:rsidRPr="007134FE">
              <w:rPr>
                <w:rFonts w:asciiTheme="minorEastAsia" w:hAnsiTheme="minorEastAsia" w:cs="宋体"/>
                <w:kern w:val="0"/>
                <w:sz w:val="24"/>
              </w:rPr>
              <w:t>:线路： +18 dBV；</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7134FE">
              <w:rPr>
                <w:rFonts w:asciiTheme="minorEastAsia" w:hAnsiTheme="minorEastAsia" w:cs="宋体" w:hint="eastAsia"/>
                <w:kern w:val="0"/>
                <w:sz w:val="24"/>
              </w:rPr>
              <w:t>总谐波失真</w:t>
            </w:r>
            <w:r w:rsidRPr="007134FE">
              <w:rPr>
                <w:rFonts w:asciiTheme="minorEastAsia" w:hAnsiTheme="minorEastAsia" w:cs="宋体"/>
                <w:kern w:val="0"/>
                <w:sz w:val="24"/>
              </w:rPr>
              <w:t>:不大于 0.1 %，+18 dBV</w:t>
            </w:r>
            <w:r w:rsidRPr="00AF75F4">
              <w:rPr>
                <w:rFonts w:asciiTheme="minorEastAsia" w:hAnsiTheme="minorEastAsia" w:cs="宋体" w:hint="eastAsia"/>
                <w:kern w:val="0"/>
                <w:sz w:val="24"/>
              </w:rPr>
              <w:t>输出电平，50 Hz - 20 kHz。</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186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5</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会议鹅颈话筒</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传感器类型: 电容</w:t>
            </w:r>
            <w:r w:rsidRPr="00AF75F4">
              <w:rPr>
                <w:rFonts w:asciiTheme="minorEastAsia" w:hAnsiTheme="minorEastAsia" w:cs="宋体" w:hint="eastAsia"/>
                <w:kern w:val="0"/>
                <w:sz w:val="24"/>
              </w:rPr>
              <w:br/>
              <w:t>指向性：心型</w:t>
            </w:r>
            <w:r w:rsidRPr="00AF75F4">
              <w:rPr>
                <w:rFonts w:asciiTheme="minorEastAsia" w:hAnsiTheme="minorEastAsia" w:cs="宋体" w:hint="eastAsia"/>
                <w:kern w:val="0"/>
                <w:sz w:val="24"/>
              </w:rPr>
              <w:br/>
              <w:t>频率响应: 不劣于60 Hz - 17 kHz</w:t>
            </w:r>
            <w:r w:rsidRPr="00AF75F4">
              <w:rPr>
                <w:rFonts w:asciiTheme="minorEastAsia" w:hAnsiTheme="minorEastAsia" w:cs="宋体" w:hint="eastAsia"/>
                <w:kern w:val="0"/>
                <w:sz w:val="24"/>
              </w:rPr>
              <w:br/>
              <w:t>灵敏度: ≥-33dBV/Pa</w:t>
            </w:r>
            <w:r w:rsidRPr="00AF75F4">
              <w:rPr>
                <w:rFonts w:asciiTheme="minorEastAsia" w:hAnsiTheme="minorEastAsia" w:cs="宋体" w:hint="eastAsia"/>
                <w:kern w:val="0"/>
                <w:sz w:val="24"/>
              </w:rPr>
              <w:br/>
              <w:t>最大声压: ≥123dB</w:t>
            </w:r>
            <w:r w:rsidRPr="00AF75F4">
              <w:rPr>
                <w:rFonts w:asciiTheme="minorEastAsia" w:hAnsiTheme="minorEastAsia" w:cs="宋体" w:hint="eastAsia"/>
                <w:kern w:val="0"/>
                <w:sz w:val="24"/>
              </w:rPr>
              <w:br/>
              <w:t>话筒杆长：≥300毫米</w:t>
            </w:r>
            <w:r w:rsidRPr="00AF75F4">
              <w:rPr>
                <w:rFonts w:asciiTheme="minorEastAsia" w:hAnsiTheme="minorEastAsia" w:cs="宋体" w:hint="eastAsia"/>
                <w:kern w:val="0"/>
                <w:sz w:val="24"/>
              </w:rPr>
              <w:br/>
              <w:t>带触摸式可编程话筒底座</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4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325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6</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无线手持话筒</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超过1500个可选频率</w:t>
            </w:r>
            <w:r w:rsidRPr="00AF75F4">
              <w:rPr>
                <w:rFonts w:asciiTheme="minorEastAsia" w:hAnsiTheme="minorEastAsia" w:cs="宋体" w:hint="eastAsia"/>
                <w:kern w:val="0"/>
                <w:sz w:val="24"/>
              </w:rPr>
              <w:br/>
              <w:t>五段音频信号强度指示</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具有无线信号强度指示功能</w:t>
            </w:r>
            <w:r w:rsidRPr="00AF75F4">
              <w:rPr>
                <w:rFonts w:asciiTheme="minorEastAsia" w:hAnsiTheme="minorEastAsia" w:cs="宋体" w:hint="eastAsia"/>
                <w:kern w:val="0"/>
                <w:sz w:val="24"/>
              </w:rPr>
              <w:br/>
              <w:t>频率和音量锁定</w:t>
            </w:r>
            <w:r w:rsidRPr="00AF75F4">
              <w:rPr>
                <w:rFonts w:asciiTheme="minorEastAsia" w:hAnsiTheme="minorEastAsia" w:cs="宋体" w:hint="eastAsia"/>
                <w:kern w:val="0"/>
                <w:sz w:val="24"/>
              </w:rPr>
              <w:br/>
              <w:t>可外接天线或天线放大器</w:t>
            </w:r>
            <w:r w:rsidRPr="00AF75F4">
              <w:rPr>
                <w:rFonts w:asciiTheme="minorEastAsia" w:hAnsiTheme="minorEastAsia" w:cs="宋体" w:hint="eastAsia"/>
                <w:kern w:val="0"/>
                <w:sz w:val="24"/>
              </w:rPr>
              <w:br/>
              <w:t>具有自动频率选择及自动发射机设置功能</w:t>
            </w:r>
            <w:r w:rsidRPr="00AF75F4">
              <w:rPr>
                <w:rFonts w:asciiTheme="minorEastAsia" w:hAnsiTheme="minorEastAsia" w:cs="宋体" w:hint="eastAsia"/>
                <w:kern w:val="0"/>
                <w:sz w:val="24"/>
              </w:rPr>
              <w:br/>
              <w:t>兼容多种话筒头、头戴式和领夹式话筒</w:t>
            </w:r>
            <w:r w:rsidRPr="00AF75F4">
              <w:rPr>
                <w:rFonts w:asciiTheme="minorEastAsia" w:hAnsiTheme="minorEastAsia" w:cs="宋体" w:hint="eastAsia"/>
                <w:kern w:val="0"/>
                <w:sz w:val="24"/>
              </w:rPr>
              <w:br/>
              <w:t>手持式发射机</w:t>
            </w:r>
            <w:r w:rsidRPr="00AF75F4">
              <w:rPr>
                <w:rFonts w:asciiTheme="minorEastAsia" w:hAnsiTheme="minorEastAsia" w:cs="宋体" w:hint="eastAsia"/>
                <w:kern w:val="0"/>
                <w:sz w:val="24"/>
              </w:rPr>
              <w:br/>
              <w:t>有效发射范围：≥100米</w:t>
            </w:r>
            <w:r w:rsidRPr="00AF75F4">
              <w:rPr>
                <w:rFonts w:asciiTheme="minorEastAsia" w:hAnsiTheme="minorEastAsia" w:cs="宋体" w:hint="eastAsia"/>
                <w:kern w:val="0"/>
                <w:sz w:val="24"/>
              </w:rPr>
              <w:br/>
              <w:t>发射机增益调整范围：不低于25 dB</w:t>
            </w:r>
            <w:r w:rsidRPr="00AF75F4">
              <w:rPr>
                <w:rFonts w:asciiTheme="minorEastAsia" w:hAnsiTheme="minorEastAsia" w:cs="宋体" w:hint="eastAsia"/>
                <w:kern w:val="0"/>
                <w:sz w:val="24"/>
              </w:rPr>
              <w:br/>
              <w:t>拾音头：心形（单向）动圈</w:t>
            </w:r>
            <w:r w:rsidRPr="00AF75F4">
              <w:rPr>
                <w:rFonts w:asciiTheme="minorEastAsia" w:hAnsiTheme="minorEastAsia" w:cs="宋体" w:hint="eastAsia"/>
                <w:kern w:val="0"/>
                <w:sz w:val="24"/>
              </w:rPr>
              <w:br/>
              <w:t>频率响应：≥50-15kHz</w:t>
            </w:r>
            <w:r w:rsidRPr="00AF75F4">
              <w:rPr>
                <w:rFonts w:asciiTheme="minorEastAsia" w:hAnsiTheme="minorEastAsia" w:cs="宋体" w:hint="eastAsia"/>
                <w:kern w:val="0"/>
                <w:sz w:val="24"/>
              </w:rPr>
              <w:br/>
              <w:t>AA电池供电</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kern w:val="0"/>
                <w:sz w:val="24"/>
              </w:rPr>
              <w:t>2</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114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7</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时序电源</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电源通路：12路</w:t>
            </w:r>
            <w:r w:rsidRPr="00AF75F4">
              <w:rPr>
                <w:rFonts w:asciiTheme="minorEastAsia" w:hAnsiTheme="minorEastAsia" w:cs="宋体" w:hint="eastAsia"/>
                <w:kern w:val="0"/>
                <w:sz w:val="24"/>
              </w:rPr>
              <w:br/>
              <w:t>分路峰值电流：≥15A</w:t>
            </w:r>
            <w:r w:rsidRPr="00AF75F4">
              <w:rPr>
                <w:rFonts w:asciiTheme="minorEastAsia" w:hAnsiTheme="minorEastAsia" w:cs="宋体" w:hint="eastAsia"/>
                <w:kern w:val="0"/>
                <w:sz w:val="24"/>
              </w:rPr>
              <w:br/>
              <w:t>多功能电源插座</w:t>
            </w:r>
            <w:r w:rsidRPr="00AF75F4">
              <w:rPr>
                <w:rFonts w:asciiTheme="minorEastAsia" w:hAnsiTheme="minorEastAsia" w:cs="宋体" w:hint="eastAsia"/>
                <w:kern w:val="0"/>
                <w:sz w:val="24"/>
              </w:rPr>
              <w:br/>
              <w:t>具有RS232、I/O等外部控制接口</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42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8</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8口交换机</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8口，百兆，VLAN功能</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114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9</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音箱线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芯线采用4N无氧铜</w:t>
            </w:r>
            <w:r w:rsidRPr="00AF75F4">
              <w:rPr>
                <w:rFonts w:asciiTheme="minorEastAsia" w:hAnsiTheme="minorEastAsia" w:cs="宋体" w:hint="eastAsia"/>
                <w:kern w:val="0"/>
                <w:sz w:val="24"/>
              </w:rPr>
              <w:br/>
              <w:t>聚氯乙稀护套</w:t>
            </w:r>
            <w:r w:rsidRPr="00AF75F4">
              <w:rPr>
                <w:rFonts w:asciiTheme="minorEastAsia" w:hAnsiTheme="minorEastAsia" w:cs="宋体" w:hint="eastAsia"/>
                <w:kern w:val="0"/>
                <w:sz w:val="24"/>
              </w:rPr>
              <w:br/>
              <w:t>2芯</w:t>
            </w:r>
            <w:r w:rsidRPr="00AF75F4">
              <w:rPr>
                <w:rFonts w:asciiTheme="minorEastAsia" w:hAnsiTheme="minorEastAsia" w:cs="宋体" w:hint="eastAsia"/>
                <w:kern w:val="0"/>
                <w:sz w:val="24"/>
              </w:rPr>
              <w:br/>
              <w:t>单芯导体截面积不低于2.5平方毫米</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80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1122"/>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10</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音频安装线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芯线采用4N无氧铜</w:t>
            </w:r>
            <w:r w:rsidRPr="00AF75F4">
              <w:rPr>
                <w:rFonts w:asciiTheme="minorEastAsia" w:hAnsiTheme="minorEastAsia" w:cs="宋体" w:hint="eastAsia"/>
                <w:kern w:val="0"/>
                <w:sz w:val="24"/>
              </w:rPr>
              <w:br/>
              <w:t>采用铝箔、铜网双层屏蔽</w:t>
            </w:r>
            <w:r w:rsidRPr="00AF75F4">
              <w:rPr>
                <w:rFonts w:asciiTheme="minorEastAsia" w:hAnsiTheme="minorEastAsia" w:cs="宋体" w:hint="eastAsia"/>
                <w:kern w:val="0"/>
                <w:sz w:val="24"/>
              </w:rPr>
              <w:br/>
              <w:t>2芯线</w:t>
            </w:r>
            <w:r w:rsidRPr="00AF75F4">
              <w:rPr>
                <w:rFonts w:asciiTheme="minorEastAsia" w:hAnsiTheme="minorEastAsia" w:cs="宋体" w:hint="eastAsia"/>
                <w:kern w:val="0"/>
                <w:sz w:val="24"/>
              </w:rPr>
              <w:br/>
              <w:t>单芯导体截面积不低于0.37平方毫米</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260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90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电源线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阻燃</w:t>
            </w:r>
            <w:r w:rsidRPr="00AF75F4">
              <w:rPr>
                <w:rFonts w:asciiTheme="minorEastAsia" w:hAnsiTheme="minorEastAsia" w:cs="宋体" w:hint="eastAsia"/>
                <w:kern w:val="0"/>
                <w:sz w:val="24"/>
              </w:rPr>
              <w:br/>
              <w:t>3芯</w:t>
            </w:r>
            <w:r w:rsidRPr="00AF75F4">
              <w:rPr>
                <w:rFonts w:asciiTheme="minorEastAsia" w:hAnsiTheme="minorEastAsia" w:cs="宋体" w:hint="eastAsia"/>
                <w:kern w:val="0"/>
                <w:sz w:val="24"/>
              </w:rPr>
              <w:br/>
              <w:t>单芯导体截面积不低于2.5平方毫米</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80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12</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机柜</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带轮，型材机柜，22U</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接插件及辅材</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国标</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批</w:t>
            </w:r>
          </w:p>
        </w:tc>
      </w:tr>
      <w:tr w:rsidR="0013316B" w:rsidRPr="00AF75F4" w:rsidTr="00F656D6">
        <w:trPr>
          <w:trHeight w:val="270"/>
          <w:jc w:val="center"/>
        </w:trPr>
        <w:tc>
          <w:tcPr>
            <w:tcW w:w="9333" w:type="dxa"/>
            <w:gridSpan w:val="6"/>
            <w:vAlign w:val="center"/>
          </w:tcPr>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cs="宋体" w:hint="eastAsia"/>
                <w:b/>
                <w:bCs/>
                <w:kern w:val="0"/>
                <w:sz w:val="24"/>
              </w:rPr>
              <w:t>B.视频系统</w:t>
            </w:r>
          </w:p>
        </w:tc>
      </w:tr>
      <w:tr w:rsidR="0013316B" w:rsidRPr="00AF75F4" w:rsidTr="00F656D6">
        <w:trPr>
          <w:trHeight w:val="1042"/>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短焦投影机</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亮度：≥3400流明；</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对比度：≥5000:1；</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分辨率：1280×800；</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投影比例：支持16：10；</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输入端口：具RGB、HDMI等多种视频接口；</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梯形校正：垂直-15－+15度，水平-15－+15度；</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灯泡寿命：≥5000小时</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可遥控，可线控，支持网络控制。</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2</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投影机吊装架</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与投影机配套</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43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电动投影幕</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16:10,110寸，电动升降</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副</w:t>
            </w:r>
          </w:p>
        </w:tc>
      </w:tr>
      <w:tr w:rsidR="0013316B" w:rsidRPr="00AF75F4" w:rsidTr="00F656D6">
        <w:trPr>
          <w:trHeight w:val="427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4</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高清矩阵</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不小于350 MHz (-3 dB) RGB 视频带宽；可兼容 VGA-QXGA 和 HD数字视频信号；</w:t>
            </w:r>
            <w:r w:rsidRPr="00AF75F4">
              <w:rPr>
                <w:rFonts w:asciiTheme="minorEastAsia" w:hAnsiTheme="minorEastAsia" w:cs="宋体" w:hint="eastAsia"/>
                <w:kern w:val="0"/>
                <w:sz w:val="24"/>
              </w:rPr>
              <w:br/>
              <w:t>输入输出配置：不少于8路VGA输入，2路VGA同时输出，带音频；</w:t>
            </w:r>
            <w:r w:rsidRPr="00AF75F4">
              <w:rPr>
                <w:rFonts w:asciiTheme="minorEastAsia" w:hAnsiTheme="minorEastAsia" w:cs="宋体" w:hint="eastAsia"/>
                <w:kern w:val="0"/>
                <w:sz w:val="24"/>
              </w:rPr>
              <w:br/>
              <w:t>支持对输入的音视频信号的自动切换，无需手动切换；</w:t>
            </w:r>
            <w:r w:rsidRPr="00AF75F4">
              <w:rPr>
                <w:rFonts w:asciiTheme="minorEastAsia" w:hAnsiTheme="minorEastAsia" w:cs="宋体" w:hint="eastAsia"/>
                <w:kern w:val="0"/>
                <w:sz w:val="24"/>
              </w:rPr>
              <w:br/>
              <w:t>输入类型；8 VGA-QXGA RGBHV, RGBS, RGsB, RsGsBs 计算机视频, 和 HD数字视频信号；</w:t>
            </w:r>
            <w:r w:rsidRPr="00AF75F4">
              <w:rPr>
                <w:rFonts w:asciiTheme="minorEastAsia" w:hAnsiTheme="minorEastAsia" w:cs="宋体" w:hint="eastAsia"/>
                <w:kern w:val="0"/>
                <w:sz w:val="24"/>
              </w:rPr>
              <w:br/>
              <w:t>输入电平 模拟：0.3 V 至1.5 Vp-p ；阻抗：75Ω；水平频率：15 kHz到145 kHz；</w:t>
            </w:r>
            <w:r w:rsidRPr="00AF75F4">
              <w:rPr>
                <w:rFonts w:asciiTheme="minorEastAsia" w:hAnsiTheme="minorEastAsia" w:cs="宋体" w:hint="eastAsia"/>
                <w:kern w:val="0"/>
                <w:sz w:val="24"/>
              </w:rPr>
              <w:br/>
              <w:t>垂直频率：30 kHz到170 kHz；</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输出模式；2 VGA-QXGA RGBHV, RGBS, RGsB, RsGsBs 计算机视频, 和 HD数字视频信号；</w:t>
            </w:r>
            <w:r w:rsidRPr="00AF75F4">
              <w:rPr>
                <w:rFonts w:asciiTheme="minorEastAsia" w:hAnsiTheme="minorEastAsia" w:cs="宋体" w:hint="eastAsia"/>
                <w:kern w:val="0"/>
                <w:sz w:val="24"/>
              </w:rPr>
              <w:br/>
              <w:t>音频增益：不平衡输出0 dB；平衡输出6 dB； 音频频率响应20 Hz到20 kHz；</w:t>
            </w:r>
            <w:r w:rsidRPr="00AF75F4">
              <w:rPr>
                <w:rFonts w:asciiTheme="minorEastAsia" w:hAnsiTheme="minorEastAsia" w:cs="宋体" w:hint="eastAsia"/>
                <w:kern w:val="0"/>
                <w:sz w:val="24"/>
              </w:rPr>
              <w:br/>
              <w:t>总谐波失真+噪声：0.01% @ 1 kHz标称电平；串扰：-45 dB @ 1 kHz；立体声：不小于80 dB 1 kHz。</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540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5</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高清摄像机</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一体化高清摄像机，支持IP图像传输、红外拍摄；</w:t>
            </w:r>
            <w:r w:rsidRPr="00AF75F4">
              <w:rPr>
                <w:rFonts w:asciiTheme="minorEastAsia" w:hAnsiTheme="minorEastAsia" w:cs="宋体" w:hint="eastAsia"/>
                <w:kern w:val="0"/>
                <w:sz w:val="24"/>
              </w:rPr>
              <w:br/>
              <w:t>图像传感器：不小于1/2.8英寸CMOS；</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 xml:space="preserve">镜头：不小于18 </w:t>
            </w:r>
            <w:proofErr w:type="gramStart"/>
            <w:r w:rsidRPr="00AF75F4">
              <w:rPr>
                <w:rFonts w:asciiTheme="minorEastAsia" w:hAnsiTheme="minorEastAsia" w:cs="宋体" w:hint="eastAsia"/>
                <w:kern w:val="0"/>
                <w:sz w:val="24"/>
              </w:rPr>
              <w:t>倍</w:t>
            </w:r>
            <w:proofErr w:type="gramEnd"/>
            <w:r w:rsidRPr="00AF75F4">
              <w:rPr>
                <w:rFonts w:asciiTheme="minorEastAsia" w:hAnsiTheme="minorEastAsia" w:cs="宋体" w:hint="eastAsia"/>
                <w:kern w:val="0"/>
                <w:sz w:val="24"/>
              </w:rPr>
              <w:t>光学变焦镜头 F1.6 ~ F2.8(相当于 35 mm:36.9 mm ~ 664.5 mm)；</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聚焦：支持自动 / 手动切换；</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水平分辨率：不低于850 电视线 (中心区域)；</w:t>
            </w:r>
            <w:r w:rsidRPr="00AF75F4">
              <w:rPr>
                <w:rFonts w:asciiTheme="minorEastAsia" w:hAnsiTheme="minorEastAsia" w:cs="宋体" w:hint="eastAsia"/>
                <w:kern w:val="0"/>
                <w:sz w:val="24"/>
              </w:rPr>
              <w:br/>
              <w:t>最低照度：不低于3 lx(50 IRE，F1.6，+36 dB)；信噪比：不低于54 dB (典型值)；</w:t>
            </w:r>
            <w:r w:rsidRPr="00AF75F4">
              <w:rPr>
                <w:rFonts w:asciiTheme="minorEastAsia" w:hAnsiTheme="minorEastAsia" w:cs="宋体" w:hint="eastAsia"/>
                <w:kern w:val="0"/>
                <w:sz w:val="24"/>
              </w:rPr>
              <w:br/>
              <w:t>色度可变级别：不少于7 级可变；场景模式:全自动,</w:t>
            </w:r>
            <w:proofErr w:type="gramStart"/>
            <w:r w:rsidRPr="00AF75F4">
              <w:rPr>
                <w:rFonts w:asciiTheme="minorEastAsia" w:hAnsiTheme="minorEastAsia" w:cs="宋体" w:hint="eastAsia"/>
                <w:kern w:val="0"/>
                <w:sz w:val="24"/>
              </w:rPr>
              <w:t>手动不</w:t>
            </w:r>
            <w:proofErr w:type="gramEnd"/>
            <w:r w:rsidRPr="00AF75F4">
              <w:rPr>
                <w:rFonts w:asciiTheme="minorEastAsia" w:hAnsiTheme="minorEastAsia" w:cs="宋体" w:hint="eastAsia"/>
                <w:kern w:val="0"/>
                <w:sz w:val="24"/>
              </w:rPr>
              <w:t>少于3种</w:t>
            </w:r>
            <w:r w:rsidRPr="00AF75F4">
              <w:rPr>
                <w:rFonts w:asciiTheme="minorEastAsia" w:hAnsiTheme="minorEastAsia" w:cs="宋体" w:hint="eastAsia"/>
                <w:kern w:val="0"/>
                <w:sz w:val="24"/>
              </w:rPr>
              <w:br/>
              <w:t>输出格式：HD：1080:59.94p/50p、1080:59.94i/50i、 1080:29.97P/25P、720:59.94p/50p；</w:t>
            </w:r>
          </w:p>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cs="宋体" w:hint="eastAsia"/>
                <w:kern w:val="0"/>
                <w:sz w:val="24"/>
              </w:rPr>
              <w:lastRenderedPageBreak/>
              <w:t>SD：480:59.94p、576:50p、480:59.94i、576:50i</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视频输出接口：同时支持SDI、复合视频、分量视频等多钟输出方式；</w:t>
            </w:r>
            <w:r w:rsidRPr="00AF75F4">
              <w:rPr>
                <w:rFonts w:asciiTheme="minorEastAsia" w:hAnsiTheme="minorEastAsia" w:cs="宋体" w:hint="eastAsia"/>
                <w:kern w:val="0"/>
                <w:sz w:val="24"/>
              </w:rPr>
              <w:br/>
              <w:t>旋转范围：水平：不小于±175°，俯仰：不小于-30° 至 +90°；</w:t>
            </w:r>
            <w:r w:rsidRPr="00AF75F4">
              <w:rPr>
                <w:rFonts w:asciiTheme="minorEastAsia" w:hAnsiTheme="minorEastAsia" w:cs="宋体" w:hint="eastAsia"/>
                <w:kern w:val="0"/>
                <w:sz w:val="24"/>
              </w:rPr>
              <w:br/>
              <w:t>旋转速度:最大 90°/s；噪声等级: 不高于NC35 (正常速度)，不高于NC40 (预设时)。</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91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6</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多功能信号传输器</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与摄像机配套使用；</w:t>
            </w:r>
            <w:r w:rsidRPr="00AF75F4">
              <w:rPr>
                <w:rFonts w:asciiTheme="minorEastAsia" w:hAnsiTheme="minorEastAsia" w:cs="宋体" w:hint="eastAsia"/>
                <w:kern w:val="0"/>
                <w:sz w:val="24"/>
              </w:rPr>
              <w:br/>
              <w:t>扩展摄像机的复合视频、分量视频等同时输出，支持网络控制。</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42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7</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摄像机安装支架</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与摄像机配合使用</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115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8</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RGB线缆</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采用铜网屏蔽，屏蔽密度不低于95%</w:t>
            </w:r>
            <w:r w:rsidRPr="00AF75F4">
              <w:rPr>
                <w:rFonts w:asciiTheme="minorEastAsia" w:hAnsiTheme="minorEastAsia" w:cs="宋体" w:hint="eastAsia"/>
                <w:kern w:val="0"/>
                <w:sz w:val="24"/>
              </w:rPr>
              <w:br/>
              <w:t>单根内导体直径不低于0.</w:t>
            </w:r>
            <w:proofErr w:type="gramStart"/>
            <w:r w:rsidRPr="00AF75F4">
              <w:rPr>
                <w:rFonts w:asciiTheme="minorEastAsia" w:hAnsiTheme="minorEastAsia" w:cs="宋体" w:hint="eastAsia"/>
                <w:kern w:val="0"/>
                <w:sz w:val="24"/>
              </w:rPr>
              <w:t>32平方毫米</w:t>
            </w:r>
            <w:proofErr w:type="gramEnd"/>
            <w:r w:rsidRPr="00AF75F4">
              <w:rPr>
                <w:rFonts w:asciiTheme="minorEastAsia" w:hAnsiTheme="minorEastAsia" w:cs="宋体" w:hint="eastAsia"/>
                <w:kern w:val="0"/>
                <w:sz w:val="24"/>
              </w:rPr>
              <w:br/>
              <w:t>共5根</w:t>
            </w:r>
            <w:r w:rsidRPr="00AF75F4">
              <w:rPr>
                <w:rFonts w:asciiTheme="minorEastAsia" w:hAnsiTheme="minorEastAsia" w:cs="宋体" w:hint="eastAsia"/>
                <w:kern w:val="0"/>
                <w:sz w:val="24"/>
              </w:rPr>
              <w:br/>
              <w:t>单根内导体特性阻抗75欧姆</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100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115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9</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复合视频线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采用多股4N无氧铜丝，绝缘材料实芯聚乙烯，阻抗75Ω，低损耗标称外径不小于7mm百米衰减不大于20 dB</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350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1182"/>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10</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音频安装线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采用4N无氧铜</w:t>
            </w:r>
            <w:r w:rsidRPr="00AF75F4">
              <w:rPr>
                <w:rFonts w:asciiTheme="minorEastAsia" w:hAnsiTheme="minorEastAsia" w:cs="宋体" w:hint="eastAsia"/>
                <w:kern w:val="0"/>
                <w:sz w:val="24"/>
              </w:rPr>
              <w:br/>
              <w:t>采用铝箔、铜网双层屏蔽</w:t>
            </w:r>
            <w:r w:rsidRPr="00AF75F4">
              <w:rPr>
                <w:rFonts w:asciiTheme="minorEastAsia" w:hAnsiTheme="minorEastAsia" w:cs="宋体" w:hint="eastAsia"/>
                <w:kern w:val="0"/>
                <w:sz w:val="24"/>
              </w:rPr>
              <w:br/>
              <w:t>4芯线</w:t>
            </w:r>
            <w:r w:rsidRPr="00AF75F4">
              <w:rPr>
                <w:rFonts w:asciiTheme="minorEastAsia" w:hAnsiTheme="minorEastAsia" w:cs="宋体" w:hint="eastAsia"/>
                <w:kern w:val="0"/>
                <w:sz w:val="24"/>
              </w:rPr>
              <w:br/>
              <w:t>单芯导体截面积不低于0.37平方毫米</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350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网线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CAT6</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箱</w:t>
            </w:r>
          </w:p>
        </w:tc>
      </w:tr>
      <w:tr w:rsidR="0013316B" w:rsidRPr="00AF75F4" w:rsidTr="00F656D6">
        <w:trPr>
          <w:trHeight w:val="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12</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SDI线缆</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采用铝箔、铜网双层屏蔽</w:t>
            </w:r>
            <w:r w:rsidRPr="00AF75F4">
              <w:rPr>
                <w:rFonts w:asciiTheme="minorEastAsia" w:hAnsiTheme="minorEastAsia" w:cs="宋体" w:hint="eastAsia"/>
                <w:kern w:val="0"/>
                <w:sz w:val="24"/>
              </w:rPr>
              <w:br/>
            </w:r>
            <w:r w:rsidRPr="00AF75F4">
              <w:rPr>
                <w:rFonts w:asciiTheme="minorEastAsia" w:hAnsiTheme="minorEastAsia" w:cs="宋体" w:hint="eastAsia"/>
                <w:kern w:val="0"/>
                <w:sz w:val="24"/>
              </w:rPr>
              <w:lastRenderedPageBreak/>
              <w:t>内导体直径不小于0.</w:t>
            </w:r>
            <w:proofErr w:type="gramStart"/>
            <w:r w:rsidRPr="00AF75F4">
              <w:rPr>
                <w:rFonts w:asciiTheme="minorEastAsia" w:hAnsiTheme="minorEastAsia" w:cs="宋体" w:hint="eastAsia"/>
                <w:kern w:val="0"/>
                <w:sz w:val="24"/>
              </w:rPr>
              <w:t>5平方毫米</w:t>
            </w:r>
            <w:proofErr w:type="gramEnd"/>
            <w:r w:rsidRPr="00AF75F4">
              <w:rPr>
                <w:rFonts w:asciiTheme="minorEastAsia" w:hAnsiTheme="minorEastAsia" w:cs="宋体" w:hint="eastAsia"/>
                <w:kern w:val="0"/>
                <w:sz w:val="24"/>
              </w:rPr>
              <w:br/>
              <w:t>衰减不高于2.9dB/100m(10MHz)</w:t>
            </w:r>
            <w:r w:rsidRPr="00AF75F4">
              <w:rPr>
                <w:rFonts w:asciiTheme="minorEastAsia" w:hAnsiTheme="minorEastAsia" w:cs="宋体" w:hint="eastAsia"/>
                <w:kern w:val="0"/>
                <w:sz w:val="24"/>
              </w:rPr>
              <w:br/>
              <w:t>特性阻抗75欧姆</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 xml:space="preserve">60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85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13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电源线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阻燃;3芯;单芯导体截面积不低于2.5平方毫米</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100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14</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辅材及接插件</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国标</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批</w:t>
            </w:r>
          </w:p>
        </w:tc>
      </w:tr>
      <w:tr w:rsidR="0013316B" w:rsidRPr="00AF75F4" w:rsidTr="00F656D6">
        <w:trPr>
          <w:trHeight w:val="270"/>
          <w:jc w:val="center"/>
        </w:trPr>
        <w:tc>
          <w:tcPr>
            <w:tcW w:w="9333" w:type="dxa"/>
            <w:gridSpan w:val="6"/>
            <w:vAlign w:val="center"/>
          </w:tcPr>
          <w:p w:rsidR="0013316B" w:rsidRPr="00AF75F4" w:rsidRDefault="0013316B" w:rsidP="00F656D6">
            <w:pPr>
              <w:widowControl/>
              <w:adjustRightInd w:val="0"/>
              <w:snapToGrid w:val="0"/>
              <w:spacing w:line="360" w:lineRule="auto"/>
              <w:jc w:val="center"/>
              <w:rPr>
                <w:rFonts w:asciiTheme="minorEastAsia" w:hAnsiTheme="minorEastAsia" w:cs="宋体"/>
                <w:b/>
                <w:bCs/>
                <w:kern w:val="0"/>
                <w:sz w:val="24"/>
              </w:rPr>
            </w:pPr>
            <w:r w:rsidRPr="00AF75F4">
              <w:rPr>
                <w:rFonts w:asciiTheme="minorEastAsia" w:hAnsiTheme="minorEastAsia" w:cs="宋体" w:hint="eastAsia"/>
                <w:b/>
                <w:bCs/>
                <w:kern w:val="0"/>
                <w:sz w:val="24"/>
              </w:rPr>
              <w:t>二、西</w:t>
            </w:r>
            <w:proofErr w:type="gramStart"/>
            <w:r w:rsidRPr="00AF75F4">
              <w:rPr>
                <w:rFonts w:asciiTheme="minorEastAsia" w:hAnsiTheme="minorEastAsia" w:cs="宋体" w:hint="eastAsia"/>
                <w:b/>
                <w:bCs/>
                <w:kern w:val="0"/>
                <w:sz w:val="24"/>
              </w:rPr>
              <w:t>研讨楼</w:t>
            </w:r>
            <w:proofErr w:type="gramEnd"/>
            <w:r w:rsidRPr="00AF75F4">
              <w:rPr>
                <w:rFonts w:asciiTheme="minorEastAsia" w:hAnsiTheme="minorEastAsia" w:cs="宋体" w:hint="eastAsia"/>
                <w:b/>
                <w:bCs/>
                <w:kern w:val="0"/>
                <w:sz w:val="24"/>
              </w:rPr>
              <w:t>二层2间大教室(共2间）</w:t>
            </w:r>
          </w:p>
        </w:tc>
      </w:tr>
      <w:tr w:rsidR="0013316B" w:rsidRPr="00AF75F4" w:rsidTr="00F656D6">
        <w:trPr>
          <w:trHeight w:val="270"/>
          <w:jc w:val="center"/>
        </w:trPr>
        <w:tc>
          <w:tcPr>
            <w:tcW w:w="9333" w:type="dxa"/>
            <w:gridSpan w:val="6"/>
            <w:vAlign w:val="center"/>
          </w:tcPr>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cs="宋体" w:hint="eastAsia"/>
                <w:b/>
                <w:bCs/>
                <w:kern w:val="0"/>
                <w:sz w:val="24"/>
              </w:rPr>
              <w:t>A.音频系统</w:t>
            </w:r>
          </w:p>
        </w:tc>
      </w:tr>
      <w:tr w:rsidR="0013316B" w:rsidRPr="00AF75F4" w:rsidTr="00F656D6">
        <w:trPr>
          <w:trHeight w:val="2142"/>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主扬声器</w:t>
            </w:r>
          </w:p>
        </w:tc>
        <w:tc>
          <w:tcPr>
            <w:tcW w:w="5701" w:type="dxa"/>
            <w:gridSpan w:val="2"/>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proofErr w:type="gramStart"/>
            <w:r w:rsidRPr="00AF75F4">
              <w:rPr>
                <w:rFonts w:asciiTheme="minorEastAsia" w:hAnsiTheme="minorEastAsia" w:cs="宋体" w:hint="eastAsia"/>
                <w:kern w:val="0"/>
                <w:sz w:val="24"/>
              </w:rPr>
              <w:t>无源声柱</w:t>
            </w:r>
            <w:proofErr w:type="gramEnd"/>
            <w:r w:rsidRPr="00AF75F4">
              <w:rPr>
                <w:rFonts w:asciiTheme="minorEastAsia" w:hAnsiTheme="minorEastAsia" w:cs="宋体" w:hint="eastAsia"/>
                <w:kern w:val="0"/>
                <w:sz w:val="24"/>
              </w:rPr>
              <w:t>扬声器；</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驱动单元： 不少于8x2</w:t>
            </w:r>
            <w:proofErr w:type="gramStart"/>
            <w:r w:rsidRPr="00AF75F4">
              <w:rPr>
                <w:rFonts w:asciiTheme="minorEastAsia" w:hAnsiTheme="minorEastAsia" w:cs="宋体" w:hint="eastAsia"/>
                <w:kern w:val="0"/>
                <w:sz w:val="24"/>
              </w:rPr>
              <w:t>”</w:t>
            </w:r>
            <w:proofErr w:type="gramEnd"/>
            <w:r w:rsidRPr="00AF75F4">
              <w:rPr>
                <w:rFonts w:asciiTheme="minorEastAsia" w:hAnsiTheme="minorEastAsia" w:cs="宋体" w:hint="eastAsia"/>
                <w:kern w:val="0"/>
                <w:sz w:val="24"/>
              </w:rPr>
              <w:t>全频单元；</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频率响应：不低于 150Hz-20KHz；</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最大声压级： 不低于124dB；</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覆盖角度：水平110°（±10°），垂直10°~60°可调（带垂直指向性调节开关）；</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额定功率：不低于200W@16Ω；</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配扬声器壁装支架，角度可调。</w:t>
            </w:r>
          </w:p>
        </w:tc>
        <w:tc>
          <w:tcPr>
            <w:tcW w:w="53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2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336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功率放大器</w:t>
            </w:r>
          </w:p>
        </w:tc>
        <w:tc>
          <w:tcPr>
            <w:tcW w:w="5701" w:type="dxa"/>
            <w:gridSpan w:val="2"/>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与扬声器同品牌；</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放大器需内置DSP处理能力，在每个通道上都可提供了均衡、矩阵、电平控制、延时和限幅功能；</w:t>
            </w:r>
          </w:p>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cs="宋体" w:hint="eastAsia"/>
                <w:kern w:val="0"/>
                <w:sz w:val="24"/>
              </w:rPr>
              <w:t>前面板设计触摸屏，能够对所有的基本功能进行快速设置和调整；拥有过热、过载和短路保护系统。</w:t>
            </w:r>
            <w:r w:rsidRPr="00AF75F4">
              <w:rPr>
                <w:rFonts w:asciiTheme="minorEastAsia" w:hAnsiTheme="minorEastAsia" w:cs="宋体" w:hint="eastAsia"/>
                <w:kern w:val="0"/>
                <w:sz w:val="24"/>
              </w:rPr>
              <w:br/>
              <w:t>技术规格：</w:t>
            </w:r>
            <w:r w:rsidRPr="00AF75F4">
              <w:rPr>
                <w:rFonts w:asciiTheme="minorEastAsia" w:hAnsiTheme="minorEastAsia" w:cs="宋体" w:hint="eastAsia"/>
                <w:kern w:val="0"/>
                <w:sz w:val="24"/>
              </w:rPr>
              <w:br/>
              <w:t>输出功率：不小于 4x600W（4Ω）、4x300W（8Ω）；</w:t>
            </w:r>
            <w:r w:rsidRPr="00AF75F4">
              <w:rPr>
                <w:rFonts w:asciiTheme="minorEastAsia" w:hAnsiTheme="minorEastAsia" w:cs="宋体" w:hint="eastAsia"/>
                <w:kern w:val="0"/>
                <w:sz w:val="24"/>
              </w:rPr>
              <w:br/>
              <w:t>失真（THD + N）：≤ 0.09% 1W 全功率 @ 4Ω（通常 ≤0.05%）；</w:t>
            </w:r>
            <w:r w:rsidRPr="00AF75F4">
              <w:rPr>
                <w:rFonts w:asciiTheme="minorEastAsia" w:hAnsiTheme="minorEastAsia" w:cs="宋体" w:hint="eastAsia"/>
                <w:kern w:val="0"/>
                <w:sz w:val="24"/>
              </w:rPr>
              <w:br/>
              <w:t>输入阻抗：10 KΩ平衡；增益：26 dB；响应频率：20 Hz-20 KHz （±1 dB）；</w:t>
            </w:r>
            <w:r w:rsidRPr="00AF75F4">
              <w:rPr>
                <w:rFonts w:asciiTheme="minorEastAsia" w:hAnsiTheme="minorEastAsia" w:cs="宋体" w:hint="eastAsia"/>
                <w:kern w:val="0"/>
                <w:sz w:val="24"/>
              </w:rPr>
              <w:br/>
              <w:t>阻尼系数：不小于10000 @ 100Hz；模拟音频输入：4路（4个插头XLR+4个插座XLR）；</w:t>
            </w:r>
            <w:r w:rsidRPr="00AF75F4">
              <w:rPr>
                <w:rFonts w:asciiTheme="minorEastAsia" w:hAnsiTheme="minorEastAsia" w:cs="宋体" w:hint="eastAsia"/>
                <w:kern w:val="0"/>
                <w:sz w:val="24"/>
              </w:rPr>
              <w:br/>
            </w:r>
            <w:r w:rsidRPr="00AF75F4">
              <w:rPr>
                <w:rFonts w:asciiTheme="minorEastAsia" w:hAnsiTheme="minorEastAsia" w:cs="宋体" w:hint="eastAsia"/>
                <w:kern w:val="0"/>
                <w:sz w:val="24"/>
              </w:rPr>
              <w:lastRenderedPageBreak/>
              <w:t>数字接口（AES/EBU）：1个XLR方式的插头+1个插座。</w:t>
            </w:r>
          </w:p>
        </w:tc>
        <w:tc>
          <w:tcPr>
            <w:tcW w:w="53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817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4</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数字音频处理器</w:t>
            </w:r>
          </w:p>
        </w:tc>
        <w:tc>
          <w:tcPr>
            <w:tcW w:w="5701" w:type="dxa"/>
            <w:gridSpan w:val="2"/>
            <w:vAlign w:val="center"/>
          </w:tcPr>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不少于8路带幻象电源的话筒和8路线路输入，8路线路输出；</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处理器内部嵌入式安装开放式结构软件，可根据需要自由进行配置、定制信号通道和数字音频处理器模块，所有的信号处理，混音和路由功能(含输入增益)均可通过软件控制；</w:t>
            </w:r>
            <w:r w:rsidRPr="00AF75F4">
              <w:rPr>
                <w:rFonts w:asciiTheme="minorEastAsia" w:hAnsiTheme="minorEastAsia" w:cs="宋体" w:hint="eastAsia"/>
                <w:kern w:val="0"/>
                <w:sz w:val="24"/>
              </w:rPr>
              <w:br/>
              <w:t>设备带有以太网接口，可通过Window电脑连接处理器并运行设计软件程序，可用的数字音频处理器组件包括(但不限于)： 混音器、均衡器、滤波器、分频器、动态或增益控制、路由器、延迟、遥控、电平表、发生器、机载逻辑和诊断；</w:t>
            </w:r>
            <w:r w:rsidRPr="00AF75F4">
              <w:rPr>
                <w:rFonts w:asciiTheme="minorEastAsia" w:hAnsiTheme="minorEastAsia" w:cs="宋体" w:hint="eastAsia"/>
                <w:kern w:val="0"/>
                <w:sz w:val="24"/>
              </w:rPr>
              <w:br/>
              <w:t>处理器前面板设有一个LCD显示屏，用于显示系统设置状态，另外设计有输入和输出信号电平指示器，以及POWER(电),NETWORK(网络)和ARC(自适应遥控控制)指示器；</w:t>
            </w:r>
            <w:r w:rsidRPr="00AF75F4">
              <w:rPr>
                <w:rFonts w:asciiTheme="minorEastAsia" w:hAnsiTheme="minorEastAsia" w:cs="宋体" w:hint="eastAsia"/>
                <w:kern w:val="0"/>
                <w:sz w:val="24"/>
              </w:rPr>
              <w:br/>
              <w:t>支持以太网 ，ARC接口 ，RS232接口，2路控制输入和4路逻辑输出等第三方控制；</w:t>
            </w:r>
            <w:r w:rsidRPr="00AF75F4">
              <w:rPr>
                <w:rFonts w:asciiTheme="minorEastAsia" w:hAnsiTheme="minorEastAsia" w:cs="宋体" w:hint="eastAsia"/>
                <w:kern w:val="0"/>
                <w:sz w:val="24"/>
              </w:rPr>
              <w:br/>
              <w:t>可通过工业标准的CAT5网线和RJ45接头，使用可选的面板遥控，可实现专用软件屏预设选项、输入或输出电平控制和静音等外部控制；所有的程序内存不易丢失，即便突然停电，也可启动程序的安全性；该装置还配备了一个机载实时时钟，有助于进行自动的，</w:t>
            </w:r>
            <w:r w:rsidRPr="00AF75F4">
              <w:rPr>
                <w:rFonts w:asciiTheme="minorEastAsia" w:hAnsiTheme="minorEastAsia" w:cs="宋体" w:hint="eastAsia"/>
                <w:kern w:val="0"/>
                <w:sz w:val="24"/>
              </w:rPr>
              <w:lastRenderedPageBreak/>
              <w:t>定时的预设调整。</w:t>
            </w:r>
            <w:r w:rsidRPr="00AF75F4">
              <w:rPr>
                <w:rFonts w:asciiTheme="minorEastAsia" w:hAnsiTheme="minorEastAsia" w:cs="宋体" w:hint="eastAsia"/>
                <w:kern w:val="0"/>
                <w:sz w:val="24"/>
              </w:rPr>
              <w:br/>
              <w:t>技术规格：</w:t>
            </w:r>
            <w:r w:rsidRPr="00AF75F4">
              <w:rPr>
                <w:rFonts w:asciiTheme="minorEastAsia" w:hAnsiTheme="minorEastAsia" w:cs="宋体" w:hint="eastAsia"/>
                <w:kern w:val="0"/>
                <w:sz w:val="24"/>
              </w:rPr>
              <w:br/>
              <w:t>音频转换为24-bit, 48kHz。处理器的动态范围不低于110 dB A计权；</w:t>
            </w:r>
            <w:r w:rsidRPr="00AF75F4">
              <w:rPr>
                <w:rFonts w:asciiTheme="minorEastAsia" w:hAnsiTheme="minorEastAsia" w:cs="宋体" w:hint="eastAsia"/>
                <w:kern w:val="0"/>
                <w:sz w:val="24"/>
              </w:rPr>
              <w:br/>
              <w:t>标称输入电平：+4dBu线路或-36 dBu 话筒电平(可选择软件)，20dB动态余量；</w:t>
            </w:r>
            <w:r w:rsidRPr="00AF75F4">
              <w:rPr>
                <w:rFonts w:asciiTheme="minorEastAsia" w:hAnsiTheme="minorEastAsia" w:cs="宋体" w:hint="eastAsia"/>
                <w:kern w:val="0"/>
                <w:sz w:val="24"/>
              </w:rPr>
              <w:br/>
              <w:t>话筒前置放大增益：+40 dB；最大输入电平：+23dBu；</w:t>
            </w:r>
            <w:r w:rsidRPr="00AF75F4">
              <w:rPr>
                <w:rFonts w:asciiTheme="minorEastAsia" w:hAnsiTheme="minorEastAsia" w:cs="宋体" w:hint="eastAsia"/>
                <w:kern w:val="0"/>
                <w:sz w:val="24"/>
              </w:rPr>
              <w:br/>
              <w:t>输入阻抗：不小于18kΩ 平衡，不小于9 kΩ 非平衡，不小于2kΩ带幻象电源；</w:t>
            </w:r>
            <w:r w:rsidRPr="00AF75F4">
              <w:rPr>
                <w:rFonts w:asciiTheme="minorEastAsia" w:hAnsiTheme="minorEastAsia" w:cs="宋体" w:hint="eastAsia"/>
                <w:kern w:val="0"/>
                <w:sz w:val="24"/>
              </w:rPr>
              <w:br/>
              <w:t>共模抑制比：不小于50 dB @ 1kHz,整体增益；</w:t>
            </w:r>
            <w:r w:rsidRPr="00AF75F4">
              <w:rPr>
                <w:rFonts w:asciiTheme="minorEastAsia" w:hAnsiTheme="minorEastAsia" w:cs="宋体" w:hint="eastAsia"/>
                <w:kern w:val="0"/>
                <w:sz w:val="24"/>
              </w:rPr>
              <w:br/>
              <w:t>话筒前置放大等效输入噪声：不大于 -125dBu，22Hz -22kHz, 100Ω电源阻抗；</w:t>
            </w:r>
            <w:r w:rsidRPr="00AF75F4">
              <w:rPr>
                <w:rFonts w:asciiTheme="minorEastAsia" w:hAnsiTheme="minorEastAsia" w:cs="宋体" w:hint="eastAsia"/>
                <w:kern w:val="0"/>
                <w:sz w:val="24"/>
              </w:rPr>
              <w:br/>
              <w:t>标称输出电平：+4dBu线路，20dB动态余量；最大输出电平：+24dBu；</w:t>
            </w:r>
            <w:r w:rsidRPr="00AF75F4">
              <w:rPr>
                <w:rFonts w:asciiTheme="minorEastAsia" w:hAnsiTheme="minorEastAsia" w:cs="宋体" w:hint="eastAsia"/>
                <w:kern w:val="0"/>
                <w:sz w:val="24"/>
              </w:rPr>
              <w:br/>
              <w:t>输出阻抗：200Ω平衡，100Ω非平衡。</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能与现有处理器使用同一界面进行控制；</w:t>
            </w:r>
          </w:p>
        </w:tc>
        <w:tc>
          <w:tcPr>
            <w:tcW w:w="53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3251"/>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5</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自动混音台</w:t>
            </w:r>
          </w:p>
        </w:tc>
        <w:tc>
          <w:tcPr>
            <w:tcW w:w="5701" w:type="dxa"/>
            <w:gridSpan w:val="2"/>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可与任何低阻抗动圈或电容话筒（包括无线话筒）配合使用；</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支持快速、无噪音选择话筒，自动根据背景噪音的变化进行调整；</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可在激活其他话筒时自动进行增益调整；</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支持锁定最后一个话筒功能；</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可调节每个通道的低频衰减和高频滤波；</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通道激活和衰减指示灯；</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支持话筒输入和话筒/线路输出；</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带有可选阈值和LED指示灯的峰值响应输出限幅器；</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频率响应自: 50 Hz-20 KHz；</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阻抗输入: 10 kΩ；阻抗输出: 线路： 60 Ω; 头戴</w:t>
            </w:r>
            <w:r w:rsidRPr="00AF75F4">
              <w:rPr>
                <w:rFonts w:asciiTheme="minorEastAsia" w:hAnsiTheme="minorEastAsia" w:cs="宋体" w:hint="eastAsia"/>
                <w:kern w:val="0"/>
                <w:sz w:val="24"/>
              </w:rPr>
              <w:lastRenderedPageBreak/>
              <w:t>式耳机： 300 Ω; 直接输出： 1000 Ω; 发送/返回： 1000 Ω</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最大输入电平:话筒： -15 dBV；线路： +22 dBV；辅助： +22 dBV；发送/返回： +18 dBV</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最大输出电平:线路： +18 dBV；</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总谐波失真:不大于 0.1 %，+18 dBV输出电平，50 Hz - 20 kHz。</w:t>
            </w:r>
          </w:p>
        </w:tc>
        <w:tc>
          <w:tcPr>
            <w:tcW w:w="53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192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6</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会议鹅颈话筒</w:t>
            </w:r>
          </w:p>
        </w:tc>
        <w:tc>
          <w:tcPr>
            <w:tcW w:w="5701" w:type="dxa"/>
            <w:gridSpan w:val="2"/>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传感器类型: 电容</w:t>
            </w:r>
            <w:r w:rsidRPr="00AF75F4">
              <w:rPr>
                <w:rFonts w:asciiTheme="minorEastAsia" w:hAnsiTheme="minorEastAsia" w:cs="宋体" w:hint="eastAsia"/>
                <w:kern w:val="0"/>
                <w:sz w:val="24"/>
              </w:rPr>
              <w:br/>
              <w:t>指向性：心型</w:t>
            </w:r>
            <w:r w:rsidRPr="00AF75F4">
              <w:rPr>
                <w:rFonts w:asciiTheme="minorEastAsia" w:hAnsiTheme="minorEastAsia" w:cs="宋体" w:hint="eastAsia"/>
                <w:kern w:val="0"/>
                <w:sz w:val="24"/>
              </w:rPr>
              <w:br/>
              <w:t>频率响应: 不劣于60 Hz - 17 kHz</w:t>
            </w:r>
            <w:r w:rsidRPr="00AF75F4">
              <w:rPr>
                <w:rFonts w:asciiTheme="minorEastAsia" w:hAnsiTheme="minorEastAsia" w:cs="宋体" w:hint="eastAsia"/>
                <w:kern w:val="0"/>
                <w:sz w:val="24"/>
              </w:rPr>
              <w:br/>
              <w:t>灵敏度: ≥-33.5 dBV/Pa</w:t>
            </w:r>
            <w:r w:rsidRPr="00AF75F4">
              <w:rPr>
                <w:rFonts w:asciiTheme="minorEastAsia" w:hAnsiTheme="minorEastAsia" w:cs="宋体" w:hint="eastAsia"/>
                <w:kern w:val="0"/>
                <w:sz w:val="24"/>
              </w:rPr>
              <w:br/>
              <w:t>最大声压: ≥123dB</w:t>
            </w:r>
            <w:r w:rsidRPr="00AF75F4">
              <w:rPr>
                <w:rFonts w:asciiTheme="minorEastAsia" w:hAnsiTheme="minorEastAsia" w:cs="宋体" w:hint="eastAsia"/>
                <w:kern w:val="0"/>
                <w:sz w:val="24"/>
              </w:rPr>
              <w:br/>
              <w:t>话筒杆长：≥300毫米</w:t>
            </w:r>
            <w:r w:rsidRPr="00AF75F4">
              <w:rPr>
                <w:rFonts w:asciiTheme="minorEastAsia" w:hAnsiTheme="minorEastAsia" w:cs="宋体" w:hint="eastAsia"/>
                <w:kern w:val="0"/>
                <w:sz w:val="24"/>
              </w:rPr>
              <w:br/>
              <w:t>带触摸式可编程话筒底座</w:t>
            </w:r>
          </w:p>
        </w:tc>
        <w:tc>
          <w:tcPr>
            <w:tcW w:w="53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4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81"/>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8</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无线手持话筒</w:t>
            </w:r>
          </w:p>
        </w:tc>
        <w:tc>
          <w:tcPr>
            <w:tcW w:w="5701" w:type="dxa"/>
            <w:gridSpan w:val="2"/>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超过1500个可选频率</w:t>
            </w:r>
            <w:r w:rsidRPr="00AF75F4">
              <w:rPr>
                <w:rFonts w:asciiTheme="minorEastAsia" w:hAnsiTheme="minorEastAsia" w:cs="宋体" w:hint="eastAsia"/>
                <w:kern w:val="0"/>
                <w:sz w:val="24"/>
              </w:rPr>
              <w:br/>
              <w:t>五段音频信号强度指示</w:t>
            </w:r>
            <w:r w:rsidRPr="00AF75F4">
              <w:rPr>
                <w:rFonts w:asciiTheme="minorEastAsia" w:hAnsiTheme="minorEastAsia" w:cs="宋体" w:hint="eastAsia"/>
                <w:kern w:val="0"/>
                <w:sz w:val="24"/>
              </w:rPr>
              <w:br/>
              <w:t>5段射频指示仪</w:t>
            </w:r>
            <w:r w:rsidRPr="00AF75F4">
              <w:rPr>
                <w:rFonts w:asciiTheme="minorEastAsia" w:hAnsiTheme="minorEastAsia" w:cs="宋体" w:hint="eastAsia"/>
                <w:kern w:val="0"/>
                <w:sz w:val="24"/>
              </w:rPr>
              <w:br/>
              <w:t>频率和音量锁定</w:t>
            </w:r>
            <w:r w:rsidRPr="00AF75F4">
              <w:rPr>
                <w:rFonts w:asciiTheme="minorEastAsia" w:hAnsiTheme="minorEastAsia" w:cs="宋体" w:hint="eastAsia"/>
                <w:kern w:val="0"/>
                <w:sz w:val="24"/>
              </w:rPr>
              <w:br/>
              <w:t>可外接天线或天线放大器</w:t>
            </w:r>
            <w:r w:rsidRPr="00AF75F4">
              <w:rPr>
                <w:rFonts w:asciiTheme="minorEastAsia" w:hAnsiTheme="minorEastAsia" w:cs="宋体" w:hint="eastAsia"/>
                <w:kern w:val="0"/>
                <w:sz w:val="24"/>
              </w:rPr>
              <w:br/>
              <w:t>具有自动频率选择及自动发射机设置功能</w:t>
            </w:r>
            <w:r w:rsidRPr="00AF75F4">
              <w:rPr>
                <w:rFonts w:asciiTheme="minorEastAsia" w:hAnsiTheme="minorEastAsia" w:cs="宋体" w:hint="eastAsia"/>
                <w:kern w:val="0"/>
                <w:sz w:val="24"/>
              </w:rPr>
              <w:br/>
              <w:t>兼容多种话筒头、头戴式和领夹式话筒</w:t>
            </w:r>
            <w:r w:rsidRPr="00AF75F4">
              <w:rPr>
                <w:rFonts w:asciiTheme="minorEastAsia" w:hAnsiTheme="minorEastAsia" w:cs="宋体" w:hint="eastAsia"/>
                <w:kern w:val="0"/>
                <w:sz w:val="24"/>
              </w:rPr>
              <w:br/>
              <w:t>手持式发射机</w:t>
            </w:r>
            <w:r w:rsidRPr="00AF75F4">
              <w:rPr>
                <w:rFonts w:asciiTheme="minorEastAsia" w:hAnsiTheme="minorEastAsia" w:cs="宋体" w:hint="eastAsia"/>
                <w:kern w:val="0"/>
                <w:sz w:val="24"/>
              </w:rPr>
              <w:br/>
              <w:t>有效发射范围：不低于100米</w:t>
            </w:r>
            <w:r w:rsidRPr="00AF75F4">
              <w:rPr>
                <w:rFonts w:asciiTheme="minorEastAsia" w:hAnsiTheme="minorEastAsia" w:cs="宋体" w:hint="eastAsia"/>
                <w:kern w:val="0"/>
                <w:sz w:val="24"/>
              </w:rPr>
              <w:br/>
              <w:t>发射机增益调整范围：不低于25 dB</w:t>
            </w:r>
            <w:r w:rsidRPr="00AF75F4">
              <w:rPr>
                <w:rFonts w:asciiTheme="minorEastAsia" w:hAnsiTheme="minorEastAsia" w:cs="宋体" w:hint="eastAsia"/>
                <w:kern w:val="0"/>
                <w:sz w:val="24"/>
              </w:rPr>
              <w:br/>
              <w:t>拾音头：心形（单向）动圈</w:t>
            </w:r>
            <w:r w:rsidRPr="00AF75F4">
              <w:rPr>
                <w:rFonts w:asciiTheme="minorEastAsia" w:hAnsiTheme="minorEastAsia" w:cs="宋体" w:hint="eastAsia"/>
                <w:kern w:val="0"/>
                <w:sz w:val="24"/>
              </w:rPr>
              <w:br/>
              <w:t>频率响应：≥50-15kHz</w:t>
            </w:r>
            <w:r w:rsidRPr="00AF75F4">
              <w:rPr>
                <w:rFonts w:asciiTheme="minorEastAsia" w:hAnsiTheme="minorEastAsia" w:cs="宋体" w:hint="eastAsia"/>
                <w:kern w:val="0"/>
                <w:sz w:val="24"/>
              </w:rPr>
              <w:br/>
              <w:t>AA电池供电</w:t>
            </w:r>
          </w:p>
        </w:tc>
        <w:tc>
          <w:tcPr>
            <w:tcW w:w="53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2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10</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时序电源</w:t>
            </w:r>
          </w:p>
        </w:tc>
        <w:tc>
          <w:tcPr>
            <w:tcW w:w="5701" w:type="dxa"/>
            <w:gridSpan w:val="2"/>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电源通路：12路</w:t>
            </w:r>
            <w:r w:rsidRPr="00AF75F4">
              <w:rPr>
                <w:rFonts w:asciiTheme="minorEastAsia" w:hAnsiTheme="minorEastAsia" w:cs="宋体" w:hint="eastAsia"/>
                <w:kern w:val="0"/>
                <w:sz w:val="24"/>
              </w:rPr>
              <w:br/>
              <w:t>分路峰值电流：≥15A</w:t>
            </w:r>
            <w:r w:rsidRPr="00AF75F4">
              <w:rPr>
                <w:rFonts w:asciiTheme="minorEastAsia" w:hAnsiTheme="minorEastAsia" w:cs="宋体" w:hint="eastAsia"/>
                <w:kern w:val="0"/>
                <w:sz w:val="24"/>
              </w:rPr>
              <w:br/>
            </w:r>
            <w:r w:rsidRPr="00AF75F4">
              <w:rPr>
                <w:rFonts w:asciiTheme="minorEastAsia" w:hAnsiTheme="minorEastAsia" w:cs="宋体" w:hint="eastAsia"/>
                <w:kern w:val="0"/>
                <w:sz w:val="24"/>
              </w:rPr>
              <w:lastRenderedPageBreak/>
              <w:t>多功能电源插座</w:t>
            </w:r>
            <w:r w:rsidRPr="00AF75F4">
              <w:rPr>
                <w:rFonts w:asciiTheme="minorEastAsia" w:hAnsiTheme="minorEastAsia" w:cs="宋体" w:hint="eastAsia"/>
                <w:kern w:val="0"/>
                <w:sz w:val="24"/>
              </w:rPr>
              <w:br/>
              <w:t>具有RS232、I/O等外部控制接口</w:t>
            </w:r>
          </w:p>
        </w:tc>
        <w:tc>
          <w:tcPr>
            <w:tcW w:w="53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43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11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8口交换机</w:t>
            </w:r>
          </w:p>
        </w:tc>
        <w:tc>
          <w:tcPr>
            <w:tcW w:w="5701" w:type="dxa"/>
            <w:gridSpan w:val="2"/>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8口，百兆，VLAN功能</w:t>
            </w:r>
          </w:p>
        </w:tc>
        <w:tc>
          <w:tcPr>
            <w:tcW w:w="53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120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12</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音箱线</w:t>
            </w:r>
          </w:p>
        </w:tc>
        <w:tc>
          <w:tcPr>
            <w:tcW w:w="5701" w:type="dxa"/>
            <w:gridSpan w:val="2"/>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采用4N无氧铜</w:t>
            </w:r>
            <w:r w:rsidRPr="00AF75F4">
              <w:rPr>
                <w:rFonts w:asciiTheme="minorEastAsia" w:hAnsiTheme="minorEastAsia" w:cs="宋体" w:hint="eastAsia"/>
                <w:kern w:val="0"/>
                <w:sz w:val="24"/>
              </w:rPr>
              <w:br/>
              <w:t>聚氯乙稀护套</w:t>
            </w:r>
            <w:r w:rsidRPr="00AF75F4">
              <w:rPr>
                <w:rFonts w:asciiTheme="minorEastAsia" w:hAnsiTheme="minorEastAsia" w:cs="宋体" w:hint="eastAsia"/>
                <w:kern w:val="0"/>
                <w:sz w:val="24"/>
              </w:rPr>
              <w:br/>
              <w:t>2</w:t>
            </w:r>
            <w:proofErr w:type="gramStart"/>
            <w:r w:rsidRPr="00AF75F4">
              <w:rPr>
                <w:rFonts w:asciiTheme="minorEastAsia" w:hAnsiTheme="minorEastAsia" w:cs="宋体" w:hint="eastAsia"/>
                <w:kern w:val="0"/>
                <w:sz w:val="24"/>
              </w:rPr>
              <w:t>芯单芯</w:t>
            </w:r>
            <w:proofErr w:type="gramEnd"/>
            <w:r w:rsidRPr="00AF75F4">
              <w:rPr>
                <w:rFonts w:asciiTheme="minorEastAsia" w:hAnsiTheme="minorEastAsia" w:cs="宋体" w:hint="eastAsia"/>
                <w:kern w:val="0"/>
                <w:sz w:val="24"/>
              </w:rPr>
              <w:t>导体截面积不低于2.5平方毫米</w:t>
            </w:r>
          </w:p>
        </w:tc>
        <w:tc>
          <w:tcPr>
            <w:tcW w:w="53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100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96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音频安装线</w:t>
            </w:r>
          </w:p>
        </w:tc>
        <w:tc>
          <w:tcPr>
            <w:tcW w:w="5701" w:type="dxa"/>
            <w:gridSpan w:val="2"/>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采用4N无氧铜</w:t>
            </w:r>
            <w:r w:rsidRPr="00AF75F4">
              <w:rPr>
                <w:rFonts w:asciiTheme="minorEastAsia" w:hAnsiTheme="minorEastAsia" w:cs="宋体" w:hint="eastAsia"/>
                <w:kern w:val="0"/>
                <w:sz w:val="24"/>
              </w:rPr>
              <w:br/>
              <w:t>采用铝箔、铜网双层屏蔽</w:t>
            </w:r>
            <w:r w:rsidRPr="00AF75F4">
              <w:rPr>
                <w:rFonts w:asciiTheme="minorEastAsia" w:hAnsiTheme="minorEastAsia" w:cs="宋体" w:hint="eastAsia"/>
                <w:kern w:val="0"/>
                <w:sz w:val="24"/>
              </w:rPr>
              <w:br/>
              <w:t>2芯线</w:t>
            </w:r>
            <w:r w:rsidRPr="00AF75F4">
              <w:rPr>
                <w:rFonts w:asciiTheme="minorEastAsia" w:hAnsiTheme="minorEastAsia" w:cs="宋体" w:hint="eastAsia"/>
                <w:kern w:val="0"/>
                <w:sz w:val="24"/>
              </w:rPr>
              <w:br/>
              <w:t>单芯导体截面积不低于0.37平方毫米</w:t>
            </w:r>
          </w:p>
        </w:tc>
        <w:tc>
          <w:tcPr>
            <w:tcW w:w="53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260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85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14</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电源线</w:t>
            </w:r>
          </w:p>
        </w:tc>
        <w:tc>
          <w:tcPr>
            <w:tcW w:w="5701" w:type="dxa"/>
            <w:gridSpan w:val="2"/>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阻燃</w:t>
            </w:r>
            <w:r w:rsidRPr="00AF75F4">
              <w:rPr>
                <w:rFonts w:asciiTheme="minorEastAsia" w:hAnsiTheme="minorEastAsia" w:cs="宋体" w:hint="eastAsia"/>
                <w:kern w:val="0"/>
                <w:sz w:val="24"/>
              </w:rPr>
              <w:br/>
              <w:t>3芯</w:t>
            </w:r>
            <w:r w:rsidRPr="00AF75F4">
              <w:rPr>
                <w:rFonts w:asciiTheme="minorEastAsia" w:hAnsiTheme="minorEastAsia" w:cs="宋体" w:hint="eastAsia"/>
                <w:kern w:val="0"/>
                <w:sz w:val="24"/>
              </w:rPr>
              <w:br/>
              <w:t>单芯导体截面积2.5平方毫米</w:t>
            </w:r>
          </w:p>
        </w:tc>
        <w:tc>
          <w:tcPr>
            <w:tcW w:w="53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80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15</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机柜</w:t>
            </w:r>
          </w:p>
        </w:tc>
        <w:tc>
          <w:tcPr>
            <w:tcW w:w="5701" w:type="dxa"/>
            <w:gridSpan w:val="2"/>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带轮，型材机柜，24U</w:t>
            </w:r>
          </w:p>
        </w:tc>
        <w:tc>
          <w:tcPr>
            <w:tcW w:w="53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16</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接插件及辅材</w:t>
            </w:r>
          </w:p>
        </w:tc>
        <w:tc>
          <w:tcPr>
            <w:tcW w:w="5701" w:type="dxa"/>
            <w:gridSpan w:val="2"/>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国标</w:t>
            </w:r>
          </w:p>
        </w:tc>
        <w:tc>
          <w:tcPr>
            <w:tcW w:w="53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批</w:t>
            </w:r>
          </w:p>
        </w:tc>
      </w:tr>
      <w:tr w:rsidR="0013316B" w:rsidRPr="00AF75F4" w:rsidTr="00F656D6">
        <w:trPr>
          <w:trHeight w:val="270"/>
          <w:jc w:val="center"/>
        </w:trPr>
        <w:tc>
          <w:tcPr>
            <w:tcW w:w="9333" w:type="dxa"/>
            <w:gridSpan w:val="6"/>
            <w:vAlign w:val="center"/>
          </w:tcPr>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cs="宋体" w:hint="eastAsia"/>
                <w:b/>
                <w:bCs/>
                <w:kern w:val="0"/>
                <w:sz w:val="24"/>
              </w:rPr>
              <w:t>B.视频系统</w:t>
            </w:r>
          </w:p>
        </w:tc>
      </w:tr>
      <w:tr w:rsidR="0013316B" w:rsidRPr="00AF75F4" w:rsidTr="00F656D6">
        <w:trPr>
          <w:trHeight w:val="205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短焦投影机</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亮度：≥3400流明</w:t>
            </w:r>
            <w:r w:rsidRPr="00AF75F4">
              <w:rPr>
                <w:rFonts w:asciiTheme="minorEastAsia" w:hAnsiTheme="minorEastAsia" w:cs="宋体" w:hint="eastAsia"/>
                <w:kern w:val="0"/>
                <w:sz w:val="24"/>
              </w:rPr>
              <w:br/>
              <w:t>对比度：≥5000:1</w:t>
            </w:r>
            <w:r w:rsidRPr="00AF75F4">
              <w:rPr>
                <w:rFonts w:asciiTheme="minorEastAsia" w:hAnsiTheme="minorEastAsia" w:cs="宋体" w:hint="eastAsia"/>
                <w:kern w:val="0"/>
                <w:sz w:val="24"/>
              </w:rPr>
              <w:br/>
              <w:t>分辨率：1280×800；</w:t>
            </w:r>
            <w:r w:rsidRPr="00AF75F4">
              <w:rPr>
                <w:rFonts w:asciiTheme="minorEastAsia" w:hAnsiTheme="minorEastAsia" w:cs="宋体" w:hint="eastAsia"/>
                <w:kern w:val="0"/>
                <w:sz w:val="24"/>
              </w:rPr>
              <w:br/>
              <w:t>投影比例：支持16：10；</w:t>
            </w:r>
            <w:r w:rsidRPr="00AF75F4">
              <w:rPr>
                <w:rFonts w:asciiTheme="minorEastAsia" w:hAnsiTheme="minorEastAsia" w:cs="宋体" w:hint="eastAsia"/>
                <w:kern w:val="0"/>
                <w:sz w:val="24"/>
              </w:rPr>
              <w:br/>
              <w:t>输入端口：具RGB、HDMI等多种视频接口</w:t>
            </w:r>
            <w:r w:rsidRPr="00AF75F4">
              <w:rPr>
                <w:rFonts w:asciiTheme="minorEastAsia" w:hAnsiTheme="minorEastAsia" w:cs="宋体" w:hint="eastAsia"/>
                <w:kern w:val="0"/>
                <w:sz w:val="24"/>
              </w:rPr>
              <w:br/>
              <w:t>梯形校正：垂直-15－+15度，水平-15－+15度；</w:t>
            </w:r>
            <w:r w:rsidRPr="00AF75F4">
              <w:rPr>
                <w:rFonts w:asciiTheme="minorEastAsia" w:hAnsiTheme="minorEastAsia" w:cs="宋体" w:hint="eastAsia"/>
                <w:kern w:val="0"/>
                <w:sz w:val="24"/>
              </w:rPr>
              <w:br/>
              <w:t>灯泡寿命：≥5000小时</w:t>
            </w:r>
            <w:r w:rsidRPr="00AF75F4">
              <w:rPr>
                <w:rFonts w:asciiTheme="minorEastAsia" w:hAnsiTheme="minorEastAsia" w:cs="宋体" w:hint="eastAsia"/>
                <w:kern w:val="0"/>
                <w:sz w:val="24"/>
              </w:rPr>
              <w:br/>
              <w:t>可遥控，可线控，支持网络控制。</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2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37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2</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投影</w:t>
            </w:r>
            <w:proofErr w:type="gramStart"/>
            <w:r w:rsidRPr="00AF75F4">
              <w:rPr>
                <w:rFonts w:asciiTheme="minorEastAsia" w:hAnsiTheme="minorEastAsia" w:cs="宋体" w:hint="eastAsia"/>
                <w:kern w:val="0"/>
                <w:sz w:val="24"/>
              </w:rPr>
              <w:t>机固定</w:t>
            </w:r>
            <w:proofErr w:type="gramEnd"/>
            <w:r w:rsidRPr="00AF75F4">
              <w:rPr>
                <w:rFonts w:asciiTheme="minorEastAsia" w:hAnsiTheme="minorEastAsia" w:cs="宋体" w:hint="eastAsia"/>
                <w:kern w:val="0"/>
                <w:sz w:val="24"/>
              </w:rPr>
              <w:t>支架</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根据现场定制</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2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462"/>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电动投影幕</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16:10,110寸，电动升降</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2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副</w:t>
            </w:r>
          </w:p>
        </w:tc>
      </w:tr>
      <w:tr w:rsidR="0013316B" w:rsidRPr="00AF75F4" w:rsidTr="00F656D6">
        <w:trPr>
          <w:trHeight w:val="132"/>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4</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高清矩阵</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不小于350 MHz (-3 dB) RGB 视频带宽；可兼容 VGA-QXGA 和 HD数字视频信号；</w:t>
            </w:r>
            <w:r w:rsidRPr="00AF75F4">
              <w:rPr>
                <w:rFonts w:asciiTheme="minorEastAsia" w:hAnsiTheme="minorEastAsia" w:cs="宋体" w:hint="eastAsia"/>
                <w:kern w:val="0"/>
                <w:sz w:val="24"/>
              </w:rPr>
              <w:br/>
            </w:r>
            <w:r w:rsidRPr="00AF75F4">
              <w:rPr>
                <w:rFonts w:asciiTheme="minorEastAsia" w:hAnsiTheme="minorEastAsia" w:cs="宋体" w:hint="eastAsia"/>
                <w:kern w:val="0"/>
                <w:sz w:val="24"/>
              </w:rPr>
              <w:lastRenderedPageBreak/>
              <w:t>输入输出配置：不少于8路VGA输入，2路VGA同时输出，带音频；</w:t>
            </w:r>
            <w:r w:rsidRPr="00AF75F4">
              <w:rPr>
                <w:rFonts w:asciiTheme="minorEastAsia" w:hAnsiTheme="minorEastAsia" w:cs="宋体" w:hint="eastAsia"/>
                <w:kern w:val="0"/>
                <w:sz w:val="24"/>
              </w:rPr>
              <w:br/>
              <w:t>支持对输入的音视频信号的自动切换，无需手动切换；</w:t>
            </w:r>
            <w:r w:rsidRPr="00AF75F4">
              <w:rPr>
                <w:rFonts w:asciiTheme="minorEastAsia" w:hAnsiTheme="minorEastAsia" w:cs="宋体" w:hint="eastAsia"/>
                <w:kern w:val="0"/>
                <w:sz w:val="24"/>
              </w:rPr>
              <w:br/>
              <w:t>输入类型；8 VGA-QXGA RGBHV, RGBS, RGsB, RsGsBs 计算机视频, 和 HD视频信号；</w:t>
            </w:r>
            <w:r w:rsidRPr="00AF75F4">
              <w:rPr>
                <w:rFonts w:asciiTheme="minorEastAsia" w:hAnsiTheme="minorEastAsia" w:cs="宋体" w:hint="eastAsia"/>
                <w:kern w:val="0"/>
                <w:sz w:val="24"/>
              </w:rPr>
              <w:br/>
              <w:t>输入电平 模拟：0.3 V 至1.5 Vp-p ；阻抗：75Ω；水平频率：15 kHz到145 kHz；</w:t>
            </w:r>
            <w:r w:rsidRPr="00AF75F4">
              <w:rPr>
                <w:rFonts w:asciiTheme="minorEastAsia" w:hAnsiTheme="minorEastAsia" w:cs="宋体" w:hint="eastAsia"/>
                <w:kern w:val="0"/>
                <w:sz w:val="24"/>
              </w:rPr>
              <w:br/>
              <w:t>垂直频率：30 kHz到170 kHz；回波损耗：-40 dB @ 5 MHz；</w:t>
            </w:r>
            <w:r w:rsidRPr="00AF75F4">
              <w:rPr>
                <w:rFonts w:asciiTheme="minorEastAsia" w:hAnsiTheme="minorEastAsia" w:cs="宋体" w:hint="eastAsia"/>
                <w:kern w:val="0"/>
                <w:sz w:val="24"/>
              </w:rPr>
              <w:br/>
              <w:t>输出模式；2 VGA-QXGA RGBHV, RGBS, RGsB, RsGsBs 计算机视频, 和 HD视频信号；</w:t>
            </w:r>
            <w:r w:rsidRPr="00AF75F4">
              <w:rPr>
                <w:rFonts w:asciiTheme="minorEastAsia" w:hAnsiTheme="minorEastAsia" w:cs="宋体" w:hint="eastAsia"/>
                <w:kern w:val="0"/>
                <w:sz w:val="24"/>
              </w:rPr>
              <w:br/>
              <w:t>音频增益：不平衡输出0 dB；平衡输出6 dB； 音频频率响应20 Hz到20 kHz；</w:t>
            </w:r>
            <w:r w:rsidRPr="00AF75F4">
              <w:rPr>
                <w:rFonts w:asciiTheme="minorEastAsia" w:hAnsiTheme="minorEastAsia" w:cs="宋体" w:hint="eastAsia"/>
                <w:kern w:val="0"/>
                <w:sz w:val="24"/>
              </w:rPr>
              <w:br/>
              <w:t>总谐波失真+噪声：0.01% @ 1 kHz标称电平；串扰：-45 dB @ 1 kHz；立体声：不小于80 dB 1 kHz。</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450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5</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VGA矩阵</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 xml:space="preserve">支持4路音视频信号输入，4路音视频信号输出； </w:t>
            </w:r>
            <w:r w:rsidRPr="00AF75F4">
              <w:rPr>
                <w:rFonts w:asciiTheme="minorEastAsia" w:hAnsiTheme="minorEastAsia" w:cs="宋体" w:hint="eastAsia"/>
                <w:kern w:val="0"/>
                <w:sz w:val="24"/>
              </w:rPr>
              <w:br/>
              <w:t xml:space="preserve">视频信号输入、输出接口采用15针HD母接口； </w:t>
            </w:r>
            <w:r w:rsidRPr="00AF75F4">
              <w:rPr>
                <w:rFonts w:asciiTheme="minorEastAsia" w:hAnsiTheme="minorEastAsia" w:cs="宋体" w:hint="eastAsia"/>
                <w:kern w:val="0"/>
                <w:sz w:val="24"/>
              </w:rPr>
              <w:br/>
              <w:t xml:space="preserve">音频信号输入、输出接口采用3.5mm立体声接口； </w:t>
            </w:r>
            <w:r w:rsidRPr="00AF75F4">
              <w:rPr>
                <w:rFonts w:asciiTheme="minorEastAsia" w:hAnsiTheme="minorEastAsia" w:cs="宋体" w:hint="eastAsia"/>
                <w:kern w:val="0"/>
                <w:sz w:val="24"/>
              </w:rPr>
              <w:br/>
              <w:t xml:space="preserve">支持快速切换操作； </w:t>
            </w:r>
            <w:r w:rsidRPr="00AF75F4">
              <w:rPr>
                <w:rFonts w:asciiTheme="minorEastAsia" w:hAnsiTheme="minorEastAsia" w:cs="宋体" w:hint="eastAsia"/>
                <w:kern w:val="0"/>
                <w:sz w:val="24"/>
              </w:rPr>
              <w:br/>
              <w:t xml:space="preserve">采用可编程逻辑陈列电路，任意交互切换； </w:t>
            </w:r>
            <w:r w:rsidRPr="00AF75F4">
              <w:rPr>
                <w:rFonts w:asciiTheme="minorEastAsia" w:hAnsiTheme="minorEastAsia" w:cs="宋体" w:hint="eastAsia"/>
                <w:kern w:val="0"/>
                <w:sz w:val="24"/>
              </w:rPr>
              <w:br/>
              <w:t xml:space="preserve">支持音视频同步或分离切换功能； </w:t>
            </w:r>
            <w:r w:rsidRPr="00AF75F4">
              <w:rPr>
                <w:rFonts w:asciiTheme="minorEastAsia" w:hAnsiTheme="minorEastAsia" w:cs="宋体" w:hint="eastAsia"/>
                <w:kern w:val="0"/>
                <w:sz w:val="24"/>
              </w:rPr>
              <w:br/>
              <w:t xml:space="preserve">支持通道切换权限设置，音视频通道切换权限可分开独立管理； </w:t>
            </w:r>
            <w:r w:rsidRPr="00AF75F4">
              <w:rPr>
                <w:rFonts w:asciiTheme="minorEastAsia" w:hAnsiTheme="minorEastAsia" w:cs="宋体" w:hint="eastAsia"/>
                <w:kern w:val="0"/>
                <w:sz w:val="24"/>
              </w:rPr>
              <w:br/>
              <w:t xml:space="preserve">支持视频信号类型有：RGBHV，RGBS，RGsB，RsGsBs； </w:t>
            </w:r>
            <w:r w:rsidRPr="00AF75F4">
              <w:rPr>
                <w:rFonts w:asciiTheme="minorEastAsia" w:hAnsiTheme="minorEastAsia" w:cs="宋体" w:hint="eastAsia"/>
                <w:kern w:val="0"/>
                <w:sz w:val="24"/>
              </w:rPr>
              <w:br/>
              <w:t xml:space="preserve">350MHz（-3dB），满载带宽； </w:t>
            </w:r>
            <w:r w:rsidRPr="00AF75F4">
              <w:rPr>
                <w:rFonts w:asciiTheme="minorEastAsia" w:hAnsiTheme="minorEastAsia" w:cs="宋体" w:hint="eastAsia"/>
                <w:kern w:val="0"/>
                <w:sz w:val="24"/>
              </w:rPr>
              <w:br/>
              <w:t xml:space="preserve">信号长距离传输失真补偿技术； </w:t>
            </w:r>
            <w:r w:rsidRPr="00AF75F4">
              <w:rPr>
                <w:rFonts w:asciiTheme="minorEastAsia" w:hAnsiTheme="minorEastAsia" w:cs="宋体" w:hint="eastAsia"/>
                <w:kern w:val="0"/>
                <w:sz w:val="24"/>
              </w:rPr>
              <w:br/>
              <w:t xml:space="preserve">音频信号类型：立体声； </w:t>
            </w:r>
            <w:r w:rsidRPr="00AF75F4">
              <w:rPr>
                <w:rFonts w:asciiTheme="minorEastAsia" w:hAnsiTheme="minorEastAsia" w:cs="宋体" w:hint="eastAsia"/>
                <w:kern w:val="0"/>
                <w:sz w:val="24"/>
              </w:rPr>
              <w:br/>
              <w:t xml:space="preserve">可独立调节各音频输出通道音量； </w:t>
            </w:r>
            <w:r w:rsidRPr="00AF75F4">
              <w:rPr>
                <w:rFonts w:asciiTheme="minorEastAsia" w:hAnsiTheme="minorEastAsia" w:cs="宋体" w:hint="eastAsia"/>
                <w:kern w:val="0"/>
                <w:sz w:val="24"/>
              </w:rPr>
              <w:br/>
            </w:r>
            <w:r w:rsidRPr="00AF75F4">
              <w:rPr>
                <w:rFonts w:asciiTheme="minorEastAsia" w:hAnsiTheme="minorEastAsia" w:cs="宋体" w:hint="eastAsia"/>
                <w:kern w:val="0"/>
                <w:sz w:val="24"/>
              </w:rPr>
              <w:lastRenderedPageBreak/>
              <w:t xml:space="preserve">具有掉电记忆功能，带有断电现场保护功能； </w:t>
            </w:r>
            <w:r w:rsidRPr="00AF75F4">
              <w:rPr>
                <w:rFonts w:asciiTheme="minorEastAsia" w:hAnsiTheme="minorEastAsia" w:cs="宋体" w:hint="eastAsia"/>
                <w:kern w:val="0"/>
                <w:sz w:val="24"/>
              </w:rPr>
              <w:br/>
              <w:t xml:space="preserve">具有水晶按键面板操作，支持RS-485扩展键盘操作； </w:t>
            </w:r>
            <w:r w:rsidRPr="00AF75F4">
              <w:rPr>
                <w:rFonts w:asciiTheme="minorEastAsia" w:hAnsiTheme="minorEastAsia" w:cs="宋体" w:hint="eastAsia"/>
                <w:kern w:val="0"/>
                <w:sz w:val="24"/>
              </w:rPr>
              <w:br/>
              <w:t xml:space="preserve">具有2路RS-232通讯接口； </w:t>
            </w:r>
            <w:r w:rsidRPr="00AF75F4">
              <w:rPr>
                <w:rFonts w:asciiTheme="minorEastAsia" w:hAnsiTheme="minorEastAsia" w:cs="宋体" w:hint="eastAsia"/>
                <w:kern w:val="0"/>
                <w:sz w:val="24"/>
              </w:rPr>
              <w:br/>
              <w:t>具有1路网络接口，可通过以太网远程控制， 支持8个用户同时连接；</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432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6</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高清摄像机</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一体化高清摄像机，支持IP图像传输、红外拍摄；</w:t>
            </w:r>
            <w:r w:rsidRPr="00AF75F4">
              <w:rPr>
                <w:rFonts w:asciiTheme="minorEastAsia" w:hAnsiTheme="minorEastAsia" w:cs="宋体" w:hint="eastAsia"/>
                <w:kern w:val="0"/>
                <w:sz w:val="24"/>
              </w:rPr>
              <w:br/>
              <w:t>图像传感器：不小于1/2.8 英寸C MOS；</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 xml:space="preserve">镜头：不小于18 </w:t>
            </w:r>
            <w:proofErr w:type="gramStart"/>
            <w:r w:rsidRPr="00AF75F4">
              <w:rPr>
                <w:rFonts w:asciiTheme="minorEastAsia" w:hAnsiTheme="minorEastAsia" w:cs="宋体" w:hint="eastAsia"/>
                <w:kern w:val="0"/>
                <w:sz w:val="24"/>
              </w:rPr>
              <w:t>倍</w:t>
            </w:r>
            <w:proofErr w:type="gramEnd"/>
            <w:r w:rsidRPr="00AF75F4">
              <w:rPr>
                <w:rFonts w:asciiTheme="minorEastAsia" w:hAnsiTheme="minorEastAsia" w:cs="宋体" w:hint="eastAsia"/>
                <w:kern w:val="0"/>
                <w:sz w:val="24"/>
              </w:rPr>
              <w:t>光学变焦镜头 F1.6 ~ F2.8(相当于 35 mm:36.9 mm ~ 664.5 mm)；</w:t>
            </w:r>
          </w:p>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cs="宋体" w:hint="eastAsia"/>
                <w:kern w:val="0"/>
                <w:sz w:val="24"/>
              </w:rPr>
              <w:t>聚焦：支持自动 / 手动切换；水平分辨率：不低于850 电视线 (中心区域)；</w:t>
            </w:r>
            <w:r w:rsidRPr="00AF75F4">
              <w:rPr>
                <w:rFonts w:asciiTheme="minorEastAsia" w:hAnsiTheme="minorEastAsia" w:cs="宋体" w:hint="eastAsia"/>
                <w:kern w:val="0"/>
                <w:sz w:val="24"/>
              </w:rPr>
              <w:br/>
              <w:t>最低照度：不低于3 lx(50 IRE，F1.6，+36 dB)；信噪比：不低于54 dB (典型值)；</w:t>
            </w:r>
            <w:r w:rsidRPr="00AF75F4">
              <w:rPr>
                <w:rFonts w:asciiTheme="minorEastAsia" w:hAnsiTheme="minorEastAsia" w:cs="宋体" w:hint="eastAsia"/>
                <w:kern w:val="0"/>
                <w:sz w:val="24"/>
              </w:rPr>
              <w:br/>
              <w:t>色度可变级别：不少于7 级可变；场景模式:全自动,</w:t>
            </w:r>
            <w:proofErr w:type="gramStart"/>
            <w:r w:rsidRPr="00AF75F4">
              <w:rPr>
                <w:rFonts w:asciiTheme="minorEastAsia" w:hAnsiTheme="minorEastAsia" w:cs="宋体" w:hint="eastAsia"/>
                <w:kern w:val="0"/>
                <w:sz w:val="24"/>
              </w:rPr>
              <w:t>手动不</w:t>
            </w:r>
            <w:proofErr w:type="gramEnd"/>
            <w:r w:rsidRPr="00AF75F4">
              <w:rPr>
                <w:rFonts w:asciiTheme="minorEastAsia" w:hAnsiTheme="minorEastAsia" w:cs="宋体" w:hint="eastAsia"/>
                <w:kern w:val="0"/>
                <w:sz w:val="24"/>
              </w:rPr>
              <w:t>少于3种</w:t>
            </w:r>
            <w:r w:rsidRPr="00AF75F4">
              <w:rPr>
                <w:rFonts w:asciiTheme="minorEastAsia" w:hAnsiTheme="minorEastAsia" w:cs="宋体" w:hint="eastAsia"/>
                <w:kern w:val="0"/>
                <w:sz w:val="24"/>
              </w:rPr>
              <w:br/>
              <w:t>输出格式：HD：1080:59.94p/50p、1080:59.94i/50i、1080：29.97p/25p、720:59.94p/50p；SD：480:59.94p、576:50p、480:59.94i、576:50i</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视频输出接口：同时支持SDI、复合视频、分量视频等多钟输出方式；</w:t>
            </w:r>
            <w:r w:rsidRPr="00AF75F4">
              <w:rPr>
                <w:rFonts w:asciiTheme="minorEastAsia" w:hAnsiTheme="minorEastAsia" w:cs="宋体" w:hint="eastAsia"/>
                <w:kern w:val="0"/>
                <w:sz w:val="24"/>
              </w:rPr>
              <w:br/>
              <w:t>旋转范围：水平：不小于±175°，俯仰：不小于-30° 至 +90°；</w:t>
            </w:r>
            <w:r w:rsidRPr="00AF75F4">
              <w:rPr>
                <w:rFonts w:asciiTheme="minorEastAsia" w:hAnsiTheme="minorEastAsia" w:cs="宋体" w:hint="eastAsia"/>
                <w:kern w:val="0"/>
                <w:sz w:val="24"/>
              </w:rPr>
              <w:br/>
              <w:t>旋转速度:最大 90°/s；噪声等级:不高于NC35 (正常速度)，不高于NC40 (预设时)。</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84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7</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多功能信号传输器</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与摄像机配套使用；</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扩展摄像机复合视频、分量视频等输出，支持网络控制。</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48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8</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摄像机安装支架</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与摄像机配合使用</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9</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复合视频线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采用多股4N无氧铜丝，</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绝缘材料实芯聚乙烯，</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阻抗75Ω，</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称外径不小于7mm</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百米衰减不大于20.9dB</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350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115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10</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音频安装线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采用4N无氧铜</w:t>
            </w:r>
            <w:r w:rsidRPr="00AF75F4">
              <w:rPr>
                <w:rFonts w:asciiTheme="minorEastAsia" w:hAnsiTheme="minorEastAsia" w:cs="宋体" w:hint="eastAsia"/>
                <w:kern w:val="0"/>
                <w:sz w:val="24"/>
              </w:rPr>
              <w:br/>
              <w:t>采用铝箔、铜网双层屏蔽</w:t>
            </w:r>
            <w:r w:rsidRPr="00AF75F4">
              <w:rPr>
                <w:rFonts w:asciiTheme="minorEastAsia" w:hAnsiTheme="minorEastAsia" w:cs="宋体" w:hint="eastAsia"/>
                <w:kern w:val="0"/>
                <w:sz w:val="24"/>
              </w:rPr>
              <w:br/>
              <w:t>4芯线</w:t>
            </w:r>
            <w:r w:rsidRPr="00AF75F4">
              <w:rPr>
                <w:rFonts w:asciiTheme="minorEastAsia" w:hAnsiTheme="minorEastAsia" w:cs="宋体" w:hint="eastAsia"/>
                <w:kern w:val="0"/>
                <w:sz w:val="24"/>
              </w:rPr>
              <w:br/>
              <w:t>单芯导体截面积不低于0.37平方毫米</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350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48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网线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CAT6</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箱</w:t>
            </w:r>
          </w:p>
        </w:tc>
      </w:tr>
      <w:tr w:rsidR="0013316B" w:rsidRPr="00AF75F4" w:rsidTr="00F656D6">
        <w:trPr>
          <w:trHeight w:val="126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12</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RGB线缆</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采用铜网屏蔽，屏蔽密度不低于95%</w:t>
            </w:r>
            <w:r w:rsidRPr="00AF75F4">
              <w:rPr>
                <w:rFonts w:asciiTheme="minorEastAsia" w:hAnsiTheme="minorEastAsia" w:cs="宋体" w:hint="eastAsia"/>
                <w:kern w:val="0"/>
                <w:sz w:val="24"/>
              </w:rPr>
              <w:br/>
              <w:t>单根内导体直径0.</w:t>
            </w:r>
            <w:proofErr w:type="gramStart"/>
            <w:r w:rsidRPr="00AF75F4">
              <w:rPr>
                <w:rFonts w:asciiTheme="minorEastAsia" w:hAnsiTheme="minorEastAsia" w:cs="宋体" w:hint="eastAsia"/>
                <w:kern w:val="0"/>
                <w:sz w:val="24"/>
              </w:rPr>
              <w:t>32平方毫米</w:t>
            </w:r>
            <w:proofErr w:type="gramEnd"/>
            <w:r w:rsidRPr="00AF75F4">
              <w:rPr>
                <w:rFonts w:asciiTheme="minorEastAsia" w:hAnsiTheme="minorEastAsia" w:cs="宋体" w:hint="eastAsia"/>
                <w:kern w:val="0"/>
                <w:sz w:val="24"/>
              </w:rPr>
              <w:br/>
              <w:t>共5根</w:t>
            </w:r>
            <w:r w:rsidRPr="00AF75F4">
              <w:rPr>
                <w:rFonts w:asciiTheme="minorEastAsia" w:hAnsiTheme="minorEastAsia" w:cs="宋体" w:hint="eastAsia"/>
                <w:kern w:val="0"/>
                <w:sz w:val="24"/>
              </w:rPr>
              <w:br/>
              <w:t>单根内导体特性阻抗75欧姆</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150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114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SDI线缆</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采用铝箔、铜网双层屏蔽;</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内导体直径不小于0.5平方毫米;</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衰减不高于2.9dB/100m(10MHz)</w:t>
            </w:r>
            <w:r w:rsidRPr="00AF75F4">
              <w:rPr>
                <w:rFonts w:asciiTheme="minorEastAsia" w:hAnsiTheme="minorEastAsia" w:cs="宋体"/>
                <w:kern w:val="0"/>
                <w:sz w:val="24"/>
              </w:rPr>
              <w:t>;</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特性阻抗75欧姆</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60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91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14</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电源线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阻燃</w:t>
            </w:r>
            <w:r w:rsidRPr="00AF75F4">
              <w:rPr>
                <w:rFonts w:asciiTheme="minorEastAsia" w:hAnsiTheme="minorEastAsia" w:cs="宋体" w:hint="eastAsia"/>
                <w:kern w:val="0"/>
                <w:sz w:val="24"/>
              </w:rPr>
              <w:br/>
              <w:t>3芯</w:t>
            </w:r>
            <w:r w:rsidRPr="00AF75F4">
              <w:rPr>
                <w:rFonts w:asciiTheme="minorEastAsia" w:hAnsiTheme="minorEastAsia" w:cs="宋体" w:hint="eastAsia"/>
                <w:kern w:val="0"/>
                <w:sz w:val="24"/>
              </w:rPr>
              <w:br/>
              <w:t>单芯导体截面积2.5平方毫米</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100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15</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辅材及接插件</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国标</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批</w:t>
            </w:r>
          </w:p>
        </w:tc>
      </w:tr>
      <w:tr w:rsidR="0013316B" w:rsidRPr="00AF75F4" w:rsidTr="00F656D6">
        <w:trPr>
          <w:trHeight w:val="270"/>
          <w:jc w:val="center"/>
        </w:trPr>
        <w:tc>
          <w:tcPr>
            <w:tcW w:w="9333" w:type="dxa"/>
            <w:gridSpan w:val="6"/>
            <w:vAlign w:val="center"/>
          </w:tcPr>
          <w:p w:rsidR="0013316B" w:rsidRPr="00AF75F4" w:rsidRDefault="0013316B" w:rsidP="00F656D6">
            <w:pPr>
              <w:widowControl/>
              <w:adjustRightInd w:val="0"/>
              <w:snapToGrid w:val="0"/>
              <w:spacing w:line="360" w:lineRule="auto"/>
              <w:jc w:val="center"/>
              <w:rPr>
                <w:rFonts w:asciiTheme="minorEastAsia" w:hAnsiTheme="minorEastAsia" w:cs="宋体"/>
                <w:b/>
                <w:bCs/>
                <w:kern w:val="0"/>
                <w:sz w:val="24"/>
              </w:rPr>
            </w:pPr>
            <w:r w:rsidRPr="00AF75F4">
              <w:rPr>
                <w:rFonts w:asciiTheme="minorEastAsia" w:hAnsiTheme="minorEastAsia" w:cs="宋体" w:hint="eastAsia"/>
                <w:b/>
                <w:bCs/>
                <w:kern w:val="0"/>
                <w:sz w:val="24"/>
              </w:rPr>
              <w:t>三、东西</w:t>
            </w:r>
            <w:proofErr w:type="gramStart"/>
            <w:r w:rsidRPr="00AF75F4">
              <w:rPr>
                <w:rFonts w:asciiTheme="minorEastAsia" w:hAnsiTheme="minorEastAsia" w:cs="宋体" w:hint="eastAsia"/>
                <w:b/>
                <w:bCs/>
                <w:kern w:val="0"/>
                <w:sz w:val="24"/>
              </w:rPr>
              <w:t>研讨楼</w:t>
            </w:r>
            <w:proofErr w:type="gramEnd"/>
            <w:r w:rsidRPr="00AF75F4">
              <w:rPr>
                <w:rFonts w:asciiTheme="minorEastAsia" w:hAnsiTheme="minorEastAsia" w:cs="宋体" w:hint="eastAsia"/>
                <w:b/>
                <w:bCs/>
                <w:kern w:val="0"/>
                <w:sz w:val="24"/>
              </w:rPr>
              <w:t>虚拟机系统</w:t>
            </w:r>
          </w:p>
        </w:tc>
      </w:tr>
      <w:tr w:rsidR="0013316B" w:rsidRPr="00AF75F4" w:rsidTr="00F656D6">
        <w:trPr>
          <w:trHeight w:val="557"/>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虚拟桌面控制</w:t>
            </w:r>
            <w:r w:rsidRPr="00AF75F4">
              <w:rPr>
                <w:rFonts w:asciiTheme="minorEastAsia" w:hAnsiTheme="minorEastAsia" w:cs="宋体" w:hint="eastAsia"/>
                <w:kern w:val="0"/>
                <w:sz w:val="24"/>
              </w:rPr>
              <w:lastRenderedPageBreak/>
              <w:t>器VDC软件版</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hint="eastAsia"/>
                <w:sz w:val="24"/>
              </w:rPr>
              <w:lastRenderedPageBreak/>
              <w:t>#</w:t>
            </w:r>
            <w:r w:rsidRPr="00AF75F4">
              <w:rPr>
                <w:rFonts w:asciiTheme="minorEastAsia" w:hAnsiTheme="minorEastAsia" w:cs="宋体" w:hint="eastAsia"/>
                <w:kern w:val="0"/>
                <w:sz w:val="24"/>
              </w:rPr>
              <w:t>可与现有虚拟机系统兼容；</w:t>
            </w:r>
            <w:r w:rsidRPr="00AF75F4">
              <w:rPr>
                <w:rFonts w:asciiTheme="minorEastAsia" w:hAnsiTheme="minorEastAsia" w:cs="宋体" w:hint="eastAsia"/>
                <w:kern w:val="0"/>
                <w:sz w:val="24"/>
              </w:rPr>
              <w:br/>
            </w:r>
            <w:r w:rsidRPr="00AF75F4">
              <w:rPr>
                <w:rFonts w:asciiTheme="minorEastAsia" w:hAnsiTheme="minorEastAsia" w:hint="eastAsia"/>
                <w:sz w:val="24"/>
              </w:rPr>
              <w:lastRenderedPageBreak/>
              <w:t>#</w:t>
            </w:r>
            <w:r w:rsidRPr="00AF75F4">
              <w:rPr>
                <w:rFonts w:asciiTheme="minorEastAsia" w:hAnsiTheme="minorEastAsia" w:cs="宋体" w:hint="eastAsia"/>
                <w:kern w:val="0"/>
                <w:sz w:val="24"/>
              </w:rPr>
              <w:t>提供8个CPU的服务器虚拟化标准版授权，满足我单位将OA、数据库等业务系统迁移至虚拟化平台的需求。要求所提供的存储虚拟化授权无容量限制，满足桌面</w:t>
            </w:r>
            <w:proofErr w:type="gramStart"/>
            <w:r w:rsidRPr="00AF75F4">
              <w:rPr>
                <w:rFonts w:asciiTheme="minorEastAsia" w:hAnsiTheme="minorEastAsia" w:cs="宋体" w:hint="eastAsia"/>
                <w:kern w:val="0"/>
                <w:sz w:val="24"/>
              </w:rPr>
              <w:t>云数据</w:t>
            </w:r>
            <w:proofErr w:type="gramEnd"/>
            <w:r w:rsidRPr="00AF75F4">
              <w:rPr>
                <w:rFonts w:asciiTheme="minorEastAsia" w:hAnsiTheme="minorEastAsia" w:cs="宋体" w:hint="eastAsia"/>
                <w:kern w:val="0"/>
                <w:sz w:val="24"/>
              </w:rPr>
              <w:t>存储空间的扩容需求</w:t>
            </w:r>
            <w:r w:rsidRPr="00AF75F4">
              <w:rPr>
                <w:rFonts w:asciiTheme="minorEastAsia" w:hAnsiTheme="minorEastAsia" w:cs="宋体" w:hint="eastAsia"/>
                <w:kern w:val="0"/>
                <w:sz w:val="24"/>
              </w:rPr>
              <w:br/>
              <w:t>裸金属架构，无需宿主操作系统，支持向导式安装。</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无需部署集中管理平台，通过Web方式接入</w:t>
            </w:r>
            <w:proofErr w:type="gramStart"/>
            <w:r w:rsidRPr="00AF75F4">
              <w:rPr>
                <w:rFonts w:asciiTheme="minorEastAsia" w:hAnsiTheme="minorEastAsia" w:cs="宋体" w:hint="eastAsia"/>
                <w:kern w:val="0"/>
                <w:sz w:val="24"/>
              </w:rPr>
              <w:t>集群主</w:t>
            </w:r>
            <w:proofErr w:type="gramEnd"/>
            <w:r w:rsidRPr="00AF75F4">
              <w:rPr>
                <w:rFonts w:asciiTheme="minorEastAsia" w:hAnsiTheme="minorEastAsia" w:cs="宋体" w:hint="eastAsia"/>
                <w:kern w:val="0"/>
                <w:sz w:val="24"/>
              </w:rPr>
              <w:t>服务器，实现对服务器、虚拟机、网络、存储等进行统一管理。</w:t>
            </w:r>
            <w:r w:rsidRPr="00AF75F4">
              <w:rPr>
                <w:rFonts w:asciiTheme="minorEastAsia" w:hAnsiTheme="minorEastAsia" w:cs="宋体" w:hint="eastAsia"/>
                <w:kern w:val="0"/>
                <w:sz w:val="24"/>
              </w:rPr>
              <w:br/>
              <w:t>要求存储虚拟化和服务器虚拟</w:t>
            </w:r>
            <w:proofErr w:type="gramStart"/>
            <w:r w:rsidRPr="00AF75F4">
              <w:rPr>
                <w:rFonts w:asciiTheme="minorEastAsia" w:hAnsiTheme="minorEastAsia" w:cs="宋体" w:hint="eastAsia"/>
                <w:kern w:val="0"/>
                <w:sz w:val="24"/>
              </w:rPr>
              <w:t>化采用</w:t>
            </w:r>
            <w:proofErr w:type="gramEnd"/>
            <w:r w:rsidRPr="00AF75F4">
              <w:rPr>
                <w:rFonts w:asciiTheme="minorEastAsia" w:hAnsiTheme="minorEastAsia" w:cs="宋体" w:hint="eastAsia"/>
                <w:kern w:val="0"/>
                <w:sz w:val="24"/>
              </w:rPr>
              <w:t>统一的Web界面进行管理，简化运维。</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支持将控制器映射到互联网，实现随时随地访问云桌面，同时为确保外网接入安全性，本项目要求配备软件防火墙模块或硬件防火墙设备，实现云平台安全防护。</w:t>
            </w:r>
            <w:r w:rsidRPr="00AF75F4">
              <w:rPr>
                <w:rFonts w:asciiTheme="minorEastAsia" w:hAnsiTheme="minorEastAsia" w:cs="宋体" w:hint="eastAsia"/>
                <w:kern w:val="0"/>
                <w:sz w:val="24"/>
              </w:rPr>
              <w:br/>
              <w:t>支持虚拟机远程运维，无需安装任何插件，即可接入虚拟机操作系统界面，实现桌面管理。</w:t>
            </w:r>
            <w:r w:rsidRPr="00AF75F4">
              <w:rPr>
                <w:rFonts w:asciiTheme="minorEastAsia" w:hAnsiTheme="minorEastAsia" w:cs="宋体" w:hint="eastAsia"/>
                <w:kern w:val="0"/>
                <w:sz w:val="24"/>
              </w:rPr>
              <w:br/>
              <w:t>支持SSD+HDD混合磁盘模式，SSD用于缓存云桌面热点数据，HDD用于存储个人数据，为了保证使用效果，要求SSD缓存命中率不低于60%，以提升云桌面IO性能，让用户获得最优用户体验。</w:t>
            </w:r>
            <w:r w:rsidRPr="00AF75F4">
              <w:rPr>
                <w:rFonts w:asciiTheme="minorEastAsia" w:hAnsiTheme="minorEastAsia" w:cs="宋体" w:hint="eastAsia"/>
                <w:kern w:val="0"/>
                <w:sz w:val="24"/>
              </w:rPr>
              <w:br/>
              <w:t>支持接入虚拟机时显示开机画面，同时支持在虚拟机上更改分辨率，保持与普通PC一样的使用方式。</w:t>
            </w:r>
            <w:r w:rsidRPr="00AF75F4">
              <w:rPr>
                <w:rFonts w:asciiTheme="minorEastAsia" w:hAnsiTheme="minorEastAsia" w:cs="宋体" w:hint="eastAsia"/>
                <w:kern w:val="0"/>
                <w:sz w:val="24"/>
              </w:rPr>
              <w:br/>
              <w:t>支持联动关机技术，我单位用户可以</w:t>
            </w:r>
            <w:proofErr w:type="gramStart"/>
            <w:r w:rsidRPr="00AF75F4">
              <w:rPr>
                <w:rFonts w:asciiTheme="minorEastAsia" w:hAnsiTheme="minorEastAsia" w:cs="宋体" w:hint="eastAsia"/>
                <w:kern w:val="0"/>
                <w:sz w:val="24"/>
              </w:rPr>
              <w:t>跟使用</w:t>
            </w:r>
            <w:proofErr w:type="gramEnd"/>
            <w:r w:rsidRPr="00AF75F4">
              <w:rPr>
                <w:rFonts w:asciiTheme="minorEastAsia" w:hAnsiTheme="minorEastAsia" w:cs="宋体" w:hint="eastAsia"/>
                <w:kern w:val="0"/>
                <w:sz w:val="24"/>
              </w:rPr>
              <w:t>PC一样，打开操作系统“开始”菜单、点击“关机”按钮，桌面云终端和操作系统将会一体化关闭，没有多余的操作步骤。</w:t>
            </w:r>
            <w:r w:rsidRPr="00AF75F4">
              <w:rPr>
                <w:rFonts w:asciiTheme="minorEastAsia" w:hAnsiTheme="minorEastAsia" w:cs="宋体" w:hint="eastAsia"/>
                <w:kern w:val="0"/>
                <w:sz w:val="24"/>
              </w:rPr>
              <w:br/>
              <w:t>支持虚拟机集中备份与恢复，可按需选择多个虚拟机或全部虚拟机备份至外置服务器，并可设置备份策略，实现自动化备份。</w:t>
            </w:r>
            <w:r w:rsidRPr="00AF75F4">
              <w:rPr>
                <w:rFonts w:asciiTheme="minorEastAsia" w:hAnsiTheme="minorEastAsia" w:cs="宋体" w:hint="eastAsia"/>
                <w:kern w:val="0"/>
                <w:sz w:val="24"/>
              </w:rPr>
              <w:br/>
            </w:r>
            <w:r w:rsidRPr="00AF75F4">
              <w:rPr>
                <w:rFonts w:asciiTheme="minorEastAsia" w:hAnsiTheme="minorEastAsia" w:cs="宋体" w:hint="eastAsia"/>
                <w:kern w:val="0"/>
                <w:sz w:val="24"/>
              </w:rPr>
              <w:lastRenderedPageBreak/>
              <w:t>支持网页浏览加速，我单位用户在上网查资料和访问OA、xx等B/S业务系统时，操作响应更快、更流畅。</w:t>
            </w:r>
            <w:r w:rsidRPr="00AF75F4">
              <w:rPr>
                <w:rFonts w:asciiTheme="minorEastAsia" w:hAnsiTheme="minorEastAsia" w:cs="宋体" w:hint="eastAsia"/>
                <w:kern w:val="0"/>
                <w:sz w:val="24"/>
              </w:rPr>
              <w:br/>
              <w:t>支持视频重定向，包括Media Player、暴风影音等多种本地播放器，以及优酷、土豆、</w:t>
            </w:r>
            <w:proofErr w:type="gramStart"/>
            <w:r w:rsidRPr="00AF75F4">
              <w:rPr>
                <w:rFonts w:asciiTheme="minorEastAsia" w:hAnsiTheme="minorEastAsia" w:cs="宋体" w:hint="eastAsia"/>
                <w:kern w:val="0"/>
                <w:sz w:val="24"/>
              </w:rPr>
              <w:t>腾讯等</w:t>
            </w:r>
            <w:proofErr w:type="gramEnd"/>
            <w:r w:rsidRPr="00AF75F4">
              <w:rPr>
                <w:rFonts w:asciiTheme="minorEastAsia" w:hAnsiTheme="minorEastAsia" w:cs="宋体" w:hint="eastAsia"/>
                <w:kern w:val="0"/>
                <w:sz w:val="24"/>
              </w:rPr>
              <w:t>多种在线视频网站，要求播放1080P高清视频时，桌面CPU利用率不高于15%。</w:t>
            </w:r>
            <w:r w:rsidRPr="00AF75F4">
              <w:rPr>
                <w:rFonts w:asciiTheme="minorEastAsia" w:hAnsiTheme="minorEastAsia" w:cs="宋体" w:hint="eastAsia"/>
                <w:kern w:val="0"/>
                <w:sz w:val="24"/>
              </w:rPr>
              <w:br/>
              <w:t>支持多种身份认证方式随需组合，至少应包括账号密码、usb-key认证、短信认证、硬件特征绑定、动态口令等5种方式，</w:t>
            </w:r>
            <w:r w:rsidRPr="00AF75F4">
              <w:rPr>
                <w:rFonts w:asciiTheme="minorEastAsia" w:hAnsiTheme="minorEastAsia" w:cs="宋体" w:hint="eastAsia"/>
                <w:kern w:val="0"/>
                <w:sz w:val="24"/>
              </w:rPr>
              <w:br/>
              <w:t>要求支持个人盘加密技术，对云桌面个人数据进行加密保存，保障个人隐私安全。</w:t>
            </w:r>
            <w:r w:rsidRPr="00AF75F4">
              <w:rPr>
                <w:rFonts w:asciiTheme="minorEastAsia" w:hAnsiTheme="minorEastAsia" w:cs="宋体" w:hint="eastAsia"/>
                <w:kern w:val="0"/>
                <w:sz w:val="24"/>
              </w:rPr>
              <w:br/>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48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 xml:space="preserve">2 </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VDI用户授权（普通版）</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本项目要求服务器与终端、桌面</w:t>
            </w:r>
            <w:proofErr w:type="gramStart"/>
            <w:r w:rsidRPr="00AF75F4">
              <w:rPr>
                <w:rFonts w:asciiTheme="minorEastAsia" w:hAnsiTheme="minorEastAsia" w:cs="宋体" w:hint="eastAsia"/>
                <w:kern w:val="0"/>
                <w:sz w:val="24"/>
              </w:rPr>
              <w:t>云软件</w:t>
            </w:r>
            <w:proofErr w:type="gramEnd"/>
            <w:r w:rsidRPr="00AF75F4">
              <w:rPr>
                <w:rFonts w:asciiTheme="minorEastAsia" w:hAnsiTheme="minorEastAsia" w:cs="宋体" w:hint="eastAsia"/>
                <w:kern w:val="0"/>
                <w:sz w:val="24"/>
              </w:rPr>
              <w:t>同一品牌</w:t>
            </w:r>
          </w:p>
        </w:tc>
        <w:tc>
          <w:tcPr>
            <w:tcW w:w="709" w:type="dxa"/>
            <w:gridSpan w:val="2"/>
            <w:vMerge w:val="restart"/>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17 </w:t>
            </w:r>
          </w:p>
        </w:tc>
        <w:tc>
          <w:tcPr>
            <w:tcW w:w="686" w:type="dxa"/>
            <w:vMerge w:val="restart"/>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288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3 </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客户终端</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终端与桌面</w:t>
            </w:r>
            <w:proofErr w:type="gramStart"/>
            <w:r w:rsidRPr="00AF75F4">
              <w:rPr>
                <w:rFonts w:asciiTheme="minorEastAsia" w:hAnsiTheme="minorEastAsia" w:cs="宋体" w:hint="eastAsia"/>
                <w:kern w:val="0"/>
                <w:sz w:val="24"/>
              </w:rPr>
              <w:t>云软件</w:t>
            </w:r>
            <w:proofErr w:type="gramEnd"/>
            <w:r w:rsidRPr="00AF75F4">
              <w:rPr>
                <w:rFonts w:asciiTheme="minorEastAsia" w:hAnsiTheme="minorEastAsia" w:cs="宋体" w:hint="eastAsia"/>
                <w:kern w:val="0"/>
                <w:sz w:val="24"/>
              </w:rPr>
              <w:t>同一品牌。ARM架构，CPU≥双核1.6Ghz、内存≥1G、存储≥4G、USB≥4、1个VGA、1个以太网口、1对音频口。采用嵌入式操作系统（如Android、Linux），且无需额外授权费用，如果</w:t>
            </w:r>
            <w:proofErr w:type="gramStart"/>
            <w:r w:rsidRPr="00AF75F4">
              <w:rPr>
                <w:rFonts w:asciiTheme="minorEastAsia" w:hAnsiTheme="minorEastAsia" w:cs="宋体" w:hint="eastAsia"/>
                <w:kern w:val="0"/>
                <w:sz w:val="24"/>
              </w:rPr>
              <w:t>终端本地</w:t>
            </w:r>
            <w:proofErr w:type="gramEnd"/>
            <w:r w:rsidRPr="00AF75F4">
              <w:rPr>
                <w:rFonts w:asciiTheme="minorEastAsia" w:hAnsiTheme="minorEastAsia" w:cs="宋体" w:hint="eastAsia"/>
                <w:kern w:val="0"/>
                <w:sz w:val="24"/>
              </w:rPr>
              <w:t>为Windows操作系统，要求提供正版</w:t>
            </w:r>
            <w:proofErr w:type="gramStart"/>
            <w:r w:rsidRPr="00AF75F4">
              <w:rPr>
                <w:rFonts w:asciiTheme="minorEastAsia" w:hAnsiTheme="minorEastAsia" w:cs="宋体" w:hint="eastAsia"/>
                <w:kern w:val="0"/>
                <w:sz w:val="24"/>
              </w:rPr>
              <w:t>化说明函</w:t>
            </w:r>
            <w:proofErr w:type="gramEnd"/>
            <w:r w:rsidRPr="00AF75F4">
              <w:rPr>
                <w:rFonts w:asciiTheme="minorEastAsia" w:hAnsiTheme="minorEastAsia" w:cs="宋体" w:hint="eastAsia"/>
                <w:kern w:val="0"/>
                <w:sz w:val="24"/>
              </w:rPr>
              <w:t>，以避免盗版风险。支持终端定时开关机、上电自启等特性，要求控制台界面可基于不同终端分组选择是否开启这些功能。支持终端集中管理，包括状态监控、修改配置等功能，要求与桌面云控制器软件同一Web管理界面。</w:t>
            </w:r>
          </w:p>
        </w:tc>
        <w:tc>
          <w:tcPr>
            <w:tcW w:w="709" w:type="dxa"/>
            <w:gridSpan w:val="2"/>
            <w:vMerge/>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p>
        </w:tc>
        <w:tc>
          <w:tcPr>
            <w:tcW w:w="686" w:type="dxa"/>
            <w:vMerge/>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p>
        </w:tc>
      </w:tr>
      <w:tr w:rsidR="0013316B" w:rsidRPr="00AF75F4" w:rsidTr="00F656D6">
        <w:trPr>
          <w:trHeight w:val="504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 xml:space="preserve">4 </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服务器</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本项目要求服务器与终端、桌面</w:t>
            </w:r>
            <w:proofErr w:type="gramStart"/>
            <w:r w:rsidRPr="00AF75F4">
              <w:rPr>
                <w:rFonts w:asciiTheme="minorEastAsia" w:hAnsiTheme="minorEastAsia" w:cs="宋体" w:hint="eastAsia"/>
                <w:kern w:val="0"/>
                <w:sz w:val="24"/>
              </w:rPr>
              <w:t>云软件</w:t>
            </w:r>
            <w:proofErr w:type="gramEnd"/>
            <w:r w:rsidRPr="00AF75F4">
              <w:rPr>
                <w:rFonts w:asciiTheme="minorEastAsia" w:hAnsiTheme="minorEastAsia" w:cs="宋体" w:hint="eastAsia"/>
                <w:kern w:val="0"/>
                <w:sz w:val="24"/>
              </w:rPr>
              <w:t>相兼容，可预装各类桌面云软件（含服务器虚拟化、存储虚拟化等），不允许提供祼机设备。</w:t>
            </w:r>
            <w:r w:rsidRPr="00AF75F4">
              <w:rPr>
                <w:rFonts w:asciiTheme="minorEastAsia" w:hAnsiTheme="minorEastAsia" w:cs="宋体" w:hint="eastAsia"/>
                <w:kern w:val="0"/>
                <w:sz w:val="24"/>
              </w:rPr>
              <w:br/>
              <w:t>要求服务器必须配备存储虚拟化软件模块，通过它代替硬件存储设备，从而以低成本的存储方案实现数据可靠性和故障恢复。</w:t>
            </w:r>
            <w:r w:rsidRPr="00AF75F4">
              <w:rPr>
                <w:rFonts w:asciiTheme="minorEastAsia" w:hAnsiTheme="minorEastAsia" w:cs="宋体" w:hint="eastAsia"/>
                <w:kern w:val="0"/>
                <w:sz w:val="24"/>
              </w:rPr>
              <w:br/>
              <w:t>CPU核数≥4（主频不低于3.3Ghz）、内存≥32G、千兆网口≥2个</w:t>
            </w:r>
            <w:r w:rsidRPr="00AF75F4">
              <w:rPr>
                <w:rFonts w:asciiTheme="minorEastAsia" w:hAnsiTheme="minorEastAsia" w:cs="宋体" w:hint="eastAsia"/>
                <w:kern w:val="0"/>
                <w:sz w:val="24"/>
              </w:rPr>
              <w:br/>
              <w:t>本项目要求至少配备1块SD卡或SSD，用于预装桌面云系统软件；</w:t>
            </w:r>
            <w:r w:rsidRPr="00AF75F4">
              <w:rPr>
                <w:rFonts w:asciiTheme="minorEastAsia" w:hAnsiTheme="minorEastAsia" w:cs="宋体" w:hint="eastAsia"/>
                <w:kern w:val="0"/>
                <w:sz w:val="24"/>
              </w:rPr>
              <w:br/>
              <w:t>≥1块120G SSD，用于缓存桌面</w:t>
            </w:r>
            <w:proofErr w:type="gramStart"/>
            <w:r w:rsidRPr="00AF75F4">
              <w:rPr>
                <w:rFonts w:asciiTheme="minorEastAsia" w:hAnsiTheme="minorEastAsia" w:cs="宋体" w:hint="eastAsia"/>
                <w:kern w:val="0"/>
                <w:sz w:val="24"/>
              </w:rPr>
              <w:t>云热点</w:t>
            </w:r>
            <w:proofErr w:type="gramEnd"/>
            <w:r w:rsidRPr="00AF75F4">
              <w:rPr>
                <w:rFonts w:asciiTheme="minorEastAsia" w:hAnsiTheme="minorEastAsia" w:cs="宋体" w:hint="eastAsia"/>
                <w:kern w:val="0"/>
                <w:sz w:val="24"/>
              </w:rPr>
              <w:t>数据；</w:t>
            </w:r>
            <w:r w:rsidRPr="00AF75F4">
              <w:rPr>
                <w:rFonts w:asciiTheme="minorEastAsia" w:hAnsiTheme="minorEastAsia" w:cs="宋体" w:hint="eastAsia"/>
                <w:kern w:val="0"/>
                <w:sz w:val="24"/>
              </w:rPr>
              <w:br/>
              <w:t>≥2块1T SATA，用于存储数据。</w:t>
            </w:r>
            <w:r w:rsidRPr="00AF75F4">
              <w:rPr>
                <w:rFonts w:asciiTheme="minorEastAsia" w:hAnsiTheme="minorEastAsia" w:cs="宋体" w:hint="eastAsia"/>
                <w:kern w:val="0"/>
                <w:sz w:val="24"/>
              </w:rPr>
              <w:br/>
              <w:t>当集群中加入新硬盘或主机时，要求支持资源自动负载均衡，提升我单位云桌面硬件资源利用率</w:t>
            </w:r>
            <w:r w:rsidRPr="00AF75F4">
              <w:rPr>
                <w:rFonts w:asciiTheme="minorEastAsia" w:hAnsiTheme="minorEastAsia" w:cs="宋体" w:hint="eastAsia"/>
                <w:kern w:val="0"/>
                <w:sz w:val="24"/>
              </w:rPr>
              <w:br/>
              <w:t>为保障虚拟存储网络可用性，提升云桌面业务数据同步效率，要求支持多种存储通信方式，包括单交换机链路聚合、双交换机链路聚合等</w:t>
            </w:r>
            <w:r w:rsidRPr="00AF75F4">
              <w:rPr>
                <w:rFonts w:asciiTheme="minorEastAsia" w:hAnsiTheme="minorEastAsia" w:cs="宋体" w:hint="eastAsia"/>
                <w:kern w:val="0"/>
                <w:sz w:val="24"/>
              </w:rPr>
              <w:br/>
              <w:t>为避免因网络中断导致物理主机被孤立，要求支持配置网络连通性探测IP，以满足我单位对集群中主机状态的实时监测。</w:t>
            </w:r>
            <w:r w:rsidRPr="00AF75F4">
              <w:rPr>
                <w:rFonts w:asciiTheme="minorEastAsia" w:hAnsiTheme="minorEastAsia" w:cs="宋体" w:hint="eastAsia"/>
                <w:kern w:val="0"/>
                <w:sz w:val="24"/>
              </w:rPr>
              <w:br/>
              <w:t>要求桌面云服务器支持SSD+机械硬盘混合磁盘组合，以合理成本获得较高IO性能，满足我单位云桌面业务运行需求。</w:t>
            </w:r>
            <w:r w:rsidRPr="00AF75F4">
              <w:rPr>
                <w:rFonts w:asciiTheme="minorEastAsia" w:hAnsiTheme="minorEastAsia" w:cs="宋体" w:hint="eastAsia"/>
                <w:kern w:val="0"/>
                <w:sz w:val="24"/>
              </w:rPr>
              <w:br/>
              <w:t>要求支持热点数据缓存技术，将使用率较高的数据缓存于SSD盘，并且缓存命中率不低于60%，以提升数据读取效率，满足我单位云桌面用户使用体验</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3</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5 </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服务项</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实现对以上</w:t>
            </w:r>
            <w:proofErr w:type="gramStart"/>
            <w:r w:rsidRPr="00AF75F4">
              <w:rPr>
                <w:rFonts w:asciiTheme="minorEastAsia" w:hAnsiTheme="minorEastAsia" w:cs="宋体" w:hint="eastAsia"/>
                <w:kern w:val="0"/>
                <w:sz w:val="24"/>
              </w:rPr>
              <w:t>云设备</w:t>
            </w:r>
            <w:proofErr w:type="gramEnd"/>
            <w:r w:rsidRPr="00AF75F4">
              <w:rPr>
                <w:rFonts w:asciiTheme="minorEastAsia" w:hAnsiTheme="minorEastAsia" w:cs="宋体" w:hint="eastAsia"/>
                <w:kern w:val="0"/>
                <w:sz w:val="24"/>
              </w:rPr>
              <w:t>的安装、管理，培训等服务</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项</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6 </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显示器、键盘</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显示器尺寸不小于22寸，键盘鼠标配置齐全</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17</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270"/>
          <w:jc w:val="center"/>
        </w:trPr>
        <w:tc>
          <w:tcPr>
            <w:tcW w:w="9333" w:type="dxa"/>
            <w:gridSpan w:val="6"/>
            <w:vAlign w:val="center"/>
          </w:tcPr>
          <w:p w:rsidR="0013316B" w:rsidRPr="00AF75F4" w:rsidRDefault="0013316B" w:rsidP="00F656D6">
            <w:pPr>
              <w:widowControl/>
              <w:adjustRightInd w:val="0"/>
              <w:snapToGrid w:val="0"/>
              <w:spacing w:line="360" w:lineRule="auto"/>
              <w:jc w:val="center"/>
              <w:rPr>
                <w:rFonts w:asciiTheme="minorEastAsia" w:hAnsiTheme="minorEastAsia" w:cs="宋体"/>
                <w:b/>
                <w:bCs/>
                <w:kern w:val="0"/>
                <w:sz w:val="24"/>
              </w:rPr>
            </w:pPr>
            <w:r w:rsidRPr="00AF75F4">
              <w:rPr>
                <w:rFonts w:asciiTheme="minorEastAsia" w:hAnsiTheme="minorEastAsia" w:cs="宋体" w:hint="eastAsia"/>
                <w:b/>
                <w:bCs/>
                <w:kern w:val="0"/>
                <w:sz w:val="24"/>
              </w:rPr>
              <w:t>四、东/西</w:t>
            </w:r>
            <w:proofErr w:type="gramStart"/>
            <w:r w:rsidRPr="00AF75F4">
              <w:rPr>
                <w:rFonts w:asciiTheme="minorEastAsia" w:hAnsiTheme="minorEastAsia" w:cs="宋体" w:hint="eastAsia"/>
                <w:b/>
                <w:bCs/>
                <w:kern w:val="0"/>
                <w:sz w:val="24"/>
              </w:rPr>
              <w:t>研讨楼</w:t>
            </w:r>
            <w:proofErr w:type="gramEnd"/>
            <w:r w:rsidRPr="00AF75F4">
              <w:rPr>
                <w:rFonts w:asciiTheme="minorEastAsia" w:hAnsiTheme="minorEastAsia" w:cs="宋体" w:hint="eastAsia"/>
                <w:b/>
                <w:bCs/>
                <w:kern w:val="0"/>
                <w:sz w:val="24"/>
              </w:rPr>
              <w:t>三层手拉手会议室(共6间）</w:t>
            </w:r>
          </w:p>
        </w:tc>
      </w:tr>
      <w:tr w:rsidR="0013316B" w:rsidRPr="00AF75F4" w:rsidTr="00F656D6">
        <w:trPr>
          <w:trHeight w:val="270"/>
          <w:jc w:val="center"/>
        </w:trPr>
        <w:tc>
          <w:tcPr>
            <w:tcW w:w="9333" w:type="dxa"/>
            <w:gridSpan w:val="6"/>
            <w:vAlign w:val="center"/>
          </w:tcPr>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cs="宋体" w:hint="eastAsia"/>
                <w:b/>
                <w:bCs/>
                <w:kern w:val="0"/>
                <w:sz w:val="24"/>
              </w:rPr>
              <w:lastRenderedPageBreak/>
              <w:t>A、手拉手会议系统</w:t>
            </w:r>
          </w:p>
        </w:tc>
      </w:tr>
      <w:tr w:rsidR="0013316B" w:rsidRPr="00AF75F4" w:rsidTr="00F656D6">
        <w:trPr>
          <w:trHeight w:val="480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会议系统控制主机</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基本话筒管理功能；</w:t>
            </w:r>
            <w:r w:rsidRPr="00AF75F4">
              <w:rPr>
                <w:rFonts w:asciiTheme="minorEastAsia" w:hAnsiTheme="minorEastAsia" w:cs="宋体" w:hint="eastAsia"/>
                <w:kern w:val="0"/>
                <w:sz w:val="24"/>
              </w:rPr>
              <w:br/>
              <w:t>四种话筒工作模式：</w:t>
            </w:r>
            <w:r w:rsidRPr="00AF75F4">
              <w:rPr>
                <w:rFonts w:asciiTheme="minorEastAsia" w:hAnsiTheme="minorEastAsia" w:cs="宋体" w:hint="eastAsia"/>
                <w:kern w:val="0"/>
                <w:sz w:val="24"/>
              </w:rPr>
              <w:br/>
              <w:t>打开：话筒按钮控制发言请求（自动）；</w:t>
            </w:r>
            <w:r w:rsidRPr="00AF75F4">
              <w:rPr>
                <w:rFonts w:asciiTheme="minorEastAsia" w:hAnsiTheme="minorEastAsia" w:cs="宋体" w:hint="eastAsia"/>
                <w:kern w:val="0"/>
                <w:sz w:val="24"/>
              </w:rPr>
              <w:br/>
              <w:t>覆盖：话筒按钮覆盖已开启的话筒 (FIFO)；</w:t>
            </w:r>
            <w:r w:rsidRPr="00AF75F4">
              <w:rPr>
                <w:rFonts w:asciiTheme="minorEastAsia" w:hAnsiTheme="minorEastAsia" w:cs="宋体" w:hint="eastAsia"/>
                <w:kern w:val="0"/>
                <w:sz w:val="24"/>
              </w:rPr>
              <w:br/>
              <w:t>语音：语音激活话筒；</w:t>
            </w:r>
            <w:r w:rsidRPr="00AF75F4">
              <w:rPr>
                <w:rFonts w:asciiTheme="minorEastAsia" w:hAnsiTheme="minorEastAsia" w:cs="宋体" w:hint="eastAsia"/>
                <w:kern w:val="0"/>
                <w:sz w:val="24"/>
              </w:rPr>
              <w:br/>
              <w:t>按下讲话（按住按钮发言）；</w:t>
            </w:r>
            <w:r w:rsidRPr="00AF75F4">
              <w:rPr>
                <w:rFonts w:asciiTheme="minorEastAsia" w:hAnsiTheme="minorEastAsia" w:cs="宋体" w:hint="eastAsia"/>
                <w:kern w:val="0"/>
                <w:sz w:val="24"/>
              </w:rPr>
              <w:br/>
              <w:t xml:space="preserve">支持同时打开话筒的数量不少于4 </w:t>
            </w:r>
            <w:proofErr w:type="gramStart"/>
            <w:r w:rsidRPr="00AF75F4">
              <w:rPr>
                <w:rFonts w:asciiTheme="minorEastAsia" w:hAnsiTheme="minorEastAsia" w:cs="宋体" w:hint="eastAsia"/>
                <w:kern w:val="0"/>
                <w:sz w:val="24"/>
              </w:rPr>
              <w:t>个</w:t>
            </w:r>
            <w:proofErr w:type="gramEnd"/>
            <w:r w:rsidRPr="00AF75F4">
              <w:rPr>
                <w:rFonts w:asciiTheme="minorEastAsia" w:hAnsiTheme="minorEastAsia" w:cs="宋体" w:hint="eastAsia"/>
                <w:kern w:val="0"/>
                <w:sz w:val="24"/>
              </w:rPr>
              <w:t>；可通过显示屏和单个旋/按钮对主机和系统进行配置；</w:t>
            </w:r>
            <w:r w:rsidRPr="00AF75F4">
              <w:rPr>
                <w:rFonts w:asciiTheme="minorEastAsia" w:hAnsiTheme="minorEastAsia" w:cs="宋体" w:hint="eastAsia"/>
                <w:kern w:val="0"/>
                <w:sz w:val="24"/>
              </w:rPr>
              <w:br/>
              <w:t>支持会议投票程序的基本投票控制；可以登记“出席”、“赞成”、“反对”和“弃权”；</w:t>
            </w:r>
            <w:r w:rsidRPr="00AF75F4">
              <w:rPr>
                <w:rFonts w:asciiTheme="minorEastAsia" w:hAnsiTheme="minorEastAsia" w:cs="宋体" w:hint="eastAsia"/>
                <w:kern w:val="0"/>
                <w:sz w:val="24"/>
              </w:rPr>
              <w:br/>
            </w:r>
            <w:proofErr w:type="gramStart"/>
            <w:r w:rsidRPr="00AF75F4">
              <w:rPr>
                <w:rFonts w:asciiTheme="minorEastAsia" w:hAnsiTheme="minorEastAsia" w:cs="宋体" w:hint="eastAsia"/>
                <w:kern w:val="0"/>
                <w:sz w:val="24"/>
              </w:rPr>
              <w:t>主席机</w:t>
            </w:r>
            <w:proofErr w:type="gramEnd"/>
            <w:r w:rsidRPr="00AF75F4">
              <w:rPr>
                <w:rFonts w:asciiTheme="minorEastAsia" w:hAnsiTheme="minorEastAsia" w:cs="宋体" w:hint="eastAsia"/>
                <w:kern w:val="0"/>
                <w:sz w:val="24"/>
              </w:rPr>
              <w:t>可以启动、停止和暂停投票表决功能；</w:t>
            </w:r>
            <w:r w:rsidRPr="00AF75F4">
              <w:rPr>
                <w:rFonts w:asciiTheme="minorEastAsia" w:hAnsiTheme="minorEastAsia" w:cs="宋体" w:hint="eastAsia"/>
                <w:kern w:val="0"/>
                <w:sz w:val="24"/>
              </w:rPr>
              <w:br/>
              <w:t>表决结果可以显示在大厅显示屏和</w:t>
            </w:r>
            <w:proofErr w:type="gramStart"/>
            <w:r w:rsidRPr="00AF75F4">
              <w:rPr>
                <w:rFonts w:asciiTheme="minorEastAsia" w:hAnsiTheme="minorEastAsia" w:cs="宋体" w:hint="eastAsia"/>
                <w:kern w:val="0"/>
                <w:sz w:val="24"/>
              </w:rPr>
              <w:t>代表机</w:t>
            </w:r>
            <w:proofErr w:type="gramEnd"/>
            <w:r w:rsidRPr="00AF75F4">
              <w:rPr>
                <w:rFonts w:asciiTheme="minorEastAsia" w:hAnsiTheme="minorEastAsia" w:cs="宋体" w:hint="eastAsia"/>
                <w:kern w:val="0"/>
                <w:sz w:val="24"/>
              </w:rPr>
              <w:t>的 LCD 屏上；支持独立自动摄像机控制；</w:t>
            </w:r>
            <w:r w:rsidRPr="00AF75F4">
              <w:rPr>
                <w:rFonts w:asciiTheme="minorEastAsia" w:hAnsiTheme="minorEastAsia" w:cs="宋体" w:hint="eastAsia"/>
                <w:kern w:val="0"/>
                <w:sz w:val="24"/>
              </w:rPr>
              <w:br/>
              <w:t>支持 PC机通过控制软件对会议程序的控制；可调节音频输入的灵敏度；</w:t>
            </w:r>
            <w:r w:rsidRPr="00AF75F4">
              <w:rPr>
                <w:rFonts w:asciiTheme="minorEastAsia" w:hAnsiTheme="minorEastAsia" w:cs="宋体" w:hint="eastAsia"/>
                <w:kern w:val="0"/>
                <w:sz w:val="24"/>
              </w:rPr>
              <w:br/>
              <w:t>可调节音频输出的级别；系统中最多支持245个会议话筒同时连接。</w:t>
            </w:r>
            <w:r w:rsidRPr="00AF75F4">
              <w:rPr>
                <w:rFonts w:asciiTheme="minorEastAsia" w:hAnsiTheme="minorEastAsia" w:cs="宋体" w:hint="eastAsia"/>
                <w:kern w:val="0"/>
                <w:sz w:val="24"/>
              </w:rPr>
              <w:br/>
              <w:t>技术规范：</w:t>
            </w:r>
            <w:r w:rsidRPr="00AF75F4">
              <w:rPr>
                <w:rFonts w:asciiTheme="minorEastAsia" w:hAnsiTheme="minorEastAsia" w:cs="宋体" w:hint="eastAsia"/>
                <w:kern w:val="0"/>
                <w:sz w:val="24"/>
              </w:rPr>
              <w:br/>
              <w:t>频率响应:30 Hz – 20 kHz（-3 dB，额定电平）；额定电平时的:THD≤ 0.5 %；串扰衰减: 不低于 85 dB，1 kHz；动态范围: 不低于90 dB；信噪比: 不低于87 dBA。</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133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2</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话筒连接面盘</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与会议系统控制主机同品牌</w:t>
            </w:r>
            <w:r w:rsidRPr="00AF75F4">
              <w:rPr>
                <w:rFonts w:asciiTheme="minorEastAsia" w:hAnsiTheme="minorEastAsia" w:cs="宋体" w:hint="eastAsia"/>
                <w:kern w:val="0"/>
                <w:sz w:val="24"/>
              </w:rPr>
              <w:br/>
              <w:t>嵌入式面盘上的要求发言键。当按下发言键</w:t>
            </w:r>
            <w:r w:rsidRPr="00AF75F4">
              <w:rPr>
                <w:rFonts w:asciiTheme="minorEastAsia" w:hAnsiTheme="minorEastAsia" w:cs="宋体" w:hint="eastAsia"/>
                <w:kern w:val="0"/>
                <w:sz w:val="24"/>
              </w:rPr>
              <w:br/>
              <w:t>后，代表可以通过话筒发言。话筒控制面板通过</w:t>
            </w:r>
            <w:r w:rsidRPr="00AF75F4">
              <w:rPr>
                <w:rFonts w:asciiTheme="minorEastAsia" w:hAnsiTheme="minorEastAsia" w:cs="宋体" w:hint="eastAsia"/>
                <w:kern w:val="0"/>
                <w:sz w:val="24"/>
              </w:rPr>
              <w:br/>
              <w:t>其中一个RJ11 控制输入接口连接至</w:t>
            </w:r>
            <w:proofErr w:type="gramStart"/>
            <w:r w:rsidRPr="00AF75F4">
              <w:rPr>
                <w:rFonts w:asciiTheme="minorEastAsia" w:hAnsiTheme="minorEastAsia" w:cs="宋体" w:hint="eastAsia"/>
                <w:kern w:val="0"/>
                <w:sz w:val="24"/>
              </w:rPr>
              <w:t>双代表</w:t>
            </w:r>
            <w:proofErr w:type="gramEnd"/>
            <w:r w:rsidRPr="00AF75F4">
              <w:rPr>
                <w:rFonts w:asciiTheme="minorEastAsia" w:hAnsiTheme="minorEastAsia" w:cs="宋体" w:hint="eastAsia"/>
                <w:kern w:val="0"/>
                <w:sz w:val="24"/>
              </w:rPr>
              <w:t>接口</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尺寸能与现桌面开口尺寸吻合，桌面开口现场勘查测量;</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kern w:val="0"/>
                <w:sz w:val="24"/>
              </w:rPr>
              <w:t>22</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103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话筒控制面盘</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嵌入式安装面盘，与话筒</w:t>
            </w:r>
            <w:proofErr w:type="gramStart"/>
            <w:r w:rsidRPr="00AF75F4">
              <w:rPr>
                <w:rFonts w:asciiTheme="minorEastAsia" w:hAnsiTheme="minorEastAsia" w:cs="宋体" w:hint="eastAsia"/>
                <w:kern w:val="0"/>
                <w:sz w:val="24"/>
              </w:rPr>
              <w:t>杆结合</w:t>
            </w:r>
            <w:proofErr w:type="gramEnd"/>
            <w:r w:rsidRPr="00AF75F4">
              <w:rPr>
                <w:rFonts w:asciiTheme="minorEastAsia" w:hAnsiTheme="minorEastAsia" w:cs="宋体" w:hint="eastAsia"/>
                <w:kern w:val="0"/>
                <w:sz w:val="24"/>
              </w:rPr>
              <w:t>起来形成嵌入式发言设备。当按下发言键后，代表可以通过话筒发言。话筒可以从控制面盘插入－取出，可以降低不用时损坏的危险。</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尺寸能与现桌面开口尺寸吻合，桌面开口现场勘查测量;</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kern w:val="0"/>
                <w:sz w:val="24"/>
              </w:rPr>
              <w:t>22</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90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4</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优先控制面盘</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带一个话筒控制按钮，话筒按钮周围的红色发光环用于指示优先级处于激活状态。</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能与现桌面开口尺寸吻合，桌面开口现场勘查测量;</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proofErr w:type="gramStart"/>
            <w:r w:rsidRPr="00AF75F4">
              <w:rPr>
                <w:rFonts w:asciiTheme="minorEastAsia" w:hAnsiTheme="minorEastAsia" w:cs="宋体" w:hint="eastAsia"/>
                <w:kern w:val="0"/>
                <w:sz w:val="24"/>
              </w:rPr>
              <w:t>个</w:t>
            </w:r>
            <w:proofErr w:type="gramEnd"/>
          </w:p>
        </w:tc>
      </w:tr>
      <w:tr w:rsidR="0013316B" w:rsidRPr="00AF75F4" w:rsidTr="00F656D6">
        <w:trPr>
          <w:trHeight w:val="822"/>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5</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长话筒</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话筒</w:t>
            </w:r>
            <w:proofErr w:type="gramStart"/>
            <w:r w:rsidRPr="00AF75F4">
              <w:rPr>
                <w:rFonts w:asciiTheme="minorEastAsia" w:hAnsiTheme="minorEastAsia" w:cs="宋体" w:hint="eastAsia"/>
                <w:kern w:val="0"/>
                <w:sz w:val="24"/>
              </w:rPr>
              <w:t>柄</w:t>
            </w:r>
            <w:proofErr w:type="gramEnd"/>
            <w:r w:rsidRPr="00AF75F4">
              <w:rPr>
                <w:rFonts w:asciiTheme="minorEastAsia" w:hAnsiTheme="minorEastAsia" w:cs="宋体" w:hint="eastAsia"/>
                <w:kern w:val="0"/>
                <w:sz w:val="24"/>
              </w:rPr>
              <w:t>灵活可调的单指向性话筒</w:t>
            </w:r>
            <w:r w:rsidRPr="00AF75F4">
              <w:rPr>
                <w:rFonts w:asciiTheme="minorEastAsia" w:hAnsiTheme="minorEastAsia" w:cs="宋体" w:hint="eastAsia"/>
                <w:kern w:val="0"/>
                <w:sz w:val="24"/>
              </w:rPr>
              <w:br/>
              <w:t>内置</w:t>
            </w:r>
            <w:proofErr w:type="gramStart"/>
            <w:r w:rsidRPr="00AF75F4">
              <w:rPr>
                <w:rFonts w:asciiTheme="minorEastAsia" w:hAnsiTheme="minorEastAsia" w:cs="宋体" w:hint="eastAsia"/>
                <w:kern w:val="0"/>
                <w:sz w:val="24"/>
              </w:rPr>
              <w:t>防喷和防</w:t>
            </w:r>
            <w:proofErr w:type="gramEnd"/>
            <w:r w:rsidRPr="00AF75F4">
              <w:rPr>
                <w:rFonts w:asciiTheme="minorEastAsia" w:hAnsiTheme="minorEastAsia" w:cs="宋体" w:hint="eastAsia"/>
                <w:kern w:val="0"/>
                <w:sz w:val="24"/>
              </w:rPr>
              <w:t>风罩</w:t>
            </w:r>
            <w:r w:rsidRPr="00AF75F4">
              <w:rPr>
                <w:rFonts w:asciiTheme="minorEastAsia" w:hAnsiTheme="minorEastAsia" w:cs="宋体" w:hint="eastAsia"/>
                <w:kern w:val="0"/>
                <w:sz w:val="24"/>
              </w:rPr>
              <w:br/>
              <w:t>话筒高度：不小于480mm;</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kern w:val="0"/>
                <w:sz w:val="24"/>
              </w:rPr>
              <w:t>22</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根</w:t>
            </w:r>
          </w:p>
        </w:tc>
      </w:tr>
      <w:tr w:rsidR="0013316B" w:rsidRPr="00AF75F4" w:rsidTr="00F656D6">
        <w:trPr>
          <w:trHeight w:val="78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6</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proofErr w:type="gramStart"/>
            <w:r w:rsidRPr="00AF75F4">
              <w:rPr>
                <w:rFonts w:asciiTheme="minorEastAsia" w:hAnsiTheme="minorEastAsia" w:cs="宋体" w:hint="eastAsia"/>
                <w:kern w:val="0"/>
                <w:sz w:val="24"/>
              </w:rPr>
              <w:t>双代表机接口</w:t>
            </w:r>
            <w:proofErr w:type="gramEnd"/>
            <w:r w:rsidRPr="00AF75F4">
              <w:rPr>
                <w:rFonts w:asciiTheme="minorEastAsia" w:hAnsiTheme="minorEastAsia" w:cs="宋体" w:hint="eastAsia"/>
                <w:kern w:val="0"/>
                <w:sz w:val="24"/>
              </w:rPr>
              <w:t>器</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与会议主机同品牌；用于会议系统嵌入式安装使用；可连接会议话筒的各个模块，并提供两路可同时用于线路输入的独立音频。</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kern w:val="0"/>
                <w:sz w:val="24"/>
              </w:rPr>
              <w:t>12</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8</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25米安装电缆</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国标</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kern w:val="0"/>
                <w:sz w:val="24"/>
              </w:rPr>
              <w:t>2</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根</w:t>
            </w:r>
          </w:p>
        </w:tc>
      </w:tr>
      <w:tr w:rsidR="0013316B" w:rsidRPr="00AF75F4" w:rsidTr="00F656D6">
        <w:trPr>
          <w:trHeight w:val="270"/>
          <w:jc w:val="center"/>
        </w:trPr>
        <w:tc>
          <w:tcPr>
            <w:tcW w:w="9333" w:type="dxa"/>
            <w:gridSpan w:val="6"/>
            <w:vAlign w:val="center"/>
          </w:tcPr>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cs="宋体" w:hint="eastAsia"/>
                <w:b/>
                <w:bCs/>
                <w:kern w:val="0"/>
                <w:sz w:val="24"/>
              </w:rPr>
              <w:t>B、音频扩声系统</w:t>
            </w:r>
          </w:p>
        </w:tc>
      </w:tr>
      <w:tr w:rsidR="0013316B" w:rsidRPr="00AF75F4" w:rsidTr="00F656D6">
        <w:trPr>
          <w:trHeight w:val="2082"/>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主扬声器</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proofErr w:type="gramStart"/>
            <w:r w:rsidRPr="00AF75F4">
              <w:rPr>
                <w:rFonts w:asciiTheme="minorEastAsia" w:hAnsiTheme="minorEastAsia" w:cs="宋体" w:hint="eastAsia"/>
                <w:kern w:val="0"/>
                <w:sz w:val="24"/>
              </w:rPr>
              <w:t>无源声柱</w:t>
            </w:r>
            <w:proofErr w:type="gramEnd"/>
            <w:r w:rsidRPr="00AF75F4">
              <w:rPr>
                <w:rFonts w:asciiTheme="minorEastAsia" w:hAnsiTheme="minorEastAsia" w:cs="宋体" w:hint="eastAsia"/>
                <w:kern w:val="0"/>
                <w:sz w:val="24"/>
              </w:rPr>
              <w:t>扬声器；</w:t>
            </w:r>
            <w:r w:rsidRPr="00AF75F4">
              <w:rPr>
                <w:rFonts w:asciiTheme="minorEastAsia" w:hAnsiTheme="minorEastAsia" w:cs="宋体" w:hint="eastAsia"/>
                <w:kern w:val="0"/>
                <w:sz w:val="24"/>
              </w:rPr>
              <w:br/>
              <w:t>驱动单元： 不少于8x2</w:t>
            </w:r>
            <w:proofErr w:type="gramStart"/>
            <w:r w:rsidRPr="00AF75F4">
              <w:rPr>
                <w:rFonts w:asciiTheme="minorEastAsia" w:hAnsiTheme="minorEastAsia" w:cs="宋体" w:hint="eastAsia"/>
                <w:kern w:val="0"/>
                <w:sz w:val="24"/>
              </w:rPr>
              <w:t>”</w:t>
            </w:r>
            <w:proofErr w:type="gramEnd"/>
            <w:r w:rsidRPr="00AF75F4">
              <w:rPr>
                <w:rFonts w:asciiTheme="minorEastAsia" w:hAnsiTheme="minorEastAsia" w:cs="宋体" w:hint="eastAsia"/>
                <w:kern w:val="0"/>
                <w:sz w:val="24"/>
              </w:rPr>
              <w:t>全频单元；</w:t>
            </w:r>
            <w:r w:rsidRPr="00AF75F4">
              <w:rPr>
                <w:rFonts w:asciiTheme="minorEastAsia" w:hAnsiTheme="minorEastAsia" w:cs="宋体" w:hint="eastAsia"/>
                <w:kern w:val="0"/>
                <w:sz w:val="24"/>
              </w:rPr>
              <w:br/>
              <w:t>频率响应：不低于 150Hz-20KHz；</w:t>
            </w:r>
            <w:r w:rsidRPr="00AF75F4">
              <w:rPr>
                <w:rFonts w:asciiTheme="minorEastAsia" w:hAnsiTheme="minorEastAsia" w:cs="宋体" w:hint="eastAsia"/>
                <w:kern w:val="0"/>
                <w:sz w:val="24"/>
              </w:rPr>
              <w:br/>
              <w:t>最大声压级： 不低于124dB；</w:t>
            </w:r>
            <w:r w:rsidRPr="00AF75F4">
              <w:rPr>
                <w:rFonts w:asciiTheme="minorEastAsia" w:hAnsiTheme="minorEastAsia" w:cs="宋体" w:hint="eastAsia"/>
                <w:kern w:val="0"/>
                <w:sz w:val="24"/>
              </w:rPr>
              <w:br/>
              <w:t>覆盖角度：水平110°（±10°），垂直10°~60°可调（带垂直指向性调节开关）；</w:t>
            </w:r>
            <w:r w:rsidRPr="00AF75F4">
              <w:rPr>
                <w:rFonts w:asciiTheme="minorEastAsia" w:hAnsiTheme="minorEastAsia" w:cs="宋体" w:hint="eastAsia"/>
                <w:kern w:val="0"/>
                <w:sz w:val="24"/>
              </w:rPr>
              <w:br/>
              <w:t>额定功率：不低于200W@16Ω；</w:t>
            </w:r>
            <w:r w:rsidRPr="00AF75F4">
              <w:rPr>
                <w:rFonts w:asciiTheme="minorEastAsia" w:hAnsiTheme="minorEastAsia" w:cs="宋体" w:hint="eastAsia"/>
                <w:kern w:val="0"/>
                <w:sz w:val="24"/>
              </w:rPr>
              <w:br/>
              <w:t>配扬声器壁装支架，角度可调。</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4</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只</w:t>
            </w:r>
          </w:p>
        </w:tc>
      </w:tr>
      <w:tr w:rsidR="0013316B" w:rsidRPr="00AF75F4" w:rsidTr="00F656D6">
        <w:trPr>
          <w:trHeight w:val="372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功率放大器</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与扬声器同品牌；</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放大器需内置DSP处理能力，在每个通道上都可提供了均衡、矩阵、电平控制、延时和限幅功能；</w:t>
            </w:r>
            <w:r w:rsidRPr="00AF75F4">
              <w:rPr>
                <w:rFonts w:asciiTheme="minorEastAsia" w:hAnsiTheme="minorEastAsia" w:cs="宋体" w:hint="eastAsia"/>
                <w:kern w:val="0"/>
                <w:sz w:val="24"/>
              </w:rPr>
              <w:br/>
              <w:t>前面板设计触摸屏，能够对所有的基本功能进行快速设置和调整；拥有过热、过载和短路保护系统。</w:t>
            </w:r>
            <w:r w:rsidRPr="00AF75F4">
              <w:rPr>
                <w:rFonts w:asciiTheme="minorEastAsia" w:hAnsiTheme="minorEastAsia" w:cs="宋体" w:hint="eastAsia"/>
                <w:kern w:val="0"/>
                <w:sz w:val="24"/>
              </w:rPr>
              <w:br/>
              <w:t>技术规格：</w:t>
            </w:r>
            <w:r w:rsidRPr="00AF75F4">
              <w:rPr>
                <w:rFonts w:asciiTheme="minorEastAsia" w:hAnsiTheme="minorEastAsia" w:cs="宋体" w:hint="eastAsia"/>
                <w:kern w:val="0"/>
                <w:sz w:val="24"/>
              </w:rPr>
              <w:br/>
              <w:t>输出功率：不小于 4x600W（4Ω）、4x300W（8Ω）；</w:t>
            </w:r>
            <w:r w:rsidRPr="00AF75F4">
              <w:rPr>
                <w:rFonts w:asciiTheme="minorEastAsia" w:hAnsiTheme="minorEastAsia" w:cs="宋体" w:hint="eastAsia"/>
                <w:kern w:val="0"/>
                <w:sz w:val="24"/>
              </w:rPr>
              <w:br/>
              <w:t>失真（THD + N）：≤ 0.09% 1W 全功率 @ 4Ω（通常 ≤0.05%）；</w:t>
            </w:r>
            <w:r w:rsidRPr="00AF75F4">
              <w:rPr>
                <w:rFonts w:asciiTheme="minorEastAsia" w:hAnsiTheme="minorEastAsia" w:cs="宋体" w:hint="eastAsia"/>
                <w:kern w:val="0"/>
                <w:sz w:val="24"/>
              </w:rPr>
              <w:br/>
              <w:t>输入阻抗：10 KΩ平衡；增益：26 dB；响应频率：20 Hz-20 KHz （±1 dB）；</w:t>
            </w:r>
            <w:r w:rsidRPr="00AF75F4">
              <w:rPr>
                <w:rFonts w:asciiTheme="minorEastAsia" w:hAnsiTheme="minorEastAsia" w:cs="宋体" w:hint="eastAsia"/>
                <w:kern w:val="0"/>
                <w:sz w:val="24"/>
              </w:rPr>
              <w:br/>
              <w:t>阻尼系数：不小于10000 @ 100Hz；模拟音频输入：4路（4个插头XLR+4个插座XLR）；</w:t>
            </w:r>
            <w:r w:rsidRPr="00AF75F4">
              <w:rPr>
                <w:rFonts w:asciiTheme="minorEastAsia" w:hAnsiTheme="minorEastAsia" w:cs="宋体" w:hint="eastAsia"/>
                <w:kern w:val="0"/>
                <w:sz w:val="24"/>
              </w:rPr>
              <w:br/>
              <w:t>数字接口（AES/EBU）：1个XLR方式的插头+1个插座。</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816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4</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数字音频处理器</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cs="宋体" w:hint="eastAsia"/>
                <w:kern w:val="0"/>
                <w:sz w:val="24"/>
              </w:rPr>
              <w:t>不少于有8路带幻象电源的话筒和8路线路输入，8路线路输出；</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处理器内部嵌入式安装开放式结构软件，可根据需要自由进行配置、定制信号通道和数字音频处理器模块，所有的信号处理，混音和路由功能(含输入增益)均可通过软件控制；</w:t>
            </w:r>
            <w:r w:rsidRPr="00AF75F4">
              <w:rPr>
                <w:rFonts w:asciiTheme="minorEastAsia" w:hAnsiTheme="minorEastAsia" w:cs="宋体" w:hint="eastAsia"/>
                <w:kern w:val="0"/>
                <w:sz w:val="24"/>
              </w:rPr>
              <w:br/>
              <w:t>设备带有以太网接口，可通过Window电脑连接处理器并运行设计软件程序，可用的数字音频处理器组件包括(但不限于)： 混音器、均衡器、滤波器、分频器、动态或增益控制、路由器、延迟、遥控、电平表、发生器、机载逻辑和诊断；</w:t>
            </w:r>
            <w:r w:rsidRPr="00AF75F4">
              <w:rPr>
                <w:rFonts w:asciiTheme="minorEastAsia" w:hAnsiTheme="minorEastAsia" w:cs="宋体" w:hint="eastAsia"/>
                <w:kern w:val="0"/>
                <w:sz w:val="24"/>
              </w:rPr>
              <w:br/>
              <w:t>处理器前面板设有一个LCD显示屏，用于显示系统设置状态，另外设计有输入和输出信号电平指示器，以及POWER(电),NETWORK(网络)和ARC(自适应遥控控制)指示器；</w:t>
            </w:r>
            <w:r w:rsidRPr="00AF75F4">
              <w:rPr>
                <w:rFonts w:asciiTheme="minorEastAsia" w:hAnsiTheme="minorEastAsia" w:cs="宋体" w:hint="eastAsia"/>
                <w:kern w:val="0"/>
                <w:sz w:val="24"/>
              </w:rPr>
              <w:br/>
              <w:t>支持以太网 ，ARC接口 ，RS232接口，2路控制输入和4路逻辑输出等第三方控制；</w:t>
            </w:r>
            <w:r w:rsidRPr="00AF75F4">
              <w:rPr>
                <w:rFonts w:asciiTheme="minorEastAsia" w:hAnsiTheme="minorEastAsia" w:cs="宋体" w:hint="eastAsia"/>
                <w:kern w:val="0"/>
                <w:sz w:val="24"/>
              </w:rPr>
              <w:br/>
              <w:t>可通过工业标准的CAT5网线和RJ45接头，使用可选的面板遥控，可实现专用软件屏预设选项、输入或输出电平控制和静音等外部控制；所有的程序内存不易丢失，即便突然停电，也可启动程序的安全性；该装置还配备了一个机载实时时钟，有助于进行自动的，定时的预设调整。</w:t>
            </w:r>
            <w:r w:rsidRPr="00AF75F4">
              <w:rPr>
                <w:rFonts w:asciiTheme="minorEastAsia" w:hAnsiTheme="minorEastAsia" w:cs="宋体" w:hint="eastAsia"/>
                <w:kern w:val="0"/>
                <w:sz w:val="24"/>
              </w:rPr>
              <w:br/>
              <w:t>技术规格：</w:t>
            </w:r>
            <w:r w:rsidRPr="00AF75F4">
              <w:rPr>
                <w:rFonts w:asciiTheme="minorEastAsia" w:hAnsiTheme="minorEastAsia" w:cs="宋体" w:hint="eastAsia"/>
                <w:kern w:val="0"/>
                <w:sz w:val="24"/>
              </w:rPr>
              <w:br/>
              <w:t>音频转换为24-bit, 48kHz。处理器的动态范围不低于110 dB A计权；</w:t>
            </w:r>
            <w:r w:rsidRPr="00AF75F4">
              <w:rPr>
                <w:rFonts w:asciiTheme="minorEastAsia" w:hAnsiTheme="minorEastAsia" w:cs="宋体" w:hint="eastAsia"/>
                <w:kern w:val="0"/>
                <w:sz w:val="24"/>
              </w:rPr>
              <w:br/>
              <w:t>标称输入电平：+4dBu线路或-36 dBu 话筒电平(可选择软件)，20dB动态余量；</w:t>
            </w:r>
            <w:r w:rsidRPr="00AF75F4">
              <w:rPr>
                <w:rFonts w:asciiTheme="minorEastAsia" w:hAnsiTheme="minorEastAsia" w:cs="宋体" w:hint="eastAsia"/>
                <w:kern w:val="0"/>
                <w:sz w:val="24"/>
              </w:rPr>
              <w:br/>
              <w:t>话筒前置放大增益：+40 dB；最大输入电平：+23dBu；</w:t>
            </w:r>
            <w:r w:rsidRPr="00AF75F4">
              <w:rPr>
                <w:rFonts w:asciiTheme="minorEastAsia" w:hAnsiTheme="minorEastAsia" w:cs="宋体" w:hint="eastAsia"/>
                <w:kern w:val="0"/>
                <w:sz w:val="24"/>
              </w:rPr>
              <w:br/>
            </w:r>
            <w:r w:rsidRPr="00AF75F4">
              <w:rPr>
                <w:rFonts w:asciiTheme="minorEastAsia" w:hAnsiTheme="minorEastAsia" w:cs="宋体" w:hint="eastAsia"/>
                <w:kern w:val="0"/>
                <w:sz w:val="24"/>
              </w:rPr>
              <w:lastRenderedPageBreak/>
              <w:t>输入阻抗：不小于18kΩ 平衡，不小于9 kΩ 非平衡，不小于2kΩ带幻象电源；</w:t>
            </w:r>
            <w:r w:rsidRPr="00AF75F4">
              <w:rPr>
                <w:rFonts w:asciiTheme="minorEastAsia" w:hAnsiTheme="minorEastAsia" w:cs="宋体" w:hint="eastAsia"/>
                <w:kern w:val="0"/>
                <w:sz w:val="24"/>
              </w:rPr>
              <w:br/>
              <w:t>共模抑制比：不小于50 dB @ 1kHz,整体增益；</w:t>
            </w:r>
            <w:r w:rsidRPr="00AF75F4">
              <w:rPr>
                <w:rFonts w:asciiTheme="minorEastAsia" w:hAnsiTheme="minorEastAsia" w:cs="宋体" w:hint="eastAsia"/>
                <w:kern w:val="0"/>
                <w:sz w:val="24"/>
              </w:rPr>
              <w:br/>
              <w:t>话筒前置放大等效输入噪声：不大于 -125dBu，22Hz -22kHz, 100Ω电源阻抗；</w:t>
            </w:r>
            <w:r w:rsidRPr="00AF75F4">
              <w:rPr>
                <w:rFonts w:asciiTheme="minorEastAsia" w:hAnsiTheme="minorEastAsia" w:cs="宋体" w:hint="eastAsia"/>
                <w:kern w:val="0"/>
                <w:sz w:val="24"/>
              </w:rPr>
              <w:br/>
              <w:t>标称输出电平：+4dBu线路，20dB动态余量；最大输出电平：+24dBu；</w:t>
            </w:r>
            <w:r w:rsidRPr="00AF75F4">
              <w:rPr>
                <w:rFonts w:asciiTheme="minorEastAsia" w:hAnsiTheme="minorEastAsia" w:cs="宋体" w:hint="eastAsia"/>
                <w:kern w:val="0"/>
                <w:sz w:val="24"/>
              </w:rPr>
              <w:br/>
              <w:t>输出阻抗：200Ω平衡，100Ω非平衡。</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能与现有处理器使用同一界面进行控制</w:t>
            </w:r>
            <w:r>
              <w:rPr>
                <w:rFonts w:asciiTheme="minorEastAsia" w:hAnsiTheme="minorEastAsia" w:cs="宋体" w:hint="eastAsia"/>
                <w:kern w:val="0"/>
                <w:sz w:val="24"/>
              </w:rPr>
              <w:t>。</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132"/>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5</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无线手持话筒</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超过1500个可选频率</w:t>
            </w:r>
            <w:r w:rsidRPr="00AF75F4">
              <w:rPr>
                <w:rFonts w:asciiTheme="minorEastAsia" w:hAnsiTheme="minorEastAsia" w:cs="宋体" w:hint="eastAsia"/>
                <w:kern w:val="0"/>
                <w:sz w:val="24"/>
              </w:rPr>
              <w:br/>
              <w:t>五段音频信号强度指示</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具有无线信号强度指示</w:t>
            </w:r>
            <w:r w:rsidRPr="00AF75F4">
              <w:rPr>
                <w:rFonts w:asciiTheme="minorEastAsia" w:hAnsiTheme="minorEastAsia" w:cs="宋体" w:hint="eastAsia"/>
                <w:kern w:val="0"/>
                <w:sz w:val="24"/>
              </w:rPr>
              <w:br/>
              <w:t>频率和音量锁定</w:t>
            </w:r>
            <w:r w:rsidRPr="00AF75F4">
              <w:rPr>
                <w:rFonts w:asciiTheme="minorEastAsia" w:hAnsiTheme="minorEastAsia" w:cs="宋体" w:hint="eastAsia"/>
                <w:kern w:val="0"/>
                <w:sz w:val="24"/>
              </w:rPr>
              <w:br/>
              <w:t>可外接天线或天线放大器</w:t>
            </w:r>
            <w:r w:rsidRPr="00AF75F4">
              <w:rPr>
                <w:rFonts w:asciiTheme="minorEastAsia" w:hAnsiTheme="minorEastAsia" w:cs="宋体" w:hint="eastAsia"/>
                <w:kern w:val="0"/>
                <w:sz w:val="24"/>
              </w:rPr>
              <w:br/>
              <w:t>具有自动频率选择及自动发射机设置功能</w:t>
            </w:r>
            <w:r w:rsidRPr="00AF75F4">
              <w:rPr>
                <w:rFonts w:asciiTheme="minorEastAsia" w:hAnsiTheme="minorEastAsia" w:cs="宋体" w:hint="eastAsia"/>
                <w:kern w:val="0"/>
                <w:sz w:val="24"/>
              </w:rPr>
              <w:br/>
              <w:t>兼容多种话筒头、头戴式和领夹式话筒</w:t>
            </w:r>
            <w:r w:rsidRPr="00AF75F4">
              <w:rPr>
                <w:rFonts w:asciiTheme="minorEastAsia" w:hAnsiTheme="minorEastAsia" w:cs="宋体" w:hint="eastAsia"/>
                <w:kern w:val="0"/>
                <w:sz w:val="24"/>
              </w:rPr>
              <w:br/>
              <w:t>手持式发射机</w:t>
            </w:r>
            <w:r w:rsidRPr="00AF75F4">
              <w:rPr>
                <w:rFonts w:asciiTheme="minorEastAsia" w:hAnsiTheme="minorEastAsia" w:cs="宋体" w:hint="eastAsia"/>
                <w:kern w:val="0"/>
                <w:sz w:val="24"/>
              </w:rPr>
              <w:br/>
              <w:t>有效发射范围：不低于100米</w:t>
            </w:r>
            <w:r w:rsidRPr="00AF75F4">
              <w:rPr>
                <w:rFonts w:asciiTheme="minorEastAsia" w:hAnsiTheme="minorEastAsia" w:cs="宋体" w:hint="eastAsia"/>
                <w:kern w:val="0"/>
                <w:sz w:val="24"/>
              </w:rPr>
              <w:br/>
              <w:t>发射机增益调整范围：不低于25 dB</w:t>
            </w:r>
            <w:r w:rsidRPr="00AF75F4">
              <w:rPr>
                <w:rFonts w:asciiTheme="minorEastAsia" w:hAnsiTheme="minorEastAsia" w:cs="宋体" w:hint="eastAsia"/>
                <w:kern w:val="0"/>
                <w:sz w:val="24"/>
              </w:rPr>
              <w:br/>
              <w:t>拾音头：心形（单向）动圈</w:t>
            </w:r>
            <w:r w:rsidRPr="00AF75F4">
              <w:rPr>
                <w:rFonts w:asciiTheme="minorEastAsia" w:hAnsiTheme="minorEastAsia" w:cs="宋体" w:hint="eastAsia"/>
                <w:kern w:val="0"/>
                <w:sz w:val="24"/>
              </w:rPr>
              <w:br/>
              <w:t>频率响应：≥50-15kHz</w:t>
            </w:r>
            <w:r w:rsidRPr="00AF75F4">
              <w:rPr>
                <w:rFonts w:asciiTheme="minorEastAsia" w:hAnsiTheme="minorEastAsia" w:cs="宋体" w:hint="eastAsia"/>
                <w:kern w:val="0"/>
                <w:sz w:val="24"/>
              </w:rPr>
              <w:br/>
            </w:r>
            <w:r w:rsidRPr="00AF75F4">
              <w:rPr>
                <w:rFonts w:asciiTheme="minorEastAsia" w:hAnsiTheme="minorEastAsia" w:cs="宋体" w:hint="eastAsia"/>
                <w:kern w:val="0"/>
                <w:sz w:val="24"/>
              </w:rPr>
              <w:lastRenderedPageBreak/>
              <w:t>AA电池供电</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kern w:val="0"/>
                <w:sz w:val="24"/>
              </w:rPr>
              <w:lastRenderedPageBreak/>
              <w:t>2</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1062"/>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6</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时序电源</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电源通路：12路</w:t>
            </w:r>
            <w:r w:rsidRPr="00AF75F4">
              <w:rPr>
                <w:rFonts w:asciiTheme="minorEastAsia" w:hAnsiTheme="minorEastAsia" w:cs="宋体" w:hint="eastAsia"/>
                <w:kern w:val="0"/>
                <w:sz w:val="24"/>
              </w:rPr>
              <w:br/>
              <w:t>分路峰值电流：≥15A</w:t>
            </w:r>
            <w:r w:rsidRPr="00AF75F4">
              <w:rPr>
                <w:rFonts w:asciiTheme="minorEastAsia" w:hAnsiTheme="minorEastAsia" w:cs="宋体" w:hint="eastAsia"/>
                <w:kern w:val="0"/>
                <w:sz w:val="24"/>
              </w:rPr>
              <w:br/>
              <w:t>多功能电源插座</w:t>
            </w:r>
            <w:r w:rsidRPr="00AF75F4">
              <w:rPr>
                <w:rFonts w:asciiTheme="minorEastAsia" w:hAnsiTheme="minorEastAsia" w:cs="宋体" w:hint="eastAsia"/>
                <w:kern w:val="0"/>
                <w:sz w:val="24"/>
              </w:rPr>
              <w:br/>
              <w:t>具有RS232、I/O等外部控制接口</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7</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8口交换机</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8口，百兆，VLAN功能</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114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8</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音箱线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采用4N无氧铜</w:t>
            </w:r>
            <w:r w:rsidRPr="00AF75F4">
              <w:rPr>
                <w:rFonts w:asciiTheme="minorEastAsia" w:hAnsiTheme="minorEastAsia" w:cs="宋体" w:hint="eastAsia"/>
                <w:kern w:val="0"/>
                <w:sz w:val="24"/>
              </w:rPr>
              <w:br/>
              <w:t>聚氯乙稀护套</w:t>
            </w:r>
            <w:r w:rsidRPr="00AF75F4">
              <w:rPr>
                <w:rFonts w:asciiTheme="minorEastAsia" w:hAnsiTheme="minorEastAsia" w:cs="宋体" w:hint="eastAsia"/>
                <w:kern w:val="0"/>
                <w:sz w:val="24"/>
              </w:rPr>
              <w:br/>
              <w:t>2芯</w:t>
            </w:r>
            <w:r w:rsidRPr="00AF75F4">
              <w:rPr>
                <w:rFonts w:asciiTheme="minorEastAsia" w:hAnsiTheme="minorEastAsia" w:cs="宋体" w:hint="eastAsia"/>
                <w:kern w:val="0"/>
                <w:sz w:val="24"/>
              </w:rPr>
              <w:br/>
              <w:t>单芯导体截面积不低于2.5平方毫米</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200</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114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9</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音频安装线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采用4N无氧铜</w:t>
            </w:r>
            <w:r w:rsidRPr="00AF75F4">
              <w:rPr>
                <w:rFonts w:asciiTheme="minorEastAsia" w:hAnsiTheme="minorEastAsia" w:cs="宋体" w:hint="eastAsia"/>
                <w:kern w:val="0"/>
                <w:sz w:val="24"/>
              </w:rPr>
              <w:br/>
              <w:t>采用铝箔、铜网双层屏蔽</w:t>
            </w:r>
            <w:r w:rsidRPr="00AF75F4">
              <w:rPr>
                <w:rFonts w:asciiTheme="minorEastAsia" w:hAnsiTheme="minorEastAsia" w:cs="宋体" w:hint="eastAsia"/>
                <w:kern w:val="0"/>
                <w:sz w:val="24"/>
              </w:rPr>
              <w:br/>
              <w:t>2芯线</w:t>
            </w:r>
            <w:r w:rsidRPr="00AF75F4">
              <w:rPr>
                <w:rFonts w:asciiTheme="minorEastAsia" w:hAnsiTheme="minorEastAsia" w:cs="宋体" w:hint="eastAsia"/>
                <w:kern w:val="0"/>
                <w:sz w:val="24"/>
              </w:rPr>
              <w:br/>
              <w:t>单芯导体截面积不低于0.37平方毫米</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300</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10</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电源线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阻燃3</w:t>
            </w:r>
            <w:proofErr w:type="gramStart"/>
            <w:r w:rsidRPr="00AF75F4">
              <w:rPr>
                <w:rFonts w:asciiTheme="minorEastAsia" w:hAnsiTheme="minorEastAsia" w:cs="宋体" w:hint="eastAsia"/>
                <w:kern w:val="0"/>
                <w:sz w:val="24"/>
              </w:rPr>
              <w:t>芯单芯</w:t>
            </w:r>
            <w:proofErr w:type="gramEnd"/>
            <w:r w:rsidRPr="00AF75F4">
              <w:rPr>
                <w:rFonts w:asciiTheme="minorEastAsia" w:hAnsiTheme="minorEastAsia" w:cs="宋体" w:hint="eastAsia"/>
                <w:kern w:val="0"/>
                <w:sz w:val="24"/>
              </w:rPr>
              <w:t>导体截面积2.5平方毫米</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100</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多媒体接口盒</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定制</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4</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12</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机柜</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带轮，型材机柜，24U</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接插件及辅材</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国标</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批</w:t>
            </w:r>
          </w:p>
        </w:tc>
      </w:tr>
      <w:tr w:rsidR="0013316B" w:rsidRPr="00AF75F4" w:rsidTr="00F656D6">
        <w:trPr>
          <w:trHeight w:val="270"/>
          <w:jc w:val="center"/>
        </w:trPr>
        <w:tc>
          <w:tcPr>
            <w:tcW w:w="9333" w:type="dxa"/>
            <w:gridSpan w:val="6"/>
            <w:vAlign w:val="center"/>
          </w:tcPr>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cs="宋体" w:hint="eastAsia"/>
                <w:b/>
                <w:bCs/>
                <w:kern w:val="0"/>
                <w:sz w:val="24"/>
              </w:rPr>
              <w:t>C、视频系统</w:t>
            </w:r>
          </w:p>
        </w:tc>
      </w:tr>
      <w:tr w:rsidR="0013316B" w:rsidRPr="00AF75F4" w:rsidTr="00F656D6">
        <w:trPr>
          <w:trHeight w:val="234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5200投影机</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亮度：≥5200流明</w:t>
            </w:r>
            <w:r w:rsidRPr="00AF75F4">
              <w:rPr>
                <w:rFonts w:asciiTheme="minorEastAsia" w:hAnsiTheme="minorEastAsia" w:cs="宋体" w:hint="eastAsia"/>
                <w:kern w:val="0"/>
                <w:sz w:val="24"/>
              </w:rPr>
              <w:br/>
              <w:t>对比度：≥5000:1</w:t>
            </w:r>
            <w:r w:rsidRPr="00AF75F4">
              <w:rPr>
                <w:rFonts w:asciiTheme="minorEastAsia" w:hAnsiTheme="minorEastAsia" w:cs="宋体" w:hint="eastAsia"/>
                <w:kern w:val="0"/>
                <w:sz w:val="24"/>
              </w:rPr>
              <w:br/>
              <w:t>分辨率：≥1280×800；</w:t>
            </w:r>
            <w:r w:rsidRPr="00AF75F4">
              <w:rPr>
                <w:rFonts w:asciiTheme="minorEastAsia" w:hAnsiTheme="minorEastAsia" w:cs="宋体" w:hint="eastAsia"/>
                <w:kern w:val="0"/>
                <w:sz w:val="24"/>
              </w:rPr>
              <w:br/>
              <w:t>输入端口：具RGB、HDMI等多种视频接口</w:t>
            </w:r>
            <w:r w:rsidRPr="00AF75F4">
              <w:rPr>
                <w:rFonts w:asciiTheme="minorEastAsia" w:hAnsiTheme="minorEastAsia" w:cs="宋体" w:hint="eastAsia"/>
                <w:kern w:val="0"/>
                <w:sz w:val="24"/>
              </w:rPr>
              <w:br/>
              <w:t>镜头位移：垂直-58－+58度，水平-38－+38度；</w:t>
            </w:r>
            <w:r w:rsidRPr="00AF75F4">
              <w:rPr>
                <w:rFonts w:asciiTheme="minorEastAsia" w:hAnsiTheme="minorEastAsia" w:cs="宋体" w:hint="eastAsia"/>
                <w:kern w:val="0"/>
                <w:sz w:val="24"/>
              </w:rPr>
              <w:br/>
              <w:t>梯形校正：垂直-30－+30度，水平-30－+30度；</w:t>
            </w:r>
            <w:r w:rsidRPr="00AF75F4">
              <w:rPr>
                <w:rFonts w:asciiTheme="minorEastAsia" w:hAnsiTheme="minorEastAsia" w:cs="宋体" w:hint="eastAsia"/>
                <w:kern w:val="0"/>
                <w:sz w:val="24"/>
              </w:rPr>
              <w:br/>
              <w:t>灯泡寿命：≥5000小时</w:t>
            </w:r>
            <w:r w:rsidRPr="00AF75F4">
              <w:rPr>
                <w:rFonts w:asciiTheme="minorEastAsia" w:hAnsiTheme="minorEastAsia" w:cs="宋体" w:hint="eastAsia"/>
                <w:kern w:val="0"/>
                <w:sz w:val="24"/>
              </w:rPr>
              <w:br/>
              <w:t>可遥控，可线控，支持网络控制。</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2</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投影</w:t>
            </w:r>
            <w:proofErr w:type="gramStart"/>
            <w:r w:rsidRPr="00AF75F4">
              <w:rPr>
                <w:rFonts w:asciiTheme="minorEastAsia" w:hAnsiTheme="minorEastAsia" w:cs="宋体" w:hint="eastAsia"/>
                <w:kern w:val="0"/>
                <w:sz w:val="24"/>
              </w:rPr>
              <w:t>机固定</w:t>
            </w:r>
            <w:proofErr w:type="gramEnd"/>
            <w:r w:rsidRPr="00AF75F4">
              <w:rPr>
                <w:rFonts w:asciiTheme="minorEastAsia" w:hAnsiTheme="minorEastAsia" w:cs="宋体" w:hint="eastAsia"/>
                <w:kern w:val="0"/>
                <w:sz w:val="24"/>
              </w:rPr>
              <w:t>支架</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与投影机配套</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电动投影幕</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定制,110寸，电动升降</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副</w:t>
            </w:r>
          </w:p>
        </w:tc>
      </w:tr>
      <w:tr w:rsidR="0013316B" w:rsidRPr="00AF75F4" w:rsidTr="00F656D6">
        <w:trPr>
          <w:trHeight w:val="360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4</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高清矩阵</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不小于350 MHz (-3 dB) RGB 视频带宽；可兼容 VGA-QXGA 和 HDTV 分量视频信号；</w:t>
            </w:r>
            <w:r w:rsidRPr="00AF75F4">
              <w:rPr>
                <w:rFonts w:asciiTheme="minorEastAsia" w:hAnsiTheme="minorEastAsia" w:cs="宋体" w:hint="eastAsia"/>
                <w:kern w:val="0"/>
                <w:sz w:val="24"/>
              </w:rPr>
              <w:br/>
              <w:t>输入输出配置：不少于8路VGA输入，2路VGA同时输出，带音频；</w:t>
            </w:r>
            <w:r w:rsidRPr="00AF75F4">
              <w:rPr>
                <w:rFonts w:asciiTheme="minorEastAsia" w:hAnsiTheme="minorEastAsia" w:cs="宋体" w:hint="eastAsia"/>
                <w:kern w:val="0"/>
                <w:sz w:val="24"/>
              </w:rPr>
              <w:br/>
              <w:t>支持对输入的音视频信号的自动切换，无需手动切换；</w:t>
            </w:r>
            <w:r w:rsidRPr="00AF75F4">
              <w:rPr>
                <w:rFonts w:asciiTheme="minorEastAsia" w:hAnsiTheme="minorEastAsia" w:cs="宋体" w:hint="eastAsia"/>
                <w:kern w:val="0"/>
                <w:sz w:val="24"/>
              </w:rPr>
              <w:br/>
              <w:t>输入类型；8 VGA-QXGA RGBHV, RGBS, RGsB, RsGsBs 计算机视频, 和 HDTV分量视频信号；</w:t>
            </w:r>
            <w:r w:rsidRPr="00AF75F4">
              <w:rPr>
                <w:rFonts w:asciiTheme="minorEastAsia" w:hAnsiTheme="minorEastAsia" w:cs="宋体" w:hint="eastAsia"/>
                <w:kern w:val="0"/>
                <w:sz w:val="24"/>
              </w:rPr>
              <w:br/>
              <w:t>输入电平 模拟：0.3 V 至1.5 Vp-p ；阻抗：75Ω；水平频率：15 kHz到145 kHz；</w:t>
            </w:r>
            <w:r w:rsidRPr="00AF75F4">
              <w:rPr>
                <w:rFonts w:asciiTheme="minorEastAsia" w:hAnsiTheme="minorEastAsia" w:cs="宋体" w:hint="eastAsia"/>
                <w:kern w:val="0"/>
                <w:sz w:val="24"/>
              </w:rPr>
              <w:br/>
              <w:t>垂直频率：30 kHz到170 kHz；回波损耗：-40 dB @ 5 MHz；</w:t>
            </w:r>
            <w:r w:rsidRPr="00AF75F4">
              <w:rPr>
                <w:rFonts w:asciiTheme="minorEastAsia" w:hAnsiTheme="minorEastAsia" w:cs="宋体" w:hint="eastAsia"/>
                <w:kern w:val="0"/>
                <w:sz w:val="24"/>
              </w:rPr>
              <w:br/>
              <w:t>输出模式；2 VGA-QXGA RGBHV, RGBS, RGsB, RsGsBs 计算机视频, 和 HD视频信号；</w:t>
            </w:r>
            <w:r w:rsidRPr="00AF75F4">
              <w:rPr>
                <w:rFonts w:asciiTheme="minorEastAsia" w:hAnsiTheme="minorEastAsia" w:cs="宋体" w:hint="eastAsia"/>
                <w:kern w:val="0"/>
                <w:sz w:val="24"/>
              </w:rPr>
              <w:br/>
              <w:t>音频增益：不平衡输出0 dB；平衡输出6 dB； 音频频率响应20 Hz到20 kHz：0.05 dB；</w:t>
            </w:r>
            <w:r w:rsidRPr="00AF75F4">
              <w:rPr>
                <w:rFonts w:asciiTheme="minorEastAsia" w:hAnsiTheme="minorEastAsia" w:cs="宋体" w:hint="eastAsia"/>
                <w:kern w:val="0"/>
                <w:sz w:val="24"/>
              </w:rPr>
              <w:br/>
              <w:t>总谐波失真+噪声：0.01% @ 1 kHz标称电平；串扰：-45 dB @ 1 kHz；立体声：不小于80 dB 1 kHz。</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155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5</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4寸 200万监控摄像机</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4寸高清网络高速智能球</w:t>
            </w:r>
            <w:r w:rsidRPr="00AF75F4">
              <w:rPr>
                <w:rFonts w:asciiTheme="minorEastAsia" w:hAnsiTheme="minorEastAsia" w:cs="宋体" w:hint="eastAsia"/>
                <w:kern w:val="0"/>
                <w:sz w:val="24"/>
              </w:rPr>
              <w:br/>
              <w:t>传感器总像素：不小于200万</w:t>
            </w:r>
            <w:r w:rsidRPr="00AF75F4">
              <w:rPr>
                <w:rFonts w:asciiTheme="minorEastAsia" w:hAnsiTheme="minorEastAsia" w:cs="宋体" w:hint="eastAsia"/>
                <w:kern w:val="0"/>
                <w:sz w:val="24"/>
              </w:rPr>
              <w:br/>
              <w:t>水平解析度：不小于1000TVL</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图像最大尺寸：不小于1920×1080</w:t>
            </w:r>
            <w:r w:rsidRPr="00AF75F4">
              <w:rPr>
                <w:rFonts w:asciiTheme="minorEastAsia" w:hAnsiTheme="minorEastAsia" w:cs="宋体" w:hint="eastAsia"/>
                <w:kern w:val="0"/>
                <w:sz w:val="24"/>
              </w:rPr>
              <w:br/>
              <w:t>图像传感器：不小于1/2.7英寸 CMOS</w:t>
            </w:r>
            <w:r w:rsidRPr="00AF75F4">
              <w:rPr>
                <w:rFonts w:asciiTheme="minorEastAsia" w:hAnsiTheme="minorEastAsia" w:cs="宋体" w:hint="eastAsia"/>
                <w:kern w:val="0"/>
                <w:sz w:val="24"/>
              </w:rPr>
              <w:br/>
              <w:t>信噪比不小于55dB</w:t>
            </w:r>
            <w:r w:rsidRPr="00AF75F4">
              <w:rPr>
                <w:rFonts w:asciiTheme="minorEastAsia" w:hAnsiTheme="minorEastAsia" w:cs="宋体" w:hint="eastAsia"/>
                <w:kern w:val="0"/>
                <w:sz w:val="24"/>
              </w:rPr>
              <w:br/>
              <w:t xml:space="preserve">镜头：不小于16 </w:t>
            </w:r>
            <w:proofErr w:type="gramStart"/>
            <w:r w:rsidRPr="00AF75F4">
              <w:rPr>
                <w:rFonts w:asciiTheme="minorEastAsia" w:hAnsiTheme="minorEastAsia" w:cs="宋体" w:hint="eastAsia"/>
                <w:kern w:val="0"/>
                <w:sz w:val="24"/>
              </w:rPr>
              <w:t>倍</w:t>
            </w:r>
            <w:proofErr w:type="gramEnd"/>
            <w:r w:rsidRPr="00AF75F4">
              <w:rPr>
                <w:rFonts w:asciiTheme="minorEastAsia" w:hAnsiTheme="minorEastAsia" w:cs="宋体" w:hint="eastAsia"/>
                <w:kern w:val="0"/>
                <w:sz w:val="24"/>
              </w:rPr>
              <w:t>光学变焦镜头 f=5.1mm～61.2mm；聚焦：支持自动 / 手动切换；水平分辨率：不低于850 电视线 (中心区域)；</w:t>
            </w:r>
            <w:r w:rsidRPr="00AF75F4">
              <w:rPr>
                <w:rFonts w:asciiTheme="minorEastAsia" w:hAnsiTheme="minorEastAsia" w:cs="宋体" w:hint="eastAsia"/>
                <w:kern w:val="0"/>
                <w:sz w:val="24"/>
              </w:rPr>
              <w:br/>
              <w:t>视场角：不小于59°~5.4°；</w:t>
            </w:r>
            <w:r w:rsidRPr="00AF75F4">
              <w:rPr>
                <w:rFonts w:asciiTheme="minorEastAsia" w:hAnsiTheme="minorEastAsia" w:cs="宋体" w:hint="eastAsia"/>
                <w:kern w:val="0"/>
                <w:sz w:val="24"/>
              </w:rPr>
              <w:br/>
            </w:r>
            <w:r w:rsidRPr="00AF75F4">
              <w:rPr>
                <w:rFonts w:asciiTheme="minorEastAsia" w:hAnsiTheme="minorEastAsia" w:cs="宋体" w:hint="eastAsia"/>
                <w:kern w:val="0"/>
                <w:sz w:val="24"/>
              </w:rPr>
              <w:lastRenderedPageBreak/>
              <w:t>输出格式： 25fps(1920×1080)、50fps(1280×720)、25fps(1280×720)、25fps(704×576)</w:t>
            </w:r>
          </w:p>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cs="宋体" w:hint="eastAsia"/>
                <w:kern w:val="0"/>
                <w:sz w:val="24"/>
              </w:rPr>
              <w:t>旋转范围：水平：不小于360°，俯仰：不小90°</w:t>
            </w:r>
            <w:r>
              <w:rPr>
                <w:rFonts w:asciiTheme="minorEastAsia" w:hAnsiTheme="minorEastAsia" w:cs="宋体" w:hint="eastAsia"/>
                <w:kern w:val="0"/>
                <w:sz w:val="24"/>
              </w:rPr>
              <w:t>.</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6</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摄像机安装支架</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与摄像机配套使用</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7</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六类网线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CAT6</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箱</w:t>
            </w:r>
          </w:p>
        </w:tc>
      </w:tr>
      <w:tr w:rsidR="0013316B" w:rsidRPr="00AF75F4" w:rsidTr="00F656D6">
        <w:trPr>
          <w:trHeight w:val="96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8</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RGB线缆</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采用铜网屏蔽，屏蔽密度不低于95%</w:t>
            </w:r>
            <w:r w:rsidRPr="00AF75F4">
              <w:rPr>
                <w:rFonts w:asciiTheme="minorEastAsia" w:hAnsiTheme="minorEastAsia" w:cs="宋体" w:hint="eastAsia"/>
                <w:kern w:val="0"/>
                <w:sz w:val="24"/>
              </w:rPr>
              <w:br/>
              <w:t>单根内导体直径0.</w:t>
            </w:r>
            <w:proofErr w:type="gramStart"/>
            <w:r w:rsidRPr="00AF75F4">
              <w:rPr>
                <w:rFonts w:asciiTheme="minorEastAsia" w:hAnsiTheme="minorEastAsia" w:cs="宋体" w:hint="eastAsia"/>
                <w:kern w:val="0"/>
                <w:sz w:val="24"/>
              </w:rPr>
              <w:t>32平方毫米</w:t>
            </w:r>
            <w:proofErr w:type="gramEnd"/>
            <w:r w:rsidRPr="00AF75F4">
              <w:rPr>
                <w:rFonts w:asciiTheme="minorEastAsia" w:hAnsiTheme="minorEastAsia" w:cs="宋体" w:hint="eastAsia"/>
                <w:kern w:val="0"/>
                <w:sz w:val="24"/>
              </w:rPr>
              <w:br/>
              <w:t>共5根</w:t>
            </w:r>
            <w:r w:rsidRPr="00AF75F4">
              <w:rPr>
                <w:rFonts w:asciiTheme="minorEastAsia" w:hAnsiTheme="minorEastAsia" w:cs="宋体" w:hint="eastAsia"/>
                <w:kern w:val="0"/>
                <w:sz w:val="24"/>
              </w:rPr>
              <w:br/>
              <w:t>单根内导体特性阻抗75欧姆</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200</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72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9</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电源线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阻燃</w:t>
            </w:r>
            <w:r w:rsidRPr="00AF75F4">
              <w:rPr>
                <w:rFonts w:asciiTheme="minorEastAsia" w:hAnsiTheme="minorEastAsia" w:cs="宋体" w:hint="eastAsia"/>
                <w:kern w:val="0"/>
                <w:sz w:val="24"/>
              </w:rPr>
              <w:br/>
              <w:t>3芯</w:t>
            </w:r>
            <w:r w:rsidRPr="00AF75F4">
              <w:rPr>
                <w:rFonts w:asciiTheme="minorEastAsia" w:hAnsiTheme="minorEastAsia" w:cs="宋体" w:hint="eastAsia"/>
                <w:kern w:val="0"/>
                <w:sz w:val="24"/>
              </w:rPr>
              <w:br/>
              <w:t>单芯导体截面积2.5平方毫米</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150</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10</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辅材及接插件</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国标</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批</w:t>
            </w:r>
          </w:p>
        </w:tc>
      </w:tr>
      <w:tr w:rsidR="0013316B" w:rsidRPr="00AF75F4" w:rsidTr="00F656D6">
        <w:trPr>
          <w:trHeight w:val="270"/>
          <w:jc w:val="center"/>
        </w:trPr>
        <w:tc>
          <w:tcPr>
            <w:tcW w:w="9333" w:type="dxa"/>
            <w:gridSpan w:val="6"/>
            <w:vAlign w:val="center"/>
          </w:tcPr>
          <w:p w:rsidR="0013316B" w:rsidRPr="00AF75F4" w:rsidRDefault="0013316B" w:rsidP="00F656D6">
            <w:pPr>
              <w:widowControl/>
              <w:adjustRightInd w:val="0"/>
              <w:snapToGrid w:val="0"/>
              <w:spacing w:line="360" w:lineRule="auto"/>
              <w:jc w:val="left"/>
              <w:rPr>
                <w:rFonts w:asciiTheme="minorEastAsia" w:hAnsiTheme="minorEastAsia" w:cs="宋体"/>
                <w:b/>
                <w:bCs/>
                <w:kern w:val="0"/>
                <w:sz w:val="24"/>
              </w:rPr>
            </w:pPr>
            <w:r w:rsidRPr="00AF75F4">
              <w:rPr>
                <w:rFonts w:asciiTheme="minorEastAsia" w:hAnsiTheme="minorEastAsia" w:cs="宋体" w:hint="eastAsia"/>
                <w:b/>
                <w:bCs/>
                <w:kern w:val="0"/>
                <w:sz w:val="24"/>
              </w:rPr>
              <w:t>D、流动音视频设备及2间监控室设备</w:t>
            </w:r>
          </w:p>
        </w:tc>
      </w:tr>
      <w:tr w:rsidR="0013316B" w:rsidRPr="00AF75F4" w:rsidTr="00F656D6">
        <w:trPr>
          <w:trHeight w:val="77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无线头戴</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超过1500个可选频率</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五段音频信号强度指示</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无线信号强度指示</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频率和音量锁定</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可外接天线或天线放大器</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具有自动频率选择及自动发射机设置功能</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兼容多种话筒头、头戴式和领夹式话筒</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 xml:space="preserve">传感器类型: 电容拾音模式: </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全向频率响应: 20 Hz - 20 kHz</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灵敏度（1 kHz）: -55 dBV/Pa / 1,8 mV/Pa</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4</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1362"/>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2</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监控摄像机控制键盘</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主处理器：高性能工业级嵌入式微控制器</w:t>
            </w:r>
            <w:r w:rsidRPr="00AF75F4">
              <w:rPr>
                <w:rFonts w:asciiTheme="minorEastAsia" w:hAnsiTheme="minorEastAsia" w:cs="宋体" w:hint="eastAsia"/>
                <w:kern w:val="0"/>
                <w:sz w:val="24"/>
              </w:rPr>
              <w:br/>
              <w:t>网络接口：RJ45 10M/100M自适应以太网口</w:t>
            </w:r>
            <w:r w:rsidRPr="00AF75F4">
              <w:rPr>
                <w:rFonts w:asciiTheme="minorEastAsia" w:hAnsiTheme="minorEastAsia" w:cs="宋体" w:hint="eastAsia"/>
                <w:kern w:val="0"/>
                <w:sz w:val="24"/>
              </w:rPr>
              <w:br/>
              <w:t>摇控杆：三维摇杆，控制DVR画面分割,切换通道，云</w:t>
            </w:r>
            <w:proofErr w:type="gramStart"/>
            <w:r w:rsidRPr="00AF75F4">
              <w:rPr>
                <w:rFonts w:asciiTheme="minorEastAsia" w:hAnsiTheme="minorEastAsia" w:cs="宋体" w:hint="eastAsia"/>
                <w:kern w:val="0"/>
                <w:sz w:val="24"/>
              </w:rPr>
              <w:t>台控制</w:t>
            </w:r>
            <w:proofErr w:type="gramEnd"/>
            <w:r w:rsidRPr="00AF75F4">
              <w:rPr>
                <w:rFonts w:asciiTheme="minorEastAsia" w:hAnsiTheme="minorEastAsia" w:cs="宋体" w:hint="eastAsia"/>
                <w:kern w:val="0"/>
                <w:sz w:val="24"/>
              </w:rPr>
              <w:t>方向，变倍，聚焦等</w:t>
            </w:r>
            <w:r w:rsidRPr="00AF75F4">
              <w:rPr>
                <w:rFonts w:asciiTheme="minorEastAsia" w:hAnsiTheme="minorEastAsia" w:cs="宋体" w:hint="eastAsia"/>
                <w:kern w:val="0"/>
                <w:sz w:val="24"/>
              </w:rPr>
              <w:br/>
            </w:r>
            <w:r w:rsidRPr="00AF75F4">
              <w:rPr>
                <w:rFonts w:asciiTheme="minorEastAsia" w:hAnsiTheme="minorEastAsia" w:cs="宋体" w:hint="eastAsia"/>
                <w:kern w:val="0"/>
                <w:sz w:val="24"/>
              </w:rPr>
              <w:lastRenderedPageBreak/>
              <w:t>显示屏：不小于128x64单色</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2</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481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硬盘录像机</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与监控摄像机品牌相同</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支持panasonic、SONY等高清会议摄像机、普通标清模拟摄像机、网络IPC摄像机三种摄像机同时接入，并支持第三方IPC接入</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音频输入：至少支持16路BNC音频信号输入；</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视频输入：至少支持16路模拟BNC输入+16路网络输入；</w:t>
            </w:r>
            <w:r w:rsidRPr="00AF75F4">
              <w:rPr>
                <w:rFonts w:asciiTheme="minorEastAsia" w:hAnsiTheme="minorEastAsia" w:cs="宋体" w:hint="eastAsia"/>
                <w:kern w:val="0"/>
                <w:sz w:val="24"/>
              </w:rPr>
              <w:br/>
              <w:t>至少支持8个SATA接口，支持1个eSATA接口；</w:t>
            </w:r>
            <w:r w:rsidRPr="00AF75F4">
              <w:rPr>
                <w:rFonts w:asciiTheme="minorEastAsia" w:hAnsiTheme="minorEastAsia" w:cs="宋体" w:hint="eastAsia"/>
                <w:kern w:val="0"/>
                <w:sz w:val="24"/>
              </w:rPr>
              <w:br/>
              <w:t xml:space="preserve">支持8路1080P实时回放解码、支持高清1080P预览 </w:t>
            </w:r>
            <w:r w:rsidRPr="00AF75F4">
              <w:rPr>
                <w:rFonts w:asciiTheme="minorEastAsia" w:hAnsiTheme="minorEastAsia" w:cs="宋体" w:hint="eastAsia"/>
                <w:kern w:val="0"/>
                <w:sz w:val="24"/>
              </w:rPr>
              <w:br/>
              <w:t>支持双HDMI高清输出，HDMI/VGA/TV同源输出，支持UI操作，支持独立的矩阵分割输出</w:t>
            </w:r>
            <w:r w:rsidRPr="00AF75F4">
              <w:rPr>
                <w:rFonts w:asciiTheme="minorEastAsia" w:hAnsiTheme="minorEastAsia" w:cs="宋体" w:hint="eastAsia"/>
                <w:kern w:val="0"/>
                <w:sz w:val="24"/>
              </w:rPr>
              <w:br/>
              <w:t>支持High profile算法</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上传视频码流：支持2M码流的数据不少于100路或者4M码</w:t>
            </w:r>
            <w:proofErr w:type="gramStart"/>
            <w:r w:rsidRPr="00AF75F4">
              <w:rPr>
                <w:rFonts w:asciiTheme="minorEastAsia" w:hAnsiTheme="minorEastAsia" w:cs="宋体" w:hint="eastAsia"/>
                <w:kern w:val="0"/>
                <w:sz w:val="24"/>
              </w:rPr>
              <w:t>流数据</w:t>
            </w:r>
            <w:proofErr w:type="gramEnd"/>
            <w:r w:rsidRPr="00AF75F4">
              <w:rPr>
                <w:rFonts w:asciiTheme="minorEastAsia" w:hAnsiTheme="minorEastAsia" w:cs="宋体" w:hint="eastAsia"/>
                <w:kern w:val="0"/>
                <w:sz w:val="24"/>
              </w:rPr>
              <w:t>不少于50路的数字。</w:t>
            </w:r>
            <w:r w:rsidRPr="00AF75F4">
              <w:rPr>
                <w:rFonts w:asciiTheme="minorEastAsia" w:hAnsiTheme="minorEastAsia" w:cs="宋体" w:hint="eastAsia"/>
                <w:kern w:val="0"/>
                <w:sz w:val="24"/>
              </w:rPr>
              <w:br/>
              <w:t>可以通过接收端向采集端发送控制信号如云台转动、变焦控制;</w:t>
            </w:r>
            <w:r w:rsidRPr="00AF75F4">
              <w:rPr>
                <w:rFonts w:asciiTheme="minorEastAsia" w:hAnsiTheme="minorEastAsia" w:cs="宋体" w:hint="eastAsia"/>
                <w:kern w:val="0"/>
                <w:sz w:val="24"/>
              </w:rPr>
              <w:br/>
              <w:t>支持双千兆网口，实现局域网，广域网同时监看，支持多址、负载均衡、容错三种模式</w:t>
            </w:r>
            <w:r w:rsidRPr="00AF75F4">
              <w:rPr>
                <w:rFonts w:asciiTheme="minorEastAsia" w:hAnsiTheme="minorEastAsia" w:cs="宋体" w:hint="eastAsia"/>
                <w:kern w:val="0"/>
                <w:sz w:val="24"/>
              </w:rPr>
              <w:br/>
              <w:t>支持ONVIF 、GB28181、CGI标准协议</w:t>
            </w:r>
            <w:r w:rsidRPr="00AF75F4">
              <w:rPr>
                <w:rFonts w:asciiTheme="minorEastAsia" w:hAnsiTheme="minorEastAsia" w:cs="宋体" w:hint="eastAsia"/>
                <w:kern w:val="0"/>
                <w:sz w:val="24"/>
              </w:rPr>
              <w:br/>
              <w:t>支持主流第三方平台的接入</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2</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4</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硬盘</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3T硬盘</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6</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块</w:t>
            </w:r>
          </w:p>
        </w:tc>
      </w:tr>
      <w:tr w:rsidR="0013316B" w:rsidRPr="00AF75F4" w:rsidTr="00F656D6">
        <w:trPr>
          <w:trHeight w:val="2119"/>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5</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笔记本电脑</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操作系统：Windows 10；</w:t>
            </w:r>
            <w:r w:rsidRPr="00AF75F4">
              <w:rPr>
                <w:rFonts w:asciiTheme="minorEastAsia" w:hAnsiTheme="minorEastAsia" w:cs="宋体" w:hint="eastAsia"/>
                <w:kern w:val="0"/>
                <w:sz w:val="24"/>
              </w:rPr>
              <w:br/>
              <w:t>处理器：不低于第六代智能英特i7-6500U处理器；</w:t>
            </w:r>
            <w:r w:rsidRPr="00AF75F4">
              <w:rPr>
                <w:rFonts w:asciiTheme="minorEastAsia" w:hAnsiTheme="minorEastAsia" w:cs="宋体" w:hint="eastAsia"/>
                <w:kern w:val="0"/>
                <w:sz w:val="24"/>
              </w:rPr>
              <w:br/>
              <w:t>内存：不低于8GB;</w:t>
            </w:r>
            <w:r w:rsidRPr="00AF75F4">
              <w:rPr>
                <w:rFonts w:asciiTheme="minorEastAsia" w:hAnsiTheme="minorEastAsia" w:cs="宋体" w:hint="eastAsia"/>
                <w:kern w:val="0"/>
                <w:sz w:val="24"/>
              </w:rPr>
              <w:br/>
              <w:t>固态硬盘：不低于256GB;</w:t>
            </w:r>
            <w:r w:rsidRPr="00AF75F4">
              <w:rPr>
                <w:rFonts w:asciiTheme="minorEastAsia" w:hAnsiTheme="minorEastAsia" w:cs="宋体" w:hint="eastAsia"/>
                <w:kern w:val="0"/>
                <w:sz w:val="24"/>
              </w:rPr>
              <w:br/>
            </w:r>
            <w:r w:rsidRPr="00AF75F4">
              <w:rPr>
                <w:rFonts w:asciiTheme="minorEastAsia" w:hAnsiTheme="minorEastAsia" w:cs="宋体" w:hint="eastAsia"/>
                <w:kern w:val="0"/>
                <w:sz w:val="24"/>
              </w:rPr>
              <w:lastRenderedPageBreak/>
              <w:t>显示器：不低于14英寸 FHD IPS LED背光显示屏，物理分辨率：1920x1080；</w:t>
            </w:r>
            <w:r w:rsidRPr="00AF75F4">
              <w:rPr>
                <w:rFonts w:asciiTheme="minorEastAsia" w:hAnsiTheme="minorEastAsia" w:cs="宋体" w:hint="eastAsia"/>
                <w:kern w:val="0"/>
                <w:sz w:val="24"/>
              </w:rPr>
              <w:br/>
              <w:t>显示端口：HDMI；</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2</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1182"/>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6</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音频安装线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采用4N无氧铜</w:t>
            </w:r>
            <w:r w:rsidRPr="00AF75F4">
              <w:rPr>
                <w:rFonts w:asciiTheme="minorEastAsia" w:hAnsiTheme="minorEastAsia" w:cs="宋体" w:hint="eastAsia"/>
                <w:kern w:val="0"/>
                <w:sz w:val="24"/>
              </w:rPr>
              <w:br/>
              <w:t>采用铝箔、铜网双层屏蔽</w:t>
            </w:r>
            <w:r w:rsidRPr="00AF75F4">
              <w:rPr>
                <w:rFonts w:asciiTheme="minorEastAsia" w:hAnsiTheme="minorEastAsia" w:cs="宋体" w:hint="eastAsia"/>
                <w:kern w:val="0"/>
                <w:sz w:val="24"/>
              </w:rPr>
              <w:br/>
              <w:t>2芯线</w:t>
            </w:r>
            <w:r w:rsidRPr="00AF75F4">
              <w:rPr>
                <w:rFonts w:asciiTheme="minorEastAsia" w:hAnsiTheme="minorEastAsia" w:cs="宋体" w:hint="eastAsia"/>
                <w:kern w:val="0"/>
                <w:sz w:val="24"/>
              </w:rPr>
              <w:br/>
              <w:t>单芯导体截面积不低于0.37平方毫米</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300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7</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液晶电视</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55寸液晶电视</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3</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8</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液晶电视安装架</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定制</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3</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9</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六类网线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CAT6</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5</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箱</w:t>
            </w:r>
          </w:p>
        </w:tc>
      </w:tr>
      <w:tr w:rsidR="0013316B" w:rsidRPr="00AF75F4" w:rsidTr="00F656D6">
        <w:trPr>
          <w:trHeight w:val="72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10</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电源线</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阻燃</w:t>
            </w:r>
            <w:r w:rsidRPr="00AF75F4">
              <w:rPr>
                <w:rFonts w:asciiTheme="minorEastAsia" w:hAnsiTheme="minorEastAsia" w:cs="宋体" w:hint="eastAsia"/>
                <w:kern w:val="0"/>
                <w:sz w:val="24"/>
              </w:rPr>
              <w:br/>
              <w:t>3芯</w:t>
            </w:r>
            <w:r w:rsidRPr="00AF75F4">
              <w:rPr>
                <w:rFonts w:asciiTheme="minorEastAsia" w:hAnsiTheme="minorEastAsia" w:cs="宋体" w:hint="eastAsia"/>
                <w:kern w:val="0"/>
                <w:sz w:val="24"/>
              </w:rPr>
              <w:br/>
              <w:t>单芯导体截面积2.5平方毫米</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100</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米</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机柜</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带轮，型材机柜，42U</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2</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1975"/>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bCs/>
                <w:kern w:val="0"/>
                <w:sz w:val="24"/>
              </w:rPr>
            </w:pPr>
            <w:r w:rsidRPr="00AF75F4">
              <w:rPr>
                <w:rFonts w:asciiTheme="minorEastAsia" w:hAnsiTheme="minorEastAsia" w:cs="宋体" w:hint="eastAsia"/>
                <w:bCs/>
                <w:kern w:val="0"/>
                <w:sz w:val="24"/>
              </w:rPr>
              <w:t>12</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bCs/>
                <w:kern w:val="0"/>
                <w:sz w:val="24"/>
              </w:rPr>
            </w:pPr>
            <w:r w:rsidRPr="00AF75F4">
              <w:rPr>
                <w:rFonts w:asciiTheme="minorEastAsia" w:hAnsiTheme="minorEastAsia" w:cs="宋体" w:hint="eastAsia"/>
                <w:bCs/>
                <w:kern w:val="0"/>
                <w:sz w:val="24"/>
              </w:rPr>
              <w:t>移动4k高清专业摄像机</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bCs/>
                <w:kern w:val="0"/>
                <w:sz w:val="24"/>
              </w:rPr>
            </w:pPr>
            <w:proofErr w:type="gramStart"/>
            <w:r w:rsidRPr="00AF75F4">
              <w:rPr>
                <w:rFonts w:asciiTheme="minorEastAsia" w:hAnsiTheme="minorEastAsia" w:cs="宋体" w:hint="eastAsia"/>
                <w:bCs/>
                <w:kern w:val="0"/>
                <w:sz w:val="24"/>
              </w:rPr>
              <w:t>大寻像</w:t>
            </w:r>
            <w:proofErr w:type="gramEnd"/>
            <w:r w:rsidRPr="00AF75F4">
              <w:rPr>
                <w:rFonts w:asciiTheme="minorEastAsia" w:hAnsiTheme="minorEastAsia" w:cs="宋体" w:hint="eastAsia"/>
                <w:bCs/>
                <w:kern w:val="0"/>
                <w:sz w:val="24"/>
              </w:rPr>
              <w:t>器、</w:t>
            </w:r>
            <w:proofErr w:type="gramStart"/>
            <w:r w:rsidRPr="00AF75F4">
              <w:rPr>
                <w:rFonts w:asciiTheme="minorEastAsia" w:hAnsiTheme="minorEastAsia" w:cs="宋体" w:hint="eastAsia"/>
                <w:bCs/>
                <w:kern w:val="0"/>
                <w:sz w:val="24"/>
              </w:rPr>
              <w:t>小寻像</w:t>
            </w:r>
            <w:proofErr w:type="gramEnd"/>
            <w:r w:rsidRPr="00AF75F4">
              <w:rPr>
                <w:rFonts w:asciiTheme="minorEastAsia" w:hAnsiTheme="minorEastAsia" w:cs="宋体" w:hint="eastAsia"/>
                <w:bCs/>
                <w:kern w:val="0"/>
                <w:sz w:val="24"/>
              </w:rPr>
              <w:t>器、变聚焦手柄、电池、电动镜头变焦范围不低于28-13</w:t>
            </w:r>
            <w:r w:rsidRPr="00AF75F4">
              <w:rPr>
                <w:rFonts w:asciiTheme="minorEastAsia" w:hAnsiTheme="minorEastAsia" w:cs="宋体"/>
                <w:bCs/>
                <w:kern w:val="0"/>
                <w:sz w:val="24"/>
              </w:rPr>
              <w:t>5</w:t>
            </w:r>
            <w:r w:rsidRPr="00AF75F4">
              <w:rPr>
                <w:rFonts w:asciiTheme="minorEastAsia" w:hAnsiTheme="minorEastAsia" w:cs="宋体" w:hint="eastAsia"/>
                <w:bCs/>
                <w:kern w:val="0"/>
                <w:sz w:val="24"/>
              </w:rPr>
              <w:t>mm；</w:t>
            </w:r>
          </w:p>
          <w:p w:rsidR="0013316B" w:rsidRPr="00AF75F4" w:rsidRDefault="0013316B" w:rsidP="00F656D6">
            <w:pPr>
              <w:widowControl/>
              <w:adjustRightInd w:val="0"/>
              <w:snapToGrid w:val="0"/>
              <w:spacing w:line="360" w:lineRule="auto"/>
              <w:jc w:val="left"/>
              <w:rPr>
                <w:rFonts w:asciiTheme="minorEastAsia" w:hAnsiTheme="minorEastAsia" w:cs="宋体"/>
                <w:bCs/>
                <w:kern w:val="0"/>
                <w:sz w:val="24"/>
              </w:rPr>
            </w:pPr>
            <w:r w:rsidRPr="00AF75F4">
              <w:rPr>
                <w:rFonts w:asciiTheme="minorEastAsia" w:hAnsiTheme="minorEastAsia" w:cs="宋体" w:hint="eastAsia"/>
                <w:bCs/>
                <w:kern w:val="0"/>
                <w:sz w:val="24"/>
              </w:rPr>
              <w:t>支持双XQD 内存卡；支持SD存储卡；CMOS成像传感器；</w:t>
            </w:r>
          </w:p>
          <w:p w:rsidR="0013316B" w:rsidRPr="00AF75F4" w:rsidRDefault="0013316B" w:rsidP="00F656D6">
            <w:pPr>
              <w:widowControl/>
              <w:adjustRightInd w:val="0"/>
              <w:snapToGrid w:val="0"/>
              <w:spacing w:line="360" w:lineRule="auto"/>
              <w:jc w:val="left"/>
              <w:rPr>
                <w:rFonts w:asciiTheme="minorEastAsia" w:hAnsiTheme="minorEastAsia" w:cs="宋体"/>
                <w:bCs/>
                <w:kern w:val="0"/>
                <w:sz w:val="24"/>
              </w:rPr>
            </w:pPr>
            <w:r w:rsidRPr="00AF75F4">
              <w:rPr>
                <w:rFonts w:asciiTheme="minorEastAsia" w:hAnsiTheme="minorEastAsia" w:cs="宋体" w:hint="eastAsia"/>
                <w:bCs/>
                <w:kern w:val="0"/>
                <w:sz w:val="24"/>
              </w:rPr>
              <w:t>最高可支持4096*2160分辨率；录制格式：</w:t>
            </w:r>
            <w:r w:rsidRPr="00AF75F4">
              <w:rPr>
                <w:rFonts w:asciiTheme="minorEastAsia" w:hAnsiTheme="minorEastAsia" w:cs="宋体"/>
                <w:bCs/>
                <w:kern w:val="0"/>
                <w:sz w:val="24"/>
              </w:rPr>
              <w:t>MPEG</w:t>
            </w:r>
            <w:r w:rsidRPr="00AF75F4">
              <w:rPr>
                <w:rFonts w:asciiTheme="minorEastAsia" w:hAnsiTheme="minorEastAsia" w:cs="宋体" w:hint="eastAsia"/>
                <w:bCs/>
                <w:kern w:val="0"/>
                <w:sz w:val="24"/>
              </w:rPr>
              <w:t>-4H.264/AVC;</w:t>
            </w:r>
          </w:p>
          <w:p w:rsidR="0013316B" w:rsidRPr="00AF75F4" w:rsidRDefault="0013316B" w:rsidP="00F656D6">
            <w:pPr>
              <w:widowControl/>
              <w:adjustRightInd w:val="0"/>
              <w:snapToGrid w:val="0"/>
              <w:spacing w:line="360" w:lineRule="auto"/>
              <w:jc w:val="left"/>
              <w:rPr>
                <w:rFonts w:asciiTheme="minorEastAsia" w:hAnsiTheme="minorEastAsia" w:cs="宋体"/>
                <w:bCs/>
                <w:kern w:val="0"/>
                <w:sz w:val="24"/>
              </w:rPr>
            </w:pPr>
            <w:r w:rsidRPr="00AF75F4">
              <w:rPr>
                <w:rFonts w:asciiTheme="minorEastAsia" w:hAnsiTheme="minorEastAsia" w:cs="宋体" w:hint="eastAsia"/>
                <w:bCs/>
                <w:kern w:val="0"/>
                <w:sz w:val="24"/>
              </w:rPr>
              <w:t>支持</w:t>
            </w:r>
            <w:proofErr w:type="gramStart"/>
            <w:r w:rsidRPr="00AF75F4">
              <w:rPr>
                <w:rFonts w:asciiTheme="minorEastAsia" w:hAnsiTheme="minorEastAsia" w:cs="宋体" w:hint="eastAsia"/>
                <w:bCs/>
                <w:kern w:val="0"/>
                <w:sz w:val="24"/>
              </w:rPr>
              <w:t>多种帧率</w:t>
            </w:r>
            <w:proofErr w:type="gramEnd"/>
            <w:r w:rsidRPr="00AF75F4">
              <w:rPr>
                <w:rFonts w:asciiTheme="minorEastAsia" w:hAnsiTheme="minorEastAsia" w:cs="宋体" w:hint="eastAsia"/>
                <w:bCs/>
                <w:kern w:val="0"/>
                <w:sz w:val="24"/>
              </w:rPr>
              <w:t xml:space="preserve"> (59.94p、50p、29.97p、25p 和 23.98p)；支持多机拍摄;</w:t>
            </w:r>
          </w:p>
          <w:p w:rsidR="0013316B" w:rsidRPr="00AF75F4" w:rsidRDefault="0013316B" w:rsidP="00F656D6">
            <w:pPr>
              <w:widowControl/>
              <w:adjustRightInd w:val="0"/>
              <w:snapToGrid w:val="0"/>
              <w:spacing w:line="360" w:lineRule="auto"/>
              <w:jc w:val="left"/>
              <w:rPr>
                <w:rFonts w:asciiTheme="minorEastAsia" w:hAnsiTheme="minorEastAsia" w:cs="宋体"/>
                <w:bCs/>
                <w:kern w:val="0"/>
                <w:sz w:val="24"/>
              </w:rPr>
            </w:pPr>
            <w:r w:rsidRPr="00AF75F4">
              <w:rPr>
                <w:rFonts w:asciiTheme="minorEastAsia" w:hAnsiTheme="minorEastAsia" w:cs="宋体" w:hint="eastAsia"/>
                <w:bCs/>
                <w:kern w:val="0"/>
                <w:sz w:val="24"/>
              </w:rPr>
              <w:t>指向麦克风</w:t>
            </w:r>
          </w:p>
          <w:p w:rsidR="0013316B" w:rsidRPr="00AF75F4" w:rsidRDefault="0013316B" w:rsidP="00F656D6">
            <w:pPr>
              <w:widowControl/>
              <w:adjustRightInd w:val="0"/>
              <w:snapToGrid w:val="0"/>
              <w:spacing w:line="360" w:lineRule="auto"/>
              <w:jc w:val="left"/>
              <w:rPr>
                <w:rFonts w:asciiTheme="minorEastAsia" w:hAnsiTheme="minorEastAsia" w:cs="宋体"/>
                <w:bCs/>
                <w:kern w:val="0"/>
                <w:sz w:val="24"/>
              </w:rPr>
            </w:pPr>
            <w:r w:rsidRPr="00AF75F4">
              <w:rPr>
                <w:rFonts w:asciiTheme="minorEastAsia" w:hAnsiTheme="minorEastAsia" w:cs="宋体" w:hint="eastAsia"/>
                <w:bCs/>
                <w:kern w:val="0"/>
                <w:sz w:val="24"/>
              </w:rPr>
              <w:t>音频输入：XLR 型 3 针（插座×2），线路/麦克风/麦克风+48V可选；</w:t>
            </w:r>
          </w:p>
          <w:p w:rsidR="0013316B" w:rsidRPr="00AF75F4" w:rsidRDefault="0013316B" w:rsidP="00F656D6">
            <w:pPr>
              <w:widowControl/>
              <w:adjustRightInd w:val="0"/>
              <w:snapToGrid w:val="0"/>
              <w:spacing w:line="360" w:lineRule="auto"/>
              <w:jc w:val="left"/>
              <w:rPr>
                <w:rFonts w:asciiTheme="minorEastAsia" w:hAnsiTheme="minorEastAsia" w:cs="宋体"/>
                <w:bCs/>
                <w:kern w:val="0"/>
                <w:sz w:val="24"/>
              </w:rPr>
            </w:pPr>
            <w:r w:rsidRPr="00AF75F4">
              <w:rPr>
                <w:rFonts w:asciiTheme="minorEastAsia" w:hAnsiTheme="minorEastAsia" w:cs="宋体" w:hint="eastAsia"/>
                <w:bCs/>
                <w:kern w:val="0"/>
                <w:sz w:val="24"/>
              </w:rPr>
              <w:t>输出：BNC×2，可切换选择3G-SDI/HD-SDI；</w:t>
            </w:r>
          </w:p>
          <w:p w:rsidR="0013316B" w:rsidRPr="00AF75F4" w:rsidRDefault="0013316B" w:rsidP="00F656D6">
            <w:pPr>
              <w:widowControl/>
              <w:adjustRightInd w:val="0"/>
              <w:snapToGrid w:val="0"/>
              <w:spacing w:line="360" w:lineRule="auto"/>
              <w:jc w:val="left"/>
              <w:rPr>
                <w:rFonts w:asciiTheme="minorEastAsia" w:hAnsiTheme="minorEastAsia" w:cs="宋体"/>
                <w:bCs/>
                <w:kern w:val="0"/>
                <w:sz w:val="24"/>
              </w:rPr>
            </w:pPr>
            <w:r w:rsidRPr="00AF75F4">
              <w:rPr>
                <w:rFonts w:asciiTheme="minorEastAsia" w:hAnsiTheme="minorEastAsia" w:cs="宋体" w:hint="eastAsia"/>
                <w:bCs/>
                <w:kern w:val="0"/>
                <w:sz w:val="24"/>
              </w:rPr>
              <w:t>支持HDMI接口；</w:t>
            </w:r>
          </w:p>
          <w:p w:rsidR="0013316B" w:rsidRPr="00AF75F4" w:rsidRDefault="0013316B" w:rsidP="00F656D6">
            <w:pPr>
              <w:widowControl/>
              <w:adjustRightInd w:val="0"/>
              <w:snapToGrid w:val="0"/>
              <w:spacing w:line="360" w:lineRule="auto"/>
              <w:jc w:val="left"/>
              <w:rPr>
                <w:rFonts w:asciiTheme="minorEastAsia" w:hAnsiTheme="minorEastAsia" w:cs="宋体"/>
                <w:bCs/>
                <w:kern w:val="0"/>
                <w:sz w:val="24"/>
              </w:rPr>
            </w:pPr>
            <w:r w:rsidRPr="00AF75F4">
              <w:rPr>
                <w:rFonts w:asciiTheme="minorEastAsia" w:hAnsiTheme="minorEastAsia" w:cs="宋体" w:hint="eastAsia"/>
                <w:bCs/>
                <w:kern w:val="0"/>
                <w:sz w:val="24"/>
              </w:rPr>
              <w:lastRenderedPageBreak/>
              <w:t>配备驻极体电容式话筒和128GB储存卡</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bCs/>
                <w:kern w:val="0"/>
                <w:sz w:val="24"/>
              </w:rPr>
            </w:pPr>
            <w:r w:rsidRPr="00AF75F4">
              <w:rPr>
                <w:rFonts w:asciiTheme="minorEastAsia" w:hAnsiTheme="minorEastAsia" w:cs="宋体" w:hint="eastAsia"/>
                <w:bCs/>
                <w:kern w:val="0"/>
                <w:sz w:val="24"/>
              </w:rPr>
              <w:lastRenderedPageBreak/>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bCs/>
                <w:kern w:val="0"/>
                <w:sz w:val="24"/>
              </w:rPr>
            </w:pPr>
            <w:r w:rsidRPr="00AF75F4">
              <w:rPr>
                <w:rFonts w:asciiTheme="minorEastAsia" w:hAnsiTheme="minorEastAsia" w:cs="宋体" w:hint="eastAsia"/>
                <w:bCs/>
                <w:kern w:val="0"/>
                <w:sz w:val="24"/>
              </w:rPr>
              <w:t>套</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rPr>
                <w:rFonts w:asciiTheme="minorEastAsia" w:hAnsiTheme="minorEastAsia" w:cs="宋体"/>
                <w:bCs/>
                <w:kern w:val="0"/>
                <w:sz w:val="24"/>
              </w:rPr>
            </w:pPr>
            <w:r w:rsidRPr="00AF75F4">
              <w:rPr>
                <w:rFonts w:asciiTheme="minorEastAsia" w:hAnsiTheme="minorEastAsia" w:cs="宋体" w:hint="eastAsia"/>
                <w:bCs/>
                <w:kern w:val="0"/>
                <w:sz w:val="24"/>
              </w:rPr>
              <w:lastRenderedPageBreak/>
              <w:t>1</w:t>
            </w:r>
            <w:r w:rsidRPr="00AF75F4">
              <w:rPr>
                <w:rFonts w:asciiTheme="minorEastAsia" w:hAnsiTheme="minorEastAsia" w:cs="宋体"/>
                <w:bCs/>
                <w:kern w:val="0"/>
                <w:sz w:val="24"/>
              </w:rPr>
              <w:t>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bCs/>
                <w:kern w:val="0"/>
                <w:sz w:val="24"/>
              </w:rPr>
            </w:pPr>
            <w:r w:rsidRPr="00AF75F4">
              <w:rPr>
                <w:rFonts w:asciiTheme="minorEastAsia" w:hAnsiTheme="minorEastAsia" w:cs="宋体" w:hint="eastAsia"/>
                <w:bCs/>
                <w:kern w:val="0"/>
                <w:sz w:val="24"/>
              </w:rPr>
              <w:t>接插件及辅材</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bCs/>
                <w:kern w:val="0"/>
                <w:sz w:val="24"/>
              </w:rPr>
            </w:pPr>
            <w:r w:rsidRPr="00AF75F4">
              <w:rPr>
                <w:rFonts w:asciiTheme="minorEastAsia" w:hAnsiTheme="minorEastAsia" w:cs="宋体" w:hint="eastAsia"/>
                <w:bCs/>
                <w:kern w:val="0"/>
                <w:sz w:val="24"/>
              </w:rPr>
              <w:t>国标</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bCs/>
                <w:kern w:val="0"/>
                <w:sz w:val="24"/>
              </w:rPr>
            </w:pPr>
            <w:r w:rsidRPr="00AF75F4">
              <w:rPr>
                <w:rFonts w:asciiTheme="minorEastAsia" w:hAnsiTheme="minorEastAsia" w:cs="宋体" w:hint="eastAsia"/>
                <w:bCs/>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bCs/>
                <w:kern w:val="0"/>
                <w:sz w:val="24"/>
              </w:rPr>
            </w:pPr>
            <w:r w:rsidRPr="00AF75F4">
              <w:rPr>
                <w:rFonts w:asciiTheme="minorEastAsia" w:hAnsiTheme="minorEastAsia" w:cs="宋体" w:hint="eastAsia"/>
                <w:bCs/>
                <w:kern w:val="0"/>
                <w:sz w:val="24"/>
              </w:rPr>
              <w:t>批</w:t>
            </w:r>
          </w:p>
        </w:tc>
      </w:tr>
      <w:tr w:rsidR="0013316B" w:rsidRPr="00AF75F4" w:rsidTr="00F656D6">
        <w:trPr>
          <w:trHeight w:val="270"/>
          <w:jc w:val="center"/>
        </w:trPr>
        <w:tc>
          <w:tcPr>
            <w:tcW w:w="9333" w:type="dxa"/>
            <w:gridSpan w:val="6"/>
            <w:vAlign w:val="center"/>
          </w:tcPr>
          <w:p w:rsidR="0013316B" w:rsidRPr="00AF75F4" w:rsidRDefault="0013316B" w:rsidP="00F656D6">
            <w:pPr>
              <w:widowControl/>
              <w:adjustRightInd w:val="0"/>
              <w:snapToGrid w:val="0"/>
              <w:spacing w:line="360" w:lineRule="auto"/>
              <w:jc w:val="center"/>
              <w:rPr>
                <w:rFonts w:asciiTheme="minorEastAsia" w:hAnsiTheme="minorEastAsia" w:cs="宋体"/>
                <w:b/>
                <w:bCs/>
                <w:kern w:val="0"/>
                <w:sz w:val="24"/>
              </w:rPr>
            </w:pPr>
            <w:r w:rsidRPr="00AF75F4">
              <w:rPr>
                <w:rFonts w:asciiTheme="minorEastAsia" w:hAnsiTheme="minorEastAsia" w:cs="宋体" w:hint="eastAsia"/>
                <w:b/>
                <w:bCs/>
                <w:kern w:val="0"/>
                <w:sz w:val="24"/>
              </w:rPr>
              <w:t>五、东西</w:t>
            </w:r>
            <w:proofErr w:type="gramStart"/>
            <w:r w:rsidRPr="00AF75F4">
              <w:rPr>
                <w:rFonts w:asciiTheme="minorEastAsia" w:hAnsiTheme="minorEastAsia" w:cs="宋体" w:hint="eastAsia"/>
                <w:b/>
                <w:bCs/>
                <w:kern w:val="0"/>
                <w:sz w:val="24"/>
              </w:rPr>
              <w:t>研讨楼</w:t>
            </w:r>
            <w:proofErr w:type="gramEnd"/>
            <w:r w:rsidRPr="00AF75F4">
              <w:rPr>
                <w:rFonts w:asciiTheme="minorEastAsia" w:hAnsiTheme="minorEastAsia" w:cs="宋体" w:hint="eastAsia"/>
                <w:b/>
                <w:bCs/>
                <w:kern w:val="0"/>
                <w:sz w:val="24"/>
              </w:rPr>
              <w:t>录播系统</w:t>
            </w:r>
          </w:p>
        </w:tc>
      </w:tr>
      <w:tr w:rsidR="0013316B" w:rsidRPr="00AF75F4" w:rsidTr="00F656D6">
        <w:trPr>
          <w:trHeight w:val="456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高清编码器</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视频输入接口数量：SDI≥1、DVI≥1</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音频输入接口数量：双声道立体声 RCA × 2，MIC(XLR)× 2；</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proofErr w:type="gramStart"/>
            <w:r w:rsidRPr="00AF75F4">
              <w:rPr>
                <w:rFonts w:asciiTheme="minorEastAsia" w:hAnsiTheme="minorEastAsia" w:cs="宋体" w:hint="eastAsia"/>
                <w:kern w:val="0"/>
                <w:sz w:val="24"/>
              </w:rPr>
              <w:t>音频环</w:t>
            </w:r>
            <w:proofErr w:type="gramEnd"/>
            <w:r w:rsidRPr="00AF75F4">
              <w:rPr>
                <w:rFonts w:asciiTheme="minorEastAsia" w:hAnsiTheme="minorEastAsia" w:cs="宋体" w:hint="eastAsia"/>
                <w:kern w:val="0"/>
                <w:sz w:val="24"/>
              </w:rPr>
              <w:t>出接口：双声道立体声 RCA × 2；</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接口数量：LAN：≥1、RS232: ≥1，</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编码方式：硬件嵌入式 H.264 HighProfile</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音频编码方式：AAC</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音频带宽: ≥64Kbps~128Kbps</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视频制式：支持PAL、NTSC</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图像格式：支持720P/50Hz/60Hz、1080i/50Hz/60Hz、1080P/25Hz/30Hz/50Hz/60Hz；</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编码帧率：1-60</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proofErr w:type="gramStart"/>
            <w:r w:rsidRPr="00AF75F4">
              <w:rPr>
                <w:rFonts w:asciiTheme="minorEastAsia" w:hAnsiTheme="minorEastAsia" w:cs="宋体" w:hint="eastAsia"/>
                <w:kern w:val="0"/>
                <w:sz w:val="24"/>
              </w:rPr>
              <w:t>帧</w:t>
            </w:r>
            <w:proofErr w:type="gramEnd"/>
            <w:r w:rsidRPr="00AF75F4">
              <w:rPr>
                <w:rFonts w:asciiTheme="minorEastAsia" w:hAnsiTheme="minorEastAsia" w:cs="宋体" w:hint="eastAsia"/>
                <w:kern w:val="0"/>
                <w:sz w:val="24"/>
              </w:rPr>
              <w:t>码率范围：≥128Kbps-20Mbps</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可调码率控制方式：CBR（定质量）、VBR（定码率）</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管理方式要求: WEB界面、专用软件、液晶屏显示、第三方中控、支持手持移动控制;</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要求支持标准TS流、RTSP流传输；</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支持远程摄像头控制、支持远程升级、支持字幕、支持时间显示</w:t>
            </w:r>
            <w:r w:rsidRPr="00AF75F4">
              <w:rPr>
                <w:rFonts w:asciiTheme="minorEastAsia" w:hAnsiTheme="minorEastAsia" w:cs="宋体"/>
                <w:kern w:val="0"/>
                <w:sz w:val="24"/>
              </w:rPr>
              <w:t xml:space="preserve"> </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kern w:val="0"/>
                <w:sz w:val="24"/>
              </w:rPr>
              <w:t>6</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1125"/>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2</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VGA编码器</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支持一路VGA信号和一路立体声音频信号的输入及编码，嵌入式操作系统；</w:t>
            </w:r>
            <w:r w:rsidRPr="00AF75F4">
              <w:rPr>
                <w:rFonts w:asciiTheme="minorEastAsia" w:hAnsiTheme="minorEastAsia" w:cs="宋体" w:hint="eastAsia"/>
                <w:kern w:val="0"/>
                <w:sz w:val="24"/>
              </w:rPr>
              <w:br/>
              <w:t>视频编码：H.264 编码 (High Profile)；</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 xml:space="preserve">视频清晰度：720P@50@60Hz, 1080i@50@60Hz, </w:t>
            </w:r>
            <w:r w:rsidRPr="00AF75F4">
              <w:rPr>
                <w:rFonts w:asciiTheme="minorEastAsia" w:hAnsiTheme="minorEastAsia" w:cs="宋体" w:hint="eastAsia"/>
                <w:kern w:val="0"/>
                <w:sz w:val="24"/>
              </w:rPr>
              <w:lastRenderedPageBreak/>
              <w:t>1080P@25@30@50@60Hz；码率范围：128Kbps-20Mbps；</w:t>
            </w:r>
            <w:r w:rsidRPr="00AF75F4">
              <w:rPr>
                <w:rFonts w:asciiTheme="minorEastAsia" w:hAnsiTheme="minorEastAsia" w:cs="宋体" w:hint="eastAsia"/>
                <w:kern w:val="0"/>
                <w:sz w:val="24"/>
              </w:rPr>
              <w:br/>
              <w:t>音频编码： AAC，音频采样率:44.1K、48K，音频带宽:64Kbps, 96Kbps, 128Kbps；</w:t>
            </w:r>
            <w:r w:rsidRPr="00AF75F4">
              <w:rPr>
                <w:rFonts w:asciiTheme="minorEastAsia" w:hAnsiTheme="minorEastAsia" w:cs="宋体" w:hint="eastAsia"/>
                <w:kern w:val="0"/>
                <w:sz w:val="24"/>
              </w:rPr>
              <w:br/>
            </w:r>
            <w:r w:rsidRPr="00AF75F4">
              <w:rPr>
                <w:rFonts w:asciiTheme="minorEastAsia" w:hAnsiTheme="minorEastAsia" w:hint="eastAsia"/>
                <w:sz w:val="24"/>
              </w:rPr>
              <w:t>#</w:t>
            </w:r>
            <w:r w:rsidRPr="00AF75F4">
              <w:rPr>
                <w:rFonts w:asciiTheme="minorEastAsia" w:hAnsiTheme="minorEastAsia" w:cs="宋体" w:hint="eastAsia"/>
                <w:kern w:val="0"/>
                <w:sz w:val="24"/>
              </w:rPr>
              <w:t>支持：1920×1200；1920×1080（宽屏模式）；</w:t>
            </w:r>
            <w:r w:rsidRPr="00AF75F4">
              <w:rPr>
                <w:rFonts w:asciiTheme="minorEastAsia" w:hAnsiTheme="minorEastAsia" w:cs="宋体" w:hint="eastAsia"/>
                <w:kern w:val="0"/>
                <w:sz w:val="24"/>
              </w:rPr>
              <w:br/>
              <w:t>VGA信号</w:t>
            </w:r>
            <w:proofErr w:type="gramStart"/>
            <w:r w:rsidRPr="00AF75F4">
              <w:rPr>
                <w:rFonts w:asciiTheme="minorEastAsia" w:hAnsiTheme="minorEastAsia" w:cs="宋体" w:hint="eastAsia"/>
                <w:kern w:val="0"/>
                <w:sz w:val="24"/>
              </w:rPr>
              <w:t>录制帧率</w:t>
            </w:r>
            <w:proofErr w:type="gramEnd"/>
            <w:r w:rsidRPr="00AF75F4">
              <w:rPr>
                <w:rFonts w:asciiTheme="minorEastAsia" w:hAnsiTheme="minorEastAsia" w:cs="宋体" w:hint="eastAsia"/>
                <w:kern w:val="0"/>
                <w:sz w:val="24"/>
              </w:rPr>
              <w:t>:1-30帧；</w:t>
            </w:r>
            <w:r w:rsidRPr="00AF75F4">
              <w:rPr>
                <w:rFonts w:asciiTheme="minorEastAsia" w:hAnsiTheme="minorEastAsia" w:cs="宋体" w:hint="eastAsia"/>
                <w:kern w:val="0"/>
                <w:sz w:val="24"/>
              </w:rPr>
              <w:br/>
              <w:t>支持多种管理方式：WEB界面、专用软件、液晶</w:t>
            </w:r>
            <w:proofErr w:type="gramStart"/>
            <w:r w:rsidRPr="00AF75F4">
              <w:rPr>
                <w:rFonts w:asciiTheme="minorEastAsia" w:hAnsiTheme="minorEastAsia" w:cs="宋体" w:hint="eastAsia"/>
                <w:kern w:val="0"/>
                <w:sz w:val="24"/>
              </w:rPr>
              <w:t>屏状态</w:t>
            </w:r>
            <w:proofErr w:type="gramEnd"/>
            <w:r w:rsidRPr="00AF75F4">
              <w:rPr>
                <w:rFonts w:asciiTheme="minorEastAsia" w:hAnsiTheme="minorEastAsia" w:cs="宋体" w:hint="eastAsia"/>
                <w:kern w:val="0"/>
                <w:sz w:val="24"/>
              </w:rPr>
              <w:t>显示；</w:t>
            </w:r>
            <w:r w:rsidRPr="00AF75F4">
              <w:rPr>
                <w:rFonts w:asciiTheme="minorEastAsia" w:hAnsiTheme="minorEastAsia" w:cs="宋体" w:hint="eastAsia"/>
                <w:kern w:val="0"/>
                <w:sz w:val="24"/>
              </w:rPr>
              <w:br/>
              <w:t>双码率编码，支持远程摄像头控制，支持远程升级，支持字幕，支持时间显示，可升级支持标准TS流、RTSP流传输；</w:t>
            </w:r>
            <w:r w:rsidRPr="00AF75F4">
              <w:rPr>
                <w:rFonts w:asciiTheme="minorEastAsia" w:hAnsiTheme="minorEastAsia" w:cs="宋体" w:hint="eastAsia"/>
                <w:kern w:val="0"/>
                <w:sz w:val="24"/>
              </w:rPr>
              <w:br/>
              <w:t>视频输入接口（不少于）：DVI-I输入，支持DVI-D、HDMI、分量和VGA，DVI-I输出，支持分量视频、模拟VGA</w:t>
            </w:r>
            <w:proofErr w:type="gramStart"/>
            <w:r w:rsidRPr="00AF75F4">
              <w:rPr>
                <w:rFonts w:asciiTheme="minorEastAsia" w:hAnsiTheme="minorEastAsia" w:cs="宋体" w:hint="eastAsia"/>
                <w:kern w:val="0"/>
                <w:sz w:val="24"/>
              </w:rPr>
              <w:t>信号环</w:t>
            </w:r>
            <w:proofErr w:type="gramEnd"/>
            <w:r w:rsidRPr="00AF75F4">
              <w:rPr>
                <w:rFonts w:asciiTheme="minorEastAsia" w:hAnsiTheme="minorEastAsia" w:cs="宋体" w:hint="eastAsia"/>
                <w:kern w:val="0"/>
                <w:sz w:val="24"/>
              </w:rPr>
              <w:t>出；</w:t>
            </w:r>
            <w:r w:rsidRPr="00AF75F4">
              <w:rPr>
                <w:rFonts w:asciiTheme="minorEastAsia" w:hAnsiTheme="minorEastAsia" w:cs="宋体" w:hint="eastAsia"/>
                <w:kern w:val="0"/>
                <w:sz w:val="24"/>
              </w:rPr>
              <w:br/>
              <w:t>音频线路输入接口：立体声双声道，音频MIC输入接口：MIC；</w:t>
            </w:r>
            <w:r w:rsidRPr="00AF75F4">
              <w:rPr>
                <w:rFonts w:asciiTheme="minorEastAsia" w:hAnsiTheme="minorEastAsia" w:cs="宋体" w:hint="eastAsia"/>
                <w:kern w:val="0"/>
                <w:sz w:val="24"/>
              </w:rPr>
              <w:br/>
              <w:t>网络接口：10/100/1000M；</w:t>
            </w:r>
            <w:r w:rsidRPr="00AF75F4">
              <w:rPr>
                <w:rFonts w:asciiTheme="minorEastAsia" w:hAnsiTheme="minorEastAsia" w:cs="宋体" w:hint="eastAsia"/>
                <w:kern w:val="0"/>
                <w:sz w:val="24"/>
              </w:rPr>
              <w:br/>
              <w:t>控制接口：RS232。</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kern w:val="0"/>
                <w:sz w:val="24"/>
              </w:rPr>
              <w:lastRenderedPageBreak/>
              <w:t>6</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2684"/>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多媒体录播服务器</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单间教室最大支持6路可视信号及声音的任意组合录播；</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单台服务器最大支持8间教室同时录制，</w:t>
            </w:r>
            <w:proofErr w:type="gramStart"/>
            <w:r w:rsidRPr="00AF75F4">
              <w:rPr>
                <w:rFonts w:asciiTheme="minorEastAsia" w:hAnsiTheme="minorEastAsia" w:cs="宋体" w:hint="eastAsia"/>
                <w:kern w:val="0"/>
                <w:sz w:val="24"/>
              </w:rPr>
              <w:t>支持双码流</w:t>
            </w:r>
            <w:proofErr w:type="gramEnd"/>
            <w:r w:rsidRPr="00AF75F4">
              <w:rPr>
                <w:rFonts w:asciiTheme="minorEastAsia" w:hAnsiTheme="minorEastAsia" w:cs="宋体" w:hint="eastAsia"/>
                <w:kern w:val="0"/>
                <w:sz w:val="24"/>
              </w:rPr>
              <w:t>录制和导播录制，可同时生成单流</w:t>
            </w:r>
            <w:proofErr w:type="gramStart"/>
            <w:r w:rsidRPr="00AF75F4">
              <w:rPr>
                <w:rFonts w:asciiTheme="minorEastAsia" w:hAnsiTheme="minorEastAsia" w:cs="宋体" w:hint="eastAsia"/>
                <w:kern w:val="0"/>
                <w:sz w:val="24"/>
              </w:rPr>
              <w:t>单文件</w:t>
            </w:r>
            <w:proofErr w:type="gramEnd"/>
            <w:r w:rsidRPr="00AF75F4">
              <w:rPr>
                <w:rFonts w:asciiTheme="minorEastAsia" w:hAnsiTheme="minorEastAsia" w:cs="宋体" w:hint="eastAsia"/>
                <w:kern w:val="0"/>
                <w:sz w:val="24"/>
              </w:rPr>
              <w:t>的电影模式和多流多文件的资源模式即三分屏式模式，电影模式与资源模式同时成生录制课件；</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proofErr w:type="gramStart"/>
            <w:r w:rsidRPr="00AF75F4">
              <w:rPr>
                <w:rFonts w:asciiTheme="minorEastAsia" w:hAnsiTheme="minorEastAsia" w:cs="宋体" w:hint="eastAsia"/>
                <w:kern w:val="0"/>
                <w:sz w:val="24"/>
              </w:rPr>
              <w:t>双码流</w:t>
            </w:r>
            <w:proofErr w:type="gramEnd"/>
            <w:r w:rsidRPr="00AF75F4">
              <w:rPr>
                <w:rFonts w:asciiTheme="minorEastAsia" w:hAnsiTheme="minorEastAsia" w:cs="宋体" w:hint="eastAsia"/>
                <w:kern w:val="0"/>
                <w:sz w:val="24"/>
              </w:rPr>
              <w:t>录制时可同时</w:t>
            </w:r>
            <w:proofErr w:type="gramStart"/>
            <w:r w:rsidRPr="00AF75F4">
              <w:rPr>
                <w:rFonts w:asciiTheme="minorEastAsia" w:hAnsiTheme="minorEastAsia" w:cs="宋体" w:hint="eastAsia"/>
                <w:kern w:val="0"/>
                <w:sz w:val="24"/>
              </w:rPr>
              <w:t>生成高码流</w:t>
            </w:r>
            <w:proofErr w:type="gramEnd"/>
            <w:r w:rsidRPr="00AF75F4">
              <w:rPr>
                <w:rFonts w:asciiTheme="minorEastAsia" w:hAnsiTheme="minorEastAsia" w:cs="宋体" w:hint="eastAsia"/>
                <w:kern w:val="0"/>
                <w:sz w:val="24"/>
              </w:rPr>
              <w:t>课件</w:t>
            </w:r>
            <w:proofErr w:type="gramStart"/>
            <w:r w:rsidRPr="00AF75F4">
              <w:rPr>
                <w:rFonts w:asciiTheme="minorEastAsia" w:hAnsiTheme="minorEastAsia" w:cs="宋体" w:hint="eastAsia"/>
                <w:kern w:val="0"/>
                <w:sz w:val="24"/>
              </w:rPr>
              <w:t>和低码流</w:t>
            </w:r>
            <w:proofErr w:type="gramEnd"/>
            <w:r w:rsidRPr="00AF75F4">
              <w:rPr>
                <w:rFonts w:asciiTheme="minorEastAsia" w:hAnsiTheme="minorEastAsia" w:cs="宋体" w:hint="eastAsia"/>
                <w:kern w:val="0"/>
                <w:sz w:val="24"/>
              </w:rPr>
              <w:t>课件；</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多种录制模式都可单独提供音频文件存储；</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支持标清视频录播，清晰度支持4CIF，支持高清视频录播，清晰度支持720P，1080P；</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 xml:space="preserve">采用硬件嵌入式架构DSP芯片处理技术，支持IP </w:t>
            </w:r>
            <w:r w:rsidRPr="00AF75F4">
              <w:rPr>
                <w:rFonts w:asciiTheme="minorEastAsia" w:hAnsiTheme="minorEastAsia" w:cs="宋体" w:hint="eastAsia"/>
                <w:kern w:val="0"/>
                <w:sz w:val="24"/>
              </w:rPr>
              <w:lastRenderedPageBreak/>
              <w:t>SAN大容量扩展，在不增加第三方或其他设备情况下，直接支持海量存储；</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支持服务器级联，支持</w:t>
            </w:r>
            <w:proofErr w:type="gramStart"/>
            <w:r w:rsidRPr="00AF75F4">
              <w:rPr>
                <w:rFonts w:asciiTheme="minorEastAsia" w:hAnsiTheme="minorEastAsia" w:cs="宋体" w:hint="eastAsia"/>
                <w:kern w:val="0"/>
                <w:sz w:val="24"/>
              </w:rPr>
              <w:t>双机热备份</w:t>
            </w:r>
            <w:proofErr w:type="gramEnd"/>
            <w:r w:rsidRPr="00AF75F4">
              <w:rPr>
                <w:rFonts w:asciiTheme="minorEastAsia" w:hAnsiTheme="minorEastAsia" w:cs="宋体" w:hint="eastAsia"/>
                <w:kern w:val="0"/>
                <w:sz w:val="24"/>
              </w:rPr>
              <w:t>，每一个编码器都可以支持和2台多媒体录播服务器进行并发连接；</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网络接口（LAN）：10/100/1000M，（WLN）：10/100/1000M控制接口：RS232；系统采用嵌入式操作平台，支持采用跨浏览器，跨平台的支持设计；</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根据会议和教学的不同要求，支持双平台Powolive和Beyonsys切换</w:t>
            </w:r>
            <w:proofErr w:type="gramStart"/>
            <w:r w:rsidRPr="00AF75F4">
              <w:rPr>
                <w:rFonts w:asciiTheme="minorEastAsia" w:hAnsiTheme="minorEastAsia" w:cs="宋体" w:hint="eastAsia"/>
                <w:kern w:val="0"/>
                <w:sz w:val="24"/>
              </w:rPr>
              <w:t>换</w:t>
            </w:r>
            <w:proofErr w:type="gramEnd"/>
            <w:r w:rsidRPr="00AF75F4">
              <w:rPr>
                <w:rFonts w:asciiTheme="minorEastAsia" w:hAnsiTheme="minorEastAsia" w:cs="宋体" w:hint="eastAsia"/>
                <w:kern w:val="0"/>
                <w:sz w:val="24"/>
              </w:rPr>
              <w:t>使用；</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支持课表联动功能，可自行定义课时信息；</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支持课表手动添加及表格文件导入功能；</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可支持大容量直播、点播，在不开启组播情况下，可达到1000路。直播支持AV+VGA同步直播，IE浏览器实时接收，远端服务器分流直播；</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支持全屏、画中画、画外画、等画面、独立画面等模式；</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点播支持IE浏览器点播，第三方点播平台，支持全屏、画中画、画外画、等画面、独立画面、索引画面回放等模式；</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管理方式支持IE浏览器，液晶屏控制面板，第三方中控系统管理；</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录制格式：实时合成MP4格式流媒体课件，系统录制的文件支持SCORM1.2标准；</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安全设置：多用户组权限设置，多级用户权限分配，支持文件加密；</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支持自动VGA图片索引，文字索引在线编辑，图片索引在线编辑，每间教室可支持高清标清混合导播录制；</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hint="eastAsia"/>
                <w:sz w:val="24"/>
              </w:rPr>
              <w:lastRenderedPageBreak/>
              <w:t>#</w:t>
            </w:r>
            <w:r w:rsidRPr="00AF75F4">
              <w:rPr>
                <w:rFonts w:asciiTheme="minorEastAsia" w:hAnsiTheme="minorEastAsia" w:cs="宋体" w:hint="eastAsia"/>
                <w:kern w:val="0"/>
                <w:sz w:val="24"/>
              </w:rPr>
              <w:t>必须与原录播系统对实现视频资料直接上传、访问、共享、设置权限，达到分权限管理，分区域管理。</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支持解码器操作接收直播与点播功能</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2</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540"/>
          <w:jc w:val="center"/>
        </w:trPr>
        <w:tc>
          <w:tcPr>
            <w:tcW w:w="709" w:type="dxa"/>
            <w:vAlign w:val="bottom"/>
          </w:tcPr>
          <w:p w:rsidR="0013316B" w:rsidRPr="00AF75F4" w:rsidRDefault="0013316B" w:rsidP="00F656D6">
            <w:pPr>
              <w:widowControl/>
              <w:adjustRightInd w:val="0"/>
              <w:snapToGrid w:val="0"/>
              <w:spacing w:line="360" w:lineRule="auto"/>
              <w:ind w:firstLineChars="100" w:firstLine="240"/>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4</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多媒体录播流动一体机</w:t>
            </w:r>
          </w:p>
        </w:tc>
        <w:tc>
          <w:tcPr>
            <w:tcW w:w="5528" w:type="dxa"/>
            <w:vAlign w:val="bottom"/>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单间教室支持4路信号的录播，直播、点播，内置老师跟踪系统、支持媒体中心功能</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2</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7781"/>
          <w:jc w:val="center"/>
        </w:trPr>
        <w:tc>
          <w:tcPr>
            <w:tcW w:w="709" w:type="dxa"/>
            <w:vAlign w:val="center"/>
          </w:tcPr>
          <w:p w:rsidR="0013316B" w:rsidRPr="00AF75F4" w:rsidRDefault="0013316B" w:rsidP="00F656D6">
            <w:pPr>
              <w:adjustRightInd w:val="0"/>
              <w:snapToGrid w:val="0"/>
              <w:spacing w:line="360" w:lineRule="auto"/>
              <w:ind w:firstLine="480"/>
              <w:jc w:val="center"/>
              <w:rPr>
                <w:rFonts w:asciiTheme="minorEastAsia" w:hAnsiTheme="minorEastAsia" w:cs="宋体"/>
                <w:kern w:val="0"/>
                <w:sz w:val="24"/>
              </w:rPr>
            </w:pPr>
            <w:r w:rsidRPr="00AF75F4">
              <w:rPr>
                <w:rFonts w:asciiTheme="minorEastAsia" w:hAnsiTheme="minorEastAsia" w:cs="宋体"/>
                <w:kern w:val="0"/>
                <w:sz w:val="24"/>
              </w:rPr>
              <w:t>5</w:t>
            </w:r>
          </w:p>
        </w:tc>
        <w:tc>
          <w:tcPr>
            <w:tcW w:w="1701" w:type="dxa"/>
            <w:vAlign w:val="center"/>
          </w:tcPr>
          <w:p w:rsidR="0013316B" w:rsidRPr="00AF75F4" w:rsidRDefault="0013316B" w:rsidP="00F656D6">
            <w:pPr>
              <w:adjustRightInd w:val="0"/>
              <w:snapToGrid w:val="0"/>
              <w:spacing w:line="360" w:lineRule="auto"/>
              <w:ind w:firstLine="480"/>
              <w:jc w:val="center"/>
              <w:rPr>
                <w:rFonts w:asciiTheme="minorEastAsia" w:hAnsiTheme="minorEastAsia" w:cs="宋体"/>
                <w:kern w:val="0"/>
                <w:sz w:val="24"/>
              </w:rPr>
            </w:pPr>
            <w:r w:rsidRPr="00AF75F4">
              <w:rPr>
                <w:rFonts w:asciiTheme="minorEastAsia" w:hAnsiTheme="minorEastAsia" w:cs="宋体" w:hint="eastAsia"/>
                <w:kern w:val="0"/>
                <w:sz w:val="24"/>
              </w:rPr>
              <w:t>多媒体导播控制平台</w:t>
            </w:r>
          </w:p>
        </w:tc>
        <w:tc>
          <w:tcPr>
            <w:tcW w:w="5528" w:type="dxa"/>
            <w:vAlign w:val="center"/>
          </w:tcPr>
          <w:p w:rsidR="0013316B" w:rsidRPr="00AF75F4" w:rsidRDefault="0013316B" w:rsidP="00F656D6">
            <w:pPr>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管理员可在远程通过网络登录，控制摄像机和导播手动切换，录播系统的录制、暂停与停止。</w:t>
            </w:r>
            <w:r w:rsidRPr="00AF75F4">
              <w:rPr>
                <w:rFonts w:asciiTheme="minorEastAsia" w:hAnsiTheme="minorEastAsia" w:cs="宋体" w:hint="eastAsia"/>
                <w:kern w:val="0"/>
                <w:sz w:val="24"/>
              </w:rPr>
              <w:br/>
              <w:t>实现所有录制画面的预监，声音监听，导播控制延时小于0.3S。</w:t>
            </w:r>
          </w:p>
          <w:p w:rsidR="0013316B" w:rsidRPr="00AF75F4" w:rsidRDefault="0013316B" w:rsidP="00F656D6">
            <w:pPr>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支持摄像机</w:t>
            </w:r>
            <w:proofErr w:type="gramStart"/>
            <w:r w:rsidRPr="00AF75F4">
              <w:rPr>
                <w:rFonts w:asciiTheme="minorEastAsia" w:hAnsiTheme="minorEastAsia" w:cs="宋体" w:hint="eastAsia"/>
                <w:kern w:val="0"/>
                <w:sz w:val="24"/>
              </w:rPr>
              <w:t>预置位</w:t>
            </w:r>
            <w:proofErr w:type="gramEnd"/>
            <w:r w:rsidRPr="00AF75F4">
              <w:rPr>
                <w:rFonts w:asciiTheme="minorEastAsia" w:hAnsiTheme="minorEastAsia" w:cs="宋体" w:hint="eastAsia"/>
                <w:kern w:val="0"/>
                <w:sz w:val="24"/>
              </w:rPr>
              <w:t>设置，方便在手动录制过程中快速调用。</w:t>
            </w:r>
          </w:p>
          <w:p w:rsidR="0013316B" w:rsidRPr="00AF75F4" w:rsidRDefault="0013316B" w:rsidP="00F656D6">
            <w:pPr>
              <w:adjustRightInd w:val="0"/>
              <w:snapToGrid w:val="0"/>
              <w:spacing w:line="360" w:lineRule="auto"/>
              <w:jc w:val="left"/>
              <w:rPr>
                <w:rFonts w:asciiTheme="minorEastAsia" w:hAnsiTheme="minorEastAsia" w:cs="宋体"/>
                <w:kern w:val="0"/>
                <w:sz w:val="24"/>
              </w:rPr>
            </w:pPr>
            <w:r w:rsidRPr="00AF75F4">
              <w:rPr>
                <w:rFonts w:asciiTheme="minorEastAsia" w:hAnsiTheme="minorEastAsia" w:hint="eastAsia"/>
                <w:sz w:val="24"/>
              </w:rPr>
              <w:t>#</w:t>
            </w:r>
            <w:r w:rsidRPr="00AF75F4">
              <w:rPr>
                <w:rFonts w:asciiTheme="minorEastAsia" w:hAnsiTheme="minorEastAsia" w:cs="宋体" w:hint="eastAsia"/>
                <w:kern w:val="0"/>
                <w:sz w:val="24"/>
              </w:rPr>
              <w:t>最多可支持6路可视化信号（计算机信号或视频信号）的导播控制切换功能，支持高清标清的混合录制。</w:t>
            </w:r>
            <w:r w:rsidRPr="00AF75F4">
              <w:rPr>
                <w:rFonts w:asciiTheme="minorEastAsia" w:hAnsiTheme="minorEastAsia" w:cs="宋体" w:hint="eastAsia"/>
                <w:kern w:val="0"/>
                <w:sz w:val="24"/>
              </w:rPr>
              <w:br/>
              <w:t>支持两种录制模式：单流</w:t>
            </w:r>
            <w:proofErr w:type="gramStart"/>
            <w:r w:rsidRPr="00AF75F4">
              <w:rPr>
                <w:rFonts w:asciiTheme="minorEastAsia" w:hAnsiTheme="minorEastAsia" w:cs="宋体" w:hint="eastAsia"/>
                <w:kern w:val="0"/>
                <w:sz w:val="24"/>
              </w:rPr>
              <w:t>单文件</w:t>
            </w:r>
            <w:proofErr w:type="gramEnd"/>
            <w:r w:rsidRPr="00AF75F4">
              <w:rPr>
                <w:rFonts w:asciiTheme="minorEastAsia" w:hAnsiTheme="minorEastAsia" w:cs="宋体" w:hint="eastAsia"/>
                <w:kern w:val="0"/>
                <w:sz w:val="24"/>
              </w:rPr>
              <w:t>的电影模式；多流多文件的资源模式即三分屏式模式，单流</w:t>
            </w:r>
            <w:proofErr w:type="gramStart"/>
            <w:r w:rsidRPr="00AF75F4">
              <w:rPr>
                <w:rFonts w:asciiTheme="minorEastAsia" w:hAnsiTheme="minorEastAsia" w:cs="宋体" w:hint="eastAsia"/>
                <w:kern w:val="0"/>
                <w:sz w:val="24"/>
              </w:rPr>
              <w:t>单文件</w:t>
            </w:r>
            <w:proofErr w:type="gramEnd"/>
            <w:r w:rsidRPr="00AF75F4">
              <w:rPr>
                <w:rFonts w:asciiTheme="minorEastAsia" w:hAnsiTheme="minorEastAsia" w:cs="宋体" w:hint="eastAsia"/>
                <w:kern w:val="0"/>
                <w:sz w:val="24"/>
              </w:rPr>
              <w:t xml:space="preserve">的电影模式与资源模式同时录制 </w:t>
            </w:r>
          </w:p>
          <w:p w:rsidR="0013316B" w:rsidRPr="00AF75F4" w:rsidRDefault="0013316B" w:rsidP="00F656D6">
            <w:pPr>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系统支持5*5种导播切换时特效设置，实现淡入淡出，圈入圈出，百叶窗横向、纵向切换，画面大小切换等特技效果</w:t>
            </w:r>
          </w:p>
          <w:p w:rsidR="0013316B" w:rsidRPr="00AF75F4" w:rsidRDefault="0013316B" w:rsidP="00F656D6">
            <w:pPr>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导播控制平台软件支持设置多种不同分辨和不同质量的单流单画面电影模式文件（640*480、800*600、1024*576、1024*768、1920*1080），用户可根据实际网络带宽情况选择需要生成的电影模式文件分辨率和质量。</w:t>
            </w:r>
          </w:p>
          <w:p w:rsidR="0013316B" w:rsidRPr="00AF75F4" w:rsidRDefault="0013316B" w:rsidP="00F656D6">
            <w:pPr>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系统除了同一教室不同视频源切换功能外还具有多教室切换功能，一套系统就能完成多间教室多路视</w:t>
            </w:r>
            <w:r w:rsidRPr="00AF75F4">
              <w:rPr>
                <w:rFonts w:asciiTheme="minorEastAsia" w:hAnsiTheme="minorEastAsia" w:cs="宋体" w:hint="eastAsia"/>
                <w:kern w:val="0"/>
                <w:sz w:val="24"/>
              </w:rPr>
              <w:lastRenderedPageBreak/>
              <w:t>频的导播控制，方便具有多间录播教室的操作使用。</w:t>
            </w:r>
            <w:r w:rsidRPr="00AF75F4">
              <w:rPr>
                <w:rFonts w:asciiTheme="minorEastAsia" w:hAnsiTheme="minorEastAsia" w:cs="宋体" w:hint="eastAsia"/>
                <w:kern w:val="0"/>
                <w:sz w:val="24"/>
              </w:rPr>
              <w:br/>
              <w:t>支持硬件导播控制键盘USB接口，可进行对视频预监、切换、控制摄像机的推拉摇移、特效效果。</w:t>
            </w:r>
            <w:r w:rsidRPr="00AF75F4">
              <w:rPr>
                <w:rFonts w:asciiTheme="minorEastAsia" w:hAnsiTheme="minorEastAsia" w:cs="宋体" w:hint="eastAsia"/>
                <w:kern w:val="0"/>
                <w:sz w:val="24"/>
              </w:rPr>
              <w:br/>
            </w:r>
          </w:p>
        </w:tc>
        <w:tc>
          <w:tcPr>
            <w:tcW w:w="709" w:type="dxa"/>
            <w:gridSpan w:val="2"/>
            <w:vAlign w:val="center"/>
          </w:tcPr>
          <w:p w:rsidR="0013316B" w:rsidRPr="00AF75F4" w:rsidRDefault="0013316B" w:rsidP="00F656D6">
            <w:pPr>
              <w:adjustRightInd w:val="0"/>
              <w:snapToGrid w:val="0"/>
              <w:spacing w:line="360" w:lineRule="auto"/>
              <w:ind w:firstLineChars="100" w:firstLine="240"/>
              <w:rPr>
                <w:rFonts w:asciiTheme="minorEastAsia" w:hAnsiTheme="minorEastAsia" w:cs="宋体"/>
                <w:kern w:val="0"/>
                <w:sz w:val="24"/>
              </w:rPr>
            </w:pPr>
            <w:r w:rsidRPr="00AF75F4">
              <w:rPr>
                <w:rFonts w:asciiTheme="minorEastAsia" w:hAnsiTheme="minorEastAsia" w:cs="宋体" w:hint="eastAsia"/>
                <w:kern w:val="0"/>
                <w:sz w:val="24"/>
              </w:rPr>
              <w:lastRenderedPageBreak/>
              <w:t>4</w:t>
            </w:r>
          </w:p>
        </w:tc>
        <w:tc>
          <w:tcPr>
            <w:tcW w:w="686" w:type="dxa"/>
            <w:vAlign w:val="center"/>
          </w:tcPr>
          <w:p w:rsidR="0013316B" w:rsidRPr="00AF75F4" w:rsidRDefault="0013316B" w:rsidP="00F656D6">
            <w:pPr>
              <w:adjustRightInd w:val="0"/>
              <w:snapToGrid w:val="0"/>
              <w:spacing w:line="360" w:lineRule="auto"/>
              <w:ind w:firstLineChars="83" w:firstLine="199"/>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274"/>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6</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多教室管理平台</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支持以多画面的方式（1/4//8/9/16）浏览及管理</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最多64路编码器（支持视音频编码器、VGA编码器、高清编码器等）采集的可视信号，</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 xml:space="preserve">声音和画面都可直接采集且可控制，无需通过多媒体录播服务器平台操作，提高系统效果                                                                                                                                                                                                                                                                                                                                                   </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r w:rsidR="0013316B" w:rsidRPr="00AF75F4" w:rsidTr="00F656D6">
        <w:trPr>
          <w:trHeight w:val="48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7</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24口千兆交换机</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24个10/100/1000M自适应端口，</w:t>
            </w:r>
            <w:r w:rsidRPr="00AF75F4">
              <w:rPr>
                <w:rFonts w:asciiTheme="minorEastAsia" w:hAnsiTheme="minorEastAsia" w:cs="宋体" w:hint="eastAsia"/>
                <w:kern w:val="0"/>
                <w:sz w:val="24"/>
              </w:rPr>
              <w:br/>
              <w:t>支持VLAN划分</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4</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48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kern w:val="0"/>
                <w:sz w:val="24"/>
              </w:rPr>
              <w:t>8</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48口交换机</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48个10/100/1000M自适应端口，</w:t>
            </w:r>
            <w:r w:rsidRPr="00AF75F4">
              <w:rPr>
                <w:rFonts w:asciiTheme="minorEastAsia" w:hAnsiTheme="minorEastAsia" w:cs="宋体" w:hint="eastAsia"/>
                <w:kern w:val="0"/>
                <w:sz w:val="24"/>
              </w:rPr>
              <w:br/>
              <w:t>支持VLAN划分</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4</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144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9</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计算机</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不低于第四代智能英特尔酷</w:t>
            </w:r>
            <w:proofErr w:type="gramStart"/>
            <w:r w:rsidRPr="00AF75F4">
              <w:rPr>
                <w:rFonts w:asciiTheme="minorEastAsia" w:hAnsiTheme="minorEastAsia" w:cs="宋体" w:hint="eastAsia"/>
                <w:kern w:val="0"/>
                <w:sz w:val="24"/>
              </w:rPr>
              <w:t>睿</w:t>
            </w:r>
            <w:proofErr w:type="gramEnd"/>
            <w:r w:rsidRPr="00AF75F4">
              <w:rPr>
                <w:rFonts w:asciiTheme="minorEastAsia" w:hAnsiTheme="minorEastAsia" w:cs="宋体" w:hint="eastAsia"/>
                <w:kern w:val="0"/>
                <w:sz w:val="24"/>
              </w:rPr>
              <w:t>i5处理器</w:t>
            </w:r>
            <w:r w:rsidRPr="00AF75F4">
              <w:rPr>
                <w:rFonts w:asciiTheme="minorEastAsia" w:hAnsiTheme="minorEastAsia" w:cs="宋体" w:hint="eastAsia"/>
                <w:kern w:val="0"/>
                <w:sz w:val="24"/>
              </w:rPr>
              <w:br/>
              <w:t>不低于1T储存空间</w:t>
            </w:r>
            <w:r w:rsidRPr="00AF75F4">
              <w:rPr>
                <w:rFonts w:asciiTheme="minorEastAsia" w:hAnsiTheme="minorEastAsia" w:cs="宋体" w:hint="eastAsia"/>
                <w:kern w:val="0"/>
                <w:sz w:val="24"/>
              </w:rPr>
              <w:br/>
              <w:t>不低于8GB内存，支持扩容</w:t>
            </w:r>
            <w:r w:rsidRPr="00AF75F4">
              <w:rPr>
                <w:rFonts w:asciiTheme="minorEastAsia" w:hAnsiTheme="minorEastAsia" w:cs="宋体" w:hint="eastAsia"/>
                <w:kern w:val="0"/>
                <w:sz w:val="24"/>
              </w:rPr>
              <w:br/>
              <w:t>不低于2GB独立显卡</w:t>
            </w:r>
            <w:r w:rsidRPr="00AF75F4">
              <w:rPr>
                <w:rFonts w:asciiTheme="minorEastAsia" w:hAnsiTheme="minorEastAsia" w:cs="宋体" w:hint="eastAsia"/>
                <w:kern w:val="0"/>
                <w:sz w:val="24"/>
              </w:rPr>
              <w:br/>
            </w:r>
            <w:r w:rsidRPr="00AF75F4">
              <w:rPr>
                <w:rFonts w:asciiTheme="minorEastAsia" w:hAnsiTheme="minorEastAsia" w:cs="宋体" w:hint="eastAsia"/>
                <w:kern w:val="0"/>
                <w:sz w:val="24"/>
              </w:rPr>
              <w:lastRenderedPageBreak/>
              <w:t>window操作系统</w:t>
            </w:r>
            <w:r w:rsidRPr="00AF75F4">
              <w:rPr>
                <w:rFonts w:asciiTheme="minorEastAsia" w:hAnsiTheme="minorEastAsia" w:cs="宋体" w:hint="eastAsia"/>
                <w:kern w:val="0"/>
                <w:sz w:val="24"/>
              </w:rPr>
              <w:br/>
              <w:t>不低于23寸显示器</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2</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台</w:t>
            </w:r>
          </w:p>
        </w:tc>
      </w:tr>
      <w:tr w:rsidR="0013316B" w:rsidRPr="00AF75F4" w:rsidTr="00F656D6">
        <w:trPr>
          <w:trHeight w:val="2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10</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辅材</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国标</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 xml:space="preserve">1 </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批</w:t>
            </w:r>
          </w:p>
        </w:tc>
      </w:tr>
      <w:tr w:rsidR="0013316B" w:rsidRPr="00AF75F4" w:rsidTr="00F656D6">
        <w:trPr>
          <w:trHeight w:val="270"/>
          <w:jc w:val="center"/>
        </w:trPr>
        <w:tc>
          <w:tcPr>
            <w:tcW w:w="9333" w:type="dxa"/>
            <w:gridSpan w:val="6"/>
            <w:vAlign w:val="bottom"/>
          </w:tcPr>
          <w:p w:rsidR="0013316B" w:rsidRPr="00AF75F4" w:rsidRDefault="0013316B" w:rsidP="00F656D6">
            <w:pPr>
              <w:widowControl/>
              <w:adjustRightInd w:val="0"/>
              <w:snapToGrid w:val="0"/>
              <w:spacing w:line="360" w:lineRule="auto"/>
              <w:jc w:val="center"/>
              <w:rPr>
                <w:rFonts w:asciiTheme="minorEastAsia" w:hAnsiTheme="minorEastAsia" w:cs="宋体"/>
                <w:b/>
                <w:bCs/>
                <w:kern w:val="0"/>
                <w:sz w:val="24"/>
              </w:rPr>
            </w:pPr>
            <w:r w:rsidRPr="00AF75F4">
              <w:rPr>
                <w:rFonts w:asciiTheme="minorEastAsia" w:hAnsiTheme="minorEastAsia" w:cs="宋体" w:hint="eastAsia"/>
                <w:b/>
                <w:bCs/>
                <w:kern w:val="0"/>
                <w:sz w:val="24"/>
              </w:rPr>
              <w:t>六、流动音响系统</w:t>
            </w:r>
          </w:p>
        </w:tc>
      </w:tr>
      <w:tr w:rsidR="0013316B" w:rsidRPr="00AF75F4" w:rsidTr="00F656D6">
        <w:trPr>
          <w:trHeight w:val="216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8寸有源扬声器</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低频单元不小于8",高频单元不小于1.75";</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集成数字混音器，内置不少于3段均衡和16个现场即用效果，包含多段反馈消除器等；</w:t>
            </w:r>
            <w:r w:rsidRPr="00AF75F4">
              <w:rPr>
                <w:rFonts w:asciiTheme="minorEastAsia" w:hAnsiTheme="minorEastAsia" w:cs="宋体" w:hint="eastAsia"/>
                <w:kern w:val="0"/>
                <w:sz w:val="24"/>
              </w:rPr>
              <w:br/>
              <w:t>带有XLR接口，以及双RCA接口；</w:t>
            </w:r>
            <w:r w:rsidRPr="00AF75F4">
              <w:rPr>
                <w:rFonts w:asciiTheme="minorEastAsia" w:hAnsiTheme="minorEastAsia" w:cs="宋体" w:hint="eastAsia"/>
                <w:kern w:val="0"/>
                <w:sz w:val="24"/>
              </w:rPr>
              <w:br/>
              <w:t>频率响应:不低于65Hz-20KHz；</w:t>
            </w:r>
            <w:r w:rsidRPr="00AF75F4">
              <w:rPr>
                <w:rFonts w:asciiTheme="minorEastAsia" w:hAnsiTheme="minorEastAsia" w:cs="宋体" w:hint="eastAsia"/>
                <w:kern w:val="0"/>
                <w:sz w:val="24"/>
              </w:rPr>
              <w:br/>
              <w:t>最大声压级：不小于125dB;</w:t>
            </w:r>
            <w:r w:rsidRPr="00AF75F4">
              <w:rPr>
                <w:rFonts w:asciiTheme="minorEastAsia" w:hAnsiTheme="minorEastAsia" w:cs="宋体" w:hint="eastAsia"/>
                <w:kern w:val="0"/>
                <w:sz w:val="24"/>
              </w:rPr>
              <w:br/>
              <w:t>覆盖角度：不低于90°；</w:t>
            </w:r>
            <w:r w:rsidRPr="00AF75F4">
              <w:rPr>
                <w:rFonts w:asciiTheme="minorEastAsia" w:hAnsiTheme="minorEastAsia" w:cs="宋体" w:hint="eastAsia"/>
                <w:kern w:val="0"/>
                <w:sz w:val="24"/>
              </w:rPr>
              <w:br/>
              <w:t>超高效D类功放，带DSP及动态保护；</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3</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只</w:t>
            </w:r>
          </w:p>
        </w:tc>
      </w:tr>
      <w:tr w:rsidR="0013316B" w:rsidRPr="00AF75F4" w:rsidTr="00F656D6">
        <w:trPr>
          <w:trHeight w:val="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2</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10寸有源扬声器</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便携式专业扬声器，低频单元不小于10",高频单元不小于1.4";</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带有自动反馈抑制器，具备快捷一键设计。</w:t>
            </w:r>
          </w:p>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r w:rsidRPr="00AF75F4">
              <w:rPr>
                <w:rFonts w:asciiTheme="minorEastAsia" w:hAnsiTheme="minorEastAsia" w:cs="宋体" w:hint="eastAsia"/>
                <w:kern w:val="0"/>
                <w:sz w:val="24"/>
              </w:rPr>
              <w:t>具有输入通道AB混音功能。</w:t>
            </w:r>
            <w:r w:rsidRPr="00AF75F4">
              <w:rPr>
                <w:rFonts w:asciiTheme="minorEastAsia" w:hAnsiTheme="minorEastAsia" w:cs="宋体" w:hint="eastAsia"/>
                <w:kern w:val="0"/>
                <w:sz w:val="24"/>
              </w:rPr>
              <w:br/>
              <w:t>含有立体声 RCA 输入；</w:t>
            </w:r>
            <w:r w:rsidRPr="00AF75F4">
              <w:rPr>
                <w:rFonts w:asciiTheme="minorEastAsia" w:hAnsiTheme="minorEastAsia" w:cs="宋体" w:hint="eastAsia"/>
                <w:kern w:val="0"/>
                <w:sz w:val="24"/>
              </w:rPr>
              <w:br/>
              <w:t>频率响应:不低于55Hz-20KHz；</w:t>
            </w:r>
            <w:r w:rsidRPr="00AF75F4">
              <w:rPr>
                <w:rFonts w:asciiTheme="minorEastAsia" w:hAnsiTheme="minorEastAsia" w:cs="宋体" w:hint="eastAsia"/>
                <w:kern w:val="0"/>
                <w:sz w:val="24"/>
              </w:rPr>
              <w:br/>
              <w:t>最大声压级：不小于126dB;</w:t>
            </w:r>
            <w:r w:rsidRPr="00AF75F4">
              <w:rPr>
                <w:rFonts w:asciiTheme="minorEastAsia" w:hAnsiTheme="minorEastAsia" w:cs="宋体" w:hint="eastAsia"/>
                <w:kern w:val="0"/>
                <w:sz w:val="24"/>
              </w:rPr>
              <w:br/>
              <w:t>覆盖角度：不低于90°x80°；</w:t>
            </w:r>
            <w:r w:rsidRPr="00AF75F4">
              <w:rPr>
                <w:rFonts w:asciiTheme="minorEastAsia" w:hAnsiTheme="minorEastAsia" w:cs="宋体" w:hint="eastAsia"/>
                <w:kern w:val="0"/>
                <w:sz w:val="24"/>
              </w:rPr>
              <w:br/>
              <w:t>超高效D类功放，带DSP及动态保护；</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3</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只</w:t>
            </w:r>
          </w:p>
        </w:tc>
      </w:tr>
      <w:tr w:rsidR="0013316B" w:rsidRPr="00AF75F4" w:rsidTr="00F656D6">
        <w:trPr>
          <w:trHeight w:val="70"/>
          <w:jc w:val="center"/>
        </w:trPr>
        <w:tc>
          <w:tcPr>
            <w:tcW w:w="709"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3</w:t>
            </w:r>
          </w:p>
        </w:tc>
        <w:tc>
          <w:tcPr>
            <w:tcW w:w="1701"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proofErr w:type="gramStart"/>
            <w:r w:rsidRPr="00AF75F4">
              <w:rPr>
                <w:rFonts w:asciiTheme="minorEastAsia" w:hAnsiTheme="minorEastAsia" w:cs="宋体" w:hint="eastAsia"/>
                <w:kern w:val="0"/>
                <w:sz w:val="24"/>
              </w:rPr>
              <w:t>幻像</w:t>
            </w:r>
            <w:proofErr w:type="gramEnd"/>
            <w:r w:rsidRPr="00AF75F4">
              <w:rPr>
                <w:rFonts w:asciiTheme="minorEastAsia" w:hAnsiTheme="minorEastAsia" w:cs="宋体" w:hint="eastAsia"/>
                <w:kern w:val="0"/>
                <w:sz w:val="24"/>
              </w:rPr>
              <w:t>供电电源</w:t>
            </w:r>
          </w:p>
        </w:tc>
        <w:tc>
          <w:tcPr>
            <w:tcW w:w="5528" w:type="dxa"/>
            <w:vAlign w:val="center"/>
          </w:tcPr>
          <w:p w:rsidR="0013316B" w:rsidRPr="00AF75F4" w:rsidRDefault="0013316B" w:rsidP="00F656D6">
            <w:pPr>
              <w:widowControl/>
              <w:adjustRightInd w:val="0"/>
              <w:snapToGrid w:val="0"/>
              <w:spacing w:line="360" w:lineRule="auto"/>
              <w:jc w:val="left"/>
              <w:rPr>
                <w:rFonts w:asciiTheme="minorEastAsia" w:hAnsiTheme="minorEastAsia" w:cs="宋体"/>
                <w:kern w:val="0"/>
                <w:sz w:val="24"/>
              </w:rPr>
            </w:pPr>
            <w:proofErr w:type="gramStart"/>
            <w:r w:rsidRPr="00AF75F4">
              <w:rPr>
                <w:rFonts w:asciiTheme="minorEastAsia" w:hAnsiTheme="minorEastAsia" w:cs="宋体" w:hint="eastAsia"/>
                <w:kern w:val="0"/>
                <w:sz w:val="24"/>
              </w:rPr>
              <w:t>带话放功能</w:t>
            </w:r>
            <w:proofErr w:type="gramEnd"/>
            <w:r w:rsidRPr="00AF75F4">
              <w:rPr>
                <w:rFonts w:asciiTheme="minorEastAsia" w:hAnsiTheme="minorEastAsia" w:cs="宋体" w:hint="eastAsia"/>
                <w:kern w:val="0"/>
                <w:sz w:val="24"/>
              </w:rPr>
              <w:t>的幻想供电电源；</w:t>
            </w:r>
            <w:r w:rsidRPr="00AF75F4">
              <w:rPr>
                <w:rFonts w:asciiTheme="minorEastAsia" w:hAnsiTheme="minorEastAsia" w:cs="宋体" w:hint="eastAsia"/>
                <w:kern w:val="0"/>
                <w:sz w:val="24"/>
              </w:rPr>
              <w:br/>
              <w:t>幻象供电：48V +/-2V 直流；</w:t>
            </w:r>
            <w:r w:rsidRPr="00AF75F4">
              <w:rPr>
                <w:rFonts w:asciiTheme="minorEastAsia" w:hAnsiTheme="minorEastAsia" w:cs="宋体" w:hint="eastAsia"/>
                <w:kern w:val="0"/>
                <w:sz w:val="24"/>
              </w:rPr>
              <w:br/>
              <w:t>输出短路电流：14mA；</w:t>
            </w:r>
            <w:r w:rsidRPr="00AF75F4">
              <w:rPr>
                <w:rFonts w:asciiTheme="minorEastAsia" w:hAnsiTheme="minorEastAsia" w:cs="宋体" w:hint="eastAsia"/>
                <w:kern w:val="0"/>
                <w:sz w:val="24"/>
              </w:rPr>
              <w:br/>
              <w:t>电源要求：2 节 AA 型碱性电池 (内置式);12~15V 直流</w:t>
            </w:r>
            <w:proofErr w:type="gramStart"/>
            <w:r w:rsidRPr="00AF75F4">
              <w:rPr>
                <w:rFonts w:asciiTheme="minorEastAsia" w:hAnsiTheme="minorEastAsia" w:cs="宋体" w:hint="eastAsia"/>
                <w:kern w:val="0"/>
                <w:sz w:val="24"/>
              </w:rPr>
              <w:t>供电器</w:t>
            </w:r>
            <w:proofErr w:type="gramEnd"/>
            <w:r w:rsidRPr="00AF75F4">
              <w:rPr>
                <w:rFonts w:asciiTheme="minorEastAsia" w:hAnsiTheme="minorEastAsia" w:cs="宋体" w:hint="eastAsia"/>
                <w:kern w:val="0"/>
                <w:sz w:val="24"/>
              </w:rPr>
              <w:t xml:space="preserve"> (外置式)；</w:t>
            </w:r>
            <w:r w:rsidRPr="00AF75F4">
              <w:rPr>
                <w:rFonts w:asciiTheme="minorEastAsia" w:hAnsiTheme="minorEastAsia" w:cs="宋体" w:hint="eastAsia"/>
                <w:kern w:val="0"/>
                <w:sz w:val="24"/>
              </w:rPr>
              <w:br/>
              <w:t>LED 指示灯：绿灯 - 开启供电;</w:t>
            </w:r>
            <w:proofErr w:type="gramStart"/>
            <w:r w:rsidRPr="00AF75F4">
              <w:rPr>
                <w:rFonts w:asciiTheme="minorEastAsia" w:hAnsiTheme="minorEastAsia" w:cs="宋体" w:hint="eastAsia"/>
                <w:kern w:val="0"/>
                <w:sz w:val="24"/>
              </w:rPr>
              <w:t>橙灯</w:t>
            </w:r>
            <w:proofErr w:type="gramEnd"/>
            <w:r w:rsidRPr="00AF75F4">
              <w:rPr>
                <w:rFonts w:asciiTheme="minorEastAsia" w:hAnsiTheme="minorEastAsia" w:cs="宋体" w:hint="eastAsia"/>
                <w:kern w:val="0"/>
                <w:sz w:val="24"/>
              </w:rPr>
              <w:t xml:space="preserve"> - 低电量；</w:t>
            </w:r>
            <w:r w:rsidRPr="00AF75F4">
              <w:rPr>
                <w:rFonts w:asciiTheme="minorEastAsia" w:hAnsiTheme="minorEastAsia" w:cs="宋体" w:hint="eastAsia"/>
                <w:kern w:val="0"/>
                <w:sz w:val="24"/>
              </w:rPr>
              <w:br/>
              <w:t>输入连接：XLR</w:t>
            </w:r>
            <w:proofErr w:type="gramStart"/>
            <w:r w:rsidRPr="00AF75F4">
              <w:rPr>
                <w:rFonts w:asciiTheme="minorEastAsia" w:hAnsiTheme="minorEastAsia" w:cs="宋体" w:hint="eastAsia"/>
                <w:kern w:val="0"/>
                <w:sz w:val="24"/>
              </w:rPr>
              <w:t>母座输入</w:t>
            </w:r>
            <w:proofErr w:type="gramEnd"/>
            <w:r w:rsidRPr="00AF75F4">
              <w:rPr>
                <w:rFonts w:asciiTheme="minorEastAsia" w:hAnsiTheme="minorEastAsia" w:cs="宋体" w:hint="eastAsia"/>
                <w:kern w:val="0"/>
                <w:sz w:val="24"/>
              </w:rPr>
              <w:t>；</w:t>
            </w:r>
            <w:r w:rsidRPr="00AF75F4">
              <w:rPr>
                <w:rFonts w:asciiTheme="minorEastAsia" w:hAnsiTheme="minorEastAsia" w:cs="宋体" w:hint="eastAsia"/>
                <w:kern w:val="0"/>
                <w:sz w:val="24"/>
              </w:rPr>
              <w:br/>
            </w:r>
            <w:r w:rsidRPr="00AF75F4">
              <w:rPr>
                <w:rFonts w:asciiTheme="minorEastAsia" w:hAnsiTheme="minorEastAsia" w:cs="宋体" w:hint="eastAsia"/>
                <w:kern w:val="0"/>
                <w:sz w:val="24"/>
              </w:rPr>
              <w:lastRenderedPageBreak/>
              <w:t>输出连接：XLR公座输出；</w:t>
            </w:r>
          </w:p>
        </w:tc>
        <w:tc>
          <w:tcPr>
            <w:tcW w:w="709" w:type="dxa"/>
            <w:gridSpan w:val="2"/>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lastRenderedPageBreak/>
              <w:t>6</w:t>
            </w:r>
          </w:p>
        </w:tc>
        <w:tc>
          <w:tcPr>
            <w:tcW w:w="686" w:type="dxa"/>
            <w:vAlign w:val="center"/>
          </w:tcPr>
          <w:p w:rsidR="0013316B" w:rsidRPr="00AF75F4" w:rsidRDefault="0013316B" w:rsidP="00F656D6">
            <w:pPr>
              <w:widowControl/>
              <w:adjustRightInd w:val="0"/>
              <w:snapToGrid w:val="0"/>
              <w:spacing w:line="360" w:lineRule="auto"/>
              <w:jc w:val="center"/>
              <w:rPr>
                <w:rFonts w:asciiTheme="minorEastAsia" w:hAnsiTheme="minorEastAsia" w:cs="宋体"/>
                <w:kern w:val="0"/>
                <w:sz w:val="24"/>
              </w:rPr>
            </w:pPr>
            <w:r w:rsidRPr="00AF75F4">
              <w:rPr>
                <w:rFonts w:asciiTheme="minorEastAsia" w:hAnsiTheme="minorEastAsia" w:cs="宋体" w:hint="eastAsia"/>
                <w:kern w:val="0"/>
                <w:sz w:val="24"/>
              </w:rPr>
              <w:t>套</w:t>
            </w:r>
          </w:p>
        </w:tc>
      </w:tr>
    </w:tbl>
    <w:p w:rsidR="0013316B" w:rsidRPr="00AF75F4" w:rsidRDefault="0013316B" w:rsidP="0013316B">
      <w:pPr>
        <w:adjustRightInd w:val="0"/>
        <w:snapToGrid w:val="0"/>
        <w:spacing w:line="360" w:lineRule="auto"/>
        <w:ind w:firstLine="484"/>
        <w:rPr>
          <w:rFonts w:asciiTheme="minorEastAsia" w:hAnsiTheme="minorEastAsia"/>
          <w:spacing w:val="1"/>
          <w:sz w:val="24"/>
        </w:rPr>
      </w:pPr>
    </w:p>
    <w:p w:rsidR="0013316B" w:rsidRPr="00AF75F4" w:rsidRDefault="0013316B" w:rsidP="0013316B">
      <w:pPr>
        <w:pStyle w:val="10"/>
        <w:numPr>
          <w:ilvl w:val="0"/>
          <w:numId w:val="0"/>
        </w:numPr>
        <w:adjustRightInd w:val="0"/>
        <w:spacing w:line="360" w:lineRule="auto"/>
        <w:ind w:left="432"/>
        <w:jc w:val="center"/>
        <w:rPr>
          <w:rFonts w:asciiTheme="minorEastAsia" w:eastAsiaTheme="minorEastAsia" w:hAnsiTheme="minorEastAsia"/>
          <w:sz w:val="24"/>
          <w:szCs w:val="24"/>
        </w:rPr>
      </w:pPr>
      <w:r w:rsidRPr="00AF75F4">
        <w:rPr>
          <w:rFonts w:asciiTheme="minorEastAsia" w:eastAsiaTheme="minorEastAsia" w:hAnsiTheme="minorEastAsia" w:hint="eastAsia"/>
          <w:sz w:val="24"/>
          <w:szCs w:val="24"/>
        </w:rPr>
        <w:t>四、服务要求</w:t>
      </w:r>
      <w:bookmarkStart w:id="29" w:name="_GoBack"/>
      <w:bookmarkEnd w:id="29"/>
    </w:p>
    <w:p w:rsidR="0013316B" w:rsidRPr="00AF75F4" w:rsidRDefault="0013316B" w:rsidP="0013316B">
      <w:pPr>
        <w:adjustRightInd w:val="0"/>
        <w:snapToGrid w:val="0"/>
        <w:spacing w:line="360" w:lineRule="auto"/>
        <w:ind w:firstLine="464"/>
        <w:rPr>
          <w:rFonts w:asciiTheme="minorEastAsia" w:hAnsiTheme="minorEastAsia" w:cs="宋体"/>
          <w:kern w:val="0"/>
          <w:sz w:val="24"/>
        </w:rPr>
      </w:pPr>
      <w:r w:rsidRPr="00AF75F4">
        <w:rPr>
          <w:rFonts w:asciiTheme="minorEastAsia" w:hAnsiTheme="minorEastAsia" w:cs="宋体"/>
          <w:kern w:val="0"/>
          <w:sz w:val="24"/>
        </w:rPr>
        <w:t>1</w:t>
      </w:r>
      <w:r w:rsidRPr="00AF75F4">
        <w:rPr>
          <w:rFonts w:asciiTheme="minorEastAsia" w:hAnsiTheme="minorEastAsia" w:cs="宋体" w:hint="eastAsia"/>
          <w:kern w:val="0"/>
          <w:sz w:val="24"/>
        </w:rPr>
        <w:t>、保修要求：中标人保证全部设备及其附件等质保期</w:t>
      </w:r>
      <w:r w:rsidRPr="00AF75F4">
        <w:rPr>
          <w:rFonts w:asciiTheme="minorEastAsia" w:hAnsiTheme="minorEastAsia" w:cs="宋体"/>
          <w:kern w:val="0"/>
          <w:sz w:val="24"/>
        </w:rPr>
        <w:t>2</w:t>
      </w:r>
      <w:r w:rsidRPr="00AF75F4">
        <w:rPr>
          <w:rFonts w:asciiTheme="minorEastAsia" w:hAnsiTheme="minorEastAsia" w:cs="宋体" w:hint="eastAsia"/>
          <w:kern w:val="0"/>
          <w:sz w:val="24"/>
        </w:rPr>
        <w:t>年以上（自验收合格之日起）。</w:t>
      </w:r>
    </w:p>
    <w:p w:rsidR="0013316B" w:rsidRPr="00AF75F4" w:rsidRDefault="0013316B" w:rsidP="0013316B">
      <w:pPr>
        <w:adjustRightInd w:val="0"/>
        <w:snapToGrid w:val="0"/>
        <w:spacing w:line="360" w:lineRule="auto"/>
        <w:ind w:firstLine="464"/>
        <w:rPr>
          <w:rFonts w:asciiTheme="minorEastAsia" w:hAnsiTheme="minorEastAsia" w:cs="宋体"/>
          <w:kern w:val="0"/>
          <w:sz w:val="24"/>
        </w:rPr>
      </w:pPr>
      <w:r w:rsidRPr="00AF75F4">
        <w:rPr>
          <w:rFonts w:asciiTheme="minorEastAsia" w:hAnsiTheme="minorEastAsia" w:cs="宋体"/>
          <w:kern w:val="0"/>
          <w:sz w:val="24"/>
        </w:rPr>
        <w:t>2</w:t>
      </w:r>
      <w:r w:rsidRPr="00AF75F4">
        <w:rPr>
          <w:rFonts w:asciiTheme="minorEastAsia" w:hAnsiTheme="minorEastAsia" w:cs="宋体" w:hint="eastAsia"/>
          <w:kern w:val="0"/>
          <w:sz w:val="24"/>
        </w:rPr>
        <w:t>、工期要求：合同签订之后</w:t>
      </w:r>
      <w:r w:rsidRPr="00AF75F4">
        <w:rPr>
          <w:rFonts w:asciiTheme="minorEastAsia" w:hAnsiTheme="minorEastAsia" w:cs="宋体"/>
          <w:kern w:val="0"/>
          <w:sz w:val="24"/>
        </w:rPr>
        <w:t>1</w:t>
      </w:r>
      <w:r w:rsidRPr="00AF75F4">
        <w:rPr>
          <w:rFonts w:asciiTheme="minorEastAsia" w:hAnsiTheme="minorEastAsia" w:cs="宋体" w:hint="eastAsia"/>
          <w:kern w:val="0"/>
          <w:sz w:val="24"/>
        </w:rPr>
        <w:t>个月初验，试运行</w:t>
      </w:r>
      <w:r w:rsidRPr="00AF75F4">
        <w:rPr>
          <w:rFonts w:asciiTheme="minorEastAsia" w:hAnsiTheme="minorEastAsia" w:cs="宋体"/>
          <w:kern w:val="0"/>
          <w:sz w:val="24"/>
        </w:rPr>
        <w:t>3</w:t>
      </w:r>
      <w:r w:rsidRPr="00AF75F4">
        <w:rPr>
          <w:rFonts w:asciiTheme="minorEastAsia" w:hAnsiTheme="minorEastAsia" w:cs="宋体" w:hint="eastAsia"/>
          <w:kern w:val="0"/>
          <w:sz w:val="24"/>
        </w:rPr>
        <w:t>个月后终验。</w:t>
      </w:r>
    </w:p>
    <w:p w:rsidR="0013316B" w:rsidRPr="00AF75F4" w:rsidRDefault="0013316B" w:rsidP="0013316B">
      <w:pPr>
        <w:adjustRightInd w:val="0"/>
        <w:snapToGrid w:val="0"/>
        <w:spacing w:line="360" w:lineRule="auto"/>
        <w:ind w:firstLine="464"/>
        <w:rPr>
          <w:rFonts w:asciiTheme="minorEastAsia" w:hAnsiTheme="minorEastAsia" w:cs="宋体"/>
          <w:kern w:val="0"/>
          <w:sz w:val="24"/>
        </w:rPr>
      </w:pPr>
      <w:r w:rsidRPr="00AF75F4">
        <w:rPr>
          <w:rFonts w:asciiTheme="minorEastAsia" w:hAnsiTheme="minorEastAsia" w:cs="宋体"/>
          <w:kern w:val="0"/>
          <w:sz w:val="24"/>
        </w:rPr>
        <w:t>3</w:t>
      </w:r>
      <w:r w:rsidRPr="00AF75F4">
        <w:rPr>
          <w:rFonts w:asciiTheme="minorEastAsia" w:hAnsiTheme="minorEastAsia" w:cs="宋体" w:hint="eastAsia"/>
          <w:kern w:val="0"/>
          <w:sz w:val="24"/>
        </w:rPr>
        <w:t>、服务要求：7×8小时电话响应；</w:t>
      </w:r>
      <w:r w:rsidRPr="00AF75F4">
        <w:rPr>
          <w:rFonts w:asciiTheme="minorEastAsia" w:hAnsiTheme="minorEastAsia" w:cs="宋体"/>
          <w:kern w:val="0"/>
          <w:sz w:val="24"/>
        </w:rPr>
        <w:t>4</w:t>
      </w:r>
      <w:r w:rsidRPr="00AF75F4">
        <w:rPr>
          <w:rFonts w:asciiTheme="minorEastAsia" w:hAnsiTheme="minorEastAsia" w:cs="宋体" w:hint="eastAsia"/>
          <w:kern w:val="0"/>
          <w:sz w:val="24"/>
        </w:rPr>
        <w:t>小时到现场响应，设备出现问题，</w:t>
      </w:r>
      <w:r w:rsidRPr="00AF75F4">
        <w:rPr>
          <w:rFonts w:asciiTheme="minorEastAsia" w:hAnsiTheme="minorEastAsia" w:cs="宋体"/>
          <w:kern w:val="0"/>
          <w:sz w:val="24"/>
        </w:rPr>
        <w:t>24</w:t>
      </w:r>
      <w:r w:rsidRPr="00AF75F4">
        <w:rPr>
          <w:rFonts w:asciiTheme="minorEastAsia" w:hAnsiTheme="minorEastAsia" w:cs="宋体" w:hint="eastAsia"/>
          <w:kern w:val="0"/>
          <w:sz w:val="24"/>
        </w:rPr>
        <w:t>小时内无法解决的，提供替代产品。</w:t>
      </w:r>
    </w:p>
    <w:p w:rsidR="0013316B" w:rsidRPr="00AF75F4" w:rsidRDefault="0013316B" w:rsidP="0013316B">
      <w:pPr>
        <w:adjustRightInd w:val="0"/>
        <w:snapToGrid w:val="0"/>
        <w:spacing w:line="360" w:lineRule="auto"/>
        <w:ind w:firstLine="464"/>
        <w:rPr>
          <w:rFonts w:asciiTheme="minorEastAsia" w:hAnsiTheme="minorEastAsia" w:cs="宋体"/>
          <w:kern w:val="0"/>
          <w:sz w:val="24"/>
        </w:rPr>
      </w:pPr>
      <w:r w:rsidRPr="00AF75F4">
        <w:rPr>
          <w:rFonts w:asciiTheme="minorEastAsia" w:hAnsiTheme="minorEastAsia" w:cs="宋体"/>
          <w:kern w:val="0"/>
          <w:sz w:val="24"/>
        </w:rPr>
        <w:t>4</w:t>
      </w:r>
      <w:r w:rsidRPr="00AF75F4">
        <w:rPr>
          <w:rFonts w:asciiTheme="minorEastAsia" w:hAnsiTheme="minorEastAsia" w:cs="宋体" w:hint="eastAsia"/>
          <w:kern w:val="0"/>
          <w:sz w:val="24"/>
        </w:rPr>
        <w:t>、培训要求：投标人需提供不少于</w:t>
      </w:r>
      <w:r w:rsidRPr="00AF75F4">
        <w:rPr>
          <w:rFonts w:asciiTheme="minorEastAsia" w:hAnsiTheme="minorEastAsia" w:cs="宋体"/>
          <w:kern w:val="0"/>
          <w:sz w:val="24"/>
        </w:rPr>
        <w:t>10</w:t>
      </w:r>
      <w:r w:rsidRPr="00AF75F4">
        <w:rPr>
          <w:rFonts w:asciiTheme="minorEastAsia" w:hAnsiTheme="minorEastAsia" w:cs="宋体" w:hint="eastAsia"/>
          <w:kern w:val="0"/>
          <w:sz w:val="24"/>
        </w:rPr>
        <w:t>人培训。其他培训内容由投标人根据工程需要提供。培训时间和地点由双方协定。</w:t>
      </w:r>
    </w:p>
    <w:p w:rsidR="0013316B" w:rsidRPr="00AF75F4" w:rsidRDefault="0013316B" w:rsidP="0013316B">
      <w:pPr>
        <w:autoSpaceDE w:val="0"/>
        <w:autoSpaceDN w:val="0"/>
        <w:adjustRightInd w:val="0"/>
        <w:snapToGrid w:val="0"/>
        <w:spacing w:line="360" w:lineRule="auto"/>
        <w:ind w:firstLineChars="200" w:firstLine="480"/>
        <w:jc w:val="left"/>
        <w:rPr>
          <w:rFonts w:asciiTheme="minorEastAsia" w:hAnsiTheme="minorEastAsia" w:cs="宋体"/>
          <w:kern w:val="0"/>
          <w:sz w:val="24"/>
        </w:rPr>
      </w:pPr>
      <w:r w:rsidRPr="00AF75F4">
        <w:rPr>
          <w:rFonts w:asciiTheme="minorEastAsia" w:hAnsiTheme="minorEastAsia" w:cs="宋体"/>
          <w:kern w:val="0"/>
          <w:sz w:val="24"/>
        </w:rPr>
        <w:t>5</w:t>
      </w:r>
      <w:r w:rsidRPr="00AF75F4">
        <w:rPr>
          <w:rFonts w:asciiTheme="minorEastAsia" w:hAnsiTheme="minorEastAsia" w:cs="宋体" w:hint="eastAsia"/>
          <w:kern w:val="0"/>
          <w:sz w:val="24"/>
        </w:rPr>
        <w:t>、项目管理要求：提交项目管理计划、项目实施人员名单，并提交每阶段工作成果文档。</w:t>
      </w:r>
    </w:p>
    <w:p w:rsidR="002463D7" w:rsidRPr="0013316B" w:rsidRDefault="002463D7" w:rsidP="002463D7">
      <w:pPr>
        <w:pStyle w:val="2"/>
        <w:numPr>
          <w:ilvl w:val="0"/>
          <w:numId w:val="0"/>
        </w:numPr>
        <w:tabs>
          <w:tab w:val="left" w:pos="420"/>
        </w:tabs>
      </w:pPr>
    </w:p>
    <w:p w:rsidR="002463D7" w:rsidRDefault="002463D7" w:rsidP="002463D7"/>
    <w:p w:rsidR="0039361F" w:rsidRPr="002463D7" w:rsidRDefault="0039361F" w:rsidP="002463D7"/>
    <w:sectPr w:rsidR="0039361F" w:rsidRPr="002463D7" w:rsidSect="00FB3ADD">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C7D" w:rsidRDefault="000E7C7D" w:rsidP="00E73D77">
      <w:r>
        <w:separator/>
      </w:r>
    </w:p>
  </w:endnote>
  <w:endnote w:type="continuationSeparator" w:id="0">
    <w:p w:rsidR="000E7C7D" w:rsidRDefault="000E7C7D" w:rsidP="00E7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6B" w:rsidRDefault="0013316B">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6B" w:rsidRDefault="0013316B">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6B" w:rsidRDefault="0013316B">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77" w:rsidRDefault="00E73D77" w:rsidP="00EE35E1">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3316B">
      <w:rPr>
        <w:rStyle w:val="aa"/>
        <w:noProof/>
      </w:rPr>
      <w:t>98</w:t>
    </w:r>
    <w:r>
      <w:rPr>
        <w:rStyle w:val="aa"/>
      </w:rPr>
      <w:fldChar w:fldCharType="end"/>
    </w:r>
  </w:p>
  <w:p w:rsidR="00E73D77" w:rsidRDefault="00E73D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C7D" w:rsidRDefault="000E7C7D" w:rsidP="00E73D77">
      <w:r>
        <w:separator/>
      </w:r>
    </w:p>
  </w:footnote>
  <w:footnote w:type="continuationSeparator" w:id="0">
    <w:p w:rsidR="000E7C7D" w:rsidRDefault="000E7C7D" w:rsidP="00E73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6B" w:rsidRDefault="0013316B">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6B" w:rsidRDefault="0013316B">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B586177"/>
    <w:multiLevelType w:val="hybridMultilevel"/>
    <w:tmpl w:val="E78EE610"/>
    <w:lvl w:ilvl="0" w:tplc="370893FC">
      <w:start w:val="1"/>
      <w:numFmt w:val="decimal"/>
      <w:lvlText w:val="%1．"/>
      <w:lvlJc w:val="left"/>
      <w:pPr>
        <w:tabs>
          <w:tab w:val="num" w:pos="570"/>
        </w:tabs>
        <w:ind w:left="570" w:hanging="360"/>
      </w:pPr>
    </w:lvl>
    <w:lvl w:ilvl="1" w:tplc="7F56A92C">
      <w:start w:val="4"/>
      <w:numFmt w:val="decimal"/>
      <w:lvlText w:val="%2、"/>
      <w:lvlJc w:val="left"/>
      <w:pPr>
        <w:tabs>
          <w:tab w:val="num" w:pos="990"/>
        </w:tabs>
        <w:ind w:left="99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30A5665F"/>
    <w:multiLevelType w:val="multilevel"/>
    <w:tmpl w:val="42A640BA"/>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1004"/>
        </w:tabs>
        <w:ind w:left="1004" w:hanging="720"/>
      </w:pPr>
      <w:rPr>
        <w:rFonts w:ascii="Times New Roman" w:eastAsia="宋体" w:hAnsi="Times New Roman" w:cs="Times New Roman"/>
        <w:b w:val="0"/>
        <w:lang w:val="en-US"/>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6">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7">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4">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E9"/>
    <w:rsid w:val="000C7A67"/>
    <w:rsid w:val="000E7C7D"/>
    <w:rsid w:val="0013316B"/>
    <w:rsid w:val="00160D3C"/>
    <w:rsid w:val="002463D7"/>
    <w:rsid w:val="00392E76"/>
    <w:rsid w:val="0039361F"/>
    <w:rsid w:val="004350E9"/>
    <w:rsid w:val="006F3C8B"/>
    <w:rsid w:val="007A2302"/>
    <w:rsid w:val="00864525"/>
    <w:rsid w:val="009F43BD"/>
    <w:rsid w:val="00D82E2B"/>
    <w:rsid w:val="00E57201"/>
    <w:rsid w:val="00E73D77"/>
    <w:rsid w:val="00E9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63D7"/>
    <w:pPr>
      <w:widowControl w:val="0"/>
      <w:jc w:val="both"/>
    </w:pPr>
  </w:style>
  <w:style w:type="paragraph" w:styleId="10">
    <w:name w:val="heading 1"/>
    <w:basedOn w:val="a0"/>
    <w:next w:val="a0"/>
    <w:link w:val="1Char"/>
    <w:uiPriority w:val="9"/>
    <w:qFormat/>
    <w:rsid w:val="00E73D77"/>
    <w:pPr>
      <w:keepNext/>
      <w:keepLines/>
      <w:widowControl/>
      <w:numPr>
        <w:numId w:val="6"/>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uiPriority w:val="9"/>
    <w:unhideWhenUsed/>
    <w:qFormat/>
    <w:rsid w:val="00E73D77"/>
    <w:pPr>
      <w:numPr>
        <w:ilvl w:val="1"/>
        <w:numId w:val="6"/>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uiPriority w:val="9"/>
    <w:unhideWhenUsed/>
    <w:qFormat/>
    <w:rsid w:val="00E73D77"/>
    <w:pPr>
      <w:keepNext/>
      <w:keepLines/>
      <w:widowControl/>
      <w:numPr>
        <w:ilvl w:val="2"/>
        <w:numId w:val="6"/>
      </w:numPr>
      <w:spacing w:before="260" w:after="260" w:line="415"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E73D77"/>
    <w:pPr>
      <w:keepNext/>
      <w:keepLines/>
      <w:widowControl/>
      <w:numPr>
        <w:ilvl w:val="3"/>
        <w:numId w:val="6"/>
      </w:numPr>
      <w:spacing w:before="280" w:after="290" w:line="374"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E73D77"/>
    <w:pPr>
      <w:keepNext/>
      <w:keepLines/>
      <w:widowControl/>
      <w:numPr>
        <w:ilvl w:val="4"/>
        <w:numId w:val="6"/>
      </w:numPr>
      <w:spacing w:before="280" w:after="290" w:line="374"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E73D77"/>
    <w:pPr>
      <w:keepNext/>
      <w:keepLines/>
      <w:widowControl/>
      <w:numPr>
        <w:ilvl w:val="5"/>
        <w:numId w:val="6"/>
      </w:numPr>
      <w:spacing w:before="240" w:after="64" w:line="319"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E73D77"/>
    <w:pPr>
      <w:keepNext/>
      <w:keepLines/>
      <w:widowControl/>
      <w:numPr>
        <w:ilvl w:val="6"/>
        <w:numId w:val="6"/>
      </w:numPr>
      <w:spacing w:before="240" w:after="64" w:line="319"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E73D77"/>
    <w:pPr>
      <w:keepNext/>
      <w:keepLines/>
      <w:widowControl/>
      <w:numPr>
        <w:ilvl w:val="7"/>
        <w:numId w:val="6"/>
      </w:numPr>
      <w:spacing w:before="240" w:after="64" w:line="319"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E73D77"/>
    <w:pPr>
      <w:keepNext/>
      <w:keepLines/>
      <w:widowControl/>
      <w:numPr>
        <w:ilvl w:val="8"/>
        <w:numId w:val="6"/>
      </w:numPr>
      <w:spacing w:before="240" w:after="64" w:line="319"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E73D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E73D77"/>
    <w:rPr>
      <w:sz w:val="18"/>
      <w:szCs w:val="18"/>
    </w:rPr>
  </w:style>
  <w:style w:type="paragraph" w:styleId="a5">
    <w:name w:val="footer"/>
    <w:basedOn w:val="a0"/>
    <w:link w:val="Char0"/>
    <w:uiPriority w:val="99"/>
    <w:unhideWhenUsed/>
    <w:qFormat/>
    <w:rsid w:val="00E73D7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73D77"/>
    <w:rPr>
      <w:sz w:val="18"/>
      <w:szCs w:val="18"/>
    </w:rPr>
  </w:style>
  <w:style w:type="character" w:customStyle="1" w:styleId="1Char">
    <w:name w:val="标题 1 Char"/>
    <w:basedOn w:val="a1"/>
    <w:link w:val="10"/>
    <w:uiPriority w:val="9"/>
    <w:qFormat/>
    <w:rsid w:val="00E73D77"/>
    <w:rPr>
      <w:rFonts w:ascii="华文细黑" w:eastAsia="华文细黑" w:hAnsi="Times New Roman" w:cs="Times New Roman"/>
      <w:b/>
      <w:bCs/>
      <w:kern w:val="0"/>
      <w:sz w:val="52"/>
      <w:szCs w:val="44"/>
    </w:rPr>
  </w:style>
  <w:style w:type="character" w:customStyle="1" w:styleId="2Char">
    <w:name w:val="标题 2 Char"/>
    <w:basedOn w:val="a1"/>
    <w:link w:val="2"/>
    <w:uiPriority w:val="9"/>
    <w:qFormat/>
    <w:rsid w:val="00E73D77"/>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uiPriority w:val="9"/>
    <w:qFormat/>
    <w:rsid w:val="00E73D77"/>
    <w:rPr>
      <w:rFonts w:ascii="Times New Roman" w:eastAsia="华文细黑" w:hAnsi="Times New Roman" w:cs="Times New Roman"/>
      <w:bCs/>
      <w:kern w:val="0"/>
      <w:sz w:val="36"/>
      <w:szCs w:val="32"/>
    </w:rPr>
  </w:style>
  <w:style w:type="character" w:customStyle="1" w:styleId="4Char">
    <w:name w:val="标题 4 Char"/>
    <w:basedOn w:val="a1"/>
    <w:link w:val="4"/>
    <w:semiHidden/>
    <w:rsid w:val="00E73D77"/>
    <w:rPr>
      <w:rFonts w:ascii="Arial" w:eastAsia="黑体" w:hAnsi="Arial" w:cs="Times New Roman"/>
      <w:b/>
      <w:bCs/>
      <w:kern w:val="0"/>
      <w:sz w:val="28"/>
      <w:szCs w:val="28"/>
    </w:rPr>
  </w:style>
  <w:style w:type="character" w:customStyle="1" w:styleId="5Char">
    <w:name w:val="标题 5 Char"/>
    <w:basedOn w:val="a1"/>
    <w:link w:val="5"/>
    <w:semiHidden/>
    <w:rsid w:val="00E73D77"/>
    <w:rPr>
      <w:rFonts w:ascii="Times New Roman" w:eastAsia="宋体" w:hAnsi="Times New Roman" w:cs="Times New Roman"/>
      <w:b/>
      <w:bCs/>
      <w:kern w:val="0"/>
      <w:sz w:val="28"/>
      <w:szCs w:val="28"/>
    </w:rPr>
  </w:style>
  <w:style w:type="character" w:customStyle="1" w:styleId="6Char">
    <w:name w:val="标题 6 Char"/>
    <w:basedOn w:val="a1"/>
    <w:link w:val="6"/>
    <w:semiHidden/>
    <w:rsid w:val="00E73D77"/>
    <w:rPr>
      <w:rFonts w:ascii="Arial" w:eastAsia="黑体" w:hAnsi="Arial" w:cs="Times New Roman"/>
      <w:b/>
      <w:bCs/>
      <w:kern w:val="0"/>
      <w:sz w:val="24"/>
      <w:szCs w:val="24"/>
    </w:rPr>
  </w:style>
  <w:style w:type="character" w:customStyle="1" w:styleId="7Char">
    <w:name w:val="标题 7 Char"/>
    <w:basedOn w:val="a1"/>
    <w:link w:val="7"/>
    <w:semiHidden/>
    <w:rsid w:val="00E73D77"/>
    <w:rPr>
      <w:rFonts w:ascii="Times New Roman" w:eastAsia="宋体" w:hAnsi="Times New Roman" w:cs="Times New Roman"/>
      <w:b/>
      <w:bCs/>
      <w:kern w:val="0"/>
      <w:sz w:val="24"/>
      <w:szCs w:val="24"/>
    </w:rPr>
  </w:style>
  <w:style w:type="character" w:customStyle="1" w:styleId="8Char">
    <w:name w:val="标题 8 Char"/>
    <w:basedOn w:val="a1"/>
    <w:link w:val="8"/>
    <w:semiHidden/>
    <w:rsid w:val="00E73D77"/>
    <w:rPr>
      <w:rFonts w:ascii="Arial" w:eastAsia="黑体" w:hAnsi="Arial" w:cs="Times New Roman"/>
      <w:kern w:val="0"/>
      <w:sz w:val="24"/>
      <w:szCs w:val="24"/>
    </w:rPr>
  </w:style>
  <w:style w:type="character" w:customStyle="1" w:styleId="9Char">
    <w:name w:val="标题 9 Char"/>
    <w:basedOn w:val="a1"/>
    <w:link w:val="9"/>
    <w:semiHidden/>
    <w:rsid w:val="00E73D77"/>
    <w:rPr>
      <w:rFonts w:ascii="Arial" w:eastAsia="黑体" w:hAnsi="Arial" w:cs="Times New Roman"/>
      <w:kern w:val="0"/>
      <w:szCs w:val="21"/>
    </w:rPr>
  </w:style>
  <w:style w:type="character" w:styleId="a6">
    <w:name w:val="Hyperlink"/>
    <w:uiPriority w:val="99"/>
    <w:unhideWhenUsed/>
    <w:rsid w:val="00E73D77"/>
    <w:rPr>
      <w:color w:val="0000FF"/>
      <w:u w:val="single"/>
    </w:rPr>
  </w:style>
  <w:style w:type="table" w:styleId="a7">
    <w:name w:val="Table Grid"/>
    <w:basedOn w:val="a2"/>
    <w:uiPriority w:val="59"/>
    <w:rsid w:val="00E73D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Indent"/>
    <w:basedOn w:val="a0"/>
    <w:link w:val="Char1"/>
    <w:semiHidden/>
    <w:unhideWhenUsed/>
    <w:rsid w:val="00E73D77"/>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E73D77"/>
    <w:rPr>
      <w:rFonts w:ascii="宋体" w:eastAsia="宋体" w:hAnsi="宋体" w:cs="Times New Roman"/>
      <w:sz w:val="24"/>
      <w:szCs w:val="24"/>
    </w:rPr>
  </w:style>
  <w:style w:type="paragraph" w:styleId="20">
    <w:name w:val="Body Text Indent 2"/>
    <w:basedOn w:val="a0"/>
    <w:link w:val="2Char0"/>
    <w:semiHidden/>
    <w:unhideWhenUsed/>
    <w:rsid w:val="00E73D77"/>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E73D77"/>
    <w:rPr>
      <w:rFonts w:ascii="宋体" w:eastAsia="宋体" w:hAnsi="宋体" w:cs="Times New Roman"/>
      <w:sz w:val="24"/>
      <w:szCs w:val="24"/>
    </w:rPr>
  </w:style>
  <w:style w:type="paragraph" w:styleId="30">
    <w:name w:val="Body Text Indent 3"/>
    <w:basedOn w:val="a0"/>
    <w:link w:val="3Char0"/>
    <w:semiHidden/>
    <w:unhideWhenUsed/>
    <w:rsid w:val="00E73D77"/>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E73D77"/>
    <w:rPr>
      <w:rFonts w:ascii="宋体" w:eastAsia="宋体" w:hAnsi="宋体" w:cs="Times New Roman"/>
      <w:sz w:val="24"/>
      <w:szCs w:val="24"/>
    </w:rPr>
  </w:style>
  <w:style w:type="paragraph" w:customStyle="1" w:styleId="1">
    <w:name w:val="样式1"/>
    <w:basedOn w:val="a0"/>
    <w:rsid w:val="00E73D77"/>
    <w:pPr>
      <w:numPr>
        <w:numId w:val="7"/>
      </w:numPr>
      <w:adjustRightInd w:val="0"/>
    </w:pPr>
    <w:rPr>
      <w:rFonts w:ascii="宋体" w:eastAsia="宋体" w:hAnsi="宋体" w:cs="Times New Roman"/>
      <w:kern w:val="0"/>
      <w:szCs w:val="21"/>
    </w:rPr>
  </w:style>
  <w:style w:type="paragraph" w:customStyle="1" w:styleId="a">
    <w:name w:val="招标文件目录"/>
    <w:basedOn w:val="2"/>
    <w:qFormat/>
    <w:rsid w:val="00E73D77"/>
    <w:pPr>
      <w:numPr>
        <w:ilvl w:val="3"/>
        <w:numId w:val="8"/>
      </w:numPr>
      <w:tabs>
        <w:tab w:val="num" w:pos="709"/>
      </w:tabs>
      <w:ind w:left="709"/>
      <w:jc w:val="center"/>
    </w:pPr>
    <w:rPr>
      <w:rFonts w:ascii="宋体" w:eastAsia="宋体" w:hAnsi="宋体"/>
      <w:sz w:val="32"/>
    </w:rPr>
  </w:style>
  <w:style w:type="paragraph" w:customStyle="1" w:styleId="a9">
    <w:name w:val="招标文件"/>
    <w:basedOn w:val="a"/>
    <w:qFormat/>
    <w:rsid w:val="00E73D77"/>
  </w:style>
  <w:style w:type="character" w:styleId="aa">
    <w:name w:val="page number"/>
    <w:basedOn w:val="a1"/>
    <w:uiPriority w:val="99"/>
    <w:semiHidden/>
    <w:unhideWhenUsed/>
    <w:rsid w:val="00E73D77"/>
  </w:style>
  <w:style w:type="character" w:styleId="ab">
    <w:name w:val="FollowedHyperlink"/>
    <w:basedOn w:val="a1"/>
    <w:uiPriority w:val="99"/>
    <w:semiHidden/>
    <w:unhideWhenUsed/>
    <w:rsid w:val="00864525"/>
    <w:rPr>
      <w:color w:val="800080" w:themeColor="followedHyperlink"/>
      <w:u w:val="single"/>
    </w:rPr>
  </w:style>
  <w:style w:type="character" w:customStyle="1" w:styleId="3Char1">
    <w:name w:val="标题 3 Char1"/>
    <w:aliases w:val="h3 Char1,H3 Char1,sect1.2.3 Char1"/>
    <w:basedOn w:val="a1"/>
    <w:semiHidden/>
    <w:rsid w:val="00864525"/>
    <w:rPr>
      <w:rFonts w:asciiTheme="minorHAnsi" w:eastAsiaTheme="minorEastAsia" w:hAnsiTheme="minorHAnsi"/>
      <w:b/>
      <w:bCs/>
      <w:kern w:val="2"/>
      <w:sz w:val="32"/>
      <w:szCs w:val="32"/>
    </w:rPr>
  </w:style>
  <w:style w:type="paragraph" w:styleId="ac">
    <w:name w:val="Plain Text"/>
    <w:basedOn w:val="a0"/>
    <w:link w:val="Char2"/>
    <w:uiPriority w:val="99"/>
    <w:semiHidden/>
    <w:unhideWhenUsed/>
    <w:rsid w:val="00864525"/>
    <w:rPr>
      <w:rFonts w:ascii="宋体" w:eastAsia="宋体" w:hAnsi="Courier New" w:cs="Courier New"/>
      <w:szCs w:val="21"/>
    </w:rPr>
  </w:style>
  <w:style w:type="character" w:customStyle="1" w:styleId="Char2">
    <w:name w:val="纯文本 Char"/>
    <w:basedOn w:val="a1"/>
    <w:link w:val="ac"/>
    <w:uiPriority w:val="99"/>
    <w:semiHidden/>
    <w:rsid w:val="00864525"/>
    <w:rPr>
      <w:rFonts w:ascii="宋体" w:eastAsia="宋体" w:hAnsi="Courier New" w:cs="Courier New"/>
      <w:szCs w:val="21"/>
    </w:rPr>
  </w:style>
  <w:style w:type="paragraph" w:styleId="ad">
    <w:name w:val="Title"/>
    <w:basedOn w:val="a0"/>
    <w:next w:val="a0"/>
    <w:link w:val="Char3"/>
    <w:qFormat/>
    <w:rsid w:val="0013316B"/>
    <w:pPr>
      <w:spacing w:before="240" w:after="60"/>
      <w:jc w:val="center"/>
      <w:outlineLvl w:val="0"/>
    </w:pPr>
    <w:rPr>
      <w:rFonts w:ascii="Cambria" w:eastAsia="宋体" w:hAnsi="Cambria" w:cs="Times New Roman"/>
      <w:b/>
      <w:bCs/>
      <w:sz w:val="32"/>
      <w:szCs w:val="32"/>
    </w:rPr>
  </w:style>
  <w:style w:type="character" w:customStyle="1" w:styleId="Char3">
    <w:name w:val="标题 Char"/>
    <w:basedOn w:val="a1"/>
    <w:link w:val="ad"/>
    <w:rsid w:val="0013316B"/>
    <w:rPr>
      <w:rFonts w:ascii="Cambria" w:eastAsia="宋体" w:hAnsi="Cambria" w:cs="Times New Roman"/>
      <w:b/>
      <w:bCs/>
      <w:sz w:val="32"/>
      <w:szCs w:val="32"/>
    </w:rPr>
  </w:style>
  <w:style w:type="paragraph" w:styleId="ae">
    <w:name w:val="List Paragraph"/>
    <w:basedOn w:val="a0"/>
    <w:uiPriority w:val="34"/>
    <w:qFormat/>
    <w:rsid w:val="0013316B"/>
    <w:pPr>
      <w:ind w:firstLineChars="200" w:firstLine="420"/>
    </w:pPr>
    <w:rPr>
      <w:rFonts w:ascii="Times New Roman" w:eastAsia="宋体" w:hAnsi="Times New Roman" w:cs="Times New Roman"/>
      <w:szCs w:val="24"/>
    </w:rPr>
  </w:style>
  <w:style w:type="paragraph" w:styleId="af">
    <w:name w:val="annotation text"/>
    <w:basedOn w:val="a0"/>
    <w:link w:val="Char4"/>
    <w:uiPriority w:val="99"/>
    <w:unhideWhenUsed/>
    <w:qFormat/>
    <w:rsid w:val="0013316B"/>
    <w:pPr>
      <w:jc w:val="left"/>
    </w:pPr>
    <w:rPr>
      <w:rFonts w:ascii="Times New Roman" w:eastAsia="宋体" w:hAnsi="Times New Roman" w:cs="Times New Roman"/>
      <w:szCs w:val="24"/>
    </w:rPr>
  </w:style>
  <w:style w:type="character" w:customStyle="1" w:styleId="Char4">
    <w:name w:val="批注文字 Char"/>
    <w:basedOn w:val="a1"/>
    <w:link w:val="af"/>
    <w:uiPriority w:val="99"/>
    <w:qFormat/>
    <w:rsid w:val="0013316B"/>
    <w:rPr>
      <w:rFonts w:ascii="Times New Roman" w:eastAsia="宋体" w:hAnsi="Times New Roman" w:cs="Times New Roman"/>
      <w:szCs w:val="24"/>
    </w:rPr>
  </w:style>
  <w:style w:type="paragraph" w:styleId="af0">
    <w:name w:val="annotation subject"/>
    <w:basedOn w:val="af"/>
    <w:next w:val="af"/>
    <w:link w:val="Char5"/>
    <w:uiPriority w:val="99"/>
    <w:unhideWhenUsed/>
    <w:qFormat/>
    <w:rsid w:val="0013316B"/>
    <w:pPr>
      <w:spacing w:line="360" w:lineRule="auto"/>
      <w:ind w:firstLineChars="200" w:firstLine="200"/>
    </w:pPr>
    <w:rPr>
      <w:rFonts w:ascii="Calibri" w:eastAsia="仿宋" w:hAnsi="Calibri" w:cs="黑体"/>
      <w:b/>
      <w:bCs/>
      <w:sz w:val="24"/>
      <w:szCs w:val="22"/>
    </w:rPr>
  </w:style>
  <w:style w:type="character" w:customStyle="1" w:styleId="Char5">
    <w:name w:val="批注主题 Char"/>
    <w:basedOn w:val="Char4"/>
    <w:link w:val="af0"/>
    <w:uiPriority w:val="99"/>
    <w:qFormat/>
    <w:rsid w:val="0013316B"/>
    <w:rPr>
      <w:rFonts w:ascii="Calibri" w:eastAsia="仿宋" w:hAnsi="Calibri" w:cs="黑体"/>
      <w:b/>
      <w:bCs/>
      <w:sz w:val="24"/>
      <w:szCs w:val="24"/>
    </w:rPr>
  </w:style>
  <w:style w:type="paragraph" w:styleId="af1">
    <w:name w:val="Balloon Text"/>
    <w:basedOn w:val="a0"/>
    <w:link w:val="Char6"/>
    <w:uiPriority w:val="99"/>
    <w:unhideWhenUsed/>
    <w:qFormat/>
    <w:rsid w:val="0013316B"/>
    <w:pPr>
      <w:ind w:firstLineChars="200" w:firstLine="200"/>
    </w:pPr>
    <w:rPr>
      <w:rFonts w:ascii="Calibri" w:eastAsia="仿宋" w:hAnsi="Calibri" w:cs="黑体"/>
      <w:sz w:val="18"/>
      <w:szCs w:val="18"/>
    </w:rPr>
  </w:style>
  <w:style w:type="character" w:customStyle="1" w:styleId="Char6">
    <w:name w:val="批注框文本 Char"/>
    <w:basedOn w:val="a1"/>
    <w:link w:val="af1"/>
    <w:uiPriority w:val="99"/>
    <w:qFormat/>
    <w:rsid w:val="0013316B"/>
    <w:rPr>
      <w:rFonts w:ascii="Calibri" w:eastAsia="仿宋" w:hAnsi="Calibri" w:cs="黑体"/>
      <w:sz w:val="18"/>
      <w:szCs w:val="18"/>
    </w:rPr>
  </w:style>
  <w:style w:type="paragraph" w:styleId="af2">
    <w:name w:val="Normal (Web)"/>
    <w:basedOn w:val="a0"/>
    <w:uiPriority w:val="99"/>
    <w:unhideWhenUsed/>
    <w:qFormat/>
    <w:rsid w:val="0013316B"/>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character" w:styleId="af3">
    <w:name w:val="Strong"/>
    <w:basedOn w:val="a1"/>
    <w:uiPriority w:val="22"/>
    <w:qFormat/>
    <w:rsid w:val="0013316B"/>
    <w:rPr>
      <w:b/>
      <w:bCs/>
    </w:rPr>
  </w:style>
  <w:style w:type="character" w:styleId="af4">
    <w:name w:val="annotation reference"/>
    <w:basedOn w:val="a1"/>
    <w:uiPriority w:val="99"/>
    <w:unhideWhenUsed/>
    <w:qFormat/>
    <w:rsid w:val="0013316B"/>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63D7"/>
    <w:pPr>
      <w:widowControl w:val="0"/>
      <w:jc w:val="both"/>
    </w:pPr>
  </w:style>
  <w:style w:type="paragraph" w:styleId="10">
    <w:name w:val="heading 1"/>
    <w:basedOn w:val="a0"/>
    <w:next w:val="a0"/>
    <w:link w:val="1Char"/>
    <w:uiPriority w:val="9"/>
    <w:qFormat/>
    <w:rsid w:val="00E73D77"/>
    <w:pPr>
      <w:keepNext/>
      <w:keepLines/>
      <w:widowControl/>
      <w:numPr>
        <w:numId w:val="6"/>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uiPriority w:val="9"/>
    <w:unhideWhenUsed/>
    <w:qFormat/>
    <w:rsid w:val="00E73D77"/>
    <w:pPr>
      <w:numPr>
        <w:ilvl w:val="1"/>
        <w:numId w:val="6"/>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uiPriority w:val="9"/>
    <w:unhideWhenUsed/>
    <w:qFormat/>
    <w:rsid w:val="00E73D77"/>
    <w:pPr>
      <w:keepNext/>
      <w:keepLines/>
      <w:widowControl/>
      <w:numPr>
        <w:ilvl w:val="2"/>
        <w:numId w:val="6"/>
      </w:numPr>
      <w:spacing w:before="260" w:after="260" w:line="415"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E73D77"/>
    <w:pPr>
      <w:keepNext/>
      <w:keepLines/>
      <w:widowControl/>
      <w:numPr>
        <w:ilvl w:val="3"/>
        <w:numId w:val="6"/>
      </w:numPr>
      <w:spacing w:before="280" w:after="290" w:line="374"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E73D77"/>
    <w:pPr>
      <w:keepNext/>
      <w:keepLines/>
      <w:widowControl/>
      <w:numPr>
        <w:ilvl w:val="4"/>
        <w:numId w:val="6"/>
      </w:numPr>
      <w:spacing w:before="280" w:after="290" w:line="374"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E73D77"/>
    <w:pPr>
      <w:keepNext/>
      <w:keepLines/>
      <w:widowControl/>
      <w:numPr>
        <w:ilvl w:val="5"/>
        <w:numId w:val="6"/>
      </w:numPr>
      <w:spacing w:before="240" w:after="64" w:line="319"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E73D77"/>
    <w:pPr>
      <w:keepNext/>
      <w:keepLines/>
      <w:widowControl/>
      <w:numPr>
        <w:ilvl w:val="6"/>
        <w:numId w:val="6"/>
      </w:numPr>
      <w:spacing w:before="240" w:after="64" w:line="319"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E73D77"/>
    <w:pPr>
      <w:keepNext/>
      <w:keepLines/>
      <w:widowControl/>
      <w:numPr>
        <w:ilvl w:val="7"/>
        <w:numId w:val="6"/>
      </w:numPr>
      <w:spacing w:before="240" w:after="64" w:line="319"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E73D77"/>
    <w:pPr>
      <w:keepNext/>
      <w:keepLines/>
      <w:widowControl/>
      <w:numPr>
        <w:ilvl w:val="8"/>
        <w:numId w:val="6"/>
      </w:numPr>
      <w:spacing w:before="240" w:after="64" w:line="319"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E73D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E73D77"/>
    <w:rPr>
      <w:sz w:val="18"/>
      <w:szCs w:val="18"/>
    </w:rPr>
  </w:style>
  <w:style w:type="paragraph" w:styleId="a5">
    <w:name w:val="footer"/>
    <w:basedOn w:val="a0"/>
    <w:link w:val="Char0"/>
    <w:uiPriority w:val="99"/>
    <w:unhideWhenUsed/>
    <w:qFormat/>
    <w:rsid w:val="00E73D7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73D77"/>
    <w:rPr>
      <w:sz w:val="18"/>
      <w:szCs w:val="18"/>
    </w:rPr>
  </w:style>
  <w:style w:type="character" w:customStyle="1" w:styleId="1Char">
    <w:name w:val="标题 1 Char"/>
    <w:basedOn w:val="a1"/>
    <w:link w:val="10"/>
    <w:uiPriority w:val="9"/>
    <w:qFormat/>
    <w:rsid w:val="00E73D77"/>
    <w:rPr>
      <w:rFonts w:ascii="华文细黑" w:eastAsia="华文细黑" w:hAnsi="Times New Roman" w:cs="Times New Roman"/>
      <w:b/>
      <w:bCs/>
      <w:kern w:val="0"/>
      <w:sz w:val="52"/>
      <w:szCs w:val="44"/>
    </w:rPr>
  </w:style>
  <w:style w:type="character" w:customStyle="1" w:styleId="2Char">
    <w:name w:val="标题 2 Char"/>
    <w:basedOn w:val="a1"/>
    <w:link w:val="2"/>
    <w:uiPriority w:val="9"/>
    <w:qFormat/>
    <w:rsid w:val="00E73D77"/>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uiPriority w:val="9"/>
    <w:qFormat/>
    <w:rsid w:val="00E73D77"/>
    <w:rPr>
      <w:rFonts w:ascii="Times New Roman" w:eastAsia="华文细黑" w:hAnsi="Times New Roman" w:cs="Times New Roman"/>
      <w:bCs/>
      <w:kern w:val="0"/>
      <w:sz w:val="36"/>
      <w:szCs w:val="32"/>
    </w:rPr>
  </w:style>
  <w:style w:type="character" w:customStyle="1" w:styleId="4Char">
    <w:name w:val="标题 4 Char"/>
    <w:basedOn w:val="a1"/>
    <w:link w:val="4"/>
    <w:semiHidden/>
    <w:rsid w:val="00E73D77"/>
    <w:rPr>
      <w:rFonts w:ascii="Arial" w:eastAsia="黑体" w:hAnsi="Arial" w:cs="Times New Roman"/>
      <w:b/>
      <w:bCs/>
      <w:kern w:val="0"/>
      <w:sz w:val="28"/>
      <w:szCs w:val="28"/>
    </w:rPr>
  </w:style>
  <w:style w:type="character" w:customStyle="1" w:styleId="5Char">
    <w:name w:val="标题 5 Char"/>
    <w:basedOn w:val="a1"/>
    <w:link w:val="5"/>
    <w:semiHidden/>
    <w:rsid w:val="00E73D77"/>
    <w:rPr>
      <w:rFonts w:ascii="Times New Roman" w:eastAsia="宋体" w:hAnsi="Times New Roman" w:cs="Times New Roman"/>
      <w:b/>
      <w:bCs/>
      <w:kern w:val="0"/>
      <w:sz w:val="28"/>
      <w:szCs w:val="28"/>
    </w:rPr>
  </w:style>
  <w:style w:type="character" w:customStyle="1" w:styleId="6Char">
    <w:name w:val="标题 6 Char"/>
    <w:basedOn w:val="a1"/>
    <w:link w:val="6"/>
    <w:semiHidden/>
    <w:rsid w:val="00E73D77"/>
    <w:rPr>
      <w:rFonts w:ascii="Arial" w:eastAsia="黑体" w:hAnsi="Arial" w:cs="Times New Roman"/>
      <w:b/>
      <w:bCs/>
      <w:kern w:val="0"/>
      <w:sz w:val="24"/>
      <w:szCs w:val="24"/>
    </w:rPr>
  </w:style>
  <w:style w:type="character" w:customStyle="1" w:styleId="7Char">
    <w:name w:val="标题 7 Char"/>
    <w:basedOn w:val="a1"/>
    <w:link w:val="7"/>
    <w:semiHidden/>
    <w:rsid w:val="00E73D77"/>
    <w:rPr>
      <w:rFonts w:ascii="Times New Roman" w:eastAsia="宋体" w:hAnsi="Times New Roman" w:cs="Times New Roman"/>
      <w:b/>
      <w:bCs/>
      <w:kern w:val="0"/>
      <w:sz w:val="24"/>
      <w:szCs w:val="24"/>
    </w:rPr>
  </w:style>
  <w:style w:type="character" w:customStyle="1" w:styleId="8Char">
    <w:name w:val="标题 8 Char"/>
    <w:basedOn w:val="a1"/>
    <w:link w:val="8"/>
    <w:semiHidden/>
    <w:rsid w:val="00E73D77"/>
    <w:rPr>
      <w:rFonts w:ascii="Arial" w:eastAsia="黑体" w:hAnsi="Arial" w:cs="Times New Roman"/>
      <w:kern w:val="0"/>
      <w:sz w:val="24"/>
      <w:szCs w:val="24"/>
    </w:rPr>
  </w:style>
  <w:style w:type="character" w:customStyle="1" w:styleId="9Char">
    <w:name w:val="标题 9 Char"/>
    <w:basedOn w:val="a1"/>
    <w:link w:val="9"/>
    <w:semiHidden/>
    <w:rsid w:val="00E73D77"/>
    <w:rPr>
      <w:rFonts w:ascii="Arial" w:eastAsia="黑体" w:hAnsi="Arial" w:cs="Times New Roman"/>
      <w:kern w:val="0"/>
      <w:szCs w:val="21"/>
    </w:rPr>
  </w:style>
  <w:style w:type="character" w:styleId="a6">
    <w:name w:val="Hyperlink"/>
    <w:uiPriority w:val="99"/>
    <w:unhideWhenUsed/>
    <w:rsid w:val="00E73D77"/>
    <w:rPr>
      <w:color w:val="0000FF"/>
      <w:u w:val="single"/>
    </w:rPr>
  </w:style>
  <w:style w:type="table" w:styleId="a7">
    <w:name w:val="Table Grid"/>
    <w:basedOn w:val="a2"/>
    <w:uiPriority w:val="59"/>
    <w:rsid w:val="00E73D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Indent"/>
    <w:basedOn w:val="a0"/>
    <w:link w:val="Char1"/>
    <w:semiHidden/>
    <w:unhideWhenUsed/>
    <w:rsid w:val="00E73D77"/>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E73D77"/>
    <w:rPr>
      <w:rFonts w:ascii="宋体" w:eastAsia="宋体" w:hAnsi="宋体" w:cs="Times New Roman"/>
      <w:sz w:val="24"/>
      <w:szCs w:val="24"/>
    </w:rPr>
  </w:style>
  <w:style w:type="paragraph" w:styleId="20">
    <w:name w:val="Body Text Indent 2"/>
    <w:basedOn w:val="a0"/>
    <w:link w:val="2Char0"/>
    <w:semiHidden/>
    <w:unhideWhenUsed/>
    <w:rsid w:val="00E73D77"/>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E73D77"/>
    <w:rPr>
      <w:rFonts w:ascii="宋体" w:eastAsia="宋体" w:hAnsi="宋体" w:cs="Times New Roman"/>
      <w:sz w:val="24"/>
      <w:szCs w:val="24"/>
    </w:rPr>
  </w:style>
  <w:style w:type="paragraph" w:styleId="30">
    <w:name w:val="Body Text Indent 3"/>
    <w:basedOn w:val="a0"/>
    <w:link w:val="3Char0"/>
    <w:semiHidden/>
    <w:unhideWhenUsed/>
    <w:rsid w:val="00E73D77"/>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E73D77"/>
    <w:rPr>
      <w:rFonts w:ascii="宋体" w:eastAsia="宋体" w:hAnsi="宋体" w:cs="Times New Roman"/>
      <w:sz w:val="24"/>
      <w:szCs w:val="24"/>
    </w:rPr>
  </w:style>
  <w:style w:type="paragraph" w:customStyle="1" w:styleId="1">
    <w:name w:val="样式1"/>
    <w:basedOn w:val="a0"/>
    <w:rsid w:val="00E73D77"/>
    <w:pPr>
      <w:numPr>
        <w:numId w:val="7"/>
      </w:numPr>
      <w:adjustRightInd w:val="0"/>
    </w:pPr>
    <w:rPr>
      <w:rFonts w:ascii="宋体" w:eastAsia="宋体" w:hAnsi="宋体" w:cs="Times New Roman"/>
      <w:kern w:val="0"/>
      <w:szCs w:val="21"/>
    </w:rPr>
  </w:style>
  <w:style w:type="paragraph" w:customStyle="1" w:styleId="a">
    <w:name w:val="招标文件目录"/>
    <w:basedOn w:val="2"/>
    <w:qFormat/>
    <w:rsid w:val="00E73D77"/>
    <w:pPr>
      <w:numPr>
        <w:ilvl w:val="3"/>
        <w:numId w:val="8"/>
      </w:numPr>
      <w:tabs>
        <w:tab w:val="num" w:pos="709"/>
      </w:tabs>
      <w:ind w:left="709"/>
      <w:jc w:val="center"/>
    </w:pPr>
    <w:rPr>
      <w:rFonts w:ascii="宋体" w:eastAsia="宋体" w:hAnsi="宋体"/>
      <w:sz w:val="32"/>
    </w:rPr>
  </w:style>
  <w:style w:type="paragraph" w:customStyle="1" w:styleId="a9">
    <w:name w:val="招标文件"/>
    <w:basedOn w:val="a"/>
    <w:qFormat/>
    <w:rsid w:val="00E73D77"/>
  </w:style>
  <w:style w:type="character" w:styleId="aa">
    <w:name w:val="page number"/>
    <w:basedOn w:val="a1"/>
    <w:uiPriority w:val="99"/>
    <w:semiHidden/>
    <w:unhideWhenUsed/>
    <w:rsid w:val="00E73D77"/>
  </w:style>
  <w:style w:type="character" w:styleId="ab">
    <w:name w:val="FollowedHyperlink"/>
    <w:basedOn w:val="a1"/>
    <w:uiPriority w:val="99"/>
    <w:semiHidden/>
    <w:unhideWhenUsed/>
    <w:rsid w:val="00864525"/>
    <w:rPr>
      <w:color w:val="800080" w:themeColor="followedHyperlink"/>
      <w:u w:val="single"/>
    </w:rPr>
  </w:style>
  <w:style w:type="character" w:customStyle="1" w:styleId="3Char1">
    <w:name w:val="标题 3 Char1"/>
    <w:aliases w:val="h3 Char1,H3 Char1,sect1.2.3 Char1"/>
    <w:basedOn w:val="a1"/>
    <w:semiHidden/>
    <w:rsid w:val="00864525"/>
    <w:rPr>
      <w:rFonts w:asciiTheme="minorHAnsi" w:eastAsiaTheme="minorEastAsia" w:hAnsiTheme="minorHAnsi"/>
      <w:b/>
      <w:bCs/>
      <w:kern w:val="2"/>
      <w:sz w:val="32"/>
      <w:szCs w:val="32"/>
    </w:rPr>
  </w:style>
  <w:style w:type="paragraph" w:styleId="ac">
    <w:name w:val="Plain Text"/>
    <w:basedOn w:val="a0"/>
    <w:link w:val="Char2"/>
    <w:uiPriority w:val="99"/>
    <w:semiHidden/>
    <w:unhideWhenUsed/>
    <w:rsid w:val="00864525"/>
    <w:rPr>
      <w:rFonts w:ascii="宋体" w:eastAsia="宋体" w:hAnsi="Courier New" w:cs="Courier New"/>
      <w:szCs w:val="21"/>
    </w:rPr>
  </w:style>
  <w:style w:type="character" w:customStyle="1" w:styleId="Char2">
    <w:name w:val="纯文本 Char"/>
    <w:basedOn w:val="a1"/>
    <w:link w:val="ac"/>
    <w:uiPriority w:val="99"/>
    <w:semiHidden/>
    <w:rsid w:val="00864525"/>
    <w:rPr>
      <w:rFonts w:ascii="宋体" w:eastAsia="宋体" w:hAnsi="Courier New" w:cs="Courier New"/>
      <w:szCs w:val="21"/>
    </w:rPr>
  </w:style>
  <w:style w:type="paragraph" w:styleId="ad">
    <w:name w:val="Title"/>
    <w:basedOn w:val="a0"/>
    <w:next w:val="a0"/>
    <w:link w:val="Char3"/>
    <w:qFormat/>
    <w:rsid w:val="0013316B"/>
    <w:pPr>
      <w:spacing w:before="240" w:after="60"/>
      <w:jc w:val="center"/>
      <w:outlineLvl w:val="0"/>
    </w:pPr>
    <w:rPr>
      <w:rFonts w:ascii="Cambria" w:eastAsia="宋体" w:hAnsi="Cambria" w:cs="Times New Roman"/>
      <w:b/>
      <w:bCs/>
      <w:sz w:val="32"/>
      <w:szCs w:val="32"/>
    </w:rPr>
  </w:style>
  <w:style w:type="character" w:customStyle="1" w:styleId="Char3">
    <w:name w:val="标题 Char"/>
    <w:basedOn w:val="a1"/>
    <w:link w:val="ad"/>
    <w:rsid w:val="0013316B"/>
    <w:rPr>
      <w:rFonts w:ascii="Cambria" w:eastAsia="宋体" w:hAnsi="Cambria" w:cs="Times New Roman"/>
      <w:b/>
      <w:bCs/>
      <w:sz w:val="32"/>
      <w:szCs w:val="32"/>
    </w:rPr>
  </w:style>
  <w:style w:type="paragraph" w:styleId="ae">
    <w:name w:val="List Paragraph"/>
    <w:basedOn w:val="a0"/>
    <w:uiPriority w:val="34"/>
    <w:qFormat/>
    <w:rsid w:val="0013316B"/>
    <w:pPr>
      <w:ind w:firstLineChars="200" w:firstLine="420"/>
    </w:pPr>
    <w:rPr>
      <w:rFonts w:ascii="Times New Roman" w:eastAsia="宋体" w:hAnsi="Times New Roman" w:cs="Times New Roman"/>
      <w:szCs w:val="24"/>
    </w:rPr>
  </w:style>
  <w:style w:type="paragraph" w:styleId="af">
    <w:name w:val="annotation text"/>
    <w:basedOn w:val="a0"/>
    <w:link w:val="Char4"/>
    <w:uiPriority w:val="99"/>
    <w:unhideWhenUsed/>
    <w:qFormat/>
    <w:rsid w:val="0013316B"/>
    <w:pPr>
      <w:jc w:val="left"/>
    </w:pPr>
    <w:rPr>
      <w:rFonts w:ascii="Times New Roman" w:eastAsia="宋体" w:hAnsi="Times New Roman" w:cs="Times New Roman"/>
      <w:szCs w:val="24"/>
    </w:rPr>
  </w:style>
  <w:style w:type="character" w:customStyle="1" w:styleId="Char4">
    <w:name w:val="批注文字 Char"/>
    <w:basedOn w:val="a1"/>
    <w:link w:val="af"/>
    <w:uiPriority w:val="99"/>
    <w:qFormat/>
    <w:rsid w:val="0013316B"/>
    <w:rPr>
      <w:rFonts w:ascii="Times New Roman" w:eastAsia="宋体" w:hAnsi="Times New Roman" w:cs="Times New Roman"/>
      <w:szCs w:val="24"/>
    </w:rPr>
  </w:style>
  <w:style w:type="paragraph" w:styleId="af0">
    <w:name w:val="annotation subject"/>
    <w:basedOn w:val="af"/>
    <w:next w:val="af"/>
    <w:link w:val="Char5"/>
    <w:uiPriority w:val="99"/>
    <w:unhideWhenUsed/>
    <w:qFormat/>
    <w:rsid w:val="0013316B"/>
    <w:pPr>
      <w:spacing w:line="360" w:lineRule="auto"/>
      <w:ind w:firstLineChars="200" w:firstLine="200"/>
    </w:pPr>
    <w:rPr>
      <w:rFonts w:ascii="Calibri" w:eastAsia="仿宋" w:hAnsi="Calibri" w:cs="黑体"/>
      <w:b/>
      <w:bCs/>
      <w:sz w:val="24"/>
      <w:szCs w:val="22"/>
    </w:rPr>
  </w:style>
  <w:style w:type="character" w:customStyle="1" w:styleId="Char5">
    <w:name w:val="批注主题 Char"/>
    <w:basedOn w:val="Char4"/>
    <w:link w:val="af0"/>
    <w:uiPriority w:val="99"/>
    <w:qFormat/>
    <w:rsid w:val="0013316B"/>
    <w:rPr>
      <w:rFonts w:ascii="Calibri" w:eastAsia="仿宋" w:hAnsi="Calibri" w:cs="黑体"/>
      <w:b/>
      <w:bCs/>
      <w:sz w:val="24"/>
      <w:szCs w:val="24"/>
    </w:rPr>
  </w:style>
  <w:style w:type="paragraph" w:styleId="af1">
    <w:name w:val="Balloon Text"/>
    <w:basedOn w:val="a0"/>
    <w:link w:val="Char6"/>
    <w:uiPriority w:val="99"/>
    <w:unhideWhenUsed/>
    <w:qFormat/>
    <w:rsid w:val="0013316B"/>
    <w:pPr>
      <w:ind w:firstLineChars="200" w:firstLine="200"/>
    </w:pPr>
    <w:rPr>
      <w:rFonts w:ascii="Calibri" w:eastAsia="仿宋" w:hAnsi="Calibri" w:cs="黑体"/>
      <w:sz w:val="18"/>
      <w:szCs w:val="18"/>
    </w:rPr>
  </w:style>
  <w:style w:type="character" w:customStyle="1" w:styleId="Char6">
    <w:name w:val="批注框文本 Char"/>
    <w:basedOn w:val="a1"/>
    <w:link w:val="af1"/>
    <w:uiPriority w:val="99"/>
    <w:qFormat/>
    <w:rsid w:val="0013316B"/>
    <w:rPr>
      <w:rFonts w:ascii="Calibri" w:eastAsia="仿宋" w:hAnsi="Calibri" w:cs="黑体"/>
      <w:sz w:val="18"/>
      <w:szCs w:val="18"/>
    </w:rPr>
  </w:style>
  <w:style w:type="paragraph" w:styleId="af2">
    <w:name w:val="Normal (Web)"/>
    <w:basedOn w:val="a0"/>
    <w:uiPriority w:val="99"/>
    <w:unhideWhenUsed/>
    <w:qFormat/>
    <w:rsid w:val="0013316B"/>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character" w:styleId="af3">
    <w:name w:val="Strong"/>
    <w:basedOn w:val="a1"/>
    <w:uiPriority w:val="22"/>
    <w:qFormat/>
    <w:rsid w:val="0013316B"/>
    <w:rPr>
      <w:b/>
      <w:bCs/>
    </w:rPr>
  </w:style>
  <w:style w:type="character" w:styleId="af4">
    <w:name w:val="annotation reference"/>
    <w:basedOn w:val="a1"/>
    <w:uiPriority w:val="99"/>
    <w:unhideWhenUsed/>
    <w:qFormat/>
    <w:rsid w:val="0013316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9613">
      <w:bodyDiv w:val="1"/>
      <w:marLeft w:val="0"/>
      <w:marRight w:val="0"/>
      <w:marTop w:val="0"/>
      <w:marBottom w:val="0"/>
      <w:divBdr>
        <w:top w:val="none" w:sz="0" w:space="0" w:color="auto"/>
        <w:left w:val="none" w:sz="0" w:space="0" w:color="auto"/>
        <w:bottom w:val="none" w:sz="0" w:space="0" w:color="auto"/>
        <w:right w:val="none" w:sz="0" w:space="0" w:color="auto"/>
      </w:divBdr>
    </w:div>
    <w:div w:id="292296431">
      <w:bodyDiv w:val="1"/>
      <w:marLeft w:val="0"/>
      <w:marRight w:val="0"/>
      <w:marTop w:val="0"/>
      <w:marBottom w:val="0"/>
      <w:divBdr>
        <w:top w:val="none" w:sz="0" w:space="0" w:color="auto"/>
        <w:left w:val="none" w:sz="0" w:space="0" w:color="auto"/>
        <w:bottom w:val="none" w:sz="0" w:space="0" w:color="auto"/>
        <w:right w:val="none" w:sz="0" w:space="0" w:color="auto"/>
      </w:divBdr>
    </w:div>
    <w:div w:id="599869797">
      <w:bodyDiv w:val="1"/>
      <w:marLeft w:val="0"/>
      <w:marRight w:val="0"/>
      <w:marTop w:val="0"/>
      <w:marBottom w:val="0"/>
      <w:divBdr>
        <w:top w:val="none" w:sz="0" w:space="0" w:color="auto"/>
        <w:left w:val="none" w:sz="0" w:space="0" w:color="auto"/>
        <w:bottom w:val="none" w:sz="0" w:space="0" w:color="auto"/>
        <w:right w:val="none" w:sz="0" w:space="0" w:color="auto"/>
      </w:divBdr>
    </w:div>
    <w:div w:id="10477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bjca.org.cn/support/client/zzcg-ccgp/index.htm"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help.bjca.org.cn/support/client/zzcg-ccgp/index.htm" TargetMode="External"/><Relationship Id="rId4" Type="http://schemas.openxmlformats.org/officeDocument/2006/relationships/settings" Target="settings.xml"/><Relationship Id="rId9" Type="http://schemas.openxmlformats.org/officeDocument/2006/relationships/hyperlink" Target="http://www.guaranty.com.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101</Pages>
  <Words>6643</Words>
  <Characters>37866</Characters>
  <Application>Microsoft Office Word</Application>
  <DocSecurity>0</DocSecurity>
  <Lines>315</Lines>
  <Paragraphs>88</Paragraphs>
  <ScaleCrop>false</ScaleCrop>
  <Company/>
  <LinksUpToDate>false</LinksUpToDate>
  <CharactersWithSpaces>44421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dc:creator>
  <cp:keywords/>
  <dc:description/>
  <cp:lastModifiedBy>tuzi</cp:lastModifiedBy>
  <cp:revision>10</cp:revision>
  <dcterms:created xsi:type="dcterms:W3CDTF">2016-08-12T01:18:00Z</dcterms:created>
  <dcterms:modified xsi:type="dcterms:W3CDTF">2016-09-20T08:33:00Z</dcterms:modified>
</cp:coreProperties>
</file>