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65" w:rsidRPr="00FA28C3" w:rsidRDefault="00FA28C3" w:rsidP="00FA28C3">
      <w:pPr>
        <w:jc w:val="center"/>
        <w:rPr>
          <w:rFonts w:hint="eastAsia"/>
          <w:b/>
          <w:sz w:val="32"/>
          <w:szCs w:val="32"/>
        </w:rPr>
      </w:pPr>
      <w:r w:rsidRPr="00FA28C3">
        <w:rPr>
          <w:rFonts w:hint="eastAsia"/>
          <w:b/>
          <w:sz w:val="32"/>
          <w:szCs w:val="32"/>
        </w:rPr>
        <w:t>中标货物一览表</w:t>
      </w:r>
      <w:bookmarkStart w:id="0" w:name="_GoBack"/>
      <w:bookmarkEnd w:id="0"/>
    </w:p>
    <w:tbl>
      <w:tblPr>
        <w:tblW w:w="109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68"/>
        <w:gridCol w:w="992"/>
        <w:gridCol w:w="2835"/>
        <w:gridCol w:w="1843"/>
        <w:gridCol w:w="2268"/>
      </w:tblGrid>
      <w:tr w:rsidR="00FA28C3" w:rsidTr="00FA28C3">
        <w:trPr>
          <w:trHeight w:val="285"/>
          <w:tblHeader/>
          <w:jc w:val="center"/>
        </w:trPr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名  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所投产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品品牌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及型号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</w:tr>
      <w:tr w:rsidR="00FA28C3" w:rsidTr="00FA28C3">
        <w:trPr>
          <w:trHeight w:val="285"/>
          <w:jc w:val="center"/>
        </w:trPr>
        <w:tc>
          <w:tcPr>
            <w:tcW w:w="68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一、东西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研讨楼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小教室(共9间）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28C3" w:rsidTr="00FA28C3">
        <w:trPr>
          <w:trHeight w:val="285"/>
          <w:jc w:val="center"/>
        </w:trPr>
        <w:tc>
          <w:tcPr>
            <w:tcW w:w="68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A.音频系统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主扬声器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K-array/KK52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10,687.00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21,374.00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功率放大器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K-array/KA24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25,180.00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25,180.00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数字音频处理器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sysmetrix</w:t>
            </w:r>
            <w:proofErr w:type="spell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 solus8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42,000.00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42,000.00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自动混音台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SHURE/SCM810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13,350.00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13,350.00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会议鹅颈话筒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SHURE/MX412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2,470.00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9,880.00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无线手持话筒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SHURE/SLX24/SM58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4,500.00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9,000.00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时序电源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发/SPS 2512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950.00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950.00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8口交换机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TP-LINK/ TL-SF1008+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115.00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115.00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音箱线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成丰/RVV2*2.5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10.50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840.00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音频安装线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成丰/RVVP2*0.37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3.80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988.00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天诚/ZR-RVV3*2.5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11.20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896.00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定制/22U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3,000.00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3,000.00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接插件及辅材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3,000.00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3,000.00 </w:t>
            </w:r>
          </w:p>
        </w:tc>
      </w:tr>
      <w:tr w:rsidR="00FA28C3" w:rsidTr="00FA28C3">
        <w:trPr>
          <w:trHeight w:val="285"/>
          <w:jc w:val="center"/>
        </w:trPr>
        <w:tc>
          <w:tcPr>
            <w:tcW w:w="68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B.视频系统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短焦投影机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EPSON/CB-535W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10,200.00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10,200.00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投影机吊装架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定制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200.00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200.00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电动投影幕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美视/110寸,16:10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2,800.00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2,800.00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高清矩阵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EXTRON/SW8 VGA </w:t>
            </w:r>
            <w:proofErr w:type="spell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12,650.00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12,650.00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高清摄像机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Panasonic/AW-HE55SMC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32,000.00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32,000.00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多功能信号传输器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国产/CA20T6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650.00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650.00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摄像机安装支架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国产/定制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200.00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200.00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RGB线缆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成丰/5*75-2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19.50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1,950.00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复合视频线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成丰/SYE 75-5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4.30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1,505.00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音频安装线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成丰/RVVP2*0.37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3.80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1,330.00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网线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天诚/ CAT6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800.00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800.00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SDI线缆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百通/1694A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9.20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552.00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天诚/ZR-RVV3*2.5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11.20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1,120.00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辅材及接插件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2,250.00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2,250.00 </w:t>
            </w:r>
          </w:p>
        </w:tc>
      </w:tr>
      <w:tr w:rsidR="00FA28C3" w:rsidTr="00FA28C3">
        <w:trPr>
          <w:trHeight w:val="405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小计（9间）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 xml:space="preserve">    1,789,020.00 </w:t>
            </w:r>
          </w:p>
        </w:tc>
      </w:tr>
      <w:tr w:rsidR="00FA28C3" w:rsidTr="00FA28C3">
        <w:trPr>
          <w:trHeight w:val="285"/>
          <w:jc w:val="center"/>
        </w:trPr>
        <w:tc>
          <w:tcPr>
            <w:tcW w:w="68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二、西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研讨楼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二层2间大教室(共2间）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28C3" w:rsidTr="00FA28C3">
        <w:trPr>
          <w:trHeight w:val="285"/>
          <w:jc w:val="center"/>
        </w:trPr>
        <w:tc>
          <w:tcPr>
            <w:tcW w:w="68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A.音频系统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28C3" w:rsidTr="00FA28C3">
        <w:trPr>
          <w:trHeight w:val="285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主扬声器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K-array/KK52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10,687.00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21,374.00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功率放大器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K-array/KA24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25,180.00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25,180.00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数字音频处理器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sysmetrix</w:t>
            </w:r>
            <w:proofErr w:type="spell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 solus8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42,000.00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42,000.00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自动混音台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SHURE/SCM810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13,350.00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13,350.00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会议鹅颈话筒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SHURE/MX412/D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2,470.00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9,880.00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无线手持话筒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SHURE/SLX24/SM58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4,500.00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9,000.00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时序电源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发/SPS 2512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950.00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950.00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8口交换机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TP-LINK/TL-SF1008+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115.00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115.00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音箱线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成丰/RVV2*2.5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10.50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1,050.00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音频安装线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成丰/RVVP2*0.37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3.80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988.00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天诚/ZR-RVV3*2.5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11.20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896.00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3,000.00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3,000.00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接插件及辅材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3,000.00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3,000.00 </w:t>
            </w:r>
          </w:p>
        </w:tc>
      </w:tr>
      <w:tr w:rsidR="00FA28C3" w:rsidTr="00FA28C3">
        <w:trPr>
          <w:trHeight w:val="285"/>
          <w:jc w:val="center"/>
        </w:trPr>
        <w:tc>
          <w:tcPr>
            <w:tcW w:w="68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B.视频系统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短焦投影机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EPSON/CB-535W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10,200.00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20,400.00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投影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机固定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200.00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400.00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电动投影幕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美视/110寸,16:10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2,800.00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5,600.00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高清矩阵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EXTRON/SW8 VGA </w:t>
            </w:r>
            <w:proofErr w:type="spell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12,650.00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12,650.00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VGA矩阵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快捷/PT-VGA0404-A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4,480.00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4,480.00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高清摄像机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Panasonic/AW-HE55SMC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32,000.00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32,000.00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多功能信号传输器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国产/CA20T6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650.00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650.00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摄像机安装支架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国产/定制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200.00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200.00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复合视频线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成丰/SYE 75-5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4.30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1,505.00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音频安装线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成丰/RVVP2*0.37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3.80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1,330.00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网线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天诚/ CAT6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800.00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800.00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RGB线缆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成丰/5*75-2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19.50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2,925.00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SDI线缆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百通/1694A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9.20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552.00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天诚/ZR-RVV3*2.5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11.20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1,120.00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辅材及接插件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2,250.00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2,250.00 </w:t>
            </w:r>
          </w:p>
        </w:tc>
      </w:tr>
      <w:tr w:rsidR="00FA28C3" w:rsidTr="00FA28C3">
        <w:trPr>
          <w:trHeight w:val="42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小计（2间）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 xml:space="preserve">      435,290.00 </w:t>
            </w:r>
          </w:p>
        </w:tc>
      </w:tr>
      <w:tr w:rsidR="00FA28C3" w:rsidTr="00FA28C3">
        <w:trPr>
          <w:trHeight w:val="285"/>
          <w:jc w:val="center"/>
        </w:trPr>
        <w:tc>
          <w:tcPr>
            <w:tcW w:w="68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三、东西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研讨楼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虚拟机系统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虚拟桌面控制器VDC软件版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深信服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2620.00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44,540.00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VDI用户授权（普通版）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深信服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客户终端aDesk-STD-100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深信服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服务器VDS-1300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深信服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14000.00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42,000.00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服务项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深信服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15000.00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15,000.00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显示器、键盘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深信服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1000.00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17,000.00 </w:t>
            </w:r>
          </w:p>
        </w:tc>
      </w:tr>
      <w:tr w:rsidR="00FA28C3" w:rsidTr="00FA28C3">
        <w:trPr>
          <w:trHeight w:val="42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 xml:space="preserve">      118,540.00 </w:t>
            </w:r>
          </w:p>
        </w:tc>
      </w:tr>
      <w:tr w:rsidR="00FA28C3" w:rsidTr="00FA28C3">
        <w:trPr>
          <w:trHeight w:val="285"/>
          <w:jc w:val="center"/>
        </w:trPr>
        <w:tc>
          <w:tcPr>
            <w:tcW w:w="68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四、东/西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研讨楼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三层手拉手会议室(共6间）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28C3" w:rsidTr="00FA28C3">
        <w:trPr>
          <w:trHeight w:val="285"/>
          <w:jc w:val="center"/>
        </w:trPr>
        <w:tc>
          <w:tcPr>
            <w:tcW w:w="68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A、手拉手会议系统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会议系统控制主机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BOSCH/DCN-CCUB2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18,220.00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18,220.00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话筒连接面盘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BOSCH/DCN-FMIC-CN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305.00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 6,710.00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话筒控制面盘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BOSCH/DCN-FMICB-CN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350.00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 7,700.00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优先控制面盘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BOSCH/DCN-FPRIOB-CN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1,375.00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 1,375.00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长话筒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BOSCH/DCN-MICL-CN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1,177.00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25,894.00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双代表机接口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BOSCH/DCN-DDI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3,965.00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47,580.00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25米安装电缆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BOSCH/LBB4116/25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955.00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 1,910.00 </w:t>
            </w:r>
          </w:p>
        </w:tc>
      </w:tr>
      <w:tr w:rsidR="00FA28C3" w:rsidTr="00FA28C3">
        <w:trPr>
          <w:trHeight w:val="285"/>
          <w:jc w:val="center"/>
        </w:trPr>
        <w:tc>
          <w:tcPr>
            <w:tcW w:w="68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B、音频扩声系统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主扬声器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K-array/KK52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10,687.00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42,748.00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功率放大器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K-array/KA24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25,180.00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25,180.00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数字音频处理器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sysmetrix</w:t>
            </w:r>
            <w:proofErr w:type="spell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 solus8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42,000.00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42,000.00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无线手持话筒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SHURE/SLX24/SM58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4,500.00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9,000.00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时序电源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发/SPS 2512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950.00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950.00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8口交换机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TP-LINK/ TL-SF1008+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115.00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  115.00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音箱线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成丰/RVV2*2.5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10.50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2,100.00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音频安装线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成丰/RVVP2*0.37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3.80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1,140.00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天诚/ZR-RVV3*2.5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11.20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1,120.00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多媒体接口盒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唯美/定制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450.00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1,800.00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3,000.00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3,000.00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接插件及辅材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3,000.00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    3,000.00 </w:t>
            </w:r>
          </w:p>
        </w:tc>
      </w:tr>
      <w:tr w:rsidR="00FA28C3" w:rsidTr="00FA28C3">
        <w:trPr>
          <w:trHeight w:val="285"/>
          <w:jc w:val="center"/>
        </w:trPr>
        <w:tc>
          <w:tcPr>
            <w:tcW w:w="68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C、视频系统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5200投影机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Epson/CB-1970W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21,000.00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21,000.00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投影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机固定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200.00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   200.00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电动投影幕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美视/110寸,4:3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2,800.00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 2,800.00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高清矩阵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EXTRON/SW8 VGA </w:t>
            </w:r>
            <w:proofErr w:type="spell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12,650.00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12,650.00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4寸 200万监控摄像机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大华/ DH-SD-42D212T-HN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2,760.00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 2,760.00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摄像机安装支架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国产/定制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200.00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   200.00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六类网线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天诚/CAT6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800.00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   800.00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RGB线缆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成丰/5*75-2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19.50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 3,900.00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天诚/ZR-RVV3*2.5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11.20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 1,680.00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辅材及接插件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2,250.00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 2,250.00 </w:t>
            </w:r>
          </w:p>
        </w:tc>
      </w:tr>
      <w:tr w:rsidR="00FA28C3" w:rsidTr="00FA28C3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小计（6间）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1,738,692.00 </w:t>
            </w:r>
          </w:p>
        </w:tc>
      </w:tr>
      <w:tr w:rsidR="00FA28C3" w:rsidTr="00FA28C3">
        <w:trPr>
          <w:trHeight w:val="285"/>
          <w:jc w:val="center"/>
        </w:trPr>
        <w:tc>
          <w:tcPr>
            <w:tcW w:w="68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D、流动音视频设备及2间监控室设备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无线头戴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SHURE/SLX14/SM35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4,810.00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19,240.00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监控摄像机控制键盘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大华/DH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NKB1000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3,000.00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 6,000.00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硬盘录像机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大华/DH-HCVR1604HG-SF-T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9,360.00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18,720.00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硬盘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858.00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 5,148.00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笔记本电脑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thinkPadT460-81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7,000.00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14,000.00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音频安装线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成丰/RVVP2*0.37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3.80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 1,140.00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液晶电视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海信/55寸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6,800.00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20,400.00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液晶电视安装架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650.00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 1,950.00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六类网线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天诚/CAT6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 800.00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 4,000.00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天诚/ZR-RVV3*2.5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11.20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 1,120.00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42U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3,300.00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 6,600.00 </w:t>
            </w:r>
          </w:p>
        </w:tc>
      </w:tr>
      <w:tr w:rsidR="00FA28C3" w:rsidTr="00FA28C3">
        <w:trPr>
          <w:trHeight w:val="48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移动4k高清专业摄像机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SONY/PXW-FS7K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QD-G128A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85,410.00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85,410.00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接插件及辅材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国标/定制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3,000.00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 3,000.00 </w:t>
            </w:r>
          </w:p>
        </w:tc>
      </w:tr>
      <w:tr w:rsidR="00FA28C3" w:rsidTr="00FA28C3">
        <w:trPr>
          <w:trHeight w:val="45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 186,728.00 </w:t>
            </w:r>
          </w:p>
        </w:tc>
      </w:tr>
      <w:tr w:rsidR="00FA28C3" w:rsidTr="00FA28C3">
        <w:trPr>
          <w:trHeight w:val="285"/>
          <w:jc w:val="center"/>
        </w:trPr>
        <w:tc>
          <w:tcPr>
            <w:tcW w:w="68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五、东西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研讨楼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录播系统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高清编码器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锐取/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ENCNT60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16720.00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100,320.00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VGA编码器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锐取/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ENCNT10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7680.00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46,080.00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多媒体录播服务器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锐取/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TNTLCT6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88240.00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176,480.00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多媒体录播流动一体机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锐取/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TCNTT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116640.00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233,280.00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多媒体导播控制平台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锐取/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BNCNT120T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35000.00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140,000.00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多教室管理平台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锐取/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REACH CMPNT100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34000.00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34,000.00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24口千兆交换机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锐捷/RG-S2928G-E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5,000.00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20,000.00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48口交换机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锐捷/RG-S2952G-E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9,890.00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39,560.00 </w:t>
            </w:r>
          </w:p>
        </w:tc>
      </w:tr>
      <w:tr w:rsidR="00FA28C3" w:rsidTr="00FA28C3">
        <w:trPr>
          <w:trHeight w:val="48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DELL/戴尔（DELL）Inspiron 3250-R1938含23.6寸显示器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6,800.00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13,600.00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辅材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2,000.00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 2,000.00 </w:t>
            </w:r>
          </w:p>
        </w:tc>
      </w:tr>
      <w:tr w:rsidR="00FA28C3" w:rsidTr="00FA28C3">
        <w:trPr>
          <w:trHeight w:val="45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 805,320.00 </w:t>
            </w:r>
          </w:p>
        </w:tc>
      </w:tr>
      <w:tr w:rsidR="00FA28C3" w:rsidTr="00FA28C3">
        <w:trPr>
          <w:trHeight w:val="285"/>
          <w:jc w:val="center"/>
        </w:trPr>
        <w:tc>
          <w:tcPr>
            <w:tcW w:w="68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六、流动音响系统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8寸有源扬声器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RUNNINGMAN/DLM8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10800.00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32400.00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10寸有源扬声器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RUNNINGMAN/SRM350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6320.00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18960.00 </w:t>
            </w:r>
          </w:p>
        </w:tc>
      </w:tr>
      <w:tr w:rsidR="00FA28C3" w:rsidTr="00FA28C3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幻像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供电电源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Hirosys</w:t>
            </w:r>
            <w:proofErr w:type="spell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/MPS-1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1000.00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6000.00 </w:t>
            </w:r>
          </w:p>
        </w:tc>
      </w:tr>
      <w:tr w:rsidR="00FA28C3" w:rsidTr="00FA28C3">
        <w:trPr>
          <w:trHeight w:val="45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  57,360.00 </w:t>
            </w:r>
          </w:p>
        </w:tc>
      </w:tr>
      <w:tr w:rsidR="00FA28C3" w:rsidTr="00FA28C3">
        <w:trPr>
          <w:trHeight w:val="57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设备总计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  5,130,950.00 </w:t>
            </w:r>
          </w:p>
        </w:tc>
      </w:tr>
      <w:tr w:rsidR="00FA28C3" w:rsidTr="00FA28C3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安装调试费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    250,000.00 </w:t>
            </w:r>
          </w:p>
        </w:tc>
      </w:tr>
      <w:tr w:rsidR="00FA28C3" w:rsidTr="00FA28C3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税金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    322,857.00 </w:t>
            </w:r>
          </w:p>
        </w:tc>
      </w:tr>
      <w:tr w:rsidR="00FA28C3" w:rsidTr="00FA28C3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28C3" w:rsidRDefault="00FA2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A28C3" w:rsidRDefault="00FA28C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  5,703,807.00 </w:t>
            </w:r>
          </w:p>
        </w:tc>
      </w:tr>
    </w:tbl>
    <w:p w:rsidR="00FA28C3" w:rsidRPr="00FA28C3" w:rsidRDefault="00FA28C3" w:rsidP="00FA28C3">
      <w:pPr>
        <w:jc w:val="center"/>
        <w:rPr>
          <w:sz w:val="32"/>
          <w:szCs w:val="32"/>
        </w:rPr>
      </w:pPr>
    </w:p>
    <w:sectPr w:rsidR="00FA28C3" w:rsidRPr="00FA2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6A" w:rsidRDefault="00FC396A" w:rsidP="00FA28C3">
      <w:r>
        <w:separator/>
      </w:r>
    </w:p>
  </w:endnote>
  <w:endnote w:type="continuationSeparator" w:id="0">
    <w:p w:rsidR="00FC396A" w:rsidRDefault="00FC396A" w:rsidP="00FA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6A" w:rsidRDefault="00FC396A" w:rsidP="00FA28C3">
      <w:r>
        <w:separator/>
      </w:r>
    </w:p>
  </w:footnote>
  <w:footnote w:type="continuationSeparator" w:id="0">
    <w:p w:rsidR="00FC396A" w:rsidRDefault="00FC396A" w:rsidP="00FA2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68"/>
    <w:rsid w:val="00331968"/>
    <w:rsid w:val="00B72265"/>
    <w:rsid w:val="00FA28C3"/>
    <w:rsid w:val="00FC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A28C3"/>
    <w:pPr>
      <w:keepNext/>
      <w:keepLines/>
      <w:spacing w:before="120" w:after="120" w:line="360" w:lineRule="auto"/>
      <w:outlineLvl w:val="0"/>
    </w:pPr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8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8C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A28C3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styleId="a5">
    <w:name w:val="Hyperlink"/>
    <w:basedOn w:val="a0"/>
    <w:uiPriority w:val="99"/>
    <w:semiHidden/>
    <w:unhideWhenUsed/>
    <w:rsid w:val="00FA28C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8C3"/>
    <w:rPr>
      <w:color w:val="800080" w:themeColor="followedHyperlink"/>
      <w:u w:val="single"/>
    </w:rPr>
  </w:style>
  <w:style w:type="character" w:customStyle="1" w:styleId="SANGFOR6Char">
    <w:name w:val="SANGFOR_6_正文 Char"/>
    <w:basedOn w:val="a0"/>
    <w:link w:val="SANGFOR6"/>
    <w:locked/>
    <w:rsid w:val="00FA28C3"/>
    <w:rPr>
      <w:rFonts w:ascii="微软雅黑" w:eastAsia="微软雅黑" w:hAnsi="微软雅黑"/>
      <w:sz w:val="24"/>
      <w:szCs w:val="24"/>
    </w:rPr>
  </w:style>
  <w:style w:type="paragraph" w:customStyle="1" w:styleId="SANGFOR6">
    <w:name w:val="SANGFOR_6_正文"/>
    <w:basedOn w:val="a"/>
    <w:link w:val="SANGFOR6Char"/>
    <w:rsid w:val="00FA28C3"/>
    <w:pPr>
      <w:spacing w:line="360" w:lineRule="auto"/>
      <w:jc w:val="left"/>
    </w:pPr>
    <w:rPr>
      <w:rFonts w:ascii="微软雅黑" w:eastAsia="微软雅黑" w:hAnsi="微软雅黑"/>
      <w:sz w:val="24"/>
      <w:szCs w:val="24"/>
    </w:rPr>
  </w:style>
  <w:style w:type="paragraph" w:customStyle="1" w:styleId="font5">
    <w:name w:val="font5"/>
    <w:basedOn w:val="a"/>
    <w:rsid w:val="00FA28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6">
    <w:name w:val="xl76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2">
    <w:name w:val="xl82"/>
    <w:basedOn w:val="a"/>
    <w:rsid w:val="00FA28C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FA28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color w:val="000000"/>
      <w:kern w:val="0"/>
      <w:sz w:val="20"/>
      <w:szCs w:val="20"/>
    </w:rPr>
  </w:style>
  <w:style w:type="paragraph" w:customStyle="1" w:styleId="xl86">
    <w:name w:val="xl86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87">
    <w:name w:val="xl87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88">
    <w:name w:val="xl88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0">
    <w:name w:val="xl90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91">
    <w:name w:val="xl91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92">
    <w:name w:val="xl92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93">
    <w:name w:val="xl93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94">
    <w:name w:val="xl94"/>
    <w:basedOn w:val="a"/>
    <w:rsid w:val="00FA28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FA28C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A28C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4"/>
      <w:szCs w:val="24"/>
    </w:rPr>
  </w:style>
  <w:style w:type="paragraph" w:customStyle="1" w:styleId="xl98">
    <w:name w:val="xl98"/>
    <w:basedOn w:val="a"/>
    <w:rsid w:val="00FA28C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FA28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A28C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A28C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A28C3"/>
    <w:pPr>
      <w:keepNext/>
      <w:keepLines/>
      <w:spacing w:before="120" w:after="120" w:line="360" w:lineRule="auto"/>
      <w:outlineLvl w:val="0"/>
    </w:pPr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8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8C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A28C3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styleId="a5">
    <w:name w:val="Hyperlink"/>
    <w:basedOn w:val="a0"/>
    <w:uiPriority w:val="99"/>
    <w:semiHidden/>
    <w:unhideWhenUsed/>
    <w:rsid w:val="00FA28C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8C3"/>
    <w:rPr>
      <w:color w:val="800080" w:themeColor="followedHyperlink"/>
      <w:u w:val="single"/>
    </w:rPr>
  </w:style>
  <w:style w:type="character" w:customStyle="1" w:styleId="SANGFOR6Char">
    <w:name w:val="SANGFOR_6_正文 Char"/>
    <w:basedOn w:val="a0"/>
    <w:link w:val="SANGFOR6"/>
    <w:locked/>
    <w:rsid w:val="00FA28C3"/>
    <w:rPr>
      <w:rFonts w:ascii="微软雅黑" w:eastAsia="微软雅黑" w:hAnsi="微软雅黑"/>
      <w:sz w:val="24"/>
      <w:szCs w:val="24"/>
    </w:rPr>
  </w:style>
  <w:style w:type="paragraph" w:customStyle="1" w:styleId="SANGFOR6">
    <w:name w:val="SANGFOR_6_正文"/>
    <w:basedOn w:val="a"/>
    <w:link w:val="SANGFOR6Char"/>
    <w:rsid w:val="00FA28C3"/>
    <w:pPr>
      <w:spacing w:line="360" w:lineRule="auto"/>
      <w:jc w:val="left"/>
    </w:pPr>
    <w:rPr>
      <w:rFonts w:ascii="微软雅黑" w:eastAsia="微软雅黑" w:hAnsi="微软雅黑"/>
      <w:sz w:val="24"/>
      <w:szCs w:val="24"/>
    </w:rPr>
  </w:style>
  <w:style w:type="paragraph" w:customStyle="1" w:styleId="font5">
    <w:name w:val="font5"/>
    <w:basedOn w:val="a"/>
    <w:rsid w:val="00FA28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6">
    <w:name w:val="xl76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2">
    <w:name w:val="xl82"/>
    <w:basedOn w:val="a"/>
    <w:rsid w:val="00FA28C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FA28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color w:val="000000"/>
      <w:kern w:val="0"/>
      <w:sz w:val="20"/>
      <w:szCs w:val="20"/>
    </w:rPr>
  </w:style>
  <w:style w:type="paragraph" w:customStyle="1" w:styleId="xl86">
    <w:name w:val="xl86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87">
    <w:name w:val="xl87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88">
    <w:name w:val="xl88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0">
    <w:name w:val="xl90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91">
    <w:name w:val="xl91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92">
    <w:name w:val="xl92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93">
    <w:name w:val="xl93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94">
    <w:name w:val="xl94"/>
    <w:basedOn w:val="a"/>
    <w:rsid w:val="00FA28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FA28C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A28C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4"/>
      <w:szCs w:val="24"/>
    </w:rPr>
  </w:style>
  <w:style w:type="paragraph" w:customStyle="1" w:styleId="xl98">
    <w:name w:val="xl98"/>
    <w:basedOn w:val="a"/>
    <w:rsid w:val="00FA28C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FA28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A28C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A28C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A2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tuzi</dc:creator>
  <cp:keywords/>
  <dc:description/>
  <cp:lastModifiedBy>tuzi</cp:lastModifiedBy>
  <cp:revision>2</cp:revision>
  <dcterms:created xsi:type="dcterms:W3CDTF">2016-09-19T07:20:00Z</dcterms:created>
  <dcterms:modified xsi:type="dcterms:W3CDTF">2016-09-19T07:21:00Z</dcterms:modified>
</cp:coreProperties>
</file>