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71" w:rsidRPr="008C0172" w:rsidRDefault="007C3E71" w:rsidP="007C3E71">
      <w:pPr>
        <w:adjustRightInd w:val="0"/>
        <w:snapToGrid w:val="0"/>
        <w:spacing w:line="360" w:lineRule="auto"/>
        <w:rPr>
          <w:rFonts w:hint="eastAsia"/>
        </w:rPr>
      </w:pPr>
      <w:r w:rsidRPr="008C0172">
        <w:rPr>
          <w:rFonts w:hint="eastAsia"/>
          <w:b/>
        </w:rPr>
        <w:t>附件</w:t>
      </w:r>
      <w:r>
        <w:rPr>
          <w:rFonts w:hint="eastAsia"/>
          <w:b/>
        </w:rPr>
        <w:t>2</w:t>
      </w:r>
      <w:r w:rsidRPr="008C0172">
        <w:t xml:space="preserve"> </w:t>
      </w:r>
    </w:p>
    <w:p w:rsidR="007C3E71" w:rsidRDefault="007C3E71" w:rsidP="007C3E71">
      <w:pPr>
        <w:spacing w:line="360" w:lineRule="auto"/>
        <w:jc w:val="center"/>
        <w:rPr>
          <w:rFonts w:ascii="方正小标宋简体" w:eastAsia="方正小标宋简体" w:hAnsi="宋体" w:hint="eastAsia"/>
          <w:b/>
          <w:sz w:val="36"/>
          <w:szCs w:val="28"/>
        </w:rPr>
      </w:pPr>
      <w:r w:rsidRPr="008C0172">
        <w:rPr>
          <w:rFonts w:ascii="方正小标宋简体" w:eastAsia="方正小标宋简体" w:hAnsi="宋体" w:hint="eastAsia"/>
          <w:b/>
          <w:sz w:val="36"/>
          <w:szCs w:val="28"/>
        </w:rPr>
        <w:t>中直机关协议供货框架协议书</w:t>
      </w:r>
    </w:p>
    <w:p w:rsidR="007C3E71" w:rsidRPr="008C0172" w:rsidRDefault="007C3E71" w:rsidP="007C3E71">
      <w:pPr>
        <w:spacing w:line="360" w:lineRule="auto"/>
        <w:jc w:val="center"/>
        <w:rPr>
          <w:rFonts w:ascii="方正小标宋简体" w:eastAsia="方正小标宋简体" w:hAnsi="宋体" w:hint="eastAsia"/>
          <w:b/>
          <w:sz w:val="36"/>
          <w:szCs w:val="28"/>
        </w:rPr>
      </w:pPr>
    </w:p>
    <w:p w:rsidR="007C3E71" w:rsidRPr="008C0172" w:rsidRDefault="007C3E71" w:rsidP="007C3E71">
      <w:pPr>
        <w:adjustRightInd w:val="0"/>
        <w:snapToGrid w:val="0"/>
        <w:spacing w:line="360" w:lineRule="auto"/>
        <w:rPr>
          <w:rFonts w:ascii="仿宋_GB2312" w:hAnsi="宋体" w:hint="eastAsia"/>
          <w:sz w:val="28"/>
          <w:szCs w:val="28"/>
        </w:rPr>
      </w:pPr>
      <w:r w:rsidRPr="008C0172">
        <w:rPr>
          <w:rFonts w:ascii="仿宋_GB2312" w:hAnsi="宋体" w:hint="eastAsia"/>
          <w:sz w:val="28"/>
          <w:szCs w:val="28"/>
        </w:rPr>
        <w:t>甲方：中共中央直属机关采购中心</w:t>
      </w:r>
    </w:p>
    <w:p w:rsidR="007C3E71" w:rsidRDefault="007C3E71" w:rsidP="007C3E71">
      <w:pPr>
        <w:adjustRightInd w:val="0"/>
        <w:snapToGrid w:val="0"/>
        <w:spacing w:line="360" w:lineRule="auto"/>
        <w:rPr>
          <w:rFonts w:ascii="仿宋_GB2312" w:hAnsi="宋体" w:hint="eastAsia"/>
          <w:sz w:val="28"/>
          <w:szCs w:val="28"/>
        </w:rPr>
      </w:pPr>
      <w:r w:rsidRPr="008C0172">
        <w:rPr>
          <w:rFonts w:ascii="仿宋_GB2312" w:hAnsi="宋体" w:hint="eastAsia"/>
          <w:sz w:val="28"/>
          <w:szCs w:val="28"/>
        </w:rPr>
        <w:t>乙方（中标人）：</w:t>
      </w:r>
    </w:p>
    <w:p w:rsidR="007C3E71" w:rsidRPr="008C0172" w:rsidRDefault="007C3E71" w:rsidP="007C3E71">
      <w:pPr>
        <w:adjustRightInd w:val="0"/>
        <w:snapToGrid w:val="0"/>
        <w:spacing w:line="360" w:lineRule="auto"/>
        <w:rPr>
          <w:rFonts w:ascii="仿宋_GB2312" w:hAnsi="宋体" w:hint="eastAsia"/>
          <w:sz w:val="28"/>
          <w:szCs w:val="28"/>
        </w:rPr>
      </w:pPr>
    </w:p>
    <w:p w:rsidR="007C3E71" w:rsidRPr="008C0172" w:rsidRDefault="007C3E71" w:rsidP="007C3E71">
      <w:pPr>
        <w:adjustRightInd w:val="0"/>
        <w:snapToGrid w:val="0"/>
        <w:spacing w:line="360" w:lineRule="auto"/>
        <w:ind w:firstLineChars="192" w:firstLine="538"/>
        <w:rPr>
          <w:rFonts w:ascii="仿宋_GB2312" w:hAnsi="宋体" w:hint="eastAsia"/>
          <w:sz w:val="28"/>
          <w:szCs w:val="28"/>
        </w:rPr>
      </w:pPr>
      <w:r w:rsidRPr="008C0172">
        <w:rPr>
          <w:rFonts w:ascii="仿宋_GB2312" w:hAnsi="宋体" w:hint="eastAsia"/>
          <w:sz w:val="28"/>
          <w:szCs w:val="28"/>
        </w:rPr>
        <w:t>根据现行有效法律法规、参照财政部</w:t>
      </w:r>
      <w:proofErr w:type="gramStart"/>
      <w:r w:rsidRPr="008C0172">
        <w:rPr>
          <w:rFonts w:ascii="仿宋_GB2312" w:hAnsi="宋体" w:hint="eastAsia"/>
          <w:sz w:val="28"/>
          <w:szCs w:val="28"/>
        </w:rPr>
        <w:t>关于协议</w:t>
      </w:r>
      <w:proofErr w:type="gramEnd"/>
      <w:r w:rsidRPr="008C0172">
        <w:rPr>
          <w:rFonts w:ascii="仿宋_GB2312" w:hAnsi="宋体" w:hint="eastAsia"/>
          <w:sz w:val="28"/>
          <w:szCs w:val="28"/>
        </w:rPr>
        <w:t>供货采购的有关规定，甲方编制了中直机关2016年度货物类产品协议供货采购项目（以下称协议供货）(项目编号：ZC-AZB16071)采购文件（包括《供货合同》和本框架协议），乙方依法获得采购文件等全部相关文件，在详细阅读并对其有关要求完全了解基础上参加投标。为依法完成采购项目，甲方与乙方就采购项目相关事项，签署以下框架协议：</w:t>
      </w:r>
    </w:p>
    <w:p w:rsidR="007C3E71" w:rsidRPr="008C0172" w:rsidRDefault="007C3E71" w:rsidP="007C3E71">
      <w:pPr>
        <w:adjustRightInd w:val="0"/>
        <w:snapToGrid w:val="0"/>
        <w:spacing w:line="360" w:lineRule="auto"/>
        <w:ind w:firstLineChars="192" w:firstLine="540"/>
        <w:rPr>
          <w:rFonts w:ascii="仿宋_GB2312" w:hAnsi="宋体" w:hint="eastAsia"/>
          <w:b/>
          <w:sz w:val="28"/>
          <w:szCs w:val="28"/>
        </w:rPr>
      </w:pPr>
      <w:r w:rsidRPr="008C0172">
        <w:rPr>
          <w:rFonts w:ascii="仿宋_GB2312" w:hAnsi="宋体" w:hint="eastAsia"/>
          <w:b/>
          <w:sz w:val="28"/>
          <w:szCs w:val="28"/>
        </w:rPr>
        <w:t>一、本框架协议为中直机关及其下属单位和采购中心许可的用户（以下简称采购人）与中标人或其指定的</w:t>
      </w:r>
      <w:r>
        <w:rPr>
          <w:rFonts w:ascii="仿宋_GB2312" w:hAnsi="宋体" w:hint="eastAsia"/>
          <w:b/>
          <w:sz w:val="28"/>
          <w:szCs w:val="28"/>
        </w:rPr>
        <w:t>供货商</w:t>
      </w:r>
      <w:r w:rsidRPr="008C0172">
        <w:rPr>
          <w:rFonts w:ascii="仿宋_GB2312" w:hAnsi="宋体" w:hint="eastAsia"/>
          <w:b/>
          <w:sz w:val="28"/>
          <w:szCs w:val="28"/>
        </w:rPr>
        <w:t>签订协议供货《供货合同》的组成部分，采购人与中标人或其指定的</w:t>
      </w:r>
      <w:r>
        <w:rPr>
          <w:rFonts w:ascii="仿宋_GB2312" w:hAnsi="宋体" w:hint="eastAsia"/>
          <w:b/>
          <w:sz w:val="28"/>
          <w:szCs w:val="28"/>
        </w:rPr>
        <w:t>供货商</w:t>
      </w:r>
      <w:r w:rsidRPr="008C0172">
        <w:rPr>
          <w:rFonts w:ascii="仿宋_GB2312" w:hAnsi="宋体" w:hint="eastAsia"/>
          <w:b/>
          <w:sz w:val="28"/>
          <w:szCs w:val="28"/>
        </w:rPr>
        <w:t>签订的《供货合同》应与本框架协议的内容一致。如同</w:t>
      </w:r>
      <w:proofErr w:type="gramStart"/>
      <w:r w:rsidRPr="008C0172">
        <w:rPr>
          <w:rFonts w:ascii="仿宋_GB2312" w:hAnsi="宋体" w:hint="eastAsia"/>
          <w:b/>
          <w:sz w:val="28"/>
          <w:szCs w:val="28"/>
        </w:rPr>
        <w:t>一</w:t>
      </w:r>
      <w:proofErr w:type="gramEnd"/>
      <w:r w:rsidRPr="008C0172">
        <w:rPr>
          <w:rFonts w:ascii="仿宋_GB2312" w:hAnsi="宋体" w:hint="eastAsia"/>
          <w:b/>
          <w:sz w:val="28"/>
          <w:szCs w:val="28"/>
        </w:rPr>
        <w:t>事项《供货合同》等文件的约定与本协议不一致，则以本协议为准。</w:t>
      </w:r>
    </w:p>
    <w:p w:rsidR="007C3E71" w:rsidRPr="008C0172" w:rsidRDefault="007C3E71" w:rsidP="007C3E71">
      <w:pPr>
        <w:adjustRightInd w:val="0"/>
        <w:snapToGrid w:val="0"/>
        <w:spacing w:line="360" w:lineRule="auto"/>
        <w:ind w:firstLineChars="200" w:firstLine="562"/>
        <w:rPr>
          <w:rFonts w:ascii="仿宋_GB2312" w:hAnsi="宋体" w:hint="eastAsia"/>
          <w:b/>
          <w:sz w:val="28"/>
          <w:szCs w:val="28"/>
        </w:rPr>
      </w:pPr>
      <w:bookmarkStart w:id="0" w:name="_Toc199574623"/>
      <w:bookmarkStart w:id="1" w:name="_Toc260217325"/>
      <w:bookmarkStart w:id="2" w:name="_Toc417454846"/>
      <w:r w:rsidRPr="008C0172">
        <w:rPr>
          <w:rFonts w:ascii="仿宋_GB2312" w:hAnsi="宋体" w:hint="eastAsia"/>
          <w:b/>
          <w:sz w:val="28"/>
          <w:szCs w:val="28"/>
        </w:rPr>
        <w:t>二、甲方的权利和义务：</w:t>
      </w:r>
      <w:bookmarkEnd w:id="0"/>
      <w:bookmarkEnd w:id="1"/>
      <w:bookmarkEnd w:id="2"/>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1、甲方作为中直机关集中采购机构，依法组织实施本项目采购活动，并严格遵循公开透明、公平竞争、公正和诚实信用原则。</w:t>
      </w:r>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2、甲方将依照有关法规、规章的规定，要求采购人按照本项目招标文件、本框架协议以及《供货合同》等所确定的产品范围及</w:t>
      </w:r>
      <w:proofErr w:type="gramStart"/>
      <w:r w:rsidRPr="008C0172">
        <w:rPr>
          <w:rFonts w:ascii="仿宋_GB2312" w:hAnsi="宋体" w:hint="eastAsia"/>
          <w:sz w:val="28"/>
          <w:szCs w:val="28"/>
        </w:rPr>
        <w:t>优惠率向中标</w:t>
      </w:r>
      <w:proofErr w:type="gramEnd"/>
      <w:r w:rsidRPr="008C0172">
        <w:rPr>
          <w:rFonts w:ascii="仿宋_GB2312" w:hAnsi="宋体" w:hint="eastAsia"/>
          <w:sz w:val="28"/>
          <w:szCs w:val="28"/>
        </w:rPr>
        <w:t>人或其指定的</w:t>
      </w:r>
      <w:r>
        <w:rPr>
          <w:rFonts w:ascii="仿宋_GB2312" w:hAnsi="宋体" w:hint="eastAsia"/>
          <w:sz w:val="28"/>
          <w:szCs w:val="28"/>
        </w:rPr>
        <w:t>供货商</w:t>
      </w:r>
      <w:r w:rsidRPr="008C0172">
        <w:rPr>
          <w:rFonts w:ascii="仿宋_GB2312" w:hAnsi="宋体" w:hint="eastAsia"/>
          <w:sz w:val="28"/>
          <w:szCs w:val="28"/>
        </w:rPr>
        <w:t>采购。</w:t>
      </w:r>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3、甲方在本项目有效期限内，有权引入第三方机构，对商品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进行价格监督，有权根据第三方机构出具的市场价格监测结果，通</w:t>
      </w:r>
      <w:r w:rsidRPr="008C0172">
        <w:rPr>
          <w:rFonts w:ascii="仿宋_GB2312" w:hAnsi="宋体" w:hint="eastAsia"/>
          <w:sz w:val="28"/>
          <w:szCs w:val="28"/>
        </w:rPr>
        <w:lastRenderedPageBreak/>
        <w:t>知乙方按市场价格监测结果对商品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的基准价格作相应降低调整。</w:t>
      </w:r>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4、甲方有权对商品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的生产制造过程、供货渠道及货物质量进行监督检查，或指定第三方检测机构对商品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进行抽检，对发现或采购人反映的问题进行调查，并依据有关法律法规和采购文件规定处理。</w:t>
      </w:r>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5、甲方有权按照本项目招标文件、本框架协议以及《供货合同》等文件对乙方及其指定的</w:t>
      </w:r>
      <w:r>
        <w:rPr>
          <w:rFonts w:ascii="仿宋_GB2312" w:hAnsi="宋体" w:hint="eastAsia"/>
          <w:sz w:val="28"/>
          <w:szCs w:val="28"/>
        </w:rPr>
        <w:t>供货商</w:t>
      </w:r>
      <w:r w:rsidRPr="008C0172">
        <w:rPr>
          <w:rFonts w:ascii="仿宋_GB2312" w:hAnsi="宋体" w:hint="eastAsia"/>
          <w:sz w:val="28"/>
          <w:szCs w:val="28"/>
        </w:rPr>
        <w:t>的履约行为进行监督和检查。如发现乙方或其指定的</w:t>
      </w:r>
      <w:r>
        <w:rPr>
          <w:rFonts w:ascii="仿宋_GB2312" w:hAnsi="宋体" w:hint="eastAsia"/>
          <w:sz w:val="28"/>
          <w:szCs w:val="28"/>
        </w:rPr>
        <w:t>供货商</w:t>
      </w:r>
      <w:r w:rsidRPr="008C0172">
        <w:rPr>
          <w:rFonts w:ascii="仿宋_GB2312" w:hAnsi="宋体" w:hint="eastAsia"/>
          <w:sz w:val="28"/>
          <w:szCs w:val="28"/>
        </w:rPr>
        <w:t>违反招标文件、本框架协议或《供货合同》的有关规定或承诺，甲方有权依照招标文件、本框架协议或《供货合同》，追究乙方或其指定的</w:t>
      </w:r>
      <w:r>
        <w:rPr>
          <w:rFonts w:ascii="仿宋_GB2312" w:hAnsi="宋体" w:hint="eastAsia"/>
          <w:sz w:val="28"/>
          <w:szCs w:val="28"/>
        </w:rPr>
        <w:t>供货商</w:t>
      </w:r>
      <w:r w:rsidRPr="008C0172">
        <w:rPr>
          <w:rFonts w:ascii="仿宋_GB2312" w:hAnsi="宋体" w:hint="eastAsia"/>
          <w:sz w:val="28"/>
          <w:szCs w:val="28"/>
        </w:rPr>
        <w:t>的违约责任，对乙方相关或全部商品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暂停交易，并提请财政部对相关违法违规问题进行处理。</w:t>
      </w:r>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6、甲方有权根据国家有关政策、国家主管部门要求、商品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情况适时组织部分或全部协议供货品目的补充招标，或延长协议供货项目有效期限。</w:t>
      </w:r>
    </w:p>
    <w:p w:rsidR="007C3E71" w:rsidRPr="008C0172" w:rsidRDefault="007C3E71" w:rsidP="007C3E71">
      <w:pPr>
        <w:adjustRightInd w:val="0"/>
        <w:snapToGrid w:val="0"/>
        <w:spacing w:line="360" w:lineRule="auto"/>
        <w:ind w:firstLine="420"/>
        <w:rPr>
          <w:rFonts w:ascii="仿宋_GB2312" w:hAnsi="宋体" w:hint="eastAsia"/>
          <w:sz w:val="28"/>
          <w:szCs w:val="28"/>
        </w:rPr>
      </w:pPr>
      <w:r w:rsidRPr="008C0172">
        <w:rPr>
          <w:rFonts w:ascii="仿宋_GB2312" w:hAnsi="宋体" w:hint="eastAsia"/>
          <w:sz w:val="28"/>
          <w:szCs w:val="28"/>
        </w:rPr>
        <w:t>7、甲方保证依法履行此协议供货框架协议项下全部约定义务。</w:t>
      </w:r>
    </w:p>
    <w:p w:rsidR="007C3E71" w:rsidRPr="008C0172" w:rsidRDefault="007C3E71" w:rsidP="007C3E71">
      <w:pPr>
        <w:adjustRightInd w:val="0"/>
        <w:snapToGrid w:val="0"/>
        <w:spacing w:line="360" w:lineRule="auto"/>
        <w:ind w:firstLineChars="200" w:firstLine="562"/>
        <w:rPr>
          <w:rFonts w:ascii="仿宋_GB2312" w:hAnsi="宋体" w:hint="eastAsia"/>
          <w:b/>
          <w:sz w:val="28"/>
          <w:szCs w:val="28"/>
        </w:rPr>
      </w:pPr>
      <w:bookmarkStart w:id="3" w:name="_Toc199574624"/>
      <w:bookmarkStart w:id="4" w:name="_Toc260217326"/>
      <w:bookmarkStart w:id="5" w:name="_Toc417454847"/>
      <w:r w:rsidRPr="008C0172">
        <w:rPr>
          <w:rFonts w:ascii="仿宋_GB2312" w:hAnsi="宋体" w:hint="eastAsia"/>
          <w:b/>
          <w:sz w:val="28"/>
          <w:szCs w:val="28"/>
        </w:rPr>
        <w:t>三、乙方的权利和义务：</w:t>
      </w:r>
      <w:bookmarkEnd w:id="3"/>
      <w:bookmarkEnd w:id="4"/>
      <w:bookmarkEnd w:id="5"/>
    </w:p>
    <w:p w:rsidR="007C3E71" w:rsidRPr="008C0172" w:rsidRDefault="007C3E71" w:rsidP="007C3E71">
      <w:pPr>
        <w:numPr>
          <w:ilvl w:val="0"/>
          <w:numId w:val="4"/>
        </w:numPr>
        <w:tabs>
          <w:tab w:val="clear" w:pos="-1139"/>
          <w:tab w:val="left" w:pos="720"/>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乙方只有在与甲方签订本框架协议后，才获得为采购人提供商品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及相关服务的有效资格。</w:t>
      </w:r>
    </w:p>
    <w:p w:rsidR="007C3E71" w:rsidRPr="008C0172" w:rsidRDefault="007C3E71" w:rsidP="007C3E71">
      <w:pPr>
        <w:numPr>
          <w:ilvl w:val="0"/>
          <w:numId w:val="4"/>
        </w:numPr>
        <w:tabs>
          <w:tab w:val="clear" w:pos="-1139"/>
          <w:tab w:val="left" w:pos="720"/>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乙方作为本项目商品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的生产制造商</w:t>
      </w:r>
      <w:r w:rsidRPr="008C0172">
        <w:rPr>
          <w:rFonts w:ascii="仿宋_GB2312" w:hAnsi="宋体" w:cs="宋体" w:hint="eastAsia"/>
          <w:kern w:val="0"/>
          <w:sz w:val="28"/>
          <w:szCs w:val="28"/>
        </w:rPr>
        <w:t>或其授权的针对本项目的唯一的国内代理商</w:t>
      </w:r>
      <w:r w:rsidRPr="008C0172">
        <w:rPr>
          <w:rFonts w:ascii="仿宋_GB2312" w:hAnsi="宋体" w:hint="eastAsia"/>
          <w:sz w:val="28"/>
          <w:szCs w:val="28"/>
        </w:rPr>
        <w:t>，应按照招标文件的要求，授权具备相应资格条件的若干家在中国境内注册的企业法人作为乙方产品的</w:t>
      </w:r>
      <w:r>
        <w:rPr>
          <w:rFonts w:ascii="仿宋_GB2312" w:hAnsi="宋体" w:hint="eastAsia"/>
          <w:sz w:val="28"/>
          <w:szCs w:val="28"/>
        </w:rPr>
        <w:t>供货商</w:t>
      </w:r>
      <w:r w:rsidRPr="008C0172">
        <w:rPr>
          <w:rFonts w:ascii="仿宋_GB2312" w:hAnsi="宋体" w:hint="eastAsia"/>
          <w:sz w:val="28"/>
          <w:szCs w:val="28"/>
        </w:rPr>
        <w:t>销售本项目商品库产品。</w:t>
      </w:r>
    </w:p>
    <w:p w:rsidR="007C3E71" w:rsidRPr="008C0172" w:rsidRDefault="007C3E71" w:rsidP="007C3E71">
      <w:pPr>
        <w:numPr>
          <w:ilvl w:val="0"/>
          <w:numId w:val="4"/>
        </w:numPr>
        <w:tabs>
          <w:tab w:val="clear" w:pos="-1139"/>
          <w:tab w:val="left" w:pos="720"/>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乙方提供的投标货物应为符合国家标准和招标文件要求的崭新的正品合格产品，乙方承诺为采购人提供符合或高于国家标准和招</w:t>
      </w:r>
      <w:r w:rsidRPr="008C0172">
        <w:rPr>
          <w:rFonts w:ascii="仿宋_GB2312" w:hAnsi="宋体" w:hint="eastAsia"/>
          <w:sz w:val="28"/>
          <w:szCs w:val="28"/>
        </w:rPr>
        <w:lastRenderedPageBreak/>
        <w:t>标文件要求的产品和服务。</w:t>
      </w:r>
    </w:p>
    <w:p w:rsidR="007C3E71" w:rsidRPr="008C0172" w:rsidRDefault="007C3E71" w:rsidP="007C3E71">
      <w:pPr>
        <w:numPr>
          <w:ilvl w:val="0"/>
          <w:numId w:val="4"/>
        </w:numPr>
        <w:tabs>
          <w:tab w:val="clear" w:pos="-1139"/>
          <w:tab w:val="left" w:pos="720"/>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承诺：乙方在维护商品库新增产品的基准价格时，每个产品的基准价格不得高于2015年1月1日以后成交合同中同品牌同型号产品最低价格，以上成交合同指的是生产制造厂商与最高级别代理商签订的、生产制造厂商与最终用户、消费者签订的、生产制造厂商认定的最高级别代理商与最终用户、消费者签订的合同（本项目有效期内签订的中央单位协议供货合同不计算在内）；每个产品的基准价格也不得高于同期厂商或最高级别代理商（含投标人）在</w:t>
      </w:r>
      <w:proofErr w:type="gramStart"/>
      <w:r w:rsidRPr="008C0172">
        <w:rPr>
          <w:rFonts w:ascii="仿宋_GB2312" w:hAnsi="宋体" w:hint="eastAsia"/>
          <w:sz w:val="28"/>
          <w:szCs w:val="28"/>
        </w:rPr>
        <w:t>网上电</w:t>
      </w:r>
      <w:proofErr w:type="gramEnd"/>
      <w:r w:rsidRPr="008C0172">
        <w:rPr>
          <w:rFonts w:ascii="仿宋_GB2312" w:hAnsi="宋体" w:hint="eastAsia"/>
          <w:sz w:val="28"/>
          <w:szCs w:val="28"/>
        </w:rPr>
        <w:t>子商城(包括但不限于京东、国美、苏宁、</w:t>
      </w:r>
      <w:proofErr w:type="gramStart"/>
      <w:r w:rsidRPr="008C0172">
        <w:rPr>
          <w:rFonts w:ascii="仿宋_GB2312" w:hAnsi="宋体" w:hint="eastAsia"/>
          <w:sz w:val="28"/>
          <w:szCs w:val="28"/>
        </w:rPr>
        <w:t>天猫等</w:t>
      </w:r>
      <w:proofErr w:type="gramEnd"/>
      <w:r w:rsidRPr="008C0172">
        <w:rPr>
          <w:rFonts w:ascii="仿宋_GB2312" w:hAnsi="宋体" w:hint="eastAsia"/>
          <w:sz w:val="28"/>
          <w:szCs w:val="28"/>
        </w:rPr>
        <w:t>)展示的销售价格。</w:t>
      </w:r>
    </w:p>
    <w:p w:rsidR="007C3E71" w:rsidRPr="008C0172" w:rsidRDefault="007C3E71" w:rsidP="007C3E71">
      <w:pPr>
        <w:tabs>
          <w:tab w:val="left" w:pos="720"/>
        </w:tabs>
        <w:adjustRightInd w:val="0"/>
        <w:snapToGrid w:val="0"/>
        <w:spacing w:line="360" w:lineRule="auto"/>
        <w:ind w:firstLineChars="200" w:firstLine="560"/>
        <w:textAlignment w:val="baseline"/>
        <w:rPr>
          <w:rFonts w:ascii="仿宋_GB2312" w:hAnsi="宋体" w:hint="eastAsia"/>
          <w:sz w:val="28"/>
          <w:szCs w:val="28"/>
        </w:rPr>
      </w:pPr>
      <w:r w:rsidRPr="008C0172">
        <w:rPr>
          <w:rFonts w:ascii="仿宋_GB2312" w:hAnsi="宋体" w:hint="eastAsia"/>
          <w:sz w:val="28"/>
          <w:szCs w:val="28"/>
        </w:rPr>
        <w:t>甲方在自行或委托第三方开展</w:t>
      </w:r>
      <w:r>
        <w:rPr>
          <w:rFonts w:ascii="仿宋_GB2312" w:hAnsi="宋体" w:hint="eastAsia"/>
          <w:sz w:val="28"/>
          <w:szCs w:val="28"/>
        </w:rPr>
        <w:t>供货商</w:t>
      </w:r>
      <w:r w:rsidRPr="008C0172">
        <w:rPr>
          <w:rFonts w:ascii="仿宋_GB2312" w:hAnsi="宋体" w:hint="eastAsia"/>
          <w:sz w:val="28"/>
          <w:szCs w:val="28"/>
        </w:rPr>
        <w:t>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调查工作时，若发现商品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的基准价格，高于其他政府采购机构同品牌同型号产品或高于在</w:t>
      </w:r>
      <w:proofErr w:type="gramStart"/>
      <w:r w:rsidRPr="008C0172">
        <w:rPr>
          <w:rFonts w:ascii="仿宋_GB2312" w:hAnsi="宋体" w:hint="eastAsia"/>
          <w:sz w:val="28"/>
          <w:szCs w:val="28"/>
        </w:rPr>
        <w:t>网上电</w:t>
      </w:r>
      <w:proofErr w:type="gramEnd"/>
      <w:r w:rsidRPr="008C0172">
        <w:rPr>
          <w:rFonts w:ascii="仿宋_GB2312" w:hAnsi="宋体" w:hint="eastAsia"/>
          <w:sz w:val="28"/>
          <w:szCs w:val="28"/>
        </w:rPr>
        <w:t>子商城等展示的销售价格或不满足招标文件规定和投标时的承诺，乙方须在甲方规定期限内将基准价格降低到以上最低价格和</w:t>
      </w:r>
      <w:proofErr w:type="gramStart"/>
      <w:r w:rsidRPr="008C0172">
        <w:rPr>
          <w:rFonts w:ascii="仿宋_GB2312" w:hAnsi="宋体" w:hint="eastAsia"/>
          <w:sz w:val="28"/>
          <w:szCs w:val="28"/>
        </w:rPr>
        <w:t>网上电</w:t>
      </w:r>
      <w:proofErr w:type="gramEnd"/>
      <w:r w:rsidRPr="008C0172">
        <w:rPr>
          <w:rFonts w:ascii="仿宋_GB2312" w:hAnsi="宋体" w:hint="eastAsia"/>
          <w:sz w:val="28"/>
          <w:szCs w:val="28"/>
        </w:rPr>
        <w:t>子商城销售价格以下，并满足招标文件规定和投标时的承诺。对拒不履行以上承诺的，甲方将暂停直至取消其全部产品销售资格。</w:t>
      </w:r>
    </w:p>
    <w:p w:rsidR="007C3E71" w:rsidRPr="008C0172" w:rsidRDefault="007C3E71" w:rsidP="007C3E71">
      <w:pPr>
        <w:numPr>
          <w:ilvl w:val="0"/>
          <w:numId w:val="4"/>
        </w:numPr>
        <w:tabs>
          <w:tab w:val="clear" w:pos="-1139"/>
          <w:tab w:val="left" w:pos="720"/>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乙方保证依据招标文件要求和投标文件承诺，及时向各采购人提供高质量的商品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 xml:space="preserve">和服务，采购人可在基准价格的基础上与乙方进行洽商，协议供货产品最终成交价格＝洽商价格×（1-优惠率）。 </w:t>
      </w:r>
    </w:p>
    <w:p w:rsidR="007C3E71" w:rsidRPr="008C0172" w:rsidRDefault="007C3E71" w:rsidP="007C3E71">
      <w:pPr>
        <w:numPr>
          <w:ilvl w:val="0"/>
          <w:numId w:val="4"/>
        </w:numPr>
        <w:tabs>
          <w:tab w:val="clear" w:pos="-1139"/>
          <w:tab w:val="left" w:pos="709"/>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乙方承诺: 本期</w:t>
      </w:r>
      <w:r>
        <w:rPr>
          <w:rFonts w:ascii="仿宋_GB2312" w:hAnsi="宋体" w:hint="eastAsia"/>
          <w:sz w:val="28"/>
          <w:szCs w:val="28"/>
        </w:rPr>
        <w:t>供货商</w:t>
      </w:r>
      <w:r w:rsidRPr="00DA589B">
        <w:rPr>
          <w:rFonts w:ascii="仿宋_GB2312" w:hAnsi="宋体" w:hint="eastAsia"/>
          <w:sz w:val="28"/>
          <w:szCs w:val="28"/>
        </w:rPr>
        <w:t>在采购中心规定数量范围内由乙方进行管理，并负连带责任。</w:t>
      </w:r>
      <w:r w:rsidRPr="008C0172">
        <w:rPr>
          <w:rFonts w:ascii="仿宋_GB2312" w:hAnsi="宋体" w:hint="eastAsia"/>
          <w:sz w:val="28"/>
          <w:szCs w:val="28"/>
        </w:rPr>
        <w:t>如果</w:t>
      </w:r>
      <w:r>
        <w:rPr>
          <w:rFonts w:ascii="仿宋_GB2312" w:hAnsi="宋体" w:hint="eastAsia"/>
          <w:sz w:val="28"/>
          <w:szCs w:val="28"/>
        </w:rPr>
        <w:t>供货商</w:t>
      </w:r>
      <w:r w:rsidRPr="008C0172">
        <w:rPr>
          <w:rFonts w:ascii="仿宋_GB2312" w:hAnsi="宋体" w:hint="eastAsia"/>
          <w:sz w:val="28"/>
          <w:szCs w:val="28"/>
        </w:rPr>
        <w:t>违反了《供货合同》的规定，甲方及采购人追究违约责任的方式为：首先按照《供货合同》的规定要求</w:t>
      </w:r>
      <w:r>
        <w:rPr>
          <w:rFonts w:ascii="仿宋_GB2312" w:hAnsi="宋体" w:hint="eastAsia"/>
          <w:sz w:val="28"/>
          <w:szCs w:val="28"/>
        </w:rPr>
        <w:t>供货商</w:t>
      </w:r>
      <w:r w:rsidRPr="008C0172">
        <w:rPr>
          <w:rFonts w:ascii="仿宋_GB2312" w:hAnsi="宋体" w:hint="eastAsia"/>
          <w:sz w:val="28"/>
          <w:szCs w:val="28"/>
        </w:rPr>
        <w:t>承担赔偿责任；如果在《供货合同》有效期内</w:t>
      </w:r>
      <w:r>
        <w:rPr>
          <w:rFonts w:ascii="仿宋_GB2312" w:hAnsi="宋体" w:hint="eastAsia"/>
          <w:sz w:val="28"/>
          <w:szCs w:val="28"/>
        </w:rPr>
        <w:t>供货商</w:t>
      </w:r>
      <w:r w:rsidRPr="008C0172">
        <w:rPr>
          <w:rFonts w:ascii="仿宋_GB2312" w:hAnsi="宋体" w:hint="eastAsia"/>
          <w:sz w:val="28"/>
          <w:szCs w:val="28"/>
        </w:rPr>
        <w:t>因处于破产程序中、因履约能力或偿债能力不足、由于法律实体消亡或其它原因无法继续履约或承担赔偿责任的，甲方及采购人有权要求乙方承</w:t>
      </w:r>
      <w:r w:rsidRPr="008C0172">
        <w:rPr>
          <w:rFonts w:ascii="仿宋_GB2312" w:hAnsi="宋体" w:hint="eastAsia"/>
          <w:sz w:val="28"/>
          <w:szCs w:val="28"/>
        </w:rPr>
        <w:lastRenderedPageBreak/>
        <w:t>担约定的应由</w:t>
      </w:r>
      <w:r>
        <w:rPr>
          <w:rFonts w:ascii="仿宋_GB2312" w:hAnsi="宋体" w:hint="eastAsia"/>
          <w:sz w:val="28"/>
          <w:szCs w:val="28"/>
        </w:rPr>
        <w:t>供货商</w:t>
      </w:r>
      <w:r w:rsidRPr="008C0172">
        <w:rPr>
          <w:rFonts w:ascii="仿宋_GB2312" w:hAnsi="宋体" w:hint="eastAsia"/>
          <w:sz w:val="28"/>
          <w:szCs w:val="28"/>
        </w:rPr>
        <w:t>承担的相关责任（包括但不限于货物质量相关责任、投标文件中应答的保修服务责任、违约责任、赔偿责任等）。</w:t>
      </w:r>
    </w:p>
    <w:p w:rsidR="007C3E71" w:rsidRPr="008C0172" w:rsidRDefault="007C3E71" w:rsidP="007C3E71">
      <w:pPr>
        <w:numPr>
          <w:ilvl w:val="0"/>
          <w:numId w:val="4"/>
        </w:numPr>
        <w:tabs>
          <w:tab w:val="clear" w:pos="-1139"/>
          <w:tab w:val="left" w:pos="709"/>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乙方应配合甲方或采购人指定的第三方检测机构对商品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进行检测，对检测不合格的产品，乙方应承担检测费用及相关责任。当采购人投诉协议供货产品存在质量问题时，乙方承诺按照本框架协议及招标文件、《供货合同》中相关的规定、约定进行维修及更换等处理；对原料、设计、工艺等导致普遍性质量问题的情形，除按照本框架协议及招标文件、《供货合同》中相关的规定、约定处理外，还应当按照惯例适用召回制度；对于被有权机关(含质检机关)证实产品存在违法、违规方面的问题（包含但不限于伪造品/假货/返修品/走私产品），乙方承诺会按照受采购人投诉的产品的合同金额无条件先行赔付后，再根据具体情况由乙方与</w:t>
      </w:r>
      <w:r>
        <w:rPr>
          <w:rFonts w:ascii="仿宋_GB2312" w:hAnsi="宋体" w:hint="eastAsia"/>
          <w:sz w:val="28"/>
          <w:szCs w:val="28"/>
        </w:rPr>
        <w:t>供货</w:t>
      </w:r>
      <w:proofErr w:type="gramStart"/>
      <w:r>
        <w:rPr>
          <w:rFonts w:ascii="仿宋_GB2312" w:hAnsi="宋体" w:hint="eastAsia"/>
          <w:sz w:val="28"/>
          <w:szCs w:val="28"/>
        </w:rPr>
        <w:t>商</w:t>
      </w:r>
      <w:r w:rsidRPr="008C0172">
        <w:rPr>
          <w:rFonts w:ascii="仿宋_GB2312" w:hAnsi="宋体" w:hint="eastAsia"/>
          <w:sz w:val="28"/>
          <w:szCs w:val="28"/>
        </w:rPr>
        <w:t>协调</w:t>
      </w:r>
      <w:proofErr w:type="gramEnd"/>
      <w:r w:rsidRPr="008C0172">
        <w:rPr>
          <w:rFonts w:ascii="仿宋_GB2312" w:hAnsi="宋体" w:hint="eastAsia"/>
          <w:sz w:val="28"/>
          <w:szCs w:val="28"/>
        </w:rPr>
        <w:t>解决。</w:t>
      </w:r>
    </w:p>
    <w:p w:rsidR="007C3E71" w:rsidRPr="008C0172" w:rsidRDefault="007C3E71" w:rsidP="007C3E71">
      <w:pPr>
        <w:numPr>
          <w:ilvl w:val="0"/>
          <w:numId w:val="4"/>
        </w:numPr>
        <w:tabs>
          <w:tab w:val="clear" w:pos="-1139"/>
          <w:tab w:val="left" w:pos="709"/>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在协议供货资格有效期内，乙方在特定时间举办的促销活动和优惠政策，如涉及商品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的，采购人采购商品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时有权参加其促销活动并享受其优惠政策。</w:t>
      </w:r>
    </w:p>
    <w:p w:rsidR="007C3E71" w:rsidRPr="008C0172" w:rsidRDefault="007C3E71" w:rsidP="007C3E71">
      <w:pPr>
        <w:numPr>
          <w:ilvl w:val="0"/>
          <w:numId w:val="4"/>
        </w:numPr>
        <w:tabs>
          <w:tab w:val="clear" w:pos="-1139"/>
          <w:tab w:val="left" w:pos="709"/>
          <w:tab w:val="num" w:pos="846"/>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若乙方</w:t>
      </w:r>
      <w:r>
        <w:rPr>
          <w:rFonts w:ascii="仿宋_GB2312" w:hAnsi="宋体" w:hint="eastAsia"/>
          <w:sz w:val="28"/>
          <w:szCs w:val="28"/>
        </w:rPr>
        <w:t>供货商</w:t>
      </w:r>
      <w:r w:rsidRPr="008C0172">
        <w:rPr>
          <w:rFonts w:ascii="仿宋_GB2312" w:hAnsi="宋体" w:hint="eastAsia"/>
          <w:sz w:val="28"/>
          <w:szCs w:val="28"/>
        </w:rPr>
        <w:t>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的服务标准承诺与商品</w:t>
      </w:r>
      <w:proofErr w:type="gramStart"/>
      <w:r w:rsidRPr="008C0172">
        <w:rPr>
          <w:rFonts w:ascii="仿宋_GB2312" w:hAnsi="宋体" w:hint="eastAsia"/>
          <w:sz w:val="28"/>
          <w:szCs w:val="28"/>
        </w:rPr>
        <w:t>库产品随</w:t>
      </w:r>
      <w:proofErr w:type="gramEnd"/>
      <w:r w:rsidRPr="008C0172">
        <w:rPr>
          <w:rFonts w:ascii="仿宋_GB2312" w:hAnsi="宋体" w:hint="eastAsia"/>
          <w:sz w:val="28"/>
          <w:szCs w:val="28"/>
        </w:rPr>
        <w:t>原包装附带的保修卡上注明的服务标准不一致的，乙方承诺在供货时向采购人出具特别提示文件，将</w:t>
      </w:r>
      <w:proofErr w:type="gramStart"/>
      <w:r w:rsidRPr="008C0172">
        <w:rPr>
          <w:rFonts w:ascii="仿宋_GB2312" w:hAnsi="宋体" w:hint="eastAsia"/>
          <w:sz w:val="28"/>
          <w:szCs w:val="28"/>
        </w:rPr>
        <w:t>不</w:t>
      </w:r>
      <w:proofErr w:type="gramEnd"/>
      <w:r w:rsidRPr="008C0172">
        <w:rPr>
          <w:rFonts w:ascii="仿宋_GB2312" w:hAnsi="宋体" w:hint="eastAsia"/>
          <w:sz w:val="28"/>
          <w:szCs w:val="28"/>
        </w:rPr>
        <w:t>另行收费的升级服务予以注明。</w:t>
      </w:r>
    </w:p>
    <w:p w:rsidR="007C3E71" w:rsidRPr="008C0172" w:rsidRDefault="007C3E71" w:rsidP="007C3E71">
      <w:pPr>
        <w:numPr>
          <w:ilvl w:val="0"/>
          <w:numId w:val="4"/>
        </w:numPr>
        <w:tabs>
          <w:tab w:val="clear" w:pos="-1139"/>
          <w:tab w:val="left" w:pos="709"/>
          <w:tab w:val="num" w:pos="993"/>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乙方知道甲方在本项目执行过程中，将可以在本次招标采购的基础上，组织若干类别产品进行竞争性谈判，乙方对此无异议。</w:t>
      </w:r>
    </w:p>
    <w:p w:rsidR="007C3E71" w:rsidRPr="008C0172" w:rsidRDefault="007C3E71" w:rsidP="007C3E71">
      <w:pPr>
        <w:numPr>
          <w:ilvl w:val="0"/>
          <w:numId w:val="4"/>
        </w:numPr>
        <w:tabs>
          <w:tab w:val="clear" w:pos="-1139"/>
          <w:tab w:val="left" w:pos="709"/>
          <w:tab w:val="num" w:pos="993"/>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乙方保证在供货时遵从甲方关于本项目的采购程序，按中标合同文本规定内容及招标文件规定的方式与各采购人签订合同，妥善保管该合同，保证不会将合同及/或其中的权利、义务转让，不会转包、分包。</w:t>
      </w:r>
    </w:p>
    <w:p w:rsidR="007C3E71" w:rsidRPr="008C0172" w:rsidRDefault="007C3E71" w:rsidP="007C3E71">
      <w:pPr>
        <w:numPr>
          <w:ilvl w:val="0"/>
          <w:numId w:val="4"/>
        </w:numPr>
        <w:tabs>
          <w:tab w:val="clear" w:pos="-1139"/>
          <w:tab w:val="left" w:pos="709"/>
          <w:tab w:val="num" w:pos="993"/>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乙方同意除非另外递交书面特别声明文件并经甲方书面确认</w:t>
      </w:r>
      <w:r w:rsidRPr="008C0172">
        <w:rPr>
          <w:rFonts w:ascii="仿宋_GB2312" w:hAnsi="宋体" w:hint="eastAsia"/>
          <w:sz w:val="28"/>
          <w:szCs w:val="28"/>
        </w:rPr>
        <w:lastRenderedPageBreak/>
        <w:t>外，甲方为政府采购工作需要可以在相关政府采购业务网站和相关文件上公布乙方商品</w:t>
      </w:r>
      <w:proofErr w:type="gramStart"/>
      <w:r w:rsidRPr="008C0172">
        <w:rPr>
          <w:rFonts w:ascii="仿宋_GB2312" w:hAnsi="宋体" w:hint="eastAsia"/>
          <w:sz w:val="28"/>
          <w:szCs w:val="28"/>
        </w:rPr>
        <w:t>库产品</w:t>
      </w:r>
      <w:proofErr w:type="gramEnd"/>
      <w:r w:rsidRPr="008C0172">
        <w:rPr>
          <w:rFonts w:ascii="仿宋_GB2312" w:hAnsi="宋体" w:hint="eastAsia"/>
          <w:sz w:val="28"/>
          <w:szCs w:val="28"/>
        </w:rPr>
        <w:t>的型号、价格、优惠率以及相关信息。</w:t>
      </w:r>
    </w:p>
    <w:p w:rsidR="007C3E71" w:rsidRPr="008C0172" w:rsidRDefault="007C3E71" w:rsidP="007C3E71">
      <w:pPr>
        <w:numPr>
          <w:ilvl w:val="0"/>
          <w:numId w:val="4"/>
        </w:numPr>
        <w:tabs>
          <w:tab w:val="clear" w:pos="-1139"/>
          <w:tab w:val="left" w:pos="709"/>
          <w:tab w:val="num" w:pos="993"/>
        </w:tabs>
        <w:adjustRightInd w:val="0"/>
        <w:snapToGrid w:val="0"/>
        <w:spacing w:line="360" w:lineRule="auto"/>
        <w:ind w:left="0" w:firstLine="426"/>
        <w:textAlignment w:val="baseline"/>
        <w:rPr>
          <w:rFonts w:ascii="仿宋_GB2312" w:hAnsi="宋体" w:hint="eastAsia"/>
          <w:sz w:val="28"/>
          <w:szCs w:val="28"/>
        </w:rPr>
      </w:pPr>
      <w:r w:rsidRPr="008C0172">
        <w:rPr>
          <w:rFonts w:ascii="仿宋_GB2312" w:hAnsi="宋体" w:hint="eastAsia"/>
          <w:sz w:val="28"/>
          <w:szCs w:val="28"/>
        </w:rPr>
        <w:t>乙方承诺接受如下行为：甲方在报财政部同意的情况下，可根据需要延长或缩短本项目有效期，并通过 “中国政府采购网”予以公示。本框架协议书及乙方投标文件相关事项的有效承诺期限也相应延长或缩短。</w:t>
      </w:r>
    </w:p>
    <w:p w:rsidR="007C3E71" w:rsidRPr="008C0172" w:rsidRDefault="007C3E71" w:rsidP="007C3E71">
      <w:pPr>
        <w:pStyle w:val="a3"/>
        <w:tabs>
          <w:tab w:val="left" w:pos="709"/>
          <w:tab w:val="left" w:pos="851"/>
        </w:tabs>
        <w:adjustRightInd w:val="0"/>
        <w:snapToGrid w:val="0"/>
        <w:spacing w:line="360" w:lineRule="auto"/>
        <w:ind w:firstLineChars="0" w:firstLine="426"/>
        <w:rPr>
          <w:rFonts w:ascii="仿宋_GB2312" w:eastAsia="仿宋_GB2312" w:hAnsi="宋体" w:hint="eastAsia"/>
          <w:sz w:val="28"/>
          <w:szCs w:val="28"/>
        </w:rPr>
      </w:pPr>
      <w:r w:rsidRPr="008C0172">
        <w:rPr>
          <w:rFonts w:ascii="仿宋_GB2312" w:eastAsia="仿宋_GB2312" w:hAnsi="宋体" w:hint="eastAsia"/>
          <w:sz w:val="28"/>
          <w:szCs w:val="28"/>
        </w:rPr>
        <w:t>14、乙方应指定专人负责中标后签订合同、供货及相关服务事宜，联系方式应当每天24小时保持畅通。</w:t>
      </w:r>
    </w:p>
    <w:p w:rsidR="007C3E71" w:rsidRPr="008C0172" w:rsidRDefault="007C3E71" w:rsidP="007C3E71">
      <w:pPr>
        <w:pStyle w:val="a3"/>
        <w:tabs>
          <w:tab w:val="left" w:pos="709"/>
          <w:tab w:val="left" w:pos="851"/>
        </w:tabs>
        <w:adjustRightInd w:val="0"/>
        <w:snapToGrid w:val="0"/>
        <w:spacing w:line="360" w:lineRule="auto"/>
        <w:ind w:firstLineChars="0" w:firstLine="426"/>
        <w:rPr>
          <w:rFonts w:ascii="仿宋_GB2312" w:eastAsia="仿宋_GB2312" w:hAnsi="宋体" w:hint="eastAsia"/>
          <w:sz w:val="28"/>
          <w:szCs w:val="28"/>
        </w:rPr>
      </w:pPr>
      <w:r w:rsidRPr="008C0172">
        <w:rPr>
          <w:rFonts w:ascii="仿宋_GB2312" w:eastAsia="仿宋_GB2312" w:hAnsi="宋体" w:hint="eastAsia"/>
          <w:sz w:val="28"/>
          <w:szCs w:val="28"/>
        </w:rPr>
        <w:t>15、乙方应对甲方和采购人的相关信息承担保密义务，并承担由乙方泄密产生的一切后果。</w:t>
      </w:r>
    </w:p>
    <w:p w:rsidR="007C3E71" w:rsidRPr="008C0172" w:rsidRDefault="007C3E71" w:rsidP="007C3E71">
      <w:pPr>
        <w:tabs>
          <w:tab w:val="left" w:pos="709"/>
          <w:tab w:val="left" w:pos="851"/>
        </w:tabs>
        <w:adjustRightInd w:val="0"/>
        <w:snapToGrid w:val="0"/>
        <w:spacing w:line="360" w:lineRule="auto"/>
        <w:ind w:firstLineChars="200" w:firstLine="560"/>
        <w:textAlignment w:val="baseline"/>
        <w:rPr>
          <w:rFonts w:ascii="仿宋_GB2312" w:hAnsi="宋体" w:hint="eastAsia"/>
          <w:sz w:val="28"/>
          <w:szCs w:val="28"/>
        </w:rPr>
      </w:pPr>
      <w:r w:rsidRPr="008C0172">
        <w:rPr>
          <w:rFonts w:ascii="仿宋_GB2312" w:hAnsi="宋体" w:hint="eastAsia"/>
          <w:sz w:val="28"/>
          <w:szCs w:val="28"/>
        </w:rPr>
        <w:t>16、乙方不得向甲方或采购人或其有关工作人员行贿或提供其它不正当利益，对甲方或采购人的违法违规行为，乙方有权向相关部门投诉举报。</w:t>
      </w:r>
    </w:p>
    <w:p w:rsidR="007C3E71" w:rsidRPr="008C0172" w:rsidRDefault="007C3E71" w:rsidP="007C3E71">
      <w:pPr>
        <w:tabs>
          <w:tab w:val="left" w:pos="709"/>
          <w:tab w:val="left" w:pos="851"/>
        </w:tabs>
        <w:adjustRightInd w:val="0"/>
        <w:snapToGrid w:val="0"/>
        <w:spacing w:line="360" w:lineRule="auto"/>
        <w:ind w:firstLineChars="200" w:firstLine="560"/>
        <w:textAlignment w:val="baseline"/>
        <w:rPr>
          <w:rFonts w:ascii="仿宋_GB2312" w:hAnsi="宋体" w:hint="eastAsia"/>
          <w:sz w:val="28"/>
          <w:szCs w:val="28"/>
        </w:rPr>
      </w:pPr>
      <w:r w:rsidRPr="008C0172">
        <w:rPr>
          <w:rFonts w:ascii="仿宋_GB2312" w:hAnsi="宋体" w:hint="eastAsia"/>
          <w:sz w:val="28"/>
          <w:szCs w:val="28"/>
        </w:rPr>
        <w:t>17、乙方同意本协议适用于中直机关各部门及其下属京内、京外各级预算单位，以及甲方指定的共享本次协议供货招标结果的其他单位。</w:t>
      </w:r>
    </w:p>
    <w:p w:rsidR="007C3E71" w:rsidRPr="008C0172" w:rsidRDefault="007C3E71" w:rsidP="007C3E71">
      <w:pPr>
        <w:adjustRightInd w:val="0"/>
        <w:snapToGrid w:val="0"/>
        <w:spacing w:line="360" w:lineRule="auto"/>
        <w:ind w:firstLineChars="200" w:firstLine="562"/>
        <w:rPr>
          <w:rFonts w:ascii="仿宋_GB2312" w:hAnsi="宋体" w:hint="eastAsia"/>
          <w:b/>
          <w:sz w:val="28"/>
          <w:szCs w:val="28"/>
        </w:rPr>
      </w:pPr>
      <w:bookmarkStart w:id="6" w:name="_Toc417454848"/>
      <w:r w:rsidRPr="008C0172">
        <w:rPr>
          <w:rFonts w:ascii="仿宋_GB2312" w:hAnsi="宋体" w:hint="eastAsia"/>
          <w:b/>
          <w:sz w:val="28"/>
          <w:szCs w:val="28"/>
        </w:rPr>
        <w:t>四、违约责任：</w:t>
      </w:r>
      <w:bookmarkEnd w:id="6"/>
    </w:p>
    <w:p w:rsidR="007C3E71" w:rsidRPr="008C0172" w:rsidRDefault="007C3E71" w:rsidP="007C3E71">
      <w:pPr>
        <w:pStyle w:val="a3"/>
        <w:numPr>
          <w:ilvl w:val="0"/>
          <w:numId w:val="3"/>
        </w:numPr>
        <w:tabs>
          <w:tab w:val="left" w:pos="1134"/>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本框架协议签订后，在向采购人供货时，若乙方不履行《供货合同》义务或履行义务不符合约定的，采购人有权依照法律规定及《供货合同》约定追究乙方违约等责任；若采购人不履行《供货合同》义务或履行义务不符合约定的，乙方有权依照法律规定及《供货合同》约定追究采购人违约等责任。乙方应同时将相关情况书面反馈给甲方。</w:t>
      </w:r>
    </w:p>
    <w:p w:rsidR="007C3E71" w:rsidRPr="008C0172" w:rsidRDefault="007C3E71" w:rsidP="007C3E71">
      <w:pPr>
        <w:pStyle w:val="a3"/>
        <w:numPr>
          <w:ilvl w:val="0"/>
          <w:numId w:val="3"/>
        </w:numPr>
        <w:tabs>
          <w:tab w:val="left" w:pos="1134"/>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乙方出现下列情形之一的，甲方有权单方解除本框架协议，采购人有权依据《供货合同》等采购文件的约定追究乙方的违约责任，并上报有关部门处理，若乙方行为给采购人或甲方造成损失的，乙方</w:t>
      </w:r>
      <w:r w:rsidRPr="008C0172">
        <w:rPr>
          <w:rFonts w:ascii="仿宋_GB2312" w:eastAsia="仿宋_GB2312" w:hAnsi="宋体" w:hint="eastAsia"/>
          <w:sz w:val="28"/>
          <w:szCs w:val="28"/>
        </w:rPr>
        <w:lastRenderedPageBreak/>
        <w:t>还应对损失部分予以赔偿，如果《供货合同》约定乙方应支付违约金的，乙方还应支付相应的违约金：</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在维护商品库时伪造合同证明文件或其它文件；</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未按招标文件要求调整基准价格；</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交付的产品或提供的服务达不到承诺的质量标准；</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未按规定签订《供货合同》，或签订《供货合同》后，未按合同约定供货；</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因乙方原因出现重大责任事故；</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拒绝接受政府采购监督管理部门或甲方的监督检查；</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被有关机关责令关闭、撤销登记、吊销营业执照或者被行业主管部门取消行业经营资格；</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签订《供货合同》后，未经采购人允许，乙方向他人转包或分包；</w:t>
      </w:r>
    </w:p>
    <w:p w:rsidR="007C3E71" w:rsidRPr="008C0172" w:rsidRDefault="007C3E71" w:rsidP="007C3E71">
      <w:pPr>
        <w:numPr>
          <w:ilvl w:val="0"/>
          <w:numId w:val="2"/>
        </w:numPr>
        <w:tabs>
          <w:tab w:val="clear" w:pos="3698"/>
          <w:tab w:val="num" w:pos="1134"/>
          <w:tab w:val="num" w:pos="1276"/>
        </w:tabs>
        <w:adjustRightInd w:val="0"/>
        <w:snapToGrid w:val="0"/>
        <w:spacing w:line="360" w:lineRule="auto"/>
        <w:ind w:leftChars="178" w:left="814" w:hangingChars="87" w:hanging="244"/>
        <w:rPr>
          <w:rFonts w:ascii="仿宋_GB2312" w:hAnsi="宋体" w:hint="eastAsia"/>
          <w:sz w:val="28"/>
          <w:szCs w:val="28"/>
        </w:rPr>
      </w:pPr>
      <w:r w:rsidRPr="008C0172">
        <w:rPr>
          <w:rFonts w:ascii="仿宋_GB2312" w:hAnsi="宋体" w:hint="eastAsia"/>
          <w:sz w:val="28"/>
          <w:szCs w:val="28"/>
        </w:rPr>
        <w:t>为采购人虚开发票或者向采购人或甲方或其相关工作人员提供各种不正当利益。</w:t>
      </w:r>
    </w:p>
    <w:p w:rsidR="007C3E71" w:rsidRPr="008C0172" w:rsidRDefault="007C3E71" w:rsidP="007C3E71">
      <w:pPr>
        <w:pStyle w:val="a3"/>
        <w:numPr>
          <w:ilvl w:val="0"/>
          <w:numId w:val="3"/>
        </w:numPr>
        <w:tabs>
          <w:tab w:val="left" w:pos="993"/>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乙方拒绝履行本框架协议或者《供货合同》义务的，甲方将提请财政部依据政府采购相关规定，将乙方列入不良行为记录名单，在一至三年内禁止其参加政府采购活动，并予以通报。</w:t>
      </w:r>
    </w:p>
    <w:p w:rsidR="007C3E71" w:rsidRPr="008C0172" w:rsidRDefault="007C3E71" w:rsidP="007C3E71">
      <w:pPr>
        <w:adjustRightInd w:val="0"/>
        <w:snapToGrid w:val="0"/>
        <w:spacing w:line="360" w:lineRule="auto"/>
        <w:ind w:firstLineChars="200" w:firstLine="562"/>
        <w:rPr>
          <w:rFonts w:ascii="仿宋_GB2312" w:hAnsi="宋体" w:hint="eastAsia"/>
          <w:b/>
          <w:sz w:val="28"/>
          <w:szCs w:val="28"/>
        </w:rPr>
      </w:pPr>
      <w:bookmarkStart w:id="7" w:name="_Toc199574627"/>
      <w:bookmarkStart w:id="8" w:name="_Toc260217329"/>
      <w:bookmarkStart w:id="9" w:name="_Toc417454849"/>
      <w:r w:rsidRPr="008C0172">
        <w:rPr>
          <w:rFonts w:ascii="仿宋_GB2312" w:hAnsi="宋体" w:hint="eastAsia"/>
          <w:b/>
          <w:sz w:val="28"/>
          <w:szCs w:val="28"/>
        </w:rPr>
        <w:t>五、其它规定</w:t>
      </w:r>
      <w:bookmarkEnd w:id="7"/>
      <w:bookmarkEnd w:id="8"/>
      <w:bookmarkEnd w:id="9"/>
    </w:p>
    <w:p w:rsidR="007C3E71" w:rsidRPr="008C0172" w:rsidRDefault="007C3E71" w:rsidP="007C3E71">
      <w:pPr>
        <w:pStyle w:val="a3"/>
        <w:numPr>
          <w:ilvl w:val="0"/>
          <w:numId w:val="1"/>
        </w:numPr>
        <w:tabs>
          <w:tab w:val="left" w:pos="993"/>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鉴于政府采购协议供货制度的特性以及相关政策要求，甲方及采购人并不保证乙方因本项目而能够获取的商业利益的具体数额和具体市场份额。在本项目协议供货有效期内，如果采购人没有采购本项目产品的需求，或者按照政府采购相关法律、法规、政策规定必须通过其他采购形式和流程采购，因此造成无法按照本项目招标文件和协议规定向乙方采购的，甲方及采购人并不因此构成恶意磋商，也</w:t>
      </w:r>
      <w:r w:rsidRPr="008C0172">
        <w:rPr>
          <w:rFonts w:ascii="仿宋_GB2312" w:eastAsia="仿宋_GB2312" w:hAnsi="宋体" w:hint="eastAsia"/>
          <w:sz w:val="28"/>
          <w:szCs w:val="28"/>
        </w:rPr>
        <w:lastRenderedPageBreak/>
        <w:t>不承担任何违约责任或缔约过失责任。</w:t>
      </w:r>
    </w:p>
    <w:p w:rsidR="007C3E71" w:rsidRPr="008C0172" w:rsidRDefault="007C3E71" w:rsidP="007C3E71">
      <w:pPr>
        <w:pStyle w:val="a3"/>
        <w:numPr>
          <w:ilvl w:val="0"/>
          <w:numId w:val="1"/>
        </w:numPr>
        <w:tabs>
          <w:tab w:val="left" w:pos="993"/>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对于本协议未尽事宜，如果财政部现行有效的协议供货相关规章、规范性文件中有强制性规定的，甲乙双方同意按照财政部相关规定执行。</w:t>
      </w:r>
    </w:p>
    <w:p w:rsidR="007C3E71" w:rsidRPr="008C0172" w:rsidRDefault="007C3E71" w:rsidP="007C3E71">
      <w:pPr>
        <w:pStyle w:val="a3"/>
        <w:numPr>
          <w:ilvl w:val="0"/>
          <w:numId w:val="1"/>
        </w:numPr>
        <w:tabs>
          <w:tab w:val="left" w:pos="993"/>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如因本框架协议产生争议，甲乙双方应当自觉遵守本框架协议约定，本着协商的态度处理。对无法协商解决的事宜，可向本框架协议签订地有管辖权的人民法院起诉。</w:t>
      </w:r>
    </w:p>
    <w:p w:rsidR="007C3E71" w:rsidRPr="008C0172" w:rsidRDefault="007C3E71" w:rsidP="007C3E71">
      <w:pPr>
        <w:pStyle w:val="a3"/>
        <w:numPr>
          <w:ilvl w:val="0"/>
          <w:numId w:val="1"/>
        </w:numPr>
        <w:tabs>
          <w:tab w:val="left" w:pos="993"/>
        </w:tabs>
        <w:adjustRightInd w:val="0"/>
        <w:snapToGrid w:val="0"/>
        <w:spacing w:line="360" w:lineRule="auto"/>
        <w:ind w:left="0" w:firstLineChars="0" w:firstLine="567"/>
        <w:rPr>
          <w:rFonts w:ascii="仿宋_GB2312" w:eastAsia="仿宋_GB2312" w:hAnsi="宋体" w:hint="eastAsia"/>
          <w:sz w:val="28"/>
          <w:szCs w:val="28"/>
        </w:rPr>
      </w:pPr>
      <w:r w:rsidRPr="008C0172">
        <w:rPr>
          <w:rFonts w:ascii="仿宋_GB2312" w:eastAsia="仿宋_GB2312" w:hAnsi="宋体" w:hint="eastAsia"/>
          <w:sz w:val="28"/>
          <w:szCs w:val="28"/>
        </w:rPr>
        <w:t>本框架协议一式两份，经甲乙双方法定代表人或其授权代表人签字、盖公章后生效。本协议在乙方依照本协议为采购人提供的所有产品或服务的质量保证期届满之前一直有效。</w:t>
      </w:r>
    </w:p>
    <w:p w:rsidR="007C3E71" w:rsidRPr="008C0172" w:rsidRDefault="007C3E71" w:rsidP="007C3E71">
      <w:pPr>
        <w:tabs>
          <w:tab w:val="left" w:pos="993"/>
        </w:tabs>
        <w:adjustRightInd w:val="0"/>
        <w:snapToGrid w:val="0"/>
        <w:spacing w:line="360" w:lineRule="auto"/>
        <w:ind w:firstLine="567"/>
        <w:rPr>
          <w:rFonts w:ascii="仿宋_GB2312" w:hAnsi="宋体" w:hint="eastAsia"/>
          <w:sz w:val="28"/>
          <w:szCs w:val="28"/>
        </w:rPr>
      </w:pPr>
    </w:p>
    <w:p w:rsidR="007C3E71" w:rsidRPr="008C0172" w:rsidRDefault="007C3E71" w:rsidP="007C3E71">
      <w:pPr>
        <w:adjustRightInd w:val="0"/>
        <w:snapToGrid w:val="0"/>
        <w:spacing w:line="360" w:lineRule="auto"/>
        <w:ind w:leftChars="-67" w:left="-214"/>
        <w:rPr>
          <w:rFonts w:ascii="仿宋_GB2312" w:hAnsi="宋体" w:hint="eastAsia"/>
          <w:sz w:val="28"/>
          <w:szCs w:val="28"/>
        </w:rPr>
      </w:pPr>
      <w:r w:rsidRPr="008C0172">
        <w:rPr>
          <w:rFonts w:ascii="仿宋_GB2312" w:hAnsi="宋体" w:hint="eastAsia"/>
          <w:sz w:val="28"/>
          <w:szCs w:val="28"/>
        </w:rPr>
        <w:t>甲方单位：（盖公章）</w:t>
      </w:r>
      <w:r>
        <w:rPr>
          <w:rFonts w:ascii="仿宋_GB2312" w:hAnsi="宋体" w:hint="eastAsia"/>
          <w:sz w:val="28"/>
          <w:szCs w:val="28"/>
        </w:rPr>
        <w:t xml:space="preserve">               </w:t>
      </w:r>
      <w:r w:rsidRPr="008C0172">
        <w:rPr>
          <w:rFonts w:ascii="仿宋_GB2312" w:hAnsi="宋体" w:hint="eastAsia"/>
          <w:sz w:val="28"/>
          <w:szCs w:val="28"/>
        </w:rPr>
        <w:tab/>
        <w:t>乙方单位：（盖公章）</w:t>
      </w:r>
    </w:p>
    <w:p w:rsidR="007C3E71" w:rsidRPr="008C0172" w:rsidRDefault="007C3E71" w:rsidP="007C3E71">
      <w:pPr>
        <w:adjustRightInd w:val="0"/>
        <w:snapToGrid w:val="0"/>
        <w:spacing w:line="360" w:lineRule="auto"/>
        <w:ind w:leftChars="-67" w:left="-214"/>
        <w:rPr>
          <w:rFonts w:ascii="仿宋_GB2312" w:hAnsi="宋体" w:hint="eastAsia"/>
          <w:sz w:val="28"/>
          <w:szCs w:val="28"/>
        </w:rPr>
      </w:pPr>
      <w:r w:rsidRPr="008C0172">
        <w:rPr>
          <w:rFonts w:ascii="仿宋_GB2312" w:hAnsi="宋体" w:hint="eastAsia"/>
          <w:sz w:val="28"/>
          <w:szCs w:val="28"/>
        </w:rPr>
        <w:t>法定代表人或授权代表人：（签字）</w:t>
      </w:r>
      <w:r>
        <w:rPr>
          <w:rFonts w:ascii="仿宋_GB2312" w:hAnsi="宋体" w:hint="eastAsia"/>
          <w:sz w:val="28"/>
          <w:szCs w:val="28"/>
        </w:rPr>
        <w:t xml:space="preserve">    </w:t>
      </w:r>
      <w:r w:rsidRPr="008C0172">
        <w:rPr>
          <w:rFonts w:ascii="仿宋_GB2312" w:hAnsi="宋体" w:hint="eastAsia"/>
          <w:sz w:val="28"/>
          <w:szCs w:val="28"/>
        </w:rPr>
        <w:t>法定代表人或授权代表人：（签字）</w:t>
      </w:r>
    </w:p>
    <w:p w:rsidR="007C3E71" w:rsidRPr="008C0172" w:rsidRDefault="007C3E71" w:rsidP="007C3E71">
      <w:pPr>
        <w:adjustRightInd w:val="0"/>
        <w:snapToGrid w:val="0"/>
        <w:spacing w:line="360" w:lineRule="auto"/>
        <w:ind w:leftChars="-67" w:left="-214"/>
        <w:rPr>
          <w:rFonts w:ascii="仿宋_GB2312" w:hAnsi="宋体" w:hint="eastAsia"/>
          <w:sz w:val="28"/>
          <w:szCs w:val="28"/>
        </w:rPr>
      </w:pPr>
      <w:r w:rsidRPr="008C0172">
        <w:rPr>
          <w:rFonts w:ascii="仿宋_GB2312" w:hAnsi="宋体" w:hint="eastAsia"/>
          <w:sz w:val="28"/>
          <w:szCs w:val="28"/>
        </w:rPr>
        <w:t>单位地址：北京市西城区新风街1</w:t>
      </w:r>
      <w:r>
        <w:rPr>
          <w:rFonts w:ascii="仿宋_GB2312" w:hAnsi="宋体" w:hint="eastAsia"/>
          <w:sz w:val="28"/>
          <w:szCs w:val="28"/>
        </w:rPr>
        <w:t xml:space="preserve">号  </w:t>
      </w:r>
      <w:r w:rsidRPr="008C0172">
        <w:rPr>
          <w:rFonts w:ascii="仿宋_GB2312" w:hAnsi="宋体" w:hint="eastAsia"/>
          <w:sz w:val="28"/>
          <w:szCs w:val="28"/>
        </w:rPr>
        <w:t>单位地址：</w:t>
      </w:r>
    </w:p>
    <w:p w:rsidR="007C3E71" w:rsidRPr="008C0172" w:rsidRDefault="007C3E71" w:rsidP="007C3E71">
      <w:pPr>
        <w:adjustRightInd w:val="0"/>
        <w:snapToGrid w:val="0"/>
        <w:spacing w:line="360" w:lineRule="auto"/>
        <w:ind w:leftChars="-67" w:left="-214" w:firstLineChars="500" w:firstLine="1400"/>
        <w:rPr>
          <w:rFonts w:ascii="仿宋_GB2312" w:hAnsi="宋体" w:hint="eastAsia"/>
          <w:sz w:val="28"/>
          <w:szCs w:val="28"/>
        </w:rPr>
      </w:pPr>
      <w:proofErr w:type="gramStart"/>
      <w:r>
        <w:rPr>
          <w:rFonts w:ascii="仿宋_GB2312" w:hAnsi="宋体" w:hint="eastAsia"/>
          <w:sz w:val="28"/>
          <w:szCs w:val="28"/>
        </w:rPr>
        <w:t>院</w:t>
      </w:r>
      <w:r w:rsidRPr="008C0172">
        <w:rPr>
          <w:rFonts w:ascii="仿宋_GB2312" w:hAnsi="宋体" w:hint="eastAsia"/>
          <w:sz w:val="28"/>
          <w:szCs w:val="28"/>
        </w:rPr>
        <w:t>甲6号</w:t>
      </w:r>
      <w:proofErr w:type="gramEnd"/>
      <w:r w:rsidRPr="008C0172">
        <w:rPr>
          <w:rFonts w:ascii="仿宋_GB2312" w:hAnsi="宋体" w:hint="eastAsia"/>
          <w:sz w:val="28"/>
          <w:szCs w:val="28"/>
        </w:rPr>
        <w:t>楼中新大厦103</w:t>
      </w:r>
      <w:r w:rsidRPr="008C0172">
        <w:rPr>
          <w:rFonts w:ascii="仿宋_GB2312" w:hAnsi="宋体" w:hint="eastAsia"/>
          <w:sz w:val="28"/>
          <w:szCs w:val="28"/>
        </w:rPr>
        <w:tab/>
        <w:t xml:space="preserve"> </w:t>
      </w:r>
      <w:r w:rsidRPr="008C0172">
        <w:rPr>
          <w:rFonts w:ascii="仿宋_GB2312" w:hAnsi="宋体" w:hint="eastAsia"/>
          <w:sz w:val="28"/>
          <w:szCs w:val="28"/>
        </w:rPr>
        <w:tab/>
      </w:r>
    </w:p>
    <w:p w:rsidR="007C3E71" w:rsidRPr="008C0172" w:rsidRDefault="007C3E71" w:rsidP="007C3E71">
      <w:pPr>
        <w:adjustRightInd w:val="0"/>
        <w:snapToGrid w:val="0"/>
        <w:spacing w:line="360" w:lineRule="auto"/>
        <w:ind w:leftChars="-67" w:left="-214"/>
        <w:rPr>
          <w:rFonts w:ascii="仿宋_GB2312" w:hAnsi="宋体" w:hint="eastAsia"/>
          <w:sz w:val="28"/>
          <w:szCs w:val="28"/>
        </w:rPr>
      </w:pPr>
      <w:r w:rsidRPr="008C0172">
        <w:rPr>
          <w:rFonts w:ascii="仿宋_GB2312" w:hAnsi="宋体" w:hint="eastAsia"/>
          <w:sz w:val="28"/>
          <w:szCs w:val="28"/>
        </w:rPr>
        <w:t>邮编：100088                  　   邮编：</w:t>
      </w:r>
    </w:p>
    <w:p w:rsidR="007C3E71" w:rsidRPr="008C0172" w:rsidRDefault="007C3E71" w:rsidP="007C3E71">
      <w:pPr>
        <w:adjustRightInd w:val="0"/>
        <w:snapToGrid w:val="0"/>
        <w:spacing w:line="360" w:lineRule="auto"/>
        <w:ind w:leftChars="-67" w:left="-214"/>
        <w:rPr>
          <w:rFonts w:ascii="仿宋_GB2312" w:hAnsi="宋体" w:hint="eastAsia"/>
          <w:sz w:val="28"/>
          <w:szCs w:val="28"/>
        </w:rPr>
      </w:pPr>
      <w:r w:rsidRPr="008C0172">
        <w:rPr>
          <w:rFonts w:ascii="仿宋_GB2312" w:hAnsi="宋体" w:hint="eastAsia"/>
          <w:sz w:val="28"/>
          <w:szCs w:val="28"/>
        </w:rPr>
        <w:t>电话：010-82273285             　  电话：</w:t>
      </w:r>
    </w:p>
    <w:p w:rsidR="007C3E71" w:rsidRPr="008C0172" w:rsidRDefault="007C3E71" w:rsidP="007C3E71">
      <w:pPr>
        <w:adjustRightInd w:val="0"/>
        <w:snapToGrid w:val="0"/>
        <w:spacing w:line="360" w:lineRule="auto"/>
        <w:ind w:firstLine="555"/>
        <w:rPr>
          <w:rFonts w:ascii="仿宋_GB2312" w:hAnsi="宋体" w:hint="eastAsia"/>
          <w:sz w:val="28"/>
          <w:szCs w:val="28"/>
        </w:rPr>
      </w:pPr>
      <w:r w:rsidRPr="008C0172">
        <w:rPr>
          <w:rFonts w:ascii="仿宋_GB2312" w:hAnsi="宋体" w:hint="eastAsia"/>
          <w:sz w:val="28"/>
          <w:szCs w:val="28"/>
        </w:rPr>
        <w:t xml:space="preserve">协议签订日期：2016年6月30日         </w:t>
      </w:r>
    </w:p>
    <w:p w:rsidR="007C3E71" w:rsidRPr="008C0172" w:rsidRDefault="007C3E71" w:rsidP="007C3E71">
      <w:pPr>
        <w:adjustRightInd w:val="0"/>
        <w:snapToGrid w:val="0"/>
        <w:spacing w:line="360" w:lineRule="auto"/>
        <w:rPr>
          <w:rFonts w:ascii="仿宋_GB2312" w:hAnsi="宋体" w:hint="eastAsia"/>
          <w:sz w:val="28"/>
          <w:szCs w:val="28"/>
        </w:rPr>
      </w:pPr>
      <w:r w:rsidRPr="008C0172">
        <w:rPr>
          <w:rFonts w:ascii="仿宋_GB2312" w:hAnsi="宋体" w:hint="eastAsia"/>
          <w:sz w:val="28"/>
          <w:szCs w:val="28"/>
        </w:rPr>
        <w:t>本协议签订地：北京市西城区新风街</w:t>
      </w:r>
      <w:proofErr w:type="gramStart"/>
      <w:r w:rsidRPr="008C0172">
        <w:rPr>
          <w:rFonts w:ascii="仿宋_GB2312" w:hAnsi="宋体" w:hint="eastAsia"/>
          <w:sz w:val="28"/>
          <w:szCs w:val="28"/>
        </w:rPr>
        <w:t>1号院甲6号</w:t>
      </w:r>
      <w:proofErr w:type="gramEnd"/>
      <w:r w:rsidRPr="008C0172">
        <w:rPr>
          <w:rFonts w:ascii="仿宋_GB2312" w:hAnsi="宋体" w:hint="eastAsia"/>
          <w:sz w:val="28"/>
          <w:szCs w:val="28"/>
        </w:rPr>
        <w:t xml:space="preserve">楼 </w:t>
      </w:r>
    </w:p>
    <w:p w:rsidR="004B7EB2" w:rsidRPr="007C3E71" w:rsidRDefault="004B7EB2"/>
    <w:sectPr w:rsidR="004B7EB2" w:rsidRPr="007C3E71" w:rsidSect="004B7E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multilevel"/>
    <w:tmpl w:val="00000032"/>
    <w:lvl w:ilvl="0">
      <w:start w:val="1"/>
      <w:numFmt w:val="decimal"/>
      <w:lvlText w:val="%1、"/>
      <w:lvlJc w:val="left"/>
      <w:pPr>
        <w:tabs>
          <w:tab w:val="num" w:pos="-1139"/>
        </w:tabs>
        <w:ind w:left="-1139" w:hanging="420"/>
      </w:pPr>
    </w:lvl>
    <w:lvl w:ilvl="1">
      <w:start w:val="1"/>
      <w:numFmt w:val="lowerLetter"/>
      <w:lvlText w:val="%2)"/>
      <w:lvlJc w:val="left"/>
      <w:pPr>
        <w:tabs>
          <w:tab w:val="num" w:pos="-1281"/>
        </w:tabs>
        <w:ind w:left="-1281" w:hanging="420"/>
      </w:pPr>
    </w:lvl>
    <w:lvl w:ilvl="2">
      <w:start w:val="1"/>
      <w:numFmt w:val="lowerRoman"/>
      <w:lvlText w:val="%3."/>
      <w:lvlJc w:val="right"/>
      <w:pPr>
        <w:tabs>
          <w:tab w:val="num" w:pos="-861"/>
        </w:tabs>
        <w:ind w:left="-861" w:hanging="420"/>
      </w:pPr>
    </w:lvl>
    <w:lvl w:ilvl="3">
      <w:start w:val="1"/>
      <w:numFmt w:val="decimal"/>
      <w:lvlText w:val="%4."/>
      <w:lvlJc w:val="left"/>
      <w:pPr>
        <w:tabs>
          <w:tab w:val="num" w:pos="-441"/>
        </w:tabs>
        <w:ind w:left="-441" w:hanging="420"/>
      </w:pPr>
    </w:lvl>
    <w:lvl w:ilvl="4">
      <w:start w:val="1"/>
      <w:numFmt w:val="lowerLetter"/>
      <w:lvlText w:val="%5)"/>
      <w:lvlJc w:val="left"/>
      <w:pPr>
        <w:tabs>
          <w:tab w:val="num" w:pos="-21"/>
        </w:tabs>
        <w:ind w:left="-21" w:hanging="420"/>
      </w:pPr>
    </w:lvl>
    <w:lvl w:ilvl="5">
      <w:start w:val="1"/>
      <w:numFmt w:val="lowerRoman"/>
      <w:lvlText w:val="%6."/>
      <w:lvlJc w:val="right"/>
      <w:pPr>
        <w:tabs>
          <w:tab w:val="num" w:pos="399"/>
        </w:tabs>
        <w:ind w:left="399" w:hanging="420"/>
      </w:pPr>
    </w:lvl>
    <w:lvl w:ilvl="6">
      <w:start w:val="1"/>
      <w:numFmt w:val="decimal"/>
      <w:lvlText w:val="%7."/>
      <w:lvlJc w:val="left"/>
      <w:pPr>
        <w:tabs>
          <w:tab w:val="num" w:pos="819"/>
        </w:tabs>
        <w:ind w:left="819" w:hanging="420"/>
      </w:pPr>
    </w:lvl>
    <w:lvl w:ilvl="7">
      <w:start w:val="1"/>
      <w:numFmt w:val="lowerLetter"/>
      <w:lvlText w:val="%8)"/>
      <w:lvlJc w:val="left"/>
      <w:pPr>
        <w:tabs>
          <w:tab w:val="num" w:pos="1239"/>
        </w:tabs>
        <w:ind w:left="1239" w:hanging="420"/>
      </w:pPr>
    </w:lvl>
    <w:lvl w:ilvl="8">
      <w:start w:val="1"/>
      <w:numFmt w:val="lowerRoman"/>
      <w:lvlText w:val="%9."/>
      <w:lvlJc w:val="right"/>
      <w:pPr>
        <w:tabs>
          <w:tab w:val="num" w:pos="1659"/>
        </w:tabs>
        <w:ind w:left="1659" w:hanging="420"/>
      </w:pPr>
    </w:lvl>
  </w:abstractNum>
  <w:abstractNum w:abstractNumId="1">
    <w:nsid w:val="0BB12EC1"/>
    <w:multiLevelType w:val="hybridMultilevel"/>
    <w:tmpl w:val="50AE9586"/>
    <w:lvl w:ilvl="0" w:tplc="9EB8A962">
      <w:start w:val="1"/>
      <w:numFmt w:val="decimal"/>
      <w:lvlText w:val="%1、"/>
      <w:lvlJc w:val="left"/>
      <w:pPr>
        <w:ind w:left="1326" w:hanging="90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D41C8A"/>
    <w:multiLevelType w:val="hybridMultilevel"/>
    <w:tmpl w:val="1CCC4726"/>
    <w:lvl w:ilvl="0" w:tplc="FD206ECA">
      <w:start w:val="1"/>
      <w:numFmt w:val="decimal"/>
      <w:lvlText w:val="%1、"/>
      <w:lvlJc w:val="left"/>
      <w:pPr>
        <w:ind w:left="3256"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322280"/>
    <w:multiLevelType w:val="hybridMultilevel"/>
    <w:tmpl w:val="5F443CC6"/>
    <w:lvl w:ilvl="0" w:tplc="85CED5E6">
      <w:start w:val="1"/>
      <w:numFmt w:val="decimal"/>
      <w:lvlText w:val="（%1）"/>
      <w:lvlJc w:val="left"/>
      <w:pPr>
        <w:tabs>
          <w:tab w:val="num" w:pos="3698"/>
        </w:tabs>
        <w:ind w:left="369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3E71"/>
    <w:rsid w:val="000A47E8"/>
    <w:rsid w:val="004B7EB2"/>
    <w:rsid w:val="007C3E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7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E71"/>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2016-08-25T07:15:00Z</dcterms:created>
  <dcterms:modified xsi:type="dcterms:W3CDTF">2016-08-25T07:15:00Z</dcterms:modified>
</cp:coreProperties>
</file>