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Pr>
        <w:jc w:val="center"/>
        <w:rPr>
          <w:rFonts w:ascii="方正小标宋简体" w:eastAsia="方正小标宋简体"/>
          <w:sz w:val="84"/>
        </w:rPr>
      </w:pPr>
      <w:r>
        <w:rPr>
          <w:rFonts w:ascii="方正小标宋简体" w:eastAsia="方正小标宋简体" w:hint="eastAsia"/>
          <w:sz w:val="84"/>
        </w:rPr>
        <w:t>招 标 文 件</w:t>
      </w:r>
    </w:p>
    <w:p w:rsidR="00727AC5" w:rsidRDefault="00727AC5" w:rsidP="00727AC5">
      <w:pPr>
        <w:jc w:val="center"/>
        <w:rPr>
          <w:rFonts w:ascii="楷体" w:eastAsia="楷体" w:hAnsi="楷体"/>
          <w:sz w:val="32"/>
        </w:rPr>
      </w:pPr>
      <w:r>
        <w:rPr>
          <w:rFonts w:ascii="楷体" w:eastAsia="楷体" w:hAnsi="楷体"/>
          <w:sz w:val="32"/>
        </w:rPr>
        <w:t>项目编号：</w:t>
      </w:r>
      <w:r>
        <w:rPr>
          <w:rFonts w:ascii="楷体" w:eastAsia="楷体" w:hAnsi="楷体"/>
          <w:sz w:val="32"/>
          <w:u w:val="single"/>
        </w:rPr>
        <w:t>ZC-AZB16136</w:t>
      </w:r>
    </w:p>
    <w:p w:rsidR="00727AC5" w:rsidRDefault="00727AC5" w:rsidP="00727AC5">
      <w:pPr>
        <w:jc w:val="center"/>
        <w:rPr>
          <w:rFonts w:ascii="楷体" w:eastAsia="楷体" w:hAnsi="楷体"/>
          <w:sz w:val="32"/>
        </w:rPr>
      </w:pPr>
      <w:r>
        <w:rPr>
          <w:rFonts w:ascii="楷体" w:eastAsia="楷体" w:hAnsi="楷体"/>
          <w:sz w:val="32"/>
        </w:rPr>
        <w:t>项目名称：</w:t>
      </w:r>
      <w:r>
        <w:rPr>
          <w:rFonts w:ascii="楷体" w:eastAsia="楷体" w:hAnsi="楷体"/>
          <w:sz w:val="32"/>
          <w:u w:val="single"/>
        </w:rPr>
        <w:t>中央党校礼堂及综合楼舞台灯控设备更新改造工程采购项目</w:t>
      </w: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32"/>
        </w:rPr>
      </w:pPr>
    </w:p>
    <w:p w:rsidR="00727AC5" w:rsidRDefault="00727AC5" w:rsidP="00727AC5">
      <w:pPr>
        <w:jc w:val="center"/>
        <w:rPr>
          <w:rFonts w:ascii="楷体" w:eastAsia="楷体" w:hAnsi="楷体"/>
          <w:sz w:val="28"/>
        </w:rPr>
      </w:pPr>
      <w:r>
        <w:rPr>
          <w:rFonts w:ascii="楷体" w:eastAsia="楷体" w:hAnsi="楷体"/>
          <w:sz w:val="28"/>
        </w:rPr>
        <w:t>中共中央直属机关采购中心</w:t>
      </w:r>
    </w:p>
    <w:p w:rsidR="00727AC5" w:rsidRDefault="00727AC5" w:rsidP="00727AC5">
      <w:pPr>
        <w:jc w:val="center"/>
        <w:rPr>
          <w:rFonts w:ascii="楷体" w:eastAsia="楷体" w:hAnsi="楷体"/>
          <w:sz w:val="28"/>
        </w:rPr>
      </w:pPr>
      <w:r>
        <w:rPr>
          <w:rFonts w:ascii="楷体" w:eastAsia="楷体" w:hAnsi="楷体"/>
          <w:sz w:val="28"/>
        </w:rPr>
        <w:t>2016 年 8 月</w:t>
      </w:r>
    </w:p>
    <w:p w:rsidR="00727AC5" w:rsidRDefault="00727AC5" w:rsidP="00727AC5">
      <w:pPr>
        <w:jc w:val="center"/>
        <w:rPr>
          <w:rFonts w:ascii="楷体" w:eastAsia="楷体" w:hAnsi="楷体"/>
          <w:sz w:val="28"/>
        </w:rPr>
        <w:sectPr w:rsidR="00727AC5" w:rsidSect="00FB3ADD">
          <w:headerReference w:type="default" r:id="rId8"/>
          <w:footerReference w:type="even" r:id="rId9"/>
          <w:pgSz w:w="11906" w:h="16838"/>
          <w:pgMar w:top="1440" w:right="1800" w:bottom="1440" w:left="1800" w:header="851" w:footer="992" w:gutter="0"/>
          <w:cols w:space="425"/>
          <w:docGrid w:type="lines" w:linePitch="312"/>
        </w:sectPr>
      </w:pPr>
    </w:p>
    <w:p w:rsidR="00727AC5" w:rsidRDefault="00727AC5" w:rsidP="00727AC5">
      <w:pPr>
        <w:jc w:val="center"/>
        <w:rPr>
          <w:rFonts w:ascii="楷体" w:eastAsia="楷体" w:hAnsi="楷体"/>
          <w:sz w:val="28"/>
        </w:rPr>
      </w:pPr>
    </w:p>
    <w:p w:rsidR="00727AC5" w:rsidRDefault="00727AC5" w:rsidP="00727AC5">
      <w:pPr>
        <w:spacing w:line="360" w:lineRule="auto"/>
        <w:jc w:val="center"/>
        <w:rPr>
          <w:rFonts w:ascii="宋体" w:eastAsia="宋体" w:hAnsi="宋体"/>
          <w:b/>
          <w:sz w:val="44"/>
        </w:rPr>
      </w:pPr>
      <w:r>
        <w:rPr>
          <w:rFonts w:ascii="宋体" w:eastAsia="宋体" w:hAnsi="宋体"/>
          <w:b/>
          <w:sz w:val="44"/>
        </w:rPr>
        <w:t>目  录</w:t>
      </w:r>
    </w:p>
    <w:p w:rsidR="00727AC5" w:rsidRDefault="00727AC5" w:rsidP="00727AC5">
      <w:pPr>
        <w:tabs>
          <w:tab w:val="right" w:leader="dot" w:pos="8320"/>
        </w:tabs>
        <w:spacing w:line="360" w:lineRule="auto"/>
        <w:rPr>
          <w:rFonts w:ascii="黑体" w:eastAsia="黑体" w:hAnsi="黑体"/>
          <w:sz w:val="24"/>
        </w:rPr>
      </w:pPr>
      <w:r>
        <w:rPr>
          <w:rFonts w:ascii="黑体" w:eastAsia="黑体" w:hAnsi="黑体"/>
          <w:sz w:val="24"/>
        </w:rPr>
        <w:t xml:space="preserve"> 第一章 专用部分</w:t>
      </w:r>
      <w:r>
        <w:rPr>
          <w:rFonts w:ascii="黑体" w:eastAsia="黑体" w:hAnsi="黑体"/>
          <w:sz w:val="24"/>
        </w:rPr>
        <w:tab/>
        <w:t>1</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第一部分 投标邀请</w:t>
      </w:r>
      <w:r>
        <w:rPr>
          <w:rFonts w:ascii="宋体" w:eastAsia="宋体" w:hAnsi="宋体"/>
          <w:sz w:val="24"/>
        </w:rPr>
        <w:tab/>
        <w:t>2</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第二部分 招标基本信息</w:t>
      </w:r>
      <w:r>
        <w:rPr>
          <w:rFonts w:ascii="宋体" w:eastAsia="宋体" w:hAnsi="宋体"/>
          <w:sz w:val="24"/>
        </w:rPr>
        <w:tab/>
        <w:t>5</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第三部分 投标内容及格式要求</w:t>
      </w:r>
      <w:r>
        <w:rPr>
          <w:rFonts w:ascii="宋体" w:eastAsia="宋体" w:hAnsi="宋体"/>
          <w:sz w:val="24"/>
        </w:rPr>
        <w:tab/>
        <w:t>6</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第四部分 符合性审查项及评分标准</w:t>
      </w:r>
      <w:r>
        <w:rPr>
          <w:rFonts w:ascii="宋体" w:eastAsia="宋体" w:hAnsi="宋体"/>
          <w:sz w:val="24"/>
        </w:rPr>
        <w:tab/>
        <w:t>32</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第五部分 技术规格及要求</w:t>
      </w:r>
      <w:r>
        <w:rPr>
          <w:rFonts w:ascii="宋体" w:eastAsia="宋体" w:hAnsi="宋体"/>
          <w:sz w:val="24"/>
        </w:rPr>
        <w:tab/>
        <w:t>37</w:t>
      </w:r>
    </w:p>
    <w:p w:rsidR="00727AC5" w:rsidRDefault="00727AC5" w:rsidP="00727AC5">
      <w:pPr>
        <w:tabs>
          <w:tab w:val="right" w:leader="dot" w:pos="8320"/>
        </w:tabs>
        <w:spacing w:line="360" w:lineRule="auto"/>
        <w:rPr>
          <w:rFonts w:ascii="黑体" w:eastAsia="黑体" w:hAnsi="黑体"/>
          <w:sz w:val="24"/>
        </w:rPr>
      </w:pPr>
      <w:r>
        <w:rPr>
          <w:rFonts w:ascii="黑体" w:eastAsia="黑体" w:hAnsi="黑体"/>
          <w:sz w:val="24"/>
        </w:rPr>
        <w:t xml:space="preserve"> 第二章 通用部分</w:t>
      </w:r>
      <w:r>
        <w:rPr>
          <w:rFonts w:ascii="黑体" w:eastAsia="黑体" w:hAnsi="黑体"/>
          <w:sz w:val="24"/>
        </w:rPr>
        <w:tab/>
        <w:t>38</w:t>
      </w:r>
    </w:p>
    <w:p w:rsidR="00727AC5" w:rsidRDefault="00727AC5" w:rsidP="00727AC5">
      <w:pPr>
        <w:tabs>
          <w:tab w:val="right" w:leader="dot" w:pos="8320"/>
        </w:tabs>
        <w:spacing w:line="360" w:lineRule="auto"/>
        <w:rPr>
          <w:rFonts w:ascii="宋体" w:eastAsia="宋体" w:hAnsi="宋体"/>
          <w:sz w:val="24"/>
        </w:rPr>
      </w:pPr>
      <w:r>
        <w:rPr>
          <w:rFonts w:ascii="宋体" w:eastAsia="宋体" w:hAnsi="宋体"/>
          <w:sz w:val="24"/>
        </w:rPr>
        <w:t xml:space="preserve">   第一部分 投标人须知</w:t>
      </w:r>
      <w:r>
        <w:rPr>
          <w:rFonts w:ascii="宋体" w:eastAsia="宋体" w:hAnsi="宋体"/>
          <w:sz w:val="24"/>
        </w:rPr>
        <w:tab/>
        <w:t>39</w:t>
      </w:r>
    </w:p>
    <w:p w:rsidR="00727AC5" w:rsidRDefault="00727AC5" w:rsidP="00727AC5">
      <w:pPr>
        <w:tabs>
          <w:tab w:val="right" w:leader="dot" w:pos="8320"/>
        </w:tabs>
        <w:spacing w:line="360" w:lineRule="auto"/>
        <w:rPr>
          <w:rFonts w:ascii="宋体" w:eastAsia="宋体" w:hAnsi="宋体"/>
          <w:sz w:val="24"/>
        </w:rPr>
        <w:sectPr w:rsidR="00727AC5" w:rsidSect="00FB3ADD">
          <w:pgSz w:w="11906" w:h="16838"/>
          <w:pgMar w:top="1440" w:right="1800" w:bottom="1440" w:left="1800" w:header="851" w:footer="992" w:gutter="0"/>
          <w:cols w:space="425"/>
          <w:docGrid w:type="lines" w:linePitch="312"/>
        </w:sectPr>
      </w:pPr>
      <w:r>
        <w:rPr>
          <w:rFonts w:ascii="宋体" w:eastAsia="宋体" w:hAnsi="宋体"/>
          <w:sz w:val="24"/>
        </w:rPr>
        <w:t xml:space="preserve">   第二部分 合同条款及格式</w:t>
      </w:r>
      <w:r>
        <w:rPr>
          <w:rFonts w:ascii="宋体" w:eastAsia="宋体" w:hAnsi="宋体"/>
          <w:sz w:val="24"/>
        </w:rPr>
        <w:tab/>
        <w:t>49</w:t>
      </w:r>
    </w:p>
    <w:p w:rsidR="00727AC5" w:rsidRDefault="00727AC5" w:rsidP="00727AC5">
      <w:pPr>
        <w:tabs>
          <w:tab w:val="right" w:leader="dot" w:pos="8320"/>
        </w:tabs>
        <w:spacing w:line="360" w:lineRule="auto"/>
        <w:rPr>
          <w:rFonts w:ascii="宋体" w:eastAsia="宋体" w:hAnsi="宋体"/>
          <w:sz w:val="24"/>
        </w:rPr>
      </w:pPr>
    </w:p>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Pr="00DC7138" w:rsidRDefault="00727AC5" w:rsidP="00727AC5">
      <w:pPr>
        <w:jc w:val="center"/>
        <w:rPr>
          <w:rFonts w:ascii="宋体" w:eastAsia="宋体" w:hAnsi="宋体"/>
          <w:sz w:val="72"/>
        </w:rPr>
      </w:pPr>
      <w:r>
        <w:rPr>
          <w:rFonts w:ascii="宋体" w:eastAsia="宋体" w:hAnsi="宋体"/>
          <w:b/>
          <w:sz w:val="72"/>
        </w:rPr>
        <w:t>第一章 专用部分</w:t>
      </w:r>
    </w:p>
    <w:p w:rsidR="00727AC5" w:rsidRDefault="00727AC5" w:rsidP="00727AC5"/>
    <w:p w:rsidR="00727AC5" w:rsidRDefault="00727AC5" w:rsidP="00727AC5">
      <w:pPr>
        <w:widowControl/>
        <w:jc w:val="left"/>
      </w:pPr>
      <w:r>
        <w:br w:type="page"/>
      </w:r>
    </w:p>
    <w:p w:rsidR="00727AC5" w:rsidRDefault="00727AC5" w:rsidP="00727AC5">
      <w:pPr>
        <w:jc w:val="center"/>
        <w:rPr>
          <w:rFonts w:ascii="宋体" w:hAnsi="宋体"/>
          <w:b/>
          <w:sz w:val="28"/>
        </w:rPr>
      </w:pPr>
      <w:r w:rsidRPr="00747564">
        <w:rPr>
          <w:rFonts w:ascii="宋体" w:hAnsi="宋体" w:hint="eastAsia"/>
          <w:b/>
          <w:sz w:val="28"/>
        </w:rPr>
        <w:lastRenderedPageBreak/>
        <w:t>第一部分</w:t>
      </w:r>
      <w:r w:rsidRPr="00747564">
        <w:rPr>
          <w:rFonts w:ascii="宋体" w:hAnsi="宋体"/>
          <w:b/>
          <w:sz w:val="28"/>
        </w:rPr>
        <w:t xml:space="preserve"> 投标邀请</w:t>
      </w:r>
    </w:p>
    <w:p w:rsidR="00727AC5" w:rsidRPr="00747564" w:rsidRDefault="00727AC5" w:rsidP="00727AC5">
      <w:pPr>
        <w:jc w:val="center"/>
        <w:rPr>
          <w:rFonts w:ascii="宋体" w:hAnsi="宋体"/>
          <w:b/>
          <w:sz w:val="28"/>
        </w:rPr>
      </w:pP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中共中央直属机关采购中心受</w:t>
      </w:r>
      <w:r>
        <w:rPr>
          <w:rFonts w:ascii="宋体" w:hAnsi="宋体"/>
          <w:sz w:val="24"/>
        </w:rPr>
        <w:t>中共中央党校财务行政管理局</w:t>
      </w:r>
      <w:r w:rsidRPr="00867BD4">
        <w:rPr>
          <w:rFonts w:ascii="宋体" w:hAnsi="宋体" w:hint="eastAsia"/>
          <w:sz w:val="24"/>
        </w:rPr>
        <w:t>委托，就</w:t>
      </w:r>
      <w:r>
        <w:rPr>
          <w:rFonts w:ascii="宋体" w:hAnsi="宋体"/>
          <w:sz w:val="24"/>
        </w:rPr>
        <w:t>中央党校礼堂及综合楼舞台灯控设备更新改造工程采购项目</w:t>
      </w:r>
      <w:r w:rsidRPr="00867BD4">
        <w:rPr>
          <w:rFonts w:ascii="宋体" w:hAnsi="宋体"/>
          <w:sz w:val="24"/>
        </w:rPr>
        <w:t>(</w:t>
      </w:r>
      <w:r w:rsidRPr="00867BD4">
        <w:rPr>
          <w:rFonts w:ascii="宋体" w:hAnsi="宋体" w:hint="eastAsia"/>
          <w:sz w:val="24"/>
        </w:rPr>
        <w:t>项目编号：</w:t>
      </w:r>
      <w:r>
        <w:rPr>
          <w:rFonts w:ascii="宋体" w:hAnsi="宋体"/>
          <w:sz w:val="24"/>
        </w:rPr>
        <w:t>ZC-AZB16136</w:t>
      </w:r>
      <w:r w:rsidRPr="00867BD4">
        <w:rPr>
          <w:rFonts w:ascii="宋体" w:hAnsi="宋体"/>
          <w:sz w:val="24"/>
        </w:rPr>
        <w:t>)</w:t>
      </w:r>
      <w:r w:rsidRPr="00867BD4">
        <w:rPr>
          <w:rFonts w:ascii="宋体" w:hAnsi="宋体" w:hint="eastAsia"/>
          <w:sz w:val="24"/>
        </w:rPr>
        <w:t>进行国内公开招标。现邀请合格的投标人提交符合招标文件要求的投标文件。</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项目概述</w:t>
      </w:r>
    </w:p>
    <w:p w:rsidR="00727AC5" w:rsidRPr="001A73A9" w:rsidRDefault="00727AC5" w:rsidP="008873EA">
      <w:pPr>
        <w:numPr>
          <w:ilvl w:val="1"/>
          <w:numId w:val="6"/>
        </w:numPr>
        <w:snapToGrid w:val="0"/>
        <w:spacing w:line="360" w:lineRule="auto"/>
        <w:rPr>
          <w:rFonts w:ascii="宋体" w:hAnsi="Times New Roman"/>
          <w:sz w:val="24"/>
          <w:szCs w:val="24"/>
        </w:rPr>
      </w:pPr>
      <w:r w:rsidRPr="00867BD4">
        <w:rPr>
          <w:rFonts w:ascii="宋体" w:hAnsi="宋体" w:hint="eastAsia"/>
          <w:sz w:val="24"/>
          <w:szCs w:val="24"/>
        </w:rPr>
        <w:t>招标内容：</w:t>
      </w:r>
      <w:r>
        <w:rPr>
          <w:rFonts w:ascii="宋体" w:hAnsi="宋体"/>
          <w:sz w:val="24"/>
          <w:szCs w:val="24"/>
        </w:rPr>
        <w:t>中央党校礼堂及综合楼舞台灯控设备更新改造工程，包括智能调光硅柜6个，信号放大器2个，智能面板4个，灯控软件2套等.</w:t>
      </w:r>
      <w:r w:rsidRPr="001A73A9">
        <w:rPr>
          <w:rFonts w:ascii="宋体" w:hAnsi="宋体" w:hint="eastAsia"/>
          <w:sz w:val="24"/>
          <w:szCs w:val="24"/>
        </w:rPr>
        <w:t>采购标的、数量以及技术要求等详见招标文件技术要求部分。</w:t>
      </w:r>
    </w:p>
    <w:p w:rsidR="00727AC5" w:rsidRPr="00867BD4" w:rsidRDefault="00727AC5" w:rsidP="008873EA">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sz w:val="24"/>
          <w:szCs w:val="24"/>
        </w:rPr>
        <w:t>本项目预算为：261万元，超过预算的投标将作为无效投标处理。</w:t>
      </w:r>
    </w:p>
    <w:p w:rsidR="00727AC5" w:rsidRPr="00867BD4" w:rsidRDefault="00727AC5" w:rsidP="008873EA">
      <w:pPr>
        <w:numPr>
          <w:ilvl w:val="1"/>
          <w:numId w:val="6"/>
        </w:numPr>
        <w:snapToGrid w:val="0"/>
        <w:spacing w:line="360" w:lineRule="auto"/>
        <w:rPr>
          <w:rFonts w:ascii="宋体" w:hAnsi="Times New Roman"/>
          <w:sz w:val="24"/>
          <w:szCs w:val="24"/>
        </w:rPr>
      </w:pPr>
      <w:r>
        <w:rPr>
          <w:rFonts w:ascii="宋体" w:hAnsi="宋体"/>
          <w:sz w:val="24"/>
          <w:szCs w:val="24"/>
        </w:rPr>
        <w:t>本项目不分包。</w:t>
      </w:r>
    </w:p>
    <w:p w:rsidR="00727AC5" w:rsidRPr="00867BD4" w:rsidRDefault="00727AC5" w:rsidP="00727AC5">
      <w:pPr>
        <w:snapToGrid w:val="0"/>
        <w:spacing w:line="360" w:lineRule="auto"/>
        <w:ind w:left="1120"/>
        <w:rPr>
          <w:rFonts w:ascii="宋体" w:hAnsi="Times New Roman"/>
          <w:sz w:val="24"/>
          <w:szCs w:val="24"/>
        </w:rPr>
      </w:pPr>
      <w:r>
        <w:rPr>
          <w:rFonts w:ascii="宋体" w:hAnsi="Times New Roman" w:hint="eastAsia"/>
          <w:sz w:val="24"/>
          <w:szCs w:val="24"/>
        </w:rPr>
        <w:t>本项目为非专门面向中小企业采购项目。</w:t>
      </w:r>
    </w:p>
    <w:p w:rsidR="00727AC5" w:rsidRPr="00867BD4" w:rsidRDefault="00727AC5" w:rsidP="008873EA">
      <w:pPr>
        <w:numPr>
          <w:ilvl w:val="1"/>
          <w:numId w:val="6"/>
        </w:numPr>
        <w:snapToGrid w:val="0"/>
        <w:spacing w:line="360" w:lineRule="auto"/>
        <w:rPr>
          <w:rFonts w:ascii="宋体" w:hAnsi="Times New Roman"/>
          <w:sz w:val="24"/>
          <w:szCs w:val="24"/>
        </w:rPr>
      </w:pPr>
      <w:r>
        <w:rPr>
          <w:rFonts w:ascii="宋体" w:hAnsi="宋体"/>
          <w:sz w:val="24"/>
          <w:szCs w:val="24"/>
        </w:rPr>
        <w:t>本项目不接受进口产品的投标，进口产品是指“通过中国海关报关验放进入中国境内且产自关境外的产品”。</w:t>
      </w:r>
    </w:p>
    <w:p w:rsidR="00727AC5" w:rsidRPr="00867BD4" w:rsidRDefault="00727AC5" w:rsidP="008873EA">
      <w:pPr>
        <w:numPr>
          <w:ilvl w:val="1"/>
          <w:numId w:val="6"/>
        </w:numPr>
        <w:snapToGrid w:val="0"/>
        <w:spacing w:line="360" w:lineRule="auto"/>
        <w:rPr>
          <w:rFonts w:ascii="宋体" w:hAnsi="Times New Roman"/>
          <w:sz w:val="24"/>
          <w:szCs w:val="24"/>
        </w:rPr>
      </w:pPr>
      <w:r>
        <w:rPr>
          <w:rFonts w:ascii="宋体" w:hAnsi="宋体"/>
          <w:sz w:val="24"/>
          <w:szCs w:val="24"/>
        </w:rPr>
        <w:t>本项目采购产品属于国家节能以及环保优先采购产品，所投产品的节能环保以清单最新一期为准。最新一期是指《节能产品政府采购清单（第十九期）》和《环境标志产品政府采购清单（第十七期）》。</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sz w:val="24"/>
          <w:szCs w:val="24"/>
        </w:rPr>
      </w:pPr>
      <w:r w:rsidRPr="00867BD4">
        <w:rPr>
          <w:rFonts w:ascii="宋体" w:hAnsi="宋体" w:hint="eastAsia"/>
          <w:b/>
          <w:sz w:val="24"/>
          <w:szCs w:val="24"/>
        </w:rPr>
        <w:t>投标人必须符合的条件</w:t>
      </w:r>
    </w:p>
    <w:p w:rsidR="00727AC5" w:rsidRPr="00867BD4" w:rsidRDefault="00727AC5" w:rsidP="00727AC5">
      <w:pPr>
        <w:adjustRightInd w:val="0"/>
        <w:snapToGrid w:val="0"/>
        <w:spacing w:line="360" w:lineRule="auto"/>
        <w:ind w:firstLineChars="200" w:firstLine="480"/>
        <w:jc w:val="left"/>
        <w:textAlignment w:val="baseline"/>
        <w:rPr>
          <w:sz w:val="24"/>
        </w:rPr>
      </w:pPr>
      <w:r w:rsidRPr="00867BD4">
        <w:rPr>
          <w:rFonts w:ascii="宋体" w:hAnsi="宋体" w:hint="eastAsia"/>
          <w:sz w:val="24"/>
        </w:rPr>
        <w:t>投标人应具备《中华人民共和国政府采购法》第二十</w:t>
      </w:r>
      <w:r w:rsidRPr="00867BD4">
        <w:rPr>
          <w:rFonts w:hint="eastAsia"/>
          <w:sz w:val="24"/>
        </w:rPr>
        <w:t>二条规定的条件，且符合、承认并承诺履行招标文件各项规定的国内法人和其他组织（不包括在港澳台地区注册成立的法人和其它组织）。</w:t>
      </w:r>
    </w:p>
    <w:p w:rsidR="00727AC5" w:rsidRDefault="00727AC5" w:rsidP="00727AC5">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同时还应具有以下特定条件的：</w:t>
      </w:r>
    </w:p>
    <w:p w:rsidR="00727AC5" w:rsidRDefault="00727AC5" w:rsidP="00727AC5">
      <w:pPr>
        <w:adjustRightInd w:val="0"/>
        <w:snapToGrid w:val="0"/>
        <w:spacing w:line="360" w:lineRule="auto"/>
        <w:jc w:val="left"/>
        <w:textAlignment w:val="baseline"/>
        <w:rPr>
          <w:rFonts w:ascii="宋体"/>
          <w:sz w:val="24"/>
        </w:rPr>
      </w:pPr>
      <w:r>
        <w:rPr>
          <w:rFonts w:ascii="宋体" w:hint="eastAsia"/>
          <w:sz w:val="24"/>
        </w:rPr>
        <w:t xml:space="preserve">　　1、本项目不接受联合体投标。</w:t>
      </w:r>
    </w:p>
    <w:p w:rsidR="00727AC5" w:rsidRDefault="00727AC5" w:rsidP="00727AC5">
      <w:pPr>
        <w:adjustRightInd w:val="0"/>
        <w:snapToGrid w:val="0"/>
        <w:spacing w:line="360" w:lineRule="auto"/>
        <w:jc w:val="left"/>
        <w:textAlignment w:val="baseline"/>
        <w:rPr>
          <w:rFonts w:ascii="宋体"/>
          <w:sz w:val="24"/>
        </w:rPr>
      </w:pPr>
      <w:r>
        <w:rPr>
          <w:rFonts w:ascii="宋体" w:hint="eastAsia"/>
          <w:sz w:val="24"/>
        </w:rPr>
        <w:t xml:space="preserve">　　2、不接受具有控股关系母、子公司同时投标。</w:t>
      </w:r>
    </w:p>
    <w:p w:rsidR="00727AC5" w:rsidRPr="00867BD4" w:rsidRDefault="00727AC5" w:rsidP="00727AC5">
      <w:pPr>
        <w:adjustRightInd w:val="0"/>
        <w:snapToGrid w:val="0"/>
        <w:spacing w:line="360" w:lineRule="auto"/>
        <w:jc w:val="left"/>
        <w:textAlignment w:val="baseline"/>
        <w:rPr>
          <w:rFonts w:ascii="宋体"/>
          <w:sz w:val="24"/>
        </w:rPr>
      </w:pPr>
      <w:r>
        <w:rPr>
          <w:rFonts w:ascii="宋体" w:hint="eastAsia"/>
          <w:sz w:val="24"/>
        </w:rPr>
        <w:t xml:space="preserve">　　3、投标人中标后不得将中标项目分包或转让给其他主体实施。</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lastRenderedPageBreak/>
        <w:t>获取招标文件的时间和办法</w:t>
      </w: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r>
        <w:rPr>
          <w:rFonts w:ascii="宋体" w:hAnsi="宋体"/>
          <w:bCs/>
          <w:sz w:val="24"/>
        </w:rPr>
        <w:t>2016年08月03日</w:t>
      </w:r>
      <w:r w:rsidRPr="00867BD4">
        <w:rPr>
          <w:rFonts w:ascii="宋体" w:hAnsi="宋体" w:hint="eastAsia"/>
          <w:sz w:val="24"/>
        </w:rPr>
        <w:t>至</w:t>
      </w:r>
      <w:r>
        <w:rPr>
          <w:rFonts w:ascii="宋体" w:hAnsi="宋体"/>
          <w:bCs/>
          <w:sz w:val="24"/>
        </w:rPr>
        <w:t>2016年08月20日</w:t>
      </w:r>
      <w:r w:rsidRPr="00867BD4">
        <w:rPr>
          <w:rFonts w:ascii="宋体" w:hAnsi="宋体" w:hint="eastAsia"/>
          <w:sz w:val="24"/>
        </w:rPr>
        <w:t>，登录“中国政府采购网中直采购频道”（</w:t>
      </w:r>
      <w:r w:rsidRPr="00867BD4">
        <w:rPr>
          <w:rFonts w:ascii="宋体" w:hAnsi="宋体"/>
          <w:sz w:val="24"/>
        </w:rPr>
        <w:t>zzcg.ccgp.gov.cn</w:t>
      </w:r>
      <w:r w:rsidRPr="00867BD4">
        <w:rPr>
          <w:rFonts w:ascii="宋体" w:hAnsi="宋体" w:hint="eastAsia"/>
          <w:sz w:val="24"/>
        </w:rPr>
        <w:t>）免费下载招标文件。</w:t>
      </w:r>
      <w:r w:rsidRPr="00867BD4">
        <w:rPr>
          <w:rFonts w:ascii="宋体" w:hAnsi="宋体" w:hint="eastAsia"/>
          <w:b/>
          <w:sz w:val="24"/>
        </w:rPr>
        <w:t>未通过中直采购频道下载招标文件的投标人，其递交的投标文件将被作为无效投标处理。联合体投标的应当由联合体代表下载招标文件。</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投标文件递交时间、地点</w:t>
      </w: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r w:rsidRPr="00867BD4">
        <w:rPr>
          <w:rFonts w:ascii="宋体" w:hAnsi="宋体" w:hint="eastAsia"/>
          <w:bCs/>
          <w:sz w:val="24"/>
        </w:rPr>
        <w:t>投标文件递交</w:t>
      </w:r>
      <w:r w:rsidRPr="00867BD4">
        <w:rPr>
          <w:rFonts w:ascii="宋体" w:hAnsi="宋体" w:hint="eastAsia"/>
          <w:sz w:val="24"/>
        </w:rPr>
        <w:t>时间：</w:t>
      </w:r>
      <w:r>
        <w:rPr>
          <w:rFonts w:ascii="宋体" w:hAnsi="宋体"/>
          <w:sz w:val="24"/>
        </w:rPr>
        <w:t>2016年08月20日</w:t>
      </w:r>
      <w:r w:rsidRPr="00867BD4">
        <w:rPr>
          <w:rFonts w:ascii="宋体" w:hAnsi="宋体" w:hint="eastAsia"/>
          <w:sz w:val="24"/>
        </w:rPr>
        <w:t>至</w:t>
      </w:r>
      <w:r>
        <w:rPr>
          <w:rFonts w:ascii="宋体" w:hAnsi="宋体"/>
          <w:sz w:val="24"/>
        </w:rPr>
        <w:t>2016年08月23日</w:t>
      </w:r>
      <w:r>
        <w:rPr>
          <w:rFonts w:ascii="宋体" w:hAnsi="宋体" w:hint="eastAsia"/>
          <w:sz w:val="24"/>
        </w:rPr>
        <w:t>（北京时间）</w:t>
      </w:r>
    </w:p>
    <w:p w:rsidR="00727AC5" w:rsidRPr="00867BD4" w:rsidRDefault="00727AC5" w:rsidP="00727AC5">
      <w:pPr>
        <w:snapToGrid w:val="0"/>
        <w:spacing w:line="360" w:lineRule="auto"/>
        <w:ind w:leftChars="114" w:left="239" w:firstLineChars="100" w:firstLine="240"/>
        <w:rPr>
          <w:rFonts w:ascii="宋体" w:hAnsi="宋体"/>
          <w:sz w:val="24"/>
          <w:szCs w:val="24"/>
        </w:rPr>
      </w:pPr>
      <w:r w:rsidRPr="00867BD4">
        <w:rPr>
          <w:rFonts w:ascii="宋体" w:hAnsi="宋体" w:hint="eastAsia"/>
          <w:sz w:val="24"/>
          <w:szCs w:val="24"/>
        </w:rPr>
        <w:t>投标文件递交地点：中新大厦（北京市西城区新风街一号院甲</w:t>
      </w:r>
      <w:r w:rsidRPr="00867BD4">
        <w:rPr>
          <w:rFonts w:ascii="宋体" w:hAnsi="宋体"/>
          <w:sz w:val="24"/>
          <w:szCs w:val="24"/>
        </w:rPr>
        <w:t>6</w:t>
      </w:r>
      <w:r w:rsidRPr="00867BD4">
        <w:rPr>
          <w:rFonts w:ascii="宋体" w:hAnsi="宋体" w:hint="eastAsia"/>
          <w:sz w:val="24"/>
          <w:szCs w:val="24"/>
        </w:rPr>
        <w:t>号楼）一层电子投标文件递交室</w:t>
      </w:r>
    </w:p>
    <w:p w:rsidR="00727AC5" w:rsidRPr="00867BD4" w:rsidRDefault="00727AC5" w:rsidP="00727AC5">
      <w:pPr>
        <w:snapToGrid w:val="0"/>
        <w:spacing w:line="360" w:lineRule="auto"/>
        <w:ind w:leftChars="114" w:left="239" w:firstLineChars="100" w:firstLine="240"/>
        <w:rPr>
          <w:rFonts w:ascii="宋体" w:hAnsi="Times New Roman"/>
          <w:sz w:val="24"/>
          <w:szCs w:val="24"/>
        </w:rPr>
      </w:pPr>
      <w:r w:rsidRPr="00867BD4">
        <w:rPr>
          <w:rFonts w:ascii="宋体" w:hAnsi="宋体" w:hint="eastAsia"/>
          <w:sz w:val="24"/>
          <w:szCs w:val="24"/>
        </w:rPr>
        <w:t>投标截止时间：</w:t>
      </w:r>
      <w:r>
        <w:rPr>
          <w:rFonts w:ascii="宋体" w:hAnsi="宋体"/>
          <w:sz w:val="24"/>
          <w:szCs w:val="24"/>
        </w:rPr>
        <w:t>2016年08月23日09时00分</w:t>
      </w:r>
      <w:r>
        <w:rPr>
          <w:rFonts w:ascii="宋体" w:hAnsi="宋体" w:hint="eastAsia"/>
          <w:sz w:val="24"/>
        </w:rPr>
        <w:t>（北京时间）</w:t>
      </w:r>
      <w:r w:rsidRPr="00867BD4">
        <w:rPr>
          <w:rFonts w:ascii="宋体" w:hAnsi="宋体" w:hint="eastAsia"/>
          <w:sz w:val="24"/>
          <w:szCs w:val="24"/>
        </w:rPr>
        <w:t>，截至此时间未完成递交的投标文件予以退回，此后递交的投标文件不予接收。</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开标时间、地点</w:t>
      </w: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开标时间：</w:t>
      </w:r>
      <w:r>
        <w:rPr>
          <w:rFonts w:ascii="宋体" w:hAnsi="宋体"/>
          <w:bCs/>
          <w:sz w:val="24"/>
        </w:rPr>
        <w:t>2016年08月23日09时00分</w:t>
      </w:r>
      <w:r w:rsidRPr="00867BD4">
        <w:rPr>
          <w:rFonts w:ascii="宋体" w:hAnsi="宋体" w:hint="eastAsia"/>
          <w:sz w:val="24"/>
        </w:rPr>
        <w:t>（北京时间）</w:t>
      </w:r>
    </w:p>
    <w:p w:rsidR="00727AC5" w:rsidRPr="00867BD4" w:rsidRDefault="00727AC5" w:rsidP="00727AC5">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开标地点：</w:t>
      </w:r>
      <w:r>
        <w:rPr>
          <w:rFonts w:ascii="宋体" w:hAnsi="宋体"/>
          <w:sz w:val="24"/>
        </w:rPr>
        <w:t>中新大厦（北京市西城区新风街1号院甲6号楼）二层会议室</w:t>
      </w:r>
    </w:p>
    <w:p w:rsidR="00727AC5" w:rsidRPr="00867BD4" w:rsidRDefault="00727AC5" w:rsidP="00727AC5">
      <w:pPr>
        <w:snapToGrid w:val="0"/>
        <w:spacing w:line="360" w:lineRule="auto"/>
        <w:rPr>
          <w:rFonts w:ascii="宋体"/>
          <w:sz w:val="24"/>
        </w:rPr>
      </w:pPr>
    </w:p>
    <w:p w:rsidR="00727AC5" w:rsidRPr="00867BD4" w:rsidRDefault="00727AC5" w:rsidP="00727AC5">
      <w:pPr>
        <w:adjustRightInd w:val="0"/>
        <w:snapToGrid w:val="0"/>
        <w:spacing w:line="360" w:lineRule="auto"/>
        <w:ind w:firstLineChars="200" w:firstLine="482"/>
        <w:textAlignment w:val="baseline"/>
        <w:rPr>
          <w:rFonts w:ascii="宋体" w:hAnsi="宋体"/>
          <w:sz w:val="24"/>
        </w:rPr>
      </w:pPr>
      <w:r w:rsidRPr="00867BD4">
        <w:rPr>
          <w:rFonts w:ascii="宋体" w:hAnsi="宋体" w:hint="eastAsia"/>
          <w:b/>
          <w:sz w:val="24"/>
        </w:rPr>
        <w:t>特别提醒：</w:t>
      </w:r>
      <w:r w:rsidRPr="00867BD4">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10" w:history="1">
        <w:r w:rsidRPr="00867BD4">
          <w:rPr>
            <w:rStyle w:val="a6"/>
            <w:rFonts w:ascii="宋体" w:hAnsi="宋体"/>
            <w:sz w:val="24"/>
          </w:rPr>
          <w:t>http://help.bjca.org.cn/support/client/zzcg-ccgp/index.htm</w:t>
        </w:r>
      </w:hyperlink>
      <w:r w:rsidRPr="00867BD4">
        <w:rPr>
          <w:rFonts w:ascii="宋体" w:hAnsi="宋体" w:hint="eastAsia"/>
          <w:sz w:val="24"/>
        </w:rPr>
        <w:t>。</w:t>
      </w:r>
    </w:p>
    <w:p w:rsidR="00727AC5" w:rsidRPr="00867BD4" w:rsidRDefault="00727AC5" w:rsidP="00727AC5">
      <w:pPr>
        <w:adjustRightInd w:val="0"/>
        <w:snapToGrid w:val="0"/>
        <w:spacing w:line="360" w:lineRule="auto"/>
        <w:ind w:firstLineChars="200" w:firstLine="480"/>
        <w:textAlignment w:val="baseline"/>
        <w:rPr>
          <w:rFonts w:ascii="宋体"/>
          <w:sz w:val="24"/>
        </w:rPr>
      </w:pPr>
      <w:r w:rsidRPr="00867BD4">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w:t>
      </w:r>
      <w:r w:rsidRPr="00867BD4">
        <w:rPr>
          <w:rFonts w:ascii="宋体" w:hAnsi="宋体"/>
          <w:sz w:val="24"/>
        </w:rPr>
        <w:t>.</w:t>
      </w:r>
      <w:r w:rsidRPr="00867BD4">
        <w:rPr>
          <w:rFonts w:ascii="宋体" w:hAnsi="宋体" w:hint="eastAsia"/>
          <w:sz w:val="24"/>
        </w:rPr>
        <w:t>file”的电子投标文件；</w:t>
      </w:r>
    </w:p>
    <w:p w:rsidR="00727AC5" w:rsidRPr="00867BD4" w:rsidRDefault="00727AC5" w:rsidP="00727AC5">
      <w:pPr>
        <w:adjustRightInd w:val="0"/>
        <w:snapToGrid w:val="0"/>
        <w:spacing w:line="360" w:lineRule="auto"/>
        <w:ind w:firstLineChars="200" w:firstLine="480"/>
        <w:textAlignment w:val="baseline"/>
        <w:rPr>
          <w:rFonts w:ascii="宋体" w:hAnsi="宋体"/>
          <w:sz w:val="24"/>
        </w:rPr>
      </w:pPr>
      <w:r w:rsidRPr="00867BD4">
        <w:rPr>
          <w:rFonts w:ascii="宋体" w:hAnsi="宋体" w:hint="eastAsia"/>
          <w:sz w:val="24"/>
        </w:rPr>
        <w:t>投标人请于投标文件递交时间内的每天</w:t>
      </w:r>
      <w:r w:rsidRPr="00867BD4">
        <w:rPr>
          <w:rFonts w:ascii="宋体" w:hAnsi="宋体"/>
          <w:sz w:val="24"/>
        </w:rPr>
        <w:t>8</w:t>
      </w:r>
      <w:r w:rsidRPr="00867BD4">
        <w:rPr>
          <w:rFonts w:ascii="宋体" w:hAnsi="宋体" w:hint="eastAsia"/>
          <w:sz w:val="24"/>
        </w:rPr>
        <w:t>：</w:t>
      </w:r>
      <w:r w:rsidRPr="00867BD4">
        <w:rPr>
          <w:rFonts w:ascii="宋体"/>
          <w:sz w:val="24"/>
        </w:rPr>
        <w:t>00</w:t>
      </w:r>
      <w:r w:rsidRPr="00867BD4">
        <w:rPr>
          <w:rFonts w:ascii="宋体" w:hAnsi="宋体" w:hint="eastAsia"/>
          <w:sz w:val="24"/>
        </w:rPr>
        <w:t>至</w:t>
      </w:r>
      <w:r w:rsidRPr="00867BD4">
        <w:rPr>
          <w:rFonts w:ascii="宋体" w:hAnsi="宋体"/>
          <w:sz w:val="24"/>
        </w:rPr>
        <w:t xml:space="preserve"> 17</w:t>
      </w:r>
      <w:r w:rsidRPr="00867BD4">
        <w:rPr>
          <w:rFonts w:ascii="宋体" w:hAnsi="宋体" w:hint="eastAsia"/>
          <w:sz w:val="24"/>
        </w:rPr>
        <w:t>：</w:t>
      </w:r>
      <w:r w:rsidRPr="00867BD4">
        <w:rPr>
          <w:rFonts w:ascii="宋体"/>
          <w:sz w:val="24"/>
        </w:rPr>
        <w:t>00</w:t>
      </w:r>
      <w:r w:rsidRPr="00867BD4">
        <w:rPr>
          <w:rFonts w:ascii="宋体" w:hAnsi="宋体" w:hint="eastAsia"/>
          <w:sz w:val="24"/>
        </w:rPr>
        <w:t>，或开标当天</w:t>
      </w:r>
      <w:r w:rsidRPr="00867BD4">
        <w:rPr>
          <w:rFonts w:ascii="宋体" w:hAnsi="宋体"/>
          <w:sz w:val="24"/>
        </w:rPr>
        <w:t>8</w:t>
      </w:r>
      <w:r w:rsidRPr="00867BD4">
        <w:rPr>
          <w:rFonts w:ascii="宋体" w:hAnsi="宋体" w:hint="eastAsia"/>
          <w:sz w:val="24"/>
        </w:rPr>
        <w:t>：</w:t>
      </w:r>
      <w:r w:rsidRPr="00867BD4">
        <w:rPr>
          <w:rFonts w:ascii="宋体"/>
          <w:sz w:val="24"/>
        </w:rPr>
        <w:t>00</w:t>
      </w:r>
      <w:r w:rsidRPr="00867BD4">
        <w:rPr>
          <w:rFonts w:ascii="宋体" w:hAnsi="宋体" w:hint="eastAsia"/>
          <w:sz w:val="24"/>
        </w:rPr>
        <w:t>至投标截止时间，携带存储在光盘内的电子投标文件到投标</w:t>
      </w:r>
      <w:r w:rsidRPr="00867BD4">
        <w:rPr>
          <w:rFonts w:ascii="宋体" w:hAnsi="宋体" w:hint="eastAsia"/>
          <w:sz w:val="24"/>
          <w:szCs w:val="24"/>
        </w:rPr>
        <w:t>文件递交</w:t>
      </w:r>
      <w:r w:rsidRPr="00867BD4">
        <w:rPr>
          <w:rFonts w:ascii="宋体" w:hAnsi="宋体" w:hint="eastAsia"/>
          <w:sz w:val="24"/>
        </w:rPr>
        <w:t>地点，通过终端使用</w:t>
      </w:r>
      <w:r w:rsidRPr="00867BD4">
        <w:rPr>
          <w:rFonts w:ascii="宋体" w:hAnsi="宋体" w:hint="eastAsia"/>
          <w:b/>
          <w:sz w:val="24"/>
        </w:rPr>
        <w:t>用户名和密码</w:t>
      </w:r>
      <w:r w:rsidRPr="00867BD4">
        <w:rPr>
          <w:rFonts w:ascii="宋体" w:hAnsi="宋体" w:hint="eastAsia"/>
          <w:sz w:val="24"/>
        </w:rPr>
        <w:t>登陆电子化平台后，使用</w:t>
      </w:r>
      <w:r w:rsidRPr="00867BD4">
        <w:rPr>
          <w:rFonts w:ascii="宋体" w:hAnsi="宋体" w:hint="eastAsia"/>
          <w:b/>
          <w:sz w:val="24"/>
        </w:rPr>
        <w:t>数字认证证书</w:t>
      </w:r>
      <w:r w:rsidRPr="00867BD4">
        <w:rPr>
          <w:rFonts w:ascii="宋体" w:hAnsi="宋体" w:hint="eastAsia"/>
          <w:sz w:val="24"/>
        </w:rPr>
        <w:t>将电子投标文件上传至电子化平台。因电子文件递交需要一定的时间，请供应商安排充足时间递交文件。</w:t>
      </w:r>
    </w:p>
    <w:p w:rsidR="00727AC5" w:rsidRPr="00867BD4" w:rsidRDefault="00727AC5" w:rsidP="00727AC5">
      <w:pPr>
        <w:adjustRightInd w:val="0"/>
        <w:snapToGrid w:val="0"/>
        <w:spacing w:line="360" w:lineRule="auto"/>
        <w:ind w:firstLineChars="200" w:firstLine="480"/>
        <w:textAlignment w:val="baseline"/>
        <w:rPr>
          <w:rFonts w:ascii="宋体"/>
          <w:sz w:val="24"/>
        </w:rPr>
      </w:pPr>
      <w:r w:rsidRPr="00867BD4">
        <w:rPr>
          <w:rFonts w:ascii="宋体" w:hAnsi="宋体" w:hint="eastAsia"/>
          <w:sz w:val="24"/>
        </w:rPr>
        <w:lastRenderedPageBreak/>
        <w:t>除上述方式之外，招标方不接受投标人以纸质文件以及其他任何方式（包括但不限于：邮寄、传真、电子邮件等）提交的投标文件。</w:t>
      </w:r>
    </w:p>
    <w:p w:rsidR="00727AC5" w:rsidRPr="00867BD4" w:rsidRDefault="00727AC5" w:rsidP="008873EA">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联系方式</w:t>
      </w:r>
    </w:p>
    <w:p w:rsidR="00727AC5" w:rsidRPr="00867BD4" w:rsidRDefault="00727AC5" w:rsidP="00727AC5">
      <w:pPr>
        <w:snapToGrid w:val="0"/>
        <w:spacing w:line="360" w:lineRule="auto"/>
        <w:ind w:leftChars="269" w:left="565"/>
        <w:rPr>
          <w:rFonts w:ascii="宋体"/>
          <w:b/>
          <w:sz w:val="24"/>
        </w:rPr>
      </w:pPr>
      <w:r w:rsidRPr="00867BD4">
        <w:rPr>
          <w:rFonts w:ascii="宋体" w:hAnsi="宋体" w:hint="eastAsia"/>
          <w:b/>
          <w:sz w:val="24"/>
        </w:rPr>
        <w:t>采购人：</w:t>
      </w:r>
      <w:r>
        <w:rPr>
          <w:rFonts w:ascii="宋体" w:hAnsi="宋体"/>
          <w:sz w:val="24"/>
        </w:rPr>
        <w:t>中共中央党校财务行政管理局</w:t>
      </w:r>
    </w:p>
    <w:p w:rsidR="00727AC5" w:rsidRPr="00867BD4" w:rsidRDefault="00727AC5" w:rsidP="00727AC5">
      <w:pPr>
        <w:snapToGrid w:val="0"/>
        <w:spacing w:line="360" w:lineRule="auto"/>
        <w:ind w:leftChars="269" w:left="565"/>
        <w:rPr>
          <w:rFonts w:ascii="宋体"/>
          <w:sz w:val="24"/>
        </w:rPr>
      </w:pPr>
      <w:r w:rsidRPr="00867BD4">
        <w:rPr>
          <w:rFonts w:ascii="宋体" w:hAnsi="宋体" w:hint="eastAsia"/>
          <w:sz w:val="24"/>
        </w:rPr>
        <w:t>联系方式：</w:t>
      </w:r>
      <w:r>
        <w:rPr>
          <w:rFonts w:ascii="宋体" w:hAnsi="宋体"/>
          <w:sz w:val="24"/>
        </w:rPr>
        <w:t>62805726</w:t>
      </w:r>
    </w:p>
    <w:p w:rsidR="00727AC5" w:rsidRPr="00867BD4" w:rsidRDefault="00727AC5" w:rsidP="00727AC5">
      <w:pPr>
        <w:snapToGrid w:val="0"/>
        <w:spacing w:line="360" w:lineRule="auto"/>
        <w:ind w:leftChars="269" w:left="565"/>
        <w:rPr>
          <w:rFonts w:ascii="宋体"/>
          <w:sz w:val="24"/>
        </w:rPr>
      </w:pPr>
      <w:r w:rsidRPr="00867BD4">
        <w:rPr>
          <w:rFonts w:ascii="宋体" w:hAnsi="宋体" w:hint="eastAsia"/>
          <w:sz w:val="24"/>
        </w:rPr>
        <w:t>地</w:t>
      </w:r>
      <w:r w:rsidRPr="00867BD4">
        <w:rPr>
          <w:rFonts w:ascii="宋体" w:hAnsi="宋体"/>
          <w:sz w:val="24"/>
        </w:rPr>
        <w:t xml:space="preserve">    </w:t>
      </w:r>
      <w:r w:rsidRPr="00867BD4">
        <w:rPr>
          <w:rFonts w:ascii="宋体" w:hAnsi="宋体" w:hint="eastAsia"/>
          <w:sz w:val="24"/>
        </w:rPr>
        <w:t>址：</w:t>
      </w:r>
      <w:r>
        <w:rPr>
          <w:rFonts w:ascii="宋体" w:hAnsi="宋体"/>
          <w:sz w:val="24"/>
        </w:rPr>
        <w:t>北京市海淀区大有庄100号</w:t>
      </w:r>
    </w:p>
    <w:p w:rsidR="00727AC5" w:rsidRPr="00867BD4" w:rsidRDefault="00727AC5" w:rsidP="00727AC5">
      <w:pPr>
        <w:snapToGrid w:val="0"/>
        <w:spacing w:line="360" w:lineRule="auto"/>
        <w:ind w:leftChars="269" w:left="565"/>
        <w:rPr>
          <w:rFonts w:ascii="宋体"/>
          <w:sz w:val="24"/>
        </w:rPr>
      </w:pPr>
    </w:p>
    <w:p w:rsidR="00727AC5" w:rsidRPr="00867BD4" w:rsidRDefault="00727AC5" w:rsidP="00727AC5">
      <w:pPr>
        <w:snapToGrid w:val="0"/>
        <w:spacing w:line="360" w:lineRule="auto"/>
        <w:ind w:leftChars="269" w:left="565"/>
        <w:rPr>
          <w:rFonts w:ascii="宋体"/>
          <w:b/>
          <w:sz w:val="24"/>
        </w:rPr>
      </w:pPr>
      <w:r w:rsidRPr="00867BD4">
        <w:rPr>
          <w:rFonts w:ascii="宋体" w:hAnsi="宋体" w:hint="eastAsia"/>
          <w:b/>
          <w:sz w:val="24"/>
        </w:rPr>
        <w:t>采购中心：</w:t>
      </w:r>
    </w:p>
    <w:p w:rsidR="00727AC5" w:rsidRPr="00867BD4" w:rsidRDefault="00727AC5" w:rsidP="00727AC5">
      <w:pPr>
        <w:snapToGrid w:val="0"/>
        <w:spacing w:line="360" w:lineRule="auto"/>
        <w:ind w:leftChars="269" w:left="565"/>
        <w:rPr>
          <w:rFonts w:ascii="宋体" w:hAnsi="宋体"/>
          <w:sz w:val="24"/>
        </w:rPr>
      </w:pPr>
      <w:r w:rsidRPr="00867BD4">
        <w:rPr>
          <w:rFonts w:ascii="宋体" w:hAnsi="宋体" w:hint="eastAsia"/>
          <w:sz w:val="24"/>
        </w:rPr>
        <w:t>项目联系人：</w:t>
      </w:r>
      <w:r>
        <w:rPr>
          <w:rFonts w:ascii="宋体" w:hAnsi="宋体"/>
          <w:sz w:val="24"/>
        </w:rPr>
        <w:t>赵妍华</w:t>
      </w:r>
    </w:p>
    <w:p w:rsidR="00727AC5" w:rsidRPr="00867BD4" w:rsidRDefault="00727AC5" w:rsidP="00727AC5">
      <w:pPr>
        <w:snapToGrid w:val="0"/>
        <w:spacing w:line="360" w:lineRule="auto"/>
        <w:ind w:leftChars="269" w:left="565"/>
        <w:rPr>
          <w:rFonts w:ascii="宋体" w:hAnsi="宋体"/>
          <w:sz w:val="24"/>
        </w:rPr>
      </w:pPr>
      <w:r w:rsidRPr="00867BD4">
        <w:rPr>
          <w:rFonts w:ascii="宋体" w:hAnsi="宋体" w:hint="eastAsia"/>
          <w:sz w:val="24"/>
        </w:rPr>
        <w:t>电　　话：</w:t>
      </w:r>
      <w:r>
        <w:rPr>
          <w:rFonts w:ascii="宋体" w:hAnsi="宋体"/>
          <w:sz w:val="24"/>
        </w:rPr>
        <w:t>010-82273286</w:t>
      </w:r>
    </w:p>
    <w:p w:rsidR="00727AC5" w:rsidRPr="00867BD4" w:rsidRDefault="00727AC5" w:rsidP="00727AC5">
      <w:pPr>
        <w:snapToGrid w:val="0"/>
        <w:spacing w:line="360" w:lineRule="auto"/>
        <w:ind w:leftChars="269" w:left="565"/>
        <w:rPr>
          <w:rFonts w:ascii="宋体" w:hAnsi="宋体"/>
          <w:sz w:val="24"/>
        </w:rPr>
      </w:pPr>
      <w:r w:rsidRPr="00867BD4">
        <w:rPr>
          <w:rFonts w:ascii="宋体" w:hAnsi="宋体" w:hint="eastAsia"/>
          <w:sz w:val="24"/>
        </w:rPr>
        <w:t>系统技术支持电话：</w:t>
      </w:r>
      <w:r w:rsidRPr="00867BD4">
        <w:rPr>
          <w:rFonts w:ascii="宋体" w:hAnsi="宋体"/>
          <w:sz w:val="24"/>
        </w:rPr>
        <w:t>010</w:t>
      </w:r>
      <w:r>
        <w:rPr>
          <w:rFonts w:ascii="宋体" w:hAnsi="宋体" w:hint="eastAsia"/>
          <w:sz w:val="24"/>
        </w:rPr>
        <w:t>-</w:t>
      </w:r>
      <w:r w:rsidRPr="00867BD4">
        <w:rPr>
          <w:rFonts w:ascii="宋体" w:hAnsi="宋体"/>
          <w:sz w:val="24"/>
        </w:rPr>
        <w:t xml:space="preserve">82273275   </w:t>
      </w:r>
      <w:r>
        <w:rPr>
          <w:rFonts w:ascii="宋体" w:hAnsi="宋体" w:hint="eastAsia"/>
          <w:sz w:val="24"/>
        </w:rPr>
        <w:t>010-</w:t>
      </w:r>
      <w:r w:rsidRPr="00867BD4">
        <w:rPr>
          <w:rFonts w:ascii="宋体" w:hAnsi="宋体"/>
          <w:sz w:val="24"/>
        </w:rPr>
        <w:t>82273269</w:t>
      </w:r>
    </w:p>
    <w:p w:rsidR="00727AC5" w:rsidRPr="00867BD4" w:rsidRDefault="00727AC5" w:rsidP="00727AC5">
      <w:pPr>
        <w:snapToGrid w:val="0"/>
        <w:spacing w:line="360" w:lineRule="auto"/>
        <w:ind w:leftChars="269" w:left="565"/>
        <w:rPr>
          <w:rFonts w:ascii="宋体"/>
          <w:sz w:val="24"/>
        </w:rPr>
      </w:pPr>
      <w:r w:rsidRPr="00867BD4">
        <w:rPr>
          <w:rFonts w:ascii="宋体" w:hAnsi="宋体" w:hint="eastAsia"/>
          <w:sz w:val="24"/>
        </w:rPr>
        <w:t>地</w:t>
      </w:r>
      <w:r w:rsidRPr="00867BD4">
        <w:rPr>
          <w:rFonts w:ascii="宋体" w:hAnsi="宋体"/>
          <w:sz w:val="24"/>
        </w:rPr>
        <w:t xml:space="preserve">    </w:t>
      </w:r>
      <w:r w:rsidRPr="00867BD4">
        <w:rPr>
          <w:rFonts w:ascii="宋体" w:hAnsi="宋体" w:hint="eastAsia"/>
          <w:sz w:val="24"/>
        </w:rPr>
        <w:t>址：北京市西城区新风街</w:t>
      </w:r>
      <w:r w:rsidRPr="00867BD4">
        <w:rPr>
          <w:rFonts w:ascii="宋体" w:hAnsi="宋体"/>
          <w:sz w:val="24"/>
        </w:rPr>
        <w:t>1</w:t>
      </w:r>
      <w:r w:rsidRPr="00867BD4">
        <w:rPr>
          <w:rFonts w:ascii="宋体" w:hAnsi="宋体" w:hint="eastAsia"/>
          <w:sz w:val="24"/>
        </w:rPr>
        <w:t>号院甲</w:t>
      </w:r>
      <w:r w:rsidRPr="00867BD4">
        <w:rPr>
          <w:rFonts w:ascii="宋体" w:hAnsi="宋体"/>
          <w:sz w:val="24"/>
        </w:rPr>
        <w:t>6</w:t>
      </w:r>
      <w:r w:rsidRPr="00867BD4">
        <w:rPr>
          <w:rFonts w:ascii="宋体" w:hAnsi="宋体" w:hint="eastAsia"/>
          <w:sz w:val="24"/>
        </w:rPr>
        <w:t>号楼</w:t>
      </w:r>
    </w:p>
    <w:p w:rsidR="00727AC5" w:rsidRPr="00867BD4" w:rsidRDefault="00727AC5" w:rsidP="00727AC5">
      <w:pPr>
        <w:snapToGrid w:val="0"/>
        <w:spacing w:line="360" w:lineRule="auto"/>
        <w:ind w:leftChars="269" w:left="565"/>
        <w:rPr>
          <w:rFonts w:ascii="宋体"/>
          <w:sz w:val="24"/>
        </w:rPr>
      </w:pPr>
      <w:r w:rsidRPr="00867BD4">
        <w:rPr>
          <w:rFonts w:ascii="宋体" w:hAnsi="宋体" w:hint="eastAsia"/>
          <w:sz w:val="24"/>
        </w:rPr>
        <w:t>邮政编码：</w:t>
      </w:r>
      <w:r w:rsidRPr="00867BD4">
        <w:rPr>
          <w:rFonts w:ascii="宋体" w:hAnsi="宋体"/>
          <w:sz w:val="24"/>
        </w:rPr>
        <w:t>100088</w:t>
      </w:r>
    </w:p>
    <w:p w:rsidR="00727AC5" w:rsidRDefault="00727AC5" w:rsidP="00727AC5"/>
    <w:p w:rsidR="00727AC5" w:rsidRDefault="00727AC5" w:rsidP="00727AC5">
      <w:pPr>
        <w:widowControl/>
        <w:jc w:val="left"/>
      </w:pPr>
      <w:r>
        <w:br w:type="page"/>
      </w:r>
    </w:p>
    <w:p w:rsidR="00727AC5" w:rsidRDefault="00727AC5" w:rsidP="00727AC5">
      <w:pPr>
        <w:jc w:val="center"/>
        <w:rPr>
          <w:rFonts w:ascii="宋体" w:eastAsia="宋体" w:hAnsi="宋体" w:cs="Times New Roman"/>
          <w:b/>
          <w:sz w:val="28"/>
        </w:rPr>
      </w:pPr>
      <w:r w:rsidRPr="005F364A">
        <w:rPr>
          <w:rFonts w:ascii="宋体" w:eastAsia="宋体" w:hAnsi="宋体" w:cs="Times New Roman" w:hint="eastAsia"/>
          <w:b/>
          <w:sz w:val="28"/>
        </w:rPr>
        <w:lastRenderedPageBreak/>
        <w:t>第二部分</w:t>
      </w:r>
      <w:r w:rsidRPr="005F364A">
        <w:rPr>
          <w:rFonts w:ascii="宋体" w:eastAsia="宋体" w:hAnsi="宋体" w:cs="Times New Roman"/>
          <w:b/>
          <w:sz w:val="28"/>
        </w:rPr>
        <w:t xml:space="preserve"> 招标基本信息</w:t>
      </w:r>
    </w:p>
    <w:p w:rsidR="00727AC5" w:rsidRPr="005F364A" w:rsidRDefault="00727AC5" w:rsidP="00727AC5">
      <w:pPr>
        <w:jc w:val="center"/>
        <w:rPr>
          <w:rFonts w:ascii="宋体" w:eastAsia="宋体" w:hAnsi="宋体" w:cs="Times New Roman"/>
          <w:b/>
          <w:sz w:val="28"/>
        </w:rPr>
      </w:pPr>
    </w:p>
    <w:p w:rsidR="00727AC5" w:rsidRPr="00F24045" w:rsidRDefault="00727AC5" w:rsidP="00727AC5">
      <w:pPr>
        <w:snapToGrid w:val="0"/>
        <w:spacing w:line="360" w:lineRule="auto"/>
        <w:jc w:val="left"/>
        <w:rPr>
          <w:rFonts w:ascii="宋体" w:eastAsia="宋体" w:hAnsi="宋体" w:cs="Times New Roman"/>
          <w:sz w:val="24"/>
        </w:rPr>
      </w:pP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宋体" w:cs="Times New Roman" w:hint="eastAsia"/>
          <w:sz w:val="24"/>
        </w:rPr>
        <w:t>项目编号：</w:t>
      </w:r>
      <w:r>
        <w:rPr>
          <w:rFonts w:ascii="宋体" w:eastAsia="宋体" w:hAnsi="宋体" w:cs="Times New Roman"/>
          <w:sz w:val="24"/>
        </w:rPr>
        <w:t>ZC-AZB16136</w:t>
      </w: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宋体" w:cs="Times New Roman" w:hint="eastAsia"/>
          <w:sz w:val="24"/>
        </w:rPr>
        <w:t>项目名称：</w:t>
      </w:r>
      <w:r>
        <w:rPr>
          <w:rFonts w:ascii="宋体" w:eastAsia="宋体" w:hAnsi="宋体" w:cs="Times New Roman"/>
          <w:sz w:val="24"/>
        </w:rPr>
        <w:t>中央党校礼堂及综合楼舞台灯控设备更新改造工程采购项目</w:t>
      </w: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宋体" w:cs="Times New Roman" w:hint="eastAsia"/>
          <w:sz w:val="24"/>
        </w:rPr>
        <w:t>采购人：</w:t>
      </w:r>
      <w:r>
        <w:rPr>
          <w:rFonts w:ascii="宋体" w:eastAsia="宋体" w:hAnsi="宋体" w:cs="Times New Roman"/>
          <w:sz w:val="24"/>
        </w:rPr>
        <w:t>中共中央党校财务行政管理局</w:t>
      </w:r>
    </w:p>
    <w:p w:rsidR="00727AC5" w:rsidRPr="00F24045" w:rsidRDefault="00727AC5" w:rsidP="008873EA">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报价要求：本项目预算为：261万元，超过预算的投标将作为无效投标处理。</w:t>
      </w:r>
    </w:p>
    <w:p w:rsidR="00727AC5" w:rsidRPr="00F24045" w:rsidRDefault="00727AC5" w:rsidP="00727AC5">
      <w:pPr>
        <w:snapToGrid w:val="0"/>
        <w:spacing w:line="360" w:lineRule="auto"/>
        <w:ind w:leftChars="538" w:left="1130" w:firstLineChars="50" w:firstLine="120"/>
        <w:jc w:val="left"/>
        <w:rPr>
          <w:rFonts w:ascii="宋体" w:eastAsia="宋体" w:hAnsi="Calibri" w:cs="Times New Roman"/>
          <w:sz w:val="24"/>
        </w:rPr>
      </w:pPr>
      <w:r>
        <w:rPr>
          <w:rFonts w:ascii="宋体" w:eastAsia="宋体" w:hAnsi="宋体" w:cs="Times New Roman"/>
          <w:sz w:val="24"/>
        </w:rPr>
        <w:t>投标报价应包含制造货物、运输、保险、安装、调试、备品备件、培训、保修、包装、验收费用及其它相关费用。</w:t>
      </w: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宋体" w:cs="Times New Roman" w:hint="eastAsia"/>
          <w:sz w:val="24"/>
        </w:rPr>
        <w:t>资金来源：</w:t>
      </w:r>
      <w:r>
        <w:rPr>
          <w:rFonts w:ascii="宋体" w:eastAsia="宋体" w:hAnsi="宋体" w:cs="Times New Roman"/>
          <w:sz w:val="24"/>
        </w:rPr>
        <w:t>财政性资金</w:t>
      </w: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Calibri" w:cs="Times New Roman" w:hint="eastAsia"/>
          <w:sz w:val="24"/>
        </w:rPr>
        <w:t>交货要求：</w:t>
      </w:r>
      <w:r>
        <w:rPr>
          <w:rFonts w:ascii="宋体" w:eastAsia="宋体" w:hAnsi="Calibri" w:cs="Times New Roman" w:hint="eastAsia"/>
          <w:sz w:val="24"/>
        </w:rPr>
        <w:t>北京市海淀区大有庄100号中共中央党校礼堂及综合教学楼。完成期限：签订合同后50个日历日内完成采购范围内舞台灯控设备更新改造工程的拆除、供货、安装和调试等工作,拆除、安装和调试不得影响礼堂及综合楼的活动任务。</w:t>
      </w:r>
    </w:p>
    <w:p w:rsidR="00727AC5" w:rsidRPr="00F24045" w:rsidRDefault="00727AC5" w:rsidP="008873EA">
      <w:pPr>
        <w:numPr>
          <w:ilvl w:val="2"/>
          <w:numId w:val="7"/>
        </w:numPr>
        <w:snapToGrid w:val="0"/>
        <w:spacing w:line="360" w:lineRule="auto"/>
        <w:ind w:left="1276" w:hanging="567"/>
        <w:jc w:val="left"/>
        <w:rPr>
          <w:rFonts w:ascii="宋体" w:eastAsia="宋体" w:hAnsi="Calibri" w:cs="Times New Roman"/>
          <w:sz w:val="24"/>
        </w:rPr>
      </w:pPr>
      <w:r w:rsidRPr="00F24045">
        <w:rPr>
          <w:rFonts w:ascii="宋体" w:eastAsia="宋体" w:hAnsi="宋体" w:cs="Times New Roman" w:hint="eastAsia"/>
          <w:sz w:val="24"/>
        </w:rPr>
        <w:t>投标有效期：</w:t>
      </w:r>
      <w:r w:rsidRPr="00F24045">
        <w:rPr>
          <w:rFonts w:ascii="Calibri" w:eastAsia="宋体" w:hAnsi="Calibri" w:cs="Times New Roman" w:hint="eastAsia"/>
          <w:sz w:val="24"/>
        </w:rPr>
        <w:t>开标之日起</w:t>
      </w:r>
      <w:r>
        <w:rPr>
          <w:rFonts w:ascii="宋体" w:eastAsia="宋体" w:hAnsi="宋体" w:cs="Times New Roman"/>
          <w:sz w:val="24"/>
        </w:rPr>
        <w:t>90</w:t>
      </w:r>
      <w:r w:rsidRPr="00F24045">
        <w:rPr>
          <w:rFonts w:ascii="Calibri" w:eastAsia="宋体" w:hAnsi="Calibri" w:cs="Times New Roman" w:hint="eastAsia"/>
          <w:sz w:val="24"/>
        </w:rPr>
        <w:t>个日历日。如果中标，有效期自动延长至合同履行完毕。</w:t>
      </w:r>
    </w:p>
    <w:p w:rsidR="00727AC5" w:rsidRPr="00F24045" w:rsidRDefault="00727AC5" w:rsidP="008873EA">
      <w:pPr>
        <w:numPr>
          <w:ilvl w:val="2"/>
          <w:numId w:val="7"/>
        </w:numPr>
        <w:snapToGrid w:val="0"/>
        <w:spacing w:line="360" w:lineRule="auto"/>
        <w:jc w:val="left"/>
        <w:rPr>
          <w:rFonts w:ascii="宋体" w:eastAsia="宋体" w:hAnsi="Calibri" w:cs="Times New Roman"/>
          <w:sz w:val="24"/>
        </w:rPr>
      </w:pPr>
      <w:r w:rsidRPr="00F24045">
        <w:rPr>
          <w:rFonts w:ascii="宋体" w:eastAsia="宋体" w:hAnsi="宋体" w:cs="Times New Roman" w:hint="eastAsia"/>
          <w:sz w:val="24"/>
        </w:rPr>
        <w:t>投标保证金要求：</w:t>
      </w:r>
    </w:p>
    <w:p w:rsidR="00727AC5" w:rsidRPr="00F24045" w:rsidRDefault="00727AC5" w:rsidP="00727AC5">
      <w:pPr>
        <w:snapToGrid w:val="0"/>
        <w:spacing w:line="360" w:lineRule="auto"/>
        <w:ind w:left="1130"/>
        <w:jc w:val="left"/>
        <w:rPr>
          <w:rFonts w:ascii="宋体" w:eastAsia="宋体" w:hAnsi="Calibri" w:cs="Times New Roman"/>
          <w:sz w:val="24"/>
        </w:rPr>
      </w:pPr>
      <w:r>
        <w:rPr>
          <w:rFonts w:ascii="宋体" w:eastAsia="宋体" w:hAnsi="宋体" w:cs="Times New Roman"/>
          <w:sz w:val="24"/>
        </w:rPr>
        <w:t>本项目不收取投标保证金。</w:t>
      </w:r>
      <w:r w:rsidRPr="00F24045">
        <w:rPr>
          <w:rFonts w:ascii="宋体" w:eastAsia="宋体" w:hAnsi="宋体" w:cs="Times New Roman"/>
          <w:sz w:val="24"/>
        </w:rPr>
        <w:t xml:space="preserve"> </w:t>
      </w:r>
    </w:p>
    <w:p w:rsidR="00727AC5" w:rsidRPr="00F24045" w:rsidRDefault="00727AC5" w:rsidP="008873EA">
      <w:pPr>
        <w:numPr>
          <w:ilvl w:val="2"/>
          <w:numId w:val="7"/>
        </w:numPr>
        <w:snapToGrid w:val="0"/>
        <w:spacing w:line="360" w:lineRule="auto"/>
        <w:ind w:left="1276" w:hanging="567"/>
        <w:jc w:val="left"/>
        <w:rPr>
          <w:rFonts w:ascii="宋体" w:eastAsia="宋体" w:hAnsi="Calibri" w:cs="Times New Roman"/>
          <w:sz w:val="24"/>
        </w:rPr>
      </w:pPr>
      <w:r w:rsidRPr="00F24045">
        <w:rPr>
          <w:rFonts w:ascii="宋体" w:eastAsia="宋体" w:hAnsi="宋体" w:cs="Times New Roman" w:hint="eastAsia"/>
          <w:sz w:val="24"/>
        </w:rPr>
        <w:t>评标委员会组成：</w:t>
      </w:r>
    </w:p>
    <w:p w:rsidR="00727AC5" w:rsidRPr="00F24045" w:rsidRDefault="00727AC5" w:rsidP="00727AC5">
      <w:pPr>
        <w:snapToGrid w:val="0"/>
        <w:spacing w:line="360" w:lineRule="auto"/>
        <w:ind w:left="1276"/>
        <w:jc w:val="left"/>
        <w:rPr>
          <w:rFonts w:ascii="宋体" w:eastAsia="宋体" w:hAnsi="Calibri" w:cs="Times New Roman"/>
          <w:sz w:val="24"/>
        </w:rPr>
      </w:pPr>
      <w:r w:rsidRPr="00F24045">
        <w:rPr>
          <w:rFonts w:ascii="宋体" w:eastAsia="宋体" w:hAnsi="宋体" w:cs="Times New Roman" w:hint="eastAsia"/>
          <w:sz w:val="24"/>
        </w:rPr>
        <w:t>评标委员会成员共</w:t>
      </w:r>
      <w:r>
        <w:rPr>
          <w:rFonts w:ascii="宋体" w:eastAsia="宋体" w:hAnsi="宋体" w:cs="Times New Roman"/>
          <w:sz w:val="24"/>
        </w:rPr>
        <w:t>5</w:t>
      </w:r>
      <w:r w:rsidRPr="00F24045">
        <w:rPr>
          <w:rFonts w:ascii="宋体" w:eastAsia="宋体" w:hAnsi="宋体" w:cs="Times New Roman" w:hint="eastAsia"/>
          <w:sz w:val="24"/>
        </w:rPr>
        <w:t>名，其中有关技术、经济等方面的专家</w:t>
      </w:r>
      <w:r>
        <w:rPr>
          <w:rFonts w:ascii="宋体" w:eastAsia="宋体" w:hAnsi="宋体" w:cs="Times New Roman"/>
          <w:sz w:val="24"/>
        </w:rPr>
        <w:t>4</w:t>
      </w:r>
      <w:r w:rsidRPr="00F24045">
        <w:rPr>
          <w:rFonts w:ascii="宋体" w:eastAsia="宋体" w:hAnsi="宋体" w:cs="Times New Roman" w:hint="eastAsia"/>
          <w:sz w:val="24"/>
        </w:rPr>
        <w:t>名，采购人代表</w:t>
      </w:r>
      <w:r>
        <w:rPr>
          <w:rFonts w:ascii="宋体" w:eastAsia="宋体" w:hAnsi="宋体" w:cs="Times New Roman"/>
          <w:sz w:val="24"/>
        </w:rPr>
        <w:t>1</w:t>
      </w:r>
      <w:r w:rsidRPr="00F24045">
        <w:rPr>
          <w:rFonts w:ascii="宋体" w:eastAsia="宋体" w:hAnsi="宋体" w:cs="Times New Roman" w:hint="eastAsia"/>
          <w:sz w:val="24"/>
        </w:rPr>
        <w:t>名。</w:t>
      </w:r>
    </w:p>
    <w:p w:rsidR="00727AC5" w:rsidRPr="00F24045" w:rsidRDefault="00727AC5" w:rsidP="008873EA">
      <w:pPr>
        <w:numPr>
          <w:ilvl w:val="2"/>
          <w:numId w:val="7"/>
        </w:numPr>
        <w:snapToGrid w:val="0"/>
        <w:spacing w:line="360" w:lineRule="auto"/>
        <w:ind w:left="1276" w:hanging="567"/>
        <w:jc w:val="left"/>
        <w:rPr>
          <w:rFonts w:ascii="宋体" w:eastAsia="宋体" w:hAnsi="Calibri" w:cs="Times New Roman"/>
          <w:sz w:val="24"/>
        </w:rPr>
      </w:pPr>
      <w:r w:rsidRPr="00F24045">
        <w:rPr>
          <w:rFonts w:ascii="宋体" w:eastAsia="宋体" w:hAnsi="宋体" w:cs="Times New Roman" w:hint="eastAsia"/>
          <w:sz w:val="24"/>
        </w:rPr>
        <w:t>评分办法：本项目采用</w:t>
      </w:r>
      <w:r w:rsidRPr="00F24045">
        <w:rPr>
          <w:rFonts w:ascii="宋体" w:eastAsia="宋体" w:hAnsi="宋体" w:cs="Times New Roman" w:hint="eastAsia"/>
          <w:sz w:val="24"/>
          <w:u w:val="single"/>
        </w:rPr>
        <w:t>综合评分法</w:t>
      </w:r>
      <w:r w:rsidRPr="00F24045">
        <w:rPr>
          <w:rFonts w:ascii="宋体" w:eastAsia="宋体" w:hAnsi="宋体" w:cs="Times New Roman" w:hint="eastAsia"/>
          <w:sz w:val="24"/>
        </w:rPr>
        <w:t>。</w:t>
      </w:r>
    </w:p>
    <w:p w:rsidR="00727AC5" w:rsidRDefault="00727AC5" w:rsidP="00727AC5"/>
    <w:p w:rsidR="00727AC5" w:rsidRDefault="00727AC5" w:rsidP="00727AC5">
      <w:pPr>
        <w:widowControl/>
        <w:jc w:val="left"/>
      </w:pPr>
      <w:r>
        <w:br w:type="page"/>
      </w:r>
    </w:p>
    <w:p w:rsidR="00727AC5" w:rsidRDefault="00727AC5" w:rsidP="00727AC5">
      <w:pPr>
        <w:jc w:val="center"/>
        <w:rPr>
          <w:rFonts w:ascii="宋体" w:eastAsia="宋体" w:hAnsi="宋体"/>
          <w:b/>
          <w:sz w:val="28"/>
        </w:rPr>
      </w:pPr>
      <w:r w:rsidRPr="0055252C">
        <w:rPr>
          <w:rFonts w:ascii="宋体" w:eastAsia="宋体" w:hAnsi="宋体"/>
          <w:b/>
          <w:sz w:val="28"/>
        </w:rPr>
        <w:lastRenderedPageBreak/>
        <w:t>第三部分 投标内容及格式要求</w:t>
      </w:r>
    </w:p>
    <w:p w:rsidR="00727AC5" w:rsidRPr="0055252C" w:rsidRDefault="00727AC5" w:rsidP="00727AC5">
      <w:pPr>
        <w:jc w:val="center"/>
        <w:rPr>
          <w:rFonts w:ascii="宋体" w:eastAsia="宋体" w:hAnsi="宋体"/>
          <w:b/>
          <w:sz w:val="28"/>
        </w:r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一、投标声明函</w:t>
      </w:r>
    </w:p>
    <w:p w:rsidR="00727AC5" w:rsidRDefault="00727AC5" w:rsidP="00727AC5">
      <w:pPr>
        <w:jc w:val="left"/>
        <w:rPr>
          <w:rFonts w:ascii="宋体" w:eastAsia="宋体" w:hAnsi="宋体"/>
          <w:sz w:val="24"/>
        </w:rPr>
      </w:pPr>
    </w:p>
    <w:p w:rsidR="00727AC5" w:rsidRDefault="00727AC5" w:rsidP="00727AC5">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727AC5" w:rsidRDefault="00727AC5" w:rsidP="008873E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727AC5" w:rsidRDefault="00727AC5" w:rsidP="008873E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727AC5" w:rsidRDefault="00727AC5" w:rsidP="008873E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727AC5" w:rsidRDefault="00727AC5" w:rsidP="00727AC5">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727AC5" w:rsidRDefault="00727AC5" w:rsidP="00727AC5">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727AC5" w:rsidRDefault="00727AC5" w:rsidP="00727AC5">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727AC5" w:rsidRDefault="00727AC5" w:rsidP="00727AC5">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w:t>
      </w:r>
      <w:r w:rsidRPr="00BF52B1">
        <w:rPr>
          <w:rFonts w:ascii="宋体" w:eastAsia="宋体" w:hAnsi="宋体" w:cs="Times New Roman" w:hint="eastAsia"/>
          <w:b/>
          <w:szCs w:val="21"/>
        </w:rPr>
        <w:t>或盖章</w:t>
      </w:r>
      <w:r>
        <w:rPr>
          <w:rFonts w:ascii="宋体" w:eastAsia="宋体" w:hAnsi="宋体" w:cs="Times New Roman" w:hint="eastAsia"/>
          <w:b/>
          <w:szCs w:val="21"/>
        </w:rPr>
        <w:t>签字后扫描上传并加盖数字认证证书电子签章。电子签章后，文档不应再修改，否则签章无效；如需修改，请修改后重新签章。</w:t>
      </w:r>
    </w:p>
    <w:p w:rsidR="00727AC5" w:rsidRPr="00975593" w:rsidRDefault="00727AC5" w:rsidP="00727AC5">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color w:val="FF0000"/>
          <w:sz w:val="32"/>
          <w:szCs w:val="32"/>
        </w:rPr>
      </w:pPr>
    </w:p>
    <w:p w:rsidR="00727AC5" w:rsidRDefault="00727AC5" w:rsidP="00727AC5"/>
    <w:p w:rsidR="00727AC5" w:rsidRDefault="00727AC5" w:rsidP="00727AC5">
      <w:pPr>
        <w:sectPr w:rsidR="00727AC5" w:rsidSect="00FF0FC2">
          <w:footerReference w:type="default" r:id="rId11"/>
          <w:pgSz w:w="11906" w:h="16838"/>
          <w:pgMar w:top="1440" w:right="1800" w:bottom="1440" w:left="1800" w:header="851" w:footer="992" w:gutter="0"/>
          <w:pgNumType w:start="1"/>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二、开标一览表</w:t>
      </w: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r>
        <w:rPr>
          <w:rFonts w:ascii="宋体" w:eastAsia="宋体" w:hAnsi="宋体"/>
          <w:sz w:val="24"/>
        </w:rPr>
        <w:t>报价合计（大写）:</w:t>
      </w:r>
      <w:r>
        <w:rPr>
          <w:rFonts w:ascii="宋体" w:eastAsia="宋体" w:hAnsi="宋体"/>
          <w:sz w:val="24"/>
          <w:u w:val="single"/>
        </w:rPr>
        <w:t xml:space="preserve">                </w:t>
      </w:r>
    </w:p>
    <w:p w:rsidR="00727AC5" w:rsidRDefault="00727AC5" w:rsidP="00727AC5">
      <w:pPr>
        <w:jc w:val="left"/>
        <w:rPr>
          <w:rFonts w:ascii="宋体" w:eastAsia="宋体" w:hAnsi="宋体"/>
          <w:sz w:val="24"/>
        </w:rPr>
      </w:pPr>
      <w:r>
        <w:rPr>
          <w:rFonts w:ascii="宋体" w:eastAsia="宋体" w:hAnsi="宋体"/>
          <w:sz w:val="24"/>
        </w:rPr>
        <w:t>报价合计:</w:t>
      </w:r>
      <w:r>
        <w:rPr>
          <w:rFonts w:ascii="宋体" w:eastAsia="宋体" w:hAnsi="宋体"/>
          <w:sz w:val="24"/>
          <w:u w:val="single"/>
        </w:rPr>
        <w:t xml:space="preserve">                </w:t>
      </w:r>
      <w:r>
        <w:rPr>
          <w:rFonts w:ascii="宋体" w:eastAsia="宋体" w:hAnsi="宋体"/>
          <w:sz w:val="24"/>
        </w:rPr>
        <w:t>元</w:t>
      </w: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r>
        <w:rPr>
          <w:rFonts w:ascii="宋体" w:eastAsia="宋体" w:hAnsi="宋体"/>
          <w:sz w:val="24"/>
        </w:rPr>
        <w:t>注：</w:t>
      </w:r>
    </w:p>
    <w:p w:rsidR="00727AC5" w:rsidRDefault="00727AC5" w:rsidP="00727AC5">
      <w:pPr>
        <w:jc w:val="left"/>
        <w:rPr>
          <w:rFonts w:ascii="宋体" w:eastAsia="宋体" w:hAnsi="宋体"/>
          <w:sz w:val="24"/>
        </w:rPr>
      </w:pPr>
      <w:r>
        <w:rPr>
          <w:rFonts w:ascii="宋体" w:eastAsia="宋体" w:hAnsi="宋体"/>
          <w:sz w:val="24"/>
        </w:rPr>
        <w:t xml:space="preserve">   1、所报价格须用人民币元表示。 </w:t>
      </w:r>
    </w:p>
    <w:p w:rsidR="00727AC5" w:rsidRDefault="00727AC5" w:rsidP="00727AC5">
      <w:pPr>
        <w:jc w:val="left"/>
        <w:rPr>
          <w:rFonts w:ascii="宋体" w:eastAsia="宋体" w:hAnsi="宋体"/>
          <w:sz w:val="24"/>
        </w:rPr>
      </w:pPr>
      <w:r>
        <w:rPr>
          <w:rFonts w:ascii="宋体" w:eastAsia="宋体" w:hAnsi="宋体"/>
          <w:sz w:val="24"/>
        </w:rPr>
        <w:t xml:space="preserve">   2、报价合计应与《分项报价表》中“合计”一致。如因不一致而产生的不利后果，均由投标人自行承担。</w:t>
      </w:r>
    </w:p>
    <w:p w:rsidR="00727AC5" w:rsidRPr="00C52DC0" w:rsidRDefault="00727AC5" w:rsidP="00727AC5">
      <w:pPr>
        <w:jc w:val="left"/>
        <w:rPr>
          <w:rFonts w:ascii="宋体" w:eastAsia="宋体" w:hAnsi="宋体"/>
          <w:sz w:val="24"/>
        </w:rPr>
      </w:pPr>
    </w:p>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三、分项报价表</w:t>
      </w:r>
    </w:p>
    <w:p w:rsidR="00727AC5" w:rsidRDefault="00727AC5" w:rsidP="00727AC5">
      <w:pPr>
        <w:jc w:val="left"/>
        <w:rPr>
          <w:rFonts w:ascii="宋体" w:eastAsia="宋体" w:hAnsi="宋体"/>
          <w:sz w:val="24"/>
        </w:rPr>
      </w:pPr>
    </w:p>
    <w:p w:rsidR="00727AC5" w:rsidRDefault="00727AC5" w:rsidP="00727AC5">
      <w:pPr>
        <w:adjustRightInd w:val="0"/>
        <w:snapToGrid w:val="0"/>
        <w:spacing w:afterLines="100" w:after="312"/>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727AC5" w:rsidRDefault="00727AC5" w:rsidP="00727AC5">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727AC5" w:rsidTr="006446A3">
        <w:tc>
          <w:tcPr>
            <w:tcW w:w="876" w:type="dxa"/>
            <w:tcBorders>
              <w:top w:val="single" w:sz="12" w:space="0" w:color="auto"/>
              <w:left w:val="single" w:sz="12" w:space="0" w:color="auto"/>
              <w:bottom w:val="single" w:sz="2" w:space="0" w:color="auto"/>
              <w:right w:val="single" w:sz="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727AC5" w:rsidRDefault="00727AC5" w:rsidP="006446A3">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color w:val="000000"/>
                <w:szCs w:val="21"/>
              </w:rPr>
            </w:pPr>
            <w:r>
              <w:rPr>
                <w:rFonts w:ascii="Calibri" w:eastAsia="宋体" w:hAnsi="Calibri" w:cs="Times New Roman"/>
                <w:color w:val="000000"/>
                <w:szCs w:val="21"/>
              </w:rPr>
              <w:t>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color w:val="000000"/>
                <w:szCs w:val="21"/>
              </w:rPr>
            </w:pPr>
            <w:r>
              <w:rPr>
                <w:rFonts w:ascii="Calibri" w:eastAsia="宋体" w:hAnsi="Calibri" w:cs="Times New Roman"/>
                <w:color w:val="000000"/>
                <w:szCs w:val="21"/>
              </w:rPr>
              <w:t>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color w:val="000000"/>
                <w:szCs w:val="21"/>
              </w:rPr>
            </w:pPr>
            <w:r>
              <w:rPr>
                <w:rFonts w:ascii="Calibri" w:eastAsia="宋体" w:hAnsi="Calibri" w:cs="Times New Roman"/>
                <w:color w:val="000000"/>
                <w:szCs w:val="21"/>
              </w:rPr>
              <w:t>3</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color w:val="000000"/>
                <w:szCs w:val="21"/>
              </w:rPr>
            </w:pPr>
            <w:r>
              <w:rPr>
                <w:rFonts w:ascii="Calibri" w:eastAsia="宋体" w:hAnsi="Calibri" w:cs="Times New Roman"/>
                <w:color w:val="000000"/>
                <w:szCs w:val="21"/>
              </w:rPr>
              <w:t>4</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color w:val="000000"/>
                <w:szCs w:val="21"/>
              </w:rPr>
            </w:pPr>
            <w:r>
              <w:rPr>
                <w:rFonts w:ascii="Calibri" w:eastAsia="宋体" w:hAnsi="Calibri" w:cs="Times New Roman"/>
                <w:color w:val="000000"/>
                <w:szCs w:val="21"/>
              </w:rPr>
              <w:t>5</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6</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7</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8</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9</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10</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宋体"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11</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宋体"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color w:val="000000"/>
                <w:szCs w:val="21"/>
              </w:rPr>
            </w:pPr>
            <w:r>
              <w:rPr>
                <w:rFonts w:ascii="Calibri" w:eastAsia="宋体" w:hAnsi="宋体" w:cs="Times New Roman"/>
                <w:color w:val="000000"/>
                <w:szCs w:val="21"/>
              </w:rPr>
              <w:t>12</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宋体" w:cs="Times New Roman"/>
                <w:color w:val="000000"/>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13</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14</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15</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16</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17</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18</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19</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20</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21</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22</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lastRenderedPageBreak/>
              <w:t>23</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24</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25</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26</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27</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r>
              <w:rPr>
                <w:rFonts w:ascii="Calibri" w:eastAsia="宋体" w:hAnsi="Calibri" w:cs="Times New Roman"/>
                <w:szCs w:val="21"/>
              </w:rPr>
              <w:t>28</w:t>
            </w:r>
          </w:p>
        </w:tc>
        <w:tc>
          <w:tcPr>
            <w:tcW w:w="2357" w:type="dxa"/>
            <w:tcBorders>
              <w:top w:val="single" w:sz="2" w:space="0" w:color="auto"/>
              <w:left w:val="single" w:sz="2" w:space="0" w:color="auto"/>
              <w:bottom w:val="single" w:sz="2" w:space="0" w:color="auto"/>
              <w:right w:val="single" w:sz="2" w:space="0" w:color="auto"/>
            </w:tcBorders>
            <w:hideMark/>
          </w:tcPr>
          <w:p w:rsidR="00727AC5" w:rsidRDefault="00727AC5" w:rsidP="006446A3">
            <w:pPr>
              <w:jc w:val="center"/>
              <w:rPr>
                <w:rFonts w:ascii="Calibri" w:eastAsia="宋体" w:hAnsi="Calibri"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876" w:type="dxa"/>
            <w:tcBorders>
              <w:top w:val="single" w:sz="2" w:space="0" w:color="auto"/>
              <w:left w:val="single" w:sz="12" w:space="0" w:color="auto"/>
              <w:bottom w:val="single" w:sz="2" w:space="0" w:color="auto"/>
              <w:right w:val="single" w:sz="2" w:space="0" w:color="auto"/>
            </w:tcBorders>
            <w:hideMark/>
          </w:tcPr>
          <w:p w:rsidR="00727AC5" w:rsidRDefault="00727AC5" w:rsidP="006446A3">
            <w:pPr>
              <w:jc w:val="center"/>
              <w:rPr>
                <w:rFonts w:ascii="Calibri" w:eastAsia="宋体" w:hAnsi="宋体" w:cs="Times New Roman"/>
                <w:szCs w:val="21"/>
              </w:rPr>
            </w:pPr>
            <w:r>
              <w:rPr>
                <w:rFonts w:ascii="Calibri" w:eastAsia="宋体" w:hAnsi="宋体" w:cs="Times New Roman" w:hint="eastAsia"/>
                <w:szCs w:val="21"/>
              </w:rPr>
              <w:t>……</w:t>
            </w:r>
          </w:p>
        </w:tc>
        <w:tc>
          <w:tcPr>
            <w:tcW w:w="2357"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宋体" w:cs="Times New Roman"/>
                <w:szCs w:val="21"/>
              </w:rPr>
            </w:pPr>
          </w:p>
        </w:tc>
        <w:tc>
          <w:tcPr>
            <w:tcW w:w="749" w:type="dxa"/>
            <w:tcBorders>
              <w:top w:val="single" w:sz="2" w:space="0" w:color="auto"/>
              <w:left w:val="single" w:sz="2" w:space="0" w:color="auto"/>
              <w:bottom w:val="single" w:sz="2" w:space="0" w:color="auto"/>
              <w:right w:val="single" w:sz="2" w:space="0" w:color="auto"/>
            </w:tcBorders>
            <w:vAlign w:val="center"/>
            <w:hideMark/>
          </w:tcPr>
          <w:p w:rsidR="00727AC5" w:rsidRDefault="00727AC5" w:rsidP="006446A3">
            <w:pPr>
              <w:jc w:val="center"/>
              <w:rPr>
                <w:rFonts w:ascii="Calibri" w:eastAsia="宋体" w:hAnsi="Calibri" w:cs="Times New Roman"/>
                <w:szCs w:val="21"/>
              </w:rPr>
            </w:pPr>
          </w:p>
        </w:tc>
        <w:tc>
          <w:tcPr>
            <w:tcW w:w="1511" w:type="dxa"/>
            <w:tcBorders>
              <w:top w:val="single" w:sz="2" w:space="0" w:color="auto"/>
              <w:left w:val="single" w:sz="2" w:space="0" w:color="auto"/>
              <w:bottom w:val="single" w:sz="2" w:space="0" w:color="auto"/>
              <w:right w:val="single" w:sz="2" w:space="0" w:color="auto"/>
            </w:tcBorders>
            <w:vAlign w:val="center"/>
          </w:tcPr>
          <w:p w:rsidR="00727AC5" w:rsidRDefault="00727AC5" w:rsidP="006446A3">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727AC5" w:rsidRDefault="00727AC5" w:rsidP="006446A3">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r w:rsidR="00727AC5" w:rsidTr="006446A3">
        <w:tc>
          <w:tcPr>
            <w:tcW w:w="3233" w:type="dxa"/>
            <w:gridSpan w:val="2"/>
            <w:tcBorders>
              <w:top w:val="single" w:sz="2" w:space="0" w:color="auto"/>
              <w:left w:val="single" w:sz="12" w:space="0" w:color="auto"/>
              <w:bottom w:val="single" w:sz="12" w:space="0" w:color="auto"/>
              <w:right w:val="single" w:sz="2" w:space="0" w:color="auto"/>
            </w:tcBorders>
            <w:hideMark/>
          </w:tcPr>
          <w:p w:rsidR="00727AC5" w:rsidRDefault="00727AC5" w:rsidP="006446A3">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727AC5" w:rsidRDefault="00727AC5" w:rsidP="006446A3">
            <w:pPr>
              <w:widowControl/>
              <w:jc w:val="left"/>
              <w:rPr>
                <w:rFonts w:ascii="Calibri" w:eastAsia="宋体" w:hAnsi="Calibri" w:cs="宋体"/>
              </w:rPr>
            </w:pPr>
          </w:p>
        </w:tc>
      </w:tr>
    </w:tbl>
    <w:p w:rsidR="00727AC5" w:rsidRDefault="00727AC5" w:rsidP="00727AC5">
      <w:pPr>
        <w:spacing w:line="360" w:lineRule="auto"/>
        <w:rPr>
          <w:rFonts w:ascii="宋体" w:eastAsia="宋体" w:hAnsi="宋体" w:cs="Times New Roman"/>
          <w:sz w:val="24"/>
        </w:rPr>
      </w:pPr>
      <w:r>
        <w:rPr>
          <w:rFonts w:ascii="宋体" w:eastAsia="宋体" w:hAnsi="宋体" w:cs="Times New Roman" w:hint="eastAsia"/>
          <w:sz w:val="24"/>
        </w:rPr>
        <w:t>注：</w:t>
      </w:r>
    </w:p>
    <w:p w:rsidR="00727AC5" w:rsidRDefault="00727AC5" w:rsidP="008873EA">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727AC5" w:rsidRDefault="00727AC5" w:rsidP="008873EA">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727AC5" w:rsidRDefault="00727AC5" w:rsidP="00727AC5">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727AC5" w:rsidRDefault="00727AC5" w:rsidP="00727AC5">
      <w:pPr>
        <w:rPr>
          <w:rFonts w:ascii="宋体" w:eastAsia="宋体" w:hAnsi="宋体" w:cs="Times New Roman"/>
          <w:kern w:val="0"/>
          <w:sz w:val="24"/>
        </w:rPr>
      </w:pPr>
    </w:p>
    <w:p w:rsidR="00727AC5" w:rsidRDefault="00727AC5" w:rsidP="00727AC5">
      <w:pPr>
        <w:rPr>
          <w:rFonts w:ascii="宋体" w:eastAsia="宋体" w:hAnsi="宋体" w:cs="Times New Roman"/>
          <w:kern w:val="0"/>
          <w:sz w:val="24"/>
        </w:rPr>
      </w:pPr>
    </w:p>
    <w:p w:rsidR="00727AC5" w:rsidRPr="009341C5" w:rsidRDefault="00727AC5" w:rsidP="00727AC5">
      <w:pPr>
        <w:rPr>
          <w:rFonts w:ascii="Calibri" w:eastAsia="宋体" w:hAnsi="Calibri" w:cs="Times New Roman"/>
        </w:rPr>
      </w:pPr>
    </w:p>
    <w:p w:rsidR="00727AC5" w:rsidRPr="00AD707D"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四、非进口产品</w:t>
      </w:r>
    </w:p>
    <w:p w:rsidR="00727AC5" w:rsidRDefault="00727AC5" w:rsidP="00727AC5">
      <w:pPr>
        <w:jc w:val="left"/>
        <w:rPr>
          <w:rFonts w:ascii="宋体" w:eastAsia="宋体" w:hAnsi="宋体"/>
          <w:sz w:val="24"/>
        </w:rPr>
      </w:pPr>
    </w:p>
    <w:p w:rsidR="00727AC5" w:rsidRDefault="00727AC5" w:rsidP="00727AC5">
      <w:pPr>
        <w:spacing w:beforeLines="50" w:before="156" w:afterLines="50" w:after="156"/>
        <w:ind w:leftChars="202" w:left="424" w:firstLineChars="750" w:firstLine="2400"/>
        <w:outlineLvl w:val="2"/>
        <w:rPr>
          <w:rFonts w:ascii="Calibri" w:eastAsia="宋体" w:hAnsi="Calibri" w:cs="Times New Roman"/>
          <w:color w:val="FF0000"/>
          <w:sz w:val="32"/>
          <w:szCs w:val="32"/>
        </w:rPr>
      </w:pPr>
    </w:p>
    <w:p w:rsidR="00727AC5" w:rsidRDefault="00727AC5" w:rsidP="00727AC5">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727AC5" w:rsidRDefault="00727AC5" w:rsidP="00727AC5">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727AC5" w:rsidRDefault="00727AC5" w:rsidP="00727AC5">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727AC5" w:rsidRDefault="00727AC5" w:rsidP="00727AC5">
      <w:pPr>
        <w:ind w:firstLine="630"/>
        <w:jc w:val="left"/>
        <w:outlineLvl w:val="2"/>
        <w:rPr>
          <w:rFonts w:ascii="仿宋_GB2312" w:eastAsia="仿宋_GB2312" w:hAnsi="宋体" w:cs="宋体"/>
          <w:color w:val="FF0000"/>
          <w:kern w:val="0"/>
          <w:sz w:val="32"/>
          <w:szCs w:val="32"/>
        </w:rPr>
      </w:pPr>
    </w:p>
    <w:p w:rsidR="00727AC5" w:rsidRDefault="00727AC5" w:rsidP="00727AC5">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 </w:t>
      </w:r>
    </w:p>
    <w:p w:rsidR="00727AC5" w:rsidRDefault="00727AC5" w:rsidP="00727AC5">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727AC5" w:rsidRDefault="00727AC5" w:rsidP="00727AC5">
      <w:pPr>
        <w:jc w:val="left"/>
        <w:outlineLvl w:val="2"/>
        <w:rPr>
          <w:rFonts w:ascii="宋体" w:eastAsia="宋体" w:hAnsi="宋体" w:cs="Times New Roman"/>
          <w:color w:val="000000"/>
          <w:sz w:val="32"/>
          <w:szCs w:val="32"/>
        </w:rPr>
      </w:pPr>
    </w:p>
    <w:p w:rsidR="00727AC5" w:rsidRPr="00BB37F6"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五、营业执照</w:t>
      </w:r>
    </w:p>
    <w:p w:rsidR="00727AC5" w:rsidRDefault="00727AC5" w:rsidP="00727AC5">
      <w:pPr>
        <w:jc w:val="left"/>
        <w:rPr>
          <w:rFonts w:ascii="宋体" w:eastAsia="宋体" w:hAnsi="宋体"/>
          <w:sz w:val="24"/>
        </w:rPr>
      </w:pPr>
    </w:p>
    <w:p w:rsidR="00727AC5" w:rsidRPr="002671F0" w:rsidRDefault="00727AC5" w:rsidP="00727AC5">
      <w:pPr>
        <w:rPr>
          <w:rFonts w:ascii="Calibri" w:eastAsia="宋体" w:hAnsi="Calibri" w:cs="Times New Roman"/>
        </w:rPr>
      </w:pPr>
      <w:r w:rsidRPr="00B83B9F">
        <w:rPr>
          <w:rFonts w:ascii="Calibri" w:eastAsia="宋体" w:hAnsi="Calibri" w:cs="Times New Roman" w:hint="eastAsia"/>
          <w:color w:val="000000"/>
          <w:sz w:val="30"/>
          <w:szCs w:val="30"/>
        </w:rPr>
        <w:t>经国家主管部门年检或依法履行年度报告登记公示手续，且在有效期内的营业执照副本原件扫描件</w:t>
      </w:r>
      <w:r w:rsidRPr="00B83B9F">
        <w:rPr>
          <w:rFonts w:ascii="Calibri" w:eastAsia="宋体" w:hAnsi="Calibri" w:cs="Times New Roman" w:hint="eastAsia"/>
          <w:color w:val="000000"/>
          <w:sz w:val="30"/>
          <w:szCs w:val="30"/>
        </w:rPr>
        <w:t>/</w:t>
      </w:r>
      <w:r w:rsidRPr="00B83B9F">
        <w:rPr>
          <w:rFonts w:ascii="Calibri" w:eastAsia="宋体" w:hAnsi="Calibri" w:cs="Times New Roman" w:hint="eastAsia"/>
          <w:color w:val="000000"/>
          <w:sz w:val="30"/>
          <w:szCs w:val="30"/>
        </w:rPr>
        <w:t>《事业单位法人证书》副本原件扫描件</w:t>
      </w:r>
      <w:r w:rsidRPr="00B83B9F">
        <w:rPr>
          <w:rFonts w:ascii="Calibri" w:eastAsia="宋体" w:hAnsi="Calibri" w:cs="Times New Roman" w:hint="eastAsia"/>
          <w:color w:val="000000"/>
          <w:sz w:val="30"/>
          <w:szCs w:val="30"/>
        </w:rPr>
        <w:t>/</w:t>
      </w:r>
      <w:r w:rsidRPr="00B83B9F">
        <w:rPr>
          <w:rFonts w:ascii="Calibri" w:eastAsia="宋体" w:hAnsi="Calibri" w:cs="Times New Roman" w:hint="eastAsia"/>
          <w:color w:val="000000"/>
          <w:sz w:val="30"/>
          <w:szCs w:val="30"/>
        </w:rPr>
        <w:t>《社会团体法人登记证书》原件扫描件</w:t>
      </w:r>
      <w:r w:rsidRPr="00B83B9F">
        <w:rPr>
          <w:rFonts w:ascii="Calibri" w:eastAsia="宋体" w:hAnsi="Calibri" w:cs="Times New Roman" w:hint="eastAsia"/>
          <w:color w:val="000000"/>
          <w:sz w:val="30"/>
          <w:szCs w:val="30"/>
        </w:rPr>
        <w:t>/</w:t>
      </w:r>
      <w:r w:rsidRPr="00B83B9F">
        <w:rPr>
          <w:rFonts w:ascii="Calibri" w:eastAsia="宋体" w:hAnsi="Calibri" w:cs="Times New Roman" w:hint="eastAsia"/>
          <w:color w:val="000000"/>
          <w:sz w:val="30"/>
          <w:szCs w:val="30"/>
        </w:rPr>
        <w:t>《民办非企业单位登记证书》原件扫描件。</w:t>
      </w:r>
    </w:p>
    <w:p w:rsidR="00727AC5" w:rsidRPr="00057D93"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六、没有重大违法记录的声明</w:t>
      </w:r>
    </w:p>
    <w:p w:rsidR="00727AC5" w:rsidRDefault="00727AC5" w:rsidP="00727AC5">
      <w:pPr>
        <w:jc w:val="left"/>
        <w:rPr>
          <w:rFonts w:ascii="宋体" w:eastAsia="宋体" w:hAnsi="宋体"/>
          <w:sz w:val="24"/>
        </w:rPr>
      </w:pPr>
    </w:p>
    <w:p w:rsidR="00727AC5" w:rsidRPr="00573296" w:rsidRDefault="00727AC5" w:rsidP="00727AC5">
      <w:pPr>
        <w:rPr>
          <w:rFonts w:ascii="Calibri" w:eastAsia="宋体" w:hAnsi="Calibri" w:cs="Times New Roman"/>
          <w:sz w:val="32"/>
          <w:szCs w:val="32"/>
        </w:rPr>
      </w:pPr>
      <w:r w:rsidRPr="00573296">
        <w:rPr>
          <w:rFonts w:ascii="宋体" w:eastAsia="宋体" w:hAnsi="宋体" w:cs="Times New Roman" w:hint="eastAsia"/>
          <w:kern w:val="0"/>
          <w:sz w:val="32"/>
          <w:szCs w:val="32"/>
        </w:rPr>
        <w:t>没有重大违法记录的声明（</w:t>
      </w:r>
      <w:r w:rsidRPr="00514B20">
        <w:rPr>
          <w:rFonts w:ascii="宋体" w:eastAsia="宋体" w:hAnsi="宋体" w:cs="Times New Roman" w:hint="eastAsia"/>
          <w:kern w:val="0"/>
          <w:sz w:val="32"/>
          <w:szCs w:val="32"/>
        </w:rPr>
        <w:t>参加政府采购活动前3年内在经营活动中没有重大违法记录的书面声明</w:t>
      </w:r>
      <w:r w:rsidRPr="00573296">
        <w:rPr>
          <w:rFonts w:ascii="宋体" w:eastAsia="宋体" w:hAnsi="宋体" w:cs="Times New Roman" w:hint="eastAsia"/>
          <w:kern w:val="0"/>
          <w:sz w:val="32"/>
          <w:szCs w:val="32"/>
        </w:rPr>
        <w:t>）</w:t>
      </w:r>
    </w:p>
    <w:p w:rsidR="00727AC5" w:rsidRPr="00430A8E"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七、财务状况报告</w:t>
      </w:r>
    </w:p>
    <w:p w:rsidR="00727AC5" w:rsidRDefault="00727AC5" w:rsidP="00727AC5">
      <w:pPr>
        <w:jc w:val="left"/>
        <w:rPr>
          <w:rFonts w:ascii="宋体" w:eastAsia="宋体" w:hAnsi="宋体"/>
          <w:sz w:val="24"/>
        </w:rPr>
      </w:pPr>
    </w:p>
    <w:p w:rsidR="00727AC5" w:rsidRPr="0006432F" w:rsidRDefault="00727AC5" w:rsidP="00727AC5">
      <w:pPr>
        <w:rPr>
          <w:rFonts w:ascii="宋体" w:eastAsia="宋体" w:hAnsi="宋体" w:cs="Times New Roman"/>
          <w:sz w:val="32"/>
          <w:szCs w:val="32"/>
        </w:rPr>
      </w:pPr>
      <w:r w:rsidRPr="0006432F">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727AC5" w:rsidRPr="00427BF1"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八、依法缴纳税收和社会保障资金的相关材料</w:t>
      </w:r>
    </w:p>
    <w:p w:rsidR="00727AC5" w:rsidRDefault="00727AC5" w:rsidP="00727AC5">
      <w:pPr>
        <w:jc w:val="left"/>
        <w:rPr>
          <w:rFonts w:ascii="宋体" w:eastAsia="宋体" w:hAnsi="宋体"/>
          <w:sz w:val="24"/>
        </w:rPr>
      </w:pPr>
    </w:p>
    <w:p w:rsidR="00727AC5" w:rsidRPr="00812C33" w:rsidRDefault="00727AC5" w:rsidP="00727AC5">
      <w:pPr>
        <w:rPr>
          <w:rFonts w:ascii="宋体" w:eastAsia="宋体" w:hAnsi="宋体" w:cs="Times New Roman"/>
          <w:sz w:val="32"/>
          <w:szCs w:val="32"/>
        </w:rPr>
      </w:pPr>
      <w:r w:rsidRPr="00812C33">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727AC5" w:rsidRPr="006641DF"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九、应用案例</w:t>
      </w:r>
    </w:p>
    <w:p w:rsidR="00727AC5" w:rsidRDefault="00727AC5" w:rsidP="00727AC5">
      <w:pPr>
        <w:jc w:val="left"/>
        <w:rPr>
          <w:rFonts w:ascii="宋体" w:eastAsia="宋体" w:hAnsi="宋体"/>
          <w:sz w:val="24"/>
        </w:rPr>
      </w:pPr>
    </w:p>
    <w:p w:rsidR="00727AC5" w:rsidRDefault="00727AC5" w:rsidP="00727AC5">
      <w:pPr>
        <w:rPr>
          <w:rFonts w:ascii="Calibri" w:eastAsia="宋体" w:hAnsi="Calibri" w:cs="Times New Roman"/>
          <w:sz w:val="32"/>
          <w:szCs w:val="32"/>
        </w:rPr>
      </w:pPr>
      <w:r w:rsidRPr="00313190">
        <w:rPr>
          <w:rFonts w:ascii="Calibri" w:eastAsia="宋体" w:hAnsi="Calibri" w:cs="Times New Roman" w:hint="eastAsia"/>
          <w:sz w:val="32"/>
          <w:szCs w:val="32"/>
        </w:rPr>
        <w:t>2013</w:t>
      </w:r>
      <w:r w:rsidRPr="00313190">
        <w:rPr>
          <w:rFonts w:ascii="Calibri" w:eastAsia="宋体" w:hAnsi="Calibri" w:cs="Times New Roman" w:hint="eastAsia"/>
          <w:sz w:val="32"/>
          <w:szCs w:val="32"/>
        </w:rPr>
        <w:t>年至今，</w:t>
      </w:r>
      <w:r w:rsidRPr="00083DDF">
        <w:rPr>
          <w:rFonts w:ascii="Calibri" w:eastAsia="宋体" w:hAnsi="Calibri" w:cs="Times New Roman" w:hint="eastAsia"/>
          <w:sz w:val="32"/>
          <w:szCs w:val="32"/>
        </w:rPr>
        <w:t>投标人同类</w:t>
      </w:r>
      <w:r>
        <w:rPr>
          <w:rFonts w:ascii="Calibri" w:eastAsia="宋体" w:hAnsi="Calibri" w:cs="Times New Roman" w:hint="eastAsia"/>
          <w:sz w:val="32"/>
          <w:szCs w:val="32"/>
        </w:rPr>
        <w:t>26</w:t>
      </w:r>
      <w:r w:rsidRPr="00083DDF">
        <w:rPr>
          <w:rFonts w:ascii="Calibri" w:eastAsia="宋体" w:hAnsi="Calibri" w:cs="Times New Roman" w:hint="eastAsia"/>
          <w:sz w:val="32"/>
          <w:szCs w:val="32"/>
        </w:rPr>
        <w:t>0</w:t>
      </w:r>
      <w:r w:rsidRPr="00083DDF">
        <w:rPr>
          <w:rFonts w:ascii="Calibri" w:eastAsia="宋体" w:hAnsi="Calibri" w:cs="Times New Roman" w:hint="eastAsia"/>
          <w:sz w:val="32"/>
          <w:szCs w:val="32"/>
        </w:rPr>
        <w:t>万元以上项目案例</w:t>
      </w:r>
      <w:r>
        <w:rPr>
          <w:rFonts w:ascii="Calibri" w:eastAsia="宋体" w:hAnsi="Calibri" w:cs="Times New Roman" w:hint="eastAsia"/>
          <w:sz w:val="32"/>
          <w:szCs w:val="32"/>
        </w:rPr>
        <w:t>(</w:t>
      </w:r>
      <w:r w:rsidRPr="00465AA3">
        <w:rPr>
          <w:rFonts w:ascii="Calibri" w:eastAsia="宋体" w:hAnsi="Calibri" w:cs="Times New Roman" w:hint="eastAsia"/>
          <w:sz w:val="32"/>
          <w:szCs w:val="32"/>
        </w:rPr>
        <w:t>合同必须含有调光硅柜设备）</w:t>
      </w:r>
      <w:r w:rsidRPr="00313190">
        <w:rPr>
          <w:rFonts w:ascii="Calibri" w:eastAsia="宋体" w:hAnsi="Calibri" w:cs="Times New Roman" w:hint="eastAsia"/>
          <w:sz w:val="32"/>
          <w:szCs w:val="32"/>
        </w:rPr>
        <w:t>，须提供合同首页、标的页和盖章页的扫描件。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706"/>
        <w:gridCol w:w="1432"/>
        <w:gridCol w:w="1433"/>
        <w:gridCol w:w="1433"/>
      </w:tblGrid>
      <w:tr w:rsidR="00727AC5" w:rsidRPr="00515FC0" w:rsidTr="006446A3">
        <w:tc>
          <w:tcPr>
            <w:tcW w:w="959"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序号</w:t>
            </w:r>
          </w:p>
        </w:tc>
        <w:tc>
          <w:tcPr>
            <w:tcW w:w="1559"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项目名称</w:t>
            </w:r>
          </w:p>
        </w:tc>
        <w:tc>
          <w:tcPr>
            <w:tcW w:w="1706"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合同主要标的物</w:t>
            </w:r>
          </w:p>
        </w:tc>
        <w:tc>
          <w:tcPr>
            <w:tcW w:w="1432"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采购单位</w:t>
            </w:r>
          </w:p>
        </w:tc>
        <w:tc>
          <w:tcPr>
            <w:tcW w:w="1433"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合同金额</w:t>
            </w:r>
          </w:p>
        </w:tc>
        <w:tc>
          <w:tcPr>
            <w:tcW w:w="1433" w:type="dxa"/>
          </w:tcPr>
          <w:p w:rsidR="00727AC5" w:rsidRPr="00515FC0" w:rsidRDefault="00727AC5" w:rsidP="006446A3">
            <w:pPr>
              <w:jc w:val="center"/>
              <w:rPr>
                <w:rFonts w:ascii="Calibri" w:eastAsia="宋体" w:hAnsi="Calibri" w:cs="Times New Roman"/>
                <w:sz w:val="30"/>
                <w:szCs w:val="30"/>
              </w:rPr>
            </w:pPr>
            <w:r w:rsidRPr="00515FC0">
              <w:rPr>
                <w:rFonts w:ascii="Calibri" w:eastAsia="宋体" w:hAnsi="Calibri" w:cs="Times New Roman" w:hint="eastAsia"/>
                <w:sz w:val="30"/>
                <w:szCs w:val="30"/>
              </w:rPr>
              <w:t>采购日期</w:t>
            </w:r>
          </w:p>
        </w:tc>
      </w:tr>
      <w:tr w:rsidR="00727AC5" w:rsidRPr="00515FC0" w:rsidTr="006446A3">
        <w:tc>
          <w:tcPr>
            <w:tcW w:w="959" w:type="dxa"/>
          </w:tcPr>
          <w:p w:rsidR="00727AC5" w:rsidRPr="00515FC0" w:rsidRDefault="00727AC5" w:rsidP="006446A3">
            <w:pPr>
              <w:rPr>
                <w:rFonts w:ascii="Calibri" w:eastAsia="宋体" w:hAnsi="Calibri" w:cs="Times New Roman"/>
                <w:sz w:val="32"/>
                <w:szCs w:val="32"/>
              </w:rPr>
            </w:pPr>
          </w:p>
        </w:tc>
        <w:tc>
          <w:tcPr>
            <w:tcW w:w="1559" w:type="dxa"/>
          </w:tcPr>
          <w:p w:rsidR="00727AC5" w:rsidRPr="00515FC0" w:rsidRDefault="00727AC5" w:rsidP="006446A3">
            <w:pPr>
              <w:rPr>
                <w:rFonts w:ascii="Calibri" w:eastAsia="宋体" w:hAnsi="Calibri" w:cs="Times New Roman"/>
                <w:sz w:val="32"/>
                <w:szCs w:val="32"/>
              </w:rPr>
            </w:pPr>
          </w:p>
        </w:tc>
        <w:tc>
          <w:tcPr>
            <w:tcW w:w="1706" w:type="dxa"/>
          </w:tcPr>
          <w:p w:rsidR="00727AC5" w:rsidRPr="00515FC0" w:rsidRDefault="00727AC5" w:rsidP="006446A3">
            <w:pPr>
              <w:rPr>
                <w:rFonts w:ascii="Calibri" w:eastAsia="宋体" w:hAnsi="Calibri" w:cs="Times New Roman"/>
                <w:sz w:val="32"/>
                <w:szCs w:val="32"/>
              </w:rPr>
            </w:pPr>
          </w:p>
        </w:tc>
        <w:tc>
          <w:tcPr>
            <w:tcW w:w="1432"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r>
      <w:tr w:rsidR="00727AC5" w:rsidRPr="00515FC0" w:rsidTr="006446A3">
        <w:tc>
          <w:tcPr>
            <w:tcW w:w="959" w:type="dxa"/>
          </w:tcPr>
          <w:p w:rsidR="00727AC5" w:rsidRPr="00515FC0" w:rsidRDefault="00727AC5" w:rsidP="006446A3">
            <w:pPr>
              <w:rPr>
                <w:rFonts w:ascii="Calibri" w:eastAsia="宋体" w:hAnsi="Calibri" w:cs="Times New Roman"/>
                <w:sz w:val="32"/>
                <w:szCs w:val="32"/>
              </w:rPr>
            </w:pPr>
          </w:p>
        </w:tc>
        <w:tc>
          <w:tcPr>
            <w:tcW w:w="1559" w:type="dxa"/>
          </w:tcPr>
          <w:p w:rsidR="00727AC5" w:rsidRPr="00515FC0" w:rsidRDefault="00727AC5" w:rsidP="006446A3">
            <w:pPr>
              <w:rPr>
                <w:rFonts w:ascii="Calibri" w:eastAsia="宋体" w:hAnsi="Calibri" w:cs="Times New Roman"/>
                <w:sz w:val="32"/>
                <w:szCs w:val="32"/>
              </w:rPr>
            </w:pPr>
          </w:p>
        </w:tc>
        <w:tc>
          <w:tcPr>
            <w:tcW w:w="1706" w:type="dxa"/>
          </w:tcPr>
          <w:p w:rsidR="00727AC5" w:rsidRPr="00515FC0" w:rsidRDefault="00727AC5" w:rsidP="006446A3">
            <w:pPr>
              <w:rPr>
                <w:rFonts w:ascii="Calibri" w:eastAsia="宋体" w:hAnsi="Calibri" w:cs="Times New Roman"/>
                <w:sz w:val="32"/>
                <w:szCs w:val="32"/>
              </w:rPr>
            </w:pPr>
          </w:p>
        </w:tc>
        <w:tc>
          <w:tcPr>
            <w:tcW w:w="1432"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r>
      <w:tr w:rsidR="00727AC5" w:rsidRPr="00515FC0" w:rsidTr="006446A3">
        <w:tc>
          <w:tcPr>
            <w:tcW w:w="959" w:type="dxa"/>
          </w:tcPr>
          <w:p w:rsidR="00727AC5" w:rsidRPr="00515FC0" w:rsidRDefault="00727AC5" w:rsidP="006446A3">
            <w:pPr>
              <w:rPr>
                <w:rFonts w:ascii="Calibri" w:eastAsia="宋体" w:hAnsi="Calibri" w:cs="Times New Roman"/>
                <w:sz w:val="32"/>
                <w:szCs w:val="32"/>
              </w:rPr>
            </w:pPr>
          </w:p>
        </w:tc>
        <w:tc>
          <w:tcPr>
            <w:tcW w:w="1559" w:type="dxa"/>
          </w:tcPr>
          <w:p w:rsidR="00727AC5" w:rsidRPr="00515FC0" w:rsidRDefault="00727AC5" w:rsidP="006446A3">
            <w:pPr>
              <w:rPr>
                <w:rFonts w:ascii="Calibri" w:eastAsia="宋体" w:hAnsi="Calibri" w:cs="Times New Roman"/>
                <w:sz w:val="32"/>
                <w:szCs w:val="32"/>
              </w:rPr>
            </w:pPr>
          </w:p>
        </w:tc>
        <w:tc>
          <w:tcPr>
            <w:tcW w:w="1706" w:type="dxa"/>
          </w:tcPr>
          <w:p w:rsidR="00727AC5" w:rsidRPr="00515FC0" w:rsidRDefault="00727AC5" w:rsidP="006446A3">
            <w:pPr>
              <w:rPr>
                <w:rFonts w:ascii="Calibri" w:eastAsia="宋体" w:hAnsi="Calibri" w:cs="Times New Roman"/>
                <w:sz w:val="32"/>
                <w:szCs w:val="32"/>
              </w:rPr>
            </w:pPr>
          </w:p>
        </w:tc>
        <w:tc>
          <w:tcPr>
            <w:tcW w:w="1432"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c>
          <w:tcPr>
            <w:tcW w:w="1433" w:type="dxa"/>
          </w:tcPr>
          <w:p w:rsidR="00727AC5" w:rsidRPr="00515FC0" w:rsidRDefault="00727AC5" w:rsidP="006446A3">
            <w:pPr>
              <w:rPr>
                <w:rFonts w:ascii="Calibri" w:eastAsia="宋体" w:hAnsi="Calibri" w:cs="Times New Roman"/>
                <w:sz w:val="32"/>
                <w:szCs w:val="32"/>
              </w:rPr>
            </w:pPr>
          </w:p>
        </w:tc>
      </w:tr>
    </w:tbl>
    <w:p w:rsidR="00727AC5" w:rsidRPr="005867D4" w:rsidRDefault="00727AC5" w:rsidP="00727AC5">
      <w:pPr>
        <w:rPr>
          <w:rFonts w:ascii="Calibri" w:eastAsia="宋体" w:hAnsi="Calibri" w:cs="Times New Roman"/>
          <w:sz w:val="32"/>
          <w:szCs w:val="32"/>
        </w:rPr>
      </w:pPr>
    </w:p>
    <w:p w:rsidR="00727AC5" w:rsidRPr="005F692A"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十、ISO9001</w:t>
      </w:r>
    </w:p>
    <w:p w:rsidR="00727AC5" w:rsidRDefault="00727AC5" w:rsidP="00727AC5">
      <w:pPr>
        <w:jc w:val="left"/>
        <w:rPr>
          <w:rFonts w:ascii="宋体" w:eastAsia="宋体" w:hAnsi="宋体"/>
          <w:sz w:val="24"/>
        </w:rPr>
      </w:pPr>
    </w:p>
    <w:p w:rsidR="00727AC5" w:rsidRPr="00867F6F" w:rsidRDefault="00727AC5" w:rsidP="00727AC5">
      <w:pPr>
        <w:rPr>
          <w:rFonts w:ascii="Calibri" w:eastAsia="宋体" w:hAnsi="Calibri" w:cs="Times New Roman"/>
          <w:sz w:val="32"/>
          <w:szCs w:val="32"/>
        </w:rPr>
      </w:pPr>
      <w:r w:rsidRPr="00867F6F">
        <w:rPr>
          <w:rFonts w:ascii="Calibri" w:eastAsia="宋体" w:hAnsi="Calibri" w:cs="Times New Roman" w:hint="eastAsia"/>
          <w:sz w:val="32"/>
          <w:szCs w:val="32"/>
        </w:rPr>
        <w:t>投标人提供</w:t>
      </w:r>
      <w:r w:rsidRPr="00867F6F">
        <w:rPr>
          <w:rFonts w:ascii="Calibri" w:eastAsia="宋体" w:hAnsi="Calibri" w:cs="Times New Roman" w:hint="eastAsia"/>
          <w:sz w:val="32"/>
          <w:szCs w:val="32"/>
        </w:rPr>
        <w:t>ISO9001</w:t>
      </w:r>
      <w:r w:rsidRPr="00867F6F">
        <w:rPr>
          <w:rFonts w:ascii="Calibri" w:eastAsia="宋体" w:hAnsi="Calibri" w:cs="Times New Roman" w:hint="eastAsia"/>
          <w:sz w:val="32"/>
          <w:szCs w:val="32"/>
        </w:rPr>
        <w:t>认证证书</w:t>
      </w:r>
    </w:p>
    <w:p w:rsidR="00727AC5" w:rsidRPr="00E6230D"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十一、节能环保产品</w:t>
      </w:r>
    </w:p>
    <w:p w:rsidR="00727AC5" w:rsidRDefault="00727AC5" w:rsidP="00727AC5">
      <w:pPr>
        <w:jc w:val="left"/>
        <w:rPr>
          <w:rFonts w:ascii="宋体" w:eastAsia="宋体" w:hAnsi="宋体"/>
          <w:sz w:val="24"/>
        </w:rPr>
      </w:pPr>
    </w:p>
    <w:p w:rsidR="00727AC5" w:rsidRPr="00C706C9" w:rsidRDefault="00727AC5" w:rsidP="00727AC5">
      <w:pPr>
        <w:rPr>
          <w:rFonts w:ascii="Calibri" w:eastAsia="宋体" w:hAnsi="Calibri" w:cs="Times New Roman"/>
          <w:sz w:val="32"/>
          <w:szCs w:val="32"/>
        </w:rPr>
      </w:pPr>
      <w:r w:rsidRPr="00C706C9">
        <w:rPr>
          <w:rFonts w:ascii="Calibri" w:eastAsia="宋体" w:hAnsi="Calibri" w:cs="Times New Roman" w:hint="eastAsia"/>
          <w:sz w:val="32"/>
          <w:szCs w:val="32"/>
        </w:rPr>
        <w:t>提供所投产品在最新一期“节能标志产品政府采购清单”或“环境标志产品政府采购清单”所在页的复印件，并做相应标识。</w:t>
      </w:r>
    </w:p>
    <w:p w:rsidR="00727AC5" w:rsidRPr="001D42AD"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十二、相关认证证书</w:t>
      </w:r>
    </w:p>
    <w:p w:rsidR="00727AC5" w:rsidRDefault="00727AC5" w:rsidP="00727AC5">
      <w:pPr>
        <w:jc w:val="left"/>
        <w:rPr>
          <w:rFonts w:ascii="宋体" w:eastAsia="宋体" w:hAnsi="宋体"/>
          <w:sz w:val="24"/>
        </w:rPr>
      </w:pPr>
    </w:p>
    <w:p w:rsidR="00727AC5" w:rsidRPr="00F54D6B" w:rsidRDefault="00727AC5" w:rsidP="00727AC5">
      <w:pPr>
        <w:rPr>
          <w:rFonts w:ascii="Calibri" w:eastAsia="宋体" w:hAnsi="Calibri" w:cs="Times New Roman"/>
          <w:sz w:val="32"/>
          <w:szCs w:val="32"/>
        </w:rPr>
      </w:pPr>
      <w:r w:rsidRPr="006C75B2">
        <w:rPr>
          <w:rFonts w:ascii="Calibri" w:eastAsia="宋体" w:hAnsi="Calibri" w:cs="Times New Roman" w:hint="eastAsia"/>
          <w:sz w:val="32"/>
          <w:szCs w:val="32"/>
        </w:rPr>
        <w:t>提供中国演艺设备技术协会颁发的“演艺设备工程企业综合技术能力等级（舞台灯光工程）壹级资质”，建设主管部门（建设部或省级建设厅）颁发有效的安全生产许可证，建筑业电子与智能化工程专业承包贰级及以上资质证书</w:t>
      </w:r>
      <w:r>
        <w:rPr>
          <w:rFonts w:ascii="Calibri" w:eastAsia="宋体" w:hAnsi="Calibri" w:cs="Times New Roman" w:hint="eastAsia"/>
          <w:sz w:val="32"/>
          <w:szCs w:val="32"/>
        </w:rPr>
        <w:t>。</w:t>
      </w:r>
    </w:p>
    <w:p w:rsidR="00727AC5" w:rsidRPr="00F9427D"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十三、舞台照明设备生产企业</w:t>
      </w:r>
    </w:p>
    <w:p w:rsidR="00727AC5" w:rsidRDefault="00727AC5" w:rsidP="00727AC5">
      <w:pPr>
        <w:jc w:val="left"/>
        <w:rPr>
          <w:rFonts w:ascii="宋体" w:eastAsia="宋体" w:hAnsi="宋体"/>
          <w:sz w:val="24"/>
        </w:rPr>
      </w:pPr>
    </w:p>
    <w:p w:rsidR="00727AC5" w:rsidRDefault="00727AC5" w:rsidP="00727AC5">
      <w:pPr>
        <w:rPr>
          <w:rFonts w:ascii="Calibri" w:eastAsia="宋体" w:hAnsi="Calibri" w:cs="Times New Roman"/>
          <w:sz w:val="32"/>
          <w:szCs w:val="32"/>
        </w:rPr>
      </w:pPr>
      <w:r w:rsidRPr="002D2D5B">
        <w:rPr>
          <w:rFonts w:ascii="Calibri" w:eastAsia="宋体" w:hAnsi="Calibri" w:cs="Times New Roman" w:hint="eastAsia"/>
          <w:sz w:val="32"/>
          <w:szCs w:val="32"/>
        </w:rPr>
        <w:t>提供舞台照明设备生产企业声明函</w:t>
      </w:r>
      <w:r>
        <w:rPr>
          <w:rFonts w:ascii="Calibri" w:eastAsia="宋体" w:hAnsi="Calibri" w:cs="Times New Roman" w:hint="eastAsia"/>
          <w:sz w:val="32"/>
          <w:szCs w:val="32"/>
        </w:rPr>
        <w:t>（加盖投标人公章）。</w:t>
      </w:r>
    </w:p>
    <w:p w:rsidR="00727AC5" w:rsidRPr="00CF68B5" w:rsidRDefault="00727AC5" w:rsidP="00727AC5">
      <w:pPr>
        <w:rPr>
          <w:rFonts w:ascii="Calibri" w:eastAsia="宋体" w:hAnsi="Calibri" w:cs="Times New Roman"/>
          <w:color w:val="FF0000"/>
          <w:sz w:val="32"/>
          <w:szCs w:val="32"/>
        </w:rPr>
      </w:pPr>
      <w:r w:rsidRPr="00CF68B5">
        <w:rPr>
          <w:rFonts w:ascii="Calibri" w:eastAsia="宋体" w:hAnsi="Calibri" w:cs="Times New Roman" w:hint="eastAsia"/>
          <w:color w:val="FF0000"/>
          <w:sz w:val="32"/>
          <w:szCs w:val="32"/>
        </w:rPr>
        <w:t>注：投标人不是舞台照明设备生产企业的，无须提供此声明函。</w:t>
      </w:r>
    </w:p>
    <w:p w:rsidR="00727AC5" w:rsidRPr="00626E78"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十四、项目经理资质</w:t>
      </w:r>
    </w:p>
    <w:p w:rsidR="00727AC5" w:rsidRDefault="00727AC5" w:rsidP="00727AC5">
      <w:pPr>
        <w:jc w:val="left"/>
        <w:rPr>
          <w:rFonts w:ascii="宋体" w:eastAsia="宋体" w:hAnsi="宋体"/>
          <w:sz w:val="24"/>
        </w:rPr>
      </w:pPr>
    </w:p>
    <w:p w:rsidR="00727AC5" w:rsidRPr="00CB0C86" w:rsidRDefault="00727AC5" w:rsidP="00727AC5">
      <w:pPr>
        <w:rPr>
          <w:rFonts w:ascii="Calibri" w:eastAsia="宋体" w:hAnsi="Calibri" w:cs="Times New Roman"/>
          <w:szCs w:val="32"/>
        </w:rPr>
      </w:pPr>
      <w:r>
        <w:rPr>
          <w:rFonts w:ascii="Calibri" w:eastAsia="宋体" w:hAnsi="Calibri" w:cs="Times New Roman" w:hint="eastAsia"/>
          <w:sz w:val="32"/>
          <w:szCs w:val="32"/>
        </w:rPr>
        <w:t>提供</w:t>
      </w:r>
      <w:r w:rsidRPr="00CB0C86">
        <w:rPr>
          <w:rFonts w:ascii="Calibri" w:eastAsia="宋体" w:hAnsi="Calibri" w:cs="Times New Roman" w:hint="eastAsia"/>
          <w:sz w:val="32"/>
          <w:szCs w:val="32"/>
        </w:rPr>
        <w:t>项目组人员中项目经理</w:t>
      </w:r>
      <w:r>
        <w:rPr>
          <w:rFonts w:ascii="Calibri" w:eastAsia="宋体" w:hAnsi="Calibri" w:cs="Times New Roman" w:hint="eastAsia"/>
          <w:sz w:val="32"/>
          <w:szCs w:val="32"/>
        </w:rPr>
        <w:t>的</w:t>
      </w:r>
      <w:r w:rsidRPr="00CB0C86">
        <w:rPr>
          <w:rFonts w:ascii="Calibri" w:eastAsia="宋体" w:hAnsi="Calibri" w:cs="Times New Roman" w:hint="eastAsia"/>
          <w:sz w:val="32"/>
          <w:szCs w:val="32"/>
        </w:rPr>
        <w:t>舞台灯光专业的高级证书</w:t>
      </w:r>
      <w:r>
        <w:rPr>
          <w:rFonts w:ascii="Calibri" w:eastAsia="宋体" w:hAnsi="Calibri" w:cs="Times New Roman" w:hint="eastAsia"/>
          <w:sz w:val="32"/>
          <w:szCs w:val="32"/>
        </w:rPr>
        <w:t>，</w:t>
      </w:r>
      <w:r w:rsidRPr="00CB0C86">
        <w:rPr>
          <w:rFonts w:ascii="Calibri" w:eastAsia="宋体" w:hAnsi="Calibri" w:cs="Times New Roman" w:hint="eastAsia"/>
          <w:sz w:val="32"/>
          <w:szCs w:val="32"/>
        </w:rPr>
        <w:t>技术负责人</w:t>
      </w:r>
      <w:r>
        <w:rPr>
          <w:rFonts w:ascii="Calibri" w:eastAsia="宋体" w:hAnsi="Calibri" w:cs="Times New Roman" w:hint="eastAsia"/>
          <w:sz w:val="32"/>
          <w:szCs w:val="32"/>
        </w:rPr>
        <w:t>的</w:t>
      </w:r>
      <w:r w:rsidRPr="00CB0C86">
        <w:rPr>
          <w:rFonts w:ascii="Calibri" w:eastAsia="宋体" w:hAnsi="Calibri" w:cs="Times New Roman" w:hint="eastAsia"/>
          <w:sz w:val="32"/>
          <w:szCs w:val="32"/>
        </w:rPr>
        <w:t>高级职称</w:t>
      </w:r>
      <w:r>
        <w:rPr>
          <w:rFonts w:ascii="Calibri" w:eastAsia="宋体" w:hAnsi="Calibri" w:cs="Times New Roman" w:hint="eastAsia"/>
          <w:sz w:val="32"/>
          <w:szCs w:val="32"/>
        </w:rPr>
        <w:t>资质证书。</w:t>
      </w:r>
    </w:p>
    <w:p w:rsidR="00727AC5" w:rsidRPr="00F72B95"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十五、项目组成员配备情况</w:t>
      </w:r>
    </w:p>
    <w:p w:rsidR="00727AC5" w:rsidRDefault="00727AC5" w:rsidP="00727AC5">
      <w:pPr>
        <w:jc w:val="left"/>
        <w:rPr>
          <w:rFonts w:ascii="宋体" w:eastAsia="宋体" w:hAnsi="宋体"/>
          <w:sz w:val="24"/>
        </w:rPr>
      </w:pPr>
    </w:p>
    <w:p w:rsidR="00727AC5" w:rsidRPr="00E867B0" w:rsidRDefault="00727AC5" w:rsidP="00727AC5">
      <w:pPr>
        <w:rPr>
          <w:rFonts w:ascii="Calibri" w:eastAsia="宋体" w:hAnsi="Calibri" w:cs="Times New Roman"/>
          <w:sz w:val="32"/>
          <w:szCs w:val="32"/>
        </w:rPr>
      </w:pPr>
      <w:r w:rsidRPr="00E867B0">
        <w:rPr>
          <w:rFonts w:ascii="Calibri" w:eastAsia="宋体" w:hAnsi="Calibri" w:cs="Times New Roman" w:hint="eastAsia"/>
          <w:sz w:val="32"/>
          <w:szCs w:val="32"/>
        </w:rPr>
        <w:t>项目组成员配备情况</w:t>
      </w:r>
    </w:p>
    <w:p w:rsidR="00727AC5" w:rsidRPr="0009449E"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十六、售后服务及培训</w:t>
      </w:r>
    </w:p>
    <w:p w:rsidR="00727AC5" w:rsidRDefault="00727AC5" w:rsidP="00727AC5">
      <w:pPr>
        <w:jc w:val="left"/>
        <w:rPr>
          <w:rFonts w:ascii="宋体" w:eastAsia="宋体" w:hAnsi="宋体"/>
          <w:sz w:val="24"/>
        </w:rPr>
      </w:pPr>
    </w:p>
    <w:p w:rsidR="00727AC5" w:rsidRDefault="00727AC5" w:rsidP="00727AC5">
      <w:pPr>
        <w:rPr>
          <w:rFonts w:ascii="宋体" w:eastAsia="宋体" w:hAnsi="宋体" w:cs="Times New Roman"/>
          <w:sz w:val="30"/>
          <w:szCs w:val="30"/>
        </w:rPr>
      </w:pPr>
      <w:r>
        <w:rPr>
          <w:rFonts w:ascii="宋体" w:eastAsia="宋体" w:hAnsi="宋体" w:cs="Times New Roman" w:hint="eastAsia"/>
          <w:sz w:val="30"/>
          <w:szCs w:val="30"/>
        </w:rPr>
        <w:t>售后服务及培训方案</w:t>
      </w:r>
    </w:p>
    <w:p w:rsidR="00727AC5" w:rsidRPr="00D4782D" w:rsidRDefault="00727AC5" w:rsidP="00727AC5">
      <w:pPr>
        <w:rPr>
          <w:rFonts w:ascii="宋体" w:eastAsia="宋体" w:hAnsi="宋体" w:cs="Times New Roman"/>
          <w:sz w:val="30"/>
          <w:szCs w:val="30"/>
        </w:rPr>
      </w:pPr>
      <w:r w:rsidRPr="00D4782D">
        <w:rPr>
          <w:rFonts w:ascii="宋体" w:eastAsia="宋体" w:hAnsi="宋体" w:cs="Times New Roman" w:hint="eastAsia"/>
          <w:sz w:val="30"/>
          <w:szCs w:val="30"/>
        </w:rPr>
        <w:t>（售后服务承诺、保障措施及培训方案，包括并不限免费保修期方案、响应时间、到位时间、重大活动现场技术保驾服务方案、备品备件及专用工具提供方案、售后服务联系人、联系方式等，以及培训方案、安全保密方案等）</w:t>
      </w:r>
    </w:p>
    <w:p w:rsidR="00727AC5" w:rsidRPr="000B19FE"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十七、投标人承诺的质保期限</w:t>
      </w:r>
    </w:p>
    <w:p w:rsidR="00727AC5" w:rsidRDefault="00727AC5" w:rsidP="00727AC5">
      <w:pPr>
        <w:jc w:val="left"/>
        <w:rPr>
          <w:rFonts w:ascii="宋体" w:eastAsia="宋体" w:hAnsi="宋体"/>
          <w:sz w:val="24"/>
        </w:rPr>
      </w:pPr>
    </w:p>
    <w:p w:rsidR="00727AC5" w:rsidRPr="00EC421A" w:rsidRDefault="00727AC5" w:rsidP="00727AC5">
      <w:pPr>
        <w:rPr>
          <w:rFonts w:ascii="Calibri" w:eastAsia="宋体" w:hAnsi="Calibri" w:cs="Times New Roman"/>
          <w:sz w:val="32"/>
          <w:szCs w:val="32"/>
        </w:rPr>
      </w:pPr>
      <w:r w:rsidRPr="00EC421A">
        <w:rPr>
          <w:rFonts w:ascii="Calibri" w:eastAsia="宋体" w:hAnsi="Calibri" w:cs="Times New Roman" w:hint="eastAsia"/>
          <w:sz w:val="32"/>
          <w:szCs w:val="32"/>
        </w:rPr>
        <w:t>投标人承诺的</w:t>
      </w:r>
      <w:r>
        <w:rPr>
          <w:rFonts w:ascii="Calibri" w:eastAsia="宋体" w:hAnsi="Calibri" w:cs="Times New Roman" w:hint="eastAsia"/>
          <w:sz w:val="32"/>
          <w:szCs w:val="32"/>
        </w:rPr>
        <w:t>免费</w:t>
      </w:r>
      <w:r w:rsidRPr="00EC421A">
        <w:rPr>
          <w:rFonts w:ascii="Calibri" w:eastAsia="宋体" w:hAnsi="Calibri" w:cs="Times New Roman" w:hint="eastAsia"/>
          <w:sz w:val="32"/>
          <w:szCs w:val="32"/>
        </w:rPr>
        <w:t>质保期限</w:t>
      </w:r>
    </w:p>
    <w:p w:rsidR="00727AC5" w:rsidRPr="00CC53DE"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十八、原厂售后服务承诺函</w:t>
      </w:r>
    </w:p>
    <w:p w:rsidR="00727AC5" w:rsidRDefault="00727AC5" w:rsidP="00727AC5">
      <w:pPr>
        <w:jc w:val="left"/>
        <w:rPr>
          <w:rFonts w:ascii="宋体" w:eastAsia="宋体" w:hAnsi="宋体"/>
          <w:sz w:val="24"/>
        </w:rPr>
      </w:pPr>
    </w:p>
    <w:p w:rsidR="00727AC5" w:rsidRPr="002555FA" w:rsidRDefault="00727AC5" w:rsidP="00727AC5">
      <w:pPr>
        <w:rPr>
          <w:rFonts w:ascii="Calibri" w:eastAsia="宋体" w:hAnsi="Calibri" w:cs="Times New Roman"/>
          <w:sz w:val="32"/>
          <w:szCs w:val="32"/>
        </w:rPr>
      </w:pPr>
      <w:r w:rsidRPr="002555FA">
        <w:rPr>
          <w:rFonts w:ascii="Calibri" w:eastAsia="宋体" w:hAnsi="Calibri" w:cs="Times New Roman" w:hint="eastAsia"/>
          <w:sz w:val="32"/>
          <w:szCs w:val="32"/>
        </w:rPr>
        <w:t>原厂商</w:t>
      </w:r>
      <w:r>
        <w:rPr>
          <w:rFonts w:ascii="Calibri" w:eastAsia="宋体" w:hAnsi="Calibri" w:cs="Times New Roman" w:hint="eastAsia"/>
          <w:sz w:val="32"/>
          <w:szCs w:val="32"/>
        </w:rPr>
        <w:t>售后服务</w:t>
      </w:r>
      <w:r w:rsidRPr="002555FA">
        <w:rPr>
          <w:rFonts w:ascii="Calibri" w:eastAsia="宋体" w:hAnsi="Calibri" w:cs="Times New Roman" w:hint="eastAsia"/>
          <w:sz w:val="32"/>
          <w:szCs w:val="32"/>
        </w:rPr>
        <w:t>承诺函</w:t>
      </w:r>
    </w:p>
    <w:p w:rsidR="00727AC5" w:rsidRPr="00E31189"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十九、中小企业声明函</w:t>
      </w:r>
    </w:p>
    <w:p w:rsidR="00727AC5" w:rsidRDefault="00727AC5" w:rsidP="00727AC5">
      <w:pPr>
        <w:jc w:val="left"/>
        <w:rPr>
          <w:rFonts w:ascii="宋体" w:eastAsia="宋体" w:hAnsi="宋体"/>
          <w:sz w:val="24"/>
        </w:rPr>
      </w:pPr>
    </w:p>
    <w:p w:rsidR="00727AC5" w:rsidRPr="00A342F1" w:rsidRDefault="00727AC5" w:rsidP="00727AC5">
      <w:pPr>
        <w:widowControl/>
        <w:spacing w:line="640" w:lineRule="exact"/>
        <w:ind w:left="142"/>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本公司郑重声明，根据《政府采购促进中小企业发展暂行办法》（财库</w:t>
      </w:r>
      <w:r w:rsidRPr="00A342F1">
        <w:rPr>
          <w:rFonts w:ascii="仿宋_GB2312" w:eastAsia="仿宋_GB2312" w:hAnsi="宋体" w:cs="宋体"/>
          <w:kern w:val="0"/>
          <w:sz w:val="32"/>
          <w:szCs w:val="32"/>
        </w:rPr>
        <w:t>[2011]181</w:t>
      </w:r>
      <w:r w:rsidRPr="00A342F1">
        <w:rPr>
          <w:rFonts w:ascii="仿宋_GB2312" w:eastAsia="仿宋_GB2312" w:hAnsi="宋体" w:cs="宋体" w:hint="eastAsia"/>
          <w:kern w:val="0"/>
          <w:sz w:val="32"/>
          <w:szCs w:val="32"/>
        </w:rPr>
        <w:t>号）的规定，本公司为</w:t>
      </w:r>
      <w:r w:rsidRPr="005438B3">
        <w:rPr>
          <w:rFonts w:ascii="宋体" w:eastAsia="宋体" w:hAnsi="宋体" w:cs="宋体" w:hint="eastAsia"/>
          <w:kern w:val="0"/>
          <w:sz w:val="32"/>
          <w:szCs w:val="32"/>
          <w:u w:val="single"/>
        </w:rPr>
        <w:t>______</w:t>
      </w:r>
      <w:r w:rsidRPr="00A342F1">
        <w:rPr>
          <w:rFonts w:ascii="仿宋_GB2312" w:eastAsia="仿宋_GB2312" w:hAnsi="宋体" w:cs="宋体" w:hint="eastAsia"/>
          <w:kern w:val="0"/>
          <w:sz w:val="32"/>
          <w:szCs w:val="32"/>
        </w:rPr>
        <w:t>（请填写：中型、小型、微型）企业。即，本公司同时满足以下条件：</w:t>
      </w:r>
    </w:p>
    <w:p w:rsidR="00727AC5" w:rsidRPr="00A342F1" w:rsidRDefault="00727AC5" w:rsidP="00727AC5">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r w:rsidRPr="00A342F1">
        <w:rPr>
          <w:rFonts w:ascii="仿宋_GB2312" w:eastAsia="仿宋_GB2312" w:hAnsi="宋体" w:cs="宋体"/>
          <w:kern w:val="0"/>
          <w:sz w:val="32"/>
          <w:szCs w:val="32"/>
        </w:rPr>
        <w:t>1.</w:t>
      </w:r>
      <w:r w:rsidRPr="00A342F1">
        <w:rPr>
          <w:rFonts w:ascii="仿宋_GB2312" w:eastAsia="仿宋_GB2312" w:hAnsi="宋体" w:cs="宋体" w:hint="eastAsia"/>
          <w:kern w:val="0"/>
          <w:sz w:val="32"/>
          <w:szCs w:val="32"/>
        </w:rPr>
        <w:t>根据《工业和信息化部、国家统计局、国家发展和改革委员会、财政部关于印发中小企业划型标准规定的通知》（工信部联企业</w:t>
      </w:r>
      <w:r w:rsidRPr="00A342F1">
        <w:rPr>
          <w:rFonts w:ascii="仿宋_GB2312" w:eastAsia="仿宋_GB2312" w:hAnsi="宋体" w:cs="宋体"/>
          <w:kern w:val="0"/>
          <w:sz w:val="32"/>
          <w:szCs w:val="32"/>
        </w:rPr>
        <w:t>[2011]300</w:t>
      </w:r>
      <w:r w:rsidRPr="00A342F1">
        <w:rPr>
          <w:rFonts w:ascii="仿宋_GB2312" w:eastAsia="仿宋_GB2312" w:hAnsi="宋体" w:cs="宋体" w:hint="eastAsia"/>
          <w:kern w:val="0"/>
          <w:sz w:val="32"/>
          <w:szCs w:val="32"/>
        </w:rPr>
        <w:t>号）规定的划分标准，本公司为</w:t>
      </w:r>
      <w:r w:rsidRPr="00A342F1">
        <w:rPr>
          <w:rFonts w:ascii="仿宋_GB2312" w:eastAsia="仿宋_GB2312" w:hAnsi="宋体" w:cs="宋体"/>
          <w:kern w:val="0"/>
          <w:sz w:val="32"/>
          <w:szCs w:val="32"/>
          <w:u w:val="single"/>
        </w:rPr>
        <w:t xml:space="preserve">     </w:t>
      </w:r>
      <w:r w:rsidRPr="00A342F1">
        <w:rPr>
          <w:rFonts w:ascii="仿宋_GB2312" w:eastAsia="仿宋_GB2312" w:hAnsi="宋体" w:cs="宋体" w:hint="eastAsia"/>
          <w:kern w:val="0"/>
          <w:sz w:val="32"/>
          <w:szCs w:val="32"/>
        </w:rPr>
        <w:t>（请填写：中型、小型、微型）企业。</w:t>
      </w:r>
    </w:p>
    <w:p w:rsidR="00727AC5" w:rsidRPr="00A342F1" w:rsidRDefault="00727AC5" w:rsidP="00727AC5">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r w:rsidRPr="00A342F1">
        <w:rPr>
          <w:rFonts w:ascii="仿宋_GB2312" w:eastAsia="仿宋_GB2312" w:hAnsi="宋体" w:cs="宋体"/>
          <w:kern w:val="0"/>
          <w:sz w:val="32"/>
          <w:szCs w:val="32"/>
        </w:rPr>
        <w:t>2.</w:t>
      </w:r>
      <w:r w:rsidRPr="00A342F1">
        <w:rPr>
          <w:rFonts w:ascii="仿宋_GB2312" w:eastAsia="仿宋_GB2312" w:hAnsi="宋体" w:cs="宋体" w:hint="eastAsia"/>
          <w:kern w:val="0"/>
          <w:sz w:val="32"/>
          <w:szCs w:val="32"/>
        </w:rPr>
        <w:t>本公司参加</w:t>
      </w:r>
      <w:r w:rsidRPr="004C2BCA">
        <w:rPr>
          <w:rFonts w:ascii="宋体" w:eastAsia="宋体" w:hAnsi="宋体" w:cs="宋体" w:hint="eastAsia"/>
          <w:kern w:val="0"/>
          <w:sz w:val="32"/>
          <w:szCs w:val="32"/>
          <w:u w:val="single"/>
        </w:rPr>
        <w:t>______</w:t>
      </w:r>
      <w:r w:rsidRPr="00A342F1">
        <w:rPr>
          <w:rFonts w:ascii="仿宋_GB2312" w:eastAsia="仿宋_GB2312" w:hAnsi="宋体" w:cs="宋体" w:hint="eastAsia"/>
          <w:kern w:val="0"/>
          <w:sz w:val="32"/>
          <w:szCs w:val="32"/>
        </w:rPr>
        <w:t>单位的</w:t>
      </w:r>
      <w:r w:rsidRPr="005438B3">
        <w:rPr>
          <w:rFonts w:ascii="宋体" w:eastAsia="宋体" w:hAnsi="宋体" w:cs="宋体" w:hint="eastAsia"/>
          <w:kern w:val="0"/>
          <w:sz w:val="32"/>
          <w:szCs w:val="32"/>
          <w:u w:val="single"/>
        </w:rPr>
        <w:t>______</w:t>
      </w:r>
      <w:r w:rsidRPr="00A342F1">
        <w:rPr>
          <w:rFonts w:ascii="仿宋_GB2312" w:eastAsia="仿宋_GB2312" w:hAnsi="宋体" w:cs="宋体" w:hint="eastAsia"/>
          <w:kern w:val="0"/>
          <w:sz w:val="32"/>
          <w:szCs w:val="32"/>
        </w:rPr>
        <w:t>项目采购活动提供本企业制造的货物，由本企业承担工程、提供服务，或者提供其他</w:t>
      </w:r>
      <w:r w:rsidRPr="005438B3">
        <w:rPr>
          <w:rFonts w:ascii="宋体" w:eastAsia="宋体" w:hAnsi="宋体" w:cs="宋体" w:hint="eastAsia"/>
          <w:kern w:val="0"/>
          <w:sz w:val="32"/>
          <w:szCs w:val="32"/>
          <w:u w:val="single"/>
        </w:rPr>
        <w:t>______</w:t>
      </w:r>
      <w:r w:rsidRPr="00A342F1">
        <w:rPr>
          <w:rFonts w:ascii="仿宋_GB2312" w:eastAsia="仿宋_GB2312" w:hAnsi="宋体" w:cs="宋体" w:hint="eastAsia"/>
          <w:kern w:val="0"/>
          <w:sz w:val="32"/>
          <w:szCs w:val="32"/>
        </w:rPr>
        <w:t>（请填写：中型、小型、微型）企业制造的货物。本条所称货物不包括使用大型企业注册商标的货物。</w:t>
      </w:r>
    </w:p>
    <w:p w:rsidR="00727AC5" w:rsidRPr="00A342F1" w:rsidRDefault="00727AC5" w:rsidP="00727AC5">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本公司对上述声明的真实性负责。如有虚假，将依法承担相应责任。</w:t>
      </w:r>
    </w:p>
    <w:p w:rsidR="00727AC5" w:rsidRPr="00A342F1" w:rsidRDefault="00727AC5" w:rsidP="00727AC5">
      <w:pPr>
        <w:widowControl/>
        <w:spacing w:line="640" w:lineRule="exact"/>
        <w:ind w:left="845"/>
        <w:jc w:val="right"/>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p>
    <w:p w:rsidR="00727AC5" w:rsidRPr="00A342F1" w:rsidRDefault="00727AC5" w:rsidP="00727AC5">
      <w:pPr>
        <w:tabs>
          <w:tab w:val="left" w:pos="1050"/>
        </w:tabs>
        <w:adjustRightInd w:val="0"/>
        <w:snapToGrid w:val="0"/>
        <w:spacing w:beforeLines="50" w:before="156" w:afterLines="50" w:after="156" w:line="360" w:lineRule="auto"/>
        <w:jc w:val="left"/>
        <w:outlineLvl w:val="2"/>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备注：投标人若不提供本声明函的，将不能享受政府采购扶持中小微型企业的政策。</w:t>
      </w:r>
    </w:p>
    <w:p w:rsidR="00727AC5" w:rsidRPr="00A342F1"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spacing w:beforeLines="50" w:before="156" w:afterLines="50" w:after="156" w:line="480" w:lineRule="exact"/>
        <w:ind w:firstLine="645"/>
        <w:outlineLvl w:val="2"/>
        <w:rPr>
          <w:rFonts w:ascii="仿宋_GB2312" w:eastAsia="仿宋_GB2312" w:hAnsi="宋体" w:cs="宋体"/>
          <w:kern w:val="0"/>
          <w:sz w:val="32"/>
          <w:szCs w:val="32"/>
        </w:rPr>
      </w:pPr>
    </w:p>
    <w:p w:rsidR="00727AC5" w:rsidRPr="00D5372F" w:rsidRDefault="00727AC5" w:rsidP="00727AC5">
      <w:pPr>
        <w:spacing w:beforeLines="50" w:before="156" w:afterLines="50" w:after="156" w:line="480" w:lineRule="exact"/>
        <w:ind w:firstLine="645"/>
        <w:jc w:val="center"/>
        <w:outlineLvl w:val="2"/>
        <w:rPr>
          <w:rFonts w:ascii="方正小标宋简体" w:eastAsia="方正小标宋简体" w:hAnsi="宋体" w:cs="宋体"/>
          <w:kern w:val="0"/>
          <w:sz w:val="32"/>
          <w:szCs w:val="32"/>
        </w:rPr>
      </w:pPr>
      <w:r w:rsidRPr="00D5372F">
        <w:rPr>
          <w:rFonts w:ascii="方正小标宋简体" w:eastAsia="方正小标宋简体" w:hAnsi="Calibri" w:cs="Times New Roman" w:hint="eastAsia"/>
          <w:sz w:val="32"/>
          <w:szCs w:val="32"/>
        </w:rPr>
        <w:t>监狱企业证明函</w:t>
      </w:r>
    </w:p>
    <w:p w:rsidR="00727AC5" w:rsidRDefault="00727AC5" w:rsidP="00727AC5">
      <w:pPr>
        <w:spacing w:beforeLines="50" w:before="156" w:afterLines="50" w:after="156" w:line="480" w:lineRule="exact"/>
        <w:ind w:firstLine="645"/>
        <w:outlineLvl w:val="2"/>
        <w:rPr>
          <w:rFonts w:ascii="仿宋_GB2312" w:eastAsia="仿宋_GB2312" w:hAnsi="宋体" w:cs="宋体"/>
          <w:kern w:val="0"/>
          <w:sz w:val="32"/>
          <w:szCs w:val="32"/>
        </w:rPr>
      </w:pPr>
    </w:p>
    <w:p w:rsidR="00727AC5" w:rsidRPr="00CF6697" w:rsidRDefault="00727AC5" w:rsidP="00727AC5">
      <w:pPr>
        <w:spacing w:beforeLines="50" w:before="156" w:afterLines="50" w:after="156" w:line="480" w:lineRule="exact"/>
        <w:ind w:firstLine="645"/>
        <w:outlineLvl w:val="2"/>
        <w:rPr>
          <w:rFonts w:ascii="仿宋_GB2312" w:eastAsia="仿宋_GB2312" w:hAnsi="宋体" w:cs="宋体"/>
          <w:kern w:val="0"/>
          <w:sz w:val="32"/>
          <w:szCs w:val="32"/>
        </w:rPr>
      </w:pPr>
      <w:r w:rsidRPr="00CF6697">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727AC5" w:rsidRDefault="00727AC5" w:rsidP="00727AC5">
      <w:pPr>
        <w:spacing w:beforeLines="50" w:before="156" w:afterLines="50" w:after="156" w:line="480" w:lineRule="exact"/>
        <w:ind w:leftChars="304" w:left="3998" w:hangingChars="1050" w:hanging="3360"/>
        <w:outlineLvl w:val="2"/>
        <w:rPr>
          <w:rFonts w:ascii="仿宋_GB2312" w:eastAsia="仿宋_GB2312" w:hAnsi="宋体" w:cs="宋体"/>
          <w:kern w:val="0"/>
          <w:sz w:val="32"/>
          <w:szCs w:val="32"/>
        </w:rPr>
      </w:pPr>
      <w:r w:rsidRPr="00CF6697">
        <w:rPr>
          <w:rFonts w:ascii="仿宋_GB2312" w:eastAsia="仿宋_GB2312" w:hAnsi="宋体" w:cs="宋体" w:hint="eastAsia"/>
          <w:kern w:val="0"/>
          <w:sz w:val="32"/>
          <w:szCs w:val="32"/>
        </w:rPr>
        <w:t xml:space="preserve">     </w:t>
      </w:r>
      <w:r w:rsidRPr="00CF6697">
        <w:rPr>
          <w:rFonts w:ascii="仿宋_GB2312" w:eastAsia="仿宋_GB2312" w:hAnsi="宋体" w:cs="宋体" w:hint="eastAsia"/>
          <w:kern w:val="0"/>
          <w:sz w:val="24"/>
        </w:rPr>
        <w:t>省级以上监狱管理局、戒毒管理局（含新疆生产建设兵团）（盖章）：</w:t>
      </w:r>
      <w:r w:rsidRPr="00CF6697">
        <w:rPr>
          <w:rFonts w:ascii="仿宋_GB2312" w:eastAsia="仿宋_GB2312" w:hAnsi="宋体" w:cs="宋体" w:hint="eastAsia"/>
          <w:kern w:val="0"/>
          <w:sz w:val="32"/>
          <w:szCs w:val="32"/>
        </w:rPr>
        <w:t>日  期：</w:t>
      </w:r>
    </w:p>
    <w:p w:rsidR="00727AC5" w:rsidRDefault="00727AC5" w:rsidP="00727AC5">
      <w:pPr>
        <w:spacing w:beforeLines="50" w:before="156" w:afterLines="50" w:after="156" w:line="480" w:lineRule="exact"/>
        <w:outlineLvl w:val="2"/>
        <w:rPr>
          <w:rFonts w:ascii="仿宋_GB2312" w:eastAsia="仿宋_GB2312" w:hAnsi="宋体" w:cs="宋体"/>
          <w:kern w:val="0"/>
          <w:sz w:val="32"/>
          <w:szCs w:val="32"/>
        </w:rPr>
      </w:pPr>
    </w:p>
    <w:p w:rsidR="00727AC5" w:rsidRDefault="00727AC5" w:rsidP="00727AC5">
      <w:pPr>
        <w:spacing w:beforeLines="50" w:before="156" w:afterLines="50" w:after="156" w:line="480" w:lineRule="exact"/>
        <w:outlineLvl w:val="2"/>
        <w:rPr>
          <w:rFonts w:ascii="仿宋_GB2312" w:eastAsia="仿宋_GB2312" w:hAnsi="宋体" w:cs="宋体"/>
          <w:kern w:val="0"/>
          <w:sz w:val="32"/>
          <w:szCs w:val="32"/>
        </w:rPr>
      </w:pPr>
    </w:p>
    <w:p w:rsidR="00727AC5" w:rsidRPr="00D5372F" w:rsidRDefault="00727AC5" w:rsidP="00727AC5">
      <w:pPr>
        <w:spacing w:beforeLines="50" w:before="156" w:afterLines="50" w:after="156" w:line="480" w:lineRule="exact"/>
        <w:outlineLvl w:val="2"/>
        <w:rPr>
          <w:rFonts w:ascii="仿宋_GB2312" w:eastAsia="仿宋_GB2312" w:hAnsi="宋体" w:cs="宋体"/>
          <w:kern w:val="0"/>
          <w:sz w:val="24"/>
        </w:rPr>
      </w:pPr>
      <w:r w:rsidRPr="00A342F1">
        <w:rPr>
          <w:rFonts w:ascii="仿宋_GB2312" w:eastAsia="仿宋_GB2312" w:hAnsi="宋体" w:cs="宋体" w:hint="eastAsia"/>
          <w:kern w:val="0"/>
          <w:sz w:val="32"/>
          <w:szCs w:val="32"/>
        </w:rPr>
        <w:t>备注：投标人若不提供</w:t>
      </w:r>
      <w:r w:rsidRPr="00FA54F6">
        <w:rPr>
          <w:rFonts w:ascii="仿宋_GB2312" w:eastAsia="仿宋_GB2312" w:hAnsi="宋体" w:cs="宋体" w:hint="eastAsia"/>
          <w:kern w:val="0"/>
          <w:sz w:val="32"/>
          <w:szCs w:val="32"/>
        </w:rPr>
        <w:t>监狱企业证明函</w:t>
      </w:r>
      <w:r w:rsidRPr="00A342F1">
        <w:rPr>
          <w:rFonts w:ascii="仿宋_GB2312" w:eastAsia="仿宋_GB2312" w:hAnsi="宋体" w:cs="宋体" w:hint="eastAsia"/>
          <w:kern w:val="0"/>
          <w:sz w:val="32"/>
          <w:szCs w:val="32"/>
        </w:rPr>
        <w:t>的，将不能享受政府采购扶持</w:t>
      </w:r>
      <w:r w:rsidRPr="0019486C">
        <w:rPr>
          <w:rFonts w:ascii="仿宋_GB2312" w:eastAsia="仿宋_GB2312" w:hAnsi="宋体" w:cs="宋体" w:hint="eastAsia"/>
          <w:kern w:val="0"/>
          <w:sz w:val="32"/>
          <w:szCs w:val="32"/>
        </w:rPr>
        <w:t>监狱企业</w:t>
      </w:r>
      <w:r w:rsidRPr="00A342F1">
        <w:rPr>
          <w:rFonts w:ascii="仿宋_GB2312" w:eastAsia="仿宋_GB2312" w:hAnsi="宋体" w:cs="宋体" w:hint="eastAsia"/>
          <w:kern w:val="0"/>
          <w:sz w:val="32"/>
          <w:szCs w:val="32"/>
        </w:rPr>
        <w:t>的政策。</w:t>
      </w:r>
    </w:p>
    <w:p w:rsidR="00727AC5" w:rsidRPr="00F83E83"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二十、整体系统方案情况</w:t>
      </w:r>
    </w:p>
    <w:p w:rsidR="00727AC5" w:rsidRDefault="00727AC5" w:rsidP="00727AC5">
      <w:pPr>
        <w:jc w:val="left"/>
        <w:rPr>
          <w:rFonts w:ascii="宋体" w:eastAsia="宋体" w:hAnsi="宋体"/>
          <w:sz w:val="24"/>
        </w:rPr>
      </w:pPr>
    </w:p>
    <w:p w:rsidR="00727AC5" w:rsidRPr="004F16EF" w:rsidRDefault="00727AC5" w:rsidP="00727AC5">
      <w:pPr>
        <w:rPr>
          <w:rFonts w:ascii="Calibri" w:eastAsia="宋体" w:hAnsi="Calibri" w:cs="Times New Roman"/>
          <w:szCs w:val="32"/>
        </w:rPr>
      </w:pPr>
      <w:r w:rsidRPr="004F16EF">
        <w:rPr>
          <w:rFonts w:ascii="Calibri" w:eastAsia="宋体" w:hAnsi="Calibri" w:cs="Times New Roman" w:hint="eastAsia"/>
          <w:sz w:val="32"/>
          <w:szCs w:val="32"/>
        </w:rPr>
        <w:t>投标人根据招标人招标文件及原设计图纸要求，结合投标所选设备及产品，提供详细的系统集成解决方案</w:t>
      </w:r>
      <w:r>
        <w:rPr>
          <w:rFonts w:ascii="Calibri" w:eastAsia="宋体" w:hAnsi="Calibri" w:cs="Times New Roman" w:hint="eastAsia"/>
          <w:sz w:val="32"/>
          <w:szCs w:val="32"/>
        </w:rPr>
        <w:t>。</w:t>
      </w:r>
    </w:p>
    <w:p w:rsidR="00727AC5" w:rsidRPr="009650A1"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二十一、技术指标情况</w:t>
      </w:r>
    </w:p>
    <w:p w:rsidR="00727AC5" w:rsidRDefault="00727AC5" w:rsidP="00727AC5">
      <w:pPr>
        <w:jc w:val="left"/>
        <w:rPr>
          <w:rFonts w:ascii="宋体" w:eastAsia="宋体" w:hAnsi="宋体"/>
          <w:sz w:val="24"/>
        </w:rPr>
      </w:pPr>
    </w:p>
    <w:p w:rsidR="00727AC5" w:rsidRDefault="00727AC5" w:rsidP="00727AC5">
      <w:pPr>
        <w:jc w:val="left"/>
        <w:outlineLvl w:val="2"/>
        <w:rPr>
          <w:rFonts w:ascii="宋体" w:eastAsia="宋体" w:hAnsi="宋体" w:cs="Times New Roman"/>
          <w:sz w:val="30"/>
          <w:szCs w:val="30"/>
        </w:rPr>
      </w:pPr>
      <w:r>
        <w:rPr>
          <w:rFonts w:ascii="宋体" w:eastAsia="宋体" w:hAnsi="宋体" w:cs="Times New Roman" w:hint="eastAsia"/>
          <w:sz w:val="30"/>
          <w:szCs w:val="30"/>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727AC5" w:rsidTr="006446A3">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727AC5" w:rsidRDefault="00727AC5" w:rsidP="006446A3">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727AC5" w:rsidRDefault="00727AC5" w:rsidP="006446A3">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727AC5" w:rsidRDefault="00727AC5" w:rsidP="006446A3">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727AC5" w:rsidRDefault="00727AC5" w:rsidP="006446A3">
            <w:pPr>
              <w:adjustRightInd w:val="0"/>
              <w:snapToGrid w:val="0"/>
              <w:spacing w:beforeLines="50" w:before="156" w:afterLines="50" w:after="156" w:line="360" w:lineRule="auto"/>
              <w:jc w:val="center"/>
              <w:rPr>
                <w:rFonts w:ascii="宋体" w:eastAsia="宋体" w:hAnsi="宋体" w:cs="Times New Roman"/>
                <w:b/>
                <w:sz w:val="24"/>
                <w:szCs w:val="24"/>
              </w:rPr>
            </w:pPr>
            <w:r>
              <w:rPr>
                <w:rFonts w:ascii="宋体" w:eastAsia="宋体" w:hAnsi="宋体" w:cs="Times New Roman" w:hint="eastAsia"/>
                <w:b/>
                <w:sz w:val="24"/>
              </w:rPr>
              <w:t>具体偏离情况</w:t>
            </w:r>
          </w:p>
        </w:tc>
      </w:tr>
      <w:tr w:rsidR="00727AC5" w:rsidTr="006446A3">
        <w:trPr>
          <w:trHeight w:val="567"/>
        </w:trPr>
        <w:tc>
          <w:tcPr>
            <w:tcW w:w="775"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r>
      <w:tr w:rsidR="00727AC5" w:rsidTr="006446A3">
        <w:trPr>
          <w:trHeight w:val="567"/>
        </w:trPr>
        <w:tc>
          <w:tcPr>
            <w:tcW w:w="775"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27AC5" w:rsidRDefault="00727AC5" w:rsidP="006446A3">
            <w:pPr>
              <w:adjustRightInd w:val="0"/>
              <w:snapToGrid w:val="0"/>
              <w:spacing w:beforeLines="50" w:before="156" w:afterLines="50" w:after="156" w:line="360" w:lineRule="auto"/>
              <w:ind w:left="426"/>
              <w:jc w:val="left"/>
              <w:rPr>
                <w:rFonts w:ascii="宋体" w:eastAsia="宋体" w:hAnsi="宋体" w:cs="Times New Roman"/>
                <w:sz w:val="24"/>
                <w:szCs w:val="24"/>
              </w:rPr>
            </w:pPr>
          </w:p>
        </w:tc>
      </w:tr>
    </w:tbl>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Default="00727AC5" w:rsidP="00727AC5">
      <w:pPr>
        <w:rPr>
          <w:rFonts w:ascii="Calibri" w:eastAsia="宋体" w:hAnsi="Calibri" w:cs="Times New Roman"/>
        </w:rPr>
      </w:pPr>
    </w:p>
    <w:p w:rsidR="00727AC5" w:rsidRPr="00211CB2"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二十二、施工情况</w:t>
      </w:r>
    </w:p>
    <w:p w:rsidR="00727AC5" w:rsidRDefault="00727AC5" w:rsidP="00727AC5">
      <w:pPr>
        <w:jc w:val="left"/>
        <w:rPr>
          <w:rFonts w:ascii="宋体" w:eastAsia="宋体" w:hAnsi="宋体"/>
          <w:sz w:val="24"/>
        </w:rPr>
      </w:pPr>
    </w:p>
    <w:p w:rsidR="00727AC5" w:rsidRPr="00BC7F6E" w:rsidRDefault="00727AC5" w:rsidP="00727AC5">
      <w:pPr>
        <w:rPr>
          <w:rFonts w:ascii="Calibri" w:eastAsia="宋体" w:hAnsi="Calibri" w:cs="Times New Roman"/>
          <w:sz w:val="32"/>
          <w:szCs w:val="32"/>
        </w:rPr>
      </w:pPr>
      <w:r w:rsidRPr="00BC7F6E">
        <w:rPr>
          <w:rFonts w:ascii="Calibri" w:eastAsia="宋体" w:hAnsi="Calibri" w:cs="Times New Roman" w:hint="eastAsia"/>
          <w:sz w:val="32"/>
          <w:szCs w:val="32"/>
        </w:rPr>
        <w:t>提供确保工程施工质量的技术组织保障措施，以及确保工程安全文明施工的技术组织保障措施。</w:t>
      </w:r>
    </w:p>
    <w:p w:rsidR="00727AC5" w:rsidRPr="00D872B8" w:rsidRDefault="00727AC5" w:rsidP="00727AC5"/>
    <w:p w:rsidR="00727AC5" w:rsidRDefault="00727AC5" w:rsidP="00727AC5"/>
    <w:p w:rsidR="00727AC5" w:rsidRDefault="00727AC5" w:rsidP="00727AC5">
      <w:pPr>
        <w:sectPr w:rsidR="00727AC5" w:rsidSect="00FB3ADD">
          <w:pgSz w:w="11906" w:h="16838"/>
          <w:pgMar w:top="1440" w:right="1800" w:bottom="1440" w:left="1800" w:header="851" w:footer="992" w:gutter="0"/>
          <w:cols w:space="425"/>
          <w:docGrid w:type="lines" w:linePitch="312"/>
        </w:sectPr>
      </w:pPr>
    </w:p>
    <w:p w:rsidR="00727AC5" w:rsidRDefault="00727AC5" w:rsidP="00727AC5"/>
    <w:p w:rsidR="00727AC5" w:rsidRDefault="00727AC5" w:rsidP="00727AC5">
      <w:pPr>
        <w:jc w:val="center"/>
        <w:rPr>
          <w:rFonts w:ascii="宋体" w:eastAsia="宋体" w:hAnsi="宋体"/>
          <w:sz w:val="28"/>
        </w:rPr>
      </w:pPr>
      <w:r>
        <w:rPr>
          <w:rFonts w:ascii="宋体" w:eastAsia="宋体" w:hAnsi="宋体"/>
          <w:sz w:val="28"/>
        </w:rPr>
        <w:t>二十三、讲标情况</w:t>
      </w:r>
    </w:p>
    <w:p w:rsidR="00727AC5" w:rsidRDefault="00727AC5" w:rsidP="00727AC5">
      <w:pPr>
        <w:jc w:val="left"/>
        <w:rPr>
          <w:rFonts w:ascii="宋体" w:eastAsia="宋体" w:hAnsi="宋体"/>
          <w:sz w:val="24"/>
        </w:rPr>
      </w:pPr>
    </w:p>
    <w:p w:rsidR="00727AC5" w:rsidRPr="0035438E" w:rsidRDefault="00727AC5" w:rsidP="00727AC5">
      <w:pPr>
        <w:autoSpaceDE w:val="0"/>
        <w:autoSpaceDN w:val="0"/>
        <w:adjustRightInd w:val="0"/>
        <w:jc w:val="left"/>
        <w:rPr>
          <w:rFonts w:ascii="宋体" w:eastAsia="宋体" w:hAnsi="Calibri" w:cs="宋体"/>
          <w:kern w:val="0"/>
          <w:sz w:val="32"/>
          <w:szCs w:val="32"/>
        </w:rPr>
      </w:pPr>
      <w:r>
        <w:rPr>
          <w:rFonts w:ascii="宋体" w:eastAsia="宋体" w:hAnsi="Calibri" w:cs="宋体" w:hint="eastAsia"/>
          <w:kern w:val="0"/>
          <w:sz w:val="32"/>
          <w:szCs w:val="32"/>
        </w:rPr>
        <w:t>投标人以幻灯片形式陈述产品选型、总体解决方案等内容（投标人按照递交投标文件的顺序进行陈述，陈述时间不得超过</w:t>
      </w:r>
      <w:r>
        <w:rPr>
          <w:rFonts w:ascii="Calibri" w:eastAsia="宋体" w:hAnsi="Calibri" w:cs="Calibri"/>
          <w:kern w:val="0"/>
          <w:sz w:val="32"/>
          <w:szCs w:val="32"/>
        </w:rPr>
        <w:t>10</w:t>
      </w:r>
      <w:r>
        <w:rPr>
          <w:rFonts w:ascii="宋体" w:eastAsia="宋体" w:hAnsi="Calibri" w:cs="宋体" w:hint="eastAsia"/>
          <w:kern w:val="0"/>
          <w:sz w:val="32"/>
          <w:szCs w:val="32"/>
        </w:rPr>
        <w:t>分钟，评标委员会可针对所讲内容进行提问）。</w:t>
      </w:r>
    </w:p>
    <w:p w:rsidR="00727AC5" w:rsidRPr="00957FA4" w:rsidRDefault="00727AC5" w:rsidP="00727AC5"/>
    <w:p w:rsidR="00727AC5" w:rsidRPr="0055252C" w:rsidRDefault="00727AC5" w:rsidP="00727AC5"/>
    <w:p w:rsidR="00727AC5" w:rsidRDefault="00727AC5" w:rsidP="00727AC5"/>
    <w:p w:rsidR="00727AC5" w:rsidRDefault="00727AC5" w:rsidP="00727AC5">
      <w:pPr>
        <w:widowControl/>
        <w:jc w:val="left"/>
      </w:pPr>
      <w:r>
        <w:br w:type="page"/>
      </w:r>
    </w:p>
    <w:p w:rsidR="00727AC5" w:rsidRDefault="00727AC5" w:rsidP="00727AC5"/>
    <w:p w:rsidR="00727AC5" w:rsidRDefault="00727AC5" w:rsidP="00727AC5">
      <w:pPr>
        <w:jc w:val="center"/>
        <w:rPr>
          <w:rFonts w:ascii="宋体" w:eastAsia="宋体" w:hAnsi="宋体"/>
          <w:b/>
          <w:sz w:val="28"/>
        </w:rPr>
      </w:pPr>
      <w:r w:rsidRPr="00B84554">
        <w:rPr>
          <w:rFonts w:ascii="宋体" w:eastAsia="宋体" w:hAnsi="宋体"/>
          <w:b/>
          <w:sz w:val="28"/>
        </w:rPr>
        <w:t>第四部分 符合性审查项及评分标准</w:t>
      </w: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r>
        <w:rPr>
          <w:rFonts w:ascii="宋体" w:eastAsia="宋体" w:hAnsi="宋体"/>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727AC5" w:rsidRDefault="00727AC5" w:rsidP="00727AC5">
      <w:pPr>
        <w:jc w:val="left"/>
        <w:rPr>
          <w:rFonts w:ascii="宋体" w:eastAsia="宋体" w:hAnsi="宋体"/>
          <w:sz w:val="24"/>
        </w:rPr>
      </w:pPr>
      <w:r>
        <w:rPr>
          <w:rFonts w:ascii="宋体" w:eastAsia="宋体" w:hAnsi="宋体"/>
          <w:sz w:val="24"/>
        </w:rPr>
        <w:t xml:space="preserve">    1.投标声明函</w:t>
      </w:r>
    </w:p>
    <w:p w:rsidR="00727AC5" w:rsidRDefault="00727AC5" w:rsidP="00727AC5">
      <w:pPr>
        <w:jc w:val="left"/>
        <w:rPr>
          <w:rFonts w:ascii="宋体" w:eastAsia="宋体" w:hAnsi="宋体"/>
          <w:sz w:val="24"/>
        </w:rPr>
      </w:pPr>
      <w:r>
        <w:rPr>
          <w:rFonts w:ascii="宋体" w:eastAsia="宋体" w:hAnsi="宋体"/>
          <w:sz w:val="24"/>
        </w:rPr>
        <w:t xml:space="preserve">    2.开标一览表</w:t>
      </w:r>
    </w:p>
    <w:p w:rsidR="00727AC5" w:rsidRDefault="00727AC5" w:rsidP="00727AC5">
      <w:pPr>
        <w:jc w:val="left"/>
        <w:rPr>
          <w:rFonts w:ascii="宋体" w:eastAsia="宋体" w:hAnsi="宋体"/>
          <w:sz w:val="24"/>
        </w:rPr>
      </w:pPr>
      <w:r>
        <w:rPr>
          <w:rFonts w:ascii="宋体" w:eastAsia="宋体" w:hAnsi="宋体"/>
          <w:sz w:val="24"/>
        </w:rPr>
        <w:t xml:space="preserve">    3.分项报价表</w:t>
      </w:r>
    </w:p>
    <w:p w:rsidR="00727AC5" w:rsidRDefault="00727AC5" w:rsidP="00727AC5">
      <w:pPr>
        <w:jc w:val="left"/>
        <w:rPr>
          <w:rFonts w:ascii="宋体" w:eastAsia="宋体" w:hAnsi="宋体"/>
          <w:sz w:val="24"/>
        </w:rPr>
      </w:pPr>
      <w:r>
        <w:rPr>
          <w:rFonts w:ascii="宋体" w:eastAsia="宋体" w:hAnsi="宋体"/>
          <w:sz w:val="24"/>
        </w:rPr>
        <w:t xml:space="preserve">    4.非进口产品声明函</w:t>
      </w:r>
    </w:p>
    <w:p w:rsidR="00727AC5" w:rsidRDefault="00727AC5" w:rsidP="00727AC5">
      <w:pPr>
        <w:jc w:val="left"/>
        <w:rPr>
          <w:rFonts w:ascii="宋体" w:eastAsia="宋体" w:hAnsi="宋体"/>
          <w:sz w:val="24"/>
        </w:rPr>
      </w:pPr>
      <w:r>
        <w:rPr>
          <w:rFonts w:ascii="宋体" w:eastAsia="宋体" w:hAnsi="宋体"/>
          <w:sz w:val="24"/>
        </w:rPr>
        <w:t xml:space="preserve">    5.营业执照</w:t>
      </w:r>
    </w:p>
    <w:p w:rsidR="00727AC5" w:rsidRDefault="00727AC5" w:rsidP="00727AC5">
      <w:pPr>
        <w:jc w:val="left"/>
        <w:rPr>
          <w:rFonts w:ascii="宋体" w:eastAsia="宋体" w:hAnsi="宋体"/>
          <w:sz w:val="24"/>
        </w:rPr>
      </w:pPr>
      <w:r>
        <w:rPr>
          <w:rFonts w:ascii="宋体" w:eastAsia="宋体" w:hAnsi="宋体"/>
          <w:sz w:val="24"/>
        </w:rPr>
        <w:t xml:space="preserve">    6.没有重大违法记录的声明</w:t>
      </w:r>
    </w:p>
    <w:p w:rsidR="00727AC5" w:rsidRDefault="00727AC5" w:rsidP="00727AC5">
      <w:pPr>
        <w:jc w:val="left"/>
        <w:rPr>
          <w:rFonts w:ascii="宋体" w:eastAsia="宋体" w:hAnsi="宋体"/>
          <w:sz w:val="24"/>
        </w:rPr>
      </w:pPr>
      <w:r>
        <w:rPr>
          <w:rFonts w:ascii="宋体" w:eastAsia="宋体" w:hAnsi="宋体"/>
          <w:sz w:val="24"/>
        </w:rPr>
        <w:t xml:space="preserve">    7.财务状况报告</w:t>
      </w:r>
    </w:p>
    <w:p w:rsidR="00727AC5" w:rsidRDefault="00727AC5" w:rsidP="00727AC5">
      <w:pPr>
        <w:jc w:val="left"/>
        <w:rPr>
          <w:rFonts w:ascii="宋体" w:eastAsia="宋体" w:hAnsi="宋体"/>
          <w:sz w:val="24"/>
        </w:rPr>
      </w:pPr>
      <w:r>
        <w:rPr>
          <w:rFonts w:ascii="宋体" w:eastAsia="宋体" w:hAnsi="宋体"/>
          <w:sz w:val="24"/>
        </w:rPr>
        <w:t xml:space="preserve">    8.依法缴纳税收和社会保障资金的相关材料</w:t>
      </w: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r>
        <w:rPr>
          <w:rFonts w:ascii="宋体" w:eastAsia="宋体" w:hAnsi="宋体"/>
          <w:sz w:val="24"/>
        </w:rPr>
        <w:t>二、评分标准</w:t>
      </w:r>
    </w:p>
    <w:tbl>
      <w:tblPr>
        <w:tblStyle w:val="aa"/>
        <w:tblW w:w="5000" w:type="pct"/>
        <w:tblLook w:val="04A0" w:firstRow="1" w:lastRow="0" w:firstColumn="1" w:lastColumn="0" w:noHBand="0" w:noVBand="1"/>
      </w:tblPr>
      <w:tblGrid>
        <w:gridCol w:w="673"/>
        <w:gridCol w:w="2018"/>
        <w:gridCol w:w="2243"/>
        <w:gridCol w:w="1345"/>
        <w:gridCol w:w="2243"/>
      </w:tblGrid>
      <w:tr w:rsidR="00727AC5" w:rsidRPr="00B84554" w:rsidTr="006446A3">
        <w:tc>
          <w:tcPr>
            <w:tcW w:w="395" w:type="pct"/>
            <w:shd w:val="clear" w:color="auto" w:fill="E6E6E6"/>
            <w:vAlign w:val="center"/>
          </w:tcPr>
          <w:p w:rsidR="00727AC5" w:rsidRPr="00B84554" w:rsidRDefault="00727AC5" w:rsidP="006446A3">
            <w:pPr>
              <w:jc w:val="center"/>
              <w:rPr>
                <w:rFonts w:ascii="黑体" w:eastAsia="黑体" w:hAnsi="黑体"/>
                <w:sz w:val="24"/>
              </w:rPr>
            </w:pPr>
            <w:r>
              <w:rPr>
                <w:rFonts w:ascii="黑体" w:eastAsia="黑体" w:hAnsi="黑体" w:hint="eastAsia"/>
                <w:sz w:val="24"/>
              </w:rPr>
              <w:t>序号</w:t>
            </w:r>
          </w:p>
        </w:tc>
        <w:tc>
          <w:tcPr>
            <w:tcW w:w="1184" w:type="pct"/>
            <w:shd w:val="clear" w:color="auto" w:fill="E6E6E6"/>
            <w:vAlign w:val="center"/>
          </w:tcPr>
          <w:p w:rsidR="00727AC5" w:rsidRPr="00B84554" w:rsidRDefault="00727AC5" w:rsidP="006446A3">
            <w:pPr>
              <w:jc w:val="center"/>
              <w:rPr>
                <w:rFonts w:ascii="黑体" w:eastAsia="黑体" w:hAnsi="黑体"/>
                <w:sz w:val="24"/>
              </w:rPr>
            </w:pPr>
            <w:r>
              <w:rPr>
                <w:rFonts w:ascii="黑体" w:eastAsia="黑体" w:hAnsi="黑体" w:hint="eastAsia"/>
                <w:sz w:val="24"/>
              </w:rPr>
              <w:t>项目</w:t>
            </w:r>
          </w:p>
        </w:tc>
        <w:tc>
          <w:tcPr>
            <w:tcW w:w="1316" w:type="pct"/>
            <w:shd w:val="clear" w:color="auto" w:fill="E6E6E6"/>
            <w:vAlign w:val="center"/>
          </w:tcPr>
          <w:p w:rsidR="00727AC5" w:rsidRPr="00B84554" w:rsidRDefault="00727AC5" w:rsidP="006446A3">
            <w:pPr>
              <w:jc w:val="center"/>
              <w:rPr>
                <w:rFonts w:ascii="黑体" w:eastAsia="黑体" w:hAnsi="黑体"/>
                <w:sz w:val="24"/>
              </w:rPr>
            </w:pPr>
            <w:r>
              <w:rPr>
                <w:rFonts w:ascii="黑体" w:eastAsia="黑体" w:hAnsi="黑体" w:hint="eastAsia"/>
                <w:sz w:val="24"/>
              </w:rPr>
              <w:t>评审因素</w:t>
            </w:r>
          </w:p>
        </w:tc>
        <w:tc>
          <w:tcPr>
            <w:tcW w:w="789" w:type="pct"/>
            <w:shd w:val="clear" w:color="auto" w:fill="E6E6E6"/>
            <w:vAlign w:val="center"/>
          </w:tcPr>
          <w:p w:rsidR="00727AC5" w:rsidRPr="00B84554" w:rsidRDefault="00727AC5" w:rsidP="006446A3">
            <w:pPr>
              <w:jc w:val="center"/>
              <w:rPr>
                <w:rFonts w:ascii="黑体" w:eastAsia="黑体" w:hAnsi="黑体"/>
                <w:sz w:val="24"/>
              </w:rPr>
            </w:pPr>
            <w:r>
              <w:rPr>
                <w:rFonts w:ascii="黑体" w:eastAsia="黑体" w:hAnsi="黑体" w:hint="eastAsia"/>
                <w:sz w:val="24"/>
              </w:rPr>
              <w:t>分值</w:t>
            </w:r>
          </w:p>
        </w:tc>
        <w:tc>
          <w:tcPr>
            <w:tcW w:w="1316" w:type="pct"/>
            <w:shd w:val="clear" w:color="auto" w:fill="E6E6E6"/>
            <w:vAlign w:val="center"/>
          </w:tcPr>
          <w:p w:rsidR="00727AC5" w:rsidRPr="00B84554" w:rsidRDefault="00727AC5" w:rsidP="006446A3">
            <w:pPr>
              <w:jc w:val="center"/>
              <w:rPr>
                <w:rFonts w:ascii="黑体" w:eastAsia="黑体" w:hAnsi="黑体"/>
                <w:sz w:val="24"/>
              </w:rPr>
            </w:pPr>
            <w:r>
              <w:rPr>
                <w:rFonts w:ascii="黑体" w:eastAsia="黑体" w:hAnsi="黑体" w:hint="eastAsia"/>
                <w:sz w:val="24"/>
              </w:rPr>
              <w:t>对应的投标格式</w:t>
            </w:r>
          </w:p>
        </w:tc>
      </w:tr>
      <w:tr w:rsidR="00727AC5" w:rsidTr="006446A3">
        <w:tc>
          <w:tcPr>
            <w:tcW w:w="395" w:type="pct"/>
            <w:vMerge w:val="restart"/>
          </w:tcPr>
          <w:p w:rsidR="00727AC5" w:rsidRDefault="00727AC5" w:rsidP="006446A3">
            <w:pPr>
              <w:jc w:val="center"/>
              <w:rPr>
                <w:rFonts w:ascii="宋体" w:eastAsia="宋体" w:hAnsi="宋体"/>
                <w:sz w:val="24"/>
              </w:rPr>
            </w:pPr>
            <w:r>
              <w:rPr>
                <w:rFonts w:ascii="宋体" w:eastAsia="宋体" w:hAnsi="宋体" w:hint="eastAsia"/>
                <w:sz w:val="24"/>
              </w:rPr>
              <w:t>第一部分</w:t>
            </w:r>
            <w:r>
              <w:rPr>
                <w:rFonts w:ascii="宋体" w:eastAsia="宋体" w:hAnsi="宋体"/>
                <w:sz w:val="24"/>
              </w:rPr>
              <w:t xml:space="preserve"> 企业有关商务状况</w:t>
            </w:r>
          </w:p>
        </w:tc>
        <w:tc>
          <w:tcPr>
            <w:tcW w:w="1184" w:type="pct"/>
          </w:tcPr>
          <w:p w:rsidR="00727AC5" w:rsidRDefault="00727AC5" w:rsidP="006446A3">
            <w:pPr>
              <w:jc w:val="left"/>
              <w:rPr>
                <w:rFonts w:ascii="宋体" w:eastAsia="宋体" w:hAnsi="宋体"/>
                <w:sz w:val="24"/>
              </w:rPr>
            </w:pPr>
            <w:r>
              <w:rPr>
                <w:rFonts w:ascii="宋体" w:eastAsia="宋体" w:hAnsi="宋体"/>
                <w:sz w:val="24"/>
              </w:rPr>
              <w:t>1.应用案例</w:t>
            </w:r>
          </w:p>
        </w:tc>
        <w:tc>
          <w:tcPr>
            <w:tcW w:w="1316" w:type="pct"/>
          </w:tcPr>
          <w:p w:rsidR="00727AC5" w:rsidRDefault="00727AC5" w:rsidP="006446A3">
            <w:pPr>
              <w:jc w:val="left"/>
              <w:rPr>
                <w:rFonts w:ascii="宋体" w:eastAsia="宋体" w:hAnsi="宋体"/>
                <w:sz w:val="24"/>
              </w:rPr>
            </w:pPr>
            <w:r>
              <w:rPr>
                <w:rFonts w:ascii="宋体" w:eastAsia="宋体" w:hAnsi="宋体"/>
                <w:sz w:val="24"/>
              </w:rPr>
              <w:t>2013年至今，投标人同类260万元以上项目案例（合同必须含有调光硅柜设备），须提供合同首页、标的页和盖章页的扫描件。每提供1个合同得1分，最多得5分。</w:t>
            </w:r>
          </w:p>
        </w:tc>
        <w:tc>
          <w:tcPr>
            <w:tcW w:w="789" w:type="pct"/>
          </w:tcPr>
          <w:p w:rsidR="00727AC5" w:rsidRDefault="00727AC5" w:rsidP="006446A3">
            <w:pPr>
              <w:jc w:val="left"/>
              <w:rPr>
                <w:rFonts w:ascii="宋体" w:eastAsia="宋体" w:hAnsi="宋体"/>
                <w:sz w:val="24"/>
              </w:rPr>
            </w:pPr>
            <w:r>
              <w:rPr>
                <w:rFonts w:ascii="宋体" w:eastAsia="宋体" w:hAnsi="宋体"/>
                <w:sz w:val="24"/>
              </w:rPr>
              <w:t>0～5</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应用案例</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2.ISO9001</w:t>
            </w:r>
          </w:p>
        </w:tc>
        <w:tc>
          <w:tcPr>
            <w:tcW w:w="1316" w:type="pct"/>
          </w:tcPr>
          <w:p w:rsidR="00727AC5" w:rsidRDefault="00727AC5" w:rsidP="006446A3">
            <w:pPr>
              <w:jc w:val="left"/>
              <w:rPr>
                <w:rFonts w:ascii="宋体" w:eastAsia="宋体" w:hAnsi="宋体"/>
                <w:sz w:val="24"/>
              </w:rPr>
            </w:pPr>
            <w:r>
              <w:rPr>
                <w:rFonts w:ascii="宋体" w:eastAsia="宋体" w:hAnsi="宋体"/>
                <w:sz w:val="24"/>
              </w:rPr>
              <w:t>投标人提供ISO9001认证证书，有得2分，没有不得分。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sz w:val="24"/>
              </w:rPr>
              <w:t xml:space="preserve">ISO9001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3.节能环保产品</w:t>
            </w:r>
          </w:p>
        </w:tc>
        <w:tc>
          <w:tcPr>
            <w:tcW w:w="1316" w:type="pct"/>
          </w:tcPr>
          <w:p w:rsidR="00727AC5" w:rsidRDefault="00727AC5" w:rsidP="006446A3">
            <w:pPr>
              <w:jc w:val="left"/>
              <w:rPr>
                <w:rFonts w:ascii="宋体" w:eastAsia="宋体" w:hAnsi="宋体"/>
                <w:sz w:val="24"/>
              </w:rPr>
            </w:pPr>
            <w:r>
              <w:rPr>
                <w:rFonts w:ascii="宋体" w:eastAsia="宋体" w:hAnsi="宋体"/>
                <w:sz w:val="24"/>
              </w:rPr>
              <w:t>提供所投产品在最新一期“节能标志产品政府采购清单”或“环境标志产品政府采购清单”所在页的复印件，并做相应标识，有一项得0.5，最多2分。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节能环保产品</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4.相关认证证书</w:t>
            </w:r>
          </w:p>
        </w:tc>
        <w:tc>
          <w:tcPr>
            <w:tcW w:w="1316" w:type="pct"/>
          </w:tcPr>
          <w:p w:rsidR="00727AC5" w:rsidRDefault="00727AC5" w:rsidP="006446A3">
            <w:pPr>
              <w:jc w:val="left"/>
              <w:rPr>
                <w:rFonts w:ascii="宋体" w:eastAsia="宋体" w:hAnsi="宋体"/>
                <w:sz w:val="24"/>
              </w:rPr>
            </w:pPr>
            <w:r>
              <w:rPr>
                <w:rFonts w:ascii="宋体" w:eastAsia="宋体" w:hAnsi="宋体"/>
                <w:sz w:val="24"/>
              </w:rPr>
              <w:t>提供中国演艺设备技术协会颁发的“演艺设备工程企</w:t>
            </w:r>
            <w:r>
              <w:rPr>
                <w:rFonts w:ascii="宋体" w:eastAsia="宋体" w:hAnsi="宋体"/>
                <w:sz w:val="24"/>
              </w:rPr>
              <w:lastRenderedPageBreak/>
              <w:t>业综合技术能力等级（舞台灯光工程）壹级资质”，建设主管部门（建设部或省级建设厅）颁发有效的安全生产许可证，建筑业电子与智能化工程专业承包贰级及以上资质证书，1个得2分，最高6分。</w:t>
            </w:r>
          </w:p>
        </w:tc>
        <w:tc>
          <w:tcPr>
            <w:tcW w:w="789" w:type="pct"/>
          </w:tcPr>
          <w:p w:rsidR="00727AC5" w:rsidRDefault="00727AC5" w:rsidP="006446A3">
            <w:pPr>
              <w:jc w:val="left"/>
              <w:rPr>
                <w:rFonts w:ascii="宋体" w:eastAsia="宋体" w:hAnsi="宋体"/>
                <w:sz w:val="24"/>
              </w:rPr>
            </w:pPr>
            <w:r>
              <w:rPr>
                <w:rFonts w:ascii="宋体" w:eastAsia="宋体" w:hAnsi="宋体"/>
                <w:sz w:val="24"/>
              </w:rPr>
              <w:lastRenderedPageBreak/>
              <w:t>0～6</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相关认证证书</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5.舞台照明设备生产企业</w:t>
            </w:r>
          </w:p>
        </w:tc>
        <w:tc>
          <w:tcPr>
            <w:tcW w:w="1316" w:type="pct"/>
          </w:tcPr>
          <w:p w:rsidR="00727AC5" w:rsidRDefault="00727AC5" w:rsidP="006446A3">
            <w:pPr>
              <w:jc w:val="left"/>
              <w:rPr>
                <w:rFonts w:ascii="宋体" w:eastAsia="宋体" w:hAnsi="宋体"/>
                <w:sz w:val="24"/>
              </w:rPr>
            </w:pPr>
            <w:r>
              <w:rPr>
                <w:rFonts w:ascii="宋体" w:eastAsia="宋体" w:hAnsi="宋体"/>
                <w:sz w:val="24"/>
              </w:rPr>
              <w:t>投标人为舞台照明设备生产企业的，得2分，没有不得分。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舞台照明设备生产企业</w:t>
            </w:r>
            <w:r>
              <w:rPr>
                <w:rFonts w:ascii="宋体" w:eastAsia="宋体" w:hAnsi="宋体"/>
                <w:sz w:val="24"/>
              </w:rPr>
              <w:t xml:space="preserve"> </w:t>
            </w:r>
          </w:p>
        </w:tc>
      </w:tr>
      <w:tr w:rsidR="00727AC5" w:rsidTr="006446A3">
        <w:tc>
          <w:tcPr>
            <w:tcW w:w="395" w:type="pct"/>
            <w:vMerge w:val="restart"/>
          </w:tcPr>
          <w:p w:rsidR="00727AC5" w:rsidRDefault="00727AC5" w:rsidP="006446A3">
            <w:pPr>
              <w:jc w:val="center"/>
              <w:rPr>
                <w:rFonts w:ascii="宋体" w:eastAsia="宋体" w:hAnsi="宋体"/>
                <w:sz w:val="24"/>
              </w:rPr>
            </w:pPr>
            <w:r>
              <w:rPr>
                <w:rFonts w:ascii="宋体" w:eastAsia="宋体" w:hAnsi="宋体" w:hint="eastAsia"/>
                <w:sz w:val="24"/>
              </w:rPr>
              <w:t>第二部分</w:t>
            </w:r>
            <w:r>
              <w:rPr>
                <w:rFonts w:ascii="宋体" w:eastAsia="宋体" w:hAnsi="宋体"/>
                <w:sz w:val="24"/>
              </w:rPr>
              <w:t xml:space="preserve"> 项目组成员</w:t>
            </w:r>
          </w:p>
        </w:tc>
        <w:tc>
          <w:tcPr>
            <w:tcW w:w="1184" w:type="pct"/>
          </w:tcPr>
          <w:p w:rsidR="00727AC5" w:rsidRDefault="00727AC5" w:rsidP="006446A3">
            <w:pPr>
              <w:jc w:val="left"/>
              <w:rPr>
                <w:rFonts w:ascii="宋体" w:eastAsia="宋体" w:hAnsi="宋体"/>
                <w:sz w:val="24"/>
              </w:rPr>
            </w:pPr>
            <w:r>
              <w:rPr>
                <w:rFonts w:ascii="宋体" w:eastAsia="宋体" w:hAnsi="宋体"/>
                <w:sz w:val="24"/>
              </w:rPr>
              <w:t>1.项目经理、技术负责人资质</w:t>
            </w:r>
          </w:p>
        </w:tc>
        <w:tc>
          <w:tcPr>
            <w:tcW w:w="1316" w:type="pct"/>
          </w:tcPr>
          <w:p w:rsidR="00727AC5" w:rsidRDefault="00727AC5" w:rsidP="006446A3">
            <w:pPr>
              <w:jc w:val="left"/>
              <w:rPr>
                <w:rFonts w:ascii="宋体" w:eastAsia="宋体" w:hAnsi="宋体"/>
                <w:sz w:val="24"/>
              </w:rPr>
            </w:pPr>
            <w:r>
              <w:rPr>
                <w:rFonts w:ascii="宋体" w:eastAsia="宋体" w:hAnsi="宋体"/>
                <w:sz w:val="24"/>
              </w:rPr>
              <w:t>项目组人员中项目经理具有舞台灯光专业的高级证书的得1分、技术负责人为高级职称的得1分，没有不得分。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项目经理资质</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2.项目组成员配备情况</w:t>
            </w:r>
          </w:p>
        </w:tc>
        <w:tc>
          <w:tcPr>
            <w:tcW w:w="1316" w:type="pct"/>
          </w:tcPr>
          <w:p w:rsidR="00727AC5" w:rsidRDefault="00727AC5" w:rsidP="006446A3">
            <w:pPr>
              <w:jc w:val="left"/>
              <w:rPr>
                <w:rFonts w:ascii="宋体" w:eastAsia="宋体" w:hAnsi="宋体"/>
                <w:sz w:val="24"/>
              </w:rPr>
            </w:pPr>
            <w:r>
              <w:rPr>
                <w:rFonts w:ascii="宋体" w:eastAsia="宋体" w:hAnsi="宋体"/>
                <w:sz w:val="24"/>
              </w:rPr>
              <w:t>根据项目组成员配备情况对投标人进行排序，第一名得3分，第二名得2分，第三名得1分，其他得0.5分。</w:t>
            </w:r>
          </w:p>
        </w:tc>
        <w:tc>
          <w:tcPr>
            <w:tcW w:w="789" w:type="pct"/>
          </w:tcPr>
          <w:p w:rsidR="00727AC5" w:rsidRDefault="00727AC5" w:rsidP="006446A3">
            <w:pPr>
              <w:jc w:val="left"/>
              <w:rPr>
                <w:rFonts w:ascii="宋体" w:eastAsia="宋体" w:hAnsi="宋体"/>
                <w:sz w:val="24"/>
              </w:rPr>
            </w:pPr>
            <w:r>
              <w:rPr>
                <w:rFonts w:ascii="宋体" w:eastAsia="宋体" w:hAnsi="宋体"/>
                <w:sz w:val="24"/>
              </w:rPr>
              <w:t>0～3</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项目组成员配备情况</w:t>
            </w:r>
            <w:r>
              <w:rPr>
                <w:rFonts w:ascii="宋体" w:eastAsia="宋体" w:hAnsi="宋体"/>
                <w:sz w:val="24"/>
              </w:rPr>
              <w:t xml:space="preserve"> </w:t>
            </w:r>
          </w:p>
        </w:tc>
      </w:tr>
      <w:tr w:rsidR="00727AC5" w:rsidTr="006446A3">
        <w:tc>
          <w:tcPr>
            <w:tcW w:w="395" w:type="pct"/>
            <w:vMerge w:val="restart"/>
          </w:tcPr>
          <w:p w:rsidR="00727AC5" w:rsidRDefault="00727AC5" w:rsidP="006446A3">
            <w:pPr>
              <w:jc w:val="center"/>
              <w:rPr>
                <w:rFonts w:ascii="宋体" w:eastAsia="宋体" w:hAnsi="宋体"/>
                <w:sz w:val="24"/>
              </w:rPr>
            </w:pPr>
            <w:r>
              <w:rPr>
                <w:rFonts w:ascii="宋体" w:eastAsia="宋体" w:hAnsi="宋体" w:hint="eastAsia"/>
                <w:sz w:val="24"/>
              </w:rPr>
              <w:t>第三部分</w:t>
            </w:r>
            <w:r>
              <w:rPr>
                <w:rFonts w:ascii="宋体" w:eastAsia="宋体" w:hAnsi="宋体"/>
                <w:sz w:val="24"/>
              </w:rPr>
              <w:t xml:space="preserve"> 售后服务及承诺</w:t>
            </w:r>
          </w:p>
        </w:tc>
        <w:tc>
          <w:tcPr>
            <w:tcW w:w="1184" w:type="pct"/>
          </w:tcPr>
          <w:p w:rsidR="00727AC5" w:rsidRDefault="00727AC5" w:rsidP="006446A3">
            <w:pPr>
              <w:jc w:val="left"/>
              <w:rPr>
                <w:rFonts w:ascii="宋体" w:eastAsia="宋体" w:hAnsi="宋体"/>
                <w:sz w:val="24"/>
              </w:rPr>
            </w:pPr>
            <w:r>
              <w:rPr>
                <w:rFonts w:ascii="宋体" w:eastAsia="宋体" w:hAnsi="宋体"/>
                <w:sz w:val="24"/>
              </w:rPr>
              <w:t>1.售后服务及培训</w:t>
            </w:r>
          </w:p>
        </w:tc>
        <w:tc>
          <w:tcPr>
            <w:tcW w:w="1316" w:type="pct"/>
          </w:tcPr>
          <w:p w:rsidR="00727AC5" w:rsidRDefault="00727AC5" w:rsidP="006446A3">
            <w:pPr>
              <w:jc w:val="left"/>
              <w:rPr>
                <w:rFonts w:ascii="宋体" w:eastAsia="宋体" w:hAnsi="宋体"/>
                <w:sz w:val="24"/>
              </w:rPr>
            </w:pPr>
            <w:r>
              <w:rPr>
                <w:rFonts w:ascii="宋体" w:eastAsia="宋体" w:hAnsi="宋体"/>
                <w:sz w:val="24"/>
              </w:rPr>
              <w:t>全部满足招标文件中的售后服务及培训要求条件（售后服务方案，使用寿命内备品备件能够供应方案，重大活动现场技术保驾方案等），得5分；每有一项不满足扣2分，扣完为止。</w:t>
            </w:r>
          </w:p>
        </w:tc>
        <w:tc>
          <w:tcPr>
            <w:tcW w:w="789" w:type="pct"/>
          </w:tcPr>
          <w:p w:rsidR="00727AC5" w:rsidRDefault="00727AC5" w:rsidP="006446A3">
            <w:pPr>
              <w:jc w:val="left"/>
              <w:rPr>
                <w:rFonts w:ascii="宋体" w:eastAsia="宋体" w:hAnsi="宋体"/>
                <w:sz w:val="24"/>
              </w:rPr>
            </w:pPr>
            <w:r>
              <w:rPr>
                <w:rFonts w:ascii="宋体" w:eastAsia="宋体" w:hAnsi="宋体"/>
                <w:sz w:val="24"/>
              </w:rPr>
              <w:t>0～5</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售后服务及培训</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2.承诺的质保期限</w:t>
            </w:r>
          </w:p>
        </w:tc>
        <w:tc>
          <w:tcPr>
            <w:tcW w:w="1316" w:type="pct"/>
          </w:tcPr>
          <w:p w:rsidR="00727AC5" w:rsidRDefault="00727AC5" w:rsidP="006446A3">
            <w:pPr>
              <w:jc w:val="left"/>
              <w:rPr>
                <w:rFonts w:ascii="宋体" w:eastAsia="宋体" w:hAnsi="宋体"/>
                <w:sz w:val="24"/>
              </w:rPr>
            </w:pPr>
            <w:r>
              <w:rPr>
                <w:rFonts w:ascii="宋体" w:eastAsia="宋体" w:hAnsi="宋体"/>
                <w:sz w:val="24"/>
              </w:rPr>
              <w:t>在招标文件要求的免费质保期5年基础上，每承诺增加一年得1分，最多得2分。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投标人承诺的质保期限</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3.原厂售后服务承诺函</w:t>
            </w:r>
          </w:p>
        </w:tc>
        <w:tc>
          <w:tcPr>
            <w:tcW w:w="1316" w:type="pct"/>
          </w:tcPr>
          <w:p w:rsidR="00727AC5" w:rsidRDefault="00727AC5" w:rsidP="006446A3">
            <w:pPr>
              <w:jc w:val="left"/>
              <w:rPr>
                <w:rFonts w:ascii="宋体" w:eastAsia="宋体" w:hAnsi="宋体"/>
                <w:sz w:val="24"/>
              </w:rPr>
            </w:pPr>
            <w:r>
              <w:rPr>
                <w:rFonts w:ascii="宋体" w:eastAsia="宋体" w:hAnsi="宋体"/>
                <w:sz w:val="24"/>
              </w:rPr>
              <w:t>提供针对本次项目的原厂售后服务承</w:t>
            </w:r>
            <w:r>
              <w:rPr>
                <w:rFonts w:ascii="宋体" w:eastAsia="宋体" w:hAnsi="宋体"/>
                <w:sz w:val="24"/>
              </w:rPr>
              <w:lastRenderedPageBreak/>
              <w:t>诺函，1个产品得1分,最高2分，没有不得分。</w:t>
            </w:r>
          </w:p>
        </w:tc>
        <w:tc>
          <w:tcPr>
            <w:tcW w:w="789" w:type="pct"/>
          </w:tcPr>
          <w:p w:rsidR="00727AC5" w:rsidRDefault="00727AC5" w:rsidP="006446A3">
            <w:pPr>
              <w:jc w:val="left"/>
              <w:rPr>
                <w:rFonts w:ascii="宋体" w:eastAsia="宋体" w:hAnsi="宋体"/>
                <w:sz w:val="24"/>
              </w:rPr>
            </w:pPr>
            <w:r>
              <w:rPr>
                <w:rFonts w:ascii="宋体" w:eastAsia="宋体" w:hAnsi="宋体"/>
                <w:sz w:val="24"/>
              </w:rPr>
              <w:lastRenderedPageBreak/>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原厂售后服务承诺函</w:t>
            </w:r>
            <w:r>
              <w:rPr>
                <w:rFonts w:ascii="宋体" w:eastAsia="宋体" w:hAnsi="宋体"/>
                <w:sz w:val="24"/>
              </w:rPr>
              <w:t xml:space="preserve"> </w:t>
            </w:r>
          </w:p>
        </w:tc>
      </w:tr>
      <w:tr w:rsidR="00727AC5" w:rsidTr="006446A3">
        <w:tc>
          <w:tcPr>
            <w:tcW w:w="395" w:type="pct"/>
          </w:tcPr>
          <w:p w:rsidR="00727AC5" w:rsidRDefault="00727AC5" w:rsidP="006446A3">
            <w:pPr>
              <w:jc w:val="center"/>
              <w:rPr>
                <w:rFonts w:ascii="宋体" w:eastAsia="宋体" w:hAnsi="宋体"/>
                <w:sz w:val="24"/>
              </w:rPr>
            </w:pPr>
            <w:r>
              <w:rPr>
                <w:rFonts w:ascii="宋体" w:eastAsia="宋体" w:hAnsi="宋体" w:hint="eastAsia"/>
                <w:sz w:val="24"/>
              </w:rPr>
              <w:lastRenderedPageBreak/>
              <w:t>第四部分</w:t>
            </w:r>
            <w:r>
              <w:rPr>
                <w:rFonts w:ascii="宋体" w:eastAsia="宋体" w:hAnsi="宋体"/>
                <w:sz w:val="24"/>
              </w:rPr>
              <w:t xml:space="preserve"> 实施方案情况</w:t>
            </w:r>
          </w:p>
        </w:tc>
        <w:tc>
          <w:tcPr>
            <w:tcW w:w="1184" w:type="pct"/>
          </w:tcPr>
          <w:p w:rsidR="00727AC5" w:rsidRDefault="00727AC5" w:rsidP="006446A3">
            <w:pPr>
              <w:jc w:val="left"/>
              <w:rPr>
                <w:rFonts w:ascii="宋体" w:eastAsia="宋体" w:hAnsi="宋体"/>
                <w:sz w:val="24"/>
              </w:rPr>
            </w:pPr>
            <w:r>
              <w:rPr>
                <w:rFonts w:ascii="宋体" w:eastAsia="宋体" w:hAnsi="宋体"/>
                <w:sz w:val="24"/>
              </w:rPr>
              <w:t>1.舞台扩灯光系统集成解决方案</w:t>
            </w:r>
          </w:p>
        </w:tc>
        <w:tc>
          <w:tcPr>
            <w:tcW w:w="1316" w:type="pct"/>
          </w:tcPr>
          <w:p w:rsidR="00727AC5" w:rsidRDefault="00727AC5" w:rsidP="006446A3">
            <w:pPr>
              <w:jc w:val="left"/>
              <w:rPr>
                <w:rFonts w:ascii="宋体" w:eastAsia="宋体" w:hAnsi="宋体"/>
                <w:sz w:val="24"/>
              </w:rPr>
            </w:pPr>
            <w:r>
              <w:rPr>
                <w:rFonts w:ascii="宋体" w:eastAsia="宋体" w:hAnsi="宋体"/>
                <w:sz w:val="24"/>
              </w:rPr>
              <w:t>投标人根据招标人招标文件及原设计图纸要求，结合投标所选设备及产品，提供详细的系统集成解决方案，评委根据投标人提交方案的详细、完善、合理程度、适用性、可靠程度及详细文字说明进行排序，第一名得9分，第二名得7分，第三名得5分，其他得4分。</w:t>
            </w:r>
          </w:p>
        </w:tc>
        <w:tc>
          <w:tcPr>
            <w:tcW w:w="789" w:type="pct"/>
          </w:tcPr>
          <w:p w:rsidR="00727AC5" w:rsidRDefault="00727AC5" w:rsidP="006446A3">
            <w:pPr>
              <w:jc w:val="left"/>
              <w:rPr>
                <w:rFonts w:ascii="宋体" w:eastAsia="宋体" w:hAnsi="宋体"/>
                <w:sz w:val="24"/>
              </w:rPr>
            </w:pPr>
            <w:r>
              <w:rPr>
                <w:rFonts w:ascii="宋体" w:eastAsia="宋体" w:hAnsi="宋体"/>
                <w:sz w:val="24"/>
              </w:rPr>
              <w:t>0～9</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整体系统方案情况</w:t>
            </w:r>
            <w:r>
              <w:rPr>
                <w:rFonts w:ascii="宋体" w:eastAsia="宋体" w:hAnsi="宋体"/>
                <w:sz w:val="24"/>
              </w:rPr>
              <w:t xml:space="preserve"> </w:t>
            </w:r>
          </w:p>
        </w:tc>
      </w:tr>
      <w:tr w:rsidR="00727AC5" w:rsidTr="006446A3">
        <w:tc>
          <w:tcPr>
            <w:tcW w:w="395" w:type="pct"/>
            <w:vMerge w:val="restart"/>
          </w:tcPr>
          <w:p w:rsidR="00727AC5" w:rsidRDefault="00727AC5" w:rsidP="006446A3">
            <w:pPr>
              <w:jc w:val="center"/>
              <w:rPr>
                <w:rFonts w:ascii="宋体" w:eastAsia="宋体" w:hAnsi="宋体"/>
                <w:sz w:val="24"/>
              </w:rPr>
            </w:pPr>
            <w:r>
              <w:rPr>
                <w:rFonts w:ascii="宋体" w:eastAsia="宋体" w:hAnsi="宋体" w:hint="eastAsia"/>
                <w:sz w:val="24"/>
              </w:rPr>
              <w:t>第五部分</w:t>
            </w:r>
            <w:r>
              <w:rPr>
                <w:rFonts w:ascii="宋体" w:eastAsia="宋体" w:hAnsi="宋体"/>
                <w:sz w:val="24"/>
              </w:rPr>
              <w:t xml:space="preserve"> 技术情况</w:t>
            </w:r>
          </w:p>
        </w:tc>
        <w:tc>
          <w:tcPr>
            <w:tcW w:w="1184" w:type="pct"/>
          </w:tcPr>
          <w:p w:rsidR="00727AC5" w:rsidRDefault="00727AC5" w:rsidP="006446A3">
            <w:pPr>
              <w:jc w:val="left"/>
              <w:rPr>
                <w:rFonts w:ascii="宋体" w:eastAsia="宋体" w:hAnsi="宋体"/>
                <w:sz w:val="24"/>
              </w:rPr>
            </w:pPr>
            <w:r>
              <w:rPr>
                <w:rFonts w:ascii="宋体" w:eastAsia="宋体" w:hAnsi="宋体"/>
                <w:sz w:val="24"/>
              </w:rPr>
              <w:t>1.技术指标偏离情况</w:t>
            </w:r>
          </w:p>
        </w:tc>
        <w:tc>
          <w:tcPr>
            <w:tcW w:w="1316" w:type="pct"/>
          </w:tcPr>
          <w:p w:rsidR="00727AC5" w:rsidRDefault="00727AC5" w:rsidP="006446A3">
            <w:pPr>
              <w:jc w:val="left"/>
              <w:rPr>
                <w:rFonts w:ascii="宋体" w:eastAsia="宋体" w:hAnsi="宋体"/>
                <w:sz w:val="24"/>
              </w:rPr>
            </w:pPr>
            <w:r>
              <w:rPr>
                <w:rFonts w:ascii="宋体" w:eastAsia="宋体" w:hAnsi="宋体"/>
                <w:sz w:val="24"/>
              </w:rPr>
              <w:t>所有产品技术指标均无负偏离，得20分；带有#的指标每有一个负偏离，扣2分；其它指标每有一个负偏离扣1分；扣完为止。相同技术参数的负偏离不重复扣分。</w:t>
            </w:r>
          </w:p>
        </w:tc>
        <w:tc>
          <w:tcPr>
            <w:tcW w:w="789" w:type="pct"/>
          </w:tcPr>
          <w:p w:rsidR="00727AC5" w:rsidRDefault="00727AC5" w:rsidP="006446A3">
            <w:pPr>
              <w:jc w:val="left"/>
              <w:rPr>
                <w:rFonts w:ascii="宋体" w:eastAsia="宋体" w:hAnsi="宋体"/>
                <w:sz w:val="24"/>
              </w:rPr>
            </w:pPr>
            <w:r>
              <w:rPr>
                <w:rFonts w:ascii="宋体" w:eastAsia="宋体" w:hAnsi="宋体"/>
                <w:sz w:val="24"/>
              </w:rPr>
              <w:t>0～20</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技术指标情况</w:t>
            </w:r>
            <w:r>
              <w:rPr>
                <w:rFonts w:ascii="宋体" w:eastAsia="宋体" w:hAnsi="宋体"/>
                <w:sz w:val="24"/>
              </w:rPr>
              <w:t xml:space="preserve"> </w:t>
            </w:r>
          </w:p>
        </w:tc>
      </w:tr>
      <w:tr w:rsidR="00727AC5" w:rsidTr="006446A3">
        <w:tc>
          <w:tcPr>
            <w:tcW w:w="395" w:type="pct"/>
            <w:vMerge/>
          </w:tcPr>
          <w:p w:rsidR="00727AC5" w:rsidRDefault="00727AC5" w:rsidP="006446A3">
            <w:pPr>
              <w:jc w:val="left"/>
              <w:rPr>
                <w:rFonts w:ascii="宋体" w:eastAsia="宋体" w:hAnsi="宋体"/>
                <w:sz w:val="24"/>
              </w:rPr>
            </w:pPr>
          </w:p>
        </w:tc>
        <w:tc>
          <w:tcPr>
            <w:tcW w:w="1184" w:type="pct"/>
          </w:tcPr>
          <w:p w:rsidR="00727AC5" w:rsidRDefault="00727AC5" w:rsidP="006446A3">
            <w:pPr>
              <w:jc w:val="left"/>
              <w:rPr>
                <w:rFonts w:ascii="宋体" w:eastAsia="宋体" w:hAnsi="宋体"/>
                <w:sz w:val="24"/>
              </w:rPr>
            </w:pPr>
            <w:r>
              <w:rPr>
                <w:rFonts w:ascii="宋体" w:eastAsia="宋体" w:hAnsi="宋体"/>
                <w:sz w:val="24"/>
              </w:rPr>
              <w:t>2.施工情况</w:t>
            </w:r>
          </w:p>
        </w:tc>
        <w:tc>
          <w:tcPr>
            <w:tcW w:w="1316" w:type="pct"/>
          </w:tcPr>
          <w:p w:rsidR="00727AC5" w:rsidRDefault="00727AC5" w:rsidP="006446A3">
            <w:pPr>
              <w:jc w:val="left"/>
              <w:rPr>
                <w:rFonts w:ascii="宋体" w:eastAsia="宋体" w:hAnsi="宋体"/>
                <w:sz w:val="24"/>
              </w:rPr>
            </w:pPr>
            <w:r>
              <w:rPr>
                <w:rFonts w:ascii="宋体" w:eastAsia="宋体" w:hAnsi="宋体"/>
                <w:sz w:val="24"/>
              </w:rPr>
              <w:t>提供确保工程施工质量的技术组织保障措施，以及确保工程安全文明施工的技术组织保障措施，根据其措施的科学性、针对性和可行性进行打分，提供一条得1分，最高2分。</w:t>
            </w:r>
          </w:p>
        </w:tc>
        <w:tc>
          <w:tcPr>
            <w:tcW w:w="789" w:type="pct"/>
          </w:tcPr>
          <w:p w:rsidR="00727AC5" w:rsidRDefault="00727AC5" w:rsidP="006446A3">
            <w:pPr>
              <w:jc w:val="left"/>
              <w:rPr>
                <w:rFonts w:ascii="宋体" w:eastAsia="宋体" w:hAnsi="宋体"/>
                <w:sz w:val="24"/>
              </w:rPr>
            </w:pPr>
            <w:r>
              <w:rPr>
                <w:rFonts w:ascii="宋体" w:eastAsia="宋体" w:hAnsi="宋体"/>
                <w:sz w:val="24"/>
              </w:rPr>
              <w:t>0～2</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施工情况</w:t>
            </w:r>
            <w:r>
              <w:rPr>
                <w:rFonts w:ascii="宋体" w:eastAsia="宋体" w:hAnsi="宋体"/>
                <w:sz w:val="24"/>
              </w:rPr>
              <w:t xml:space="preserve"> </w:t>
            </w:r>
          </w:p>
        </w:tc>
      </w:tr>
      <w:tr w:rsidR="00727AC5" w:rsidTr="006446A3">
        <w:tc>
          <w:tcPr>
            <w:tcW w:w="395" w:type="pct"/>
          </w:tcPr>
          <w:p w:rsidR="00727AC5" w:rsidRDefault="00727AC5" w:rsidP="006446A3">
            <w:pPr>
              <w:jc w:val="center"/>
              <w:rPr>
                <w:rFonts w:ascii="宋体" w:eastAsia="宋体" w:hAnsi="宋体"/>
                <w:sz w:val="24"/>
              </w:rPr>
            </w:pPr>
            <w:r>
              <w:rPr>
                <w:rFonts w:ascii="宋体" w:eastAsia="宋体" w:hAnsi="宋体" w:hint="eastAsia"/>
                <w:sz w:val="24"/>
              </w:rPr>
              <w:t>第六部分</w:t>
            </w:r>
            <w:r>
              <w:rPr>
                <w:rFonts w:ascii="宋体" w:eastAsia="宋体" w:hAnsi="宋体"/>
                <w:sz w:val="24"/>
              </w:rPr>
              <w:t xml:space="preserve"> 讲标情</w:t>
            </w:r>
            <w:r>
              <w:rPr>
                <w:rFonts w:ascii="宋体" w:eastAsia="宋体" w:hAnsi="宋体"/>
                <w:sz w:val="24"/>
              </w:rPr>
              <w:lastRenderedPageBreak/>
              <w:t>况</w:t>
            </w:r>
          </w:p>
        </w:tc>
        <w:tc>
          <w:tcPr>
            <w:tcW w:w="1184" w:type="pct"/>
          </w:tcPr>
          <w:p w:rsidR="00727AC5" w:rsidRDefault="00727AC5" w:rsidP="006446A3">
            <w:pPr>
              <w:jc w:val="left"/>
              <w:rPr>
                <w:rFonts w:ascii="宋体" w:eastAsia="宋体" w:hAnsi="宋体"/>
                <w:sz w:val="24"/>
              </w:rPr>
            </w:pPr>
            <w:r>
              <w:rPr>
                <w:rFonts w:ascii="宋体" w:eastAsia="宋体" w:hAnsi="宋体"/>
                <w:sz w:val="24"/>
              </w:rPr>
              <w:lastRenderedPageBreak/>
              <w:t>1.讲标情况</w:t>
            </w:r>
          </w:p>
        </w:tc>
        <w:tc>
          <w:tcPr>
            <w:tcW w:w="1316" w:type="pct"/>
          </w:tcPr>
          <w:p w:rsidR="00727AC5" w:rsidRDefault="00727AC5" w:rsidP="006446A3">
            <w:pPr>
              <w:jc w:val="left"/>
              <w:rPr>
                <w:rFonts w:ascii="宋体" w:eastAsia="宋体" w:hAnsi="宋体"/>
                <w:sz w:val="24"/>
              </w:rPr>
            </w:pPr>
            <w:r>
              <w:rPr>
                <w:rFonts w:ascii="宋体" w:eastAsia="宋体" w:hAnsi="宋体"/>
                <w:sz w:val="24"/>
              </w:rPr>
              <w:t>按照方案科学、产品选型合理、项目组织合理、展示充分、表述清晰，回答质询准确简洁等方面排名，第一名8分，第二名5分，</w:t>
            </w:r>
            <w:r>
              <w:rPr>
                <w:rFonts w:ascii="宋体" w:eastAsia="宋体" w:hAnsi="宋体"/>
                <w:sz w:val="24"/>
              </w:rPr>
              <w:lastRenderedPageBreak/>
              <w:t>第三名3分，第四名1分，其他不得分。</w:t>
            </w:r>
          </w:p>
        </w:tc>
        <w:tc>
          <w:tcPr>
            <w:tcW w:w="789" w:type="pct"/>
          </w:tcPr>
          <w:p w:rsidR="00727AC5" w:rsidRDefault="00727AC5" w:rsidP="006446A3">
            <w:pPr>
              <w:jc w:val="left"/>
              <w:rPr>
                <w:rFonts w:ascii="宋体" w:eastAsia="宋体" w:hAnsi="宋体"/>
                <w:sz w:val="24"/>
              </w:rPr>
            </w:pPr>
            <w:r>
              <w:rPr>
                <w:rFonts w:ascii="宋体" w:eastAsia="宋体" w:hAnsi="宋体"/>
                <w:sz w:val="24"/>
              </w:rPr>
              <w:lastRenderedPageBreak/>
              <w:t>0～8</w:t>
            </w:r>
          </w:p>
        </w:tc>
        <w:tc>
          <w:tcPr>
            <w:tcW w:w="1316" w:type="pct"/>
          </w:tcPr>
          <w:p w:rsidR="00727AC5" w:rsidRDefault="00727AC5" w:rsidP="006446A3">
            <w:pPr>
              <w:jc w:val="left"/>
              <w:rPr>
                <w:rFonts w:ascii="宋体" w:eastAsia="宋体" w:hAnsi="宋体"/>
                <w:sz w:val="24"/>
              </w:rPr>
            </w:pPr>
            <w:r>
              <w:rPr>
                <w:rFonts w:ascii="宋体" w:eastAsia="宋体" w:hAnsi="宋体" w:hint="eastAsia"/>
                <w:sz w:val="24"/>
              </w:rPr>
              <w:t>讲标情况</w:t>
            </w:r>
            <w:r>
              <w:rPr>
                <w:rFonts w:ascii="宋体" w:eastAsia="宋体" w:hAnsi="宋体"/>
                <w:sz w:val="24"/>
              </w:rPr>
              <w:t xml:space="preserve"> </w:t>
            </w:r>
          </w:p>
        </w:tc>
      </w:tr>
      <w:tr w:rsidR="00727AC5" w:rsidTr="006446A3">
        <w:tc>
          <w:tcPr>
            <w:tcW w:w="395" w:type="pct"/>
          </w:tcPr>
          <w:p w:rsidR="00727AC5" w:rsidRDefault="00727AC5" w:rsidP="006446A3">
            <w:pPr>
              <w:jc w:val="center"/>
              <w:rPr>
                <w:rFonts w:ascii="宋体" w:eastAsia="宋体" w:hAnsi="宋体"/>
                <w:sz w:val="24"/>
              </w:rPr>
            </w:pPr>
            <w:r>
              <w:rPr>
                <w:rFonts w:ascii="宋体" w:eastAsia="宋体" w:hAnsi="宋体" w:hint="eastAsia"/>
                <w:sz w:val="24"/>
              </w:rPr>
              <w:lastRenderedPageBreak/>
              <w:t>第七部分</w:t>
            </w:r>
            <w:r>
              <w:rPr>
                <w:rFonts w:ascii="宋体" w:eastAsia="宋体" w:hAnsi="宋体"/>
                <w:sz w:val="24"/>
              </w:rPr>
              <w:t xml:space="preserve"> 报价分</w:t>
            </w:r>
          </w:p>
        </w:tc>
        <w:tc>
          <w:tcPr>
            <w:tcW w:w="1184" w:type="pct"/>
          </w:tcPr>
          <w:p w:rsidR="00727AC5" w:rsidRDefault="00727AC5" w:rsidP="006446A3">
            <w:pPr>
              <w:jc w:val="left"/>
              <w:rPr>
                <w:rFonts w:ascii="宋体" w:eastAsia="宋体" w:hAnsi="宋体"/>
                <w:sz w:val="24"/>
              </w:rPr>
            </w:pPr>
            <w:r>
              <w:rPr>
                <w:rFonts w:ascii="宋体" w:eastAsia="宋体" w:hAnsi="宋体"/>
                <w:sz w:val="24"/>
              </w:rPr>
              <w:t>1.价格</w:t>
            </w:r>
          </w:p>
        </w:tc>
        <w:tc>
          <w:tcPr>
            <w:tcW w:w="1316" w:type="pct"/>
          </w:tcPr>
          <w:p w:rsidR="00727AC5" w:rsidRDefault="00727AC5" w:rsidP="006446A3">
            <w:pPr>
              <w:jc w:val="left"/>
              <w:rPr>
                <w:rFonts w:ascii="宋体" w:eastAsia="宋体" w:hAnsi="宋体"/>
                <w:sz w:val="24"/>
              </w:rPr>
            </w:pPr>
            <w:r>
              <w:rPr>
                <w:rFonts w:ascii="宋体" w:eastAsia="宋体" w:hAnsi="宋体"/>
                <w:sz w:val="24"/>
              </w:rPr>
              <w:t>（1）满足招标文件要求且投标价格最低的投标报价为评标基准价，其投标人的报价分为最高分30分；</w:t>
            </w:r>
          </w:p>
          <w:p w:rsidR="00727AC5" w:rsidRDefault="00727AC5" w:rsidP="006446A3">
            <w:pPr>
              <w:jc w:val="left"/>
              <w:rPr>
                <w:rFonts w:ascii="宋体" w:eastAsia="宋体" w:hAnsi="宋体"/>
                <w:sz w:val="24"/>
              </w:rPr>
            </w:pPr>
            <w:r>
              <w:rPr>
                <w:rFonts w:ascii="宋体" w:eastAsia="宋体" w:hAnsi="宋体"/>
                <w:sz w:val="24"/>
              </w:rPr>
              <w:t>（2）其他投标人的报价分按以下公式计算：</w:t>
            </w:r>
          </w:p>
          <w:p w:rsidR="00727AC5" w:rsidRDefault="00727AC5" w:rsidP="006446A3">
            <w:pPr>
              <w:jc w:val="left"/>
              <w:rPr>
                <w:rFonts w:ascii="宋体" w:eastAsia="宋体" w:hAnsi="宋体"/>
                <w:sz w:val="24"/>
              </w:rPr>
            </w:pPr>
            <w:r>
              <w:rPr>
                <w:rFonts w:ascii="宋体" w:eastAsia="宋体" w:hAnsi="宋体"/>
                <w:sz w:val="24"/>
              </w:rPr>
              <w:t>报价得分=(评标基准价／投标报价)×价格权值×100；</w:t>
            </w:r>
          </w:p>
          <w:p w:rsidR="00727AC5" w:rsidRDefault="00727AC5" w:rsidP="006446A3">
            <w:pPr>
              <w:jc w:val="left"/>
              <w:rPr>
                <w:rFonts w:ascii="宋体" w:eastAsia="宋体" w:hAnsi="宋体"/>
                <w:sz w:val="24"/>
              </w:rPr>
            </w:pPr>
            <w:r>
              <w:rPr>
                <w:rFonts w:ascii="宋体" w:eastAsia="宋体" w:hAnsi="宋体"/>
                <w:sz w:val="24"/>
              </w:rPr>
              <w:t>（3）小型、微型企业价格折扣率</w:t>
            </w:r>
          </w:p>
          <w:p w:rsidR="00727AC5" w:rsidRDefault="00727AC5" w:rsidP="006446A3">
            <w:pPr>
              <w:jc w:val="left"/>
              <w:rPr>
                <w:rFonts w:ascii="宋体" w:eastAsia="宋体" w:hAnsi="宋体"/>
                <w:sz w:val="24"/>
              </w:rPr>
            </w:pPr>
            <w:r>
              <w:rPr>
                <w:rFonts w:ascii="宋体" w:eastAsia="宋体" w:hAnsi="宋体"/>
                <w:sz w:val="24"/>
              </w:rPr>
              <w:t>作为非专门面向小型、微型企业的采购项目，小型、微型企业参与投标的，对其产品价格给予6%的扣除，用扣除后的价格参与评审。</w:t>
            </w:r>
          </w:p>
          <w:p w:rsidR="00727AC5" w:rsidRDefault="00727AC5" w:rsidP="006446A3">
            <w:pPr>
              <w:jc w:val="left"/>
              <w:rPr>
                <w:rFonts w:ascii="宋体" w:eastAsia="宋体" w:hAnsi="宋体"/>
                <w:sz w:val="24"/>
              </w:rPr>
            </w:pPr>
            <w:r>
              <w:rPr>
                <w:rFonts w:ascii="宋体" w:eastAsia="宋体" w:hAnsi="宋体"/>
                <w:sz w:val="24"/>
              </w:rPr>
              <w:t>2、监狱企业视同小型、微型企业。</w:t>
            </w:r>
          </w:p>
        </w:tc>
        <w:tc>
          <w:tcPr>
            <w:tcW w:w="789" w:type="pct"/>
          </w:tcPr>
          <w:p w:rsidR="00727AC5" w:rsidRDefault="00727AC5" w:rsidP="006446A3">
            <w:pPr>
              <w:jc w:val="left"/>
              <w:rPr>
                <w:rFonts w:ascii="宋体" w:eastAsia="宋体" w:hAnsi="宋体"/>
                <w:sz w:val="24"/>
              </w:rPr>
            </w:pPr>
            <w:r>
              <w:rPr>
                <w:rFonts w:ascii="宋体" w:eastAsia="宋体" w:hAnsi="宋体"/>
                <w:sz w:val="24"/>
              </w:rPr>
              <w:t>0～30</w:t>
            </w:r>
          </w:p>
        </w:tc>
        <w:tc>
          <w:tcPr>
            <w:tcW w:w="1316" w:type="pct"/>
          </w:tcPr>
          <w:p w:rsidR="00727AC5" w:rsidRDefault="00727AC5" w:rsidP="006446A3">
            <w:pPr>
              <w:jc w:val="left"/>
              <w:rPr>
                <w:rFonts w:ascii="宋体" w:eastAsia="宋体" w:hAnsi="宋体"/>
                <w:sz w:val="24"/>
              </w:rPr>
            </w:pPr>
          </w:p>
        </w:tc>
      </w:tr>
    </w:tbl>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pPr>
    </w:p>
    <w:p w:rsidR="00727AC5" w:rsidRDefault="00727AC5" w:rsidP="00727AC5">
      <w:pPr>
        <w:jc w:val="left"/>
        <w:rPr>
          <w:rFonts w:ascii="宋体" w:eastAsia="宋体" w:hAnsi="宋体"/>
          <w:sz w:val="24"/>
        </w:rPr>
        <w:sectPr w:rsidR="00727AC5" w:rsidSect="00FB3ADD">
          <w:pgSz w:w="11906" w:h="16838"/>
          <w:pgMar w:top="1440" w:right="1800" w:bottom="1440" w:left="1800" w:header="851" w:footer="992" w:gutter="0"/>
          <w:cols w:space="425"/>
          <w:docGrid w:type="lines" w:linePitch="312"/>
        </w:sectPr>
      </w:pPr>
    </w:p>
    <w:p w:rsidR="00727AC5" w:rsidRPr="00B84554" w:rsidRDefault="00727AC5" w:rsidP="00727AC5">
      <w:pPr>
        <w:jc w:val="left"/>
        <w:rPr>
          <w:rFonts w:ascii="宋体" w:eastAsia="宋体" w:hAnsi="宋体"/>
          <w:sz w:val="24"/>
        </w:rPr>
      </w:pPr>
    </w:p>
    <w:p w:rsidR="00727AC5" w:rsidRDefault="00727AC5" w:rsidP="00727AC5"/>
    <w:p w:rsidR="00727AC5" w:rsidRDefault="00727AC5" w:rsidP="00727AC5">
      <w:pPr>
        <w:widowControl/>
        <w:jc w:val="left"/>
      </w:pPr>
      <w:r>
        <w:br w:type="page"/>
      </w:r>
    </w:p>
    <w:p w:rsidR="00727AC5" w:rsidRDefault="00727AC5" w:rsidP="00727AC5"/>
    <w:p w:rsidR="00727AC5" w:rsidRDefault="00727AC5" w:rsidP="00727AC5">
      <w:pPr>
        <w:jc w:val="center"/>
        <w:rPr>
          <w:rFonts w:ascii="宋体" w:eastAsia="宋体" w:hAnsi="宋体"/>
          <w:b/>
          <w:sz w:val="28"/>
        </w:rPr>
      </w:pPr>
      <w:r w:rsidRPr="00296DD2">
        <w:rPr>
          <w:rFonts w:ascii="宋体" w:eastAsia="宋体" w:hAnsi="宋体"/>
          <w:b/>
          <w:sz w:val="28"/>
        </w:rPr>
        <w:t>第五部分 技术规格及要求</w:t>
      </w:r>
    </w:p>
    <w:p w:rsidR="00727AC5" w:rsidRDefault="00727AC5" w:rsidP="00727AC5">
      <w:pPr>
        <w:jc w:val="center"/>
        <w:rPr>
          <w:rFonts w:ascii="宋体" w:eastAsia="宋体" w:hAnsi="宋体"/>
          <w:b/>
          <w:sz w:val="28"/>
        </w:rPr>
      </w:pPr>
    </w:p>
    <w:p w:rsidR="00727AC5" w:rsidRDefault="00727AC5" w:rsidP="00727AC5">
      <w:pPr>
        <w:jc w:val="left"/>
        <w:rPr>
          <w:rFonts w:ascii="宋体" w:eastAsia="宋体" w:hAnsi="宋体"/>
          <w:sz w:val="24"/>
        </w:rPr>
      </w:pPr>
      <w:r>
        <w:rPr>
          <w:rFonts w:ascii="宋体" w:eastAsia="宋体" w:hAnsi="宋体"/>
          <w:sz w:val="24"/>
        </w:rPr>
        <w:t>详见附件：</w:t>
      </w:r>
    </w:p>
    <w:p w:rsidR="00727AC5" w:rsidRDefault="00727AC5" w:rsidP="00727AC5">
      <w:pPr>
        <w:jc w:val="left"/>
        <w:rPr>
          <w:rFonts w:ascii="宋体" w:eastAsia="宋体" w:hAnsi="宋体"/>
          <w:sz w:val="24"/>
        </w:rPr>
      </w:pPr>
      <w:r>
        <w:rPr>
          <w:rFonts w:ascii="宋体" w:eastAsia="宋体" w:hAnsi="宋体"/>
          <w:sz w:val="24"/>
        </w:rPr>
        <w:t>技术文件.zip</w:t>
      </w:r>
    </w:p>
    <w:p w:rsidR="00727AC5" w:rsidRPr="00296DD2" w:rsidRDefault="00727AC5" w:rsidP="00727AC5">
      <w:pPr>
        <w:jc w:val="left"/>
        <w:rPr>
          <w:rFonts w:ascii="宋体" w:eastAsia="宋体" w:hAnsi="宋体"/>
          <w:sz w:val="24"/>
        </w:rPr>
      </w:pPr>
    </w:p>
    <w:p w:rsidR="00727AC5" w:rsidRDefault="00727AC5" w:rsidP="00727AC5"/>
    <w:p w:rsidR="00727AC5" w:rsidRDefault="00727AC5" w:rsidP="00727AC5">
      <w:pPr>
        <w:widowControl/>
        <w:jc w:val="left"/>
      </w:pPr>
      <w:r>
        <w:br w:type="page"/>
      </w:r>
    </w:p>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Default="00727AC5" w:rsidP="00727AC5"/>
    <w:p w:rsidR="00727AC5" w:rsidRPr="00677069" w:rsidRDefault="00727AC5" w:rsidP="00727AC5">
      <w:pPr>
        <w:jc w:val="center"/>
        <w:rPr>
          <w:rFonts w:ascii="宋体" w:eastAsia="宋体" w:hAnsi="宋体"/>
          <w:sz w:val="72"/>
        </w:rPr>
      </w:pPr>
      <w:r>
        <w:rPr>
          <w:rFonts w:ascii="宋体" w:eastAsia="宋体" w:hAnsi="宋体"/>
          <w:b/>
          <w:sz w:val="72"/>
        </w:rPr>
        <w:t>第二章 通用部分</w:t>
      </w:r>
    </w:p>
    <w:p w:rsidR="00727AC5" w:rsidRDefault="00727AC5" w:rsidP="00727AC5"/>
    <w:p w:rsidR="00727AC5" w:rsidRDefault="00727AC5" w:rsidP="00727AC5">
      <w:pPr>
        <w:widowControl/>
        <w:jc w:val="left"/>
      </w:pPr>
      <w:r>
        <w:br w:type="page"/>
      </w:r>
    </w:p>
    <w:p w:rsidR="00727AC5" w:rsidRDefault="00727AC5" w:rsidP="00727AC5">
      <w:pPr>
        <w:jc w:val="center"/>
        <w:rPr>
          <w:rFonts w:ascii="宋体" w:hAnsi="宋体"/>
          <w:b/>
          <w:sz w:val="28"/>
        </w:rPr>
      </w:pPr>
      <w:bookmarkStart w:id="0" w:name="_Toc360627077"/>
      <w:bookmarkStart w:id="1" w:name="_Toc229279411"/>
      <w:r w:rsidRPr="00611B71">
        <w:rPr>
          <w:rFonts w:ascii="宋体" w:hAnsi="宋体" w:hint="eastAsia"/>
          <w:b/>
          <w:sz w:val="28"/>
        </w:rPr>
        <w:lastRenderedPageBreak/>
        <w:t>第一部分</w:t>
      </w:r>
      <w:r w:rsidRPr="00611B71">
        <w:rPr>
          <w:rFonts w:ascii="宋体" w:hAnsi="宋体"/>
          <w:b/>
          <w:sz w:val="28"/>
        </w:rPr>
        <w:t xml:space="preserve"> 投标人须知</w:t>
      </w:r>
    </w:p>
    <w:p w:rsidR="00727AC5" w:rsidRPr="00611B71" w:rsidRDefault="00727AC5" w:rsidP="00727AC5">
      <w:pPr>
        <w:jc w:val="center"/>
        <w:rPr>
          <w:rFonts w:ascii="宋体" w:hAnsi="宋体"/>
          <w:b/>
          <w:sz w:val="28"/>
        </w:rPr>
      </w:pPr>
    </w:p>
    <w:p w:rsidR="00727AC5" w:rsidRDefault="00727AC5" w:rsidP="00727AC5"/>
    <w:p w:rsidR="00727AC5" w:rsidRDefault="00727AC5" w:rsidP="008873EA">
      <w:pPr>
        <w:pStyle w:val="a9"/>
        <w:numPr>
          <w:ilvl w:val="3"/>
          <w:numId w:val="4"/>
        </w:numPr>
        <w:tabs>
          <w:tab w:val="clear" w:pos="4832"/>
          <w:tab w:val="num" w:pos="709"/>
          <w:tab w:val="num" w:pos="6816"/>
        </w:tabs>
        <w:ind w:left="709"/>
      </w:pPr>
      <w:r>
        <w:rPr>
          <w:rFonts w:hint="eastAsia"/>
        </w:rPr>
        <w:t>总则</w:t>
      </w:r>
      <w:bookmarkEnd w:id="0"/>
      <w:bookmarkEnd w:id="1"/>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适用范围及编制依据</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定义</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727AC5" w:rsidRDefault="00727AC5" w:rsidP="008873EA">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727AC5" w:rsidRDefault="00727AC5" w:rsidP="008873EA">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投标费用</w:t>
      </w:r>
    </w:p>
    <w:p w:rsidR="00727AC5" w:rsidRDefault="00727AC5" w:rsidP="00727AC5">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2" w:name="_Toc360627078"/>
      <w:bookmarkStart w:id="3" w:name="_Toc229279412"/>
      <w:r>
        <w:rPr>
          <w:rFonts w:ascii="宋体" w:eastAsia="宋体" w:hAnsi="宋体" w:hint="eastAsia"/>
          <w:sz w:val="32"/>
        </w:rPr>
        <w:t>招标文件说明</w:t>
      </w:r>
      <w:bookmarkEnd w:id="2"/>
      <w:bookmarkEnd w:id="3"/>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招标文件的法律效力</w:t>
      </w:r>
    </w:p>
    <w:p w:rsidR="00727AC5" w:rsidRDefault="00727AC5" w:rsidP="00727AC5">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招标文件的澄清、修改</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727AC5" w:rsidRDefault="00727AC5" w:rsidP="008873EA">
      <w:pPr>
        <w:numPr>
          <w:ilvl w:val="1"/>
          <w:numId w:val="10"/>
        </w:numPr>
        <w:snapToGrid w:val="0"/>
        <w:spacing w:line="360" w:lineRule="auto"/>
        <w:ind w:left="601" w:hanging="601"/>
        <w:rPr>
          <w:rFonts w:ascii="宋体" w:hAnsi="宋体"/>
          <w:sz w:val="24"/>
        </w:rPr>
      </w:pPr>
      <w:r w:rsidRPr="00C77BDE">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727AC5" w:rsidRDefault="00727AC5" w:rsidP="008873EA">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4" w:name="_Toc360627079"/>
      <w:bookmarkStart w:id="5" w:name="_Toc229279413"/>
      <w:r>
        <w:rPr>
          <w:rFonts w:ascii="宋体" w:eastAsia="宋体" w:hAnsi="宋体" w:hint="eastAsia"/>
          <w:sz w:val="32"/>
        </w:rPr>
        <w:t>投标文件编写</w:t>
      </w:r>
      <w:bookmarkEnd w:id="4"/>
      <w:bookmarkEnd w:id="5"/>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编制投标文件的工具和语言</w:t>
      </w:r>
    </w:p>
    <w:p w:rsidR="00727AC5" w:rsidRDefault="00727AC5" w:rsidP="008873EA">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727AC5" w:rsidRDefault="00727AC5" w:rsidP="008873EA">
      <w:pPr>
        <w:numPr>
          <w:ilvl w:val="2"/>
          <w:numId w:val="10"/>
        </w:numPr>
        <w:snapToGrid w:val="0"/>
        <w:spacing w:line="360" w:lineRule="auto"/>
        <w:rPr>
          <w:rFonts w:ascii="宋体" w:hAnsi="宋体"/>
          <w:sz w:val="24"/>
        </w:rPr>
      </w:pPr>
      <w:r w:rsidRPr="0075298E">
        <w:rPr>
          <w:rFonts w:ascii="宋体" w:hAnsi="宋体" w:hint="eastAsia"/>
          <w:sz w:val="24"/>
        </w:rPr>
        <w:t>硬件要求</w:t>
      </w:r>
      <w:r>
        <w:rPr>
          <w:rFonts w:ascii="宋体" w:hAnsi="宋体" w:hint="eastAsia"/>
          <w:sz w:val="24"/>
        </w:rPr>
        <w:t>:</w:t>
      </w:r>
    </w:p>
    <w:p w:rsidR="00727AC5" w:rsidRDefault="00727AC5" w:rsidP="00727AC5">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727AC5" w:rsidRDefault="00727AC5" w:rsidP="00727AC5">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727AC5" w:rsidRDefault="00727AC5" w:rsidP="00727AC5">
      <w:pPr>
        <w:snapToGrid w:val="0"/>
        <w:spacing w:line="360" w:lineRule="auto"/>
        <w:ind w:left="720"/>
        <w:rPr>
          <w:sz w:val="24"/>
        </w:rPr>
      </w:pPr>
      <w:r>
        <w:rPr>
          <w:rFonts w:hint="eastAsia"/>
          <w:sz w:val="24"/>
        </w:rPr>
        <w:t>硬盘：</w:t>
      </w:r>
      <w:r>
        <w:rPr>
          <w:sz w:val="24"/>
        </w:rPr>
        <w:t>40G</w:t>
      </w:r>
      <w:r>
        <w:rPr>
          <w:rFonts w:hint="eastAsia"/>
          <w:sz w:val="24"/>
        </w:rPr>
        <w:t>以上</w:t>
      </w:r>
    </w:p>
    <w:p w:rsidR="00727AC5" w:rsidRDefault="00727AC5" w:rsidP="00727AC5">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727AC5" w:rsidRDefault="00727AC5" w:rsidP="00727AC5">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727AC5" w:rsidRDefault="00727AC5" w:rsidP="008873EA">
      <w:pPr>
        <w:numPr>
          <w:ilvl w:val="2"/>
          <w:numId w:val="10"/>
        </w:numPr>
        <w:snapToGrid w:val="0"/>
        <w:spacing w:line="360" w:lineRule="auto"/>
        <w:rPr>
          <w:rFonts w:ascii="宋体" w:hAnsi="宋体"/>
          <w:sz w:val="24"/>
        </w:rPr>
      </w:pPr>
      <w:r w:rsidRPr="0075298E">
        <w:rPr>
          <w:rFonts w:ascii="宋体" w:hAnsi="宋体" w:hint="eastAsia"/>
          <w:sz w:val="24"/>
        </w:rPr>
        <w:t>软件要求</w:t>
      </w:r>
      <w:r>
        <w:rPr>
          <w:rFonts w:ascii="宋体" w:hAnsi="宋体" w:hint="eastAsia"/>
          <w:sz w:val="24"/>
        </w:rPr>
        <w:t>:</w:t>
      </w:r>
    </w:p>
    <w:p w:rsidR="00727AC5" w:rsidRPr="00C12781" w:rsidRDefault="00727AC5" w:rsidP="00727AC5">
      <w:pPr>
        <w:ind w:leftChars="286" w:left="601"/>
        <w:rPr>
          <w:rFonts w:ascii="Times New Roman" w:hAnsi="Times New Roman"/>
          <w:sz w:val="24"/>
        </w:rPr>
      </w:pPr>
      <w:r w:rsidRPr="00C12781">
        <w:rPr>
          <w:rFonts w:ascii="Times New Roman" w:hAnsi="宋体"/>
          <w:sz w:val="24"/>
        </w:rPr>
        <w:t>操作系统：</w:t>
      </w:r>
      <w:r w:rsidRPr="00C12781">
        <w:rPr>
          <w:rFonts w:ascii="Times New Roman" w:hAnsi="Times New Roman"/>
          <w:sz w:val="24"/>
        </w:rPr>
        <w:t xml:space="preserve"> Microsoft Windows XP</w:t>
      </w:r>
      <w:r w:rsidRPr="00C12781">
        <w:rPr>
          <w:rFonts w:ascii="Times New Roman" w:hAnsi="宋体"/>
          <w:sz w:val="24"/>
        </w:rPr>
        <w:t>简体中文版、</w:t>
      </w:r>
      <w:r w:rsidRPr="00C12781">
        <w:rPr>
          <w:rFonts w:ascii="Times New Roman" w:hAnsi="Times New Roman"/>
          <w:sz w:val="24"/>
        </w:rPr>
        <w:t>Microsoft Windows 7</w:t>
      </w:r>
      <w:r w:rsidRPr="00C12781">
        <w:rPr>
          <w:rFonts w:ascii="Times New Roman" w:hAnsi="宋体"/>
          <w:sz w:val="24"/>
        </w:rPr>
        <w:t>简体中文版、</w:t>
      </w:r>
      <w:r w:rsidRPr="00C12781">
        <w:rPr>
          <w:rFonts w:ascii="Times New Roman" w:hAnsi="Times New Roman"/>
          <w:sz w:val="24"/>
        </w:rPr>
        <w:t>Microsoft Windows 8</w:t>
      </w:r>
      <w:r w:rsidRPr="00C12781">
        <w:rPr>
          <w:rFonts w:ascii="Times New Roman" w:hAnsi="宋体"/>
          <w:sz w:val="24"/>
        </w:rPr>
        <w:t>简体中文版</w:t>
      </w:r>
    </w:p>
    <w:p w:rsidR="00727AC5" w:rsidRDefault="00727AC5" w:rsidP="00727AC5">
      <w:pPr>
        <w:ind w:leftChars="286" w:left="601"/>
        <w:rPr>
          <w:rFonts w:ascii="Times New Roman" w:hAnsi="宋体"/>
          <w:sz w:val="24"/>
        </w:rPr>
      </w:pPr>
      <w:r w:rsidRPr="00C12781">
        <w:rPr>
          <w:rFonts w:ascii="Times New Roman" w:hAnsi="宋体"/>
          <w:sz w:val="24"/>
        </w:rPr>
        <w:t>文档编辑软件：</w:t>
      </w:r>
      <w:r w:rsidRPr="00C12781">
        <w:rPr>
          <w:rFonts w:ascii="Times New Roman" w:hAnsi="Times New Roman"/>
          <w:sz w:val="24"/>
        </w:rPr>
        <w:t>32</w:t>
      </w:r>
      <w:r w:rsidRPr="00C12781">
        <w:rPr>
          <w:rFonts w:ascii="Times New Roman" w:hAnsi="宋体"/>
          <w:sz w:val="24"/>
        </w:rPr>
        <w:t>位</w:t>
      </w:r>
      <w:r w:rsidRPr="00C12781">
        <w:rPr>
          <w:rFonts w:ascii="Times New Roman" w:hAnsi="Times New Roman"/>
          <w:sz w:val="24"/>
        </w:rPr>
        <w:t xml:space="preserve"> MicrosoftOffice 2003 </w:t>
      </w:r>
      <w:r w:rsidRPr="00C12781">
        <w:rPr>
          <w:rFonts w:ascii="Times New Roman" w:hAnsi="宋体"/>
          <w:sz w:val="24"/>
        </w:rPr>
        <w:t>或以上</w:t>
      </w:r>
    </w:p>
    <w:p w:rsidR="00727AC5" w:rsidRPr="00C12781" w:rsidRDefault="00727AC5" w:rsidP="00727AC5">
      <w:pPr>
        <w:ind w:leftChars="286" w:left="601"/>
        <w:rPr>
          <w:rFonts w:ascii="Times New Roman" w:hAnsi="Times New Roman"/>
          <w:sz w:val="24"/>
        </w:rPr>
      </w:pPr>
      <w:r>
        <w:rPr>
          <w:rFonts w:ascii="Times New Roman" w:hAnsi="宋体" w:hint="eastAsia"/>
          <w:sz w:val="24"/>
        </w:rPr>
        <w:t>浏览器要求：</w:t>
      </w:r>
      <w:r>
        <w:rPr>
          <w:rFonts w:ascii="Times New Roman" w:hAnsi="宋体" w:hint="eastAsia"/>
          <w:sz w:val="24"/>
        </w:rPr>
        <w:t>IE</w:t>
      </w:r>
      <w:r>
        <w:rPr>
          <w:rFonts w:ascii="Times New Roman" w:hAnsi="宋体" w:hint="eastAsia"/>
          <w:sz w:val="24"/>
        </w:rPr>
        <w:t>浏览器</w:t>
      </w:r>
      <w:r>
        <w:rPr>
          <w:rFonts w:ascii="Times New Roman" w:hAnsi="宋体" w:hint="eastAsia"/>
          <w:sz w:val="24"/>
        </w:rPr>
        <w:t>6.0</w:t>
      </w:r>
      <w:r>
        <w:rPr>
          <w:rFonts w:ascii="Times New Roman" w:hAnsi="宋体" w:hint="eastAsia"/>
          <w:sz w:val="24"/>
        </w:rPr>
        <w:t>及以上版本</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727AC5" w:rsidRDefault="00727AC5" w:rsidP="00727AC5">
      <w:pPr>
        <w:pStyle w:val="20"/>
        <w:spacing w:line="360" w:lineRule="auto"/>
      </w:pPr>
      <w:r>
        <w:rPr>
          <w:rFonts w:hint="eastAsia"/>
        </w:rPr>
        <w:t>计量单位应当使用中华人民共和国法定计量单位，招标文件的技术要求中另有规定的除外。</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投标报价</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727AC5" w:rsidRDefault="00727AC5" w:rsidP="008873EA">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727AC5" w:rsidRDefault="00727AC5" w:rsidP="008873EA">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投标货币</w:t>
      </w:r>
    </w:p>
    <w:p w:rsidR="00727AC5" w:rsidRDefault="00727AC5" w:rsidP="00727AC5">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727AC5" w:rsidRDefault="00727AC5" w:rsidP="008873EA">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727AC5" w:rsidRDefault="00727AC5" w:rsidP="008873EA">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727AC5" w:rsidRDefault="00727AC5" w:rsidP="008873EA">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727AC5" w:rsidRDefault="00727AC5" w:rsidP="008873EA">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投标文件的式样和签署</w:t>
      </w:r>
    </w:p>
    <w:p w:rsidR="00727AC5" w:rsidRDefault="00727AC5" w:rsidP="008873EA">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727AC5" w:rsidRDefault="00727AC5" w:rsidP="008873EA">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6" w:name="_Toc360627080"/>
      <w:bookmarkStart w:id="7" w:name="_Toc229279414"/>
      <w:r>
        <w:rPr>
          <w:rFonts w:ascii="宋体" w:eastAsia="宋体" w:hAnsi="宋体" w:hint="eastAsia"/>
          <w:sz w:val="32"/>
        </w:rPr>
        <w:t>投标文件的递交</w:t>
      </w:r>
      <w:bookmarkEnd w:id="6"/>
      <w:bookmarkEnd w:id="7"/>
    </w:p>
    <w:p w:rsidR="00727AC5" w:rsidRDefault="00727AC5" w:rsidP="008873EA">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投标文件的递交</w:t>
      </w:r>
    </w:p>
    <w:p w:rsidR="00727AC5" w:rsidRDefault="00727AC5" w:rsidP="008873EA">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727AC5" w:rsidRDefault="00727AC5" w:rsidP="008873EA">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727AC5" w:rsidRPr="00692627" w:rsidRDefault="00727AC5" w:rsidP="008873EA">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727AC5" w:rsidRDefault="00727AC5" w:rsidP="008873EA">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727AC5" w:rsidRDefault="00727AC5" w:rsidP="008873EA">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投标截止时间的延长</w:t>
      </w:r>
    </w:p>
    <w:p w:rsidR="00727AC5" w:rsidRDefault="00727AC5" w:rsidP="00727AC5">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电子化平台以投标人最后上传成功的投标文件为准。</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lastRenderedPageBreak/>
        <w:t>开标</w:t>
      </w:r>
      <w:bookmarkEnd w:id="8"/>
      <w:bookmarkEnd w:id="9"/>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开标</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727AC5" w:rsidRDefault="00727AC5" w:rsidP="008873EA">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开标时，部分投标人投标文件未解密的，开标可以继续进行。若解密成功的投标人不足三家，该项目或该包按废标处理。</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w:t>
      </w:r>
      <w:r w:rsidRPr="00057A01">
        <w:rPr>
          <w:rFonts w:ascii="宋体" w:hint="eastAsia"/>
          <w:kern w:val="0"/>
          <w:sz w:val="24"/>
        </w:rPr>
        <w:t xml:space="preserve"> </w:t>
      </w:r>
      <w:r>
        <w:rPr>
          <w:rFonts w:ascii="宋体" w:hint="eastAsia"/>
          <w:kern w:val="0"/>
          <w:sz w:val="24"/>
        </w:rPr>
        <w:t>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评标</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727AC5" w:rsidRDefault="00727AC5" w:rsidP="00727AC5">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727AC5" w:rsidRDefault="00727AC5" w:rsidP="00727AC5">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727AC5" w:rsidRDefault="00727AC5" w:rsidP="00727AC5">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727AC5" w:rsidRDefault="00727AC5" w:rsidP="00727AC5">
      <w:pPr>
        <w:adjustRightInd w:val="0"/>
        <w:snapToGrid w:val="0"/>
        <w:spacing w:line="360" w:lineRule="auto"/>
        <w:rPr>
          <w:rFonts w:ascii="宋体" w:hAnsi="宋体"/>
          <w:sz w:val="24"/>
        </w:rPr>
      </w:pPr>
      <w:r>
        <w:rPr>
          <w:rFonts w:ascii="宋体" w:hAnsi="宋体" w:hint="eastAsia"/>
          <w:sz w:val="24"/>
        </w:rPr>
        <w:t xml:space="preserve">     （4）反不正当竞争；</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727AC5" w:rsidRDefault="00727AC5" w:rsidP="008873EA">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727AC5" w:rsidRDefault="00727AC5" w:rsidP="008873EA">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727AC5" w:rsidRDefault="00727AC5" w:rsidP="008873EA">
      <w:pPr>
        <w:numPr>
          <w:ilvl w:val="2"/>
          <w:numId w:val="11"/>
        </w:numPr>
        <w:snapToGrid w:val="0"/>
        <w:spacing w:line="360" w:lineRule="auto"/>
        <w:jc w:val="left"/>
        <w:rPr>
          <w:rFonts w:ascii="宋体" w:hAnsi="宋体"/>
          <w:sz w:val="24"/>
        </w:rPr>
      </w:pPr>
      <w:r>
        <w:rPr>
          <w:rFonts w:ascii="宋体" w:hAnsi="宋体" w:hint="eastAsia"/>
          <w:sz w:val="24"/>
        </w:rPr>
        <w:t>投标的澄清</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727AC5" w:rsidRDefault="00727AC5" w:rsidP="00727AC5">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727AC5" w:rsidRDefault="00727AC5" w:rsidP="008873EA">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727AC5" w:rsidRDefault="00727AC5" w:rsidP="008873EA">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727AC5" w:rsidRDefault="00727AC5" w:rsidP="008873EA">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727AC5" w:rsidRDefault="00727AC5" w:rsidP="008873EA">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11" w:name="_Toc360627083"/>
      <w:bookmarkStart w:id="12" w:name="_Toc226963217"/>
      <w:r>
        <w:rPr>
          <w:rFonts w:ascii="宋体" w:eastAsia="宋体" w:hAnsi="宋体" w:hint="eastAsia"/>
          <w:sz w:val="32"/>
        </w:rPr>
        <w:t>合同授予</w:t>
      </w:r>
      <w:bookmarkEnd w:id="11"/>
      <w:bookmarkEnd w:id="12"/>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定标</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中标通知书</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签订合同</w:t>
      </w:r>
    </w:p>
    <w:p w:rsidR="00727AC5" w:rsidRDefault="00727AC5" w:rsidP="008873EA">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13" w:name="_Toc360627084"/>
      <w:bookmarkStart w:id="14" w:name="_Toc226963218"/>
      <w:r>
        <w:rPr>
          <w:rFonts w:ascii="宋体" w:eastAsia="宋体" w:hAnsi="宋体" w:hint="eastAsia"/>
          <w:sz w:val="32"/>
        </w:rPr>
        <w:t>质疑与投诉</w:t>
      </w:r>
      <w:bookmarkEnd w:id="13"/>
      <w:bookmarkEnd w:id="14"/>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投标人质疑</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727AC5" w:rsidRDefault="00727AC5" w:rsidP="008873EA">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727AC5" w:rsidRDefault="00727AC5" w:rsidP="008873EA">
      <w:pPr>
        <w:pStyle w:val="1"/>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727AC5" w:rsidRDefault="00727AC5" w:rsidP="008873EA">
      <w:pPr>
        <w:pStyle w:val="1"/>
        <w:numPr>
          <w:ilvl w:val="0"/>
          <w:numId w:val="12"/>
        </w:numPr>
        <w:snapToGrid w:val="0"/>
        <w:spacing w:line="360" w:lineRule="auto"/>
        <w:rPr>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727AC5" w:rsidRDefault="00727AC5" w:rsidP="008873EA">
      <w:pPr>
        <w:pStyle w:val="1"/>
        <w:numPr>
          <w:ilvl w:val="0"/>
          <w:numId w:val="12"/>
        </w:numPr>
        <w:snapToGrid w:val="0"/>
        <w:spacing w:line="360" w:lineRule="auto"/>
        <w:rPr>
          <w:color w:val="000000"/>
          <w:sz w:val="24"/>
          <w:szCs w:val="24"/>
        </w:rPr>
      </w:pPr>
      <w:r>
        <w:rPr>
          <w:rFonts w:hint="eastAsia"/>
          <w:color w:val="000000"/>
          <w:sz w:val="24"/>
          <w:szCs w:val="24"/>
        </w:rPr>
        <w:t>质疑书没有法定代表人本人签章，或未提供法定代表人签章的特别授权，或未加盖单位公章的；</w:t>
      </w:r>
    </w:p>
    <w:p w:rsidR="00727AC5" w:rsidRDefault="00727AC5" w:rsidP="008873EA">
      <w:pPr>
        <w:pStyle w:val="1"/>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727AC5" w:rsidRDefault="00727AC5" w:rsidP="008873EA">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lastRenderedPageBreak/>
        <w:t>投标人投诉</w:t>
      </w:r>
    </w:p>
    <w:p w:rsidR="00727AC5" w:rsidRDefault="00727AC5" w:rsidP="00727AC5">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727AC5" w:rsidRDefault="00727AC5" w:rsidP="008873EA">
      <w:pPr>
        <w:pStyle w:val="2"/>
        <w:numPr>
          <w:ilvl w:val="3"/>
          <w:numId w:val="4"/>
        </w:numPr>
        <w:tabs>
          <w:tab w:val="clear" w:pos="4832"/>
          <w:tab w:val="num" w:pos="709"/>
          <w:tab w:val="num" w:pos="6816"/>
        </w:tabs>
        <w:ind w:left="709"/>
        <w:jc w:val="center"/>
        <w:rPr>
          <w:rFonts w:ascii="宋体" w:eastAsia="宋体" w:hAnsi="宋体"/>
          <w:sz w:val="32"/>
        </w:rPr>
      </w:pPr>
      <w:bookmarkStart w:id="15" w:name="_Toc360627085"/>
      <w:bookmarkStart w:id="16" w:name="_Toc226963219"/>
      <w:r>
        <w:rPr>
          <w:rFonts w:ascii="宋体" w:eastAsia="宋体" w:hAnsi="宋体" w:hint="eastAsia"/>
          <w:sz w:val="32"/>
        </w:rPr>
        <w:t>其他事项</w:t>
      </w:r>
      <w:bookmarkEnd w:id="15"/>
      <w:bookmarkEnd w:id="16"/>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废标</w:t>
      </w:r>
    </w:p>
    <w:p w:rsidR="00727AC5" w:rsidRDefault="00727AC5" w:rsidP="00727AC5">
      <w:pPr>
        <w:snapToGrid w:val="0"/>
        <w:spacing w:line="360" w:lineRule="auto"/>
        <w:ind w:leftChars="299" w:left="628"/>
        <w:rPr>
          <w:rFonts w:ascii="宋体" w:hAnsi="宋体"/>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履约保证金</w:t>
      </w:r>
    </w:p>
    <w:p w:rsidR="00727AC5" w:rsidRDefault="00727AC5" w:rsidP="00727AC5">
      <w:pPr>
        <w:snapToGrid w:val="0"/>
        <w:spacing w:line="360" w:lineRule="auto"/>
        <w:ind w:leftChars="291" w:left="611"/>
        <w:jc w:val="left"/>
        <w:rPr>
          <w:rFonts w:ascii="宋体" w:hAnsi="宋体"/>
          <w:sz w:val="24"/>
        </w:rPr>
      </w:pPr>
      <w:r>
        <w:rPr>
          <w:rFonts w:ascii="宋体" w:hAnsi="宋体" w:hint="eastAsia"/>
          <w:sz w:val="24"/>
        </w:rPr>
        <w:t>按照合同约定执行。</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履约监管</w:t>
      </w:r>
    </w:p>
    <w:p w:rsidR="00727AC5" w:rsidRDefault="00727AC5" w:rsidP="00727AC5">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中标服务费</w:t>
      </w:r>
    </w:p>
    <w:p w:rsidR="00727AC5" w:rsidRDefault="00727AC5" w:rsidP="00727AC5">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bookmarkStart w:id="17" w:name="OLE_LINK4"/>
      <w:bookmarkStart w:id="18" w:name="OLE_LINK3"/>
      <w:r>
        <w:rPr>
          <w:rFonts w:ascii="宋体" w:hAnsi="宋体" w:hint="eastAsia"/>
          <w:b/>
          <w:sz w:val="24"/>
        </w:rPr>
        <w:t>信用担保</w:t>
      </w:r>
    </w:p>
    <w:p w:rsidR="00727AC5" w:rsidRDefault="00727AC5" w:rsidP="00727AC5">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12" w:history="1">
        <w:r>
          <w:rPr>
            <w:rStyle w:val="a6"/>
            <w:rFonts w:ascii="Times New Roman"/>
          </w:rPr>
          <w:t>http://www.guaranty.com.cn</w:t>
        </w:r>
      </w:hyperlink>
      <w:r>
        <w:rPr>
          <w:rFonts w:ascii="Times New Roman" w:hint="eastAsia"/>
        </w:rPr>
        <w:t>。</w:t>
      </w:r>
    </w:p>
    <w:bookmarkEnd w:id="17"/>
    <w:bookmarkEnd w:id="18"/>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sidRPr="00141E51">
        <w:rPr>
          <w:rFonts w:ascii="宋体" w:hAnsi="宋体" w:hint="eastAsia"/>
          <w:b/>
          <w:sz w:val="24"/>
        </w:rPr>
        <w:lastRenderedPageBreak/>
        <w:t>数字认证证书办理</w:t>
      </w:r>
    </w:p>
    <w:p w:rsidR="00727AC5" w:rsidRPr="00C1096C" w:rsidRDefault="00727AC5" w:rsidP="00727AC5">
      <w:pPr>
        <w:rPr>
          <w:rFonts w:ascii="宋体" w:hAnsi="宋体"/>
          <w:sz w:val="24"/>
        </w:rPr>
      </w:pPr>
      <w:r w:rsidRPr="00C1096C">
        <w:rPr>
          <w:rFonts w:ascii="宋体" w:hAnsi="宋体" w:hint="eastAsia"/>
          <w:sz w:val="24"/>
        </w:rPr>
        <w:t>申请办理数字证书的方式详见：</w:t>
      </w:r>
      <w:hyperlink r:id="rId13" w:history="1">
        <w:r w:rsidRPr="00C1096C">
          <w:rPr>
            <w:rStyle w:val="a6"/>
            <w:rFonts w:ascii="宋体" w:hAnsi="宋体" w:hint="eastAsia"/>
            <w:sz w:val="16"/>
          </w:rPr>
          <w:t>http://help.bjca.org.cn/support/client/zzcg-ccgp/index.htm</w:t>
        </w:r>
      </w:hyperlink>
      <w:r>
        <w:rPr>
          <w:rFonts w:ascii="宋体" w:hAnsi="宋体" w:hint="eastAsia"/>
          <w:sz w:val="16"/>
        </w:rPr>
        <w:t>。</w:t>
      </w:r>
    </w:p>
    <w:p w:rsidR="00727AC5" w:rsidRDefault="00727AC5" w:rsidP="008873EA">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其他</w:t>
      </w:r>
    </w:p>
    <w:p w:rsidR="00727AC5" w:rsidRDefault="00727AC5" w:rsidP="00727AC5">
      <w:pPr>
        <w:rPr>
          <w:rFonts w:ascii="Times New Roman" w:hAnsi="Times New Roman"/>
        </w:rPr>
      </w:pPr>
      <w:r>
        <w:rPr>
          <w:rFonts w:ascii="宋体" w:hAnsi="宋体" w:hint="eastAsia"/>
          <w:sz w:val="24"/>
        </w:rPr>
        <w:t xml:space="preserve">     本部分未涉及的事项请参见招标文件其他部分。</w:t>
      </w:r>
    </w:p>
    <w:p w:rsidR="00727AC5" w:rsidRPr="00FD1FD3" w:rsidRDefault="00727AC5" w:rsidP="00727AC5"/>
    <w:p w:rsidR="00727AC5" w:rsidRDefault="00727AC5" w:rsidP="00727AC5"/>
    <w:p w:rsidR="00727AC5" w:rsidRDefault="00727AC5" w:rsidP="00727AC5">
      <w:pPr>
        <w:widowControl/>
        <w:jc w:val="left"/>
      </w:pPr>
      <w:r>
        <w:br w:type="page"/>
      </w:r>
    </w:p>
    <w:p w:rsidR="00727AC5" w:rsidRDefault="00727AC5" w:rsidP="00727AC5">
      <w:pPr>
        <w:jc w:val="center"/>
        <w:rPr>
          <w:rFonts w:ascii="宋体" w:eastAsia="宋体" w:hAnsi="宋体" w:cs="Times New Roman"/>
          <w:b/>
          <w:sz w:val="28"/>
        </w:rPr>
      </w:pPr>
      <w:bookmarkStart w:id="19" w:name="_Toc360627087"/>
      <w:bookmarkStart w:id="20" w:name="_Toc352162660"/>
      <w:bookmarkStart w:id="21" w:name="_Toc352158903"/>
      <w:r w:rsidRPr="00646383">
        <w:rPr>
          <w:rFonts w:ascii="宋体" w:eastAsia="宋体" w:hAnsi="宋体" w:cs="Times New Roman" w:hint="eastAsia"/>
          <w:b/>
          <w:sz w:val="28"/>
        </w:rPr>
        <w:lastRenderedPageBreak/>
        <w:t>第二部分</w:t>
      </w:r>
      <w:r w:rsidRPr="00646383">
        <w:rPr>
          <w:rFonts w:ascii="宋体" w:eastAsia="宋体" w:hAnsi="宋体" w:cs="Times New Roman"/>
          <w:b/>
          <w:sz w:val="28"/>
        </w:rPr>
        <w:t xml:space="preserve"> 合同条款及格式</w:t>
      </w:r>
    </w:p>
    <w:p w:rsidR="00727AC5" w:rsidRPr="00646383" w:rsidRDefault="00727AC5" w:rsidP="00727AC5">
      <w:pPr>
        <w:jc w:val="center"/>
        <w:rPr>
          <w:rFonts w:ascii="宋体" w:eastAsia="宋体" w:hAnsi="宋体" w:cs="Times New Roman"/>
          <w:b/>
          <w:sz w:val="28"/>
        </w:rPr>
      </w:pPr>
    </w:p>
    <w:p w:rsidR="00727AC5" w:rsidRDefault="00727AC5" w:rsidP="00727AC5">
      <w:pPr>
        <w:jc w:val="center"/>
        <w:rPr>
          <w:rFonts w:ascii="宋体" w:eastAsia="宋体" w:hAnsi="宋体" w:cs="Times New Roman"/>
          <w:sz w:val="32"/>
        </w:rPr>
      </w:pPr>
    </w:p>
    <w:p w:rsidR="00727AC5" w:rsidRDefault="00727AC5" w:rsidP="008873EA">
      <w:pPr>
        <w:pStyle w:val="2"/>
        <w:numPr>
          <w:ilvl w:val="0"/>
          <w:numId w:val="13"/>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本合同对下列术语定义为：</w:t>
      </w:r>
    </w:p>
    <w:p w:rsidR="00727AC5" w:rsidRDefault="00727AC5" w:rsidP="008873EA">
      <w:pPr>
        <w:pStyle w:val="1"/>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适用性</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标准</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lastRenderedPageBreak/>
        <w:t>使用合同文件和资料</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权利保护</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履约保证金</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727AC5" w:rsidRDefault="00727AC5" w:rsidP="008873EA">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727AC5" w:rsidRDefault="00727AC5" w:rsidP="00727AC5">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727AC5" w:rsidRDefault="00727AC5" w:rsidP="008873EA">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727AC5" w:rsidRDefault="00727AC5" w:rsidP="008873EA">
      <w:pPr>
        <w:numPr>
          <w:ilvl w:val="0"/>
          <w:numId w:val="15"/>
        </w:numPr>
        <w:tabs>
          <w:tab w:val="num" w:pos="1155"/>
        </w:tabs>
        <w:snapToGrid w:val="0"/>
        <w:spacing w:line="360" w:lineRule="auto"/>
        <w:ind w:hanging="1140"/>
        <w:rPr>
          <w:rFonts w:ascii="宋体" w:eastAsia="宋体" w:hAnsi="宋体" w:cs="Times New Roman"/>
          <w:sz w:val="24"/>
        </w:rPr>
      </w:pPr>
      <w:bookmarkStart w:id="22" w:name="OLE_LINK6"/>
      <w:bookmarkStart w:id="23" w:name="OLE_LINK5"/>
      <w:r>
        <w:rPr>
          <w:rFonts w:ascii="宋体" w:eastAsia="宋体" w:hAnsi="宋体" w:cs="Times New Roman" w:hint="eastAsia"/>
          <w:sz w:val="24"/>
        </w:rPr>
        <w:t>中国投资担保有限公司政府采购履约担保函。</w:t>
      </w:r>
    </w:p>
    <w:bookmarkEnd w:id="22"/>
    <w:bookmarkEnd w:id="23"/>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检验、测试与安装、调试和验收</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依据合同条款第7条的约定进行检测验收后，并不证明该产品无任何质量瑕疵，且不因此免除乙方在本合同项下的保证义务或其他义务。</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场地环境</w:t>
      </w:r>
    </w:p>
    <w:p w:rsidR="00727AC5" w:rsidRDefault="00727AC5" w:rsidP="008873EA">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727AC5" w:rsidRDefault="00727AC5" w:rsidP="008873EA">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727AC5" w:rsidRDefault="00727AC5" w:rsidP="008873EA">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727AC5" w:rsidRDefault="00727AC5" w:rsidP="008873EA">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727AC5" w:rsidRDefault="00727AC5" w:rsidP="008873EA">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最终验收</w:t>
      </w:r>
    </w:p>
    <w:p w:rsidR="00727AC5" w:rsidRDefault="00727AC5" w:rsidP="008873EA">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727AC5" w:rsidRDefault="00727AC5" w:rsidP="008873EA">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包装要求</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装运标记</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727AC5" w:rsidRDefault="00727AC5" w:rsidP="008873EA">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727AC5" w:rsidRDefault="00727AC5" w:rsidP="008873EA">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727AC5" w:rsidRDefault="00727AC5" w:rsidP="008873EA">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727AC5" w:rsidRDefault="00727AC5" w:rsidP="008873EA">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727AC5" w:rsidRDefault="00727AC5" w:rsidP="008873EA">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727AC5" w:rsidRDefault="00727AC5" w:rsidP="008873EA">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727AC5" w:rsidRDefault="00727AC5" w:rsidP="008873EA">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727AC5" w:rsidRDefault="00727AC5" w:rsidP="008873EA">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运输和保险</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 xml:space="preserve">伴随服务 </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727AC5" w:rsidRDefault="00727AC5" w:rsidP="008873EA">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727AC5" w:rsidRDefault="00727AC5" w:rsidP="008873EA">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727AC5" w:rsidRDefault="00727AC5" w:rsidP="008873EA">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727AC5" w:rsidRDefault="00727AC5" w:rsidP="008873EA">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727AC5" w:rsidRDefault="00727AC5" w:rsidP="008873EA">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备品备件</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保证</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本保证应持续有效。质量保证期及免费维修保养服务期限按本项目招标文件、投标文件规定执行</w:t>
      </w:r>
      <w:r>
        <w:rPr>
          <w:rFonts w:hint="eastAsia"/>
          <w:b/>
          <w:sz w:val="24"/>
        </w:rPr>
        <w:t>。</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索赔</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727AC5" w:rsidRDefault="00727AC5" w:rsidP="008873EA">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27AC5" w:rsidRDefault="00727AC5" w:rsidP="008873EA">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727AC5" w:rsidRDefault="00727AC5" w:rsidP="008873EA">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付款</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727AC5" w:rsidRDefault="00727AC5" w:rsidP="008873EA">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727AC5" w:rsidRDefault="00727AC5" w:rsidP="008873EA">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727AC5" w:rsidRDefault="00727AC5" w:rsidP="008873EA">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727AC5" w:rsidRDefault="00727AC5" w:rsidP="008873EA">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727AC5" w:rsidRDefault="00727AC5" w:rsidP="00727AC5">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价格</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lastRenderedPageBreak/>
        <w:t>合同修改</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转让和分包</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乙方履约延误</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延期交付违约金</w:t>
      </w:r>
    </w:p>
    <w:p w:rsidR="00727AC5" w:rsidRDefault="00727AC5" w:rsidP="00727AC5">
      <w:pPr>
        <w:pStyle w:val="1"/>
        <w:numPr>
          <w:ilvl w:val="0"/>
          <w:numId w:val="0"/>
        </w:numPr>
        <w:tabs>
          <w:tab w:val="left" w:pos="420"/>
        </w:tabs>
        <w:snapToGrid w:val="0"/>
        <w:spacing w:line="360" w:lineRule="auto"/>
        <w:ind w:leftChars="300" w:left="630"/>
        <w:rPr>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lastRenderedPageBreak/>
        <w:t>违约解除合同</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727AC5" w:rsidRDefault="00727AC5" w:rsidP="008873EA">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727AC5" w:rsidRDefault="00727AC5" w:rsidP="008873EA">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727AC5" w:rsidRDefault="00727AC5" w:rsidP="008873EA">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727AC5" w:rsidRDefault="00727AC5" w:rsidP="008873EA">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727AC5" w:rsidRDefault="00727AC5" w:rsidP="008873EA">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不可抗力</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因破产解除合同</w:t>
      </w:r>
    </w:p>
    <w:p w:rsidR="00727AC5" w:rsidRDefault="00727AC5" w:rsidP="00727AC5">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争议的解决</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合同语言</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适用法律</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通知</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727AC5" w:rsidRDefault="00727AC5" w:rsidP="008873EA">
      <w:pPr>
        <w:pStyle w:val="1"/>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税款</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727AC5" w:rsidRDefault="00727AC5" w:rsidP="008873EA">
      <w:pPr>
        <w:pStyle w:val="1"/>
        <w:numPr>
          <w:ilvl w:val="0"/>
          <w:numId w:val="14"/>
        </w:numPr>
        <w:tabs>
          <w:tab w:val="clear" w:pos="600"/>
          <w:tab w:val="left" w:pos="420"/>
          <w:tab w:val="num" w:pos="705"/>
        </w:tabs>
        <w:snapToGrid w:val="0"/>
        <w:spacing w:beforeLines="100" w:before="312" w:line="360" w:lineRule="auto"/>
        <w:ind w:left="1414" w:hanging="1414"/>
        <w:outlineLvl w:val="2"/>
        <w:rPr>
          <w:b/>
          <w:sz w:val="24"/>
          <w:szCs w:val="24"/>
        </w:rPr>
      </w:pPr>
      <w:r>
        <w:rPr>
          <w:rFonts w:hint="eastAsia"/>
          <w:b/>
          <w:sz w:val="24"/>
          <w:szCs w:val="24"/>
        </w:rPr>
        <w:t>合同生效及其他</w:t>
      </w:r>
    </w:p>
    <w:p w:rsidR="00727AC5" w:rsidRDefault="00727AC5" w:rsidP="00727AC5">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727AC5" w:rsidRDefault="00727AC5" w:rsidP="008873EA">
      <w:pPr>
        <w:pStyle w:val="2"/>
        <w:numPr>
          <w:ilvl w:val="0"/>
          <w:numId w:val="13"/>
        </w:numPr>
        <w:tabs>
          <w:tab w:val="num" w:pos="851"/>
        </w:tabs>
        <w:ind w:hanging="1980"/>
        <w:jc w:val="center"/>
        <w:rPr>
          <w:rFonts w:ascii="宋体" w:eastAsia="宋体" w:hAnsi="宋体"/>
          <w:sz w:val="32"/>
        </w:rPr>
      </w:pPr>
      <w:r>
        <w:rPr>
          <w:rFonts w:hint="eastAsia"/>
          <w:b w:val="0"/>
          <w:bCs w:val="0"/>
          <w:sz w:val="24"/>
        </w:rPr>
        <w:br w:type="page"/>
      </w:r>
      <w:bookmarkStart w:id="24" w:name="_Toc360627088"/>
      <w:bookmarkStart w:id="25" w:name="_Toc352162661"/>
      <w:bookmarkStart w:id="26" w:name="_Toc352158904"/>
      <w:r>
        <w:rPr>
          <w:rFonts w:ascii="宋体" w:eastAsia="宋体" w:hAnsi="宋体" w:hint="eastAsia"/>
          <w:sz w:val="32"/>
        </w:rPr>
        <w:lastRenderedPageBreak/>
        <w:t>合同格式</w:t>
      </w:r>
      <w:bookmarkEnd w:id="24"/>
      <w:bookmarkEnd w:id="25"/>
      <w:bookmarkEnd w:id="26"/>
    </w:p>
    <w:p w:rsidR="00727AC5" w:rsidRDefault="00727AC5" w:rsidP="00727AC5">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合同文件</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727AC5" w:rsidRDefault="00727AC5" w:rsidP="008873EA">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合同范围和条件</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货物及数量</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合同金额</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付款条件</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交货时间和交货地点</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合同生效</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727AC5" w:rsidRDefault="00727AC5" w:rsidP="008873EA">
      <w:pPr>
        <w:pStyle w:val="1"/>
        <w:numPr>
          <w:ilvl w:val="0"/>
          <w:numId w:val="24"/>
        </w:numPr>
        <w:tabs>
          <w:tab w:val="left" w:pos="420"/>
        </w:tabs>
        <w:snapToGrid w:val="0"/>
        <w:spacing w:beforeLines="100" w:before="312" w:line="360" w:lineRule="auto"/>
        <w:ind w:left="1414" w:hanging="705"/>
        <w:outlineLvl w:val="2"/>
        <w:rPr>
          <w:b/>
          <w:sz w:val="24"/>
          <w:szCs w:val="24"/>
        </w:rPr>
      </w:pPr>
      <w:r>
        <w:rPr>
          <w:rFonts w:hint="eastAsia"/>
          <w:b/>
          <w:sz w:val="24"/>
          <w:szCs w:val="24"/>
        </w:rPr>
        <w:t>其它</w:t>
      </w:r>
    </w:p>
    <w:p w:rsidR="00727AC5" w:rsidRDefault="00727AC5" w:rsidP="00727AC5">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727AC5" w:rsidRDefault="00727AC5" w:rsidP="00727AC5">
      <w:pPr>
        <w:snapToGrid w:val="0"/>
        <w:spacing w:line="360" w:lineRule="auto"/>
        <w:rPr>
          <w:rFonts w:ascii="宋体" w:eastAsia="宋体" w:hAnsi="宋体" w:cs="Times New Roman"/>
          <w:sz w:val="24"/>
        </w:rPr>
      </w:pPr>
    </w:p>
    <w:p w:rsidR="00727AC5" w:rsidRDefault="00727AC5" w:rsidP="00727AC5">
      <w:pPr>
        <w:snapToGrid w:val="0"/>
        <w:spacing w:line="360" w:lineRule="auto"/>
        <w:rPr>
          <w:rFonts w:ascii="宋体" w:eastAsia="宋体" w:hAnsi="宋体" w:cs="Times New Roman"/>
          <w:sz w:val="24"/>
        </w:rPr>
      </w:pPr>
    </w:p>
    <w:p w:rsidR="00727AC5" w:rsidRDefault="00727AC5" w:rsidP="00727AC5">
      <w:pPr>
        <w:snapToGrid w:val="0"/>
        <w:spacing w:line="360" w:lineRule="auto"/>
        <w:rPr>
          <w:rFonts w:ascii="宋体" w:eastAsia="宋体" w:hAnsi="宋体" w:cs="Times New Roman"/>
          <w:sz w:val="24"/>
        </w:rPr>
      </w:pPr>
    </w:p>
    <w:p w:rsidR="00727AC5" w:rsidRDefault="00727AC5" w:rsidP="00727AC5">
      <w:pPr>
        <w:snapToGrid w:val="0"/>
        <w:spacing w:line="360" w:lineRule="auto"/>
        <w:rPr>
          <w:rFonts w:ascii="宋体" w:eastAsia="宋体" w:hAnsi="宋体" w:cs="Times New Roman"/>
          <w:sz w:val="24"/>
        </w:rPr>
      </w:pPr>
    </w:p>
    <w:p w:rsidR="00727AC5" w:rsidRDefault="00727AC5" w:rsidP="00727AC5">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727AC5" w:rsidRDefault="00727AC5" w:rsidP="00727AC5">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727AC5" w:rsidRDefault="00727AC5" w:rsidP="00727AC5">
      <w:pPr>
        <w:snapToGrid w:val="0"/>
        <w:spacing w:line="360" w:lineRule="auto"/>
        <w:rPr>
          <w:rFonts w:ascii="宋体" w:eastAsia="宋体" w:hAnsi="宋体" w:cs="Times New Roman"/>
          <w:sz w:val="24"/>
        </w:rPr>
      </w:pPr>
    </w:p>
    <w:p w:rsidR="00727AC5" w:rsidRDefault="00727AC5" w:rsidP="00727AC5">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727AC5" w:rsidRDefault="00727AC5" w:rsidP="00727AC5">
      <w:pPr>
        <w:snapToGrid w:val="0"/>
        <w:spacing w:beforeLines="50" w:before="156" w:line="300" w:lineRule="auto"/>
        <w:ind w:left="420"/>
        <w:jc w:val="center"/>
        <w:rPr>
          <w:rFonts w:ascii="宋体" w:eastAsia="宋体" w:hAnsi="宋体" w:cs="Times New Roman"/>
          <w:b/>
          <w:bCs/>
          <w:sz w:val="32"/>
          <w:szCs w:val="32"/>
        </w:rPr>
      </w:pPr>
    </w:p>
    <w:p w:rsidR="00727AC5" w:rsidRDefault="00727AC5" w:rsidP="00727AC5">
      <w:pPr>
        <w:snapToGrid w:val="0"/>
        <w:spacing w:beforeLines="50" w:before="156" w:line="300" w:lineRule="auto"/>
        <w:ind w:left="420"/>
        <w:jc w:val="center"/>
        <w:rPr>
          <w:rFonts w:ascii="宋体" w:eastAsia="宋体" w:hAnsi="宋体" w:cs="Times New Roman"/>
          <w:b/>
          <w:bCs/>
          <w:sz w:val="32"/>
          <w:szCs w:val="32"/>
        </w:rPr>
      </w:pPr>
    </w:p>
    <w:p w:rsidR="00727AC5" w:rsidRDefault="00727AC5" w:rsidP="00727AC5">
      <w:pPr>
        <w:snapToGrid w:val="0"/>
        <w:spacing w:beforeLines="50" w:before="156" w:afterLines="50" w:after="156" w:line="360" w:lineRule="auto"/>
        <w:ind w:left="420"/>
        <w:jc w:val="center"/>
        <w:rPr>
          <w:rFonts w:ascii="宋体" w:eastAsia="宋体" w:hAnsi="宋体" w:cs="Times New Roman"/>
          <w:color w:val="FF0000"/>
          <w:sz w:val="32"/>
          <w:szCs w:val="32"/>
        </w:rPr>
      </w:pPr>
      <w:r>
        <w:rPr>
          <w:rFonts w:ascii="宋体" w:eastAsia="宋体" w:hAnsi="宋体" w:cs="Times New Roman" w:hint="eastAsia"/>
          <w:b/>
          <w:bCs/>
          <w:sz w:val="32"/>
          <w:szCs w:val="32"/>
        </w:rPr>
        <w:br w:type="page"/>
      </w:r>
      <w:r>
        <w:rPr>
          <w:rFonts w:ascii="宋体" w:eastAsia="宋体" w:hAnsi="宋体" w:cs="Times New Roman" w:hint="eastAsia"/>
          <w:color w:val="FF0000"/>
          <w:sz w:val="32"/>
          <w:szCs w:val="32"/>
        </w:rPr>
        <w:lastRenderedPageBreak/>
        <w:t xml:space="preserve">履约保证金保函（样式） </w:t>
      </w:r>
    </w:p>
    <w:p w:rsidR="00727AC5" w:rsidRDefault="00727AC5" w:rsidP="00727AC5">
      <w:pPr>
        <w:snapToGrid w:val="0"/>
        <w:spacing w:beforeLines="50" w:before="156"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727AC5" w:rsidRDefault="00727AC5" w:rsidP="00727AC5">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727AC5" w:rsidRDefault="00727AC5" w:rsidP="00727AC5">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727AC5" w:rsidRDefault="00727AC5" w:rsidP="00727AC5">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727AC5" w:rsidRDefault="00727AC5" w:rsidP="00727AC5">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727AC5" w:rsidRDefault="00727AC5" w:rsidP="008873EA">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727AC5" w:rsidRDefault="00727AC5" w:rsidP="008873EA">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727AC5" w:rsidRDefault="00727AC5" w:rsidP="008873EA">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727AC5" w:rsidRDefault="00727AC5" w:rsidP="008873EA">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727AC5" w:rsidRDefault="00727AC5" w:rsidP="00727AC5">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727AC5" w:rsidRDefault="00727AC5" w:rsidP="00727AC5">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727AC5" w:rsidRDefault="00727AC5" w:rsidP="00727AC5">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727AC5" w:rsidRDefault="00727AC5" w:rsidP="00727AC5">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727AC5" w:rsidRDefault="00727AC5" w:rsidP="00727AC5">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727AC5" w:rsidRPr="00F14492" w:rsidRDefault="00727AC5" w:rsidP="00727AC5">
      <w:pPr>
        <w:tabs>
          <w:tab w:val="left" w:pos="420"/>
        </w:tabs>
        <w:spacing w:before="260" w:after="260"/>
        <w:jc w:val="center"/>
        <w:outlineLvl w:val="1"/>
        <w:rPr>
          <w:rFonts w:ascii="宋体" w:hAnsi="宋体" w:cs="宋体"/>
          <w:b/>
          <w:bCs/>
          <w:color w:val="000000"/>
          <w:kern w:val="0"/>
          <w:sz w:val="32"/>
          <w:szCs w:val="32"/>
        </w:rPr>
      </w:pPr>
      <w:bookmarkStart w:id="27" w:name="_Toc360627073"/>
      <w:bookmarkStart w:id="28" w:name="_Toc360627074"/>
      <w:r w:rsidRPr="00F14492">
        <w:rPr>
          <w:rFonts w:ascii="宋体" w:hAnsi="宋体" w:cs="宋体" w:hint="eastAsia"/>
          <w:b/>
          <w:bCs/>
          <w:color w:val="000000"/>
          <w:kern w:val="0"/>
          <w:sz w:val="32"/>
          <w:szCs w:val="32"/>
        </w:rPr>
        <w:lastRenderedPageBreak/>
        <w:t>一、总体要求</w:t>
      </w:r>
      <w:bookmarkEnd w:id="27"/>
    </w:p>
    <w:p w:rsidR="00727AC5" w:rsidRPr="00F14492" w:rsidRDefault="00727AC5" w:rsidP="00727AC5">
      <w:pPr>
        <w:spacing w:line="360" w:lineRule="auto"/>
        <w:textAlignment w:val="baseline"/>
        <w:rPr>
          <w:rFonts w:ascii="宋体" w:hAnsi="宋体"/>
          <w:color w:val="000000"/>
          <w:kern w:val="44"/>
          <w:sz w:val="24"/>
          <w:szCs w:val="24"/>
        </w:rPr>
      </w:pPr>
      <w:r w:rsidRPr="00F14492">
        <w:rPr>
          <w:rFonts w:ascii="宋体" w:hAnsi="宋体" w:hint="eastAsia"/>
          <w:color w:val="000000"/>
          <w:kern w:val="44"/>
          <w:sz w:val="24"/>
          <w:szCs w:val="24"/>
        </w:rPr>
        <w:t xml:space="preserve">    1.本部分技术内容是根据本项目实际情况制定的，投标人需要勘查现场并根据现场需求自行增加必要的配套设备 。</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2.投标人必须仔细阅读本部分的全部条款。对本部分中存在的任何疑问、遗漏或相互矛盾之处，或是对于相关要求不清楚，可以向采购中心寻求书面澄清，必须加盖单位公章，澄清时间为招标文件发出3日内书面形式提交，并确认招标单位已经收到澄清函的书面回复。</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3.本部分所列明的技术要求、工艺、材料和设备的标准是使用人的特殊技术要求。投标人可以选用其它类似或高于本技术要求的产品替代，但这些替代不能降低设备品质、性能的技术要求。</w:t>
      </w:r>
    </w:p>
    <w:p w:rsidR="00727AC5" w:rsidRPr="00F14492" w:rsidRDefault="00727AC5" w:rsidP="00727AC5">
      <w:pPr>
        <w:spacing w:line="360" w:lineRule="auto"/>
        <w:ind w:firstLine="480"/>
        <w:textAlignment w:val="baseline"/>
        <w:rPr>
          <w:rFonts w:ascii="宋体" w:hAnsi="宋体"/>
          <w:color w:val="000000"/>
          <w:kern w:val="44"/>
          <w:sz w:val="24"/>
          <w:szCs w:val="24"/>
          <w:lang w:val="en-GB"/>
        </w:rPr>
      </w:pPr>
      <w:r w:rsidRPr="00F14492">
        <w:rPr>
          <w:rFonts w:ascii="宋体" w:hAnsi="宋体" w:hint="eastAsia"/>
          <w:color w:val="000000"/>
          <w:kern w:val="44"/>
          <w:sz w:val="24"/>
          <w:szCs w:val="24"/>
        </w:rPr>
        <w:t>4.履约保证金：中标供应商应在与采购人签订合同后7天内，</w:t>
      </w:r>
      <w:r w:rsidRPr="00F14492">
        <w:rPr>
          <w:rFonts w:ascii="宋体" w:hAnsi="宋体" w:hint="eastAsia"/>
          <w:color w:val="000000"/>
          <w:kern w:val="44"/>
          <w:sz w:val="24"/>
          <w:szCs w:val="24"/>
          <w:lang w:val="en-GB"/>
        </w:rPr>
        <w:t>向采购人提供相当于合同总价百分之五（</w:t>
      </w:r>
      <w:r w:rsidRPr="00F14492">
        <w:rPr>
          <w:rFonts w:ascii="宋体" w:hAnsi="宋体" w:hint="eastAsia"/>
          <w:color w:val="000000"/>
          <w:kern w:val="44"/>
          <w:sz w:val="24"/>
          <w:szCs w:val="24"/>
        </w:rPr>
        <w:t>5</w:t>
      </w:r>
      <w:r w:rsidRPr="00F14492">
        <w:rPr>
          <w:rFonts w:ascii="宋体" w:hAnsi="宋体" w:hint="eastAsia"/>
          <w:color w:val="000000"/>
          <w:kern w:val="44"/>
          <w:sz w:val="24"/>
          <w:szCs w:val="24"/>
          <w:lang w:val="en-GB"/>
        </w:rPr>
        <w:t>%）的履约保证金，工程验收合格</w:t>
      </w:r>
      <w:r w:rsidRPr="00F14492">
        <w:rPr>
          <w:rFonts w:ascii="宋体" w:hAnsi="宋体" w:hint="eastAsia"/>
          <w:color w:val="000000"/>
          <w:kern w:val="44"/>
          <w:sz w:val="24"/>
          <w:szCs w:val="24"/>
        </w:rPr>
        <w:t>1年</w:t>
      </w:r>
      <w:r w:rsidRPr="00F14492">
        <w:rPr>
          <w:rFonts w:ascii="宋体" w:hAnsi="宋体" w:hint="eastAsia"/>
          <w:color w:val="000000"/>
          <w:kern w:val="44"/>
          <w:sz w:val="24"/>
          <w:szCs w:val="24"/>
          <w:lang w:val="en-GB"/>
        </w:rPr>
        <w:t>后的7个工作日无利息退回 。</w:t>
      </w:r>
    </w:p>
    <w:p w:rsidR="00727AC5" w:rsidRPr="00F14492" w:rsidRDefault="00727AC5" w:rsidP="00727AC5">
      <w:pPr>
        <w:spacing w:line="360" w:lineRule="auto"/>
        <w:ind w:firstLine="480"/>
        <w:textAlignment w:val="baseline"/>
        <w:rPr>
          <w:rFonts w:ascii="宋体" w:hAnsi="宋体"/>
          <w:color w:val="000000"/>
          <w:kern w:val="44"/>
          <w:sz w:val="24"/>
          <w:szCs w:val="24"/>
          <w:lang w:val="en-GB"/>
        </w:rPr>
      </w:pPr>
      <w:r w:rsidRPr="00F14492">
        <w:rPr>
          <w:rFonts w:ascii="宋体" w:hAnsi="宋体" w:hint="eastAsia"/>
          <w:color w:val="000000"/>
          <w:kern w:val="44"/>
          <w:sz w:val="24"/>
          <w:szCs w:val="24"/>
        </w:rPr>
        <w:t xml:space="preserve"> 5.</w:t>
      </w:r>
      <w:r w:rsidRPr="00F14492">
        <w:rPr>
          <w:rFonts w:ascii="宋体" w:hAnsi="宋体" w:hint="eastAsia"/>
          <w:color w:val="000000"/>
          <w:kern w:val="44"/>
          <w:sz w:val="24"/>
          <w:szCs w:val="24"/>
          <w:lang w:val="en-GB"/>
        </w:rPr>
        <w:t xml:space="preserve">质量保证期：采购人通过国家第三方检测后并签发最终验收合格证书之日起五年内货物出现质量问题及系统软件出现问题，中标供应商应当提供免费维修、更换和调试等服务。 </w:t>
      </w:r>
    </w:p>
    <w:p w:rsidR="00727AC5" w:rsidRPr="00F14492" w:rsidRDefault="00727AC5" w:rsidP="008873EA">
      <w:pPr>
        <w:numPr>
          <w:ilvl w:val="0"/>
          <w:numId w:val="27"/>
        </w:numPr>
        <w:spacing w:line="360" w:lineRule="auto"/>
        <w:ind w:left="939" w:firstLineChars="200" w:firstLine="480"/>
        <w:textAlignment w:val="baseline"/>
        <w:rPr>
          <w:rFonts w:ascii="宋体" w:hAnsi="宋体" w:hint="eastAsia"/>
          <w:color w:val="000000"/>
          <w:kern w:val="44"/>
          <w:sz w:val="24"/>
          <w:szCs w:val="24"/>
        </w:rPr>
      </w:pPr>
      <w:r w:rsidRPr="00F14492">
        <w:rPr>
          <w:rFonts w:ascii="宋体" w:hAnsi="宋体" w:hint="eastAsia"/>
          <w:color w:val="000000"/>
          <w:kern w:val="44"/>
          <w:sz w:val="24"/>
          <w:szCs w:val="24"/>
        </w:rPr>
        <w:t>售后服务响应时间：</w:t>
      </w:r>
    </w:p>
    <w:p w:rsidR="00727AC5" w:rsidRPr="00F14492" w:rsidRDefault="00727AC5" w:rsidP="008873EA">
      <w:pPr>
        <w:numPr>
          <w:ilvl w:val="0"/>
          <w:numId w:val="28"/>
        </w:numPr>
        <w:spacing w:line="360" w:lineRule="auto"/>
        <w:ind w:left="939" w:firstLineChars="200" w:firstLine="480"/>
        <w:textAlignment w:val="baseline"/>
        <w:rPr>
          <w:rFonts w:ascii="宋体" w:hAnsi="宋体" w:hint="eastAsia"/>
          <w:color w:val="000000"/>
          <w:kern w:val="44"/>
          <w:sz w:val="24"/>
          <w:szCs w:val="24"/>
        </w:rPr>
      </w:pPr>
      <w:r w:rsidRPr="00F14492">
        <w:rPr>
          <w:rFonts w:ascii="宋体" w:hAnsi="宋体" w:hint="eastAsia"/>
          <w:color w:val="000000"/>
          <w:kern w:val="44"/>
          <w:sz w:val="24"/>
          <w:szCs w:val="24"/>
        </w:rPr>
        <w:t>中标供应商应在收到采购人通知后4小时内派员至采购人免费维修和提供现场指导，24小时内将出现故障和缺陷及质量问题的货物免费维修或更换完毕，由于不能及时到场维修、更换、维护造成事故和重大政治影响，将承担违约的全部责任。</w:t>
      </w:r>
    </w:p>
    <w:p w:rsidR="00727AC5" w:rsidRPr="00F14492" w:rsidRDefault="00727AC5" w:rsidP="008873EA">
      <w:pPr>
        <w:numPr>
          <w:ilvl w:val="0"/>
          <w:numId w:val="28"/>
        </w:numPr>
        <w:spacing w:line="360" w:lineRule="auto"/>
        <w:ind w:left="939" w:firstLineChars="200" w:firstLine="480"/>
        <w:textAlignment w:val="baseline"/>
        <w:rPr>
          <w:rFonts w:ascii="宋体" w:hAnsi="宋体" w:hint="eastAsia"/>
          <w:color w:val="000000"/>
          <w:kern w:val="44"/>
          <w:sz w:val="24"/>
          <w:szCs w:val="24"/>
        </w:rPr>
      </w:pPr>
      <w:r w:rsidRPr="00F14492">
        <w:rPr>
          <w:rFonts w:ascii="宋体" w:hAnsi="宋体" w:hint="eastAsia"/>
          <w:color w:val="000000"/>
          <w:kern w:val="44"/>
          <w:sz w:val="24"/>
          <w:szCs w:val="24"/>
        </w:rPr>
        <w:t>中标供应商应按照采购人要求提供</w:t>
      </w:r>
      <w:r w:rsidRPr="00F14492">
        <w:rPr>
          <w:rFonts w:ascii="宋体" w:hAnsi="宋体" w:hint="eastAsia"/>
          <w:color w:val="000000"/>
          <w:kern w:val="44"/>
          <w:sz w:val="24"/>
          <w:szCs w:val="24"/>
          <w:lang w:val="en-GB"/>
        </w:rPr>
        <w:t>重大活动现场技术保驾服务，</w:t>
      </w:r>
      <w:r w:rsidRPr="00F14492">
        <w:rPr>
          <w:rFonts w:hint="eastAsia"/>
          <w:color w:val="000000"/>
          <w:sz w:val="24"/>
          <w:szCs w:val="24"/>
        </w:rPr>
        <w:t>制定</w:t>
      </w:r>
      <w:r w:rsidRPr="00F14492">
        <w:rPr>
          <w:rFonts w:ascii="宋体" w:hAnsi="宋体" w:hint="eastAsia"/>
          <w:color w:val="000000"/>
          <w:kern w:val="44"/>
          <w:sz w:val="24"/>
          <w:szCs w:val="24"/>
          <w:lang w:val="en-GB"/>
        </w:rPr>
        <w:t>重大活动现场技术保驾服务</w:t>
      </w:r>
      <w:r w:rsidRPr="00F14492">
        <w:rPr>
          <w:rFonts w:hint="eastAsia"/>
          <w:color w:val="000000"/>
          <w:kern w:val="44"/>
          <w:sz w:val="24"/>
          <w:szCs w:val="24"/>
          <w:lang w:val="en-GB"/>
        </w:rPr>
        <w:t>方案</w:t>
      </w:r>
      <w:r w:rsidRPr="00F14492">
        <w:rPr>
          <w:rFonts w:ascii="宋体" w:hAnsi="宋体" w:hint="eastAsia"/>
          <w:color w:val="000000"/>
          <w:kern w:val="44"/>
          <w:sz w:val="24"/>
          <w:szCs w:val="24"/>
          <w:lang w:val="en-GB"/>
        </w:rPr>
        <w:t>，</w:t>
      </w:r>
      <w:r w:rsidRPr="00F14492">
        <w:rPr>
          <w:rFonts w:hint="eastAsia"/>
          <w:color w:val="000000"/>
          <w:kern w:val="44"/>
          <w:sz w:val="24"/>
          <w:szCs w:val="24"/>
          <w:lang w:val="en-GB"/>
        </w:rPr>
        <w:t>并提前准备好</w:t>
      </w:r>
      <w:r w:rsidRPr="00F14492">
        <w:rPr>
          <w:rFonts w:ascii="宋体" w:hAnsi="宋体" w:hint="eastAsia"/>
          <w:color w:val="000000"/>
          <w:sz w:val="24"/>
          <w:szCs w:val="24"/>
        </w:rPr>
        <w:t>与该设备同一型号的备用设备，</w:t>
      </w:r>
      <w:r w:rsidRPr="00F14492">
        <w:rPr>
          <w:rFonts w:hint="eastAsia"/>
          <w:color w:val="000000"/>
          <w:sz w:val="24"/>
          <w:szCs w:val="24"/>
        </w:rPr>
        <w:t>确保采购人重大活动正常使用和安全顺利进行。</w:t>
      </w:r>
      <w:r w:rsidRPr="00F14492">
        <w:rPr>
          <w:rFonts w:ascii="宋体" w:hAnsi="宋体" w:hint="eastAsia"/>
          <w:color w:val="000000"/>
          <w:kern w:val="44"/>
          <w:sz w:val="24"/>
          <w:szCs w:val="24"/>
        </w:rPr>
        <w:t>由于不能按照采购人要求到场或造成事故和重大影响，将承担违约的全部责任。</w:t>
      </w:r>
    </w:p>
    <w:p w:rsidR="00727AC5" w:rsidRPr="00F14492" w:rsidRDefault="00727AC5" w:rsidP="00727AC5">
      <w:pPr>
        <w:spacing w:line="360" w:lineRule="auto"/>
        <w:textAlignment w:val="baseline"/>
        <w:rPr>
          <w:rFonts w:ascii="宋体" w:hAnsi="宋体"/>
          <w:color w:val="000000"/>
          <w:kern w:val="44"/>
          <w:sz w:val="24"/>
          <w:szCs w:val="24"/>
        </w:rPr>
      </w:pPr>
      <w:r w:rsidRPr="00F14492">
        <w:rPr>
          <w:rFonts w:ascii="宋体" w:hAnsi="宋体" w:hint="eastAsia"/>
          <w:color w:val="000000"/>
          <w:kern w:val="44"/>
          <w:sz w:val="24"/>
          <w:szCs w:val="24"/>
        </w:rPr>
        <w:t xml:space="preserve">    7.付款方式 </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（1）合同生效后7天内，采购人向中标供应商支付合同总金额的30%；</w:t>
      </w:r>
    </w:p>
    <w:p w:rsidR="00727AC5" w:rsidRPr="00F14492" w:rsidRDefault="00727AC5" w:rsidP="00727AC5">
      <w:pPr>
        <w:spacing w:line="360" w:lineRule="auto"/>
        <w:ind w:firstLineChars="200" w:firstLine="480"/>
        <w:textAlignment w:val="baseline"/>
        <w:rPr>
          <w:rFonts w:ascii="宋体" w:hAnsi="宋体"/>
          <w:color w:val="000000"/>
          <w:kern w:val="44"/>
          <w:sz w:val="24"/>
          <w:szCs w:val="24"/>
          <w:lang w:val="en-GB"/>
        </w:rPr>
      </w:pPr>
      <w:r w:rsidRPr="00F14492">
        <w:rPr>
          <w:rFonts w:ascii="宋体" w:hAnsi="宋体" w:hint="eastAsia"/>
          <w:color w:val="000000"/>
          <w:kern w:val="44"/>
          <w:sz w:val="24"/>
          <w:szCs w:val="24"/>
        </w:rPr>
        <w:t>（2）</w:t>
      </w:r>
      <w:r w:rsidRPr="00F14492">
        <w:rPr>
          <w:rFonts w:ascii="宋体" w:hAnsi="宋体" w:hint="eastAsia"/>
          <w:color w:val="000000"/>
          <w:kern w:val="44"/>
          <w:sz w:val="24"/>
          <w:szCs w:val="24"/>
          <w:lang w:val="en-GB"/>
        </w:rPr>
        <w:t>中标供应商将合同货物安装、调试、试运行完成，经采购人最终验收（含国家第三方检测及保密局安全检测）签发最终验收证书后10天内，采购人</w:t>
      </w:r>
      <w:r w:rsidRPr="00F14492">
        <w:rPr>
          <w:rFonts w:ascii="宋体" w:hAnsi="宋体" w:hint="eastAsia"/>
          <w:color w:val="000000"/>
          <w:kern w:val="44"/>
          <w:sz w:val="24"/>
          <w:szCs w:val="24"/>
          <w:lang w:val="en-GB"/>
        </w:rPr>
        <w:lastRenderedPageBreak/>
        <w:t>向中标供应商支付合同总金额的20 %；</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（3）中标供应商将合同货物安装、调试、正常运行60天后，采购人向中标供应商支付合同总金额的50 %。</w:t>
      </w:r>
    </w:p>
    <w:p w:rsidR="00727AC5" w:rsidRPr="00F14492" w:rsidRDefault="00727AC5" w:rsidP="00727AC5">
      <w:pPr>
        <w:spacing w:line="360" w:lineRule="auto"/>
        <w:ind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8.安装、调试与验收</w:t>
      </w:r>
    </w:p>
    <w:p w:rsidR="00727AC5" w:rsidRPr="00F14492" w:rsidRDefault="00727AC5" w:rsidP="00727AC5">
      <w:pPr>
        <w:spacing w:line="360" w:lineRule="auto"/>
        <w:ind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（1）要求在本项目开始施工前5天，中标供应商需提供进度计划表，对设备进场、验收及安装调试有详细的进度安排。</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（2）设备验收时，双方需共同在场，确认设备及配件齐全，双方在“设备验收书”上签字后，方可进行设备的安装。验收后的设备安装及配件保管工作由中标供应商负责。</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9．技术文档要求</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项目完成后，中标供应商需将设备的合格证、说明书及操作维护事项等相关文件一式叁份交付采购人。</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10．备件与专用工具要求</w:t>
      </w:r>
    </w:p>
    <w:p w:rsidR="00727AC5" w:rsidRPr="00F14492" w:rsidRDefault="00727AC5" w:rsidP="00727AC5">
      <w:pPr>
        <w:spacing w:line="360" w:lineRule="auto"/>
        <w:ind w:firstLineChars="200" w:firstLine="480"/>
        <w:textAlignment w:val="baseline"/>
        <w:rPr>
          <w:rFonts w:ascii="宋体" w:hAnsi="宋体" w:hint="eastAsia"/>
          <w:color w:val="000000"/>
          <w:kern w:val="44"/>
          <w:sz w:val="24"/>
          <w:szCs w:val="24"/>
        </w:rPr>
      </w:pPr>
      <w:r w:rsidRPr="00F14492">
        <w:rPr>
          <w:rFonts w:ascii="宋体" w:hAnsi="宋体" w:hint="eastAsia"/>
          <w:color w:val="000000"/>
          <w:kern w:val="44"/>
          <w:sz w:val="24"/>
          <w:szCs w:val="24"/>
        </w:rPr>
        <w:t>中标供应商提供设备使用寿命内备品备件及专用工具的供应方案。本项目所涉及到的设备备件及相关专用工具需在项目施工完成后，交由采购人接收和保管。</w:t>
      </w:r>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11.质量保证要求</w:t>
      </w:r>
    </w:p>
    <w:p w:rsidR="00727AC5" w:rsidRPr="00F14492" w:rsidRDefault="00727AC5" w:rsidP="00727AC5">
      <w:pPr>
        <w:spacing w:line="360" w:lineRule="auto"/>
        <w:ind w:firstLineChars="200" w:firstLine="480"/>
        <w:textAlignment w:val="baseline"/>
        <w:rPr>
          <w:rFonts w:ascii="宋体" w:hAnsi="宋体"/>
          <w:color w:val="000000"/>
          <w:kern w:val="44"/>
          <w:sz w:val="24"/>
          <w:szCs w:val="24"/>
          <w:lang w:val="en-GB"/>
        </w:rPr>
      </w:pPr>
      <w:r w:rsidRPr="00F14492">
        <w:rPr>
          <w:rFonts w:ascii="宋体" w:hAnsi="宋体" w:hint="eastAsia"/>
          <w:color w:val="000000"/>
          <w:kern w:val="44"/>
          <w:sz w:val="24"/>
          <w:szCs w:val="24"/>
        </w:rPr>
        <w:t>中标合同项下设备货物的质量保证期为自货物通过最终验收起</w:t>
      </w:r>
      <w:r w:rsidRPr="00F14492">
        <w:rPr>
          <w:rFonts w:ascii="宋体" w:hAnsi="宋体" w:hint="eastAsia"/>
          <w:color w:val="000000"/>
          <w:kern w:val="44"/>
          <w:sz w:val="24"/>
          <w:szCs w:val="24"/>
          <w:lang w:val="en-GB"/>
        </w:rPr>
        <w:t>至少五年的设备原厂商保修。自合同签订之日起</w:t>
      </w:r>
      <w:r w:rsidRPr="00F14492">
        <w:rPr>
          <w:rFonts w:ascii="宋体" w:hAnsi="宋体" w:hint="eastAsia"/>
          <w:color w:val="000000"/>
          <w:kern w:val="44"/>
          <w:sz w:val="24"/>
          <w:szCs w:val="24"/>
        </w:rPr>
        <w:t>45</w:t>
      </w:r>
      <w:r w:rsidRPr="00F14492">
        <w:rPr>
          <w:rFonts w:ascii="宋体" w:hAnsi="宋体" w:hint="eastAsia"/>
          <w:color w:val="000000"/>
          <w:kern w:val="44"/>
          <w:sz w:val="24"/>
          <w:szCs w:val="24"/>
          <w:lang w:val="en-GB"/>
        </w:rPr>
        <w:t xml:space="preserve"> 个日历日内完成供货、安装调试。</w:t>
      </w:r>
      <w:bookmarkStart w:id="29" w:name="_Toc87541225"/>
      <w:bookmarkStart w:id="30" w:name="_Toc98667850"/>
      <w:bookmarkStart w:id="31" w:name="_Toc98668914"/>
      <w:bookmarkStart w:id="32" w:name="_Toc98669001"/>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12.培训</w:t>
      </w:r>
      <w:bookmarkEnd w:id="29"/>
      <w:bookmarkEnd w:id="30"/>
      <w:bookmarkEnd w:id="31"/>
      <w:bookmarkEnd w:id="32"/>
    </w:p>
    <w:p w:rsidR="00727AC5" w:rsidRPr="00F14492" w:rsidRDefault="00727AC5" w:rsidP="00727AC5">
      <w:pPr>
        <w:spacing w:line="360" w:lineRule="auto"/>
        <w:ind w:firstLineChars="200" w:firstLine="480"/>
        <w:textAlignment w:val="baseline"/>
        <w:rPr>
          <w:rFonts w:ascii="宋体" w:hAnsi="宋体"/>
          <w:color w:val="000000"/>
          <w:kern w:val="44"/>
          <w:sz w:val="24"/>
          <w:szCs w:val="24"/>
        </w:rPr>
      </w:pPr>
      <w:r w:rsidRPr="00F14492">
        <w:rPr>
          <w:rFonts w:ascii="宋体" w:hAnsi="宋体" w:hint="eastAsia"/>
          <w:color w:val="000000"/>
          <w:kern w:val="44"/>
          <w:sz w:val="24"/>
          <w:szCs w:val="24"/>
        </w:rPr>
        <w:t xml:space="preserve">     中标供应商或设备厂商须提供相关的培训。</w:t>
      </w:r>
    </w:p>
    <w:p w:rsidR="00727AC5" w:rsidRPr="00F14492" w:rsidRDefault="00727AC5" w:rsidP="00727AC5">
      <w:pPr>
        <w:spacing w:line="360" w:lineRule="auto"/>
        <w:ind w:firstLineChars="200" w:firstLine="480"/>
        <w:textAlignment w:val="baseline"/>
        <w:rPr>
          <w:rFonts w:ascii="宋体" w:hAnsi="宋体" w:hint="eastAsia"/>
          <w:color w:val="000000"/>
          <w:sz w:val="24"/>
          <w:szCs w:val="24"/>
        </w:rPr>
      </w:pPr>
    </w:p>
    <w:p w:rsidR="00727AC5" w:rsidRPr="00F14492" w:rsidRDefault="00727AC5" w:rsidP="00727AC5">
      <w:pPr>
        <w:tabs>
          <w:tab w:val="left" w:pos="420"/>
        </w:tabs>
        <w:spacing w:before="260" w:after="260"/>
        <w:jc w:val="center"/>
        <w:outlineLvl w:val="1"/>
        <w:rPr>
          <w:rFonts w:ascii="宋体" w:hAnsi="宋体" w:cs="宋体" w:hint="eastAsia"/>
          <w:b/>
          <w:bCs/>
          <w:color w:val="000000"/>
          <w:kern w:val="0"/>
          <w:sz w:val="32"/>
          <w:szCs w:val="32"/>
        </w:rPr>
      </w:pPr>
      <w:r w:rsidRPr="00F14492">
        <w:rPr>
          <w:rFonts w:ascii="宋体" w:hAnsi="宋体" w:cs="宋体" w:hint="eastAsia"/>
          <w:b/>
          <w:bCs/>
          <w:color w:val="000000"/>
          <w:kern w:val="0"/>
          <w:sz w:val="32"/>
          <w:szCs w:val="32"/>
        </w:rPr>
        <w:t>二、技术及服务要求</w:t>
      </w:r>
      <w:bookmarkEnd w:id="28"/>
    </w:p>
    <w:p w:rsidR="00727AC5" w:rsidRPr="00F14492" w:rsidRDefault="00727AC5" w:rsidP="00727AC5">
      <w:pPr>
        <w:spacing w:line="360" w:lineRule="auto"/>
        <w:rPr>
          <w:rFonts w:ascii="宋体" w:hAnsi="宋体"/>
          <w:color w:val="000000"/>
          <w:sz w:val="24"/>
          <w:szCs w:val="24"/>
        </w:rPr>
      </w:pPr>
      <w:r w:rsidRPr="00F14492">
        <w:rPr>
          <w:rFonts w:ascii="宋体" w:hAnsi="宋体" w:hint="eastAsia"/>
          <w:color w:val="000000"/>
          <w:sz w:val="24"/>
          <w:szCs w:val="24"/>
        </w:rPr>
        <w:t xml:space="preserve">     对礼堂、综合楼报告厅舞台灯光系统进行改造，包括以下范围礼堂及综合楼报告厅更换配电柜、硅柜、灯控室按键控制台及电脑灯光服务器、场灯控制面板及控制设备、管线、插座及相应的服务。</w:t>
      </w:r>
    </w:p>
    <w:p w:rsidR="00727AC5" w:rsidRPr="00F14492" w:rsidRDefault="00727AC5" w:rsidP="00727AC5">
      <w:pPr>
        <w:spacing w:line="360" w:lineRule="auto"/>
        <w:ind w:firstLineChars="98" w:firstLine="236"/>
        <w:rPr>
          <w:rFonts w:ascii="宋体" w:hAnsi="宋体"/>
          <w:b/>
          <w:color w:val="000000"/>
          <w:sz w:val="24"/>
          <w:szCs w:val="24"/>
        </w:rPr>
      </w:pPr>
      <w:r w:rsidRPr="00F14492">
        <w:rPr>
          <w:rFonts w:ascii="宋体" w:hAnsi="宋体" w:hint="eastAsia"/>
          <w:b/>
          <w:color w:val="000000"/>
          <w:sz w:val="24"/>
          <w:szCs w:val="24"/>
        </w:rPr>
        <w:t>1．</w:t>
      </w:r>
      <w:r w:rsidRPr="00F14492">
        <w:rPr>
          <w:rFonts w:ascii="宋体" w:hAnsi="宋体"/>
          <w:b/>
          <w:color w:val="000000"/>
          <w:sz w:val="24"/>
          <w:szCs w:val="24"/>
        </w:rPr>
        <w:t>目标</w:t>
      </w:r>
      <w:r w:rsidRPr="00F14492">
        <w:rPr>
          <w:rFonts w:ascii="宋体" w:hAnsi="宋体" w:hint="eastAsia"/>
          <w:b/>
          <w:color w:val="000000"/>
          <w:sz w:val="24"/>
          <w:szCs w:val="24"/>
        </w:rPr>
        <w:t>要求</w:t>
      </w:r>
    </w:p>
    <w:p w:rsidR="00727AC5" w:rsidRPr="00F14492" w:rsidRDefault="00727AC5" w:rsidP="008873EA">
      <w:pPr>
        <w:numPr>
          <w:ilvl w:val="0"/>
          <w:numId w:val="29"/>
        </w:numPr>
        <w:spacing w:line="360" w:lineRule="auto"/>
        <w:rPr>
          <w:rFonts w:ascii="宋体" w:hAnsi="宋体"/>
          <w:color w:val="000000"/>
          <w:sz w:val="24"/>
          <w:szCs w:val="24"/>
        </w:rPr>
      </w:pPr>
      <w:bookmarkStart w:id="33" w:name="_Toc196208078"/>
      <w:bookmarkStart w:id="34" w:name="_Toc522522614"/>
      <w:r w:rsidRPr="00F14492">
        <w:rPr>
          <w:rFonts w:ascii="宋体" w:hAnsi="宋体" w:hint="eastAsia"/>
          <w:b/>
          <w:color w:val="000000"/>
          <w:sz w:val="24"/>
          <w:szCs w:val="24"/>
        </w:rPr>
        <w:t>安全与可靠性要求</w:t>
      </w:r>
      <w:r w:rsidRPr="00F14492">
        <w:rPr>
          <w:rFonts w:ascii="宋体" w:hAnsi="宋体" w:hint="eastAsia"/>
          <w:color w:val="000000"/>
          <w:sz w:val="24"/>
          <w:szCs w:val="24"/>
        </w:rPr>
        <w:t>：</w:t>
      </w:r>
    </w:p>
    <w:p w:rsidR="00727AC5" w:rsidRPr="00F14492" w:rsidRDefault="00727AC5" w:rsidP="00727AC5">
      <w:pPr>
        <w:spacing w:line="360" w:lineRule="auto"/>
        <w:rPr>
          <w:rFonts w:ascii="宋体" w:hAnsi="宋体" w:hint="eastAsia"/>
          <w:color w:val="000000"/>
          <w:sz w:val="24"/>
          <w:szCs w:val="24"/>
        </w:rPr>
      </w:pPr>
      <w:r w:rsidRPr="00F14492">
        <w:rPr>
          <w:rFonts w:ascii="宋体" w:hAnsi="宋体" w:hint="eastAsia"/>
          <w:color w:val="000000"/>
          <w:sz w:val="24"/>
          <w:szCs w:val="24"/>
        </w:rPr>
        <w:t xml:space="preserve">    </w:t>
      </w:r>
      <w:r w:rsidRPr="00F14492">
        <w:rPr>
          <w:rFonts w:ascii="宋体" w:hAnsi="宋体"/>
          <w:color w:val="000000"/>
          <w:sz w:val="24"/>
          <w:szCs w:val="24"/>
        </w:rPr>
        <w:t>灯光控</w:t>
      </w:r>
      <w:r w:rsidRPr="00F14492">
        <w:rPr>
          <w:rFonts w:ascii="宋体" w:hAnsi="宋体" w:hint="eastAsia"/>
          <w:color w:val="000000"/>
          <w:sz w:val="24"/>
          <w:szCs w:val="24"/>
        </w:rPr>
        <w:t>制</w:t>
      </w:r>
      <w:r w:rsidRPr="00F14492">
        <w:rPr>
          <w:rFonts w:ascii="宋体" w:hAnsi="宋体"/>
          <w:color w:val="000000"/>
          <w:sz w:val="24"/>
          <w:szCs w:val="24"/>
        </w:rPr>
        <w:t>系统保证绝对安全、可靠。</w:t>
      </w:r>
      <w:r w:rsidRPr="00F14492">
        <w:rPr>
          <w:rFonts w:ascii="宋体" w:hAnsi="宋体" w:hint="eastAsia"/>
          <w:color w:val="000000"/>
          <w:sz w:val="24"/>
          <w:szCs w:val="24"/>
        </w:rPr>
        <w:t>必须有“多重保障的演出控制”与“现</w:t>
      </w:r>
      <w:r w:rsidRPr="00F14492">
        <w:rPr>
          <w:rFonts w:ascii="宋体" w:hAnsi="宋体" w:hint="eastAsia"/>
          <w:color w:val="000000"/>
          <w:sz w:val="24"/>
          <w:szCs w:val="24"/>
        </w:rPr>
        <w:lastRenderedPageBreak/>
        <w:t>场演出安全监控与预警系统”系统做保障。</w:t>
      </w:r>
    </w:p>
    <w:p w:rsidR="00727AC5" w:rsidRPr="00F14492" w:rsidRDefault="00727AC5" w:rsidP="008873EA">
      <w:pPr>
        <w:numPr>
          <w:ilvl w:val="0"/>
          <w:numId w:val="29"/>
        </w:numPr>
        <w:spacing w:line="360" w:lineRule="auto"/>
        <w:rPr>
          <w:rFonts w:ascii="宋体" w:hAnsi="宋体"/>
          <w:b/>
          <w:color w:val="000000"/>
          <w:sz w:val="24"/>
          <w:szCs w:val="24"/>
        </w:rPr>
      </w:pPr>
      <w:r w:rsidRPr="00F14492">
        <w:rPr>
          <w:rFonts w:ascii="宋体" w:hAnsi="宋体" w:hint="eastAsia"/>
          <w:b/>
          <w:color w:val="000000"/>
          <w:sz w:val="24"/>
          <w:szCs w:val="24"/>
        </w:rPr>
        <w:t>性能要求</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szCs w:val="24"/>
        </w:rPr>
        <w:t xml:space="preserve"> </w:t>
      </w:r>
      <w:r w:rsidRPr="00F14492">
        <w:rPr>
          <w:rFonts w:ascii="宋体" w:hAnsi="宋体" w:hint="eastAsia"/>
          <w:color w:val="000000"/>
          <w:sz w:val="24"/>
          <w:lang w:val="en-GB"/>
        </w:rPr>
        <w:t>设备必须采用成熟技术，成熟产品、最新工艺，必须有同档次的产品实际使用案例，灯光系统的技术水平与性能、参数达到国际先进水平。</w:t>
      </w:r>
    </w:p>
    <w:p w:rsidR="00727AC5" w:rsidRPr="00F14492" w:rsidRDefault="00727AC5" w:rsidP="008873EA">
      <w:pPr>
        <w:numPr>
          <w:ilvl w:val="0"/>
          <w:numId w:val="29"/>
        </w:numPr>
        <w:spacing w:line="360" w:lineRule="auto"/>
        <w:rPr>
          <w:rFonts w:ascii="宋体" w:hAnsi="宋体"/>
          <w:color w:val="000000"/>
          <w:sz w:val="24"/>
          <w:szCs w:val="24"/>
        </w:rPr>
      </w:pPr>
      <w:r w:rsidRPr="00F14492">
        <w:rPr>
          <w:rFonts w:ascii="宋体" w:hAnsi="宋体" w:hint="eastAsia"/>
          <w:b/>
          <w:color w:val="000000"/>
          <w:sz w:val="24"/>
          <w:szCs w:val="24"/>
        </w:rPr>
        <w:t>扩展性要求</w:t>
      </w:r>
      <w:r w:rsidRPr="00F14492">
        <w:rPr>
          <w:rFonts w:ascii="宋体" w:hAnsi="宋体" w:hint="eastAsia"/>
          <w:color w:val="000000"/>
          <w:sz w:val="24"/>
          <w:szCs w:val="24"/>
        </w:rPr>
        <w:t>：</w:t>
      </w:r>
    </w:p>
    <w:p w:rsidR="00727AC5" w:rsidRPr="00F14492" w:rsidRDefault="00727AC5" w:rsidP="00727AC5">
      <w:pPr>
        <w:spacing w:line="360" w:lineRule="auto"/>
        <w:ind w:firstLineChars="200" w:firstLine="480"/>
        <w:rPr>
          <w:rFonts w:ascii="宋体" w:hAnsi="宋体"/>
          <w:color w:val="000000"/>
          <w:sz w:val="24"/>
          <w:szCs w:val="24"/>
        </w:rPr>
      </w:pPr>
      <w:r w:rsidRPr="00F14492">
        <w:rPr>
          <w:rFonts w:ascii="宋体" w:hAnsi="宋体" w:hint="eastAsia"/>
          <w:color w:val="000000"/>
          <w:sz w:val="24"/>
          <w:lang w:val="en-GB"/>
        </w:rPr>
        <w:t>采用先进网络化灯光系统是一个开放式的平台，能够将不同厂家的产品整合到整个灯光控制系统中，系统的结构必须充分考虑到日后的硬件和软件的可持续升级和发展。</w:t>
      </w:r>
    </w:p>
    <w:p w:rsidR="00727AC5" w:rsidRPr="00F14492" w:rsidRDefault="00727AC5" w:rsidP="00727AC5">
      <w:pPr>
        <w:spacing w:line="360" w:lineRule="auto"/>
        <w:ind w:firstLineChars="98" w:firstLine="236"/>
        <w:rPr>
          <w:rFonts w:ascii="宋体" w:hAnsi="宋体"/>
          <w:b/>
          <w:color w:val="000000"/>
          <w:sz w:val="24"/>
          <w:szCs w:val="24"/>
        </w:rPr>
      </w:pPr>
      <w:r w:rsidRPr="00F14492">
        <w:rPr>
          <w:rFonts w:ascii="宋体" w:hAnsi="宋体" w:hint="eastAsia"/>
          <w:b/>
          <w:color w:val="000000"/>
          <w:sz w:val="24"/>
          <w:szCs w:val="24"/>
        </w:rPr>
        <w:t>2．</w:t>
      </w:r>
      <w:bookmarkEnd w:id="33"/>
      <w:bookmarkEnd w:id="34"/>
      <w:r w:rsidRPr="00F14492">
        <w:rPr>
          <w:rFonts w:ascii="宋体" w:hAnsi="宋体" w:hint="eastAsia"/>
          <w:b/>
          <w:color w:val="000000"/>
          <w:sz w:val="24"/>
          <w:szCs w:val="24"/>
        </w:rPr>
        <w:t>系统设计需求</w:t>
      </w:r>
    </w:p>
    <w:p w:rsidR="00727AC5" w:rsidRPr="00F14492" w:rsidRDefault="00727AC5" w:rsidP="00727AC5">
      <w:pPr>
        <w:spacing w:line="360" w:lineRule="auto"/>
        <w:rPr>
          <w:rFonts w:ascii="宋体" w:hAnsi="宋体"/>
          <w:color w:val="000000"/>
          <w:sz w:val="24"/>
          <w:lang w:val="en-GB"/>
        </w:rPr>
      </w:pPr>
      <w:bookmarkStart w:id="35" w:name="_Toc257643298"/>
      <w:r w:rsidRPr="00F14492">
        <w:rPr>
          <w:rFonts w:ascii="宋体" w:hAnsi="宋体" w:hint="eastAsia"/>
          <w:color w:val="000000"/>
          <w:sz w:val="24"/>
          <w:lang w:val="en-GB"/>
        </w:rPr>
        <w:t>本着系统的先进性、实用性、安全可靠性、经济性及可扩展性为原则：</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lang w:val="en-GB"/>
        </w:rPr>
        <w:t>（1）系统的先进性</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 xml:space="preserve">①系统设计将大量选用具有现代水平的舞台智能化和自动化控制设备。 </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②</w:t>
      </w:r>
      <w:r w:rsidRPr="00F14492">
        <w:rPr>
          <w:rFonts w:ascii="宋体" w:hAnsi="宋体" w:hint="eastAsia"/>
          <w:color w:val="000000"/>
          <w:sz w:val="24"/>
          <w:lang w:val="en-GB"/>
        </w:rPr>
        <w:tab/>
        <w:t>整个控制系统配置了具有高安全性、操作简便的大型调光设备和以光纤网络为主的信号传输系统。</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lang w:val="en-GB"/>
        </w:rPr>
        <w:t>（2）系统的实用性</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①</w:t>
      </w:r>
      <w:r w:rsidRPr="00F14492">
        <w:rPr>
          <w:rFonts w:ascii="宋体" w:hAnsi="宋体" w:hint="eastAsia"/>
          <w:color w:val="000000"/>
          <w:sz w:val="24"/>
          <w:lang w:val="en-GB"/>
        </w:rPr>
        <w:tab/>
        <w:t>所选灯光系统控制设备同时兼顾到国内、外演出团体和灯光师使用习惯；系统能兼容和接入所有厂家和不同通讯协议的各种灯光控制设备。</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②</w:t>
      </w:r>
      <w:r w:rsidRPr="00F14492">
        <w:rPr>
          <w:rFonts w:ascii="宋体" w:hAnsi="宋体" w:hint="eastAsia"/>
          <w:color w:val="000000"/>
          <w:sz w:val="24"/>
          <w:lang w:val="en-GB"/>
        </w:rPr>
        <w:tab/>
        <w:t>在根本要求全面达到的基础上，强调灯光控制网络系统在剧院的技术管理、业务管理和安全用电管理等方面发挥的极其重要的作用。</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③</w:t>
      </w:r>
      <w:r w:rsidRPr="00F14492">
        <w:rPr>
          <w:rFonts w:ascii="宋体" w:hAnsi="宋体" w:hint="eastAsia"/>
          <w:color w:val="000000"/>
          <w:sz w:val="24"/>
          <w:lang w:val="en-GB"/>
        </w:rPr>
        <w:tab/>
        <w:t>系统设计科学合理，管线选型、配套施工必须符合国家相关行业标准或规范。</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lang w:val="en-GB"/>
        </w:rPr>
        <w:t>（3）系统安全可靠性</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 xml:space="preserve">系统具有多级备份、多级监控、远程监控、远程控制、预警的绝对安全可靠性。整个灯光系统方案设计、设备的配置、性能达到和保证系统具有多重安全、稳定、可靠的系统保障措施；系统中若出现故障报警，灯光师和相关技术人员会在第一时间知道并作相应的处理，直至问题解决。 </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lang w:val="en-GB"/>
        </w:rPr>
        <w:t>（4）系统的经济性</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在保证先进性和适用性的前提下，尽可能地节约人力、物力。功能设置方面体现出使用的综合性，以取得较好的经济效益。力争在最小经济代价的约束条件</w:t>
      </w:r>
      <w:r w:rsidRPr="00F14492">
        <w:rPr>
          <w:rFonts w:ascii="宋体" w:hAnsi="宋体" w:hint="eastAsia"/>
          <w:color w:val="000000"/>
          <w:sz w:val="24"/>
          <w:lang w:val="en-GB"/>
        </w:rPr>
        <w:lastRenderedPageBreak/>
        <w:t>下，以最低的运行维护费用获得最大的经济效益和社会效益。在舞台灯光系统的系统设计和设备配置的过程中，对设备应进行反复调研和论证，使系统在保证可靠性、先进性的同时，本着经济、实用、合理的原则，具有良好的性能价格比。</w:t>
      </w:r>
    </w:p>
    <w:p w:rsidR="00727AC5" w:rsidRPr="00F14492" w:rsidRDefault="00727AC5" w:rsidP="00727AC5">
      <w:pPr>
        <w:spacing w:line="360" w:lineRule="auto"/>
        <w:rPr>
          <w:rFonts w:ascii="宋体" w:hAnsi="宋体" w:hint="eastAsia"/>
          <w:color w:val="000000"/>
          <w:sz w:val="24"/>
          <w:lang w:val="en-GB"/>
        </w:rPr>
      </w:pPr>
      <w:r w:rsidRPr="00F14492">
        <w:rPr>
          <w:rFonts w:ascii="宋体" w:hAnsi="宋体" w:hint="eastAsia"/>
          <w:color w:val="000000"/>
          <w:sz w:val="24"/>
          <w:lang w:val="en-GB"/>
        </w:rPr>
        <w:t>（5）系统的扩展性和可升级性</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①网络化灯光系统是一个开放式的平台，能够将不同厂家的产品整合到整个灯光控制系统中，系统的结构必须充分考虑到日后的硬件和软件的可持续升级和发展。</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②系统采用光纤/以太网/DMX三种传输介质且具有多级备份，调光设备根据今后使用需要，要具扩展能力，为未来技术发展提供了优秀数字化平台。</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lang w:val="en-GB"/>
        </w:rPr>
        <w:t>（6）系统的管理</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灯控设备由中心控制系统控制，它能监控网络信息、调光直通两用立柜工作状态、演出等信息。</w:t>
      </w:r>
    </w:p>
    <w:p w:rsidR="00727AC5" w:rsidRPr="00F14492" w:rsidRDefault="00727AC5" w:rsidP="00727AC5">
      <w:pPr>
        <w:spacing w:line="360" w:lineRule="auto"/>
        <w:ind w:firstLineChars="98" w:firstLine="236"/>
        <w:rPr>
          <w:rFonts w:ascii="宋体" w:hAnsi="宋体"/>
          <w:b/>
          <w:color w:val="000000"/>
          <w:sz w:val="24"/>
          <w:szCs w:val="24"/>
        </w:rPr>
      </w:pPr>
      <w:bookmarkStart w:id="36" w:name="_Toc196208084"/>
      <w:bookmarkStart w:id="37" w:name="_Toc522522620"/>
      <w:bookmarkEnd w:id="35"/>
      <w:r w:rsidRPr="00F14492">
        <w:rPr>
          <w:rFonts w:ascii="宋体" w:hAnsi="宋体" w:hint="eastAsia"/>
          <w:b/>
          <w:color w:val="000000"/>
          <w:sz w:val="24"/>
          <w:szCs w:val="24"/>
        </w:rPr>
        <w:t>3. 技术要求</w:t>
      </w:r>
    </w:p>
    <w:bookmarkEnd w:id="36"/>
    <w:bookmarkEnd w:id="37"/>
    <w:p w:rsidR="00727AC5" w:rsidRPr="00F14492" w:rsidRDefault="00727AC5" w:rsidP="00727AC5">
      <w:pPr>
        <w:tabs>
          <w:tab w:val="left" w:pos="426"/>
          <w:tab w:val="left" w:pos="567"/>
        </w:tabs>
        <w:spacing w:line="460" w:lineRule="exact"/>
        <w:outlineLvl w:val="1"/>
        <w:rPr>
          <w:rFonts w:ascii="宋体" w:hAnsi="宋体" w:hint="eastAsia"/>
          <w:bCs/>
          <w:color w:val="000000"/>
          <w:sz w:val="28"/>
          <w:szCs w:val="28"/>
          <w:lang w:val="en-GB"/>
        </w:rPr>
      </w:pPr>
      <w:r w:rsidRPr="00F14492">
        <w:rPr>
          <w:rFonts w:ascii="宋体" w:hAnsi="宋体" w:hint="eastAsia"/>
          <w:bCs/>
          <w:color w:val="000000"/>
          <w:sz w:val="28"/>
          <w:szCs w:val="28"/>
          <w:lang w:val="en-GB"/>
        </w:rPr>
        <w:t xml:space="preserve">（1）信号传输控制系统 </w:t>
      </w:r>
    </w:p>
    <w:p w:rsidR="00727AC5" w:rsidRPr="00F14492" w:rsidRDefault="00727AC5" w:rsidP="00727AC5">
      <w:pPr>
        <w:spacing w:line="500" w:lineRule="exact"/>
        <w:ind w:firstLineChars="225" w:firstLine="540"/>
        <w:rPr>
          <w:rFonts w:ascii="宋体" w:hAnsi="宋体"/>
          <w:color w:val="000000"/>
          <w:sz w:val="24"/>
        </w:rPr>
      </w:pPr>
      <w:r w:rsidRPr="00F14492">
        <w:rPr>
          <w:rFonts w:ascii="宋体" w:hAnsi="宋体" w:hint="eastAsia"/>
          <w:color w:val="000000"/>
          <w:sz w:val="24"/>
        </w:rPr>
        <w:t>采用以太网、国际标准</w:t>
      </w:r>
      <w:r w:rsidRPr="00F14492">
        <w:rPr>
          <w:rFonts w:ascii="宋体" w:hAnsi="宋体"/>
          <w:color w:val="000000"/>
          <w:sz w:val="24"/>
        </w:rPr>
        <w:t>DMX512</w:t>
      </w:r>
      <w:r w:rsidRPr="00F14492">
        <w:rPr>
          <w:rFonts w:ascii="宋体" w:hAnsi="宋体" w:hint="eastAsia"/>
          <w:color w:val="000000"/>
          <w:sz w:val="24"/>
        </w:rPr>
        <w:t>信号，严格遵循</w:t>
      </w:r>
      <w:r w:rsidRPr="00F14492">
        <w:rPr>
          <w:rFonts w:ascii="宋体" w:hAnsi="宋体"/>
          <w:color w:val="000000"/>
          <w:sz w:val="24"/>
        </w:rPr>
        <w:t>TCP/IP</w:t>
      </w:r>
      <w:r w:rsidRPr="00F14492">
        <w:rPr>
          <w:rFonts w:ascii="宋体" w:hAnsi="宋体" w:hint="eastAsia"/>
          <w:color w:val="000000"/>
          <w:sz w:val="24"/>
        </w:rPr>
        <w:t>通讯协议及</w:t>
      </w:r>
      <w:r w:rsidRPr="00F14492">
        <w:rPr>
          <w:rFonts w:ascii="宋体" w:hAnsi="宋体"/>
          <w:color w:val="000000"/>
          <w:sz w:val="24"/>
        </w:rPr>
        <w:t>USITT DMX512/1990</w:t>
      </w:r>
      <w:r w:rsidRPr="00F14492">
        <w:rPr>
          <w:rFonts w:ascii="宋体" w:hAnsi="宋体" w:hint="eastAsia"/>
          <w:color w:val="000000"/>
          <w:sz w:val="24"/>
        </w:rPr>
        <w:t>，支持</w:t>
      </w:r>
      <w:r w:rsidRPr="00F14492">
        <w:rPr>
          <w:rFonts w:ascii="宋体" w:hAnsi="宋体"/>
          <w:color w:val="000000"/>
          <w:sz w:val="24"/>
        </w:rPr>
        <w:t>ART-NET</w:t>
      </w:r>
      <w:r w:rsidRPr="00F14492">
        <w:rPr>
          <w:rFonts w:ascii="宋体" w:hAnsi="宋体" w:hint="eastAsia"/>
          <w:color w:val="000000"/>
          <w:sz w:val="24"/>
        </w:rPr>
        <w:t>、</w:t>
      </w:r>
      <w:r w:rsidRPr="00F14492">
        <w:rPr>
          <w:rFonts w:ascii="宋体" w:hAnsi="宋体"/>
          <w:color w:val="000000"/>
          <w:sz w:val="24"/>
        </w:rPr>
        <w:t xml:space="preserve">ACN </w:t>
      </w:r>
      <w:r w:rsidRPr="00F14492">
        <w:rPr>
          <w:rFonts w:ascii="宋体" w:hAnsi="宋体" w:hint="eastAsia"/>
          <w:color w:val="000000"/>
          <w:sz w:val="24"/>
        </w:rPr>
        <w:t>和</w:t>
      </w:r>
      <w:r w:rsidRPr="00F14492">
        <w:rPr>
          <w:rFonts w:ascii="宋体" w:hAnsi="宋体"/>
          <w:color w:val="000000"/>
          <w:sz w:val="24"/>
        </w:rPr>
        <w:t>RS485</w:t>
      </w:r>
      <w:r w:rsidRPr="00F14492">
        <w:rPr>
          <w:rFonts w:ascii="宋体" w:hAnsi="宋体" w:hint="eastAsia"/>
          <w:color w:val="000000"/>
          <w:sz w:val="24"/>
        </w:rPr>
        <w:t>总线等标准通讯协议。</w:t>
      </w:r>
    </w:p>
    <w:p w:rsidR="00727AC5" w:rsidRPr="00F14492" w:rsidRDefault="00727AC5" w:rsidP="00727AC5">
      <w:pPr>
        <w:tabs>
          <w:tab w:val="left" w:pos="426"/>
          <w:tab w:val="left" w:pos="567"/>
        </w:tabs>
        <w:spacing w:line="460" w:lineRule="exact"/>
        <w:outlineLvl w:val="2"/>
        <w:rPr>
          <w:rFonts w:ascii="宋体" w:hAnsi="宋体"/>
          <w:color w:val="000000"/>
          <w:sz w:val="24"/>
        </w:rPr>
      </w:pPr>
      <w:r w:rsidRPr="00F14492">
        <w:rPr>
          <w:rFonts w:ascii="宋体" w:hAnsi="宋体" w:hint="eastAsia"/>
          <w:b/>
          <w:color w:val="000000"/>
          <w:sz w:val="24"/>
        </w:rPr>
        <w:t xml:space="preserve">    </w:t>
      </w:r>
      <w:r w:rsidRPr="00F14492">
        <w:rPr>
          <w:rFonts w:ascii="宋体" w:hAnsi="宋体" w:hint="eastAsia"/>
          <w:color w:val="000000"/>
          <w:sz w:val="24"/>
          <w:lang w:val="en-GB"/>
        </w:rPr>
        <w:t>①</w:t>
      </w:r>
      <w:r w:rsidRPr="00F14492">
        <w:rPr>
          <w:rFonts w:ascii="宋体" w:hAnsi="宋体" w:hint="eastAsia"/>
          <w:color w:val="000000"/>
          <w:sz w:val="24"/>
        </w:rPr>
        <w:t>交换机</w:t>
      </w:r>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产品类型：</w:t>
      </w:r>
      <w:hyperlink r:id="rId14" w:history="1">
        <w:r w:rsidRPr="00F14492">
          <w:rPr>
            <w:rFonts w:ascii="宋体" w:hAnsi="宋体" w:hint="eastAsia"/>
            <w:color w:val="000000"/>
            <w:sz w:val="24"/>
            <w:lang w:val="en-GB"/>
          </w:rPr>
          <w:t>网管交换机</w:t>
        </w:r>
      </w:hyperlink>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应用层级</w:t>
      </w:r>
      <w:hyperlink r:id="rId15" w:history="1">
        <w:r w:rsidRPr="00F14492">
          <w:rPr>
            <w:rFonts w:ascii="宋体" w:hAnsi="宋体" w:hint="eastAsia"/>
            <w:color w:val="000000"/>
            <w:sz w:val="24"/>
            <w:lang w:val="en-GB"/>
          </w:rPr>
          <w:t>二层</w:t>
        </w:r>
      </w:hyperlink>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传输速率</w:t>
      </w:r>
      <w:hyperlink r:id="rId16" w:history="1">
        <w:r w:rsidRPr="00F14492">
          <w:rPr>
            <w:rFonts w:ascii="宋体" w:hAnsi="宋体" w:hint="eastAsia"/>
            <w:color w:val="000000"/>
            <w:sz w:val="24"/>
            <w:lang w:val="en-GB"/>
          </w:rPr>
          <w:t>10/100/1000Mbps</w:t>
        </w:r>
      </w:hyperlink>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端口数量26个</w:t>
      </w:r>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端口描述24个10/100Base-TX自适应以太网端口，2个千兆光电复用端口</w:t>
      </w:r>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控制端口1个Console接口</w:t>
      </w:r>
    </w:p>
    <w:p w:rsidR="00727AC5" w:rsidRPr="00F14492" w:rsidRDefault="00727AC5" w:rsidP="008873EA">
      <w:pPr>
        <w:widowControl/>
        <w:numPr>
          <w:ilvl w:val="0"/>
          <w:numId w:val="30"/>
        </w:numPr>
        <w:shd w:val="clear" w:color="auto" w:fill="FFFFFF"/>
        <w:tabs>
          <w:tab w:val="left" w:pos="420"/>
        </w:tabs>
        <w:spacing w:line="360" w:lineRule="auto"/>
        <w:jc w:val="left"/>
        <w:rPr>
          <w:rFonts w:ascii="宋体" w:hAnsi="宋体"/>
          <w:color w:val="000000"/>
          <w:sz w:val="24"/>
          <w:lang w:val="en-GB"/>
        </w:rPr>
      </w:pPr>
      <w:r w:rsidRPr="00F14492">
        <w:rPr>
          <w:rFonts w:ascii="宋体" w:hAnsi="宋体" w:hint="eastAsia"/>
          <w:color w:val="000000"/>
          <w:sz w:val="24"/>
          <w:lang w:val="en-GB"/>
        </w:rPr>
        <w:t xml:space="preserve">支持网络所要求的所有协议；支持网络所要求的带宽和端口数；各个端口包括千兆位端口的线速、无阻塞性能 </w:t>
      </w:r>
    </w:p>
    <w:p w:rsidR="00727AC5" w:rsidRPr="00F14492" w:rsidRDefault="00727AC5" w:rsidP="00727AC5">
      <w:pPr>
        <w:tabs>
          <w:tab w:val="left" w:pos="426"/>
          <w:tab w:val="left" w:pos="567"/>
        </w:tabs>
        <w:spacing w:line="460" w:lineRule="exact"/>
        <w:outlineLvl w:val="2"/>
        <w:rPr>
          <w:rFonts w:ascii="宋体" w:hAnsi="宋体"/>
          <w:color w:val="000000"/>
          <w:sz w:val="24"/>
          <w:lang w:val="en-GB"/>
        </w:rPr>
      </w:pPr>
      <w:r w:rsidRPr="00F14492">
        <w:rPr>
          <w:rFonts w:ascii="宋体" w:hAnsi="宋体" w:hint="eastAsia"/>
          <w:color w:val="000000"/>
          <w:sz w:val="24"/>
        </w:rPr>
        <w:t xml:space="preserve">    </w:t>
      </w:r>
      <w:r w:rsidRPr="00F14492">
        <w:rPr>
          <w:rFonts w:ascii="宋体" w:hAnsi="宋体" w:hint="eastAsia"/>
          <w:color w:val="000000"/>
          <w:sz w:val="24"/>
          <w:lang w:val="en-GB"/>
        </w:rPr>
        <w:t>②</w:t>
      </w:r>
      <w:r w:rsidRPr="00F14492">
        <w:rPr>
          <w:rFonts w:ascii="宋体" w:hAnsi="宋体" w:hint="eastAsia"/>
          <w:color w:val="000000"/>
          <w:sz w:val="24"/>
        </w:rPr>
        <w:t xml:space="preserve">网络配置编辑软件 </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要具有良好的中文操控界面；</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sz w:val="24"/>
        </w:rPr>
        <w:t>标准WINDOWS接口，并支持Windows操作；</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sz w:val="24"/>
        </w:rPr>
        <w:t>任意设定DMX512为输入或输出能有效的编辑以太网灯光控制地址；</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sz w:val="24"/>
        </w:rPr>
      </w:pPr>
      <w:r w:rsidRPr="00F14492">
        <w:rPr>
          <w:rFonts w:ascii="宋体" w:hAnsi="宋体" w:cs="宋体" w:hint="eastAsia"/>
          <w:color w:val="000000"/>
          <w:sz w:val="24"/>
        </w:rPr>
        <w:lastRenderedPageBreak/>
        <w:t>自动分配和指派所有的以太网选址信息、IP、网关、多点传送组和分支网络信息到每个信息点；</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sz w:val="24"/>
        </w:rPr>
        <w:t>完善的多层用户管理系统：超级管理员可以使用所有功能，管理所有用户；管理员可以使用所有功能，能够管理自已和普通用户；普通用户只能查看设备信息，只能管理自己；</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sz w:val="24"/>
        </w:rPr>
      </w:pPr>
      <w:r w:rsidRPr="00F14492">
        <w:rPr>
          <w:rFonts w:ascii="宋体" w:hAnsi="宋体" w:cs="宋体" w:hint="eastAsia"/>
          <w:color w:val="000000"/>
          <w:sz w:val="24"/>
        </w:rPr>
        <w:t>查看在线的所有灯光控制设备；</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sz w:val="24"/>
        </w:rPr>
      </w:pPr>
      <w:r w:rsidRPr="00F14492">
        <w:rPr>
          <w:rFonts w:ascii="宋体" w:hAnsi="宋体" w:cs="宋体" w:hint="eastAsia"/>
          <w:color w:val="000000"/>
          <w:sz w:val="24"/>
        </w:rPr>
        <w:t>列表显示，能够一目了然的查看所有在线设备；</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sz w:val="24"/>
        </w:rPr>
      </w:pPr>
      <w:r w:rsidRPr="00F14492">
        <w:rPr>
          <w:rFonts w:ascii="宋体" w:hAnsi="宋体" w:cs="宋体" w:hint="eastAsia"/>
          <w:color w:val="000000"/>
          <w:sz w:val="24"/>
        </w:rPr>
        <w:t>在线设备错误出现自动弹出提示对话框；</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sz w:val="24"/>
        </w:rPr>
      </w:pPr>
      <w:r w:rsidRPr="00F14492">
        <w:rPr>
          <w:rFonts w:ascii="宋体" w:hAnsi="宋体" w:cs="宋体" w:hint="eastAsia"/>
          <w:color w:val="000000"/>
          <w:sz w:val="24"/>
        </w:rPr>
        <w:t>查看每个回路的当前亮度、每个回路的当前温度、每个回路的当前开关状态、每个回路的当前电流状态、每个功率模块的当前工作状态、故障警报等重要的设备工作信息，便于操控人员对设备进行管理；</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网络系统对调光柜进行电压、电流、开关灯情况等数据的统计；</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具备远程继电器直放控制；</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可对开关灯用户进行管理限制；</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具备不在线检测和报警监测等功能；</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sz w:val="24"/>
        </w:rPr>
        <w:t>支持在线和离线编辑；</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sz w:val="24"/>
        </w:rPr>
        <w:t>根据要求非标特殊定制产品；</w:t>
      </w:r>
    </w:p>
    <w:p w:rsidR="00727AC5" w:rsidRPr="00F14492" w:rsidRDefault="00727AC5" w:rsidP="00727AC5">
      <w:pPr>
        <w:tabs>
          <w:tab w:val="left" w:pos="426"/>
          <w:tab w:val="left" w:pos="567"/>
        </w:tabs>
        <w:spacing w:line="460" w:lineRule="exact"/>
        <w:outlineLvl w:val="1"/>
        <w:rPr>
          <w:rFonts w:ascii="宋体" w:hAnsi="宋体" w:hint="eastAsia"/>
          <w:bCs/>
          <w:color w:val="000000"/>
          <w:sz w:val="28"/>
          <w:szCs w:val="28"/>
          <w:lang w:val="en-GB"/>
        </w:rPr>
      </w:pPr>
      <w:r w:rsidRPr="00F14492">
        <w:rPr>
          <w:rFonts w:ascii="宋体" w:hAnsi="宋体" w:hint="eastAsia"/>
          <w:bCs/>
          <w:color w:val="000000"/>
          <w:sz w:val="28"/>
          <w:szCs w:val="28"/>
          <w:lang w:val="en-GB"/>
        </w:rPr>
        <w:t>（2）控制系统</w:t>
      </w:r>
    </w:p>
    <w:p w:rsidR="00727AC5" w:rsidRPr="00F14492" w:rsidRDefault="00727AC5" w:rsidP="00727AC5">
      <w:pPr>
        <w:tabs>
          <w:tab w:val="left" w:pos="709"/>
        </w:tabs>
        <w:spacing w:line="360" w:lineRule="auto"/>
        <w:ind w:firstLineChars="200" w:firstLine="480"/>
        <w:outlineLvl w:val="1"/>
        <w:rPr>
          <w:rFonts w:ascii="宋体" w:hAnsi="宋体"/>
          <w:color w:val="000000"/>
          <w:sz w:val="24"/>
        </w:rPr>
      </w:pPr>
      <w:r w:rsidRPr="00F14492">
        <w:rPr>
          <w:rFonts w:ascii="宋体" w:hAnsi="宋体" w:hint="eastAsia"/>
          <w:color w:val="000000"/>
          <w:sz w:val="24"/>
        </w:rPr>
        <w:t>为了保障灯光控制系统的安全可靠，在灯光控制方式上采用调光台DMX512信号控制（采购人已有），50按键灯控台RS485信号控制，配置灯光专用控制软件网络信号控制；在场灯的控制上采用多按键智能面板控制。硅柜可直接接收DMX512信号、RS485信号、网络信号。硅柜的96路调光回路采用光耦合双向可控硅输出，96路直通回路采用磁饱和继电器输出，硅柜的每回路功率不小于4KW。</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rPr>
        <w:t>调光台DMX512信号控制台、</w:t>
      </w:r>
      <w:r w:rsidRPr="00F14492">
        <w:rPr>
          <w:rFonts w:ascii="宋体" w:hAnsi="宋体" w:hint="eastAsia"/>
          <w:color w:val="000000"/>
          <w:sz w:val="24"/>
          <w:lang w:val="en-GB"/>
        </w:rPr>
        <w:t>按键控制台和</w:t>
      </w:r>
      <w:r w:rsidRPr="00F14492">
        <w:rPr>
          <w:rFonts w:ascii="宋体" w:hAnsi="宋体" w:hint="eastAsia"/>
          <w:color w:val="000000"/>
          <w:sz w:val="24"/>
        </w:rPr>
        <w:t>智能</w:t>
      </w:r>
      <w:r w:rsidRPr="00F14492">
        <w:rPr>
          <w:rFonts w:ascii="宋体" w:hAnsi="宋体" w:hint="eastAsia"/>
          <w:color w:val="000000"/>
          <w:sz w:val="24"/>
          <w:lang w:val="en-GB"/>
        </w:rPr>
        <w:t>面板，互为备份，保证控制的绝对安全可靠。</w:t>
      </w:r>
    </w:p>
    <w:p w:rsidR="00727AC5" w:rsidRPr="00F14492" w:rsidRDefault="00727AC5" w:rsidP="00727AC5">
      <w:pPr>
        <w:spacing w:line="360" w:lineRule="auto"/>
        <w:ind w:firstLineChars="200" w:firstLine="480"/>
        <w:rPr>
          <w:rFonts w:ascii="宋体" w:hAnsi="宋体" w:cs="宋体" w:hint="eastAsia"/>
          <w:color w:val="000000"/>
          <w:kern w:val="0"/>
          <w:sz w:val="24"/>
          <w:lang w:bidi="ar"/>
        </w:rPr>
      </w:pPr>
      <w:r w:rsidRPr="00F14492">
        <w:rPr>
          <w:rFonts w:ascii="宋体" w:hAnsi="宋体" w:hint="eastAsia"/>
          <w:color w:val="000000"/>
          <w:sz w:val="24"/>
          <w:lang w:val="en-GB"/>
        </w:rPr>
        <w:t>配置</w:t>
      </w:r>
      <w:r w:rsidRPr="00F14492">
        <w:rPr>
          <w:rFonts w:ascii="宋体" w:hAnsi="宋体" w:hint="eastAsia"/>
          <w:color w:val="000000"/>
          <w:sz w:val="24"/>
        </w:rPr>
        <w:t>灯光</w:t>
      </w:r>
      <w:r w:rsidRPr="00F14492">
        <w:rPr>
          <w:rFonts w:ascii="宋体" w:hAnsi="宋体" w:hint="eastAsia"/>
          <w:color w:val="000000"/>
          <w:sz w:val="24"/>
          <w:lang w:val="en-GB"/>
        </w:rPr>
        <w:t>系统服务器1套，与</w:t>
      </w:r>
      <w:r w:rsidRPr="00F14492">
        <w:rPr>
          <w:rFonts w:ascii="宋体" w:hAnsi="宋体" w:hint="eastAsia"/>
          <w:color w:val="000000"/>
          <w:sz w:val="24"/>
        </w:rPr>
        <w:t>硅柜和</w:t>
      </w:r>
      <w:r w:rsidRPr="00F14492">
        <w:rPr>
          <w:rFonts w:ascii="宋体" w:hAnsi="宋体" w:hint="eastAsia"/>
          <w:color w:val="000000"/>
          <w:sz w:val="24"/>
          <w:lang w:val="en-GB"/>
        </w:rPr>
        <w:t>控制台配套，内置灯光网络管理软件。</w:t>
      </w:r>
      <w:r w:rsidRPr="00F14492">
        <w:rPr>
          <w:rFonts w:ascii="宋体" w:hAnsi="宋体" w:cs="宋体" w:hint="eastAsia"/>
          <w:color w:val="000000"/>
          <w:kern w:val="0"/>
          <w:sz w:val="24"/>
          <w:lang w:bidi="ar"/>
        </w:rPr>
        <w:t>可实现鼠标或触摸操作模式。</w:t>
      </w:r>
    </w:p>
    <w:p w:rsidR="00727AC5" w:rsidRPr="00F14492" w:rsidRDefault="00727AC5" w:rsidP="00727AC5">
      <w:pPr>
        <w:spacing w:line="360" w:lineRule="auto"/>
        <w:rPr>
          <w:rFonts w:ascii="宋体" w:hAnsi="宋体"/>
          <w:color w:val="000000"/>
          <w:sz w:val="24"/>
          <w:lang w:val="en-GB"/>
        </w:rPr>
      </w:pPr>
      <w:r w:rsidRPr="00F14492">
        <w:rPr>
          <w:rFonts w:ascii="宋体" w:hAnsi="宋体" w:hint="eastAsia"/>
          <w:color w:val="000000"/>
          <w:sz w:val="24"/>
        </w:rPr>
        <w:t>以下为所需</w:t>
      </w:r>
      <w:r w:rsidRPr="00F14492">
        <w:rPr>
          <w:rFonts w:ascii="宋体" w:hAnsi="宋体" w:hint="eastAsia"/>
          <w:color w:val="000000"/>
          <w:sz w:val="24"/>
          <w:lang w:val="en-GB"/>
        </w:rPr>
        <w:t>相关</w:t>
      </w:r>
      <w:r w:rsidRPr="00F14492">
        <w:rPr>
          <w:rFonts w:ascii="宋体" w:hAnsi="宋体" w:hint="eastAsia"/>
          <w:color w:val="000000"/>
          <w:sz w:val="24"/>
        </w:rPr>
        <w:t>设备的</w:t>
      </w:r>
      <w:r w:rsidRPr="00F14492">
        <w:rPr>
          <w:rFonts w:ascii="宋体" w:hAnsi="宋体" w:hint="eastAsia"/>
          <w:color w:val="000000"/>
          <w:sz w:val="24"/>
          <w:lang w:val="en-GB"/>
        </w:rPr>
        <w:t>技术参数：</w:t>
      </w:r>
    </w:p>
    <w:p w:rsidR="00727AC5" w:rsidRPr="00F14492" w:rsidRDefault="00727AC5" w:rsidP="00727AC5">
      <w:pPr>
        <w:tabs>
          <w:tab w:val="left" w:pos="426"/>
          <w:tab w:val="left" w:pos="567"/>
        </w:tabs>
        <w:spacing w:line="460" w:lineRule="exact"/>
        <w:outlineLvl w:val="2"/>
        <w:rPr>
          <w:rFonts w:ascii="宋体" w:hAnsi="宋体"/>
          <w:bCs/>
          <w:color w:val="000000"/>
          <w:sz w:val="24"/>
        </w:rPr>
      </w:pPr>
      <w:r w:rsidRPr="00F14492">
        <w:rPr>
          <w:rFonts w:ascii="宋体" w:hAnsi="宋体" w:hint="eastAsia"/>
          <w:color w:val="000000"/>
          <w:sz w:val="24"/>
        </w:rPr>
        <w:t xml:space="preserve">    </w:t>
      </w:r>
      <w:r w:rsidRPr="00F14492">
        <w:rPr>
          <w:rFonts w:ascii="宋体" w:hAnsi="宋体" w:hint="eastAsia"/>
          <w:color w:val="000000"/>
          <w:sz w:val="24"/>
          <w:lang w:val="en-GB"/>
        </w:rPr>
        <w:t>①</w:t>
      </w:r>
      <w:r w:rsidRPr="00F14492">
        <w:rPr>
          <w:rFonts w:ascii="宋体" w:hAnsi="宋体" w:hint="eastAsia"/>
          <w:bCs/>
          <w:color w:val="000000"/>
          <w:sz w:val="24"/>
        </w:rPr>
        <w:t>灯控室按键控制台</w:t>
      </w:r>
    </w:p>
    <w:p w:rsidR="00727AC5" w:rsidRPr="00F14492" w:rsidRDefault="00727AC5" w:rsidP="00727AC5">
      <w:pPr>
        <w:widowControl/>
        <w:tabs>
          <w:tab w:val="left" w:pos="640"/>
          <w:tab w:val="left" w:pos="720"/>
        </w:tabs>
        <w:spacing w:line="360" w:lineRule="auto"/>
        <w:ind w:left="420"/>
        <w:jc w:val="left"/>
        <w:rPr>
          <w:rFonts w:ascii="宋体" w:hAnsi="宋体" w:cs="宋体" w:hint="eastAsia"/>
          <w:color w:val="000000"/>
          <w:kern w:val="0"/>
          <w:sz w:val="24"/>
        </w:rPr>
      </w:pPr>
      <w:r w:rsidRPr="00F14492">
        <w:rPr>
          <w:rFonts w:ascii="宋体" w:hAnsi="宋体" w:cs="宋体" w:hint="eastAsia"/>
          <w:color w:val="000000"/>
          <w:kern w:val="0"/>
          <w:sz w:val="24"/>
        </w:rPr>
        <w:t># 按键可控数量不少于50按键；</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lastRenderedPageBreak/>
        <w:t>整体按键台要具有所有按键锁定功能；</w:t>
      </w:r>
    </w:p>
    <w:p w:rsidR="00727AC5" w:rsidRPr="00F14492" w:rsidRDefault="00727AC5" w:rsidP="00727AC5">
      <w:pPr>
        <w:widowControl/>
        <w:tabs>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t>控制台要具有照明灯；</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控制台要具有多种按键模式：单－开/关、单一开、单一关、组合开、组合关、组合开/关、双击/单一开关、双击/组合开关、点动、短按/长按、短按/长点动；</w:t>
      </w:r>
    </w:p>
    <w:p w:rsidR="00727AC5" w:rsidRPr="00F14492" w:rsidRDefault="00727AC5" w:rsidP="00727AC5">
      <w:pPr>
        <w:widowControl/>
        <w:tabs>
          <w:tab w:val="left" w:pos="420"/>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t>控制台要具有多种按键控制类型：场景、序列、定时器通道、通用开关、单回路调节、广播场景、广播回路；</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电源输入电压AC/220V,总线工作电压DC/24V；</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支持 Bus 总线升级；</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kern w:val="0"/>
          <w:sz w:val="24"/>
        </w:rPr>
        <w:t>防非法修改的电子按键锁；</w:t>
      </w:r>
    </w:p>
    <w:p w:rsidR="00727AC5" w:rsidRPr="00F14492" w:rsidRDefault="00727AC5" w:rsidP="00727AC5">
      <w:pPr>
        <w:tabs>
          <w:tab w:val="left" w:pos="426"/>
          <w:tab w:val="left" w:pos="567"/>
        </w:tabs>
        <w:spacing w:line="460" w:lineRule="exact"/>
        <w:outlineLvl w:val="2"/>
        <w:rPr>
          <w:rFonts w:ascii="宋体" w:hAnsi="宋体" w:cs="宋体"/>
          <w:bCs/>
          <w:color w:val="000000"/>
          <w:sz w:val="24"/>
        </w:rPr>
      </w:pPr>
      <w:r w:rsidRPr="00F14492">
        <w:rPr>
          <w:rFonts w:ascii="宋体" w:hAnsi="宋体" w:cs="宋体" w:hint="eastAsia"/>
          <w:b/>
          <w:color w:val="000000"/>
          <w:sz w:val="24"/>
        </w:rPr>
        <w:t xml:space="preserve">   </w:t>
      </w:r>
      <w:r w:rsidRPr="00F14492">
        <w:rPr>
          <w:rFonts w:ascii="宋体" w:hAnsi="宋体" w:hint="eastAsia"/>
          <w:color w:val="000000"/>
          <w:sz w:val="24"/>
          <w:lang w:val="en-GB"/>
        </w:rPr>
        <w:t>②</w:t>
      </w:r>
      <w:r w:rsidRPr="00F14492">
        <w:rPr>
          <w:rFonts w:ascii="宋体" w:hAnsi="宋体" w:cs="宋体" w:hint="eastAsia"/>
          <w:bCs/>
          <w:color w:val="000000"/>
          <w:sz w:val="24"/>
        </w:rPr>
        <w:t>8按键智能控制面板</w:t>
      </w:r>
    </w:p>
    <w:p w:rsidR="00727AC5" w:rsidRPr="00F14492" w:rsidRDefault="00727AC5" w:rsidP="00727AC5">
      <w:pPr>
        <w:widowControl/>
        <w:tabs>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t>#应具有至少8个控制按键；</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多种按键模式：单－开/关、单一开、单一关、组合开、组合关、组合开/关、双击/单一开关、双击/组合开关、点动、短按/长按、短按/长点动；</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多种按键控制类型：场景、序列、定时器通道、通用开关、单回路调节、广播场景、广播回路；</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支持 Bus 总线升级；</w:t>
      </w:r>
    </w:p>
    <w:p w:rsidR="00727AC5" w:rsidRPr="00F14492" w:rsidRDefault="00727AC5" w:rsidP="00727AC5">
      <w:pPr>
        <w:widowControl/>
        <w:tabs>
          <w:tab w:val="left" w:pos="420"/>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t xml:space="preserve">  </w:t>
      </w:r>
      <w:r w:rsidRPr="00F14492">
        <w:rPr>
          <w:rFonts w:ascii="宋体" w:hAnsi="宋体" w:cs="宋体" w:hint="eastAsia"/>
          <w:color w:val="000000"/>
          <w:kern w:val="0"/>
          <w:sz w:val="24"/>
        </w:rPr>
        <w:sym w:font="Wingdings" w:char="F083"/>
      </w:r>
      <w:r w:rsidRPr="00F14492">
        <w:rPr>
          <w:rFonts w:ascii="宋体" w:hAnsi="宋体" w:cs="宋体" w:hint="eastAsia"/>
          <w:color w:val="000000"/>
          <w:kern w:val="0"/>
          <w:sz w:val="24"/>
        </w:rPr>
        <w:t>调光直通两用立柜</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kern w:val="0"/>
          <w:sz w:val="24"/>
        </w:rPr>
        <w:t>硅柜的回路数为96回路，采用96路磁饱和继电器开关模块和96路可控硅调光模块；</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kern w:val="0"/>
          <w:sz w:val="24"/>
        </w:rPr>
        <w:t xml:space="preserve">具有两个全数字高精度热备份触发系统; </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kern w:val="0"/>
          <w:sz w:val="24"/>
        </w:rPr>
        <w:t>全数字触发，精度高达</w:t>
      </w:r>
      <w:r w:rsidRPr="00F14492">
        <w:rPr>
          <w:rFonts w:ascii="宋体" w:hAnsi="宋体" w:cs="宋体"/>
          <w:color w:val="000000"/>
          <w:kern w:val="0"/>
          <w:sz w:val="24"/>
        </w:rPr>
        <w:t>4</w:t>
      </w:r>
      <w:r w:rsidRPr="00F14492">
        <w:rPr>
          <w:rFonts w:ascii="宋体" w:hAnsi="宋体" w:cs="宋体" w:hint="eastAsia"/>
          <w:color w:val="000000"/>
          <w:kern w:val="0"/>
          <w:sz w:val="24"/>
        </w:rPr>
        <w:t>000级以上；</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调光范围：0.4~100％；</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hint="eastAsia"/>
          <w:color w:val="000000"/>
          <w:kern w:val="0"/>
          <w:sz w:val="24"/>
        </w:rPr>
      </w:pPr>
      <w:r w:rsidRPr="00F14492">
        <w:rPr>
          <w:rFonts w:ascii="宋体" w:hAnsi="宋体" w:cs="宋体" w:hint="eastAsia"/>
          <w:color w:val="000000"/>
          <w:kern w:val="0"/>
          <w:sz w:val="24"/>
          <w:lang w:val="en-GB"/>
        </w:rPr>
        <w:t>电感上升时间350毫微妙，调光器与输出、输入讯号间具有2500V之光隔离保护。</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硅柜功率单元采用模块化的抽屉插拨式设计，可进行互换，通用性强。</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硅柜要具有如下通讯端口：具有光纤、网络、DMX512接口，BUS信号端口1个具有12v/DC-500mA电源输出功能；</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硅柜每个功率单元额定输出功率不小于4KW；</w:t>
      </w:r>
    </w:p>
    <w:p w:rsidR="00727AC5" w:rsidRPr="00F14492" w:rsidRDefault="00727AC5" w:rsidP="00727AC5">
      <w:pPr>
        <w:widowControl/>
        <w:tabs>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lastRenderedPageBreak/>
        <w:t>#硅柜要具备大屏幕LCD中英文显示，可设置和查看如下内容：每一回路的开关水平值、最大输出水平、三相平衡检测、三相电流、三相电压、风机运行状态、各回路温度等实时数据，以便系统实现实时运行状态监测，同时要具有帮助菜单；</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硅柜自身的散热采用平行多风机智能调速控制，采用免维护、低噪音轴承风机；</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硅柜具备HTP、优先级信号处理功能；</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具有正用备用两个触发板，可手动或自动调节正备用工作；</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硅柜配合灯光软件应具有回路光源寿命、功率变化记录功能，数据存储于硅柜内部，实时报告回路亮度、回路电流等参数及空开状态；</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自定义设备控制曲线，更广泛的适应各类新型光源；</w:t>
      </w:r>
    </w:p>
    <w:p w:rsidR="00727AC5" w:rsidRPr="00F14492" w:rsidRDefault="00727AC5" w:rsidP="008873EA">
      <w:pPr>
        <w:widowControl/>
        <w:numPr>
          <w:ilvl w:val="0"/>
          <w:numId w:val="31"/>
        </w:numPr>
        <w:tabs>
          <w:tab w:val="left" w:pos="420"/>
          <w:tab w:val="left" w:pos="640"/>
          <w:tab w:val="left" w:pos="720"/>
        </w:tabs>
        <w:spacing w:line="360" w:lineRule="auto"/>
        <w:jc w:val="left"/>
        <w:rPr>
          <w:rFonts w:ascii="宋体" w:hAnsi="宋体" w:cs="宋体"/>
          <w:color w:val="000000"/>
          <w:kern w:val="0"/>
          <w:sz w:val="24"/>
        </w:rPr>
      </w:pPr>
      <w:r w:rsidRPr="00F14492">
        <w:rPr>
          <w:rFonts w:ascii="宋体" w:hAnsi="宋体" w:cs="宋体" w:hint="eastAsia"/>
          <w:color w:val="000000"/>
          <w:kern w:val="0"/>
          <w:sz w:val="24"/>
        </w:rPr>
        <w:t>硅柜输入电源：AC/380V 三相五线制，内部电路设计要自动电压补偿；</w:t>
      </w:r>
    </w:p>
    <w:p w:rsidR="00727AC5" w:rsidRPr="00F14492" w:rsidRDefault="00727AC5" w:rsidP="00727AC5">
      <w:pPr>
        <w:widowControl/>
        <w:tabs>
          <w:tab w:val="left" w:pos="640"/>
          <w:tab w:val="left" w:pos="720"/>
        </w:tabs>
        <w:spacing w:line="360" w:lineRule="auto"/>
        <w:ind w:left="420"/>
        <w:jc w:val="left"/>
        <w:rPr>
          <w:rFonts w:ascii="宋体" w:hAnsi="宋体" w:cs="宋体"/>
          <w:color w:val="000000"/>
          <w:kern w:val="0"/>
          <w:sz w:val="24"/>
        </w:rPr>
      </w:pPr>
      <w:r w:rsidRPr="00F14492">
        <w:rPr>
          <w:rFonts w:ascii="宋体" w:hAnsi="宋体" w:cs="宋体" w:hint="eastAsia"/>
          <w:color w:val="000000"/>
          <w:kern w:val="0"/>
          <w:sz w:val="24"/>
        </w:rPr>
        <w:t># 硅柜要具有两个高精度数字触发模块，每个模块都能独立工作，两者互为热备份并实现无间断切换；</w:t>
      </w:r>
    </w:p>
    <w:p w:rsidR="00727AC5" w:rsidRPr="00F14492" w:rsidRDefault="00727AC5" w:rsidP="00727AC5">
      <w:pPr>
        <w:widowControl/>
        <w:tabs>
          <w:tab w:val="left" w:pos="640"/>
          <w:tab w:val="left" w:pos="720"/>
        </w:tabs>
        <w:spacing w:line="360" w:lineRule="auto"/>
        <w:ind w:left="420"/>
        <w:jc w:val="left"/>
        <w:rPr>
          <w:rFonts w:ascii="宋体" w:hAnsi="宋体" w:cs="宋体" w:hint="eastAsia"/>
          <w:color w:val="000000"/>
          <w:kern w:val="0"/>
          <w:sz w:val="24"/>
        </w:rPr>
      </w:pPr>
      <w:r w:rsidRPr="00F14492">
        <w:rPr>
          <w:rFonts w:ascii="宋体" w:hAnsi="宋体" w:cs="宋体" w:hint="eastAsia"/>
          <w:color w:val="000000"/>
          <w:kern w:val="0"/>
          <w:sz w:val="24"/>
        </w:rPr>
        <w:t># 调光硅柜可直接对会议LED灯具进行调光控制（不受DMX512控制）；</w:t>
      </w:r>
    </w:p>
    <w:p w:rsidR="00727AC5" w:rsidRPr="00F14492" w:rsidRDefault="00727AC5" w:rsidP="00727AC5">
      <w:pPr>
        <w:tabs>
          <w:tab w:val="left" w:pos="426"/>
          <w:tab w:val="left" w:pos="567"/>
        </w:tabs>
        <w:spacing w:line="460" w:lineRule="exact"/>
        <w:outlineLvl w:val="1"/>
        <w:rPr>
          <w:rFonts w:ascii="宋体" w:hAnsi="宋体"/>
          <w:bCs/>
          <w:color w:val="000000"/>
          <w:sz w:val="28"/>
          <w:szCs w:val="28"/>
        </w:rPr>
      </w:pPr>
      <w:r w:rsidRPr="00F14492">
        <w:rPr>
          <w:rFonts w:ascii="宋体" w:hAnsi="宋体" w:hint="eastAsia"/>
          <w:bCs/>
          <w:color w:val="000000"/>
          <w:sz w:val="28"/>
          <w:szCs w:val="28"/>
        </w:rPr>
        <w:t xml:space="preserve">（3）灯光回路 </w:t>
      </w:r>
    </w:p>
    <w:p w:rsidR="00727AC5" w:rsidRPr="00F14492" w:rsidRDefault="00727AC5" w:rsidP="00727AC5">
      <w:pPr>
        <w:spacing w:line="360" w:lineRule="auto"/>
        <w:ind w:firstLineChars="200" w:firstLine="480"/>
        <w:rPr>
          <w:rFonts w:ascii="宋体" w:hAnsi="宋体"/>
          <w:color w:val="000000"/>
          <w:sz w:val="24"/>
          <w:szCs w:val="24"/>
          <w:lang w:val="en-GB"/>
        </w:rPr>
      </w:pPr>
      <w:r w:rsidRPr="00F14492">
        <w:rPr>
          <w:rFonts w:ascii="宋体" w:hAnsi="宋体" w:hint="eastAsia"/>
          <w:color w:val="000000"/>
          <w:sz w:val="24"/>
          <w:szCs w:val="24"/>
          <w:lang w:val="en-GB"/>
        </w:rPr>
        <w:t xml:space="preserve">分布点的合理安排不仅对演出的方便性及可操作性有很大的影响，对日常的维护意义也很重大。设计回路分布时充分考虑了各种演出的配光要求以及使用的可操作性，灯光回路做到各个位置到位。 </w:t>
      </w:r>
    </w:p>
    <w:p w:rsidR="00727AC5" w:rsidRPr="00F14492" w:rsidRDefault="00727AC5" w:rsidP="00727AC5">
      <w:pPr>
        <w:tabs>
          <w:tab w:val="left" w:pos="426"/>
          <w:tab w:val="left" w:pos="567"/>
        </w:tabs>
        <w:spacing w:line="460" w:lineRule="exact"/>
        <w:outlineLvl w:val="2"/>
        <w:rPr>
          <w:rFonts w:ascii="宋体" w:hAnsi="宋体"/>
          <w:color w:val="000000"/>
          <w:sz w:val="24"/>
          <w:szCs w:val="24"/>
        </w:rPr>
      </w:pPr>
      <w:r w:rsidRPr="00F14492">
        <w:rPr>
          <w:rFonts w:ascii="宋体" w:hAnsi="宋体" w:hint="eastAsia"/>
          <w:color w:val="000000"/>
          <w:sz w:val="24"/>
          <w:szCs w:val="24"/>
        </w:rPr>
        <w:t xml:space="preserve">    礼堂96路调光、直通二合一硅柜5台，480路，每路功率不小于4KW；其中的一台带灯杆、地板上的直通回路和场灯调光回路。</w:t>
      </w:r>
    </w:p>
    <w:p w:rsidR="00727AC5" w:rsidRPr="00F14492" w:rsidRDefault="00727AC5" w:rsidP="00727AC5">
      <w:pPr>
        <w:tabs>
          <w:tab w:val="left" w:pos="426"/>
          <w:tab w:val="left" w:pos="567"/>
        </w:tabs>
        <w:spacing w:line="460" w:lineRule="exact"/>
        <w:ind w:firstLineChars="200" w:firstLine="480"/>
        <w:outlineLvl w:val="2"/>
        <w:rPr>
          <w:rFonts w:ascii="宋体" w:hAnsi="宋体"/>
          <w:color w:val="000000"/>
          <w:sz w:val="24"/>
          <w:szCs w:val="24"/>
        </w:rPr>
      </w:pPr>
      <w:r w:rsidRPr="00F14492">
        <w:rPr>
          <w:rFonts w:ascii="宋体" w:hAnsi="宋体" w:hint="eastAsia"/>
          <w:color w:val="000000"/>
          <w:sz w:val="24"/>
          <w:szCs w:val="24"/>
        </w:rPr>
        <w:t>综合楼报告厅96路调光、直通二合一硅柜1台，96路，每路功率不小于4KW。</w:t>
      </w:r>
    </w:p>
    <w:p w:rsidR="00727AC5" w:rsidRPr="00F14492" w:rsidRDefault="00727AC5" w:rsidP="00727AC5">
      <w:pPr>
        <w:spacing w:line="360" w:lineRule="auto"/>
        <w:rPr>
          <w:rFonts w:ascii="宋体" w:hAnsi="宋体"/>
          <w:bCs/>
          <w:color w:val="000000"/>
          <w:sz w:val="28"/>
          <w:szCs w:val="28"/>
          <w:lang w:val="en-GB"/>
        </w:rPr>
      </w:pPr>
      <w:r w:rsidRPr="00F14492">
        <w:rPr>
          <w:rFonts w:ascii="宋体" w:hAnsi="宋体" w:hint="eastAsia"/>
          <w:bCs/>
          <w:color w:val="000000"/>
          <w:sz w:val="28"/>
          <w:szCs w:val="28"/>
        </w:rPr>
        <w:t>（4）</w:t>
      </w:r>
      <w:r w:rsidRPr="00F14492">
        <w:rPr>
          <w:rFonts w:ascii="宋体" w:hAnsi="宋体" w:hint="eastAsia"/>
          <w:bCs/>
          <w:color w:val="000000"/>
          <w:sz w:val="28"/>
          <w:szCs w:val="28"/>
          <w:lang w:val="en-GB"/>
        </w:rPr>
        <w:t>电力布线系统</w:t>
      </w:r>
    </w:p>
    <w:p w:rsidR="00727AC5" w:rsidRPr="00F14492" w:rsidRDefault="00727AC5" w:rsidP="00727AC5">
      <w:pPr>
        <w:spacing w:line="360" w:lineRule="auto"/>
        <w:ind w:firstLineChars="200" w:firstLine="480"/>
        <w:rPr>
          <w:rFonts w:ascii="宋体" w:hAnsi="宋体"/>
          <w:color w:val="000000"/>
          <w:sz w:val="24"/>
          <w:lang w:val="en-GB"/>
        </w:rPr>
      </w:pPr>
      <w:r w:rsidRPr="00F14492">
        <w:rPr>
          <w:rFonts w:ascii="宋体" w:hAnsi="宋体" w:hint="eastAsia"/>
          <w:color w:val="000000"/>
          <w:sz w:val="24"/>
          <w:lang w:val="en-GB"/>
        </w:rPr>
        <w:t>本项目供配电系统设计施工要求严格遵照国家、行业相关规范标准，确保灯光设备的用电安全。各类设备、专业电缆必须满足灯光回路等用电容量，并留有足够扩展余量。</w:t>
      </w:r>
    </w:p>
    <w:p w:rsidR="00727AC5" w:rsidRPr="00F14492" w:rsidRDefault="00727AC5" w:rsidP="00727AC5">
      <w:pPr>
        <w:spacing w:line="360" w:lineRule="auto"/>
        <w:ind w:firstLineChars="200" w:firstLine="480"/>
        <w:rPr>
          <w:rFonts w:ascii="宋体" w:hAnsi="宋体"/>
          <w:color w:val="000000"/>
          <w:sz w:val="24"/>
        </w:rPr>
      </w:pPr>
      <w:r w:rsidRPr="00F14492">
        <w:rPr>
          <w:rFonts w:ascii="宋体" w:hAnsi="宋体" w:hint="eastAsia"/>
          <w:color w:val="000000"/>
          <w:sz w:val="24"/>
          <w:lang w:val="en-GB"/>
        </w:rPr>
        <w:t>构成电力布线系统的主要技术及关键设备，须采用有与本项目要求相匹配的</w:t>
      </w:r>
      <w:r w:rsidRPr="00F14492">
        <w:rPr>
          <w:rFonts w:ascii="宋体" w:hAnsi="宋体" w:hint="eastAsia"/>
          <w:color w:val="000000"/>
          <w:sz w:val="24"/>
        </w:rPr>
        <w:t>成熟技术及成熟产品，并有成功使用案例。</w:t>
      </w:r>
    </w:p>
    <w:p w:rsidR="00727AC5" w:rsidRPr="00F14492" w:rsidRDefault="00727AC5" w:rsidP="00727AC5">
      <w:pPr>
        <w:spacing w:line="360" w:lineRule="auto"/>
        <w:rPr>
          <w:rFonts w:ascii="宋体" w:hAnsi="宋体" w:hint="eastAsia"/>
          <w:color w:val="000000"/>
          <w:sz w:val="24"/>
        </w:rPr>
      </w:pPr>
      <w:r w:rsidRPr="00F14492">
        <w:rPr>
          <w:rFonts w:ascii="宋体" w:hAnsi="宋体" w:hint="eastAsia"/>
          <w:color w:val="000000"/>
          <w:sz w:val="24"/>
        </w:rPr>
        <w:t>各类电源及回路线缆：（具体路由走向、长度可现场实地测量，数量可做相应调</w:t>
      </w:r>
      <w:r w:rsidRPr="00F14492">
        <w:rPr>
          <w:rFonts w:ascii="宋体" w:hAnsi="宋体" w:hint="eastAsia"/>
          <w:color w:val="000000"/>
          <w:sz w:val="24"/>
        </w:rPr>
        <w:lastRenderedPageBreak/>
        <w:t>整）</w:t>
      </w:r>
    </w:p>
    <w:p w:rsidR="00727AC5" w:rsidRPr="00F14492" w:rsidRDefault="00727AC5" w:rsidP="00727AC5">
      <w:pPr>
        <w:spacing w:line="360" w:lineRule="auto"/>
        <w:rPr>
          <w:rFonts w:ascii="宋体" w:hAnsi="宋体" w:hint="eastAsia"/>
          <w:color w:val="000000"/>
          <w:sz w:val="24"/>
        </w:rPr>
      </w:pPr>
      <w:r w:rsidRPr="00F14492">
        <w:rPr>
          <w:rFonts w:ascii="宋体" w:hAnsi="宋体" w:hint="eastAsia"/>
          <w:color w:val="000000"/>
          <w:sz w:val="24"/>
        </w:rPr>
        <w:t xml:space="preserve">    综合楼控制硅柜的空气开关要与原开关容量相同。</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rPr>
        <w:t>礼堂</w:t>
      </w:r>
      <w:r w:rsidRPr="00F14492">
        <w:rPr>
          <w:rFonts w:ascii="宋体" w:hAnsi="宋体" w:hint="eastAsia"/>
          <w:color w:val="000000"/>
          <w:sz w:val="24"/>
          <w:lang w:val="en-GB"/>
        </w:rPr>
        <w:t>低压配电室至配电柜的电缆规格不小于</w:t>
      </w:r>
      <w:r w:rsidRPr="00F14492">
        <w:rPr>
          <w:rFonts w:ascii="宋体" w:hAnsi="宋体" w:hint="eastAsia"/>
          <w:color w:val="000000"/>
          <w:sz w:val="24"/>
        </w:rPr>
        <w:t>2x</w:t>
      </w:r>
      <w:r w:rsidRPr="00F14492">
        <w:rPr>
          <w:rFonts w:ascii="宋体" w:hAnsi="宋体" w:hint="eastAsia"/>
          <w:color w:val="000000"/>
          <w:sz w:val="24"/>
          <w:lang w:val="en-GB"/>
        </w:rPr>
        <w:t>（4×1</w:t>
      </w:r>
      <w:r w:rsidRPr="00F14492">
        <w:rPr>
          <w:rFonts w:ascii="宋体" w:hAnsi="宋体" w:hint="eastAsia"/>
          <w:color w:val="000000"/>
          <w:sz w:val="24"/>
        </w:rPr>
        <w:t>20</w:t>
      </w:r>
      <w:r w:rsidRPr="00F14492">
        <w:rPr>
          <w:rFonts w:ascii="宋体" w:hAnsi="宋体" w:hint="eastAsia"/>
          <w:color w:val="000000"/>
          <w:sz w:val="24"/>
          <w:lang w:val="en-GB"/>
        </w:rPr>
        <w:t>mm+1×</w:t>
      </w:r>
      <w:r w:rsidRPr="00F14492">
        <w:rPr>
          <w:rFonts w:ascii="宋体" w:hAnsi="宋体" w:hint="eastAsia"/>
          <w:color w:val="000000"/>
          <w:sz w:val="24"/>
        </w:rPr>
        <w:t>70</w:t>
      </w:r>
      <w:r w:rsidRPr="00F14492">
        <w:rPr>
          <w:rFonts w:ascii="宋体" w:hAnsi="宋体" w:hint="eastAsia"/>
          <w:color w:val="000000"/>
          <w:sz w:val="24"/>
          <w:lang w:val="en-GB"/>
        </w:rPr>
        <w:t>mm）；配电柜至硅柜的电缆规格不小于4×1</w:t>
      </w:r>
      <w:r w:rsidRPr="00F14492">
        <w:rPr>
          <w:rFonts w:ascii="宋体" w:hAnsi="宋体" w:hint="eastAsia"/>
          <w:color w:val="000000"/>
          <w:sz w:val="24"/>
        </w:rPr>
        <w:t>85</w:t>
      </w:r>
      <w:r w:rsidRPr="00F14492">
        <w:rPr>
          <w:rFonts w:ascii="宋体" w:hAnsi="宋体" w:hint="eastAsia"/>
          <w:color w:val="000000"/>
          <w:sz w:val="24"/>
          <w:lang w:val="en-GB"/>
        </w:rPr>
        <w:t>mm+1×</w:t>
      </w:r>
      <w:r w:rsidRPr="00F14492">
        <w:rPr>
          <w:rFonts w:ascii="宋体" w:hAnsi="宋体" w:hint="eastAsia"/>
          <w:color w:val="000000"/>
          <w:sz w:val="24"/>
        </w:rPr>
        <w:t>95</w:t>
      </w:r>
      <w:r w:rsidRPr="00F14492">
        <w:rPr>
          <w:rFonts w:ascii="宋体" w:hAnsi="宋体" w:hint="eastAsia"/>
          <w:color w:val="000000"/>
          <w:sz w:val="24"/>
          <w:lang w:val="en-GB"/>
        </w:rPr>
        <w:t xml:space="preserve"> mm 。</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lang w:val="en-GB"/>
        </w:rPr>
        <w:t xml:space="preserve">灯光设备供电电缆、回路负载电缆及控制电缆，合部采用专业低烟无卤阻燃型，需提供生产厂家的相关权威机构的检测报告。 </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lang w:val="en-GB"/>
        </w:rPr>
        <w:t xml:space="preserve">选用电缆时应考虑环境和导线的温度、耐磨性、挠性和应力，电缆的型号、电压、载流量、截面、芯数、外护套等应满足其电路类型、敷设方式的要求，同时应符合有关规范的要求。 </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lang w:val="en-GB"/>
        </w:rPr>
        <w:t>由栅顶至吊杆电缆为灯光专用铜芯6 mm多芯排缆,且</w:t>
      </w:r>
      <w:r w:rsidRPr="00F14492">
        <w:rPr>
          <w:rFonts w:ascii="宋体" w:hAnsi="宋体" w:hint="eastAsia"/>
          <w:color w:val="000000"/>
          <w:sz w:val="24"/>
        </w:rPr>
        <w:t>具有</w:t>
      </w:r>
      <w:r w:rsidRPr="00F14492">
        <w:rPr>
          <w:rFonts w:ascii="宋体" w:hAnsi="宋体" w:hint="eastAsia"/>
          <w:color w:val="000000"/>
          <w:sz w:val="24"/>
          <w:lang w:val="en-GB"/>
        </w:rPr>
        <w:t>2根网络线+2根DMX512信号线。</w:t>
      </w:r>
    </w:p>
    <w:p w:rsidR="00727AC5" w:rsidRPr="00F14492" w:rsidRDefault="00727AC5" w:rsidP="00727AC5">
      <w:pPr>
        <w:spacing w:line="500" w:lineRule="exact"/>
        <w:ind w:firstLineChars="200" w:firstLine="480"/>
        <w:rPr>
          <w:rFonts w:ascii="宋体" w:hAnsi="宋体" w:cs="宋体" w:hint="eastAsia"/>
          <w:color w:val="000000"/>
          <w:kern w:val="0"/>
          <w:sz w:val="24"/>
          <w:lang w:val="en-GB" w:bidi="ar"/>
        </w:rPr>
      </w:pPr>
      <w:r w:rsidRPr="00F14492">
        <w:rPr>
          <w:rFonts w:ascii="宋体" w:hAnsi="宋体" w:hint="eastAsia"/>
          <w:color w:val="000000"/>
          <w:sz w:val="24"/>
          <w:lang w:val="en-GB"/>
        </w:rPr>
        <w:t>灯光系统固定敷设的灯光回路输出的电缆为灯</w:t>
      </w:r>
      <w:r w:rsidRPr="00F14492">
        <w:rPr>
          <w:rFonts w:ascii="宋体" w:hAnsi="宋体" w:cs="宋体" w:hint="eastAsia"/>
          <w:color w:val="000000"/>
          <w:kern w:val="0"/>
          <w:sz w:val="24"/>
          <w:lang w:val="en-GB" w:bidi="ar"/>
        </w:rPr>
        <w:t>光护套</w:t>
      </w:r>
      <w:r w:rsidRPr="00F14492">
        <w:rPr>
          <w:rFonts w:ascii="宋体" w:hAnsi="宋体" w:cs="宋体" w:hint="eastAsia"/>
          <w:color w:val="000000"/>
          <w:kern w:val="0"/>
          <w:sz w:val="24"/>
          <w:lang w:bidi="ar"/>
        </w:rPr>
        <w:t>阻燃低烟无卤</w:t>
      </w:r>
      <w:r w:rsidRPr="00F14492">
        <w:rPr>
          <w:rFonts w:ascii="宋体" w:hAnsi="宋体" w:cs="宋体" w:hint="eastAsia"/>
          <w:color w:val="000000"/>
          <w:kern w:val="0"/>
          <w:sz w:val="24"/>
          <w:lang w:val="en-GB" w:bidi="ar"/>
        </w:rPr>
        <w:t>专用铜芯软电缆</w:t>
      </w:r>
      <w:r w:rsidRPr="00F14492">
        <w:rPr>
          <w:rFonts w:ascii="宋体" w:hAnsi="宋体" w:cs="宋体" w:hint="eastAsia"/>
          <w:color w:val="000000"/>
          <w:kern w:val="0"/>
          <w:sz w:val="24"/>
          <w:lang w:bidi="ar"/>
        </w:rPr>
        <w:t>，</w:t>
      </w:r>
      <w:r w:rsidRPr="00F14492">
        <w:rPr>
          <w:rFonts w:ascii="宋体" w:hAnsi="宋体" w:cs="宋体" w:hint="eastAsia"/>
          <w:color w:val="000000"/>
          <w:kern w:val="0"/>
          <w:sz w:val="24"/>
          <w:lang w:val="en-GB" w:bidi="ar"/>
        </w:rPr>
        <w:t>规格</w:t>
      </w:r>
      <w:r w:rsidRPr="00F14492">
        <w:rPr>
          <w:rFonts w:ascii="宋体" w:hAnsi="宋体" w:cs="宋体" w:hint="eastAsia"/>
          <w:color w:val="000000"/>
          <w:kern w:val="0"/>
          <w:sz w:val="24"/>
          <w:lang w:bidi="ar"/>
        </w:rPr>
        <w:t>为</w:t>
      </w:r>
      <w:r w:rsidRPr="00F14492">
        <w:rPr>
          <w:rFonts w:ascii="宋体" w:hAnsi="宋体" w:cs="宋体" w:hint="eastAsia"/>
          <w:color w:val="000000"/>
          <w:kern w:val="0"/>
          <w:sz w:val="24"/>
          <w:lang w:val="en-GB" w:bidi="ar"/>
        </w:rPr>
        <w:t>3</w:t>
      </w:r>
      <w:r w:rsidRPr="00F14492">
        <w:rPr>
          <w:rFonts w:ascii="宋体" w:hAnsi="宋体" w:cs="宋体" w:hint="eastAsia"/>
          <w:color w:val="000000"/>
          <w:kern w:val="0"/>
          <w:sz w:val="24"/>
          <w:lang w:bidi="ar"/>
        </w:rPr>
        <w:t>x</w:t>
      </w:r>
      <w:r w:rsidRPr="00F14492">
        <w:rPr>
          <w:rFonts w:ascii="宋体" w:hAnsi="宋体" w:cs="宋体" w:hint="eastAsia"/>
          <w:color w:val="000000"/>
          <w:kern w:val="0"/>
          <w:sz w:val="24"/>
          <w:lang w:val="en-GB" w:bidi="ar"/>
        </w:rPr>
        <w:t>6 mm。</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rPr>
        <w:t>光纤采用多模抗拉线；</w:t>
      </w:r>
      <w:r w:rsidRPr="00F14492">
        <w:rPr>
          <w:rFonts w:ascii="宋体" w:hAnsi="宋体" w:hint="eastAsia"/>
          <w:color w:val="000000"/>
          <w:sz w:val="24"/>
          <w:lang w:val="en-GB"/>
        </w:rPr>
        <w:t>网络线采用超五类线；DMX512信号线</w:t>
      </w:r>
      <w:r w:rsidRPr="00F14492">
        <w:rPr>
          <w:rFonts w:ascii="宋体" w:hAnsi="宋体" w:hint="eastAsia"/>
          <w:color w:val="000000"/>
          <w:sz w:val="24"/>
        </w:rPr>
        <w:t>采用</w:t>
      </w:r>
      <w:r w:rsidRPr="00F14492">
        <w:rPr>
          <w:rFonts w:ascii="宋体" w:hAnsi="宋体" w:hint="eastAsia"/>
          <w:color w:val="000000"/>
          <w:sz w:val="24"/>
          <w:lang w:val="en-GB"/>
        </w:rPr>
        <w:t>屏蔽</w:t>
      </w:r>
      <w:r w:rsidRPr="00F14492">
        <w:rPr>
          <w:rFonts w:ascii="宋体" w:hAnsi="宋体" w:hint="eastAsia"/>
          <w:color w:val="000000"/>
          <w:sz w:val="24"/>
        </w:rPr>
        <w:t>3x</w:t>
      </w:r>
      <w:r w:rsidRPr="00F14492">
        <w:rPr>
          <w:rFonts w:ascii="宋体" w:hAnsi="宋体" w:hint="eastAsia"/>
          <w:color w:val="000000"/>
          <w:sz w:val="24"/>
          <w:lang w:val="en-GB"/>
        </w:rPr>
        <w:t>0.</w:t>
      </w:r>
      <w:r w:rsidRPr="00F14492">
        <w:rPr>
          <w:rFonts w:ascii="宋体" w:hAnsi="宋体" w:hint="eastAsia"/>
          <w:color w:val="000000"/>
          <w:sz w:val="24"/>
        </w:rPr>
        <w:t>3mm；RS485信号线采用</w:t>
      </w:r>
      <w:r w:rsidRPr="00F14492">
        <w:rPr>
          <w:rFonts w:ascii="宋体" w:hAnsi="宋体" w:hint="eastAsia"/>
          <w:color w:val="000000"/>
          <w:sz w:val="24"/>
          <w:lang w:val="en-GB"/>
        </w:rPr>
        <w:t>两两双绞4*0.5</w:t>
      </w:r>
      <w:r w:rsidRPr="00F14492">
        <w:rPr>
          <w:rFonts w:ascii="宋体" w:hAnsi="宋体" w:hint="eastAsia"/>
          <w:color w:val="000000"/>
          <w:sz w:val="24"/>
        </w:rPr>
        <w:t>mm</w:t>
      </w:r>
      <w:r w:rsidRPr="00F14492">
        <w:rPr>
          <w:rFonts w:ascii="宋体" w:hAnsi="宋体" w:hint="eastAsia"/>
          <w:color w:val="000000"/>
          <w:sz w:val="24"/>
          <w:lang w:val="en-GB"/>
        </w:rPr>
        <w:t>。</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lang w:val="en-GB"/>
        </w:rPr>
        <w:t>灯光回路输出至负载（灯具）的线路中，工艺断点转接处不多于3处，工艺断点转接处必须使用接线端子（不小于32A），并制作回路标识，各回路的电缆不许有电缆接头（非工艺断点）。</w:t>
      </w:r>
    </w:p>
    <w:p w:rsidR="00727AC5" w:rsidRPr="00F14492" w:rsidRDefault="00727AC5" w:rsidP="00727AC5">
      <w:pPr>
        <w:spacing w:line="500" w:lineRule="exact"/>
        <w:ind w:firstLineChars="200" w:firstLine="480"/>
        <w:rPr>
          <w:rFonts w:ascii="宋体" w:hAnsi="宋体"/>
          <w:color w:val="000000"/>
          <w:sz w:val="24"/>
          <w:lang w:val="en-GB"/>
        </w:rPr>
      </w:pPr>
      <w:r w:rsidRPr="00F14492">
        <w:rPr>
          <w:rFonts w:ascii="宋体" w:hAnsi="宋体" w:hint="eastAsia"/>
          <w:color w:val="000000"/>
          <w:sz w:val="24"/>
          <w:lang w:val="en-GB"/>
        </w:rPr>
        <w:t>敷设的电缆必须封闭在线槽、线管内。</w:t>
      </w:r>
    </w:p>
    <w:p w:rsidR="00727AC5" w:rsidRPr="00F14492" w:rsidRDefault="00727AC5" w:rsidP="00727AC5">
      <w:pPr>
        <w:spacing w:line="360" w:lineRule="auto"/>
        <w:rPr>
          <w:rFonts w:ascii="宋体" w:hAnsi="宋体"/>
          <w:bCs/>
          <w:color w:val="000000"/>
          <w:sz w:val="28"/>
          <w:szCs w:val="28"/>
        </w:rPr>
      </w:pPr>
      <w:r w:rsidRPr="00F14492">
        <w:rPr>
          <w:rFonts w:ascii="宋体" w:hAnsi="宋体" w:hint="eastAsia"/>
          <w:bCs/>
          <w:color w:val="000000"/>
          <w:sz w:val="28"/>
          <w:szCs w:val="28"/>
        </w:rPr>
        <w:t>（5）线槽及其它 （具体路由走向、长度现场实地测量）</w:t>
      </w:r>
    </w:p>
    <w:p w:rsidR="00727AC5" w:rsidRPr="00F14492" w:rsidRDefault="00727AC5" w:rsidP="00727AC5">
      <w:pPr>
        <w:tabs>
          <w:tab w:val="left" w:pos="425"/>
          <w:tab w:val="left" w:pos="832"/>
        </w:tabs>
        <w:spacing w:line="360" w:lineRule="auto"/>
        <w:rPr>
          <w:rFonts w:ascii="宋体" w:hAnsi="宋体" w:hint="eastAsia"/>
          <w:color w:val="000000"/>
          <w:sz w:val="24"/>
        </w:rPr>
      </w:pPr>
      <w:r w:rsidRPr="00F14492">
        <w:rPr>
          <w:rFonts w:ascii="宋体" w:hAnsi="宋体" w:hint="eastAsia"/>
          <w:color w:val="000000"/>
          <w:sz w:val="24"/>
        </w:rPr>
        <w:t xml:space="preserve">    </w:t>
      </w:r>
      <w:r w:rsidRPr="00F14492">
        <w:rPr>
          <w:rFonts w:ascii="宋体" w:hAnsi="宋体" w:hint="eastAsia"/>
          <w:color w:val="000000"/>
          <w:sz w:val="24"/>
        </w:rPr>
        <w:sym w:font="Wingdings" w:char="F081"/>
      </w:r>
      <w:r w:rsidRPr="00F14492">
        <w:rPr>
          <w:rFonts w:ascii="宋体" w:hAnsi="宋体" w:hint="eastAsia"/>
          <w:color w:val="000000"/>
          <w:sz w:val="24"/>
        </w:rPr>
        <w:t>强电金属线槽包括地下配电室到舞台侧天桥电源及硅柜室。硅柜室到顶光，耳光、面光等处可利用原有的线槽。原线槽不能满足现有线缆容量的可增加线槽。新增线槽应符合以下技术要求：</w:t>
      </w:r>
    </w:p>
    <w:p w:rsidR="00727AC5" w:rsidRPr="00F14492" w:rsidRDefault="00727AC5" w:rsidP="008873EA">
      <w:pPr>
        <w:numPr>
          <w:ilvl w:val="0"/>
          <w:numId w:val="32"/>
        </w:numPr>
        <w:tabs>
          <w:tab w:val="left" w:pos="420"/>
          <w:tab w:val="left" w:pos="840"/>
        </w:tabs>
        <w:spacing w:line="360" w:lineRule="auto"/>
        <w:ind w:left="17" w:hangingChars="7" w:hanging="17"/>
        <w:rPr>
          <w:rFonts w:ascii="宋体" w:hAnsi="宋体"/>
          <w:color w:val="000000"/>
          <w:sz w:val="24"/>
        </w:rPr>
      </w:pPr>
      <w:r w:rsidRPr="00F14492">
        <w:rPr>
          <w:rFonts w:ascii="宋体" w:hAnsi="宋体" w:hint="eastAsia"/>
          <w:color w:val="000000"/>
          <w:sz w:val="24"/>
        </w:rPr>
        <w:t>壳体采用2mm或以上经防锈处理的电解钢板制造，静电粉末喷涂</w:t>
      </w:r>
    </w:p>
    <w:p w:rsidR="00727AC5" w:rsidRPr="00F14492" w:rsidRDefault="00727AC5" w:rsidP="008873EA">
      <w:pPr>
        <w:numPr>
          <w:ilvl w:val="0"/>
          <w:numId w:val="32"/>
        </w:numPr>
        <w:tabs>
          <w:tab w:val="left" w:pos="420"/>
          <w:tab w:val="left" w:pos="840"/>
        </w:tabs>
        <w:spacing w:line="360" w:lineRule="auto"/>
        <w:ind w:left="17" w:hangingChars="7" w:hanging="17"/>
        <w:rPr>
          <w:rFonts w:ascii="宋体" w:hAnsi="宋体"/>
          <w:color w:val="000000"/>
          <w:sz w:val="24"/>
        </w:rPr>
      </w:pPr>
      <w:r w:rsidRPr="00F14492">
        <w:rPr>
          <w:rFonts w:ascii="宋体" w:hAnsi="宋体" w:hint="eastAsia"/>
          <w:color w:val="000000"/>
          <w:sz w:val="24"/>
        </w:rPr>
        <w:t>带KSV扣盼，每隔30cm一个</w:t>
      </w:r>
    </w:p>
    <w:p w:rsidR="00727AC5" w:rsidRPr="00F14492" w:rsidRDefault="00727AC5" w:rsidP="008873EA">
      <w:pPr>
        <w:numPr>
          <w:ilvl w:val="0"/>
          <w:numId w:val="32"/>
        </w:numPr>
        <w:tabs>
          <w:tab w:val="left" w:pos="420"/>
          <w:tab w:val="left" w:pos="840"/>
        </w:tabs>
        <w:spacing w:line="360" w:lineRule="auto"/>
        <w:ind w:left="17" w:hangingChars="7" w:hanging="17"/>
        <w:rPr>
          <w:rFonts w:ascii="宋体" w:hAnsi="宋体"/>
          <w:color w:val="000000"/>
          <w:sz w:val="24"/>
        </w:rPr>
      </w:pPr>
      <w:r w:rsidRPr="00F14492">
        <w:rPr>
          <w:rFonts w:ascii="宋体" w:hAnsi="宋体" w:hint="eastAsia"/>
          <w:color w:val="000000"/>
          <w:sz w:val="24"/>
        </w:rPr>
        <w:t>可以水平、垂直安装</w:t>
      </w:r>
    </w:p>
    <w:p w:rsidR="00727AC5" w:rsidRPr="00F14492" w:rsidRDefault="00727AC5" w:rsidP="008873EA">
      <w:pPr>
        <w:numPr>
          <w:ilvl w:val="0"/>
          <w:numId w:val="32"/>
        </w:numPr>
        <w:tabs>
          <w:tab w:val="left" w:pos="420"/>
          <w:tab w:val="left" w:pos="840"/>
        </w:tabs>
        <w:spacing w:line="360" w:lineRule="auto"/>
        <w:ind w:left="17" w:hangingChars="7" w:hanging="17"/>
        <w:rPr>
          <w:rFonts w:ascii="宋体" w:hAnsi="宋体"/>
          <w:color w:val="000000"/>
          <w:sz w:val="24"/>
        </w:rPr>
      </w:pPr>
      <w:r w:rsidRPr="00F14492">
        <w:rPr>
          <w:rFonts w:ascii="宋体" w:hAnsi="宋体" w:hint="eastAsia"/>
          <w:color w:val="000000"/>
          <w:sz w:val="24"/>
        </w:rPr>
        <w:t>主走线槽承载的重量不低于150kg/m</w:t>
      </w:r>
    </w:p>
    <w:p w:rsidR="00727AC5" w:rsidRPr="00F14492" w:rsidRDefault="00727AC5" w:rsidP="00727AC5">
      <w:pPr>
        <w:pStyle w:val="11"/>
        <w:tabs>
          <w:tab w:val="left" w:pos="425"/>
          <w:tab w:val="left" w:pos="840"/>
        </w:tabs>
        <w:spacing w:line="500" w:lineRule="exact"/>
        <w:ind w:firstLineChars="0" w:firstLine="0"/>
        <w:rPr>
          <w:rFonts w:ascii="宋体" w:hAnsi="宋体"/>
          <w:color w:val="000000"/>
          <w:sz w:val="24"/>
          <w:szCs w:val="22"/>
        </w:rPr>
      </w:pPr>
      <w:r w:rsidRPr="00F14492">
        <w:rPr>
          <w:rFonts w:ascii="宋体" w:hAnsi="宋体" w:hint="eastAsia"/>
          <w:color w:val="000000"/>
          <w:sz w:val="24"/>
          <w:szCs w:val="22"/>
        </w:rPr>
        <w:t xml:space="preserve">    </w:t>
      </w:r>
      <w:r w:rsidRPr="00F14492">
        <w:rPr>
          <w:rFonts w:ascii="宋体" w:hAnsi="宋体" w:hint="eastAsia"/>
          <w:color w:val="000000"/>
          <w:sz w:val="24"/>
          <w:szCs w:val="22"/>
        </w:rPr>
        <w:sym w:font="Wingdings" w:char="F082"/>
      </w:r>
      <w:r w:rsidRPr="00F14492">
        <w:rPr>
          <w:rFonts w:ascii="宋体" w:hAnsi="宋体" w:hint="eastAsia"/>
          <w:color w:val="000000"/>
          <w:sz w:val="24"/>
          <w:szCs w:val="22"/>
        </w:rPr>
        <w:t>强弱电分布不同的线槽敷设，负载电缆、网线、信号线之间采用互相隔离</w:t>
      </w:r>
      <w:r w:rsidRPr="00F14492">
        <w:rPr>
          <w:rFonts w:ascii="宋体" w:hAnsi="宋体" w:hint="eastAsia"/>
          <w:color w:val="000000"/>
          <w:sz w:val="24"/>
          <w:szCs w:val="22"/>
        </w:rPr>
        <w:lastRenderedPageBreak/>
        <w:t>的屏蔽工艺，不能对信号系统产生干扰。</w:t>
      </w:r>
    </w:p>
    <w:p w:rsidR="00727AC5" w:rsidRPr="00F14492" w:rsidRDefault="00727AC5" w:rsidP="00727AC5">
      <w:pPr>
        <w:pStyle w:val="11"/>
        <w:tabs>
          <w:tab w:val="left" w:pos="425"/>
          <w:tab w:val="left" w:pos="840"/>
        </w:tabs>
        <w:spacing w:line="500" w:lineRule="exact"/>
        <w:ind w:firstLineChars="0" w:firstLine="0"/>
        <w:rPr>
          <w:rFonts w:ascii="宋体" w:hAnsi="宋体"/>
          <w:color w:val="000000"/>
          <w:sz w:val="24"/>
          <w:szCs w:val="22"/>
        </w:rPr>
      </w:pPr>
      <w:r w:rsidRPr="00F14492">
        <w:rPr>
          <w:rFonts w:ascii="宋体" w:hAnsi="宋体" w:hint="eastAsia"/>
          <w:color w:val="000000"/>
          <w:sz w:val="24"/>
          <w:szCs w:val="22"/>
        </w:rPr>
        <w:t xml:space="preserve">    </w:t>
      </w:r>
      <w:r w:rsidRPr="00F14492">
        <w:rPr>
          <w:rFonts w:ascii="宋体" w:hAnsi="宋体" w:hint="eastAsia"/>
          <w:color w:val="000000"/>
          <w:sz w:val="24"/>
          <w:szCs w:val="22"/>
        </w:rPr>
        <w:sym w:font="Wingdings" w:char="F083"/>
      </w:r>
      <w:r w:rsidRPr="00F14492">
        <w:rPr>
          <w:rFonts w:ascii="宋体" w:hAnsi="宋体" w:hint="eastAsia"/>
          <w:color w:val="000000"/>
          <w:sz w:val="24"/>
          <w:szCs w:val="22"/>
        </w:rPr>
        <w:t xml:space="preserve">接插件均采用32A欧标接线插座 ，火、地、零三芯，阻然、不碎专业工程塑料外壳。符合国家甲级剧场安全标准。 </w:t>
      </w:r>
    </w:p>
    <w:p w:rsidR="00727AC5" w:rsidRPr="00F14492" w:rsidRDefault="00727AC5" w:rsidP="00727AC5">
      <w:pPr>
        <w:pStyle w:val="11"/>
        <w:tabs>
          <w:tab w:val="left" w:pos="425"/>
          <w:tab w:val="left" w:pos="832"/>
        </w:tabs>
        <w:spacing w:line="360" w:lineRule="auto"/>
        <w:ind w:firstLineChars="0" w:firstLine="480"/>
        <w:rPr>
          <w:rFonts w:ascii="宋体" w:hAnsi="宋体" w:hint="eastAsia"/>
          <w:color w:val="000000"/>
          <w:sz w:val="24"/>
          <w:szCs w:val="22"/>
        </w:rPr>
      </w:pPr>
      <w:r w:rsidRPr="00F14492">
        <w:rPr>
          <w:rFonts w:ascii="宋体" w:hAnsi="宋体" w:hint="eastAsia"/>
          <w:color w:val="000000"/>
          <w:sz w:val="24"/>
          <w:szCs w:val="22"/>
        </w:rPr>
        <w:sym w:font="Wingdings" w:char="F084"/>
      </w:r>
      <w:r w:rsidRPr="00F14492">
        <w:rPr>
          <w:rFonts w:ascii="宋体" w:hAnsi="宋体" w:hint="eastAsia"/>
          <w:color w:val="000000"/>
          <w:sz w:val="24"/>
          <w:szCs w:val="22"/>
        </w:rPr>
        <w:t>信号金属电线管或金属线槽。使用位置：硅柜室到灯控室；舞台侧台智能面板到硅柜室及灯控室。</w:t>
      </w:r>
    </w:p>
    <w:p w:rsidR="00727AC5" w:rsidRPr="00F14492" w:rsidRDefault="00727AC5" w:rsidP="00727AC5">
      <w:pPr>
        <w:pStyle w:val="11"/>
        <w:tabs>
          <w:tab w:val="left" w:pos="425"/>
          <w:tab w:val="left" w:pos="832"/>
        </w:tabs>
        <w:spacing w:line="360" w:lineRule="auto"/>
        <w:ind w:firstLineChars="0" w:firstLine="480"/>
        <w:rPr>
          <w:rFonts w:ascii="宋体" w:hAnsi="宋体" w:hint="eastAsia"/>
          <w:color w:val="000000"/>
          <w:sz w:val="24"/>
          <w:szCs w:val="22"/>
        </w:rPr>
      </w:pPr>
    </w:p>
    <w:p w:rsidR="00727AC5" w:rsidRPr="00F14492" w:rsidRDefault="00727AC5" w:rsidP="00727AC5">
      <w:pPr>
        <w:tabs>
          <w:tab w:val="left" w:pos="525"/>
          <w:tab w:val="left" w:pos="705"/>
        </w:tabs>
        <w:snapToGrid w:val="0"/>
        <w:spacing w:line="0" w:lineRule="atLeast"/>
        <w:ind w:left="482"/>
        <w:rPr>
          <w:rFonts w:ascii="宋体" w:hAnsi="宋体" w:hint="eastAsia"/>
          <w:b/>
          <w:bCs/>
          <w:color w:val="000000"/>
          <w:sz w:val="24"/>
        </w:rPr>
      </w:pPr>
      <w:r w:rsidRPr="00F14492">
        <w:rPr>
          <w:rFonts w:ascii="宋体" w:hAnsi="宋体" w:hint="eastAsia"/>
          <w:b/>
          <w:color w:val="000000"/>
          <w:sz w:val="24"/>
          <w:szCs w:val="24"/>
        </w:rPr>
        <w:t xml:space="preserve">4.货物需求一览表  </w:t>
      </w:r>
    </w:p>
    <w:p w:rsidR="00727AC5" w:rsidRPr="00F14492" w:rsidRDefault="00727AC5" w:rsidP="00727AC5">
      <w:pPr>
        <w:spacing w:line="0" w:lineRule="atLeast"/>
        <w:jc w:val="center"/>
        <w:rPr>
          <w:rFonts w:ascii="宋体" w:hAnsi="宋体" w:cs="宋体" w:hint="eastAsia"/>
          <w:b/>
          <w:color w:val="000000"/>
          <w:kern w:val="0"/>
          <w:sz w:val="24"/>
          <w:lang w:bidi="ar"/>
        </w:rPr>
      </w:pPr>
      <w:r w:rsidRPr="00F14492">
        <w:rPr>
          <w:rFonts w:ascii="宋体" w:hAnsi="宋体" w:cs="宋体" w:hint="eastAsia"/>
          <w:b/>
          <w:color w:val="000000"/>
          <w:kern w:val="0"/>
          <w:sz w:val="24"/>
          <w:lang w:bidi="ar"/>
        </w:rPr>
        <w:t>（1）礼堂灯控设备更新改造工程清单</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41"/>
        <w:gridCol w:w="8"/>
        <w:gridCol w:w="2147"/>
        <w:gridCol w:w="72"/>
        <w:gridCol w:w="3339"/>
        <w:gridCol w:w="110"/>
        <w:gridCol w:w="817"/>
        <w:gridCol w:w="1002"/>
      </w:tblGrid>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rPr>
            </w:pPr>
            <w:r w:rsidRPr="00F14492">
              <w:rPr>
                <w:rFonts w:ascii="宋体" w:hAnsi="宋体" w:cs="宋体" w:hint="eastAsia"/>
                <w:b/>
                <w:color w:val="000000"/>
                <w:kern w:val="0"/>
                <w:sz w:val="24"/>
                <w:lang w:bidi="ar"/>
              </w:rPr>
              <w:t>序号</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rPr>
            </w:pPr>
            <w:r w:rsidRPr="00F14492">
              <w:rPr>
                <w:rFonts w:ascii="宋体" w:hAnsi="宋体" w:cs="宋体" w:hint="eastAsia"/>
                <w:b/>
                <w:color w:val="000000"/>
                <w:kern w:val="0"/>
                <w:sz w:val="24"/>
                <w:lang w:bidi="ar"/>
              </w:rPr>
              <w:t>名称</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rPr>
            </w:pPr>
            <w:r w:rsidRPr="00F14492">
              <w:rPr>
                <w:rFonts w:ascii="宋体" w:hAnsi="宋体" w:cs="宋体" w:hint="eastAsia"/>
                <w:b/>
                <w:color w:val="000000"/>
                <w:kern w:val="0"/>
                <w:sz w:val="24"/>
                <w:lang w:bidi="ar"/>
              </w:rPr>
              <w:t>配置</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rPr>
            </w:pPr>
            <w:r w:rsidRPr="00F14492">
              <w:rPr>
                <w:rFonts w:ascii="宋体" w:hAnsi="宋体" w:cs="宋体" w:hint="eastAsia"/>
                <w:b/>
                <w:color w:val="000000"/>
                <w:kern w:val="0"/>
                <w:sz w:val="24"/>
                <w:lang w:bidi="ar"/>
              </w:rPr>
              <w:t>单位</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rPr>
            </w:pPr>
            <w:r w:rsidRPr="00F14492">
              <w:rPr>
                <w:rFonts w:ascii="宋体" w:hAnsi="宋体" w:cs="宋体" w:hint="eastAsia"/>
                <w:b/>
                <w:color w:val="000000"/>
                <w:kern w:val="0"/>
                <w:sz w:val="24"/>
                <w:lang w:bidi="ar"/>
              </w:rPr>
              <w:t>数量</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一</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硅柜的更换</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智能调光硅柜</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硅柜的回路数为96回路，采用96路磁饱和继电器开关模块和96路可控硅调光模块；</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 xml:space="preserve">具有两个全数字高精度热备份触发系统; </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全数字触发，精度高达</w:t>
            </w:r>
            <w:r w:rsidRPr="00F14492">
              <w:rPr>
                <w:rFonts w:ascii="宋体" w:hAnsi="宋体" w:cs="宋体"/>
                <w:color w:val="000000"/>
                <w:kern w:val="0"/>
                <w:sz w:val="24"/>
                <w:szCs w:val="24"/>
              </w:rPr>
              <w:t>4</w:t>
            </w:r>
            <w:r w:rsidRPr="00F14492">
              <w:rPr>
                <w:rFonts w:ascii="宋体" w:hAnsi="宋体" w:cs="宋体" w:hint="eastAsia"/>
                <w:color w:val="000000"/>
                <w:kern w:val="0"/>
                <w:sz w:val="24"/>
                <w:szCs w:val="24"/>
              </w:rPr>
              <w:t>000级以上；</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调光范围：0.4~100％；</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lang w:val="en-GB"/>
              </w:rPr>
              <w:t>电感上升时间350毫微妙，调光器与输出、输入讯号间具有2500V之光隔离保护。</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硅柜功率单元采用模块化的抽屉插拨式设计，可进行互换，通用性强。</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硅柜要具有如下通讯端口：具有光纤、网络、DMX512接口，BUS信号端口1个具有12v/DC-500mA电源输出功能；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硅柜每个功率单元额定输出功率不小于4KW；</w:t>
            </w:r>
          </w:p>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硅柜要具备大屏幕LCD中英文显示，可设置和查看如下内容：每一回路的开关水平值、最大输出水平、三相平衡检测、三相电流、三相电压、风机运行状态、各回路温度等实时数据，以便系统实现实时运行状态监测，同时要具有帮助菜单；</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lastRenderedPageBreak/>
              <w:t>硅柜自身的散热采用平行多风机智能调速控制，采用免维护、低噪音轴承风机；</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硅柜具备HTP、优先级信号处理功能；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具有正用备用两个触发板，可手动或自动调节正备用工作；</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硅柜配合灯光软件应具有回路光源寿命、功率变化记录功能，数据存储于硅柜内部，实时报告回路亮度、回路电流等参数及空开状态；</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自定义设备控制曲线，更广泛的适应各类新型光源；</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硅柜输入电源：AC/380V 三相五线制，内部电路设计要自动电压补偿；</w:t>
            </w:r>
          </w:p>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硅柜要具有两个高精度数字触发模块，每个模块都能独立工作，两者互为热备份并实现无间断切换；</w:t>
            </w:r>
          </w:p>
          <w:p w:rsidR="00727AC5" w:rsidRPr="00F14492" w:rsidRDefault="00727AC5" w:rsidP="006446A3">
            <w:pPr>
              <w:widowControl/>
              <w:tabs>
                <w:tab w:val="left" w:pos="640"/>
                <w:tab w:val="left" w:pos="720"/>
              </w:tabs>
              <w:spacing w:line="0" w:lineRule="atLeast"/>
              <w:ind w:left="420"/>
              <w:jc w:val="left"/>
              <w:rPr>
                <w:rFonts w:ascii="宋体" w:hAnsi="宋体" w:cs="宋体" w:hint="eastAsia"/>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调光硅柜可直接对会议LED灯具进行调光控制（不受DMX512控制）；</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lastRenderedPageBreak/>
              <w:t>2</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硅柜基座</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10号槽钢基座</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5</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信号放大器</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a</w:t>
            </w:r>
            <w:r w:rsidRPr="00F14492">
              <w:rPr>
                <w:rFonts w:ascii="宋体" w:hAnsi="宋体" w:cs="宋体"/>
                <w:color w:val="000000"/>
                <w:kern w:val="0"/>
                <w:sz w:val="24"/>
                <w:szCs w:val="24"/>
                <w:lang w:bidi="ar"/>
              </w:rPr>
              <w:t xml:space="preserve">. 可将输入的DMX信号驱动后输出，补偿信号在传输中的损失。  </w:t>
            </w:r>
          </w:p>
          <w:p w:rsidR="00727AC5" w:rsidRPr="00F14492" w:rsidRDefault="00727AC5" w:rsidP="006446A3">
            <w:pPr>
              <w:spacing w:line="0" w:lineRule="atLeast"/>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b</w:t>
            </w:r>
            <w:r w:rsidRPr="00F14492">
              <w:rPr>
                <w:rFonts w:ascii="宋体" w:hAnsi="宋体" w:cs="宋体"/>
                <w:color w:val="000000"/>
                <w:kern w:val="0"/>
                <w:sz w:val="24"/>
                <w:szCs w:val="24"/>
                <w:lang w:bidi="ar"/>
              </w:rPr>
              <w:t xml:space="preserve">. 信号隔离输出，防止强电馈入控制台。  </w:t>
            </w:r>
          </w:p>
          <w:p w:rsidR="00727AC5" w:rsidRPr="00F14492" w:rsidRDefault="00727AC5" w:rsidP="006446A3">
            <w:pPr>
              <w:spacing w:line="0" w:lineRule="atLeast"/>
              <w:rPr>
                <w:rFonts w:ascii="宋体" w:hAnsi="宋体" w:cs="宋体" w:hint="eastAsia"/>
                <w:color w:val="000000"/>
                <w:kern w:val="0"/>
                <w:sz w:val="24"/>
                <w:szCs w:val="24"/>
                <w:lang w:bidi="ar"/>
              </w:rPr>
            </w:pPr>
            <w:r w:rsidRPr="00F14492">
              <w:rPr>
                <w:rFonts w:ascii="宋体" w:hAnsi="宋体" w:cs="宋体" w:hint="eastAsia"/>
                <w:color w:val="000000"/>
                <w:kern w:val="0"/>
                <w:sz w:val="24"/>
              </w:rPr>
              <w:t>#</w:t>
            </w:r>
            <w:r w:rsidRPr="00F14492">
              <w:rPr>
                <w:rFonts w:ascii="宋体" w:hAnsi="宋体" w:cs="宋体"/>
                <w:color w:val="000000"/>
                <w:kern w:val="0"/>
                <w:sz w:val="24"/>
                <w:szCs w:val="24"/>
                <w:lang w:bidi="ar"/>
              </w:rPr>
              <w:t>信号分配，一路DMX信号输入，六路DMX信号输出。</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二</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BUS系统控制设备</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智能面板</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tabs>
                <w:tab w:val="left" w:pos="420"/>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szCs w:val="24"/>
              </w:rPr>
              <w:t>#应具有至少8个控制按键；</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多种按键模式：单－开/关、单一开、单一关、组合开、组合关、组合开/关、双击/单一开关、双击/组合开关、点动、短按/长按、短按/长点动；</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多种按键控制类型：场景、序列、定时器通道、通用开</w:t>
            </w:r>
            <w:r w:rsidRPr="00F14492">
              <w:rPr>
                <w:rFonts w:ascii="宋体" w:hAnsi="宋体" w:cs="宋体" w:hint="eastAsia"/>
                <w:color w:val="000000"/>
                <w:kern w:val="0"/>
                <w:sz w:val="24"/>
                <w:szCs w:val="24"/>
              </w:rPr>
              <w:lastRenderedPageBreak/>
              <w:t>关、单回路调节、广播场景、广播回路；</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支持 Bus 总线升级；</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2</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电源模块</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rPr>
                <w:rFonts w:ascii="宋体" w:hAnsi="宋体" w:cs="宋体" w:hint="eastAsia"/>
                <w:color w:val="000000"/>
                <w:sz w:val="24"/>
                <w:szCs w:val="24"/>
              </w:rPr>
            </w:pPr>
            <w:r w:rsidRPr="00F14492">
              <w:rPr>
                <w:rFonts w:ascii="宋体" w:hAnsi="宋体" w:cs="宋体"/>
                <w:color w:val="000000"/>
                <w:kern w:val="0"/>
                <w:sz w:val="24"/>
                <w:szCs w:val="24"/>
              </w:rPr>
              <w:t>1</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、电源输入：AC220V±10%</w:t>
            </w:r>
            <w:r w:rsidRPr="00F14492">
              <w:rPr>
                <w:rFonts w:ascii="宋体" w:hAnsi="宋体" w:cs="宋体"/>
                <w:color w:val="000000"/>
                <w:kern w:val="0"/>
                <w:sz w:val="24"/>
                <w:szCs w:val="24"/>
              </w:rPr>
              <w:br/>
              <w:t>   频率：50～60HZ</w:t>
            </w:r>
            <w:r w:rsidRPr="00F14492">
              <w:rPr>
                <w:rFonts w:ascii="宋体" w:hAnsi="宋体" w:cs="宋体"/>
                <w:color w:val="000000"/>
                <w:kern w:val="0"/>
                <w:sz w:val="24"/>
                <w:szCs w:val="24"/>
              </w:rPr>
              <w:br/>
              <w:t>2</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、总线供电：750mA</w:t>
            </w:r>
            <w:r w:rsidRPr="00F14492">
              <w:rPr>
                <w:rFonts w:ascii="宋体" w:hAnsi="宋体" w:cs="宋体"/>
                <w:color w:val="000000"/>
                <w:kern w:val="0"/>
                <w:sz w:val="24"/>
                <w:szCs w:val="24"/>
              </w:rPr>
              <w:br/>
              <w:t>3</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、输出电压：DC24V</w:t>
            </w:r>
            <w:r w:rsidRPr="00F14492">
              <w:rPr>
                <w:rFonts w:ascii="宋体" w:hAnsi="宋体" w:cs="宋体"/>
                <w:color w:val="000000"/>
                <w:kern w:val="0"/>
                <w:sz w:val="24"/>
                <w:szCs w:val="24"/>
              </w:rPr>
              <w:br/>
              <w:t>4</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、环境条件：</w:t>
            </w:r>
            <w:r w:rsidRPr="00F14492">
              <w:rPr>
                <w:rFonts w:ascii="宋体" w:hAnsi="宋体" w:cs="宋体"/>
                <w:color w:val="000000"/>
                <w:kern w:val="0"/>
                <w:sz w:val="24"/>
                <w:szCs w:val="24"/>
              </w:rPr>
              <w:br/>
              <w:t>   工作温度0</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－40</w:t>
            </w:r>
            <w:r w:rsidRPr="00F14492">
              <w:rPr>
                <w:rFonts w:ascii="宋体" w:hAnsi="宋体" w:cs="宋体" w:hint="eastAsia"/>
                <w:color w:val="000000"/>
                <w:kern w:val="0"/>
                <w:sz w:val="24"/>
                <w:szCs w:val="24"/>
              </w:rPr>
              <w:t>℃</w:t>
            </w:r>
            <w:r w:rsidRPr="00F14492">
              <w:rPr>
                <w:rFonts w:ascii="宋体" w:hAnsi="宋体"/>
                <w:color w:val="000000"/>
                <w:kern w:val="0"/>
                <w:sz w:val="24"/>
                <w:szCs w:val="24"/>
              </w:rPr>
              <w:t xml:space="preserve"> </w:t>
            </w:r>
            <w:r w:rsidRPr="00F14492">
              <w:rPr>
                <w:rFonts w:ascii="宋体" w:hAnsi="宋体"/>
                <w:color w:val="000000"/>
                <w:kern w:val="0"/>
                <w:sz w:val="24"/>
                <w:szCs w:val="24"/>
              </w:rPr>
              <w:br/>
              <w:t xml:space="preserve">   </w:t>
            </w:r>
            <w:r w:rsidRPr="00F14492">
              <w:rPr>
                <w:rFonts w:ascii="宋体" w:hAnsi="宋体" w:cs="宋体"/>
                <w:color w:val="000000"/>
                <w:kern w:val="0"/>
                <w:sz w:val="24"/>
                <w:szCs w:val="24"/>
              </w:rPr>
              <w:t xml:space="preserve">工作相对湿度20%－90% </w:t>
            </w:r>
            <w:r w:rsidRPr="00F14492">
              <w:rPr>
                <w:rFonts w:ascii="宋体" w:hAnsi="宋体" w:cs="宋体"/>
                <w:color w:val="000000"/>
                <w:kern w:val="0"/>
                <w:sz w:val="24"/>
                <w:szCs w:val="24"/>
              </w:rPr>
              <w:br/>
              <w:t>   储存温度-40</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－+55</w:t>
            </w:r>
            <w:r w:rsidRPr="00F14492">
              <w:rPr>
                <w:rFonts w:ascii="宋体" w:hAnsi="宋体" w:cs="宋体" w:hint="eastAsia"/>
                <w:color w:val="000000"/>
                <w:kern w:val="0"/>
                <w:sz w:val="24"/>
                <w:szCs w:val="24"/>
              </w:rPr>
              <w:t>℃</w:t>
            </w:r>
            <w:r w:rsidRPr="00F14492">
              <w:rPr>
                <w:rFonts w:ascii="宋体" w:hAnsi="宋体"/>
                <w:color w:val="000000"/>
                <w:kern w:val="0"/>
                <w:sz w:val="24"/>
                <w:szCs w:val="24"/>
              </w:rPr>
              <w:t xml:space="preserve"> </w:t>
            </w:r>
            <w:r w:rsidRPr="00F14492">
              <w:rPr>
                <w:rFonts w:ascii="宋体" w:hAnsi="宋体"/>
                <w:color w:val="000000"/>
                <w:kern w:val="0"/>
                <w:sz w:val="24"/>
                <w:szCs w:val="24"/>
              </w:rPr>
              <w:br/>
              <w:t xml:space="preserve">   </w:t>
            </w:r>
            <w:r w:rsidRPr="00F14492">
              <w:rPr>
                <w:rFonts w:ascii="宋体" w:hAnsi="宋体" w:cs="宋体"/>
                <w:color w:val="000000"/>
                <w:kern w:val="0"/>
                <w:sz w:val="24"/>
                <w:szCs w:val="24"/>
              </w:rPr>
              <w:t xml:space="preserve">储存相对湿度10%－93% </w:t>
            </w:r>
            <w:r w:rsidRPr="00F14492">
              <w:rPr>
                <w:rFonts w:ascii="宋体" w:hAnsi="宋体" w:cs="宋体"/>
                <w:color w:val="000000"/>
                <w:kern w:val="0"/>
                <w:sz w:val="24"/>
                <w:szCs w:val="24"/>
              </w:rPr>
              <w:br/>
              <w:t>5</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、安装方式：标准35mm导轨安装</w:t>
            </w:r>
            <w:r w:rsidRPr="00F14492">
              <w:rPr>
                <w:rFonts w:ascii="宋体" w:hAnsi="宋体" w:cs="宋体"/>
                <w:color w:val="000000"/>
                <w:kern w:val="0"/>
                <w:sz w:val="24"/>
                <w:szCs w:val="24"/>
              </w:rPr>
              <w:br/>
            </w:r>
            <w:r w:rsidRPr="00F14492">
              <w:rPr>
                <w:rFonts w:ascii="宋体" w:hAnsi="宋体" w:cs="宋体" w:hint="eastAsia"/>
                <w:color w:val="000000"/>
                <w:kern w:val="0"/>
                <w:sz w:val="24"/>
                <w:szCs w:val="24"/>
              </w:rPr>
              <w:t>6)</w:t>
            </w:r>
            <w:r w:rsidRPr="00F14492">
              <w:rPr>
                <w:rFonts w:ascii="宋体" w:hAnsi="宋体" w:cs="宋体"/>
                <w:color w:val="000000"/>
                <w:kern w:val="0"/>
                <w:sz w:val="24"/>
                <w:szCs w:val="24"/>
              </w:rPr>
              <w:t>向总线提供DC24V/750mA电源。</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套</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网络交换机</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info"/>
              <w:spacing w:line="0" w:lineRule="atLeast"/>
              <w:rPr>
                <w:rFonts w:ascii="Tahoma" w:hAnsi="Tahoma" w:cs="Tahoma"/>
                <w:color w:val="000000"/>
              </w:rPr>
            </w:pPr>
            <w:r w:rsidRPr="00F14492">
              <w:rPr>
                <w:rFonts w:ascii="Tahoma" w:hAnsi="Tahoma" w:cs="Tahoma"/>
                <w:color w:val="000000"/>
              </w:rPr>
              <w:t>1</w:t>
            </w:r>
            <w:r w:rsidRPr="00F14492">
              <w:rPr>
                <w:rFonts w:ascii="Tahoma" w:hAnsi="Tahoma" w:cs="Tahoma" w:hint="eastAsia"/>
                <w:color w:val="000000"/>
              </w:rPr>
              <w:t>.</w:t>
            </w:r>
            <w:r w:rsidRPr="00F14492">
              <w:rPr>
                <w:rFonts w:ascii="Tahoma" w:hAnsi="Tahoma" w:cs="Tahoma"/>
                <w:color w:val="000000"/>
              </w:rPr>
              <w:t>端口总线交换机是</w:t>
            </w:r>
            <w:r w:rsidRPr="00F14492">
              <w:rPr>
                <w:rFonts w:ascii="Tahoma" w:hAnsi="Tahoma" w:cs="Tahoma"/>
                <w:color w:val="000000"/>
              </w:rPr>
              <w:t>Buspro</w:t>
            </w:r>
            <w:r w:rsidRPr="00F14492">
              <w:rPr>
                <w:rFonts w:ascii="Tahoma" w:hAnsi="Tahoma" w:cs="Tahoma"/>
                <w:color w:val="000000"/>
              </w:rPr>
              <w:t>系统与以太网的网关，可实现</w:t>
            </w:r>
            <w:r w:rsidRPr="00F14492">
              <w:rPr>
                <w:rFonts w:ascii="Tahoma" w:hAnsi="Tahoma" w:cs="Tahoma"/>
                <w:color w:val="000000"/>
              </w:rPr>
              <w:t>Buspro</w:t>
            </w:r>
            <w:r w:rsidRPr="00F14492">
              <w:rPr>
                <w:rFonts w:ascii="Tahoma" w:hAnsi="Tahoma" w:cs="Tahoma"/>
                <w:color w:val="000000"/>
              </w:rPr>
              <w:t>总线与以太网络双向智能数据交换。</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Tahoma" w:hAnsi="Tahoma" w:cs="Tahoma" w:hint="eastAsia"/>
                <w:color w:val="000000"/>
              </w:rPr>
              <w:t>2.</w:t>
            </w:r>
            <w:r w:rsidRPr="00F14492">
              <w:rPr>
                <w:rFonts w:ascii="Tahoma" w:hAnsi="Tahoma" w:cs="Tahoma"/>
                <w:color w:val="000000"/>
              </w:rPr>
              <w:t>Buspro</w:t>
            </w:r>
            <w:r w:rsidRPr="00F14492">
              <w:rPr>
                <w:rFonts w:ascii="Tahoma" w:hAnsi="Tahoma" w:cs="Tahoma"/>
                <w:color w:val="000000"/>
              </w:rPr>
              <w:t>与以太网络双向数据交换</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3.</w:t>
            </w:r>
            <w:r w:rsidRPr="00F14492">
              <w:rPr>
                <w:rFonts w:ascii="Tahoma" w:hAnsi="Tahoma" w:cs="Tahoma"/>
                <w:color w:val="000000"/>
              </w:rPr>
              <w:t>支持互联网远程访问连接</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4.</w:t>
            </w:r>
            <w:r w:rsidRPr="00F14492">
              <w:rPr>
                <w:rFonts w:ascii="Tahoma" w:hAnsi="Tahoma" w:cs="Tahoma"/>
                <w:color w:val="000000"/>
              </w:rPr>
              <w:t>智能数据交换，减小数据流量</w:t>
            </w:r>
            <w:r w:rsidRPr="00F14492">
              <w:rPr>
                <w:rFonts w:ascii="Tahoma" w:hAnsi="Tahoma" w:cs="Tahoma"/>
                <w:color w:val="000000"/>
              </w:rPr>
              <w:t> </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5.</w:t>
            </w:r>
            <w:r w:rsidRPr="00F14492">
              <w:rPr>
                <w:rFonts w:ascii="Tahoma" w:hAnsi="Tahoma" w:cs="Tahoma"/>
                <w:color w:val="000000"/>
              </w:rPr>
              <w:t>可连接的</w:t>
            </w:r>
            <w:r w:rsidRPr="00F14492">
              <w:rPr>
                <w:rFonts w:ascii="Tahoma" w:hAnsi="Tahoma" w:cs="Tahoma"/>
                <w:color w:val="000000"/>
              </w:rPr>
              <w:t>Buspro</w:t>
            </w:r>
            <w:r w:rsidRPr="00F14492">
              <w:rPr>
                <w:rFonts w:ascii="Tahoma" w:hAnsi="Tahoma" w:cs="Tahoma"/>
                <w:color w:val="000000"/>
              </w:rPr>
              <w:t>子网数：</w:t>
            </w:r>
            <w:r w:rsidRPr="00F14492">
              <w:rPr>
                <w:rFonts w:ascii="Tahoma" w:hAnsi="Tahoma" w:cs="Tahoma"/>
                <w:color w:val="000000"/>
              </w:rPr>
              <w:t xml:space="preserve"> 1</w:t>
            </w:r>
            <w:r w:rsidRPr="00F14492">
              <w:rPr>
                <w:rFonts w:ascii="Tahoma" w:hAnsi="Tahoma" w:cs="Tahoma"/>
                <w:color w:val="000000"/>
              </w:rPr>
              <w:t>个子网总线</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6.</w:t>
            </w:r>
            <w:r w:rsidRPr="00F14492">
              <w:rPr>
                <w:rFonts w:ascii="Tahoma" w:hAnsi="Tahoma" w:cs="Tahoma"/>
                <w:color w:val="000000"/>
              </w:rPr>
              <w:t>信号接口：</w:t>
            </w:r>
            <w:r w:rsidRPr="00F14492">
              <w:rPr>
                <w:rFonts w:ascii="Tahoma" w:hAnsi="Tahoma" w:cs="Tahoma"/>
                <w:color w:val="000000"/>
              </w:rPr>
              <w:t xml:space="preserve"> Buspro</w:t>
            </w:r>
            <w:r w:rsidRPr="00F14492">
              <w:rPr>
                <w:rFonts w:ascii="Tahoma" w:hAnsi="Tahoma" w:cs="Tahoma"/>
                <w:color w:val="000000"/>
              </w:rPr>
              <w:t>、</w:t>
            </w:r>
            <w:r w:rsidRPr="00F14492">
              <w:rPr>
                <w:rFonts w:ascii="Tahoma" w:hAnsi="Tahoma" w:cs="Tahoma"/>
                <w:color w:val="000000"/>
              </w:rPr>
              <w:t>RJ45</w:t>
            </w:r>
          </w:p>
          <w:p w:rsidR="00727AC5" w:rsidRPr="00F14492" w:rsidRDefault="00727AC5" w:rsidP="006446A3">
            <w:pPr>
              <w:pStyle w:val="ad"/>
              <w:spacing w:before="0" w:beforeAutospacing="0" w:after="0" w:afterAutospacing="0" w:line="0" w:lineRule="atLeast"/>
              <w:rPr>
                <w:rFonts w:hint="eastAsia"/>
                <w:color w:val="000000"/>
                <w:lang w:bidi="ar"/>
              </w:rPr>
            </w:pPr>
            <w:r w:rsidRPr="00F14492">
              <w:rPr>
                <w:rFonts w:ascii="line-height: 24px;" w:hAnsi="line-height: 24px;" w:cs="Tahoma" w:hint="eastAsia"/>
                <w:color w:val="000000"/>
              </w:rPr>
              <w:t>7.</w:t>
            </w:r>
            <w:r w:rsidRPr="00F14492">
              <w:rPr>
                <w:rFonts w:ascii="Tahoma" w:hAnsi="Tahoma" w:cs="Tahoma"/>
                <w:color w:val="000000"/>
              </w:rPr>
              <w:t>安装方式：</w:t>
            </w:r>
            <w:r w:rsidRPr="00F14492">
              <w:rPr>
                <w:rFonts w:ascii="Tahoma" w:hAnsi="Tahoma" w:cs="Tahoma"/>
                <w:color w:val="000000"/>
              </w:rPr>
              <w:t xml:space="preserve"> </w:t>
            </w:r>
            <w:r w:rsidRPr="00F14492">
              <w:rPr>
                <w:rFonts w:ascii="Tahoma" w:hAnsi="Tahoma" w:cs="Tahoma"/>
                <w:color w:val="000000"/>
              </w:rPr>
              <w:t>标准</w:t>
            </w:r>
            <w:r w:rsidRPr="00F14492">
              <w:rPr>
                <w:rFonts w:ascii="Tahoma" w:hAnsi="Tahoma" w:cs="Tahoma"/>
                <w:color w:val="000000"/>
              </w:rPr>
              <w:t>35mm</w:t>
            </w:r>
            <w:r w:rsidRPr="00F14492">
              <w:rPr>
                <w:rFonts w:ascii="Tahoma" w:hAnsi="Tahoma" w:cs="Tahoma"/>
                <w:color w:val="000000"/>
              </w:rPr>
              <w:t>导轨安装</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r>
      <w:tr w:rsidR="00727AC5" w:rsidRPr="00F14492" w:rsidTr="006446A3">
        <w:trPr>
          <w:trHeight w:val="75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按键控制台</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szCs w:val="24"/>
              </w:rPr>
              <w:t>#按键可控数量不少于50按键；</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整体按键台要具有所有按键锁定功能；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控制台要具有照明灯；</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控制台要具有多种按键模式：单－开/关、单一开、单一关、组合开、组合关、组合开/关、双击/单一开关、双击/组合开关、点动、短按/长按、短按/长点动；</w:t>
            </w:r>
          </w:p>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#控制台要具有多种按键控制类型：场景、序列、定时器通道、通用开关、单回路调节、广播场景、广播回路；</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lastRenderedPageBreak/>
              <w:t>电源输入电压AC/220V,总线工作电压DC/24V；</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支持 Bus 总线升级；</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防非法修改的电子按键锁；</w:t>
            </w:r>
          </w:p>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lastRenderedPageBreak/>
              <w:t>5</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电脑一体机</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显示屏尺寸：</w:t>
            </w:r>
            <w:hyperlink r:id="rId17" w:tgtFrame="_blank" w:history="1">
              <w:r w:rsidRPr="00F14492">
                <w:rPr>
                  <w:color w:val="000000"/>
                  <w:lang w:bidi="ar"/>
                </w:rPr>
                <w:t>23英寸</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分辨率：</w:t>
            </w:r>
            <w:hyperlink r:id="rId18" w:tgtFrame="_blank" w:history="1">
              <w:r w:rsidRPr="00F14492">
                <w:rPr>
                  <w:color w:val="000000"/>
                  <w:lang w:bidi="ar"/>
                </w:rPr>
                <w:t>1920×1080</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操作系统：DOS For win8.1</w:t>
            </w:r>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处理器：</w:t>
            </w:r>
            <w:hyperlink r:id="rId19" w:tgtFrame="_blank" w:history="1">
              <w:r w:rsidRPr="00F14492">
                <w:rPr>
                  <w:color w:val="000000"/>
                  <w:lang w:bidi="ar"/>
                </w:rPr>
                <w:t>Intel Core i3 4130(3.4GHz/L3 3M)</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内存容量：</w:t>
            </w:r>
            <w:hyperlink r:id="rId20" w:tgtFrame="_blank" w:history="1">
              <w:r w:rsidRPr="00F14492">
                <w:rPr>
                  <w:color w:val="000000"/>
                  <w:lang w:bidi="ar"/>
                </w:rPr>
                <w:t>4GB</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硬盘容量：</w:t>
            </w:r>
            <w:hyperlink r:id="rId21" w:tgtFrame="_blank" w:history="1">
              <w:r w:rsidRPr="00F14492">
                <w:rPr>
                  <w:color w:val="000000"/>
                  <w:lang w:bidi="ar"/>
                </w:rPr>
                <w:t>1000GB</w:t>
              </w:r>
            </w:hyperlink>
          </w:p>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color w:val="000000"/>
                <w:lang w:bidi="ar"/>
              </w:rPr>
              <w:t>显卡芯片：</w:t>
            </w:r>
            <w:hyperlink r:id="rId22" w:tgtFrame="_blank" w:history="1">
              <w:r w:rsidRPr="00F14492">
                <w:rPr>
                  <w:color w:val="000000"/>
                  <w:lang w:bidi="ar"/>
                </w:rPr>
                <w:t>AMD Radeon HD 8570A</w:t>
              </w:r>
            </w:hyperlink>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6</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灯控软件</w:t>
            </w:r>
            <w:r w:rsidRPr="00F14492">
              <w:rPr>
                <w:rFonts w:hint="eastAsia"/>
                <w:color w:val="000000"/>
              </w:rPr>
              <w:t>#</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lang w:bidi="ar"/>
              </w:rPr>
              <w:t>党校定制（</w:t>
            </w:r>
            <w:r w:rsidRPr="00F14492">
              <w:rPr>
                <w:rFonts w:ascii="宋体" w:hAnsi="宋体" w:cs="宋体" w:hint="eastAsia"/>
                <w:color w:val="000000"/>
                <w:kern w:val="0"/>
                <w:sz w:val="24"/>
                <w:szCs w:val="24"/>
              </w:rPr>
              <w:t>要具有良好的中文操控界面；</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标准WINDOWS接口，并支持Windows操作；</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任意设定DMX512为输入或输出能有效的编辑以太网灯光控制地址；</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自动分配和指派所有的以太网选址信息、IP、网关、多点传送组和分支网络信息到每个信息点；</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完善的多层用户管理系统：超级管理员可以使用所有功能，管理所有用户；管理员可以使用所有功能，能够管理自已和普通用户；普通用户只能查看设备信息，只能管理自己；</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查看在线的所有灯光控制设备；</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列表显示，能够一目了然的查看所有在线设备；</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在线设备错误出现自动弹出提示对话框；</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查看每个回路的当前亮度、每个回路的当前温度、每个回路的当前开关状态、每个回路的当前电流状态、每个功率模块的当前工作状态、故障警报等重要的设备工作信息，便于操控人员对设备</w:t>
            </w:r>
            <w:r w:rsidRPr="00F14492">
              <w:rPr>
                <w:rFonts w:ascii="宋体" w:hAnsi="宋体" w:cs="宋体" w:hint="eastAsia"/>
                <w:color w:val="000000"/>
                <w:sz w:val="24"/>
                <w:szCs w:val="24"/>
              </w:rPr>
              <w:lastRenderedPageBreak/>
              <w:t>进行管理；</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网络系统对调光柜进行电压、电流、开关灯情况等数据的统计；</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具备远程继电器直放控制；</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可对开关灯用户进行管理限制；</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具备不在线检测和报警监测等功能；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sz w:val="24"/>
                <w:szCs w:val="24"/>
              </w:rPr>
              <w:t>支持在线和离线编辑；</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sz w:val="24"/>
                <w:szCs w:val="24"/>
                <w:lang w:bidi="ar"/>
              </w:rPr>
            </w:pPr>
            <w:r w:rsidRPr="00F14492">
              <w:rPr>
                <w:rFonts w:ascii="宋体" w:hAnsi="宋体" w:cs="宋体" w:hint="eastAsia"/>
                <w:color w:val="000000"/>
                <w:sz w:val="24"/>
                <w:szCs w:val="24"/>
              </w:rPr>
              <w:t>根据要求非标特殊定制产品；</w:t>
            </w:r>
            <w:r w:rsidRPr="00F14492">
              <w:rPr>
                <w:rFonts w:ascii="宋体" w:hAnsi="宋体" w:hint="eastAsia"/>
                <w:color w:val="000000"/>
                <w:sz w:val="24"/>
                <w:szCs w:val="24"/>
                <w:lang w:bidi="ar"/>
              </w:rPr>
              <w:t>）</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lastRenderedPageBreak/>
              <w:t>套</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rFonts w:hint="eastAsia"/>
                <w:color w:val="000000"/>
                <w:lang w:bidi="ar"/>
              </w:rPr>
            </w:pPr>
            <w:r w:rsidRPr="00F14492">
              <w:rPr>
                <w:rFonts w:hint="eastAsia"/>
                <w:color w:val="000000"/>
                <w:lang w:bidi="ar"/>
              </w:rPr>
              <w:t>1</w:t>
            </w:r>
          </w:p>
        </w:tc>
      </w:tr>
      <w:tr w:rsidR="00727AC5" w:rsidRPr="00F14492" w:rsidTr="006446A3">
        <w:trPr>
          <w:trHeight w:val="735"/>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7</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光纤网络交换机</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应用层级</w:t>
            </w:r>
            <w:hyperlink r:id="rId23" w:history="1">
              <w:r w:rsidRPr="00F14492">
                <w:rPr>
                  <w:rFonts w:ascii="宋体" w:hAnsi="宋体" w:hint="eastAsia"/>
                  <w:color w:val="000000"/>
                  <w:sz w:val="24"/>
                  <w:szCs w:val="24"/>
                  <w:lang w:val="en-GB"/>
                </w:rPr>
                <w:t>二层</w:t>
              </w:r>
            </w:hyperlink>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传输速率</w:t>
            </w:r>
            <w:hyperlink r:id="rId24" w:history="1">
              <w:r w:rsidRPr="00F14492">
                <w:rPr>
                  <w:rFonts w:ascii="宋体" w:hAnsi="宋体" w:hint="eastAsia"/>
                  <w:color w:val="000000"/>
                  <w:sz w:val="24"/>
                  <w:szCs w:val="24"/>
                  <w:lang w:val="en-GB"/>
                </w:rPr>
                <w:t>10/100/1000Mbps</w:t>
              </w:r>
            </w:hyperlink>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端口数量26个</w:t>
            </w:r>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端口描述24个10/100Base-TX自适应以太网端口，2个千兆光电复用端口</w:t>
            </w:r>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控制端口1个Console接口</w:t>
            </w:r>
          </w:p>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hint="eastAsia"/>
                <w:color w:val="000000"/>
                <w:sz w:val="24"/>
                <w:szCs w:val="24"/>
                <w:lang w:val="en-GB"/>
              </w:rPr>
              <w:t>支持网络所要求的所有协议；支持网络所要求的带宽和端口数；各个端口包括千兆位端口的线速、无阻塞性能 。</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套</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8</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光纤</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4芯多模光纤</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网线</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超五类线</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机柜</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1米高，19英寸标准机柜</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三</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电源柜及进线电缆更换</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57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电源柜(详见配电图）</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双极开关，每台可控制2台硅柜</w:t>
            </w:r>
          </w:p>
          <w:p w:rsidR="00727AC5" w:rsidRPr="00F14492" w:rsidRDefault="00727AC5" w:rsidP="008873EA">
            <w:pPr>
              <w:numPr>
                <w:ilvl w:val="0"/>
                <w:numId w:val="33"/>
              </w:numPr>
              <w:tabs>
                <w:tab w:val="left" w:pos="990"/>
                <w:tab w:val="left" w:pos="1140"/>
              </w:tabs>
              <w:spacing w:line="0" w:lineRule="atLeast"/>
              <w:ind w:leftChars="271" w:left="989"/>
              <w:rPr>
                <w:rFonts w:hAnsi="宋体" w:hint="eastAsia"/>
                <w:color w:val="000000"/>
                <w:sz w:val="24"/>
                <w:szCs w:val="24"/>
              </w:rPr>
            </w:pPr>
            <w:r w:rsidRPr="00F14492">
              <w:rPr>
                <w:rFonts w:ascii="宋体" w:hAnsi="宋体" w:cs="宋体" w:hint="eastAsia"/>
                <w:color w:val="000000"/>
                <w:kern w:val="0"/>
                <w:sz w:val="24"/>
                <w:szCs w:val="24"/>
                <w:lang w:bidi="ar"/>
              </w:rPr>
              <w:t>电源具体描述</w:t>
            </w:r>
            <w:r w:rsidRPr="00F14492">
              <w:rPr>
                <w:rFonts w:hAnsi="宋体" w:hint="eastAsia"/>
                <w:color w:val="000000"/>
                <w:sz w:val="24"/>
                <w:szCs w:val="24"/>
              </w:rPr>
              <w:t>符合国家电器行业标准。</w:t>
            </w:r>
          </w:p>
          <w:p w:rsidR="00727AC5" w:rsidRPr="00F14492" w:rsidRDefault="00727AC5" w:rsidP="008873EA">
            <w:pPr>
              <w:numPr>
                <w:ilvl w:val="0"/>
                <w:numId w:val="33"/>
              </w:numPr>
              <w:tabs>
                <w:tab w:val="left" w:pos="990"/>
                <w:tab w:val="left" w:pos="1140"/>
              </w:tabs>
              <w:spacing w:line="0" w:lineRule="atLeast"/>
              <w:ind w:leftChars="271" w:left="989"/>
              <w:rPr>
                <w:rFonts w:hAnsi="宋体" w:hint="eastAsia"/>
                <w:color w:val="000000"/>
                <w:sz w:val="24"/>
                <w:szCs w:val="24"/>
              </w:rPr>
            </w:pPr>
            <w:r w:rsidRPr="00F14492">
              <w:rPr>
                <w:rFonts w:hAnsi="宋体" w:hint="eastAsia"/>
                <w:color w:val="000000"/>
                <w:sz w:val="24"/>
                <w:szCs w:val="24"/>
              </w:rPr>
              <w:t>采用独立的配电柜体，设计及容量应符合负荷要求。</w:t>
            </w:r>
          </w:p>
          <w:p w:rsidR="00727AC5" w:rsidRPr="00F14492" w:rsidRDefault="00727AC5" w:rsidP="008873EA">
            <w:pPr>
              <w:numPr>
                <w:ilvl w:val="0"/>
                <w:numId w:val="33"/>
              </w:numPr>
              <w:tabs>
                <w:tab w:val="left" w:pos="990"/>
                <w:tab w:val="left" w:pos="1140"/>
              </w:tabs>
              <w:spacing w:line="0" w:lineRule="atLeast"/>
              <w:ind w:leftChars="271" w:left="989"/>
              <w:rPr>
                <w:rFonts w:hAnsi="宋体" w:hint="eastAsia"/>
                <w:color w:val="000000"/>
                <w:sz w:val="24"/>
                <w:szCs w:val="24"/>
              </w:rPr>
            </w:pPr>
            <w:r w:rsidRPr="00F14492">
              <w:rPr>
                <w:rFonts w:hAnsi="宋体" w:hint="eastAsia"/>
                <w:color w:val="000000"/>
                <w:sz w:val="24"/>
                <w:szCs w:val="24"/>
              </w:rPr>
              <w:t>柜体采用国内优质产品，开关采用进口名牌产品。</w:t>
            </w:r>
          </w:p>
          <w:p w:rsidR="00727AC5" w:rsidRPr="00F14492" w:rsidRDefault="00727AC5" w:rsidP="008873EA">
            <w:pPr>
              <w:numPr>
                <w:ilvl w:val="0"/>
                <w:numId w:val="33"/>
              </w:numPr>
              <w:tabs>
                <w:tab w:val="left" w:pos="990"/>
                <w:tab w:val="left" w:pos="1140"/>
              </w:tabs>
              <w:spacing w:line="0" w:lineRule="atLeast"/>
              <w:ind w:leftChars="271" w:left="989"/>
              <w:rPr>
                <w:rFonts w:ascii="宋体" w:hAnsi="宋体" w:cs="宋体" w:hint="eastAsia"/>
                <w:color w:val="000000"/>
                <w:kern w:val="0"/>
                <w:sz w:val="24"/>
                <w:szCs w:val="24"/>
                <w:lang w:bidi="ar"/>
              </w:rPr>
            </w:pPr>
            <w:r w:rsidRPr="00F14492">
              <w:rPr>
                <w:rFonts w:hAnsi="宋体" w:hint="eastAsia"/>
                <w:color w:val="000000"/>
                <w:sz w:val="24"/>
                <w:szCs w:val="24"/>
              </w:rPr>
              <w:t>配备空气开关和按钮触发式开关两种模式。</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电源柜基座</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10号槽钢基座</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w:t>
            </w:r>
          </w:p>
        </w:tc>
      </w:tr>
      <w:tr w:rsidR="00727AC5" w:rsidRPr="00F14492" w:rsidTr="006446A3">
        <w:trPr>
          <w:trHeight w:val="7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3</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低配室至配电柜阻燃电缆</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4X120MM+1X70MM</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120MM 铜</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70MM铜</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24</w:t>
            </w:r>
          </w:p>
        </w:tc>
      </w:tr>
      <w:tr w:rsidR="00727AC5" w:rsidRPr="00F14492" w:rsidTr="006446A3">
        <w:trPr>
          <w:trHeight w:val="84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配电柜至硅柜进线阻燃电缆</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4X185MM+1X95MM</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7</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185MM铜</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8</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95MM铜</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四</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负载电缆及信号线更换</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硅柜负载线（护套阻燃低烟无卤专用铜芯软电缆）</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3*6MM</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26400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2</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顶光灯杆插座</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航空插32A座</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364</w:t>
            </w:r>
          </w:p>
        </w:tc>
      </w:tr>
      <w:tr w:rsidR="00727AC5" w:rsidRPr="00F14492" w:rsidTr="006446A3">
        <w:trPr>
          <w:trHeight w:val="9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耳光、面光插座盒</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32AX2 插座盒</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30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4</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耳光、面光插头</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航空插32A公</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60</w:t>
            </w:r>
          </w:p>
        </w:tc>
      </w:tr>
      <w:tr w:rsidR="00727AC5" w:rsidRPr="00F14492" w:rsidTr="006446A3">
        <w:trPr>
          <w:trHeight w:val="63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5</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灯杆排缆（低烟无卤阻燃）</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13*6MM且包含2根DMX512信号线和2根网线CAT5</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960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栅顶端子转接箱</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15路X32A  600X800功率</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面</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16</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7</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485信号线</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两两双绞4*0.5MM</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8</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512信号线</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屏蔽3*0.3MM</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金属电线管</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JDG32管及配件</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200</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w:t>
            </w:r>
          </w:p>
        </w:tc>
        <w:tc>
          <w:tcPr>
            <w:tcW w:w="221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辅材</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left"/>
              <w:rPr>
                <w:rFonts w:ascii="宋体" w:hAnsi="宋体" w:cs="宋体" w:hint="eastAsia"/>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批</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11</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righ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施工费（硅柜安装、电线管、穿线），调试费 %：</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12</w:t>
            </w:r>
          </w:p>
        </w:tc>
        <w:tc>
          <w:tcPr>
            <w:tcW w:w="5668"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righ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原设备、线缆拆除（原硅柜、基座、电缆、电源柜拆除）</w:t>
            </w:r>
          </w:p>
        </w:tc>
        <w:tc>
          <w:tcPr>
            <w:tcW w:w="817"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r>
      <w:tr w:rsidR="00727AC5" w:rsidRPr="00F14492" w:rsidTr="006446A3">
        <w:trPr>
          <w:trHeight w:val="420"/>
        </w:trPr>
        <w:tc>
          <w:tcPr>
            <w:tcW w:w="8336" w:type="dxa"/>
            <w:gridSpan w:val="8"/>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kern w:val="0"/>
                <w:sz w:val="24"/>
                <w:szCs w:val="24"/>
                <w:lang w:bidi="ar"/>
              </w:rPr>
            </w:pPr>
            <w:r w:rsidRPr="00F14492">
              <w:rPr>
                <w:rFonts w:ascii="宋体" w:hAnsi="宋体" w:cs="宋体" w:hint="eastAsia"/>
                <w:b/>
                <w:color w:val="000000"/>
                <w:kern w:val="0"/>
                <w:sz w:val="24"/>
                <w:szCs w:val="24"/>
                <w:lang w:bidi="ar"/>
              </w:rPr>
              <w:t>（2）综合楼灯控设备更新改造工程清单</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序号</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名称</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型号</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单位</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数量</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一</w:t>
            </w:r>
          </w:p>
        </w:tc>
        <w:tc>
          <w:tcPr>
            <w:tcW w:w="5566"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硅柜的更换</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智能调光硅柜</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硅柜的回路数为96回路，采用96路磁饱和继电器开关模块和96路可控硅调光模块；</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 xml:space="preserve">具有两个全数字高精度热备份触发系统; </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全数字触发，精度高达</w:t>
            </w:r>
            <w:r w:rsidRPr="00F14492">
              <w:rPr>
                <w:rFonts w:ascii="宋体" w:hAnsi="宋体" w:cs="宋体"/>
                <w:color w:val="000000"/>
                <w:kern w:val="0"/>
                <w:sz w:val="24"/>
                <w:szCs w:val="24"/>
              </w:rPr>
              <w:t>4</w:t>
            </w:r>
            <w:r w:rsidRPr="00F14492">
              <w:rPr>
                <w:rFonts w:ascii="宋体" w:hAnsi="宋体" w:cs="宋体" w:hint="eastAsia"/>
                <w:color w:val="000000"/>
                <w:kern w:val="0"/>
                <w:sz w:val="24"/>
                <w:szCs w:val="24"/>
              </w:rPr>
              <w:t>000级以上；</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lastRenderedPageBreak/>
              <w:t>调光范围：0.4~100％；</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lang w:val="en-GB"/>
              </w:rPr>
              <w:t>电感上升时间350毫微妙，调光器与输出、输入讯号间具有2500V之光隔离保护。</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硅柜功率单元采用模块化的抽屉插拨式设计，可进行互换，通用性强。</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硅柜要具有如下通讯端口：具有光纤、网络、DMX512接口，BUS信号端口1个具有12v/DC-500mA电源输出功能；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硅柜每个功率单元额定输出功率不小于4KW；</w:t>
            </w:r>
          </w:p>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硅柜要具备大屏幕LCD中英文显示，可设置和查看如下内容：每一回路的开关水平值、最大输出水平、三相平衡检测、三相电流、三相电压、风机运行状态、各回路温度等实时数据，以便系统实现实时运行状态监测，同时要具有帮助菜单；</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硅柜自身的散热采用平行多风机智能调速控制，采用免维护、低噪音轴承风机；</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硅柜具备HTP、优先级信号处理功能；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具有正用备用两个触发板，可手动或自动调节正备用工作；</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硅柜配合灯光软件应具有回路光源寿命、功率变化记录功能，数据存储于硅柜内部，实时报告回路亮度、回路电流等参数及空开状态；</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自定义设备控制曲线，更广泛的适应各类新型光源；</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硅柜输入电源：AC/380V 三相五线制，内部电路设计要自动电压补偿；</w:t>
            </w:r>
          </w:p>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硅柜要具有两个高精度数字触发模块，每个模块都能独立工作，两者互为热备份</w:t>
            </w:r>
            <w:r w:rsidRPr="00F14492">
              <w:rPr>
                <w:rFonts w:ascii="宋体" w:hAnsi="宋体" w:cs="宋体" w:hint="eastAsia"/>
                <w:color w:val="000000"/>
                <w:kern w:val="0"/>
                <w:sz w:val="24"/>
                <w:szCs w:val="24"/>
              </w:rPr>
              <w:lastRenderedPageBreak/>
              <w:t>并实现无间断切换；</w:t>
            </w:r>
          </w:p>
          <w:p w:rsidR="00727AC5" w:rsidRPr="00F14492" w:rsidRDefault="00727AC5" w:rsidP="006446A3">
            <w:pPr>
              <w:widowControl/>
              <w:tabs>
                <w:tab w:val="left" w:pos="640"/>
                <w:tab w:val="left" w:pos="720"/>
              </w:tabs>
              <w:spacing w:line="0" w:lineRule="atLeast"/>
              <w:ind w:left="420"/>
              <w:jc w:val="left"/>
              <w:rPr>
                <w:rFonts w:ascii="宋体" w:hAnsi="宋体" w:cs="宋体" w:hint="eastAsia"/>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调光硅柜可直接对会议LED灯具进行调光控制（不受DMX512控制）；</w:t>
            </w:r>
            <w:r w:rsidRPr="00F14492">
              <w:rPr>
                <w:rFonts w:ascii="宋体" w:hAnsi="宋体" w:cs="宋体" w:hint="eastAsia"/>
                <w:color w:val="000000"/>
                <w:sz w:val="24"/>
                <w:szCs w:val="24"/>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2</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双DMX识别器</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rPr>
                <w:rFonts w:ascii="宋体" w:hAnsi="宋体" w:cs="Arial" w:hint="eastAsia"/>
                <w:color w:val="000000"/>
                <w:kern w:val="0"/>
                <w:sz w:val="24"/>
                <w:szCs w:val="24"/>
                <w:lang w:bidi="ar-SA"/>
              </w:rPr>
            </w:pPr>
            <w:r w:rsidRPr="00F14492">
              <w:rPr>
                <w:rFonts w:ascii="宋体" w:hAnsi="宋体" w:cs="Arial" w:hint="eastAsia"/>
                <w:color w:val="000000"/>
                <w:kern w:val="0"/>
                <w:sz w:val="24"/>
                <w:szCs w:val="24"/>
                <w:lang w:bidi="ar-SA"/>
              </w:rPr>
              <w:t>·混合功能：同时接收两路DMX，将两路信号作比较，大者输出</w:t>
            </w:r>
          </w:p>
          <w:p w:rsidR="00727AC5" w:rsidRPr="00F14492" w:rsidRDefault="00727AC5" w:rsidP="006446A3">
            <w:pPr>
              <w:widowControl/>
              <w:spacing w:line="0" w:lineRule="atLeast"/>
              <w:jc w:val="left"/>
              <w:rPr>
                <w:rFonts w:ascii="宋体" w:hAnsi="宋体" w:cs="Arial" w:hint="eastAsia"/>
                <w:color w:val="000000"/>
                <w:kern w:val="0"/>
                <w:sz w:val="24"/>
                <w:szCs w:val="24"/>
                <w:lang w:bidi="ar-SA"/>
              </w:rPr>
            </w:pPr>
            <w:r w:rsidRPr="00F14492">
              <w:rPr>
                <w:rFonts w:ascii="宋体" w:hAnsi="宋体" w:cs="Arial" w:hint="eastAsia"/>
                <w:color w:val="000000"/>
                <w:kern w:val="0"/>
                <w:sz w:val="24"/>
                <w:szCs w:val="24"/>
                <w:lang w:bidi="ar-SA"/>
              </w:rPr>
              <w:t>·保持最后一场数据：能选择保持A、B回路最后一场的数据</w:t>
            </w:r>
          </w:p>
          <w:p w:rsidR="00727AC5" w:rsidRPr="00F14492" w:rsidRDefault="00727AC5" w:rsidP="006446A3">
            <w:pPr>
              <w:widowControl/>
              <w:spacing w:line="0" w:lineRule="atLeast"/>
              <w:jc w:val="left"/>
              <w:rPr>
                <w:rFonts w:ascii="宋体" w:hAnsi="宋体" w:cs="Arial" w:hint="eastAsia"/>
                <w:color w:val="000000"/>
                <w:kern w:val="0"/>
                <w:sz w:val="24"/>
                <w:szCs w:val="24"/>
                <w:lang w:bidi="ar-SA"/>
              </w:rPr>
            </w:pPr>
            <w:r w:rsidRPr="00F14492">
              <w:rPr>
                <w:rFonts w:ascii="宋体" w:hAnsi="宋体" w:cs="Arial" w:hint="eastAsia"/>
                <w:color w:val="000000"/>
                <w:kern w:val="0"/>
                <w:sz w:val="24"/>
                <w:szCs w:val="24"/>
                <w:lang w:bidi="ar-SA"/>
              </w:rPr>
              <w:t>·能设置A、B回路的（接收）起始回路</w:t>
            </w:r>
          </w:p>
          <w:p w:rsidR="00727AC5" w:rsidRPr="00F14492" w:rsidRDefault="00727AC5" w:rsidP="006446A3">
            <w:pPr>
              <w:widowControl/>
              <w:spacing w:line="0" w:lineRule="atLeast"/>
              <w:jc w:val="left"/>
              <w:rPr>
                <w:rFonts w:ascii="宋体" w:hAnsi="宋体" w:cs="Arial" w:hint="eastAsia"/>
                <w:color w:val="000000"/>
                <w:kern w:val="0"/>
                <w:sz w:val="24"/>
                <w:szCs w:val="24"/>
                <w:lang w:bidi="ar-SA"/>
              </w:rPr>
            </w:pPr>
            <w:r w:rsidRPr="00F14492">
              <w:rPr>
                <w:rFonts w:ascii="宋体" w:hAnsi="宋体" w:cs="Arial" w:hint="eastAsia"/>
                <w:color w:val="000000"/>
                <w:kern w:val="0"/>
                <w:sz w:val="24"/>
                <w:szCs w:val="24"/>
                <w:lang w:bidi="ar-SA"/>
              </w:rPr>
              <w:t>·信号隔离作用</w:t>
            </w:r>
          </w:p>
          <w:p w:rsidR="00727AC5" w:rsidRPr="00F14492" w:rsidRDefault="00727AC5" w:rsidP="006446A3">
            <w:pPr>
              <w:widowControl/>
              <w:spacing w:line="0" w:lineRule="atLeast"/>
              <w:jc w:val="left"/>
              <w:rPr>
                <w:rFonts w:ascii="宋体" w:hAnsi="宋体" w:cs="Arial" w:hint="eastAsia"/>
                <w:color w:val="000000"/>
                <w:kern w:val="0"/>
                <w:sz w:val="24"/>
                <w:szCs w:val="24"/>
                <w:lang w:bidi="ar-SA"/>
              </w:rPr>
            </w:pPr>
            <w:r w:rsidRPr="00F14492">
              <w:rPr>
                <w:rFonts w:ascii="宋体" w:hAnsi="宋体" w:cs="Arial" w:hint="eastAsia"/>
                <w:color w:val="000000"/>
                <w:kern w:val="0"/>
                <w:sz w:val="24"/>
                <w:szCs w:val="24"/>
                <w:lang w:bidi="ar-SA"/>
              </w:rPr>
              <w:t>·使用220V±10%交流电源</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信号放大器</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a</w:t>
            </w:r>
            <w:r w:rsidRPr="00F14492">
              <w:rPr>
                <w:rFonts w:ascii="宋体" w:hAnsi="宋体" w:cs="宋体"/>
                <w:color w:val="000000"/>
                <w:kern w:val="0"/>
                <w:sz w:val="24"/>
                <w:szCs w:val="24"/>
                <w:lang w:bidi="ar"/>
              </w:rPr>
              <w:t xml:space="preserve">. 可将输入的DMX信号驱动后输出，补偿信号在传输中的损失。  </w:t>
            </w:r>
          </w:p>
          <w:p w:rsidR="00727AC5" w:rsidRPr="00F14492" w:rsidRDefault="00727AC5" w:rsidP="006446A3">
            <w:pPr>
              <w:spacing w:line="0" w:lineRule="atLeast"/>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b</w:t>
            </w:r>
            <w:r w:rsidRPr="00F14492">
              <w:rPr>
                <w:rFonts w:ascii="宋体" w:hAnsi="宋体" w:cs="宋体"/>
                <w:color w:val="000000"/>
                <w:kern w:val="0"/>
                <w:sz w:val="24"/>
                <w:szCs w:val="24"/>
                <w:lang w:bidi="ar"/>
              </w:rPr>
              <w:t xml:space="preserve">. 信号隔离输出，防止强电馈入控制台。  </w:t>
            </w:r>
          </w:p>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rPr>
              <w:t>#</w:t>
            </w:r>
            <w:r w:rsidRPr="00F14492">
              <w:rPr>
                <w:rFonts w:ascii="宋体" w:hAnsi="宋体" w:cs="宋体"/>
                <w:color w:val="000000"/>
                <w:kern w:val="0"/>
                <w:sz w:val="24"/>
                <w:szCs w:val="24"/>
                <w:lang w:bidi="ar"/>
              </w:rPr>
              <w:t>信号分配，一路DMX信号输入，六路DMX信号输出。</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硅柜基座</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10号槽钢基座</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二</w:t>
            </w:r>
          </w:p>
        </w:tc>
        <w:tc>
          <w:tcPr>
            <w:tcW w:w="5566"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BUS系统控制设备</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智能面板</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tabs>
                <w:tab w:val="left" w:pos="420"/>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szCs w:val="24"/>
              </w:rPr>
              <w:t>#应具有至少8个控制按键；</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多种按键模式：单－开/关、单一开、单一关、组合开、组合关、组合开/关、双击/单一开关、双击/组合开关、点动、短按/长按、短按/长点动；</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#多种按键控制类型：场景、序列、定时器通道、通用开关、单回路调节、广播场景、广播回路；</w:t>
            </w:r>
          </w:p>
          <w:p w:rsidR="00727AC5" w:rsidRPr="00F14492" w:rsidRDefault="00727AC5" w:rsidP="008873EA">
            <w:pPr>
              <w:widowControl/>
              <w:numPr>
                <w:ilvl w:val="0"/>
                <w:numId w:val="31"/>
              </w:numPr>
              <w:tabs>
                <w:tab w:val="left" w:pos="420"/>
              </w:tabs>
              <w:spacing w:line="0" w:lineRule="atLeast"/>
              <w:jc w:val="left"/>
              <w:textAlignment w:val="center"/>
              <w:rPr>
                <w:rFonts w:ascii="宋体" w:hAnsi="宋体" w:cs="宋体" w:hint="eastAsia"/>
                <w:color w:val="000000"/>
                <w:kern w:val="0"/>
                <w:sz w:val="24"/>
                <w:szCs w:val="24"/>
              </w:rPr>
            </w:pPr>
            <w:r w:rsidRPr="00F14492">
              <w:rPr>
                <w:rFonts w:ascii="宋体" w:hAnsi="宋体" w:cs="宋体" w:hint="eastAsia"/>
                <w:color w:val="000000"/>
                <w:kern w:val="0"/>
                <w:sz w:val="24"/>
                <w:szCs w:val="24"/>
              </w:rPr>
              <w:t>支持 Bus 总线升级；</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2</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电源模块</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、电源输入：AC220V±10%</w:t>
            </w:r>
            <w:r w:rsidRPr="00F14492">
              <w:rPr>
                <w:rFonts w:ascii="宋体" w:hAnsi="宋体" w:cs="宋体"/>
                <w:color w:val="000000"/>
                <w:kern w:val="0"/>
                <w:sz w:val="24"/>
                <w:szCs w:val="24"/>
              </w:rPr>
              <w:br/>
              <w:t>   频率：50～60HZ</w:t>
            </w:r>
            <w:r w:rsidRPr="00F14492">
              <w:rPr>
                <w:rFonts w:ascii="宋体" w:hAnsi="宋体" w:cs="宋体"/>
                <w:color w:val="000000"/>
                <w:kern w:val="0"/>
                <w:sz w:val="24"/>
                <w:szCs w:val="24"/>
              </w:rPr>
              <w:br/>
              <w:t>2</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、总线供电：750mA</w:t>
            </w:r>
            <w:r w:rsidRPr="00F14492">
              <w:rPr>
                <w:rFonts w:ascii="宋体" w:hAnsi="宋体" w:cs="宋体"/>
                <w:color w:val="000000"/>
                <w:kern w:val="0"/>
                <w:sz w:val="24"/>
                <w:szCs w:val="24"/>
              </w:rPr>
              <w:br/>
              <w:t>3</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、输出电压：DC24V</w:t>
            </w:r>
            <w:r w:rsidRPr="00F14492">
              <w:rPr>
                <w:rFonts w:ascii="宋体" w:hAnsi="宋体" w:cs="宋体"/>
                <w:color w:val="000000"/>
                <w:kern w:val="0"/>
                <w:sz w:val="24"/>
                <w:szCs w:val="24"/>
              </w:rPr>
              <w:br/>
              <w:t>4</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、环境条件：</w:t>
            </w:r>
            <w:r w:rsidRPr="00F14492">
              <w:rPr>
                <w:rFonts w:ascii="宋体" w:hAnsi="宋体" w:cs="宋体"/>
                <w:color w:val="000000"/>
                <w:kern w:val="0"/>
                <w:sz w:val="24"/>
                <w:szCs w:val="24"/>
              </w:rPr>
              <w:br/>
              <w:t>   工作温度0</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－40</w:t>
            </w:r>
            <w:r w:rsidRPr="00F14492">
              <w:rPr>
                <w:rFonts w:ascii="宋体" w:hAnsi="宋体" w:cs="宋体" w:hint="eastAsia"/>
                <w:color w:val="000000"/>
                <w:kern w:val="0"/>
                <w:sz w:val="24"/>
                <w:szCs w:val="24"/>
              </w:rPr>
              <w:t>℃</w:t>
            </w:r>
            <w:r w:rsidRPr="00F14492">
              <w:rPr>
                <w:rFonts w:ascii="宋体" w:hAnsi="宋体"/>
                <w:color w:val="000000"/>
                <w:kern w:val="0"/>
                <w:sz w:val="24"/>
                <w:szCs w:val="24"/>
              </w:rPr>
              <w:t xml:space="preserve"> </w:t>
            </w:r>
            <w:r w:rsidRPr="00F14492">
              <w:rPr>
                <w:rFonts w:ascii="宋体" w:hAnsi="宋体"/>
                <w:color w:val="000000"/>
                <w:kern w:val="0"/>
                <w:sz w:val="24"/>
                <w:szCs w:val="24"/>
              </w:rPr>
              <w:br/>
              <w:t xml:space="preserve">   </w:t>
            </w:r>
            <w:r w:rsidRPr="00F14492">
              <w:rPr>
                <w:rFonts w:ascii="宋体" w:hAnsi="宋体" w:cs="宋体"/>
                <w:color w:val="000000"/>
                <w:kern w:val="0"/>
                <w:sz w:val="24"/>
                <w:szCs w:val="24"/>
              </w:rPr>
              <w:t xml:space="preserve">工作相对湿度20%－90% </w:t>
            </w:r>
            <w:r w:rsidRPr="00F14492">
              <w:rPr>
                <w:rFonts w:ascii="宋体" w:hAnsi="宋体" w:cs="宋体"/>
                <w:color w:val="000000"/>
                <w:kern w:val="0"/>
                <w:sz w:val="24"/>
                <w:szCs w:val="24"/>
              </w:rPr>
              <w:br/>
              <w:t>   储存温度-40</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－+55</w:t>
            </w:r>
            <w:r w:rsidRPr="00F14492">
              <w:rPr>
                <w:rFonts w:ascii="宋体" w:hAnsi="宋体" w:cs="宋体" w:hint="eastAsia"/>
                <w:color w:val="000000"/>
                <w:kern w:val="0"/>
                <w:sz w:val="24"/>
                <w:szCs w:val="24"/>
              </w:rPr>
              <w:t>℃</w:t>
            </w:r>
            <w:r w:rsidRPr="00F14492">
              <w:rPr>
                <w:rFonts w:ascii="宋体" w:hAnsi="宋体"/>
                <w:color w:val="000000"/>
                <w:kern w:val="0"/>
                <w:sz w:val="24"/>
                <w:szCs w:val="24"/>
              </w:rPr>
              <w:t xml:space="preserve"> </w:t>
            </w:r>
            <w:r w:rsidRPr="00F14492">
              <w:rPr>
                <w:rFonts w:ascii="宋体" w:hAnsi="宋体"/>
                <w:color w:val="000000"/>
                <w:kern w:val="0"/>
                <w:sz w:val="24"/>
                <w:szCs w:val="24"/>
              </w:rPr>
              <w:br/>
              <w:t xml:space="preserve">   </w:t>
            </w:r>
            <w:r w:rsidRPr="00F14492">
              <w:rPr>
                <w:rFonts w:ascii="宋体" w:hAnsi="宋体" w:cs="宋体"/>
                <w:color w:val="000000"/>
                <w:kern w:val="0"/>
                <w:sz w:val="24"/>
                <w:szCs w:val="24"/>
              </w:rPr>
              <w:t xml:space="preserve">储存相对湿度10%－93% </w:t>
            </w:r>
            <w:r w:rsidRPr="00F14492">
              <w:rPr>
                <w:rFonts w:ascii="宋体" w:hAnsi="宋体" w:cs="宋体"/>
                <w:color w:val="000000"/>
                <w:kern w:val="0"/>
                <w:sz w:val="24"/>
                <w:szCs w:val="24"/>
              </w:rPr>
              <w:br/>
              <w:t>5</w:t>
            </w:r>
            <w:r w:rsidRPr="00F14492">
              <w:rPr>
                <w:rFonts w:ascii="宋体" w:hAnsi="宋体" w:cs="宋体" w:hint="eastAsia"/>
                <w:color w:val="000000"/>
                <w:kern w:val="0"/>
                <w:sz w:val="24"/>
                <w:szCs w:val="24"/>
              </w:rPr>
              <w:t>）</w:t>
            </w:r>
            <w:r w:rsidRPr="00F14492">
              <w:rPr>
                <w:rFonts w:ascii="宋体" w:hAnsi="宋体" w:cs="宋体"/>
                <w:color w:val="000000"/>
                <w:kern w:val="0"/>
                <w:sz w:val="24"/>
                <w:szCs w:val="24"/>
              </w:rPr>
              <w:t>、安装方式：标准35mm导轨</w:t>
            </w:r>
            <w:r w:rsidRPr="00F14492">
              <w:rPr>
                <w:rFonts w:ascii="宋体" w:hAnsi="宋体" w:cs="宋体"/>
                <w:color w:val="000000"/>
                <w:kern w:val="0"/>
                <w:sz w:val="24"/>
                <w:szCs w:val="24"/>
              </w:rPr>
              <w:lastRenderedPageBreak/>
              <w:t>安装</w:t>
            </w:r>
            <w:r w:rsidRPr="00F14492">
              <w:rPr>
                <w:rFonts w:ascii="宋体" w:hAnsi="宋体" w:cs="宋体"/>
                <w:color w:val="000000"/>
                <w:kern w:val="0"/>
                <w:sz w:val="24"/>
                <w:szCs w:val="24"/>
              </w:rPr>
              <w:br/>
            </w:r>
            <w:r w:rsidRPr="00F14492">
              <w:rPr>
                <w:rFonts w:ascii="宋体" w:hAnsi="宋体" w:cs="宋体" w:hint="eastAsia"/>
                <w:color w:val="000000"/>
                <w:kern w:val="0"/>
                <w:sz w:val="24"/>
                <w:szCs w:val="24"/>
              </w:rPr>
              <w:t>6)</w:t>
            </w:r>
            <w:r w:rsidRPr="00F14492">
              <w:rPr>
                <w:rFonts w:ascii="宋体" w:hAnsi="宋体" w:cs="宋体"/>
                <w:color w:val="000000"/>
                <w:kern w:val="0"/>
                <w:sz w:val="24"/>
                <w:szCs w:val="24"/>
              </w:rPr>
              <w:t>向总线提供DC24V/750mA电源。</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套</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lastRenderedPageBreak/>
              <w:t>3</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一端口交换机</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info"/>
              <w:spacing w:line="0" w:lineRule="atLeast"/>
              <w:rPr>
                <w:rFonts w:ascii="Tahoma" w:hAnsi="Tahoma" w:cs="Tahoma"/>
                <w:color w:val="000000"/>
              </w:rPr>
            </w:pPr>
            <w:r w:rsidRPr="00F14492">
              <w:rPr>
                <w:rFonts w:ascii="Tahoma" w:hAnsi="Tahoma" w:cs="Tahoma"/>
                <w:color w:val="000000"/>
              </w:rPr>
              <w:t>1</w:t>
            </w:r>
            <w:r w:rsidRPr="00F14492">
              <w:rPr>
                <w:rFonts w:ascii="Tahoma" w:hAnsi="Tahoma" w:cs="Tahoma" w:hint="eastAsia"/>
                <w:color w:val="000000"/>
              </w:rPr>
              <w:t>.</w:t>
            </w:r>
            <w:r w:rsidRPr="00F14492">
              <w:rPr>
                <w:rFonts w:ascii="Tahoma" w:hAnsi="Tahoma" w:cs="Tahoma"/>
                <w:color w:val="000000"/>
              </w:rPr>
              <w:t>端口总线交换机是</w:t>
            </w:r>
            <w:r w:rsidRPr="00F14492">
              <w:rPr>
                <w:rFonts w:ascii="Tahoma" w:hAnsi="Tahoma" w:cs="Tahoma"/>
                <w:color w:val="000000"/>
              </w:rPr>
              <w:t>Buspro</w:t>
            </w:r>
            <w:r w:rsidRPr="00F14492">
              <w:rPr>
                <w:rFonts w:ascii="Tahoma" w:hAnsi="Tahoma" w:cs="Tahoma"/>
                <w:color w:val="000000"/>
              </w:rPr>
              <w:t>系统与以太网的网关，可实现</w:t>
            </w:r>
            <w:r w:rsidRPr="00F14492">
              <w:rPr>
                <w:rFonts w:ascii="Tahoma" w:hAnsi="Tahoma" w:cs="Tahoma"/>
                <w:color w:val="000000"/>
              </w:rPr>
              <w:t>Buspro</w:t>
            </w:r>
            <w:r w:rsidRPr="00F14492">
              <w:rPr>
                <w:rFonts w:ascii="Tahoma" w:hAnsi="Tahoma" w:cs="Tahoma"/>
                <w:color w:val="000000"/>
              </w:rPr>
              <w:t>总线与以太网络双向智能数据交换。</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Tahoma" w:hAnsi="Tahoma" w:cs="Tahoma" w:hint="eastAsia"/>
                <w:color w:val="000000"/>
              </w:rPr>
              <w:t>2.</w:t>
            </w:r>
            <w:r w:rsidRPr="00F14492">
              <w:rPr>
                <w:rFonts w:ascii="Tahoma" w:hAnsi="Tahoma" w:cs="Tahoma"/>
                <w:color w:val="000000"/>
              </w:rPr>
              <w:t>Buspro</w:t>
            </w:r>
            <w:r w:rsidRPr="00F14492">
              <w:rPr>
                <w:rFonts w:ascii="Tahoma" w:hAnsi="Tahoma" w:cs="Tahoma"/>
                <w:color w:val="000000"/>
              </w:rPr>
              <w:t>与以太网络双向数据交换</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3.</w:t>
            </w:r>
            <w:r w:rsidRPr="00F14492">
              <w:rPr>
                <w:rFonts w:ascii="Tahoma" w:hAnsi="Tahoma" w:cs="Tahoma"/>
                <w:color w:val="000000"/>
              </w:rPr>
              <w:t>支持互联网远程访问连接</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4.</w:t>
            </w:r>
            <w:r w:rsidRPr="00F14492">
              <w:rPr>
                <w:rFonts w:ascii="Tahoma" w:hAnsi="Tahoma" w:cs="Tahoma"/>
                <w:color w:val="000000"/>
              </w:rPr>
              <w:t>智能数据交换，减小数据流量</w:t>
            </w:r>
            <w:r w:rsidRPr="00F14492">
              <w:rPr>
                <w:rFonts w:ascii="Tahoma" w:hAnsi="Tahoma" w:cs="Tahoma"/>
                <w:color w:val="000000"/>
              </w:rPr>
              <w:t> </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5.</w:t>
            </w:r>
            <w:r w:rsidRPr="00F14492">
              <w:rPr>
                <w:rFonts w:ascii="Tahoma" w:hAnsi="Tahoma" w:cs="Tahoma"/>
                <w:color w:val="000000"/>
              </w:rPr>
              <w:t>可连接的</w:t>
            </w:r>
            <w:r w:rsidRPr="00F14492">
              <w:rPr>
                <w:rFonts w:ascii="Tahoma" w:hAnsi="Tahoma" w:cs="Tahoma"/>
                <w:color w:val="000000"/>
              </w:rPr>
              <w:t>Buspro</w:t>
            </w:r>
            <w:r w:rsidRPr="00F14492">
              <w:rPr>
                <w:rFonts w:ascii="Tahoma" w:hAnsi="Tahoma" w:cs="Tahoma"/>
                <w:color w:val="000000"/>
              </w:rPr>
              <w:t>子网数：</w:t>
            </w:r>
            <w:r w:rsidRPr="00F14492">
              <w:rPr>
                <w:rFonts w:ascii="Tahoma" w:hAnsi="Tahoma" w:cs="Tahoma"/>
                <w:color w:val="000000"/>
              </w:rPr>
              <w:t xml:space="preserve"> 1</w:t>
            </w:r>
            <w:r w:rsidRPr="00F14492">
              <w:rPr>
                <w:rFonts w:ascii="Tahoma" w:hAnsi="Tahoma" w:cs="Tahoma"/>
                <w:color w:val="000000"/>
              </w:rPr>
              <w:t>个子网总线</w:t>
            </w:r>
          </w:p>
          <w:p w:rsidR="00727AC5" w:rsidRPr="00F14492" w:rsidRDefault="00727AC5" w:rsidP="006446A3">
            <w:pPr>
              <w:pStyle w:val="ad"/>
              <w:spacing w:before="0" w:beforeAutospacing="0" w:after="0" w:afterAutospacing="0" w:line="0" w:lineRule="atLeast"/>
              <w:rPr>
                <w:rFonts w:ascii="Tahoma" w:hAnsi="Tahoma" w:cs="Tahoma"/>
                <w:color w:val="000000"/>
              </w:rPr>
            </w:pPr>
            <w:r w:rsidRPr="00F14492">
              <w:rPr>
                <w:rFonts w:ascii="line-height: 24px;" w:hAnsi="line-height: 24px;" w:cs="Tahoma" w:hint="eastAsia"/>
                <w:color w:val="000000"/>
              </w:rPr>
              <w:t>6.</w:t>
            </w:r>
            <w:r w:rsidRPr="00F14492">
              <w:rPr>
                <w:rFonts w:ascii="Tahoma" w:hAnsi="Tahoma" w:cs="Tahoma"/>
                <w:color w:val="000000"/>
              </w:rPr>
              <w:t>信号接口：</w:t>
            </w:r>
            <w:r w:rsidRPr="00F14492">
              <w:rPr>
                <w:rFonts w:ascii="Tahoma" w:hAnsi="Tahoma" w:cs="Tahoma"/>
                <w:color w:val="000000"/>
              </w:rPr>
              <w:t xml:space="preserve"> Buspro</w:t>
            </w:r>
            <w:r w:rsidRPr="00F14492">
              <w:rPr>
                <w:rFonts w:ascii="Tahoma" w:hAnsi="Tahoma" w:cs="Tahoma"/>
                <w:color w:val="000000"/>
              </w:rPr>
              <w:t>、</w:t>
            </w:r>
            <w:r w:rsidRPr="00F14492">
              <w:rPr>
                <w:rFonts w:ascii="Tahoma" w:hAnsi="Tahoma" w:cs="Tahoma"/>
                <w:color w:val="000000"/>
              </w:rPr>
              <w:t>RJ45</w:t>
            </w:r>
          </w:p>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line-height: 24px;" w:hAnsi="line-height: 24px;" w:cs="Tahoma" w:hint="eastAsia"/>
                <w:color w:val="000000"/>
                <w:sz w:val="24"/>
                <w:szCs w:val="24"/>
              </w:rPr>
              <w:t>7.</w:t>
            </w:r>
            <w:r w:rsidRPr="00F14492">
              <w:rPr>
                <w:rFonts w:ascii="Tahoma" w:hAnsi="Tahoma" w:cs="Tahoma"/>
                <w:color w:val="000000"/>
                <w:sz w:val="24"/>
                <w:szCs w:val="24"/>
              </w:rPr>
              <w:t>安装方式：</w:t>
            </w:r>
            <w:r w:rsidRPr="00F14492">
              <w:rPr>
                <w:rFonts w:ascii="Tahoma" w:hAnsi="Tahoma" w:cs="Tahoma"/>
                <w:color w:val="000000"/>
                <w:sz w:val="24"/>
                <w:szCs w:val="24"/>
              </w:rPr>
              <w:t xml:space="preserve"> </w:t>
            </w:r>
            <w:r w:rsidRPr="00F14492">
              <w:rPr>
                <w:rFonts w:ascii="Tahoma" w:hAnsi="Tahoma" w:cs="Tahoma"/>
                <w:color w:val="000000"/>
                <w:sz w:val="24"/>
                <w:szCs w:val="24"/>
              </w:rPr>
              <w:t>标准</w:t>
            </w:r>
            <w:r w:rsidRPr="00F14492">
              <w:rPr>
                <w:rFonts w:ascii="Tahoma" w:hAnsi="Tahoma" w:cs="Tahoma"/>
                <w:color w:val="000000"/>
                <w:sz w:val="24"/>
                <w:szCs w:val="24"/>
              </w:rPr>
              <w:t>35mm</w:t>
            </w:r>
            <w:r w:rsidRPr="00F14492">
              <w:rPr>
                <w:rFonts w:ascii="Tahoma" w:hAnsi="Tahoma" w:cs="Tahoma"/>
                <w:color w:val="000000"/>
                <w:sz w:val="24"/>
                <w:szCs w:val="24"/>
              </w:rPr>
              <w:t>导轨安装</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66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按键控制台</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tabs>
                <w:tab w:val="left" w:pos="640"/>
                <w:tab w:val="left" w:pos="720"/>
              </w:tabs>
              <w:spacing w:line="0" w:lineRule="atLeast"/>
              <w:ind w:left="420"/>
              <w:jc w:val="left"/>
              <w:rPr>
                <w:rFonts w:ascii="宋体" w:hAnsi="宋体" w:cs="宋体"/>
                <w:color w:val="000000"/>
                <w:kern w:val="0"/>
                <w:sz w:val="24"/>
                <w:szCs w:val="24"/>
              </w:rPr>
            </w:pPr>
            <w:r w:rsidRPr="00F14492">
              <w:rPr>
                <w:rFonts w:ascii="宋体" w:hAnsi="宋体" w:cs="宋体" w:hint="eastAsia"/>
                <w:color w:val="000000"/>
                <w:kern w:val="0"/>
                <w:sz w:val="24"/>
              </w:rPr>
              <w:t>#</w:t>
            </w:r>
            <w:r w:rsidRPr="00F14492">
              <w:rPr>
                <w:rFonts w:ascii="宋体" w:hAnsi="宋体" w:cs="宋体" w:hint="eastAsia"/>
                <w:color w:val="000000"/>
                <w:kern w:val="0"/>
                <w:sz w:val="24"/>
                <w:szCs w:val="24"/>
              </w:rPr>
              <w:t>按键可控数量不少于50按键；</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整体按键台要具有所有按键锁定功能；</w:t>
            </w:r>
          </w:p>
          <w:p w:rsidR="00727AC5" w:rsidRPr="00F14492" w:rsidRDefault="00727AC5" w:rsidP="006446A3">
            <w:pPr>
              <w:widowControl/>
              <w:tabs>
                <w:tab w:val="left" w:pos="420"/>
                <w:tab w:val="left" w:pos="640"/>
                <w:tab w:val="left" w:pos="720"/>
              </w:tabs>
              <w:spacing w:line="360" w:lineRule="auto"/>
              <w:ind w:left="420"/>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控制台要具有照明灯；</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控制台要具有多种按键模式：单－开/关、单一开、单一关、组合开、组合关、组合开/关、双击/单一开关、双击/组合开关、点动、短按/长按、短按/长点动；</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控制台要具有多种按键控制类型：场景、序列、定时器通道、通用开关、单回路调节、广播场景、广播回路；</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电源输入电压AC/220V,总线工作电压DC/24V；</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支持 Bus 总线升级；</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kern w:val="0"/>
                <w:sz w:val="24"/>
                <w:szCs w:val="24"/>
              </w:rPr>
              <w:t>防非法修改的电子按键锁；</w:t>
            </w:r>
          </w:p>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电脑一体机</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显示屏尺寸：</w:t>
            </w:r>
            <w:hyperlink r:id="rId25" w:tgtFrame="_blank" w:history="1">
              <w:r w:rsidRPr="00F14492">
                <w:rPr>
                  <w:color w:val="000000"/>
                  <w:lang w:bidi="ar"/>
                </w:rPr>
                <w:t>23英寸</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分辨率：</w:t>
            </w:r>
            <w:hyperlink r:id="rId26" w:tgtFrame="_blank" w:history="1">
              <w:r w:rsidRPr="00F14492">
                <w:rPr>
                  <w:color w:val="000000"/>
                  <w:lang w:bidi="ar"/>
                </w:rPr>
                <w:t>1920×1080</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操作系统：DOS For win8.1</w:t>
            </w:r>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处理器：</w:t>
            </w:r>
            <w:hyperlink r:id="rId27" w:tgtFrame="_blank" w:history="1">
              <w:r w:rsidRPr="00F14492">
                <w:rPr>
                  <w:color w:val="000000"/>
                  <w:lang w:bidi="ar"/>
                </w:rPr>
                <w:t>Intel Core i3 4130(3.4GHz/L3 3M)</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内存容量：</w:t>
            </w:r>
            <w:hyperlink r:id="rId28" w:tgtFrame="_blank" w:history="1">
              <w:r w:rsidRPr="00F14492">
                <w:rPr>
                  <w:color w:val="000000"/>
                  <w:lang w:bidi="ar"/>
                </w:rPr>
                <w:t>4GB</w:t>
              </w:r>
            </w:hyperlink>
          </w:p>
          <w:p w:rsidR="00727AC5" w:rsidRPr="00F14492" w:rsidRDefault="00727AC5" w:rsidP="006446A3">
            <w:pPr>
              <w:pStyle w:val="ad"/>
              <w:shd w:val="clear" w:color="auto" w:fill="FFFFFF"/>
              <w:spacing w:before="0" w:beforeAutospacing="0" w:after="0" w:afterAutospacing="0" w:line="0" w:lineRule="atLeast"/>
              <w:rPr>
                <w:color w:val="000000"/>
                <w:lang w:bidi="ar"/>
              </w:rPr>
            </w:pPr>
            <w:r w:rsidRPr="00F14492">
              <w:rPr>
                <w:color w:val="000000"/>
                <w:lang w:bidi="ar"/>
              </w:rPr>
              <w:t>硬盘容量：</w:t>
            </w:r>
            <w:hyperlink r:id="rId29" w:tgtFrame="_blank" w:history="1">
              <w:r w:rsidRPr="00F14492">
                <w:rPr>
                  <w:color w:val="000000"/>
                  <w:lang w:bidi="ar"/>
                </w:rPr>
                <w:t>1000GB</w:t>
              </w:r>
            </w:hyperlink>
          </w:p>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color w:val="000000"/>
                <w:sz w:val="24"/>
                <w:szCs w:val="24"/>
                <w:lang w:bidi="ar"/>
              </w:rPr>
              <w:lastRenderedPageBreak/>
              <w:t>显卡芯片：</w:t>
            </w:r>
            <w:hyperlink r:id="rId30" w:tgtFrame="_blank" w:history="1">
              <w:r w:rsidRPr="00F14492">
                <w:rPr>
                  <w:rFonts w:ascii="宋体" w:hAnsi="宋体" w:cs="宋体"/>
                  <w:color w:val="000000"/>
                  <w:sz w:val="24"/>
                  <w:szCs w:val="24"/>
                  <w:lang w:bidi="ar"/>
                </w:rPr>
                <w:t>AMD Radeon HD 8570A</w:t>
              </w:r>
            </w:hyperlink>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lastRenderedPageBreak/>
              <w:t>6</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灯控软件</w:t>
            </w:r>
            <w:r w:rsidRPr="00F14492">
              <w:rPr>
                <w:rFonts w:ascii="宋体" w:hAnsi="宋体" w:cs="宋体" w:hint="eastAsia"/>
                <w:color w:val="000000"/>
                <w:kern w:val="0"/>
                <w:sz w:val="24"/>
              </w:rPr>
              <w:t>#</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lang w:bidi="ar"/>
              </w:rPr>
              <w:t>党校定制（</w:t>
            </w:r>
            <w:r w:rsidRPr="00F14492">
              <w:rPr>
                <w:rFonts w:ascii="宋体" w:hAnsi="宋体" w:cs="宋体" w:hint="eastAsia"/>
                <w:color w:val="000000"/>
                <w:kern w:val="0"/>
                <w:sz w:val="24"/>
                <w:szCs w:val="24"/>
              </w:rPr>
              <w:t>要具有良好的中文操控界面；</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标准WINDOWS接口，并支持Windows操作；</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任意设定DMX512为输入或输出能有效的编辑以太网灯光控制地址；</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自动分配和指派所有的以太网选址信息、IP、网关、多点传送组和分支网络信息到每个信息点；</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sz w:val="24"/>
                <w:szCs w:val="24"/>
              </w:rPr>
              <w:t>完善的多层用户管理系统：超级管理员可以使用所有功能，管理所有用户；管理员可以使用所有功能，能够管理自已和普通用户；普通用户只能查看设备信息，只能管理自己；</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查看在线的所有灯光控制设备；</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列表显示，能够一目了然的查看所有在线设备；</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在线设备错误出现自动弹出提示对话框；</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sz w:val="24"/>
                <w:szCs w:val="24"/>
              </w:rPr>
            </w:pPr>
            <w:r w:rsidRPr="00F14492">
              <w:rPr>
                <w:rFonts w:ascii="宋体" w:hAnsi="宋体" w:cs="宋体" w:hint="eastAsia"/>
                <w:color w:val="000000"/>
                <w:sz w:val="24"/>
                <w:szCs w:val="24"/>
              </w:rPr>
              <w:t>查看每个回路的当前亮度、每个回路的当前温度、每个回路的当前开关状态、每个回路的当前电流状态、每个功率模块的当前工作状态、故障警报等重要的设备工作信息，便于操控人员对设备进行管理；</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网络系统对调光柜进行电压、电流、开关灯情况等数据的统计；</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具备远程继电器直放控制；</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可对开关灯用户进行管理限制；</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color w:val="000000"/>
                <w:kern w:val="0"/>
                <w:sz w:val="24"/>
                <w:szCs w:val="24"/>
              </w:rPr>
            </w:pPr>
            <w:r w:rsidRPr="00F14492">
              <w:rPr>
                <w:rFonts w:ascii="宋体" w:hAnsi="宋体" w:cs="宋体" w:hint="eastAsia"/>
                <w:color w:val="000000"/>
                <w:kern w:val="0"/>
                <w:sz w:val="24"/>
                <w:szCs w:val="24"/>
              </w:rPr>
              <w:t>具备不在线检测和报警监测等功能；</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kern w:val="0"/>
                <w:sz w:val="24"/>
                <w:szCs w:val="24"/>
              </w:rPr>
            </w:pPr>
            <w:r w:rsidRPr="00F14492">
              <w:rPr>
                <w:rFonts w:ascii="宋体" w:hAnsi="宋体" w:cs="宋体" w:hint="eastAsia"/>
                <w:color w:val="000000"/>
                <w:sz w:val="24"/>
                <w:szCs w:val="24"/>
              </w:rPr>
              <w:t>支持在线和离线编辑；</w:t>
            </w:r>
          </w:p>
          <w:p w:rsidR="00727AC5" w:rsidRPr="00F14492" w:rsidRDefault="00727AC5" w:rsidP="008873EA">
            <w:pPr>
              <w:widowControl/>
              <w:numPr>
                <w:ilvl w:val="0"/>
                <w:numId w:val="31"/>
              </w:numPr>
              <w:tabs>
                <w:tab w:val="left" w:pos="420"/>
                <w:tab w:val="left" w:pos="640"/>
                <w:tab w:val="left" w:pos="720"/>
              </w:tabs>
              <w:spacing w:line="0" w:lineRule="atLeast"/>
              <w:jc w:val="left"/>
              <w:rPr>
                <w:rFonts w:ascii="宋体" w:hAnsi="宋体" w:cs="宋体" w:hint="eastAsia"/>
                <w:color w:val="000000"/>
                <w:sz w:val="24"/>
                <w:szCs w:val="24"/>
              </w:rPr>
            </w:pPr>
            <w:r w:rsidRPr="00F14492">
              <w:rPr>
                <w:rFonts w:ascii="宋体" w:hAnsi="宋体" w:cs="宋体" w:hint="eastAsia"/>
                <w:color w:val="000000"/>
                <w:sz w:val="24"/>
                <w:szCs w:val="24"/>
              </w:rPr>
              <w:t>根据要求非标特殊定制产品；</w:t>
            </w:r>
            <w:r w:rsidRPr="00F14492">
              <w:rPr>
                <w:rFonts w:ascii="宋体" w:hAnsi="宋体" w:cs="宋体" w:hint="eastAsia"/>
                <w:color w:val="000000"/>
                <w:kern w:val="0"/>
                <w:sz w:val="24"/>
                <w:szCs w:val="24"/>
                <w:lang w:bidi="ar"/>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套</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78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lastRenderedPageBreak/>
              <w:t>7</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光纤网络交换机</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应用层级</w:t>
            </w:r>
            <w:hyperlink r:id="rId31" w:history="1">
              <w:r w:rsidRPr="00F14492">
                <w:rPr>
                  <w:rFonts w:ascii="宋体" w:hAnsi="宋体" w:hint="eastAsia"/>
                  <w:color w:val="000000"/>
                  <w:sz w:val="24"/>
                  <w:szCs w:val="24"/>
                  <w:lang w:val="en-GB"/>
                </w:rPr>
                <w:t>二层</w:t>
              </w:r>
            </w:hyperlink>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传输速率</w:t>
            </w:r>
            <w:hyperlink r:id="rId32" w:history="1">
              <w:r w:rsidRPr="00F14492">
                <w:rPr>
                  <w:rFonts w:ascii="宋体" w:hAnsi="宋体" w:hint="eastAsia"/>
                  <w:color w:val="000000"/>
                  <w:sz w:val="24"/>
                  <w:szCs w:val="24"/>
                  <w:lang w:val="en-GB"/>
                </w:rPr>
                <w:t>10/100/1000Mbps</w:t>
              </w:r>
            </w:hyperlink>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端口数量26个</w:t>
            </w:r>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端口描述24个10/100Base-TX自适应以太网端口，2个千兆光电复用端口</w:t>
            </w:r>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color w:val="000000"/>
                <w:sz w:val="24"/>
                <w:szCs w:val="24"/>
                <w:lang w:val="en-GB"/>
              </w:rPr>
            </w:pPr>
            <w:r w:rsidRPr="00F14492">
              <w:rPr>
                <w:rFonts w:ascii="宋体" w:hAnsi="宋体" w:hint="eastAsia"/>
                <w:color w:val="000000"/>
                <w:sz w:val="24"/>
                <w:szCs w:val="24"/>
                <w:lang w:val="en-GB"/>
              </w:rPr>
              <w:t>控制端口1个Console接口</w:t>
            </w:r>
          </w:p>
          <w:p w:rsidR="00727AC5" w:rsidRPr="00F14492" w:rsidRDefault="00727AC5" w:rsidP="008873EA">
            <w:pPr>
              <w:widowControl/>
              <w:numPr>
                <w:ilvl w:val="0"/>
                <w:numId w:val="30"/>
              </w:numPr>
              <w:shd w:val="clear" w:color="auto" w:fill="FFFFFF"/>
              <w:tabs>
                <w:tab w:val="left" w:pos="420"/>
              </w:tabs>
              <w:spacing w:line="0" w:lineRule="atLeast"/>
              <w:jc w:val="left"/>
              <w:rPr>
                <w:rFonts w:ascii="宋体" w:hAnsi="宋体" w:hint="eastAsia"/>
                <w:color w:val="000000"/>
                <w:sz w:val="24"/>
                <w:szCs w:val="24"/>
                <w:lang w:val="en-GB"/>
              </w:rPr>
            </w:pPr>
            <w:r w:rsidRPr="00F14492">
              <w:rPr>
                <w:rFonts w:ascii="宋体" w:hAnsi="宋体" w:hint="eastAsia"/>
                <w:color w:val="000000"/>
                <w:sz w:val="24"/>
                <w:szCs w:val="24"/>
                <w:lang w:val="en-GB"/>
              </w:rPr>
              <w:t>支持网络所要求的所有协议；支持网络所要求的带宽和端口数；各个端口包括千兆位端口的线速、无阻塞性能 。</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8</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光纤</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 xml:space="preserve">4芯多模光纤 </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9</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网线</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超五类线</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50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机柜</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1米高，19英寸标准机柜</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三</w:t>
            </w:r>
          </w:p>
        </w:tc>
        <w:tc>
          <w:tcPr>
            <w:tcW w:w="5566"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电源柜及进线电缆更换</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电源柜(详见配电图）</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（含630A、400A空开，详见配电图）</w:t>
            </w:r>
          </w:p>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 xml:space="preserve">    1.电源具体描述符合国家电器行业标准。</w:t>
            </w:r>
          </w:p>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 xml:space="preserve">    2.采用独立的配电柜体，设计及容量应符合负荷要求。</w:t>
            </w:r>
          </w:p>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 xml:space="preserve">    3.柜体采用国内优质产品，开关采用国内优质产品。</w:t>
            </w:r>
          </w:p>
          <w:p w:rsidR="00727AC5" w:rsidRPr="00F14492" w:rsidRDefault="00727AC5" w:rsidP="006446A3">
            <w:pPr>
              <w:widowControl/>
              <w:spacing w:line="0" w:lineRule="atLeast"/>
              <w:jc w:val="left"/>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 xml:space="preserve">    4.配备空气开关和按钮触发式开关两种模式。</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台</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w:t>
            </w:r>
          </w:p>
        </w:tc>
      </w:tr>
      <w:tr w:rsidR="00727AC5" w:rsidRPr="00F14492" w:rsidTr="006446A3">
        <w:trPr>
          <w:trHeight w:val="615"/>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主开关到硅柜的电缆（阻燃）</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4X185MM+1X95MM</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185MM 铜</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8</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接线端子</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95MM 铜</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left"/>
              <w:rPr>
                <w:rFonts w:ascii="宋体" w:hAnsi="宋体" w:cs="宋体" w:hint="eastAsia"/>
                <w:color w:val="000000"/>
                <w:sz w:val="24"/>
                <w:szCs w:val="24"/>
              </w:rPr>
            </w:pP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left"/>
              <w:rPr>
                <w:rFonts w:ascii="宋体" w:hAnsi="宋体" w:cs="宋体" w:hint="eastAsia"/>
                <w:color w:val="000000"/>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四</w:t>
            </w:r>
          </w:p>
        </w:tc>
        <w:tc>
          <w:tcPr>
            <w:tcW w:w="5566" w:type="dxa"/>
            <w:gridSpan w:val="4"/>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b/>
                <w:color w:val="000000"/>
                <w:sz w:val="24"/>
                <w:szCs w:val="24"/>
              </w:rPr>
            </w:pPr>
            <w:r w:rsidRPr="00F14492">
              <w:rPr>
                <w:rFonts w:ascii="宋体" w:hAnsi="宋体" w:cs="宋体" w:hint="eastAsia"/>
                <w:b/>
                <w:color w:val="000000"/>
                <w:kern w:val="0"/>
                <w:sz w:val="24"/>
                <w:szCs w:val="24"/>
                <w:lang w:bidi="ar"/>
              </w:rPr>
              <w:t>负载电缆及信号线</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center"/>
              <w:rPr>
                <w:rFonts w:ascii="宋体" w:hAnsi="宋体" w:cs="宋体" w:hint="eastAsia"/>
                <w:color w:val="000000"/>
                <w:sz w:val="24"/>
                <w:szCs w:val="24"/>
              </w:rPr>
            </w:pP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硅柜负载线（护套阻燃低烟无卤专用铜芯软电缆）</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3*6MM</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4800</w:t>
            </w:r>
          </w:p>
        </w:tc>
      </w:tr>
      <w:tr w:rsidR="00727AC5" w:rsidRPr="00F14492" w:rsidTr="006446A3">
        <w:trPr>
          <w:trHeight w:val="63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灯杆排缆（低烟无卤阻燃）</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13*6MM且包含2根DMX512信号线和2根网线CAT5</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600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lastRenderedPageBreak/>
              <w:t>3</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顶光灯杆插座</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航空插32A座</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116</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耳光、面光插座盒</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32AX2 插座盒</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20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耳光、面光插头</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航空插32A公</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只</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6</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栅顶端子转接箱</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15路X32A  600X800</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面</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7</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485信号线</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两两双绞4*0.5MM</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8</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512信号线</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带屏蔽3*0.3MM</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9</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金属电线管</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JDG32管及配件</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米</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150</w:t>
            </w:r>
          </w:p>
        </w:tc>
      </w:tr>
      <w:tr w:rsidR="00727AC5" w:rsidRPr="00F14492" w:rsidTr="006446A3">
        <w:trPr>
          <w:trHeight w:val="420"/>
        </w:trPr>
        <w:tc>
          <w:tcPr>
            <w:tcW w:w="841"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10</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lef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辅材</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spacing w:line="0" w:lineRule="atLeast"/>
              <w:jc w:val="left"/>
              <w:rPr>
                <w:rFonts w:ascii="宋体" w:hAnsi="宋体" w:cs="宋体" w:hint="eastAsia"/>
                <w:color w:val="000000"/>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批</w:t>
            </w: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1</w:t>
            </w: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11</w:t>
            </w:r>
          </w:p>
        </w:tc>
        <w:tc>
          <w:tcPr>
            <w:tcW w:w="5558" w:type="dxa"/>
            <w:gridSpan w:val="3"/>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ind w:right="240"/>
              <w:jc w:val="righ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施工费（硅柜安装、电线管、穿线），调试费 %：</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r>
      <w:tr w:rsidR="00727AC5" w:rsidRPr="00F14492" w:rsidTr="006446A3">
        <w:trPr>
          <w:trHeight w:val="420"/>
        </w:trPr>
        <w:tc>
          <w:tcPr>
            <w:tcW w:w="849"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r w:rsidRPr="00F14492">
              <w:rPr>
                <w:rFonts w:ascii="宋体" w:hAnsi="宋体" w:cs="宋体" w:hint="eastAsia"/>
                <w:color w:val="000000"/>
                <w:kern w:val="0"/>
                <w:sz w:val="24"/>
                <w:szCs w:val="24"/>
                <w:lang w:bidi="ar"/>
              </w:rPr>
              <w:t>12</w:t>
            </w:r>
          </w:p>
        </w:tc>
        <w:tc>
          <w:tcPr>
            <w:tcW w:w="5558" w:type="dxa"/>
            <w:gridSpan w:val="3"/>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right"/>
              <w:textAlignment w:val="center"/>
              <w:rPr>
                <w:rFonts w:ascii="宋体" w:hAnsi="宋体" w:cs="宋体" w:hint="eastAsia"/>
                <w:color w:val="000000"/>
                <w:sz w:val="24"/>
                <w:szCs w:val="24"/>
              </w:rPr>
            </w:pPr>
            <w:r w:rsidRPr="00F14492">
              <w:rPr>
                <w:rFonts w:ascii="宋体" w:hAnsi="宋体" w:cs="宋体" w:hint="eastAsia"/>
                <w:color w:val="000000"/>
                <w:kern w:val="0"/>
                <w:sz w:val="24"/>
                <w:szCs w:val="24"/>
                <w:lang w:bidi="ar"/>
              </w:rPr>
              <w:t>原设备、线缆拆除（原硅柜、基座、电缆、电源柜拆除）</w:t>
            </w:r>
          </w:p>
        </w:tc>
        <w:tc>
          <w:tcPr>
            <w:tcW w:w="927" w:type="dxa"/>
            <w:gridSpan w:val="2"/>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727AC5" w:rsidRPr="00F14492" w:rsidRDefault="00727AC5" w:rsidP="006446A3">
            <w:pPr>
              <w:widowControl/>
              <w:spacing w:line="0" w:lineRule="atLeast"/>
              <w:jc w:val="center"/>
              <w:textAlignment w:val="center"/>
              <w:rPr>
                <w:rFonts w:ascii="宋体" w:hAnsi="宋体" w:cs="宋体" w:hint="eastAsia"/>
                <w:color w:val="000000"/>
                <w:kern w:val="0"/>
                <w:sz w:val="24"/>
                <w:szCs w:val="24"/>
                <w:lang w:bidi="ar"/>
              </w:rPr>
            </w:pPr>
          </w:p>
        </w:tc>
      </w:tr>
    </w:tbl>
    <w:p w:rsidR="00727AC5" w:rsidRPr="00F14492" w:rsidRDefault="00727AC5" w:rsidP="008873EA">
      <w:pPr>
        <w:numPr>
          <w:ilvl w:val="0"/>
          <w:numId w:val="33"/>
        </w:numPr>
        <w:tabs>
          <w:tab w:val="clear" w:pos="1140"/>
          <w:tab w:val="left" w:pos="420"/>
          <w:tab w:val="num" w:pos="709"/>
          <w:tab w:val="left" w:pos="993"/>
        </w:tabs>
        <w:spacing w:before="260" w:after="260"/>
        <w:ind w:left="0" w:firstLine="0"/>
        <w:outlineLvl w:val="1"/>
        <w:rPr>
          <w:rFonts w:ascii="宋体" w:hAnsi="宋体" w:hint="eastAsia"/>
          <w:b/>
          <w:color w:val="000000"/>
          <w:sz w:val="24"/>
          <w:szCs w:val="24"/>
        </w:rPr>
      </w:pPr>
      <w:r w:rsidRPr="00F14492">
        <w:rPr>
          <w:rFonts w:ascii="宋体" w:hAnsi="宋体" w:hint="eastAsia"/>
          <w:b/>
          <w:color w:val="000000"/>
          <w:sz w:val="24"/>
          <w:szCs w:val="24"/>
        </w:rPr>
        <w:t>图纸（附后）</w:t>
      </w:r>
    </w:p>
    <w:p w:rsidR="00727AC5" w:rsidRPr="00F14492" w:rsidRDefault="00727AC5" w:rsidP="008873EA">
      <w:pPr>
        <w:numPr>
          <w:ilvl w:val="0"/>
          <w:numId w:val="33"/>
        </w:numPr>
        <w:tabs>
          <w:tab w:val="clear" w:pos="1140"/>
          <w:tab w:val="left" w:pos="420"/>
          <w:tab w:val="num" w:pos="709"/>
          <w:tab w:val="left" w:pos="993"/>
        </w:tabs>
        <w:spacing w:before="260" w:after="260"/>
        <w:ind w:left="0" w:firstLine="0"/>
        <w:outlineLvl w:val="1"/>
        <w:rPr>
          <w:rFonts w:ascii="宋体" w:hAnsi="宋体" w:hint="eastAsia"/>
          <w:b/>
          <w:color w:val="000000"/>
          <w:sz w:val="24"/>
          <w:szCs w:val="24"/>
        </w:rPr>
      </w:pPr>
      <w:r w:rsidRPr="00F14492">
        <w:rPr>
          <w:rFonts w:ascii="宋体" w:hAnsi="宋体" w:hint="eastAsia"/>
          <w:b/>
          <w:color w:val="000000"/>
          <w:sz w:val="24"/>
          <w:szCs w:val="24"/>
        </w:rPr>
        <w:t>服务要求</w:t>
      </w: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ae"/>
        <w:numPr>
          <w:ilvl w:val="0"/>
          <w:numId w:val="14"/>
        </w:numPr>
        <w:tabs>
          <w:tab w:val="left" w:pos="600"/>
          <w:tab w:val="left" w:pos="630"/>
          <w:tab w:val="left" w:pos="709"/>
        </w:tabs>
        <w:adjustRightInd w:val="0"/>
        <w:snapToGrid w:val="0"/>
        <w:spacing w:line="360" w:lineRule="auto"/>
        <w:ind w:firstLineChars="0"/>
        <w:rPr>
          <w:rFonts w:ascii="宋体" w:hAnsi="宋体" w:hint="eastAsia"/>
          <w:vanish/>
          <w:color w:val="000000"/>
          <w:kern w:val="0"/>
          <w:sz w:val="24"/>
          <w:szCs w:val="24"/>
        </w:rPr>
      </w:pPr>
    </w:p>
    <w:p w:rsidR="00727AC5" w:rsidRPr="00F14492" w:rsidRDefault="00727AC5" w:rsidP="008873EA">
      <w:pPr>
        <w:pStyle w:val="1"/>
        <w:numPr>
          <w:ilvl w:val="1"/>
          <w:numId w:val="14"/>
        </w:numPr>
        <w:tabs>
          <w:tab w:val="clear" w:pos="495"/>
          <w:tab w:val="num" w:pos="600"/>
          <w:tab w:val="left" w:pos="630"/>
          <w:tab w:val="left" w:pos="709"/>
        </w:tabs>
        <w:snapToGrid w:val="0"/>
        <w:spacing w:line="360" w:lineRule="auto"/>
        <w:ind w:left="600"/>
        <w:rPr>
          <w:color w:val="000000"/>
          <w:sz w:val="24"/>
          <w:szCs w:val="24"/>
        </w:rPr>
      </w:pPr>
      <w:r w:rsidRPr="00F14492">
        <w:rPr>
          <w:rFonts w:hint="eastAsia"/>
          <w:color w:val="000000"/>
          <w:sz w:val="24"/>
          <w:szCs w:val="24"/>
        </w:rPr>
        <w:t>中标供应商保证向采购人提供的技术资料是清晰的、正确的、完整的。</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sz w:val="24"/>
          <w:szCs w:val="24"/>
        </w:rPr>
      </w:pPr>
      <w:r w:rsidRPr="00F14492">
        <w:rPr>
          <w:rFonts w:hint="eastAsia"/>
          <w:color w:val="000000"/>
          <w:sz w:val="24"/>
          <w:szCs w:val="24"/>
        </w:rPr>
        <w:t>中标供应商保证本工程符合国家有关安全保密要求，并通过保密部门的安全检测。</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sz w:val="24"/>
          <w:szCs w:val="24"/>
        </w:rPr>
      </w:pPr>
      <w:r w:rsidRPr="00F14492">
        <w:rPr>
          <w:rFonts w:hint="eastAsia"/>
          <w:color w:val="000000"/>
          <w:sz w:val="24"/>
          <w:szCs w:val="24"/>
        </w:rPr>
        <w:t>中标供应商保证按照采购人</w:t>
      </w:r>
      <w:r w:rsidRPr="00F14492">
        <w:rPr>
          <w:rFonts w:hint="eastAsia"/>
          <w:color w:val="000000"/>
          <w:kern w:val="44"/>
          <w:sz w:val="24"/>
          <w:szCs w:val="24"/>
        </w:rPr>
        <w:t>要求提供</w:t>
      </w:r>
      <w:r w:rsidRPr="00F14492">
        <w:rPr>
          <w:rFonts w:hint="eastAsia"/>
          <w:color w:val="000000"/>
          <w:kern w:val="44"/>
          <w:sz w:val="24"/>
          <w:szCs w:val="24"/>
          <w:lang w:val="en-GB"/>
        </w:rPr>
        <w:t>重大活动现场技术保驾服务，</w:t>
      </w:r>
      <w:r w:rsidRPr="00F14492">
        <w:rPr>
          <w:rFonts w:hint="eastAsia"/>
          <w:color w:val="000000"/>
          <w:sz w:val="24"/>
          <w:szCs w:val="24"/>
        </w:rPr>
        <w:t>制定</w:t>
      </w:r>
      <w:r w:rsidRPr="00F14492">
        <w:rPr>
          <w:rFonts w:hint="eastAsia"/>
          <w:color w:val="000000"/>
          <w:kern w:val="44"/>
          <w:sz w:val="24"/>
          <w:szCs w:val="24"/>
          <w:lang w:val="en-GB"/>
        </w:rPr>
        <w:t>重大活动现场技术保驾服务方案，提前准备好</w:t>
      </w:r>
      <w:r w:rsidRPr="00F14492">
        <w:rPr>
          <w:rFonts w:hint="eastAsia"/>
          <w:color w:val="000000"/>
          <w:sz w:val="24"/>
          <w:szCs w:val="24"/>
        </w:rPr>
        <w:t>与该设备同一型号的备用设备，确保采购人重大活动正常使用和安全顺利进行。如因此给采购人造成损失、事故和重大影响，中标供应商应负责赔偿，并将承担违约的全部责任。</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中标供应商承诺在设备验收后三十日内，按照采购人要求的时间对采购人使用设备的人员进行一次技术培训，培训地点由采购人提供，中标供应商不向采购人收取任何费用。</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kern w:val="44"/>
          <w:sz w:val="24"/>
          <w:szCs w:val="24"/>
        </w:rPr>
        <w:t>中标供应商保证按照采购人要求提供</w:t>
      </w:r>
      <w:r w:rsidRPr="00F14492">
        <w:rPr>
          <w:rFonts w:hint="eastAsia"/>
          <w:color w:val="000000"/>
          <w:kern w:val="44"/>
          <w:sz w:val="24"/>
          <w:szCs w:val="24"/>
          <w:lang w:val="en-GB"/>
        </w:rPr>
        <w:t>重大活动现场技术保驾服务，在</w:t>
      </w:r>
      <w:r w:rsidRPr="00F14492">
        <w:rPr>
          <w:rFonts w:hint="eastAsia"/>
          <w:color w:val="000000"/>
          <w:sz w:val="24"/>
          <w:szCs w:val="24"/>
        </w:rPr>
        <w:t>接到采购人提出的要求后(2)小时内予以答复，</w:t>
      </w:r>
      <w:r w:rsidRPr="00F14492">
        <w:rPr>
          <w:rFonts w:hint="eastAsia"/>
          <w:color w:val="000000"/>
          <w:kern w:val="44"/>
          <w:sz w:val="24"/>
          <w:szCs w:val="24"/>
        </w:rPr>
        <w:t>由于不能按时派员到场或造成事故和重大影响，中标供应商将承担违约的全部责任。</w:t>
      </w:r>
    </w:p>
    <w:p w:rsidR="00727AC5" w:rsidRPr="00F14492" w:rsidRDefault="00727AC5" w:rsidP="008873EA">
      <w:pPr>
        <w:pStyle w:val="1"/>
        <w:numPr>
          <w:ilvl w:val="1"/>
          <w:numId w:val="14"/>
        </w:numPr>
        <w:tabs>
          <w:tab w:val="clear" w:pos="495"/>
          <w:tab w:val="left" w:pos="630"/>
          <w:tab w:val="left" w:pos="709"/>
        </w:tabs>
        <w:snapToGrid w:val="0"/>
        <w:spacing w:line="360" w:lineRule="auto"/>
        <w:ind w:left="630" w:hanging="630"/>
        <w:rPr>
          <w:color w:val="000000"/>
        </w:rPr>
      </w:pPr>
      <w:r w:rsidRPr="00F14492">
        <w:rPr>
          <w:rFonts w:hint="eastAsia"/>
          <w:color w:val="000000"/>
          <w:sz w:val="24"/>
          <w:szCs w:val="24"/>
        </w:rPr>
        <w:t>中标供应商承诺终身免费为采购人提供设备的技术指导和服务，中标供应商保证在接到采购人提出的技术服务要求后(2)小时内予以答复，如采购人有要求或必要时，中标供应商在接到采购人通知后(4)小时内派员到场</w:t>
      </w:r>
      <w:r w:rsidRPr="00F14492">
        <w:rPr>
          <w:rFonts w:hint="eastAsia"/>
          <w:color w:val="000000"/>
          <w:sz w:val="24"/>
          <w:szCs w:val="24"/>
        </w:rPr>
        <w:lastRenderedPageBreak/>
        <w:t>予以指导。</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sz w:val="24"/>
          <w:szCs w:val="24"/>
        </w:rPr>
      </w:pPr>
      <w:r w:rsidRPr="00F14492">
        <w:rPr>
          <w:rFonts w:hint="eastAsia"/>
          <w:color w:val="000000"/>
          <w:sz w:val="24"/>
          <w:szCs w:val="24"/>
        </w:rPr>
        <w:t>中标供应商保证在合同货物出现故障和缺陷时，或接到采购人提出的技术服务要求后(2)小时内予以答复，如采购人有要求或必要时，中标供应商应在接到采购人通知后(4)小时内派员至采购人免费维修和提供现场指导。(</w:t>
      </w:r>
      <w:r w:rsidRPr="00F14492">
        <w:rPr>
          <w:rFonts w:hint="eastAsia"/>
          <w:color w:val="000000"/>
          <w:kern w:val="44"/>
          <w:sz w:val="24"/>
          <w:szCs w:val="24"/>
        </w:rPr>
        <w:t>24)小时内将出现故障和缺陷及质量问题的货物免费维修或更换完毕</w:t>
      </w:r>
      <w:r w:rsidRPr="00F14492">
        <w:rPr>
          <w:rFonts w:hint="eastAsia"/>
          <w:color w:val="000000"/>
          <w:sz w:val="24"/>
          <w:szCs w:val="24"/>
        </w:rPr>
        <w:t>，由于不能及时到场维修、更换、维护造成事故和重大影响，将承担违约的全部责任。</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如中标供应商在接到采购人提出的技术服务要求或维修通知后(2)小时内没有响应、在接到采购人通知后(4)小时内拒绝或没有派员到达采购人提供技术服务、修理或退换货物，采购人有权委托第三人对合同货物进行维修或提供技术服务，由此产生的一切费用由中标供应商承担，</w:t>
      </w:r>
      <w:r w:rsidRPr="00F14492">
        <w:rPr>
          <w:rFonts w:hint="eastAsia"/>
          <w:color w:val="000000"/>
          <w:kern w:val="44"/>
          <w:sz w:val="24"/>
          <w:szCs w:val="24"/>
        </w:rPr>
        <w:t>中标供应商还将承担违约的全部责任。</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如中标供应商在接到采购人维修通知后（24）小时内仍不能修复有关设备，中标供应商应提前做好准备，提供与该设备同一型号的备用设备，保证采购人正常使用，如因此给采购人造成损失、事故和重大影响，中标供应商应负责赔偿，并将承担违约的全部责任。</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如因中标供应商提供的货物硬件或软件有缺陷，或中标供应商提供的技术资料有错误，或中标供应商在现场的技术人员指导有错误而使货物不能达到合同规定的指标和技术性能，中标供应商应负责按合同相关条款规定更换或修理，使货物运行指标和技术性能达到合同规定 , 由此引起的全部费用由中标供应商承担。 若因软件或硬件缺陷导致或引起采购人损失及导致或引起第三方受到损害的，全部赔偿责任均应由中标供应商承担。</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在免费保修期内，如果由于中标供应商更换、修理和续补货物，而造成货物不得不停止运行，货物免费保修期应依照停止运行的实际时间加以延长，若因此给采购人造成损失，中标供应商应负责赔偿。</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在货物免费保修期届满后，中标供应商保证继续为采购人提供设备的维修服务，采购人应按中标供应商提供的不差于任何第三方的优惠价格向中标供应商支付相关费用，中标供应商保证在货物使用期内以不高于合同货物、相关配件及服务的价格，并且不差于任何第三方的优惠价格，向采购人提供备品、备件及维修服务。</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lastRenderedPageBreak/>
        <w:t>在免费保修期届满后，若因货物硬件或软件的固有缺陷或瑕疵出现紧急故障和事故，中标供应商应在接到采购人通知后立即提供电话支持、远程支持并在（4）小时内派员到达现场，迅速排除货物故障。但若因该设备故障使任何使用人或相关人的人身及/或具较高价值的财产受困、受威胁、受伤害，及/或存在任何危险，中标供应商应在接到采购人通知后立即提供电话支持、远程支持并立即以最快速度赶到现场，且最长不得超过(2）小时到达，到达后应当立即采取有效措施、不计成本地、尽最大努力消除人身危险，再迅速排除其它所有故障，彻底消除任何及/或所有危险。</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在合同签订后及货物使用中，如涉及增加及/或改进安全性的软件升级问题，无论采购人是否知晓或是否向中标供应商提出，中标供应商均应当在其刚开始应用该等软件时的第一时间内，立即主动地、无条件地给与免费更新并调试完好。</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rPr>
      </w:pPr>
      <w:r w:rsidRPr="00F14492">
        <w:rPr>
          <w:rFonts w:hint="eastAsia"/>
          <w:color w:val="000000"/>
          <w:sz w:val="24"/>
          <w:szCs w:val="24"/>
        </w:rPr>
        <w:t>若由于采购人提出增加并不涉及安全性的新功能而引起的软件升级，相关成本费由采购人承担，中标供应商不得赚取利润或拒绝、拖延。</w:t>
      </w:r>
    </w:p>
    <w:p w:rsidR="00727AC5" w:rsidRPr="00F14492" w:rsidRDefault="00727AC5" w:rsidP="008873EA">
      <w:pPr>
        <w:pStyle w:val="1"/>
        <w:numPr>
          <w:ilvl w:val="1"/>
          <w:numId w:val="14"/>
        </w:numPr>
        <w:tabs>
          <w:tab w:val="left" w:pos="495"/>
          <w:tab w:val="left" w:pos="630"/>
          <w:tab w:val="left" w:pos="709"/>
        </w:tabs>
        <w:snapToGrid w:val="0"/>
        <w:spacing w:line="360" w:lineRule="auto"/>
        <w:ind w:left="630" w:hanging="630"/>
        <w:rPr>
          <w:color w:val="000000"/>
          <w:sz w:val="24"/>
        </w:rPr>
      </w:pPr>
      <w:r w:rsidRPr="00F14492">
        <w:rPr>
          <w:rFonts w:hint="eastAsia"/>
          <w:color w:val="000000"/>
          <w:sz w:val="24"/>
          <w:szCs w:val="24"/>
        </w:rPr>
        <w:t>中标供应商保证，中标供应商依据合同提供设备及相关的软件和技术资料，中标供应商均已得到有关知识产权的权利人的授权，如发生涉及到专利权、著作权、商标权等争议，中标供应商负责处理，并承担由此引起的全部法律及经济责任。</w:t>
      </w:r>
    </w:p>
    <w:p w:rsidR="00727AC5" w:rsidRPr="00F14492" w:rsidRDefault="00727AC5" w:rsidP="00727AC5">
      <w:pPr>
        <w:tabs>
          <w:tab w:val="left" w:pos="420"/>
          <w:tab w:val="left" w:pos="1418"/>
        </w:tabs>
        <w:spacing w:before="260" w:after="260"/>
        <w:outlineLvl w:val="1"/>
        <w:rPr>
          <w:rFonts w:ascii="宋体" w:hAnsi="宋体" w:cs="宋体" w:hint="eastAsia"/>
          <w:b/>
          <w:bCs/>
          <w:color w:val="000000"/>
          <w:kern w:val="0"/>
          <w:sz w:val="32"/>
          <w:szCs w:val="32"/>
        </w:rPr>
      </w:pPr>
    </w:p>
    <w:p w:rsidR="00727AC5" w:rsidRPr="00727AC5" w:rsidRDefault="00727AC5" w:rsidP="00727AC5">
      <w:pPr>
        <w:pStyle w:val="2"/>
        <w:numPr>
          <w:ilvl w:val="0"/>
          <w:numId w:val="0"/>
        </w:numPr>
      </w:pPr>
      <w:bookmarkStart w:id="38" w:name="_GoBack"/>
      <w:bookmarkEnd w:id="38"/>
    </w:p>
    <w:p w:rsidR="00727AC5" w:rsidRPr="00FF0FC2" w:rsidRDefault="00727AC5" w:rsidP="00727AC5"/>
    <w:p w:rsidR="00A27597" w:rsidRPr="00727AC5" w:rsidRDefault="00A27597" w:rsidP="00727AC5"/>
    <w:sectPr w:rsidR="00A27597" w:rsidRPr="00727AC5" w:rsidSect="00FB3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EA" w:rsidRDefault="008873EA" w:rsidP="00F21A85">
      <w:r>
        <w:separator/>
      </w:r>
    </w:p>
  </w:endnote>
  <w:endnote w:type="continuationSeparator" w:id="0">
    <w:p w:rsidR="008873EA" w:rsidRDefault="008873EA" w:rsidP="00F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ine-height: 24px;">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C5" w:rsidRDefault="00727AC5" w:rsidP="00D8391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27AC5" w:rsidRDefault="00727A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C5" w:rsidRDefault="00727AC5" w:rsidP="00D8391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83</w:t>
    </w:r>
    <w:r>
      <w:rPr>
        <w:rStyle w:val="ab"/>
      </w:rPr>
      <w:fldChar w:fldCharType="end"/>
    </w:r>
  </w:p>
  <w:p w:rsidR="00727AC5" w:rsidRDefault="00727A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EA" w:rsidRDefault="008873EA" w:rsidP="00F21A85">
      <w:r>
        <w:separator/>
      </w:r>
    </w:p>
  </w:footnote>
  <w:footnote w:type="continuationSeparator" w:id="0">
    <w:p w:rsidR="008873EA" w:rsidRDefault="008873EA" w:rsidP="00F2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C5" w:rsidRDefault="00727AC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20pt;margin-top:300pt;width:400pt;height:33.35pt;rotation:315;z-index:251659264;mso-position-horizontal:absolute;mso-position-horizontal-relative:margin;mso-position-vertical:absolute;mso-position-vertical-relative:margin" fillcolor="silver" stroked="f">
          <v:fill opacity=".5"/>
          <v:shadow color="#868686"/>
          <v:textpath style="font-family:&quot;宋体&quot;;font-size:1pt;v-text-kern:t" trim="t" fitpath="t" string="中共中央直属机关采购中心"/>
          <o:lock v:ext="edit" aspectratio="t"/>
          <w10:wrap anchorx="margin" anchory="margin"/>
        </v:shape>
      </w:pict>
    </w:r>
    <w:r>
      <w:rPr>
        <w:rFonts w:hint="eastAsia"/>
      </w:rPr>
      <w:t>项目编号</w:t>
    </w:r>
    <w:r>
      <w:rPr>
        <w:rFonts w:hint="eastAsia"/>
      </w:rPr>
      <w:t>:ZC-AZB16136</w:t>
    </w:r>
    <w:r>
      <w:rPr>
        <w:rFonts w:hint="eastAsia"/>
      </w:rPr>
      <w:tab/>
    </w:r>
    <w:r>
      <w:rPr>
        <w:rFonts w:hint="eastAsia"/>
      </w:rPr>
      <w:tab/>
    </w:r>
    <w:r>
      <w:rPr>
        <w:rFonts w:hint="eastAsia"/>
      </w:rPr>
      <w:t>项目名称</w:t>
    </w:r>
    <w:r>
      <w:rPr>
        <w:rFonts w:hint="eastAsia"/>
      </w:rPr>
      <w:t>:</w:t>
    </w:r>
    <w:r>
      <w:rPr>
        <w:rFonts w:hint="eastAsia"/>
      </w:rPr>
      <w:t>中央党校礼堂及综合楼舞台灯控设备更新改造工程采购项目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696329"/>
    <w:multiLevelType w:val="multilevel"/>
    <w:tmpl w:val="0F696329"/>
    <w:lvl w:ilvl="0">
      <w:start w:val="1"/>
      <w:numFmt w:val="decimal"/>
      <w:lvlText w:val="%1."/>
      <w:lvlJc w:val="left"/>
      <w:pPr>
        <w:tabs>
          <w:tab w:val="num" w:pos="1140"/>
        </w:tabs>
        <w:ind w:left="1140" w:hanging="420"/>
      </w:pPr>
      <w:rPr>
        <w:rFonts w:hint="default"/>
      </w:rPr>
    </w:lvl>
    <w:lvl w:ilvl="1">
      <w:start w:val="1"/>
      <w:numFmt w:val="decimal"/>
      <w:lvlText w:val="%2．"/>
      <w:lvlJc w:val="left"/>
      <w:pPr>
        <w:tabs>
          <w:tab w:val="num" w:pos="1200"/>
        </w:tabs>
        <w:ind w:left="1200" w:hanging="360"/>
      </w:pPr>
      <w:rPr>
        <w:rFonts w:hint="eastAsia"/>
        <w:color w:val="auto"/>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D648DC"/>
    <w:multiLevelType w:val="singleLevel"/>
    <w:tmpl w:val="56D648DC"/>
    <w:lvl w:ilvl="0">
      <w:start w:val="1"/>
      <w:numFmt w:val="bullet"/>
      <w:lvlText w:val=""/>
      <w:lvlJc w:val="left"/>
      <w:pPr>
        <w:tabs>
          <w:tab w:val="num" w:pos="420"/>
        </w:tabs>
        <w:ind w:left="420" w:hanging="420"/>
      </w:pPr>
      <w:rPr>
        <w:rFonts w:ascii="Wingdings" w:hAnsi="Wingdings" w:hint="default"/>
      </w:rPr>
    </w:lvl>
  </w:abstractNum>
  <w:abstractNum w:abstractNumId="19">
    <w:nsid w:val="56D648F3"/>
    <w:multiLevelType w:val="singleLevel"/>
    <w:tmpl w:val="56D648F3"/>
    <w:lvl w:ilvl="0">
      <w:start w:val="1"/>
      <w:numFmt w:val="bullet"/>
      <w:lvlText w:val=""/>
      <w:lvlJc w:val="left"/>
      <w:pPr>
        <w:tabs>
          <w:tab w:val="num" w:pos="420"/>
        </w:tabs>
        <w:ind w:left="420" w:hanging="420"/>
      </w:pPr>
      <w:rPr>
        <w:rFonts w:ascii="Wingdings" w:hAnsi="Wingdings" w:hint="default"/>
      </w:rPr>
    </w:lvl>
  </w:abstractNum>
  <w:abstractNum w:abstractNumId="20">
    <w:nsid w:val="56DFB9E2"/>
    <w:multiLevelType w:val="singleLevel"/>
    <w:tmpl w:val="56DFB9E2"/>
    <w:lvl w:ilvl="0">
      <w:start w:val="1"/>
      <w:numFmt w:val="bullet"/>
      <w:lvlText w:val=""/>
      <w:lvlJc w:val="left"/>
      <w:pPr>
        <w:tabs>
          <w:tab w:val="num" w:pos="420"/>
        </w:tabs>
        <w:ind w:left="420" w:hanging="420"/>
      </w:pPr>
      <w:rPr>
        <w:rFonts w:ascii="Wingdings" w:hAnsi="Wingdings" w:hint="default"/>
      </w:r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983105"/>
    <w:multiLevelType w:val="singleLevel"/>
    <w:tmpl w:val="57983105"/>
    <w:lvl w:ilvl="0">
      <w:start w:val="6"/>
      <w:numFmt w:val="decimal"/>
      <w:suff w:val="nothing"/>
      <w:lvlText w:val="%1."/>
      <w:lvlJc w:val="left"/>
    </w:lvl>
  </w:abstractNum>
  <w:abstractNum w:abstractNumId="23">
    <w:nsid w:val="5799DCDE"/>
    <w:multiLevelType w:val="singleLevel"/>
    <w:tmpl w:val="5799DCDE"/>
    <w:lvl w:ilvl="0">
      <w:start w:val="1"/>
      <w:numFmt w:val="decimal"/>
      <w:suff w:val="nothing"/>
      <w:lvlText w:val="（%1）"/>
      <w:lvlJc w:val="left"/>
    </w:lvl>
  </w:abstractNum>
  <w:abstractNum w:abstractNumId="24">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8">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762B69"/>
    <w:multiLevelType w:val="multilevel"/>
    <w:tmpl w:val="70762B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14"/>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31"/>
  </w:num>
  <w:num w:numId="30">
    <w:abstractNumId w:val="19"/>
  </w:num>
  <w:num w:numId="31">
    <w:abstractNumId w:val="18"/>
  </w:num>
  <w:num w:numId="32">
    <w:abstractNumId w:val="20"/>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A85"/>
    <w:rsid w:val="001D798B"/>
    <w:rsid w:val="00727AC5"/>
    <w:rsid w:val="00752271"/>
    <w:rsid w:val="007E3AFB"/>
    <w:rsid w:val="008873EA"/>
    <w:rsid w:val="0095431E"/>
    <w:rsid w:val="00A27597"/>
    <w:rsid w:val="00A37326"/>
    <w:rsid w:val="00A70834"/>
    <w:rsid w:val="00AD0DBF"/>
    <w:rsid w:val="00B714E4"/>
    <w:rsid w:val="00CE3218"/>
    <w:rsid w:val="00F2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AC5"/>
    <w:pPr>
      <w:widowControl w:val="0"/>
      <w:jc w:val="both"/>
    </w:pPr>
  </w:style>
  <w:style w:type="paragraph" w:styleId="10">
    <w:name w:val="heading 1"/>
    <w:basedOn w:val="a0"/>
    <w:next w:val="a0"/>
    <w:link w:val="1Char"/>
    <w:qFormat/>
    <w:rsid w:val="00F21A85"/>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F21A85"/>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F21A85"/>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F21A85"/>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F21A85"/>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F21A85"/>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F21A85"/>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F21A85"/>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F21A85"/>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F2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21A85"/>
    <w:rPr>
      <w:sz w:val="18"/>
      <w:szCs w:val="18"/>
    </w:rPr>
  </w:style>
  <w:style w:type="paragraph" w:styleId="a5">
    <w:name w:val="footer"/>
    <w:basedOn w:val="a0"/>
    <w:link w:val="Char0"/>
    <w:unhideWhenUsed/>
    <w:rsid w:val="00F21A85"/>
    <w:pPr>
      <w:tabs>
        <w:tab w:val="center" w:pos="4153"/>
        <w:tab w:val="right" w:pos="8306"/>
      </w:tabs>
      <w:snapToGrid w:val="0"/>
      <w:jc w:val="left"/>
    </w:pPr>
    <w:rPr>
      <w:sz w:val="18"/>
      <w:szCs w:val="18"/>
    </w:rPr>
  </w:style>
  <w:style w:type="character" w:customStyle="1" w:styleId="Char0">
    <w:name w:val="页脚 Char"/>
    <w:basedOn w:val="a1"/>
    <w:link w:val="a5"/>
    <w:rsid w:val="00F21A85"/>
    <w:rPr>
      <w:sz w:val="18"/>
      <w:szCs w:val="18"/>
    </w:rPr>
  </w:style>
  <w:style w:type="character" w:customStyle="1" w:styleId="1Char">
    <w:name w:val="标题 1 Char"/>
    <w:basedOn w:val="a1"/>
    <w:link w:val="10"/>
    <w:rsid w:val="00F21A85"/>
    <w:rPr>
      <w:rFonts w:ascii="华文细黑" w:eastAsia="华文细黑" w:hAnsi="Times New Roman" w:cs="Times New Roman"/>
      <w:b/>
      <w:bCs/>
      <w:kern w:val="0"/>
      <w:sz w:val="52"/>
      <w:szCs w:val="44"/>
    </w:rPr>
  </w:style>
  <w:style w:type="character" w:customStyle="1" w:styleId="2Char">
    <w:name w:val="标题 2 Char"/>
    <w:basedOn w:val="a1"/>
    <w:link w:val="2"/>
    <w:rsid w:val="00F21A85"/>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F21A85"/>
    <w:rPr>
      <w:rFonts w:ascii="Times New Roman" w:eastAsia="华文细黑" w:hAnsi="Times New Roman" w:cs="Times New Roman"/>
      <w:bCs/>
      <w:kern w:val="0"/>
      <w:sz w:val="36"/>
      <w:szCs w:val="32"/>
    </w:rPr>
  </w:style>
  <w:style w:type="character" w:customStyle="1" w:styleId="4Char">
    <w:name w:val="标题 4 Char"/>
    <w:basedOn w:val="a1"/>
    <w:link w:val="4"/>
    <w:semiHidden/>
    <w:rsid w:val="00F21A85"/>
    <w:rPr>
      <w:rFonts w:ascii="Arial" w:eastAsia="黑体" w:hAnsi="Arial" w:cs="Times New Roman"/>
      <w:b/>
      <w:bCs/>
      <w:kern w:val="0"/>
      <w:sz w:val="28"/>
      <w:szCs w:val="28"/>
    </w:rPr>
  </w:style>
  <w:style w:type="character" w:customStyle="1" w:styleId="5Char">
    <w:name w:val="标题 5 Char"/>
    <w:basedOn w:val="a1"/>
    <w:link w:val="5"/>
    <w:semiHidden/>
    <w:rsid w:val="00F21A85"/>
    <w:rPr>
      <w:rFonts w:ascii="Times New Roman" w:eastAsia="宋体" w:hAnsi="Times New Roman" w:cs="Times New Roman"/>
      <w:b/>
      <w:bCs/>
      <w:kern w:val="0"/>
      <w:sz w:val="28"/>
      <w:szCs w:val="28"/>
    </w:rPr>
  </w:style>
  <w:style w:type="character" w:customStyle="1" w:styleId="6Char">
    <w:name w:val="标题 6 Char"/>
    <w:basedOn w:val="a1"/>
    <w:link w:val="6"/>
    <w:semiHidden/>
    <w:rsid w:val="00F21A85"/>
    <w:rPr>
      <w:rFonts w:ascii="Arial" w:eastAsia="黑体" w:hAnsi="Arial" w:cs="Times New Roman"/>
      <w:b/>
      <w:bCs/>
      <w:kern w:val="0"/>
      <w:sz w:val="24"/>
      <w:szCs w:val="24"/>
    </w:rPr>
  </w:style>
  <w:style w:type="character" w:customStyle="1" w:styleId="7Char">
    <w:name w:val="标题 7 Char"/>
    <w:basedOn w:val="a1"/>
    <w:link w:val="7"/>
    <w:semiHidden/>
    <w:rsid w:val="00F21A85"/>
    <w:rPr>
      <w:rFonts w:ascii="Times New Roman" w:eastAsia="宋体" w:hAnsi="Times New Roman" w:cs="Times New Roman"/>
      <w:b/>
      <w:bCs/>
      <w:kern w:val="0"/>
      <w:sz w:val="24"/>
      <w:szCs w:val="24"/>
    </w:rPr>
  </w:style>
  <w:style w:type="character" w:customStyle="1" w:styleId="8Char">
    <w:name w:val="标题 8 Char"/>
    <w:basedOn w:val="a1"/>
    <w:link w:val="8"/>
    <w:semiHidden/>
    <w:rsid w:val="00F21A85"/>
    <w:rPr>
      <w:rFonts w:ascii="Arial" w:eastAsia="黑体" w:hAnsi="Arial" w:cs="Times New Roman"/>
      <w:kern w:val="0"/>
      <w:sz w:val="24"/>
      <w:szCs w:val="24"/>
    </w:rPr>
  </w:style>
  <w:style w:type="character" w:customStyle="1" w:styleId="9Char">
    <w:name w:val="标题 9 Char"/>
    <w:basedOn w:val="a1"/>
    <w:link w:val="9"/>
    <w:semiHidden/>
    <w:rsid w:val="00F21A85"/>
    <w:rPr>
      <w:rFonts w:ascii="Arial" w:eastAsia="黑体" w:hAnsi="Arial" w:cs="Times New Roman"/>
      <w:kern w:val="0"/>
      <w:szCs w:val="21"/>
    </w:rPr>
  </w:style>
  <w:style w:type="character" w:styleId="a6">
    <w:name w:val="Hyperlink"/>
    <w:uiPriority w:val="99"/>
    <w:unhideWhenUsed/>
    <w:rsid w:val="00F21A85"/>
    <w:rPr>
      <w:color w:val="0000FF"/>
      <w:u w:val="single"/>
    </w:rPr>
  </w:style>
  <w:style w:type="character" w:styleId="a7">
    <w:name w:val="FollowedHyperlink"/>
    <w:basedOn w:val="a1"/>
    <w:uiPriority w:val="99"/>
    <w:semiHidden/>
    <w:unhideWhenUsed/>
    <w:rsid w:val="00F21A85"/>
    <w:rPr>
      <w:color w:val="800080" w:themeColor="followedHyperlink"/>
      <w:u w:val="single"/>
    </w:rPr>
  </w:style>
  <w:style w:type="character" w:customStyle="1" w:styleId="3Char1">
    <w:name w:val="标题 3 Char1"/>
    <w:aliases w:val="h3 Char1,H3 Char1,sect1.2.3 Char1"/>
    <w:basedOn w:val="a1"/>
    <w:semiHidden/>
    <w:rsid w:val="00F21A85"/>
    <w:rPr>
      <w:rFonts w:asciiTheme="minorHAnsi" w:eastAsiaTheme="minorEastAsia" w:hAnsiTheme="minorHAnsi"/>
      <w:b/>
      <w:bCs/>
      <w:kern w:val="2"/>
      <w:sz w:val="32"/>
      <w:szCs w:val="32"/>
    </w:rPr>
  </w:style>
  <w:style w:type="paragraph" w:styleId="a8">
    <w:name w:val="Body Text Indent"/>
    <w:basedOn w:val="a0"/>
    <w:link w:val="Char1"/>
    <w:semiHidden/>
    <w:unhideWhenUsed/>
    <w:rsid w:val="00F21A85"/>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F21A85"/>
    <w:rPr>
      <w:rFonts w:ascii="宋体" w:eastAsia="宋体" w:hAnsi="宋体" w:cs="Times New Roman"/>
      <w:sz w:val="24"/>
      <w:szCs w:val="24"/>
    </w:rPr>
  </w:style>
  <w:style w:type="paragraph" w:styleId="20">
    <w:name w:val="Body Text Indent 2"/>
    <w:basedOn w:val="a0"/>
    <w:link w:val="2Char0"/>
    <w:semiHidden/>
    <w:unhideWhenUsed/>
    <w:rsid w:val="00F21A85"/>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F21A85"/>
    <w:rPr>
      <w:rFonts w:ascii="宋体" w:eastAsia="宋体" w:hAnsi="宋体" w:cs="Times New Roman"/>
      <w:sz w:val="24"/>
      <w:szCs w:val="24"/>
    </w:rPr>
  </w:style>
  <w:style w:type="paragraph" w:styleId="30">
    <w:name w:val="Body Text Indent 3"/>
    <w:basedOn w:val="a0"/>
    <w:link w:val="3Char0"/>
    <w:semiHidden/>
    <w:unhideWhenUsed/>
    <w:rsid w:val="00F21A85"/>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F21A85"/>
    <w:rPr>
      <w:rFonts w:ascii="宋体" w:eastAsia="宋体" w:hAnsi="宋体" w:cs="Times New Roman"/>
      <w:sz w:val="24"/>
      <w:szCs w:val="24"/>
    </w:rPr>
  </w:style>
  <w:style w:type="paragraph" w:customStyle="1" w:styleId="1">
    <w:name w:val="样式1"/>
    <w:basedOn w:val="a0"/>
    <w:qFormat/>
    <w:rsid w:val="00F21A85"/>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F21A85"/>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F21A85"/>
  </w:style>
  <w:style w:type="table" w:styleId="aa">
    <w:name w:val="Table Grid"/>
    <w:basedOn w:val="a2"/>
    <w:uiPriority w:val="59"/>
    <w:rsid w:val="00F21A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1"/>
    <w:uiPriority w:val="99"/>
    <w:semiHidden/>
    <w:unhideWhenUsed/>
    <w:rsid w:val="00727AC5"/>
  </w:style>
  <w:style w:type="character" w:customStyle="1" w:styleId="Char2">
    <w:name w:val="纯文本 Char"/>
    <w:basedOn w:val="a1"/>
    <w:link w:val="ac"/>
    <w:rsid w:val="00727AC5"/>
    <w:rPr>
      <w:rFonts w:ascii="宋体" w:hAnsi="Courier New"/>
      <w:szCs w:val="21"/>
    </w:rPr>
  </w:style>
  <w:style w:type="paragraph" w:styleId="ac">
    <w:name w:val="Plain Text"/>
    <w:basedOn w:val="a0"/>
    <w:link w:val="Char2"/>
    <w:rsid w:val="00727AC5"/>
    <w:rPr>
      <w:rFonts w:ascii="宋体" w:hAnsi="Courier New"/>
      <w:szCs w:val="21"/>
    </w:rPr>
  </w:style>
  <w:style w:type="character" w:customStyle="1" w:styleId="Char10">
    <w:name w:val="纯文本 Char1"/>
    <w:basedOn w:val="a1"/>
    <w:uiPriority w:val="99"/>
    <w:semiHidden/>
    <w:rsid w:val="00727AC5"/>
    <w:rPr>
      <w:rFonts w:ascii="宋体" w:eastAsia="宋体" w:hAnsi="Courier New" w:cs="Courier New"/>
      <w:szCs w:val="21"/>
    </w:rPr>
  </w:style>
  <w:style w:type="paragraph" w:styleId="ad">
    <w:name w:val="Normal (Web)"/>
    <w:basedOn w:val="a0"/>
    <w:unhideWhenUsed/>
    <w:rsid w:val="00727AC5"/>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0"/>
    <w:rsid w:val="00727AC5"/>
    <w:pPr>
      <w:widowControl/>
      <w:jc w:val="left"/>
    </w:pPr>
    <w:rPr>
      <w:rFonts w:ascii="宋体" w:eastAsia="宋体" w:hAnsi="宋体" w:cs="宋体"/>
      <w:kern w:val="0"/>
      <w:sz w:val="24"/>
      <w:szCs w:val="24"/>
    </w:rPr>
  </w:style>
  <w:style w:type="paragraph" w:customStyle="1" w:styleId="1Char0">
    <w:name w:val="1 Char"/>
    <w:basedOn w:val="a0"/>
    <w:rsid w:val="00727AC5"/>
    <w:rPr>
      <w:rFonts w:ascii="Times New Roman" w:eastAsia="宋体" w:hAnsi="Times New Roman" w:cs="Times New Roman"/>
      <w:szCs w:val="24"/>
    </w:rPr>
  </w:style>
  <w:style w:type="paragraph" w:customStyle="1" w:styleId="11">
    <w:name w:val="列出段落1"/>
    <w:basedOn w:val="a0"/>
    <w:uiPriority w:val="34"/>
    <w:qFormat/>
    <w:rsid w:val="00727AC5"/>
    <w:pPr>
      <w:ind w:firstLineChars="200" w:firstLine="420"/>
    </w:pPr>
    <w:rPr>
      <w:rFonts w:ascii="Times New Roman" w:eastAsia="宋体" w:hAnsi="Times New Roman" w:cs="Times New Roman"/>
      <w:szCs w:val="24"/>
    </w:rPr>
  </w:style>
  <w:style w:type="paragraph" w:customStyle="1" w:styleId="Default">
    <w:name w:val="Default"/>
    <w:rsid w:val="00727AC5"/>
    <w:pPr>
      <w:widowControl w:val="0"/>
      <w:autoSpaceDE w:val="0"/>
      <w:autoSpaceDN w:val="0"/>
      <w:adjustRightInd w:val="0"/>
    </w:pPr>
    <w:rPr>
      <w:rFonts w:ascii="宋体" w:eastAsia="宋体" w:hAnsi="Times New Roman" w:cs="宋体"/>
      <w:color w:val="000000"/>
      <w:kern w:val="0"/>
      <w:sz w:val="24"/>
      <w:szCs w:val="24"/>
    </w:rPr>
  </w:style>
  <w:style w:type="paragraph" w:styleId="ae">
    <w:name w:val="List Paragraph"/>
    <w:basedOn w:val="a0"/>
    <w:uiPriority w:val="99"/>
    <w:qFormat/>
    <w:rsid w:val="00727AC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8043">
      <w:bodyDiv w:val="1"/>
      <w:marLeft w:val="0"/>
      <w:marRight w:val="0"/>
      <w:marTop w:val="0"/>
      <w:marBottom w:val="0"/>
      <w:divBdr>
        <w:top w:val="none" w:sz="0" w:space="0" w:color="auto"/>
        <w:left w:val="none" w:sz="0" w:space="0" w:color="auto"/>
        <w:bottom w:val="none" w:sz="0" w:space="0" w:color="auto"/>
        <w:right w:val="none" w:sz="0" w:space="0" w:color="auto"/>
      </w:divBdr>
    </w:div>
    <w:div w:id="1075518301">
      <w:bodyDiv w:val="1"/>
      <w:marLeft w:val="0"/>
      <w:marRight w:val="0"/>
      <w:marTop w:val="0"/>
      <w:marBottom w:val="0"/>
      <w:divBdr>
        <w:top w:val="none" w:sz="0" w:space="0" w:color="auto"/>
        <w:left w:val="none" w:sz="0" w:space="0" w:color="auto"/>
        <w:bottom w:val="none" w:sz="0" w:space="0" w:color="auto"/>
        <w:right w:val="none" w:sz="0" w:space="0" w:color="auto"/>
      </w:divBdr>
    </w:div>
    <w:div w:id="1531382016">
      <w:bodyDiv w:val="1"/>
      <w:marLeft w:val="0"/>
      <w:marRight w:val="0"/>
      <w:marTop w:val="0"/>
      <w:marBottom w:val="0"/>
      <w:divBdr>
        <w:top w:val="none" w:sz="0" w:space="0" w:color="auto"/>
        <w:left w:val="none" w:sz="0" w:space="0" w:color="auto"/>
        <w:bottom w:val="none" w:sz="0" w:space="0" w:color="auto"/>
        <w:right w:val="none" w:sz="0" w:space="0" w:color="auto"/>
      </w:divBdr>
    </w:div>
    <w:div w:id="16068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bjca.org.cn/support/client/zzcg-ccgp/index.htm" TargetMode="External"/><Relationship Id="rId18" Type="http://schemas.openxmlformats.org/officeDocument/2006/relationships/hyperlink" Target="http://product.pconline.com.cn/so/s64350/" TargetMode="External"/><Relationship Id="rId26" Type="http://schemas.openxmlformats.org/officeDocument/2006/relationships/hyperlink" Target="http://product.pconline.com.cn/so/s64350/" TargetMode="External"/><Relationship Id="rId3" Type="http://schemas.microsoft.com/office/2007/relationships/stylesWithEffects" Target="stylesWithEffects.xml"/><Relationship Id="rId21" Type="http://schemas.openxmlformats.org/officeDocument/2006/relationships/hyperlink" Target="http://product.pconline.com.cn/easy_pc/c57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aranty.com.cn" TargetMode="External"/><Relationship Id="rId17" Type="http://schemas.openxmlformats.org/officeDocument/2006/relationships/hyperlink" Target="http://product.pconline.com.cn/easy_pc/c13903/" TargetMode="External"/><Relationship Id="rId25" Type="http://schemas.openxmlformats.org/officeDocument/2006/relationships/hyperlink" Target="http://product.pconline.com.cn/easy_pc/c139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tail.zol.com.cn/switches/p6808/" TargetMode="External"/><Relationship Id="rId20" Type="http://schemas.openxmlformats.org/officeDocument/2006/relationships/hyperlink" Target="http://product.pconline.com.cn/easy_pc/c5723/" TargetMode="External"/><Relationship Id="rId29" Type="http://schemas.openxmlformats.org/officeDocument/2006/relationships/hyperlink" Target="http://product.pconline.com.cn/easy_pc/c57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etail.zol.com.cn/switches/p6808/" TargetMode="External"/><Relationship Id="rId32" Type="http://schemas.openxmlformats.org/officeDocument/2006/relationships/hyperlink" Target="http://detail.zol.com.cn/switches/p6808/" TargetMode="External"/><Relationship Id="rId5" Type="http://schemas.openxmlformats.org/officeDocument/2006/relationships/webSettings" Target="webSettings.xml"/><Relationship Id="rId15" Type="http://schemas.openxmlformats.org/officeDocument/2006/relationships/hyperlink" Target="http://detail.zol.com.cn/switches/p11710/" TargetMode="External"/><Relationship Id="rId23" Type="http://schemas.openxmlformats.org/officeDocument/2006/relationships/hyperlink" Target="http://detail.zol.com.cn/switches/p11710/" TargetMode="External"/><Relationship Id="rId28" Type="http://schemas.openxmlformats.org/officeDocument/2006/relationships/hyperlink" Target="http://product.pconline.com.cn/easy_pc/c5723/" TargetMode="External"/><Relationship Id="rId10" Type="http://schemas.openxmlformats.org/officeDocument/2006/relationships/hyperlink" Target="http://help.bjca.org.cn/support/client/zzcg-ccgp/index.htm" TargetMode="External"/><Relationship Id="rId19" Type="http://schemas.openxmlformats.org/officeDocument/2006/relationships/hyperlink" Target="http://product.pconline.com.cn/so/s65323/" TargetMode="External"/><Relationship Id="rId31" Type="http://schemas.openxmlformats.org/officeDocument/2006/relationships/hyperlink" Target="http://detail.zol.com.cn/switches/p117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tail.zol.com.cn/switches/s6075/" TargetMode="External"/><Relationship Id="rId22" Type="http://schemas.openxmlformats.org/officeDocument/2006/relationships/hyperlink" Target="http://product.pconline.com.cn/so/s65701/" TargetMode="External"/><Relationship Id="rId27" Type="http://schemas.openxmlformats.org/officeDocument/2006/relationships/hyperlink" Target="http://product.pconline.com.cn/so/s65323/" TargetMode="External"/><Relationship Id="rId30" Type="http://schemas.openxmlformats.org/officeDocument/2006/relationships/hyperlink" Target="http://product.pconline.com.cn/so/s65701/" TargetMode="Externa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85</Pages>
  <Words>5476</Words>
  <Characters>31219</Characters>
  <Application>Microsoft Office Word</Application>
  <DocSecurity>0</DocSecurity>
  <Lines>260</Lines>
  <Paragraphs>73</Paragraphs>
  <ScaleCrop>false</ScaleCrop>
  <Company/>
  <LinksUpToDate>false</LinksUpToDate>
  <CharactersWithSpaces>36622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zhaoyanhua</dc:creator>
  <cp:keywords/>
  <dc:description/>
  <cp:lastModifiedBy>tuzi</cp:lastModifiedBy>
  <cp:revision>8</cp:revision>
  <dcterms:created xsi:type="dcterms:W3CDTF">2016-07-14T07:49:00Z</dcterms:created>
  <dcterms:modified xsi:type="dcterms:W3CDTF">2016-08-26T04:10:00Z</dcterms:modified>
</cp:coreProperties>
</file>