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92A" w:rsidRPr="001444BC" w:rsidRDefault="001444BC" w:rsidP="0052492A">
      <w:pPr>
        <w:rPr>
          <w:sz w:val="32"/>
          <w:szCs w:val="32"/>
        </w:rPr>
      </w:pPr>
      <w:r w:rsidRPr="001444BC">
        <w:rPr>
          <w:rFonts w:hint="eastAsia"/>
          <w:sz w:val="32"/>
          <w:szCs w:val="32"/>
        </w:rPr>
        <w:t>附件</w:t>
      </w:r>
      <w:r w:rsidRPr="001444BC">
        <w:rPr>
          <w:rFonts w:hint="eastAsia"/>
          <w:sz w:val="32"/>
          <w:szCs w:val="32"/>
        </w:rPr>
        <w:t>1</w:t>
      </w:r>
      <w:r w:rsidRPr="001444BC">
        <w:rPr>
          <w:rFonts w:hint="eastAsia"/>
          <w:sz w:val="32"/>
          <w:szCs w:val="32"/>
        </w:rPr>
        <w:t>：</w:t>
      </w:r>
    </w:p>
    <w:p w:rsidR="0052492A" w:rsidRDefault="0052492A" w:rsidP="0052492A"/>
    <w:p w:rsidR="0052492A" w:rsidRDefault="0052492A" w:rsidP="0052492A"/>
    <w:p w:rsidR="0052492A" w:rsidRDefault="0052492A" w:rsidP="0052492A"/>
    <w:p w:rsidR="0052492A" w:rsidRDefault="0052492A" w:rsidP="0052492A"/>
    <w:p w:rsidR="0052492A" w:rsidRDefault="0052492A" w:rsidP="0052492A"/>
    <w:p w:rsidR="0052492A" w:rsidRDefault="0052492A" w:rsidP="0052492A"/>
    <w:p w:rsidR="0052492A" w:rsidRDefault="0052492A" w:rsidP="0052492A">
      <w:pPr>
        <w:jc w:val="center"/>
        <w:rPr>
          <w:rFonts w:ascii="方正小标宋简体" w:eastAsia="方正小标宋简体"/>
          <w:sz w:val="84"/>
        </w:rPr>
      </w:pPr>
      <w:r>
        <w:rPr>
          <w:rFonts w:ascii="方正小标宋简体" w:eastAsia="方正小标宋简体" w:hint="eastAsia"/>
          <w:sz w:val="84"/>
        </w:rPr>
        <w:t>招 标 文 件</w:t>
      </w:r>
    </w:p>
    <w:p w:rsidR="0052492A" w:rsidRDefault="0052492A" w:rsidP="0052492A">
      <w:pPr>
        <w:jc w:val="center"/>
        <w:rPr>
          <w:rFonts w:ascii="楷体" w:eastAsia="楷体" w:hAnsi="楷体" w:hint="eastAsia"/>
          <w:sz w:val="32"/>
        </w:rPr>
      </w:pPr>
      <w:r>
        <w:rPr>
          <w:rFonts w:ascii="楷体" w:eastAsia="楷体" w:hAnsi="楷体" w:hint="eastAsia"/>
          <w:sz w:val="32"/>
        </w:rPr>
        <w:t>项目编号：</w:t>
      </w:r>
      <w:r>
        <w:rPr>
          <w:rFonts w:ascii="楷体" w:eastAsia="楷体" w:hAnsi="楷体" w:hint="eastAsia"/>
          <w:sz w:val="32"/>
          <w:u w:val="single"/>
        </w:rPr>
        <w:t>ZC-AZB16156</w:t>
      </w:r>
    </w:p>
    <w:p w:rsidR="0052492A" w:rsidRDefault="0052492A" w:rsidP="0052492A">
      <w:pPr>
        <w:jc w:val="center"/>
        <w:rPr>
          <w:rFonts w:ascii="楷体" w:eastAsia="楷体" w:hAnsi="楷体" w:hint="eastAsia"/>
          <w:sz w:val="32"/>
        </w:rPr>
      </w:pPr>
      <w:r>
        <w:rPr>
          <w:rFonts w:ascii="楷体" w:eastAsia="楷体" w:hAnsi="楷体" w:hint="eastAsia"/>
          <w:sz w:val="32"/>
        </w:rPr>
        <w:t>项目名称：</w:t>
      </w:r>
      <w:r>
        <w:rPr>
          <w:rFonts w:ascii="楷体" w:eastAsia="楷体" w:hAnsi="楷体" w:hint="eastAsia"/>
          <w:sz w:val="32"/>
          <w:u w:val="single"/>
        </w:rPr>
        <w:t>中国劳动关系学院数字化校园服务器存储设备采购项目</w:t>
      </w:r>
    </w:p>
    <w:p w:rsidR="0052492A" w:rsidRDefault="0052492A" w:rsidP="0052492A">
      <w:pPr>
        <w:jc w:val="center"/>
        <w:rPr>
          <w:rFonts w:ascii="楷体" w:eastAsia="楷体" w:hAnsi="楷体" w:hint="eastAsia"/>
          <w:sz w:val="32"/>
        </w:rPr>
      </w:pPr>
    </w:p>
    <w:p w:rsidR="0052492A" w:rsidRDefault="0052492A" w:rsidP="0052492A">
      <w:pPr>
        <w:jc w:val="center"/>
        <w:rPr>
          <w:rFonts w:ascii="楷体" w:eastAsia="楷体" w:hAnsi="楷体" w:hint="eastAsia"/>
          <w:sz w:val="32"/>
        </w:rPr>
      </w:pPr>
    </w:p>
    <w:p w:rsidR="0052492A" w:rsidRDefault="0052492A" w:rsidP="0052492A">
      <w:pPr>
        <w:jc w:val="center"/>
        <w:rPr>
          <w:rFonts w:ascii="楷体" w:eastAsia="楷体" w:hAnsi="楷体" w:hint="eastAsia"/>
          <w:sz w:val="32"/>
        </w:rPr>
      </w:pPr>
    </w:p>
    <w:p w:rsidR="0052492A" w:rsidRDefault="0052492A" w:rsidP="0052492A">
      <w:pPr>
        <w:jc w:val="center"/>
        <w:rPr>
          <w:rFonts w:ascii="楷体" w:eastAsia="楷体" w:hAnsi="楷体" w:hint="eastAsia"/>
          <w:sz w:val="32"/>
        </w:rPr>
      </w:pPr>
    </w:p>
    <w:p w:rsidR="0052492A" w:rsidRDefault="0052492A" w:rsidP="0052492A">
      <w:pPr>
        <w:jc w:val="center"/>
        <w:rPr>
          <w:rFonts w:ascii="楷体" w:eastAsia="楷体" w:hAnsi="楷体" w:hint="eastAsia"/>
          <w:sz w:val="32"/>
        </w:rPr>
      </w:pPr>
    </w:p>
    <w:p w:rsidR="0052492A" w:rsidRDefault="0052492A" w:rsidP="0052492A">
      <w:pPr>
        <w:jc w:val="center"/>
        <w:rPr>
          <w:rFonts w:ascii="楷体" w:eastAsia="楷体" w:hAnsi="楷体" w:hint="eastAsia"/>
          <w:sz w:val="32"/>
        </w:rPr>
      </w:pPr>
    </w:p>
    <w:p w:rsidR="0052492A" w:rsidRDefault="0052492A" w:rsidP="0052492A">
      <w:pPr>
        <w:jc w:val="center"/>
        <w:rPr>
          <w:rFonts w:ascii="楷体" w:eastAsia="楷体" w:hAnsi="楷体" w:hint="eastAsia"/>
          <w:sz w:val="32"/>
        </w:rPr>
      </w:pPr>
    </w:p>
    <w:p w:rsidR="0052492A" w:rsidRDefault="0052492A" w:rsidP="0052492A">
      <w:pPr>
        <w:jc w:val="center"/>
        <w:rPr>
          <w:rFonts w:ascii="楷体" w:eastAsia="楷体" w:hAnsi="楷体" w:hint="eastAsia"/>
          <w:sz w:val="32"/>
        </w:rPr>
      </w:pPr>
    </w:p>
    <w:p w:rsidR="0052492A" w:rsidRDefault="0052492A" w:rsidP="0052492A">
      <w:pPr>
        <w:jc w:val="center"/>
        <w:rPr>
          <w:rFonts w:ascii="楷体" w:eastAsia="楷体" w:hAnsi="楷体" w:hint="eastAsia"/>
          <w:sz w:val="28"/>
        </w:rPr>
      </w:pPr>
      <w:r>
        <w:rPr>
          <w:rFonts w:ascii="楷体" w:eastAsia="楷体" w:hAnsi="楷体" w:hint="eastAsia"/>
          <w:sz w:val="28"/>
        </w:rPr>
        <w:t>中共中央直属机关采购中心</w:t>
      </w:r>
    </w:p>
    <w:p w:rsidR="0052492A" w:rsidRDefault="0052492A" w:rsidP="0052492A">
      <w:pPr>
        <w:jc w:val="center"/>
        <w:rPr>
          <w:rFonts w:ascii="楷体" w:eastAsia="楷体" w:hAnsi="楷体" w:hint="eastAsia"/>
          <w:sz w:val="28"/>
        </w:rPr>
      </w:pPr>
      <w:r>
        <w:rPr>
          <w:rFonts w:ascii="楷体" w:eastAsia="楷体" w:hAnsi="楷体" w:hint="eastAsia"/>
          <w:sz w:val="28"/>
        </w:rPr>
        <w:t>2016 年 8 月</w:t>
      </w:r>
    </w:p>
    <w:p w:rsidR="0052492A" w:rsidRDefault="0052492A" w:rsidP="0052492A">
      <w:pPr>
        <w:widowControl/>
        <w:jc w:val="left"/>
        <w:rPr>
          <w:rFonts w:ascii="楷体" w:eastAsia="楷体" w:hAnsi="楷体"/>
          <w:kern w:val="0"/>
          <w:sz w:val="28"/>
        </w:rPr>
        <w:sectPr w:rsidR="0052492A">
          <w:pgSz w:w="11906" w:h="16838"/>
          <w:pgMar w:top="1440" w:right="1800" w:bottom="1440" w:left="1800" w:header="851" w:footer="992" w:gutter="0"/>
          <w:cols w:space="720"/>
          <w:docGrid w:type="lines" w:linePitch="312"/>
        </w:sectPr>
      </w:pPr>
    </w:p>
    <w:p w:rsidR="0052492A" w:rsidRDefault="0052492A" w:rsidP="0052492A">
      <w:pPr>
        <w:jc w:val="center"/>
        <w:rPr>
          <w:rFonts w:ascii="楷体" w:eastAsia="楷体" w:hAnsi="楷体" w:hint="eastAsia"/>
          <w:sz w:val="28"/>
        </w:rPr>
      </w:pPr>
    </w:p>
    <w:p w:rsidR="0052492A" w:rsidRDefault="0052492A" w:rsidP="0052492A">
      <w:pPr>
        <w:spacing w:line="360" w:lineRule="auto"/>
        <w:jc w:val="center"/>
        <w:rPr>
          <w:rFonts w:ascii="宋体" w:eastAsia="宋体" w:hAnsi="宋体" w:hint="eastAsia"/>
          <w:b/>
          <w:sz w:val="44"/>
        </w:rPr>
      </w:pPr>
      <w:r>
        <w:rPr>
          <w:rFonts w:ascii="宋体" w:eastAsia="宋体" w:hAnsi="宋体" w:hint="eastAsia"/>
          <w:b/>
          <w:sz w:val="44"/>
        </w:rPr>
        <w:t>目  录</w:t>
      </w:r>
    </w:p>
    <w:p w:rsidR="0052492A" w:rsidRDefault="0052492A" w:rsidP="0052492A">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52492A" w:rsidRDefault="0052492A" w:rsidP="0052492A">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投标邀请</w:t>
      </w:r>
      <w:r>
        <w:rPr>
          <w:rFonts w:ascii="宋体" w:eastAsia="宋体" w:hAnsi="宋体" w:hint="eastAsia"/>
          <w:sz w:val="24"/>
        </w:rPr>
        <w:tab/>
        <w:t>2</w:t>
      </w:r>
    </w:p>
    <w:p w:rsidR="0052492A" w:rsidRDefault="0052492A" w:rsidP="0052492A">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52492A" w:rsidRDefault="0052492A" w:rsidP="0052492A">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投标内容及格式要求</w:t>
      </w:r>
      <w:r>
        <w:rPr>
          <w:rFonts w:ascii="宋体" w:eastAsia="宋体" w:hAnsi="宋体" w:hint="eastAsia"/>
          <w:sz w:val="24"/>
        </w:rPr>
        <w:tab/>
        <w:t>6</w:t>
      </w:r>
    </w:p>
    <w:p w:rsidR="0052492A" w:rsidRDefault="0052492A" w:rsidP="0052492A">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符合性审查项及评分标准</w:t>
      </w:r>
      <w:r>
        <w:rPr>
          <w:rFonts w:ascii="宋体" w:eastAsia="宋体" w:hAnsi="宋体" w:hint="eastAsia"/>
          <w:sz w:val="24"/>
        </w:rPr>
        <w:tab/>
        <w:t>28</w:t>
      </w:r>
    </w:p>
    <w:p w:rsidR="0052492A" w:rsidRDefault="0052492A" w:rsidP="0052492A">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33</w:t>
      </w:r>
    </w:p>
    <w:p w:rsidR="0052492A" w:rsidRDefault="0052492A" w:rsidP="0052492A">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34</w:t>
      </w:r>
    </w:p>
    <w:p w:rsidR="0052492A" w:rsidRDefault="0052492A" w:rsidP="0052492A">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投标人须知</w:t>
      </w:r>
      <w:r>
        <w:rPr>
          <w:rFonts w:ascii="宋体" w:eastAsia="宋体" w:hAnsi="宋体" w:hint="eastAsia"/>
          <w:sz w:val="24"/>
        </w:rPr>
        <w:tab/>
        <w:t>35</w:t>
      </w:r>
    </w:p>
    <w:p w:rsidR="0052492A" w:rsidRDefault="0052492A" w:rsidP="0052492A">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45</w:t>
      </w:r>
    </w:p>
    <w:p w:rsidR="0052492A" w:rsidRDefault="0052492A" w:rsidP="0052492A">
      <w:pPr>
        <w:widowControl/>
        <w:spacing w:line="360" w:lineRule="auto"/>
        <w:jc w:val="left"/>
        <w:rPr>
          <w:rFonts w:ascii="宋体" w:eastAsia="宋体" w:hAnsi="宋体"/>
          <w:kern w:val="0"/>
          <w:sz w:val="24"/>
        </w:rPr>
        <w:sectPr w:rsidR="0052492A">
          <w:pgSz w:w="11906" w:h="16838"/>
          <w:pgMar w:top="1440" w:right="1800" w:bottom="1440" w:left="1800" w:header="851" w:footer="992" w:gutter="0"/>
          <w:cols w:space="720"/>
          <w:docGrid w:type="lines" w:linePitch="312"/>
        </w:sectPr>
      </w:pPr>
    </w:p>
    <w:p w:rsidR="0052492A" w:rsidRDefault="0052492A" w:rsidP="0052492A">
      <w:pPr>
        <w:tabs>
          <w:tab w:val="right" w:leader="dot" w:pos="8320"/>
        </w:tabs>
        <w:spacing w:line="360" w:lineRule="auto"/>
        <w:rPr>
          <w:rFonts w:ascii="宋体" w:eastAsia="宋体" w:hAnsi="宋体" w:hint="eastAsia"/>
          <w:sz w:val="24"/>
        </w:rPr>
      </w:pPr>
    </w:p>
    <w:p w:rsidR="0052492A" w:rsidRDefault="0052492A" w:rsidP="0052492A">
      <w:pPr>
        <w:rPr>
          <w:rFonts w:hint="eastAsia"/>
        </w:rPr>
      </w:pPr>
    </w:p>
    <w:p w:rsidR="0052492A" w:rsidRDefault="0052492A" w:rsidP="0052492A"/>
    <w:p w:rsidR="0052492A" w:rsidRDefault="0052492A" w:rsidP="0052492A"/>
    <w:p w:rsidR="0052492A" w:rsidRDefault="0052492A" w:rsidP="0052492A"/>
    <w:p w:rsidR="0052492A" w:rsidRDefault="0052492A" w:rsidP="0052492A"/>
    <w:p w:rsidR="0052492A" w:rsidRDefault="0052492A" w:rsidP="0052492A"/>
    <w:p w:rsidR="0052492A" w:rsidRDefault="0052492A" w:rsidP="0052492A"/>
    <w:p w:rsidR="0052492A" w:rsidRDefault="0052492A" w:rsidP="0052492A"/>
    <w:p w:rsidR="0052492A" w:rsidRDefault="0052492A" w:rsidP="0052492A"/>
    <w:p w:rsidR="0052492A" w:rsidRDefault="0052492A" w:rsidP="0052492A"/>
    <w:p w:rsidR="0052492A" w:rsidRDefault="0052492A" w:rsidP="0052492A"/>
    <w:p w:rsidR="0052492A" w:rsidRDefault="0052492A" w:rsidP="0052492A">
      <w:pPr>
        <w:jc w:val="center"/>
        <w:rPr>
          <w:rFonts w:ascii="宋体" w:eastAsia="宋体" w:hAnsi="宋体"/>
          <w:sz w:val="72"/>
        </w:rPr>
      </w:pPr>
      <w:r>
        <w:rPr>
          <w:rFonts w:ascii="宋体" w:eastAsia="宋体" w:hAnsi="宋体" w:hint="eastAsia"/>
          <w:b/>
          <w:sz w:val="72"/>
        </w:rPr>
        <w:t>第一章 专用部分</w:t>
      </w:r>
    </w:p>
    <w:p w:rsidR="0052492A" w:rsidRDefault="0052492A" w:rsidP="0052492A">
      <w:pPr>
        <w:rPr>
          <w:rFonts w:hint="eastAsia"/>
        </w:rPr>
      </w:pPr>
    </w:p>
    <w:p w:rsidR="0052492A" w:rsidRDefault="0052492A" w:rsidP="0052492A">
      <w:pPr>
        <w:widowControl/>
        <w:jc w:val="left"/>
      </w:pPr>
      <w:r>
        <w:rPr>
          <w:kern w:val="0"/>
        </w:rPr>
        <w:br w:type="page"/>
      </w:r>
    </w:p>
    <w:p w:rsidR="0052492A" w:rsidRDefault="0052492A" w:rsidP="0052492A">
      <w:pPr>
        <w:jc w:val="center"/>
        <w:rPr>
          <w:rFonts w:ascii="宋体" w:hAnsi="宋体"/>
          <w:b/>
          <w:sz w:val="28"/>
        </w:rPr>
      </w:pPr>
      <w:r>
        <w:rPr>
          <w:rFonts w:ascii="宋体" w:hAnsi="宋体" w:hint="eastAsia"/>
          <w:b/>
          <w:sz w:val="28"/>
        </w:rPr>
        <w:lastRenderedPageBreak/>
        <w:t>第一部分 投标邀请</w:t>
      </w:r>
    </w:p>
    <w:p w:rsidR="0052492A" w:rsidRDefault="0052492A" w:rsidP="0052492A">
      <w:pPr>
        <w:jc w:val="center"/>
        <w:rPr>
          <w:rFonts w:ascii="宋体" w:hAnsi="宋体" w:hint="eastAsia"/>
          <w:b/>
          <w:sz w:val="28"/>
        </w:rPr>
      </w:pPr>
    </w:p>
    <w:p w:rsidR="0052492A" w:rsidRDefault="0052492A" w:rsidP="0052492A">
      <w:pPr>
        <w:adjustRightInd w:val="0"/>
        <w:snapToGrid w:val="0"/>
        <w:spacing w:line="360" w:lineRule="auto"/>
        <w:ind w:firstLineChars="200" w:firstLine="480"/>
        <w:jc w:val="left"/>
        <w:textAlignment w:val="baseline"/>
        <w:rPr>
          <w:rFonts w:ascii="宋体" w:hint="eastAsia"/>
          <w:sz w:val="24"/>
        </w:rPr>
      </w:pPr>
    </w:p>
    <w:p w:rsidR="0052492A" w:rsidRDefault="0052492A" w:rsidP="0052492A">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中共中央直属机关采购中心受</w:t>
      </w:r>
      <w:r>
        <w:rPr>
          <w:rFonts w:ascii="宋体" w:hAnsi="宋体" w:hint="eastAsia"/>
          <w:color w:val="FF0000"/>
          <w:sz w:val="24"/>
        </w:rPr>
        <w:t>中国劳动关系学院</w:t>
      </w:r>
      <w:r>
        <w:rPr>
          <w:rFonts w:ascii="宋体" w:hAnsi="宋体" w:hint="eastAsia"/>
          <w:sz w:val="24"/>
        </w:rPr>
        <w:t>委托，就</w:t>
      </w:r>
      <w:r>
        <w:rPr>
          <w:rFonts w:ascii="宋体" w:hAnsi="宋体" w:hint="eastAsia"/>
          <w:color w:val="FF0000"/>
          <w:sz w:val="24"/>
        </w:rPr>
        <w:t>中国劳动关系学院数字化校园服务器存储设备采购项目</w:t>
      </w:r>
      <w:r>
        <w:rPr>
          <w:rFonts w:ascii="宋体" w:hAnsi="宋体" w:hint="eastAsia"/>
          <w:sz w:val="24"/>
        </w:rPr>
        <w:t>(项目编号：</w:t>
      </w:r>
      <w:r>
        <w:rPr>
          <w:rFonts w:ascii="宋体" w:hAnsi="宋体" w:hint="eastAsia"/>
          <w:color w:val="FF0000"/>
          <w:sz w:val="24"/>
        </w:rPr>
        <w:t>ZC-AZB16156</w:t>
      </w:r>
      <w:r>
        <w:rPr>
          <w:rFonts w:ascii="宋体" w:hAnsi="宋体" w:hint="eastAsia"/>
          <w:sz w:val="24"/>
        </w:rPr>
        <w:t>)进行国内公开招标。</w:t>
      </w:r>
      <w:proofErr w:type="gramStart"/>
      <w:r>
        <w:rPr>
          <w:rFonts w:ascii="宋体" w:hAnsi="宋体" w:hint="eastAsia"/>
          <w:sz w:val="24"/>
        </w:rPr>
        <w:t>现邀请</w:t>
      </w:r>
      <w:proofErr w:type="gramEnd"/>
      <w:r>
        <w:rPr>
          <w:rFonts w:ascii="宋体" w:hAnsi="宋体" w:hint="eastAsia"/>
          <w:sz w:val="24"/>
        </w:rPr>
        <w:t>合格的投标人提交符合招标文件要求的投标文件。</w:t>
      </w:r>
    </w:p>
    <w:p w:rsidR="0052492A" w:rsidRDefault="0052492A" w:rsidP="0052492A">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项目概述</w:t>
      </w:r>
    </w:p>
    <w:p w:rsidR="0052492A" w:rsidRDefault="0052492A" w:rsidP="0052492A">
      <w:pPr>
        <w:numPr>
          <w:ilvl w:val="1"/>
          <w:numId w:val="6"/>
        </w:numPr>
        <w:snapToGrid w:val="0"/>
        <w:spacing w:line="360" w:lineRule="auto"/>
        <w:rPr>
          <w:rFonts w:ascii="宋体" w:hAnsi="Times New Roman" w:hint="eastAsia"/>
          <w:sz w:val="24"/>
          <w:szCs w:val="24"/>
        </w:rPr>
      </w:pPr>
      <w:r>
        <w:rPr>
          <w:rFonts w:ascii="宋体" w:hAnsi="宋体" w:hint="eastAsia"/>
          <w:sz w:val="24"/>
          <w:szCs w:val="24"/>
        </w:rPr>
        <w:t>招标内容：</w:t>
      </w:r>
      <w:r>
        <w:rPr>
          <w:rFonts w:ascii="宋体" w:hAnsi="宋体" w:hint="eastAsia"/>
          <w:color w:val="FF0000"/>
          <w:sz w:val="24"/>
          <w:szCs w:val="24"/>
        </w:rPr>
        <w:t>本项目所采购设备用于中国劳动关系学院数字化校园建设。</w:t>
      </w:r>
      <w:r>
        <w:rPr>
          <w:rFonts w:ascii="宋体" w:hAnsi="宋体" w:hint="eastAsia"/>
          <w:sz w:val="24"/>
          <w:szCs w:val="24"/>
        </w:rPr>
        <w:t>采购标的、数量以及技术要求等详见招标文件技术要求部分。</w:t>
      </w:r>
    </w:p>
    <w:p w:rsidR="0052492A" w:rsidRDefault="0052492A" w:rsidP="0052492A">
      <w:pPr>
        <w:numPr>
          <w:ilvl w:val="1"/>
          <w:numId w:val="6"/>
        </w:numPr>
        <w:snapToGrid w:val="0"/>
        <w:spacing w:line="360" w:lineRule="auto"/>
        <w:rPr>
          <w:rFonts w:ascii="宋体" w:hAnsi="Times New Roman" w:hint="eastAsia"/>
          <w:sz w:val="24"/>
          <w:szCs w:val="24"/>
        </w:rPr>
      </w:pPr>
      <w:r>
        <w:rPr>
          <w:rFonts w:ascii="宋体" w:hAnsi="宋体" w:hint="eastAsia"/>
          <w:sz w:val="24"/>
          <w:szCs w:val="24"/>
        </w:rPr>
        <w:t>采购预算：</w:t>
      </w:r>
      <w:r>
        <w:rPr>
          <w:rFonts w:ascii="宋体" w:hAnsi="宋体" w:hint="eastAsia"/>
          <w:color w:val="FF0000"/>
          <w:sz w:val="24"/>
          <w:szCs w:val="24"/>
        </w:rPr>
        <w:t>本项目预算为：494万元，超过预算的投标将作为无效投标处理。</w:t>
      </w:r>
    </w:p>
    <w:p w:rsidR="0052492A" w:rsidRDefault="0052492A" w:rsidP="0052492A">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w:t>
      </w:r>
      <w:proofErr w:type="gramStart"/>
      <w:r>
        <w:rPr>
          <w:rFonts w:ascii="宋体" w:hAnsi="宋体" w:hint="eastAsia"/>
          <w:color w:val="FF0000"/>
          <w:sz w:val="24"/>
          <w:szCs w:val="24"/>
        </w:rPr>
        <w:t>不</w:t>
      </w:r>
      <w:proofErr w:type="gramEnd"/>
      <w:r>
        <w:rPr>
          <w:rFonts w:ascii="宋体" w:hAnsi="宋体" w:hint="eastAsia"/>
          <w:color w:val="FF0000"/>
          <w:sz w:val="24"/>
          <w:szCs w:val="24"/>
        </w:rPr>
        <w:t>分包。</w:t>
      </w:r>
    </w:p>
    <w:p w:rsidR="0052492A" w:rsidRDefault="0052492A" w:rsidP="0052492A">
      <w:pPr>
        <w:snapToGrid w:val="0"/>
        <w:spacing w:line="360" w:lineRule="auto"/>
        <w:ind w:left="1120"/>
        <w:rPr>
          <w:rFonts w:ascii="宋体" w:hAnsi="Times New Roman" w:hint="eastAsia"/>
          <w:color w:val="FF0000"/>
          <w:sz w:val="24"/>
          <w:szCs w:val="24"/>
        </w:rPr>
      </w:pPr>
      <w:r>
        <w:rPr>
          <w:rFonts w:ascii="宋体" w:hAnsi="Times New Roman" w:hint="eastAsia"/>
          <w:color w:val="FF0000"/>
          <w:sz w:val="24"/>
          <w:szCs w:val="24"/>
        </w:rPr>
        <w:t>本项目为非专门面向中小企业采购项目。</w:t>
      </w:r>
    </w:p>
    <w:p w:rsidR="0052492A" w:rsidRDefault="0052492A" w:rsidP="0052492A">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本项目不接受进口产品的投标，进口产品是指“通过中国海关报关验放进入中国境内且产自关境外的产品”。</w:t>
      </w:r>
    </w:p>
    <w:p w:rsidR="0052492A" w:rsidRDefault="0052492A" w:rsidP="0052492A">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本项目不涉及</w:t>
      </w:r>
      <w:proofErr w:type="gramStart"/>
      <w:r>
        <w:rPr>
          <w:rFonts w:ascii="宋体" w:hAnsi="宋体" w:hint="eastAsia"/>
          <w:color w:val="FF0000"/>
          <w:sz w:val="24"/>
          <w:szCs w:val="24"/>
        </w:rPr>
        <w:t>节能强采产品</w:t>
      </w:r>
      <w:proofErr w:type="gramEnd"/>
      <w:r>
        <w:rPr>
          <w:rFonts w:ascii="宋体" w:hAnsi="宋体" w:hint="eastAsia"/>
          <w:color w:val="FF0000"/>
          <w:sz w:val="24"/>
          <w:szCs w:val="24"/>
        </w:rPr>
        <w:t>。</w:t>
      </w:r>
    </w:p>
    <w:p w:rsidR="0052492A" w:rsidRDefault="0052492A" w:rsidP="0052492A">
      <w:pPr>
        <w:numPr>
          <w:ilvl w:val="0"/>
          <w:numId w:val="5"/>
        </w:numPr>
        <w:tabs>
          <w:tab w:val="num" w:pos="735"/>
        </w:tabs>
        <w:snapToGrid w:val="0"/>
        <w:spacing w:beforeLines="100" w:line="360" w:lineRule="auto"/>
        <w:ind w:hanging="939"/>
        <w:outlineLvl w:val="2"/>
        <w:rPr>
          <w:rFonts w:ascii="宋体" w:hAnsi="Times New Roman" w:hint="eastAsia"/>
          <w:sz w:val="24"/>
          <w:szCs w:val="24"/>
        </w:rPr>
      </w:pPr>
      <w:r>
        <w:rPr>
          <w:rFonts w:ascii="宋体" w:hAnsi="宋体" w:hint="eastAsia"/>
          <w:b/>
          <w:sz w:val="24"/>
          <w:szCs w:val="24"/>
        </w:rPr>
        <w:t>投标人必须符合的条件</w:t>
      </w:r>
    </w:p>
    <w:p w:rsidR="0052492A" w:rsidRDefault="0052492A" w:rsidP="0052492A">
      <w:pPr>
        <w:adjustRightInd w:val="0"/>
        <w:snapToGrid w:val="0"/>
        <w:spacing w:line="360" w:lineRule="auto"/>
        <w:ind w:firstLineChars="200" w:firstLine="480"/>
        <w:jc w:val="left"/>
        <w:textAlignment w:val="baseline"/>
        <w:rPr>
          <w:rFonts w:hint="eastAsia"/>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52492A" w:rsidRDefault="0052492A" w:rsidP="0052492A">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52492A" w:rsidRDefault="0052492A" w:rsidP="0052492A">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1、本项目不接受联合体投标。</w:t>
      </w:r>
    </w:p>
    <w:p w:rsidR="0052492A" w:rsidRDefault="0052492A" w:rsidP="0052492A">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2、受托为中国劳动关系学院数字化校园服务器存储设备采购项目整体采购项目或其中分项目的前期工作提供设计、编制规范、进行管理等服务的供应商，及其附属机构（单位），不得参加中国劳动关系学院数字化校园服务器存储设备采购项目的投标。</w:t>
      </w:r>
    </w:p>
    <w:p w:rsidR="0052492A" w:rsidRDefault="0052492A" w:rsidP="0052492A">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3、单位负责人为同一人或者存在直接控股、管理关系的不同供应商，不得参加同一合同项下的政府采购活动。</w:t>
      </w:r>
    </w:p>
    <w:p w:rsidR="0052492A" w:rsidRDefault="0052492A" w:rsidP="0052492A">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lastRenderedPageBreak/>
        <w:t>获取招标文件的时间和办法</w:t>
      </w:r>
    </w:p>
    <w:p w:rsidR="0052492A" w:rsidRDefault="0052492A" w:rsidP="0052492A">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color w:val="FF0000"/>
          <w:sz w:val="24"/>
        </w:rPr>
        <w:t>2016年08月02日</w:t>
      </w:r>
      <w:r>
        <w:rPr>
          <w:rFonts w:ascii="宋体" w:hAnsi="宋体" w:hint="eastAsia"/>
          <w:sz w:val="24"/>
        </w:rPr>
        <w:t>至</w:t>
      </w:r>
      <w:r>
        <w:rPr>
          <w:rFonts w:ascii="宋体" w:hAnsi="宋体" w:hint="eastAsia"/>
          <w:bCs/>
          <w:color w:val="FF0000"/>
          <w:sz w:val="24"/>
        </w:rPr>
        <w:t>2016年08月19日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未通过中直采购频道下载招标文件的投标人，其递交的投标文件将被作为无效投标处理。联合体投标的应当由联合体代表下载招标文件。</w:t>
      </w:r>
    </w:p>
    <w:p w:rsidR="0052492A" w:rsidRDefault="0052492A" w:rsidP="0052492A">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投标文件递交时间、地点</w:t>
      </w:r>
    </w:p>
    <w:p w:rsidR="0052492A" w:rsidRDefault="0052492A" w:rsidP="0052492A">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投标文件递交</w:t>
      </w:r>
      <w:r>
        <w:rPr>
          <w:rFonts w:ascii="宋体" w:hAnsi="宋体" w:hint="eastAsia"/>
          <w:sz w:val="24"/>
        </w:rPr>
        <w:t>时间：</w:t>
      </w:r>
      <w:r>
        <w:rPr>
          <w:rFonts w:ascii="宋体" w:hAnsi="宋体" w:hint="eastAsia"/>
          <w:color w:val="FF0000"/>
          <w:sz w:val="24"/>
        </w:rPr>
        <w:t>2016年08月19日</w:t>
      </w:r>
      <w:r>
        <w:rPr>
          <w:rFonts w:ascii="宋体" w:hAnsi="宋体" w:hint="eastAsia"/>
          <w:sz w:val="24"/>
        </w:rPr>
        <w:t>至</w:t>
      </w:r>
      <w:r>
        <w:rPr>
          <w:rFonts w:ascii="宋体" w:hAnsi="宋体" w:hint="eastAsia"/>
          <w:color w:val="FF0000"/>
          <w:sz w:val="24"/>
        </w:rPr>
        <w:t>2016年08月23日</w:t>
      </w:r>
      <w:r>
        <w:rPr>
          <w:rFonts w:ascii="宋体" w:hAnsi="宋体" w:hint="eastAsia"/>
          <w:sz w:val="24"/>
        </w:rPr>
        <w:t>（北京时间）</w:t>
      </w:r>
    </w:p>
    <w:p w:rsidR="0052492A" w:rsidRDefault="0052492A" w:rsidP="0052492A">
      <w:pPr>
        <w:snapToGrid w:val="0"/>
        <w:spacing w:line="360" w:lineRule="auto"/>
        <w:ind w:leftChars="114" w:left="239" w:firstLineChars="100" w:firstLine="240"/>
        <w:rPr>
          <w:rFonts w:ascii="宋体" w:hAnsi="宋体" w:hint="eastAsia"/>
          <w:sz w:val="24"/>
          <w:szCs w:val="24"/>
        </w:rPr>
      </w:pPr>
      <w:r>
        <w:rPr>
          <w:rFonts w:ascii="宋体" w:hAnsi="宋体" w:hint="eastAsia"/>
          <w:sz w:val="24"/>
          <w:szCs w:val="24"/>
        </w:rPr>
        <w:t>投标文件递交地点：中新大厦（北京市西城区新风街</w:t>
      </w:r>
      <w:proofErr w:type="gramStart"/>
      <w:r>
        <w:rPr>
          <w:rFonts w:ascii="宋体" w:hAnsi="宋体" w:hint="eastAsia"/>
          <w:sz w:val="24"/>
          <w:szCs w:val="24"/>
        </w:rPr>
        <w:t>一号院甲6号</w:t>
      </w:r>
      <w:proofErr w:type="gramEnd"/>
      <w:r>
        <w:rPr>
          <w:rFonts w:ascii="宋体" w:hAnsi="宋体" w:hint="eastAsia"/>
          <w:sz w:val="24"/>
          <w:szCs w:val="24"/>
        </w:rPr>
        <w:t>楼）一层电子投标文件递交室</w:t>
      </w:r>
    </w:p>
    <w:p w:rsidR="0052492A" w:rsidRDefault="0052492A" w:rsidP="0052492A">
      <w:pPr>
        <w:snapToGrid w:val="0"/>
        <w:spacing w:line="360" w:lineRule="auto"/>
        <w:ind w:leftChars="114" w:left="239" w:firstLineChars="100" w:firstLine="240"/>
        <w:rPr>
          <w:rFonts w:ascii="宋体" w:hAnsi="Times New Roman" w:hint="eastAsia"/>
          <w:sz w:val="24"/>
          <w:szCs w:val="24"/>
        </w:rPr>
      </w:pPr>
      <w:r>
        <w:rPr>
          <w:rFonts w:ascii="宋体" w:hAnsi="宋体" w:hint="eastAsia"/>
          <w:sz w:val="24"/>
          <w:szCs w:val="24"/>
        </w:rPr>
        <w:t>投标截止时间：</w:t>
      </w:r>
      <w:r>
        <w:rPr>
          <w:rFonts w:ascii="宋体" w:hAnsi="宋体" w:hint="eastAsia"/>
          <w:color w:val="FF0000"/>
          <w:sz w:val="24"/>
          <w:szCs w:val="24"/>
        </w:rPr>
        <w:t>2016年08月23日09时00分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52492A" w:rsidRDefault="0052492A" w:rsidP="0052492A">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开标时间、地点</w:t>
      </w:r>
    </w:p>
    <w:p w:rsidR="0052492A" w:rsidRDefault="0052492A" w:rsidP="0052492A">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开标时间：</w:t>
      </w:r>
      <w:r>
        <w:rPr>
          <w:rFonts w:ascii="宋体" w:hAnsi="宋体" w:hint="eastAsia"/>
          <w:bCs/>
          <w:color w:val="FF0000"/>
          <w:sz w:val="24"/>
        </w:rPr>
        <w:t>2016年08月23日09时00分</w:t>
      </w:r>
      <w:r>
        <w:rPr>
          <w:rFonts w:ascii="宋体" w:hAnsi="宋体" w:hint="eastAsia"/>
          <w:sz w:val="24"/>
        </w:rPr>
        <w:t>（北京时间）</w:t>
      </w:r>
    </w:p>
    <w:p w:rsidR="0052492A" w:rsidRDefault="0052492A" w:rsidP="0052492A">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开标地点：</w:t>
      </w:r>
      <w:r>
        <w:rPr>
          <w:rFonts w:ascii="宋体" w:hAnsi="宋体" w:hint="eastAsia"/>
          <w:color w:val="FF0000"/>
          <w:sz w:val="24"/>
        </w:rPr>
        <w:t>中新大厦（北京市西城区新风街</w:t>
      </w:r>
      <w:proofErr w:type="gramStart"/>
      <w:r>
        <w:rPr>
          <w:rFonts w:ascii="宋体" w:hAnsi="宋体" w:hint="eastAsia"/>
          <w:color w:val="FF0000"/>
          <w:sz w:val="24"/>
        </w:rPr>
        <w:t>1号院甲6号</w:t>
      </w:r>
      <w:proofErr w:type="gramEnd"/>
      <w:r>
        <w:rPr>
          <w:rFonts w:ascii="宋体" w:hAnsi="宋体" w:hint="eastAsia"/>
          <w:color w:val="FF0000"/>
          <w:sz w:val="24"/>
        </w:rPr>
        <w:t>楼）开标室</w:t>
      </w:r>
    </w:p>
    <w:p w:rsidR="0052492A" w:rsidRDefault="0052492A" w:rsidP="0052492A">
      <w:pPr>
        <w:snapToGrid w:val="0"/>
        <w:spacing w:line="360" w:lineRule="auto"/>
        <w:rPr>
          <w:rFonts w:ascii="宋体" w:hint="eastAsia"/>
          <w:sz w:val="24"/>
        </w:rPr>
      </w:pPr>
    </w:p>
    <w:p w:rsidR="0052492A" w:rsidRDefault="0052492A" w:rsidP="0052492A">
      <w:pPr>
        <w:adjustRightInd w:val="0"/>
        <w:snapToGrid w:val="0"/>
        <w:spacing w:line="360" w:lineRule="auto"/>
        <w:ind w:firstLineChars="200" w:firstLine="482"/>
        <w:textAlignment w:val="baseline"/>
        <w:rPr>
          <w:rFonts w:ascii="宋体" w:hAnsi="宋体" w:hint="eastAsia"/>
          <w:sz w:val="24"/>
        </w:rPr>
      </w:pPr>
      <w:r>
        <w:rPr>
          <w:rFonts w:ascii="宋体" w:hAnsi="宋体" w:hint="eastAsia"/>
          <w:b/>
          <w:sz w:val="24"/>
        </w:rPr>
        <w:t>特别提醒：</w:t>
      </w:r>
      <w:r>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7" w:history="1">
        <w:r>
          <w:rPr>
            <w:rStyle w:val="a6"/>
            <w:rFonts w:ascii="宋体" w:hAnsi="宋体" w:hint="eastAsia"/>
            <w:sz w:val="24"/>
          </w:rPr>
          <w:t>http://help.bjca.org.cn/support/client/zzcg-ccgp/index.htm</w:t>
        </w:r>
      </w:hyperlink>
      <w:r>
        <w:rPr>
          <w:rFonts w:ascii="宋体" w:hAnsi="宋体" w:hint="eastAsia"/>
          <w:sz w:val="24"/>
        </w:rPr>
        <w:t>。</w:t>
      </w:r>
    </w:p>
    <w:p w:rsidR="0052492A" w:rsidRDefault="0052492A" w:rsidP="0052492A">
      <w:pPr>
        <w:adjustRightInd w:val="0"/>
        <w:snapToGrid w:val="0"/>
        <w:spacing w:line="360" w:lineRule="auto"/>
        <w:ind w:firstLineChars="200" w:firstLine="480"/>
        <w:textAlignment w:val="baseline"/>
        <w:rPr>
          <w:rFonts w:ascii="宋体" w:hint="eastAsia"/>
          <w:sz w:val="24"/>
        </w:rPr>
      </w:pPr>
      <w:r>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file”的电子投标文件；</w:t>
      </w:r>
    </w:p>
    <w:p w:rsidR="0052492A" w:rsidRDefault="0052492A" w:rsidP="0052492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将电子投标文件上传至电子化平台。因电子文件递交需要一定的时间，请供应商安排充足时间递交文件。</w:t>
      </w:r>
    </w:p>
    <w:p w:rsidR="0052492A" w:rsidRDefault="0052492A" w:rsidP="0052492A">
      <w:pPr>
        <w:adjustRightInd w:val="0"/>
        <w:snapToGrid w:val="0"/>
        <w:spacing w:line="360" w:lineRule="auto"/>
        <w:ind w:firstLineChars="200" w:firstLine="480"/>
        <w:textAlignment w:val="baseline"/>
        <w:rPr>
          <w:rFonts w:ascii="宋体" w:hint="eastAsia"/>
          <w:sz w:val="24"/>
        </w:rPr>
      </w:pPr>
      <w:r>
        <w:rPr>
          <w:rFonts w:ascii="宋体" w:hAnsi="宋体" w:hint="eastAsia"/>
          <w:sz w:val="24"/>
        </w:rPr>
        <w:lastRenderedPageBreak/>
        <w:t>除上述方式之外，招标方不接受投标人以纸质文件以及其他任何方式（包括但不限于：邮寄、传真、电子邮件等）提交的投标文件。</w:t>
      </w:r>
    </w:p>
    <w:p w:rsidR="0052492A" w:rsidRDefault="0052492A" w:rsidP="0052492A">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联系方式</w:t>
      </w:r>
    </w:p>
    <w:p w:rsidR="0052492A" w:rsidRDefault="0052492A" w:rsidP="0052492A">
      <w:pPr>
        <w:snapToGrid w:val="0"/>
        <w:spacing w:line="360" w:lineRule="auto"/>
        <w:ind w:leftChars="269" w:left="565"/>
        <w:rPr>
          <w:rFonts w:ascii="宋体" w:hint="eastAsia"/>
          <w:b/>
          <w:sz w:val="24"/>
        </w:rPr>
      </w:pPr>
      <w:r>
        <w:rPr>
          <w:rFonts w:ascii="宋体" w:hAnsi="宋体" w:hint="eastAsia"/>
          <w:b/>
          <w:sz w:val="24"/>
        </w:rPr>
        <w:t>采购人：</w:t>
      </w:r>
      <w:r>
        <w:rPr>
          <w:rFonts w:ascii="宋体" w:hAnsi="宋体" w:hint="eastAsia"/>
          <w:color w:val="FF0000"/>
          <w:sz w:val="24"/>
        </w:rPr>
        <w:t>中国劳动关系学院</w:t>
      </w:r>
    </w:p>
    <w:p w:rsidR="0052492A" w:rsidRDefault="0052492A" w:rsidP="0052492A">
      <w:pPr>
        <w:snapToGrid w:val="0"/>
        <w:spacing w:line="360" w:lineRule="auto"/>
        <w:ind w:leftChars="269" w:left="565"/>
        <w:rPr>
          <w:rFonts w:ascii="宋体" w:hint="eastAsia"/>
          <w:sz w:val="24"/>
        </w:rPr>
      </w:pPr>
      <w:r>
        <w:rPr>
          <w:rFonts w:ascii="宋体" w:hAnsi="宋体" w:hint="eastAsia"/>
          <w:sz w:val="24"/>
        </w:rPr>
        <w:t>联系方式：</w:t>
      </w:r>
      <w:r>
        <w:rPr>
          <w:rFonts w:ascii="宋体" w:hAnsi="宋体" w:hint="eastAsia"/>
          <w:color w:val="FF0000"/>
          <w:sz w:val="24"/>
        </w:rPr>
        <w:t>88561877</w:t>
      </w:r>
    </w:p>
    <w:p w:rsidR="0052492A" w:rsidRDefault="0052492A" w:rsidP="0052492A">
      <w:pPr>
        <w:snapToGrid w:val="0"/>
        <w:spacing w:line="360" w:lineRule="auto"/>
        <w:ind w:leftChars="269" w:left="565"/>
        <w:rPr>
          <w:rFonts w:ascii="宋体" w:hint="eastAsia"/>
          <w:sz w:val="24"/>
        </w:rPr>
      </w:pPr>
      <w:r>
        <w:rPr>
          <w:rFonts w:ascii="宋体" w:hAnsi="宋体" w:hint="eastAsia"/>
          <w:sz w:val="24"/>
        </w:rPr>
        <w:t>地    址：</w:t>
      </w:r>
      <w:r>
        <w:rPr>
          <w:rFonts w:ascii="宋体" w:hAnsi="宋体" w:hint="eastAsia"/>
          <w:color w:val="FF0000"/>
          <w:sz w:val="24"/>
        </w:rPr>
        <w:t>北京市海淀区</w:t>
      </w:r>
      <w:proofErr w:type="gramStart"/>
      <w:r>
        <w:rPr>
          <w:rFonts w:ascii="宋体" w:hAnsi="宋体" w:hint="eastAsia"/>
          <w:color w:val="FF0000"/>
          <w:sz w:val="24"/>
        </w:rPr>
        <w:t>增光路</w:t>
      </w:r>
      <w:proofErr w:type="gramEnd"/>
      <w:r>
        <w:rPr>
          <w:rFonts w:ascii="宋体" w:hAnsi="宋体" w:hint="eastAsia"/>
          <w:color w:val="FF0000"/>
          <w:sz w:val="24"/>
        </w:rPr>
        <w:t>45号</w:t>
      </w:r>
    </w:p>
    <w:p w:rsidR="0052492A" w:rsidRDefault="0052492A" w:rsidP="0052492A">
      <w:pPr>
        <w:snapToGrid w:val="0"/>
        <w:spacing w:line="360" w:lineRule="auto"/>
        <w:ind w:leftChars="269" w:left="565"/>
        <w:rPr>
          <w:rFonts w:ascii="宋体" w:hint="eastAsia"/>
          <w:sz w:val="24"/>
        </w:rPr>
      </w:pPr>
    </w:p>
    <w:p w:rsidR="0052492A" w:rsidRDefault="0052492A" w:rsidP="0052492A">
      <w:pPr>
        <w:snapToGrid w:val="0"/>
        <w:spacing w:line="360" w:lineRule="auto"/>
        <w:ind w:leftChars="269" w:left="565"/>
        <w:rPr>
          <w:rFonts w:ascii="宋体" w:hint="eastAsia"/>
          <w:b/>
          <w:sz w:val="24"/>
        </w:rPr>
      </w:pPr>
      <w:r>
        <w:rPr>
          <w:rFonts w:ascii="宋体" w:hAnsi="宋体" w:hint="eastAsia"/>
          <w:b/>
          <w:sz w:val="24"/>
        </w:rPr>
        <w:t>采购中心：</w:t>
      </w:r>
    </w:p>
    <w:p w:rsidR="0052492A" w:rsidRDefault="0052492A" w:rsidP="0052492A">
      <w:pPr>
        <w:snapToGrid w:val="0"/>
        <w:spacing w:line="360" w:lineRule="auto"/>
        <w:ind w:leftChars="269" w:left="565"/>
        <w:rPr>
          <w:rFonts w:ascii="宋体" w:hAnsi="宋体" w:hint="eastAsia"/>
          <w:sz w:val="24"/>
        </w:rPr>
      </w:pPr>
      <w:r>
        <w:rPr>
          <w:rFonts w:ascii="宋体" w:hAnsi="宋体" w:hint="eastAsia"/>
          <w:sz w:val="24"/>
        </w:rPr>
        <w:t>项目联系人：</w:t>
      </w:r>
      <w:r>
        <w:rPr>
          <w:rFonts w:ascii="宋体" w:hAnsi="宋体" w:hint="eastAsia"/>
          <w:color w:val="FF0000"/>
          <w:sz w:val="24"/>
        </w:rPr>
        <w:t>薛宗伟</w:t>
      </w:r>
    </w:p>
    <w:p w:rsidR="0052492A" w:rsidRDefault="0052492A" w:rsidP="0052492A">
      <w:pPr>
        <w:snapToGrid w:val="0"/>
        <w:spacing w:line="360" w:lineRule="auto"/>
        <w:ind w:leftChars="269" w:left="565"/>
        <w:rPr>
          <w:rFonts w:ascii="宋体" w:hAnsi="宋体" w:hint="eastAsia"/>
          <w:sz w:val="24"/>
        </w:rPr>
      </w:pPr>
      <w:r>
        <w:rPr>
          <w:rFonts w:ascii="宋体" w:hAnsi="宋体" w:hint="eastAsia"/>
          <w:sz w:val="24"/>
        </w:rPr>
        <w:t>电　　话：</w:t>
      </w:r>
      <w:r>
        <w:rPr>
          <w:rFonts w:ascii="宋体" w:hAnsi="宋体" w:hint="eastAsia"/>
          <w:color w:val="FF0000"/>
          <w:sz w:val="24"/>
        </w:rPr>
        <w:t>010-82273286</w:t>
      </w:r>
    </w:p>
    <w:p w:rsidR="0052492A" w:rsidRDefault="0052492A" w:rsidP="0052492A">
      <w:pPr>
        <w:snapToGrid w:val="0"/>
        <w:spacing w:line="360" w:lineRule="auto"/>
        <w:ind w:leftChars="269" w:left="565"/>
        <w:rPr>
          <w:rFonts w:ascii="宋体" w:hAnsi="宋体" w:hint="eastAsia"/>
          <w:sz w:val="24"/>
        </w:rPr>
      </w:pPr>
      <w:r>
        <w:rPr>
          <w:rFonts w:ascii="宋体" w:hAnsi="宋体" w:hint="eastAsia"/>
          <w:sz w:val="24"/>
        </w:rPr>
        <w:t>系统技术支持电话：010-82273275   010-82273269</w:t>
      </w:r>
    </w:p>
    <w:p w:rsidR="0052492A" w:rsidRDefault="0052492A" w:rsidP="0052492A">
      <w:pPr>
        <w:snapToGrid w:val="0"/>
        <w:spacing w:line="360" w:lineRule="auto"/>
        <w:ind w:leftChars="269" w:left="565"/>
        <w:rPr>
          <w:rFonts w:ascii="宋体" w:hint="eastAsia"/>
          <w:sz w:val="24"/>
        </w:rPr>
      </w:pPr>
      <w:r>
        <w:rPr>
          <w:rFonts w:ascii="宋体" w:hAnsi="宋体" w:hint="eastAsia"/>
          <w:sz w:val="24"/>
        </w:rPr>
        <w:t>地    址：北京市西城区新风街</w:t>
      </w:r>
      <w:proofErr w:type="gramStart"/>
      <w:r>
        <w:rPr>
          <w:rFonts w:ascii="宋体" w:hAnsi="宋体" w:hint="eastAsia"/>
          <w:sz w:val="24"/>
        </w:rPr>
        <w:t>1号院甲6号</w:t>
      </w:r>
      <w:proofErr w:type="gramEnd"/>
      <w:r>
        <w:rPr>
          <w:rFonts w:ascii="宋体" w:hAnsi="宋体" w:hint="eastAsia"/>
          <w:sz w:val="24"/>
        </w:rPr>
        <w:t>楼</w:t>
      </w:r>
    </w:p>
    <w:p w:rsidR="0052492A" w:rsidRDefault="0052492A" w:rsidP="0052492A">
      <w:pPr>
        <w:snapToGrid w:val="0"/>
        <w:spacing w:line="360" w:lineRule="auto"/>
        <w:ind w:leftChars="269" w:left="565"/>
        <w:rPr>
          <w:rFonts w:ascii="宋体" w:hint="eastAsia"/>
          <w:sz w:val="24"/>
        </w:rPr>
      </w:pPr>
      <w:r>
        <w:rPr>
          <w:rFonts w:ascii="宋体" w:hAnsi="宋体" w:hint="eastAsia"/>
          <w:sz w:val="24"/>
        </w:rPr>
        <w:t>邮政编码：100088</w:t>
      </w:r>
    </w:p>
    <w:p w:rsidR="0052492A" w:rsidRDefault="0052492A" w:rsidP="0052492A">
      <w:pPr>
        <w:rPr>
          <w:rFonts w:hint="eastAsia"/>
        </w:rPr>
      </w:pPr>
    </w:p>
    <w:p w:rsidR="0052492A" w:rsidRDefault="0052492A" w:rsidP="0052492A">
      <w:pPr>
        <w:widowControl/>
        <w:jc w:val="left"/>
      </w:pPr>
      <w:r>
        <w:rPr>
          <w:kern w:val="0"/>
        </w:rPr>
        <w:br w:type="page"/>
      </w:r>
    </w:p>
    <w:p w:rsidR="0052492A" w:rsidRDefault="0052492A" w:rsidP="0052492A">
      <w:pPr>
        <w:jc w:val="center"/>
        <w:rPr>
          <w:rFonts w:ascii="宋体" w:eastAsia="宋体" w:hAnsi="宋体" w:cs="Times New Roman"/>
          <w:b/>
          <w:sz w:val="28"/>
        </w:rPr>
      </w:pPr>
      <w:r>
        <w:rPr>
          <w:rFonts w:ascii="宋体" w:eastAsia="宋体" w:hAnsi="宋体" w:cs="Times New Roman" w:hint="eastAsia"/>
          <w:b/>
          <w:sz w:val="28"/>
        </w:rPr>
        <w:lastRenderedPageBreak/>
        <w:t>第二部分 招标基本信息</w:t>
      </w:r>
    </w:p>
    <w:p w:rsidR="0052492A" w:rsidRDefault="0052492A" w:rsidP="0052492A">
      <w:pPr>
        <w:jc w:val="center"/>
        <w:rPr>
          <w:rFonts w:ascii="宋体" w:eastAsia="宋体" w:hAnsi="宋体" w:cs="Times New Roman" w:hint="eastAsia"/>
          <w:b/>
          <w:sz w:val="28"/>
        </w:rPr>
      </w:pPr>
    </w:p>
    <w:p w:rsidR="0052492A" w:rsidRDefault="0052492A" w:rsidP="0052492A">
      <w:pPr>
        <w:snapToGrid w:val="0"/>
        <w:spacing w:line="360" w:lineRule="auto"/>
        <w:jc w:val="left"/>
        <w:rPr>
          <w:rFonts w:ascii="宋体" w:eastAsia="宋体" w:hAnsi="宋体" w:cs="Times New Roman" w:hint="eastAsia"/>
          <w:sz w:val="24"/>
        </w:rPr>
      </w:pPr>
    </w:p>
    <w:p w:rsidR="0052492A" w:rsidRDefault="0052492A" w:rsidP="0052492A">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项目编号：</w:t>
      </w:r>
      <w:r>
        <w:rPr>
          <w:rFonts w:ascii="宋体" w:eastAsia="宋体" w:hAnsi="宋体" w:cs="Times New Roman" w:hint="eastAsia"/>
          <w:color w:val="FF0000"/>
          <w:sz w:val="24"/>
        </w:rPr>
        <w:t>ZC-AZB16156</w:t>
      </w:r>
    </w:p>
    <w:p w:rsidR="0052492A" w:rsidRDefault="0052492A" w:rsidP="0052492A">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项目名称：</w:t>
      </w:r>
      <w:r>
        <w:rPr>
          <w:rFonts w:ascii="宋体" w:eastAsia="宋体" w:hAnsi="宋体" w:cs="Times New Roman" w:hint="eastAsia"/>
          <w:color w:val="FF0000"/>
          <w:sz w:val="24"/>
        </w:rPr>
        <w:t>中国劳动关系学院数字化校园服务器存储设备采购项目</w:t>
      </w:r>
    </w:p>
    <w:p w:rsidR="0052492A" w:rsidRDefault="0052492A" w:rsidP="0052492A">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采购人：</w:t>
      </w:r>
      <w:r>
        <w:rPr>
          <w:rFonts w:ascii="宋体" w:eastAsia="宋体" w:hAnsi="宋体" w:cs="Times New Roman" w:hint="eastAsia"/>
          <w:color w:val="FF0000"/>
          <w:sz w:val="24"/>
        </w:rPr>
        <w:t>中国劳动关系学院</w:t>
      </w:r>
    </w:p>
    <w:p w:rsidR="0052492A" w:rsidRDefault="0052492A" w:rsidP="0052492A">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Calibri" w:cs="Times New Roman" w:hint="eastAsia"/>
          <w:sz w:val="24"/>
        </w:rPr>
        <w:t>报价要求：</w:t>
      </w:r>
      <w:r>
        <w:rPr>
          <w:rFonts w:ascii="宋体" w:eastAsia="宋体" w:hAnsi="Calibri" w:cs="Times New Roman" w:hint="eastAsia"/>
          <w:color w:val="FF0000"/>
          <w:sz w:val="24"/>
        </w:rPr>
        <w:t>本项目预算为：494万元，超过预算的投标将作为无效投标处理。</w:t>
      </w:r>
    </w:p>
    <w:p w:rsidR="0052492A" w:rsidRDefault="0052492A" w:rsidP="0052492A">
      <w:pPr>
        <w:snapToGrid w:val="0"/>
        <w:spacing w:line="360" w:lineRule="auto"/>
        <w:ind w:leftChars="538" w:left="1130" w:firstLineChars="50" w:firstLine="120"/>
        <w:jc w:val="left"/>
        <w:rPr>
          <w:rFonts w:ascii="宋体" w:eastAsia="宋体" w:hAnsi="Calibri" w:cs="Times New Roman" w:hint="eastAsia"/>
          <w:color w:val="FF0000"/>
          <w:sz w:val="24"/>
        </w:rPr>
      </w:pPr>
      <w:r>
        <w:rPr>
          <w:rFonts w:ascii="宋体" w:eastAsia="宋体" w:hAnsi="宋体" w:cs="Times New Roman" w:hint="eastAsia"/>
          <w:color w:val="FF0000"/>
          <w:sz w:val="24"/>
        </w:rPr>
        <w:t>投标报价应包含系统集成、制造货物、运输、保险、安装、调试、备品备件、培训、保修、包装、验收费用及其它相关费用。</w:t>
      </w:r>
    </w:p>
    <w:p w:rsidR="0052492A" w:rsidRDefault="0052492A" w:rsidP="0052492A">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资金来源：</w:t>
      </w:r>
      <w:r>
        <w:rPr>
          <w:rFonts w:ascii="宋体" w:eastAsia="宋体" w:hAnsi="宋体" w:cs="Times New Roman" w:hint="eastAsia"/>
          <w:color w:val="FF0000"/>
          <w:sz w:val="24"/>
        </w:rPr>
        <w:t>财政性资金</w:t>
      </w:r>
    </w:p>
    <w:p w:rsidR="0052492A" w:rsidRDefault="0052492A" w:rsidP="0052492A">
      <w:pPr>
        <w:numPr>
          <w:ilvl w:val="2"/>
          <w:numId w:val="7"/>
        </w:numPr>
        <w:snapToGrid w:val="0"/>
        <w:spacing w:line="360" w:lineRule="auto"/>
        <w:jc w:val="left"/>
        <w:rPr>
          <w:rFonts w:ascii="宋体" w:eastAsia="宋体" w:hAnsi="Calibri" w:cs="Times New Roman" w:hint="eastAsia"/>
          <w:sz w:val="24"/>
        </w:rPr>
      </w:pPr>
      <w:r>
        <w:rPr>
          <w:rFonts w:ascii="宋体" w:eastAsia="宋体" w:hAnsi="Calibri" w:cs="Times New Roman" w:hint="eastAsia"/>
          <w:sz w:val="24"/>
        </w:rPr>
        <w:t>交货要求：</w:t>
      </w:r>
      <w:r>
        <w:rPr>
          <w:rFonts w:ascii="宋体" w:eastAsia="宋体" w:hAnsi="Calibri" w:cs="Times New Roman" w:hint="eastAsia"/>
          <w:color w:val="FF0000"/>
          <w:sz w:val="24"/>
        </w:rPr>
        <w:t>交货时间及交货地点：签订合同后30天内，采购人指定地点：北京市海淀区</w:t>
      </w:r>
      <w:proofErr w:type="gramStart"/>
      <w:r>
        <w:rPr>
          <w:rFonts w:ascii="宋体" w:eastAsia="宋体" w:hAnsi="Calibri" w:cs="Times New Roman" w:hint="eastAsia"/>
          <w:color w:val="FF0000"/>
          <w:sz w:val="24"/>
        </w:rPr>
        <w:t>增光路</w:t>
      </w:r>
      <w:proofErr w:type="gramEnd"/>
      <w:r>
        <w:rPr>
          <w:rFonts w:ascii="宋体" w:eastAsia="宋体" w:hAnsi="Calibri" w:cs="Times New Roman" w:hint="eastAsia"/>
          <w:color w:val="FF0000"/>
          <w:sz w:val="24"/>
        </w:rPr>
        <w:t>45号。</w:t>
      </w:r>
    </w:p>
    <w:p w:rsidR="0052492A" w:rsidRDefault="0052492A" w:rsidP="0052492A">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投标有效期：</w:t>
      </w:r>
      <w:r>
        <w:rPr>
          <w:rFonts w:ascii="Calibri" w:eastAsia="宋体" w:hAnsi="Calibri" w:cs="Times New Roman" w:hint="eastAsia"/>
          <w:sz w:val="24"/>
        </w:rPr>
        <w:t>开标之日起</w:t>
      </w:r>
      <w:r>
        <w:rPr>
          <w:rFonts w:ascii="宋体" w:eastAsia="宋体" w:hAnsi="宋体" w:cs="Times New Roman" w:hint="eastAsia"/>
          <w:color w:val="FF0000"/>
          <w:sz w:val="24"/>
        </w:rPr>
        <w:t>90</w:t>
      </w:r>
      <w:r>
        <w:rPr>
          <w:rFonts w:ascii="Calibri" w:eastAsia="宋体" w:hAnsi="Calibri" w:cs="Times New Roman" w:hint="eastAsia"/>
          <w:sz w:val="24"/>
        </w:rPr>
        <w:t>个日历日。如果中标，有效期自动延长至合同履行完毕。</w:t>
      </w:r>
    </w:p>
    <w:p w:rsidR="0052492A" w:rsidRDefault="0052492A" w:rsidP="0052492A">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投标保证金要求：</w:t>
      </w:r>
    </w:p>
    <w:p w:rsidR="0052492A" w:rsidRDefault="0052492A" w:rsidP="0052492A">
      <w:pPr>
        <w:snapToGrid w:val="0"/>
        <w:spacing w:line="360" w:lineRule="auto"/>
        <w:ind w:left="1130"/>
        <w:jc w:val="left"/>
        <w:rPr>
          <w:rFonts w:ascii="宋体" w:eastAsia="宋体" w:hAnsi="Calibri" w:cs="Times New Roman" w:hint="eastAsia"/>
          <w:color w:val="FF0000"/>
          <w:sz w:val="24"/>
        </w:rPr>
      </w:pPr>
      <w:r>
        <w:rPr>
          <w:rFonts w:ascii="宋体" w:eastAsia="宋体" w:hAnsi="宋体" w:cs="Times New Roman" w:hint="eastAsia"/>
          <w:color w:val="FF0000"/>
          <w:sz w:val="24"/>
        </w:rPr>
        <w:t xml:space="preserve">本项目不收取投标保证金。 </w:t>
      </w:r>
    </w:p>
    <w:p w:rsidR="0052492A" w:rsidRDefault="0052492A" w:rsidP="0052492A">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评标委员会组成：</w:t>
      </w:r>
    </w:p>
    <w:p w:rsidR="0052492A" w:rsidRDefault="0052492A" w:rsidP="0052492A">
      <w:pPr>
        <w:snapToGrid w:val="0"/>
        <w:spacing w:line="360" w:lineRule="auto"/>
        <w:ind w:left="1276"/>
        <w:jc w:val="left"/>
        <w:rPr>
          <w:rFonts w:ascii="宋体" w:eastAsia="宋体" w:hAnsi="Calibri" w:cs="Times New Roman" w:hint="eastAsia"/>
          <w:sz w:val="24"/>
        </w:rPr>
      </w:pPr>
      <w:r>
        <w:rPr>
          <w:rFonts w:ascii="宋体" w:eastAsia="宋体" w:hAnsi="宋体" w:cs="Times New Roman" w:hint="eastAsia"/>
          <w:sz w:val="24"/>
        </w:rPr>
        <w:t>评标委员会成员共</w:t>
      </w:r>
      <w:r>
        <w:rPr>
          <w:rFonts w:ascii="宋体" w:eastAsia="宋体" w:hAnsi="宋体" w:cs="Times New Roman" w:hint="eastAsia"/>
          <w:color w:val="FF0000"/>
          <w:sz w:val="24"/>
        </w:rPr>
        <w:t>7</w:t>
      </w:r>
      <w:r>
        <w:rPr>
          <w:rFonts w:ascii="宋体" w:eastAsia="宋体" w:hAnsi="宋体" w:cs="Times New Roman" w:hint="eastAsia"/>
          <w:sz w:val="24"/>
        </w:rPr>
        <w:t>名，其中有关技术、经济等方面的专家</w:t>
      </w:r>
      <w:r>
        <w:rPr>
          <w:rFonts w:ascii="宋体" w:eastAsia="宋体" w:hAnsi="宋体" w:cs="Times New Roman" w:hint="eastAsia"/>
          <w:color w:val="FF0000"/>
          <w:sz w:val="24"/>
        </w:rPr>
        <w:t>5</w:t>
      </w:r>
      <w:r>
        <w:rPr>
          <w:rFonts w:ascii="宋体" w:eastAsia="宋体" w:hAnsi="宋体" w:cs="Times New Roman" w:hint="eastAsia"/>
          <w:sz w:val="24"/>
        </w:rPr>
        <w:t>名，采购人代表</w:t>
      </w:r>
      <w:r>
        <w:rPr>
          <w:rFonts w:ascii="宋体" w:eastAsia="宋体" w:hAnsi="宋体" w:cs="Times New Roman" w:hint="eastAsia"/>
          <w:color w:val="FF0000"/>
          <w:sz w:val="24"/>
        </w:rPr>
        <w:t>2</w:t>
      </w:r>
      <w:r>
        <w:rPr>
          <w:rFonts w:ascii="宋体" w:eastAsia="宋体" w:hAnsi="宋体" w:cs="Times New Roman" w:hint="eastAsia"/>
          <w:sz w:val="24"/>
        </w:rPr>
        <w:t>名。</w:t>
      </w:r>
    </w:p>
    <w:p w:rsidR="0052492A" w:rsidRDefault="0052492A" w:rsidP="0052492A">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评分办法：本项目采用</w:t>
      </w:r>
      <w:r>
        <w:rPr>
          <w:rFonts w:ascii="宋体" w:eastAsia="宋体" w:hAnsi="宋体" w:cs="Times New Roman" w:hint="eastAsia"/>
          <w:sz w:val="24"/>
          <w:u w:val="single"/>
        </w:rPr>
        <w:t>综合评分法</w:t>
      </w:r>
      <w:r>
        <w:rPr>
          <w:rFonts w:ascii="宋体" w:eastAsia="宋体" w:hAnsi="宋体" w:cs="Times New Roman" w:hint="eastAsia"/>
          <w:sz w:val="24"/>
        </w:rPr>
        <w:t>。</w:t>
      </w:r>
    </w:p>
    <w:p w:rsidR="0052492A" w:rsidRDefault="0052492A" w:rsidP="0052492A">
      <w:pPr>
        <w:rPr>
          <w:rFonts w:hint="eastAsia"/>
        </w:rPr>
      </w:pPr>
    </w:p>
    <w:p w:rsidR="0052492A" w:rsidRDefault="0052492A" w:rsidP="0052492A">
      <w:pPr>
        <w:widowControl/>
        <w:jc w:val="left"/>
      </w:pPr>
      <w:r>
        <w:rPr>
          <w:kern w:val="0"/>
        </w:rPr>
        <w:br w:type="page"/>
      </w:r>
    </w:p>
    <w:p w:rsidR="0052492A" w:rsidRDefault="0052492A" w:rsidP="0052492A">
      <w:pPr>
        <w:jc w:val="center"/>
        <w:rPr>
          <w:rFonts w:ascii="宋体" w:eastAsia="宋体" w:hAnsi="宋体"/>
          <w:b/>
          <w:sz w:val="28"/>
        </w:rPr>
      </w:pPr>
      <w:r>
        <w:rPr>
          <w:rFonts w:ascii="宋体" w:eastAsia="宋体" w:hAnsi="宋体" w:hint="eastAsia"/>
          <w:b/>
          <w:sz w:val="28"/>
        </w:rPr>
        <w:lastRenderedPageBreak/>
        <w:t>第三部分 投标内容及格式要求</w:t>
      </w:r>
    </w:p>
    <w:p w:rsidR="0052492A" w:rsidRDefault="0052492A" w:rsidP="0052492A">
      <w:pPr>
        <w:jc w:val="center"/>
        <w:rPr>
          <w:rFonts w:ascii="宋体" w:eastAsia="宋体" w:hAnsi="宋体" w:hint="eastAsia"/>
          <w:b/>
          <w:sz w:val="28"/>
        </w:rPr>
      </w:pPr>
    </w:p>
    <w:p w:rsidR="0052492A" w:rsidRDefault="0052492A" w:rsidP="0052492A">
      <w:pPr>
        <w:rPr>
          <w:rFonts w:hint="eastAsia"/>
        </w:rPr>
      </w:pPr>
    </w:p>
    <w:p w:rsidR="0052492A" w:rsidRDefault="0052492A" w:rsidP="0052492A">
      <w:pPr>
        <w:jc w:val="center"/>
        <w:rPr>
          <w:rFonts w:ascii="宋体" w:eastAsia="宋体" w:hAnsi="宋体"/>
          <w:sz w:val="28"/>
        </w:rPr>
      </w:pPr>
      <w:r>
        <w:rPr>
          <w:rFonts w:ascii="宋体" w:eastAsia="宋体" w:hAnsi="宋体" w:hint="eastAsia"/>
          <w:sz w:val="28"/>
        </w:rPr>
        <w:t>一、投标声明函</w:t>
      </w:r>
    </w:p>
    <w:p w:rsidR="0052492A" w:rsidRDefault="0052492A" w:rsidP="0052492A">
      <w:pPr>
        <w:jc w:val="left"/>
        <w:rPr>
          <w:rFonts w:ascii="宋体" w:eastAsia="宋体" w:hAnsi="宋体" w:hint="eastAsia"/>
          <w:sz w:val="24"/>
        </w:rPr>
      </w:pPr>
    </w:p>
    <w:p w:rsidR="0052492A" w:rsidRDefault="0052492A" w:rsidP="0052492A">
      <w:pPr>
        <w:adjustRightInd w:val="0"/>
        <w:snapToGrid w:val="0"/>
        <w:spacing w:line="400" w:lineRule="exact"/>
        <w:rPr>
          <w:rFonts w:ascii="宋体" w:eastAsia="宋体" w:hAnsi="宋体" w:cs="Times New Roman" w:hint="eastAsia"/>
          <w:b/>
          <w:bCs/>
          <w:szCs w:val="21"/>
        </w:rPr>
      </w:pPr>
      <w:r>
        <w:rPr>
          <w:rFonts w:ascii="宋体" w:eastAsia="宋体" w:hAnsi="宋体" w:cs="Times New Roman" w:hint="eastAsia"/>
          <w:b/>
          <w:bCs/>
          <w:szCs w:val="21"/>
        </w:rPr>
        <w:t xml:space="preserve">致：中共中央直属机关采购中心：   </w:t>
      </w:r>
    </w:p>
    <w:p w:rsidR="0052492A" w:rsidRDefault="0052492A" w:rsidP="0052492A">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我方承诺，我方完全具备《政府采购法》第二十二条第一款规定的条件以及本项目招标文件规定的投标人须满足的特定条件。</w:t>
      </w:r>
    </w:p>
    <w:p w:rsidR="0052492A" w:rsidRDefault="0052492A" w:rsidP="0052492A">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我方承诺按照本项目招标文件和相关技术标准的条件，提供货物及相关服务，并承担因货物质量或服务等引起的一切责任。</w:t>
      </w:r>
    </w:p>
    <w:p w:rsidR="0052492A" w:rsidRDefault="0052492A" w:rsidP="0052492A">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我方对该项目招标文件（包括修改文件及有关附件）完全理解，并承诺在发生争议时，不会以对招标文件存在误解、不明为由，向贵中心行使任何法律上的抗辩权。</w:t>
      </w:r>
    </w:p>
    <w:p w:rsidR="0052492A" w:rsidRDefault="0052492A" w:rsidP="0052492A">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我方投标文件有效期为自开标日起</w:t>
      </w:r>
      <w:r>
        <w:rPr>
          <w:rFonts w:ascii="宋体" w:eastAsia="宋体" w:hAnsi="宋体" w:cs="Times New Roman" w:hint="eastAsia"/>
          <w:szCs w:val="21"/>
          <w:u w:val="single"/>
        </w:rPr>
        <w:t xml:space="preserve">   </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日历日，若中标，则投标有效期自动延续至合同履行完毕。</w:t>
      </w:r>
    </w:p>
    <w:p w:rsidR="0052492A" w:rsidRDefault="0052492A" w:rsidP="0052492A">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我方承诺接受招标文件规定的付款方式。</w:t>
      </w:r>
    </w:p>
    <w:p w:rsidR="0052492A" w:rsidRDefault="0052492A" w:rsidP="0052492A">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52492A" w:rsidRDefault="0052492A" w:rsidP="0052492A">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我方承诺投标文件中所有的资料及所作各项承诺</w:t>
      </w:r>
      <w:proofErr w:type="gramStart"/>
      <w:r>
        <w:rPr>
          <w:rFonts w:ascii="宋体" w:eastAsia="宋体" w:hAnsi="宋体" w:cs="Times New Roman" w:hint="eastAsia"/>
          <w:szCs w:val="21"/>
        </w:rPr>
        <w:t>均真实</w:t>
      </w:r>
      <w:proofErr w:type="gramEnd"/>
      <w:r>
        <w:rPr>
          <w:rFonts w:ascii="宋体" w:eastAsia="宋体" w:hAnsi="宋体" w:cs="Times New Roman" w:hint="eastAsia"/>
          <w:szCs w:val="21"/>
        </w:rPr>
        <w:t>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w:t>
      </w:r>
      <w:proofErr w:type="gramStart"/>
      <w:r>
        <w:rPr>
          <w:rFonts w:ascii="宋体" w:eastAsia="宋体" w:hAnsi="宋体" w:cs="Times New Roman" w:hint="eastAsia"/>
          <w:szCs w:val="21"/>
        </w:rPr>
        <w:t>对于因此</w:t>
      </w:r>
      <w:proofErr w:type="gramEnd"/>
      <w:r>
        <w:rPr>
          <w:rFonts w:ascii="宋体" w:eastAsia="宋体" w:hAnsi="宋体" w:cs="Times New Roman" w:hint="eastAsia"/>
          <w:szCs w:val="21"/>
        </w:rPr>
        <w:t>给其他投标人及你方和采购人造成的全部损失，我方同意无条件予以赔偿。</w:t>
      </w:r>
    </w:p>
    <w:p w:rsidR="0052492A" w:rsidRDefault="0052492A" w:rsidP="0052492A">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我方委托授权</w:t>
      </w:r>
      <w:r>
        <w:rPr>
          <w:rFonts w:ascii="宋体" w:eastAsia="宋体" w:hAnsi="宋体" w:cs="Times New Roman" w:hint="eastAsia"/>
          <w:szCs w:val="21"/>
          <w:u w:val="single"/>
        </w:rPr>
        <w:t xml:space="preserve">        </w:t>
      </w:r>
      <w:r>
        <w:rPr>
          <w:rFonts w:ascii="宋体" w:eastAsia="宋体" w:hAnsi="宋体" w:cs="Times New Roman" w:hint="eastAsia"/>
          <w:szCs w:val="21"/>
        </w:rPr>
        <w:t>(身份证号:</w:t>
      </w:r>
      <w:r>
        <w:rPr>
          <w:rFonts w:ascii="宋体" w:eastAsia="宋体" w:hAnsi="宋体" w:cs="Times New Roman" w:hint="eastAsia"/>
          <w:szCs w:val="21"/>
          <w:u w:val="single"/>
        </w:rPr>
        <w:t xml:space="preserve">               </w:t>
      </w:r>
      <w:r>
        <w:rPr>
          <w:rFonts w:ascii="宋体" w:eastAsia="宋体" w:hAnsi="宋体" w:cs="Times New Roman" w:hint="eastAsia"/>
          <w:szCs w:val="21"/>
        </w:rPr>
        <w:t>，联系电话：</w:t>
      </w:r>
      <w:r>
        <w:rPr>
          <w:rFonts w:ascii="宋体" w:eastAsia="宋体" w:hAnsi="宋体" w:cs="Times New Roman" w:hint="eastAsia"/>
          <w:szCs w:val="21"/>
          <w:u w:val="single"/>
        </w:rPr>
        <w:t xml:space="preserve">         </w:t>
      </w:r>
      <w:r>
        <w:rPr>
          <w:rFonts w:ascii="宋体" w:eastAsia="宋体" w:hAnsi="宋体" w:cs="Times New Roman" w:hint="eastAsia"/>
          <w:szCs w:val="21"/>
        </w:rPr>
        <w:t>)作为我方的代理人参加本项目投标，负责提交投标文件以及其它相关资料，参加开标，接受质询并予以澄清，签署、接受招投标过程中的各种法律文件，办理投标过程中的其他相关事务。</w:t>
      </w:r>
    </w:p>
    <w:p w:rsidR="0052492A" w:rsidRDefault="0052492A" w:rsidP="0052492A">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我方将严格遵守《中华人民共和国政府采购法》，若存在违法违规行为，将承担相应的法律后果。</w:t>
      </w:r>
    </w:p>
    <w:p w:rsidR="0052492A" w:rsidRDefault="0052492A" w:rsidP="0052492A">
      <w:pPr>
        <w:snapToGrid w:val="0"/>
        <w:spacing w:line="400" w:lineRule="exact"/>
        <w:ind w:firstLineChars="2500" w:firstLine="5250"/>
        <w:rPr>
          <w:rFonts w:ascii="宋体" w:eastAsia="宋体" w:hAnsi="宋体" w:cs="Times New Roman" w:hint="eastAsia"/>
          <w:szCs w:val="21"/>
        </w:rPr>
      </w:pPr>
      <w:r>
        <w:rPr>
          <w:rFonts w:ascii="宋体" w:eastAsia="宋体" w:hAnsi="宋体" w:cs="Times New Roman" w:hint="eastAsia"/>
          <w:szCs w:val="21"/>
        </w:rPr>
        <w:t>法定代表人签字或盖章：</w:t>
      </w:r>
    </w:p>
    <w:p w:rsidR="0052492A" w:rsidRDefault="0052492A" w:rsidP="0052492A">
      <w:pPr>
        <w:snapToGrid w:val="0"/>
        <w:spacing w:line="400" w:lineRule="exact"/>
        <w:ind w:right="840" w:firstLineChars="1890" w:firstLine="3969"/>
        <w:jc w:val="center"/>
        <w:rPr>
          <w:rFonts w:ascii="宋体" w:eastAsia="宋体" w:hAnsi="宋体" w:cs="Times New Roman" w:hint="eastAsia"/>
          <w:szCs w:val="21"/>
        </w:rPr>
      </w:pPr>
      <w:r>
        <w:rPr>
          <w:rFonts w:ascii="宋体" w:eastAsia="宋体" w:hAnsi="宋体" w:cs="Times New Roman" w:hint="eastAsia"/>
          <w:szCs w:val="21"/>
        </w:rPr>
        <w:t xml:space="preserve">            数字认证证书电子签章：</w:t>
      </w:r>
    </w:p>
    <w:p w:rsidR="0052492A" w:rsidRDefault="0052492A" w:rsidP="0052492A">
      <w:pPr>
        <w:snapToGrid w:val="0"/>
        <w:spacing w:line="400" w:lineRule="exact"/>
        <w:ind w:right="480" w:firstLineChars="2600" w:firstLine="5460"/>
        <w:rPr>
          <w:rFonts w:ascii="宋体" w:eastAsia="宋体" w:hAnsi="宋体" w:cs="Times New Roman" w:hint="eastAsia"/>
          <w:szCs w:val="21"/>
        </w:rPr>
      </w:pPr>
      <w:r>
        <w:rPr>
          <w:rFonts w:ascii="宋体" w:eastAsia="宋体" w:hAnsi="宋体" w:cs="Times New Roman" w:hint="eastAsia"/>
          <w:szCs w:val="21"/>
        </w:rPr>
        <w:t>日期：</w:t>
      </w:r>
    </w:p>
    <w:p w:rsidR="0052492A" w:rsidRDefault="0052492A" w:rsidP="0052492A">
      <w:pPr>
        <w:snapToGrid w:val="0"/>
        <w:spacing w:line="400" w:lineRule="exact"/>
        <w:ind w:left="420" w:hangingChars="200" w:hanging="420"/>
        <w:rPr>
          <w:rFonts w:ascii="宋体" w:eastAsia="宋体" w:hAnsi="宋体" w:cs="Times New Roman" w:hint="eastAsia"/>
          <w:b/>
          <w:szCs w:val="21"/>
        </w:rPr>
      </w:pPr>
      <w:r>
        <w:rPr>
          <w:rFonts w:ascii="宋体" w:eastAsia="宋体" w:hAnsi="宋体" w:cs="Times New Roman" w:hint="eastAsia"/>
          <w:szCs w:val="21"/>
        </w:rPr>
        <w:lastRenderedPageBreak/>
        <w:t xml:space="preserve">    </w:t>
      </w:r>
      <w:r>
        <w:rPr>
          <w:rFonts w:ascii="宋体" w:eastAsia="宋体" w:hAnsi="宋体" w:cs="Times New Roman" w:hint="eastAsia"/>
          <w:b/>
          <w:szCs w:val="21"/>
        </w:rPr>
        <w:t>特别提醒：为确保电子投标文件的合法性、安全性和完整性，本《投标声明函》 填写完成后须先进行打印，经法定代表人或盖章签字后扫描</w:t>
      </w:r>
      <w:proofErr w:type="gramStart"/>
      <w:r>
        <w:rPr>
          <w:rFonts w:ascii="宋体" w:eastAsia="宋体" w:hAnsi="宋体" w:cs="Times New Roman" w:hint="eastAsia"/>
          <w:b/>
          <w:szCs w:val="21"/>
        </w:rPr>
        <w:t>上传并加盖</w:t>
      </w:r>
      <w:proofErr w:type="gramEnd"/>
      <w:r>
        <w:rPr>
          <w:rFonts w:ascii="宋体" w:eastAsia="宋体" w:hAnsi="宋体" w:cs="Times New Roman" w:hint="eastAsia"/>
          <w:b/>
          <w:szCs w:val="21"/>
        </w:rPr>
        <w:t>数字认证证书电子签章。电子签章后，文档不应再修改，否则签章无效；如需修改，</w:t>
      </w:r>
      <w:proofErr w:type="gramStart"/>
      <w:r>
        <w:rPr>
          <w:rFonts w:ascii="宋体" w:eastAsia="宋体" w:hAnsi="宋体" w:cs="Times New Roman" w:hint="eastAsia"/>
          <w:b/>
          <w:szCs w:val="21"/>
        </w:rPr>
        <w:t>请修改</w:t>
      </w:r>
      <w:proofErr w:type="gramEnd"/>
      <w:r>
        <w:rPr>
          <w:rFonts w:ascii="宋体" w:eastAsia="宋体" w:hAnsi="宋体" w:cs="Times New Roman" w:hint="eastAsia"/>
          <w:b/>
          <w:szCs w:val="21"/>
        </w:rPr>
        <w:t>后重新签章。</w:t>
      </w:r>
    </w:p>
    <w:p w:rsidR="0052492A" w:rsidRDefault="0052492A" w:rsidP="0052492A">
      <w:pPr>
        <w:tabs>
          <w:tab w:val="num" w:pos="420"/>
          <w:tab w:val="left" w:pos="1050"/>
        </w:tabs>
        <w:adjustRightInd w:val="0"/>
        <w:snapToGrid w:val="0"/>
        <w:spacing w:beforeLines="50" w:afterLines="50" w:line="360" w:lineRule="auto"/>
        <w:jc w:val="center"/>
        <w:outlineLvl w:val="2"/>
        <w:rPr>
          <w:rFonts w:ascii="Calibri" w:eastAsia="宋体" w:hAnsi="Calibri" w:cs="Times New Roman" w:hint="eastAsia"/>
          <w:color w:val="FF0000"/>
          <w:sz w:val="32"/>
          <w:szCs w:val="32"/>
        </w:rPr>
      </w:pPr>
    </w:p>
    <w:p w:rsidR="0052492A" w:rsidRDefault="0052492A" w:rsidP="0052492A"/>
    <w:p w:rsidR="0052492A" w:rsidRDefault="0052492A" w:rsidP="0052492A">
      <w:pPr>
        <w:widowControl/>
        <w:jc w:val="left"/>
        <w:rPr>
          <w:kern w:val="0"/>
        </w:rPr>
        <w:sectPr w:rsidR="0052492A">
          <w:pgSz w:w="11906" w:h="16838"/>
          <w:pgMar w:top="1440" w:right="1800" w:bottom="1440" w:left="1800" w:header="851" w:footer="992" w:gutter="0"/>
          <w:pgNumType w:start="1"/>
          <w:cols w:space="720"/>
          <w:docGrid w:type="lines" w:linePitch="312"/>
        </w:sectPr>
      </w:pPr>
    </w:p>
    <w:p w:rsidR="0052492A" w:rsidRDefault="0052492A" w:rsidP="0052492A"/>
    <w:p w:rsidR="0052492A" w:rsidRDefault="0052492A" w:rsidP="0052492A">
      <w:pPr>
        <w:jc w:val="center"/>
        <w:rPr>
          <w:rFonts w:ascii="宋体" w:eastAsia="宋体" w:hAnsi="宋体"/>
          <w:sz w:val="28"/>
        </w:rPr>
      </w:pPr>
      <w:r>
        <w:rPr>
          <w:rFonts w:ascii="宋体" w:eastAsia="宋体" w:hAnsi="宋体" w:hint="eastAsia"/>
          <w:sz w:val="28"/>
        </w:rPr>
        <w:t>二、开标一览表</w:t>
      </w:r>
    </w:p>
    <w:p w:rsidR="0052492A" w:rsidRDefault="0052492A" w:rsidP="0052492A">
      <w:pPr>
        <w:jc w:val="left"/>
        <w:rPr>
          <w:rFonts w:ascii="宋体" w:eastAsia="宋体" w:hAnsi="宋体" w:hint="eastAsia"/>
          <w:sz w:val="24"/>
        </w:rPr>
      </w:pPr>
    </w:p>
    <w:p w:rsidR="0052492A" w:rsidRDefault="0052492A" w:rsidP="0052492A">
      <w:pPr>
        <w:jc w:val="left"/>
        <w:rPr>
          <w:rFonts w:ascii="宋体" w:eastAsia="宋体" w:hAnsi="宋体" w:hint="eastAsia"/>
          <w:sz w:val="24"/>
        </w:rPr>
      </w:pPr>
      <w:r>
        <w:rPr>
          <w:rFonts w:ascii="宋体" w:eastAsia="宋体" w:hAnsi="宋体" w:hint="eastAsia"/>
          <w:sz w:val="24"/>
        </w:rPr>
        <w:t>报价合计（大写）:</w:t>
      </w:r>
      <w:r>
        <w:rPr>
          <w:rFonts w:ascii="宋体" w:eastAsia="宋体" w:hAnsi="宋体" w:hint="eastAsia"/>
          <w:sz w:val="24"/>
          <w:u w:val="single"/>
        </w:rPr>
        <w:t xml:space="preserve">                </w:t>
      </w:r>
    </w:p>
    <w:p w:rsidR="0052492A" w:rsidRDefault="0052492A" w:rsidP="0052492A">
      <w:pPr>
        <w:jc w:val="left"/>
        <w:rPr>
          <w:rFonts w:ascii="宋体" w:eastAsia="宋体" w:hAnsi="宋体" w:hint="eastAsia"/>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52492A" w:rsidRDefault="0052492A" w:rsidP="0052492A">
      <w:pPr>
        <w:jc w:val="left"/>
        <w:rPr>
          <w:rFonts w:ascii="宋体" w:eastAsia="宋体" w:hAnsi="宋体" w:hint="eastAsia"/>
          <w:sz w:val="24"/>
        </w:rPr>
      </w:pPr>
    </w:p>
    <w:p w:rsidR="0052492A" w:rsidRDefault="0052492A" w:rsidP="0052492A">
      <w:pPr>
        <w:jc w:val="left"/>
        <w:rPr>
          <w:rFonts w:ascii="宋体" w:eastAsia="宋体" w:hAnsi="宋体" w:hint="eastAsia"/>
          <w:sz w:val="24"/>
        </w:rPr>
      </w:pPr>
    </w:p>
    <w:p w:rsidR="0052492A" w:rsidRDefault="0052492A" w:rsidP="0052492A">
      <w:pPr>
        <w:jc w:val="left"/>
        <w:rPr>
          <w:rFonts w:ascii="宋体" w:eastAsia="宋体" w:hAnsi="宋体" w:hint="eastAsia"/>
          <w:sz w:val="24"/>
        </w:rPr>
      </w:pPr>
      <w:r>
        <w:rPr>
          <w:rFonts w:ascii="宋体" w:eastAsia="宋体" w:hAnsi="宋体" w:hint="eastAsia"/>
          <w:sz w:val="24"/>
        </w:rPr>
        <w:t>注：</w:t>
      </w:r>
    </w:p>
    <w:p w:rsidR="0052492A" w:rsidRDefault="0052492A" w:rsidP="0052492A">
      <w:pPr>
        <w:jc w:val="left"/>
        <w:rPr>
          <w:rFonts w:ascii="宋体" w:eastAsia="宋体" w:hAnsi="宋体" w:hint="eastAsia"/>
          <w:sz w:val="24"/>
        </w:rPr>
      </w:pPr>
      <w:r>
        <w:rPr>
          <w:rFonts w:ascii="宋体" w:eastAsia="宋体" w:hAnsi="宋体" w:hint="eastAsia"/>
          <w:sz w:val="24"/>
        </w:rPr>
        <w:t xml:space="preserve">   1、所报价格须用人民币元表示。 </w:t>
      </w:r>
    </w:p>
    <w:p w:rsidR="0052492A" w:rsidRDefault="0052492A" w:rsidP="0052492A">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2、报价合计应与《分项报价表》中“合计”一致。如因不一致而产生的不利后果，均由投标人自行承担。</w:t>
      </w:r>
    </w:p>
    <w:p w:rsidR="0052492A" w:rsidRDefault="0052492A" w:rsidP="0052492A">
      <w:pPr>
        <w:jc w:val="left"/>
        <w:rPr>
          <w:rFonts w:ascii="宋体" w:eastAsia="宋体" w:hAnsi="宋体" w:hint="eastAsia"/>
          <w:sz w:val="24"/>
        </w:rPr>
      </w:pPr>
    </w:p>
    <w:p w:rsidR="0052492A" w:rsidRDefault="0052492A" w:rsidP="0052492A">
      <w:pPr>
        <w:rPr>
          <w:rFonts w:hint="eastAsia"/>
        </w:rPr>
      </w:pPr>
    </w:p>
    <w:p w:rsidR="0052492A" w:rsidRDefault="0052492A" w:rsidP="0052492A">
      <w:pPr>
        <w:widowControl/>
        <w:jc w:val="left"/>
        <w:rPr>
          <w:kern w:val="0"/>
        </w:rPr>
        <w:sectPr w:rsidR="0052492A">
          <w:pgSz w:w="11906" w:h="16838"/>
          <w:pgMar w:top="1440" w:right="1800" w:bottom="1440" w:left="1800" w:header="851" w:footer="992" w:gutter="0"/>
          <w:cols w:space="720"/>
          <w:docGrid w:type="lines" w:linePitch="312"/>
        </w:sectPr>
      </w:pPr>
    </w:p>
    <w:p w:rsidR="0052492A" w:rsidRDefault="0052492A" w:rsidP="0052492A"/>
    <w:p w:rsidR="0052492A" w:rsidRDefault="0052492A" w:rsidP="0052492A">
      <w:pPr>
        <w:jc w:val="center"/>
        <w:rPr>
          <w:rFonts w:ascii="宋体" w:eastAsia="宋体" w:hAnsi="宋体"/>
          <w:sz w:val="28"/>
        </w:rPr>
      </w:pPr>
      <w:r>
        <w:rPr>
          <w:rFonts w:ascii="宋体" w:eastAsia="宋体" w:hAnsi="宋体" w:hint="eastAsia"/>
          <w:sz w:val="28"/>
        </w:rPr>
        <w:t>三、分项报价表</w:t>
      </w:r>
    </w:p>
    <w:p w:rsidR="0052492A" w:rsidRDefault="0052492A" w:rsidP="0052492A">
      <w:pPr>
        <w:jc w:val="left"/>
        <w:rPr>
          <w:rFonts w:ascii="宋体" w:eastAsia="宋体" w:hAnsi="宋体" w:hint="eastAsia"/>
          <w:sz w:val="24"/>
        </w:rPr>
      </w:pPr>
    </w:p>
    <w:p w:rsidR="0052492A" w:rsidRDefault="0052492A" w:rsidP="0052492A">
      <w:pPr>
        <w:adjustRightInd w:val="0"/>
        <w:snapToGrid w:val="0"/>
        <w:spacing w:afterLines="100"/>
        <w:jc w:val="center"/>
        <w:outlineLvl w:val="3"/>
        <w:rPr>
          <w:rFonts w:ascii="Calibri" w:eastAsia="宋体" w:hAnsi="Calibri" w:cs="Times New Roman" w:hint="eastAsia"/>
          <w:b/>
          <w:spacing w:val="20"/>
          <w:sz w:val="32"/>
          <w:szCs w:val="32"/>
        </w:rPr>
      </w:pPr>
      <w:r>
        <w:rPr>
          <w:rFonts w:ascii="Calibri" w:eastAsia="宋体" w:hAnsi="Calibri" w:cs="Times New Roman" w:hint="eastAsia"/>
          <w:b/>
          <w:sz w:val="32"/>
          <w:szCs w:val="32"/>
        </w:rPr>
        <w:t>分项报价表</w:t>
      </w:r>
    </w:p>
    <w:p w:rsidR="0052492A" w:rsidRDefault="0052492A" w:rsidP="0052492A">
      <w:pPr>
        <w:adjustRightInd w:val="0"/>
        <w:snapToGrid w:val="0"/>
        <w:ind w:firstLineChars="200" w:firstLine="480"/>
        <w:rPr>
          <w:rFonts w:ascii="Calibri" w:eastAsia="宋体" w:hAnsi="Calibri" w:cs="Times New Roman"/>
          <w:color w:val="FF0000"/>
          <w:sz w:val="24"/>
          <w:u w:val="single"/>
        </w:rPr>
      </w:pPr>
      <w:r>
        <w:rPr>
          <w:rFonts w:ascii="Calibri" w:eastAsia="宋体" w:hAnsi="Calibri" w:cs="Times New Roman"/>
          <w:color w:val="FF0000"/>
          <w:sz w:val="24"/>
        </w:rPr>
        <w:t xml:space="preserve">                                </w:t>
      </w:r>
      <w:r>
        <w:rPr>
          <w:rFonts w:ascii="Calibri" w:eastAsia="宋体" w:hAnsi="Calibri" w:cs="Times New Roman" w:hint="eastAsia"/>
          <w:sz w:val="24"/>
        </w:rPr>
        <w:t>项目编号：</w:t>
      </w:r>
      <w:r>
        <w:rPr>
          <w:rFonts w:ascii="Calibri" w:eastAsia="宋体" w:hAnsi="Calibri" w:cs="Times New Roman"/>
          <w:sz w:val="24"/>
          <w:u w:val="single"/>
        </w:rPr>
        <w:t xml:space="preserve">                        </w:t>
      </w:r>
      <w:r>
        <w:rPr>
          <w:rFonts w:ascii="Calibri" w:eastAsia="宋体" w:hAnsi="Calibri" w:cs="Times New Roman"/>
          <w:sz w:val="24"/>
        </w:rPr>
        <w:t xml:space="preserve">         </w:t>
      </w:r>
    </w:p>
    <w:tbl>
      <w:tblPr>
        <w:tblpPr w:leftFromText="180" w:rightFromText="180" w:vertAnchor="text" w:horzAnchor="margin" w:tblpXSpec="center" w:tblpY="45"/>
        <w:tblW w:w="85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936"/>
        <w:gridCol w:w="2336"/>
        <w:gridCol w:w="745"/>
        <w:gridCol w:w="966"/>
        <w:gridCol w:w="1497"/>
        <w:gridCol w:w="859"/>
        <w:gridCol w:w="1183"/>
      </w:tblGrid>
      <w:tr w:rsidR="0052492A" w:rsidTr="0052492A">
        <w:tc>
          <w:tcPr>
            <w:tcW w:w="936" w:type="dxa"/>
            <w:tcBorders>
              <w:top w:val="single" w:sz="12" w:space="0" w:color="auto"/>
              <w:left w:val="single" w:sz="12" w:space="0" w:color="auto"/>
              <w:bottom w:val="single" w:sz="2" w:space="0" w:color="auto"/>
              <w:right w:val="single" w:sz="2" w:space="0" w:color="auto"/>
            </w:tcBorders>
            <w:vAlign w:val="center"/>
            <w:hideMark/>
          </w:tcPr>
          <w:p w:rsidR="0052492A" w:rsidRDefault="0052492A">
            <w:pPr>
              <w:spacing w:line="360" w:lineRule="auto"/>
              <w:jc w:val="center"/>
              <w:rPr>
                <w:rFonts w:ascii="黑体" w:eastAsia="黑体" w:hAnsi="Calibri" w:cs="Times New Roman"/>
                <w:b/>
                <w:bCs/>
                <w:sz w:val="24"/>
              </w:rPr>
            </w:pPr>
            <w:r>
              <w:rPr>
                <w:rFonts w:ascii="黑体" w:eastAsia="黑体" w:hAnsi="Calibri" w:cs="Times New Roman" w:hint="eastAsia"/>
                <w:b/>
                <w:bCs/>
                <w:sz w:val="24"/>
              </w:rPr>
              <w:t>序号</w:t>
            </w:r>
          </w:p>
        </w:tc>
        <w:tc>
          <w:tcPr>
            <w:tcW w:w="2336" w:type="dxa"/>
            <w:tcBorders>
              <w:top w:val="single" w:sz="12" w:space="0" w:color="auto"/>
              <w:left w:val="single" w:sz="2" w:space="0" w:color="auto"/>
              <w:bottom w:val="single" w:sz="2" w:space="0" w:color="auto"/>
              <w:right w:val="single" w:sz="2" w:space="0" w:color="auto"/>
            </w:tcBorders>
            <w:vAlign w:val="center"/>
            <w:hideMark/>
          </w:tcPr>
          <w:p w:rsidR="0052492A" w:rsidRDefault="0052492A">
            <w:pPr>
              <w:spacing w:line="360" w:lineRule="auto"/>
              <w:jc w:val="center"/>
              <w:rPr>
                <w:rFonts w:ascii="黑体" w:eastAsia="黑体" w:hAnsi="Calibri" w:cs="Times New Roman"/>
                <w:b/>
                <w:bCs/>
                <w:sz w:val="24"/>
              </w:rPr>
            </w:pPr>
            <w:r>
              <w:rPr>
                <w:rFonts w:ascii="黑体" w:eastAsia="黑体" w:hAnsi="Calibri" w:cs="Times New Roman" w:hint="eastAsia"/>
                <w:b/>
                <w:bCs/>
                <w:sz w:val="24"/>
              </w:rPr>
              <w:t>名  称</w:t>
            </w:r>
          </w:p>
        </w:tc>
        <w:tc>
          <w:tcPr>
            <w:tcW w:w="745" w:type="dxa"/>
            <w:tcBorders>
              <w:top w:val="single" w:sz="12" w:space="0" w:color="auto"/>
              <w:left w:val="single" w:sz="2" w:space="0" w:color="auto"/>
              <w:bottom w:val="single" w:sz="2" w:space="0" w:color="auto"/>
              <w:right w:val="single" w:sz="2" w:space="0" w:color="auto"/>
            </w:tcBorders>
            <w:vAlign w:val="center"/>
            <w:hideMark/>
          </w:tcPr>
          <w:p w:rsidR="0052492A" w:rsidRDefault="0052492A">
            <w:pPr>
              <w:spacing w:line="360" w:lineRule="auto"/>
              <w:jc w:val="center"/>
              <w:rPr>
                <w:rFonts w:ascii="黑体" w:eastAsia="黑体" w:hAnsi="Calibri" w:cs="Times New Roman"/>
                <w:b/>
                <w:bCs/>
                <w:sz w:val="24"/>
              </w:rPr>
            </w:pPr>
            <w:r>
              <w:rPr>
                <w:rFonts w:ascii="黑体" w:eastAsia="黑体" w:hAnsi="Calibri" w:cs="Times New Roman" w:hint="eastAsia"/>
                <w:b/>
                <w:bCs/>
                <w:sz w:val="24"/>
              </w:rPr>
              <w:t>数量</w:t>
            </w:r>
          </w:p>
        </w:tc>
        <w:tc>
          <w:tcPr>
            <w:tcW w:w="966" w:type="dxa"/>
            <w:tcBorders>
              <w:top w:val="single" w:sz="12" w:space="0" w:color="auto"/>
              <w:left w:val="single" w:sz="2" w:space="0" w:color="auto"/>
              <w:bottom w:val="single" w:sz="2" w:space="0" w:color="auto"/>
              <w:right w:val="single" w:sz="2" w:space="0" w:color="auto"/>
            </w:tcBorders>
            <w:vAlign w:val="center"/>
            <w:hideMark/>
          </w:tcPr>
          <w:p w:rsidR="0052492A" w:rsidRDefault="0052492A">
            <w:pPr>
              <w:spacing w:line="360" w:lineRule="auto"/>
              <w:jc w:val="center"/>
              <w:rPr>
                <w:rFonts w:ascii="黑体" w:eastAsia="黑体" w:hAnsi="Calibri" w:cs="Times New Roman"/>
                <w:b/>
                <w:bCs/>
                <w:sz w:val="24"/>
              </w:rPr>
            </w:pPr>
            <w:r>
              <w:rPr>
                <w:rFonts w:ascii="黑体" w:eastAsia="黑体" w:hAnsi="Calibri" w:cs="Times New Roman" w:hint="eastAsia"/>
                <w:b/>
                <w:bCs/>
                <w:sz w:val="24"/>
              </w:rPr>
              <w:t>单位</w:t>
            </w:r>
          </w:p>
        </w:tc>
        <w:tc>
          <w:tcPr>
            <w:tcW w:w="1497" w:type="dxa"/>
            <w:tcBorders>
              <w:top w:val="single" w:sz="12" w:space="0" w:color="auto"/>
              <w:left w:val="single" w:sz="2" w:space="0" w:color="auto"/>
              <w:bottom w:val="single" w:sz="2" w:space="0" w:color="auto"/>
              <w:right w:val="single" w:sz="2" w:space="0" w:color="auto"/>
            </w:tcBorders>
            <w:vAlign w:val="center"/>
            <w:hideMark/>
          </w:tcPr>
          <w:p w:rsidR="0052492A" w:rsidRDefault="0052492A">
            <w:pPr>
              <w:spacing w:line="360" w:lineRule="auto"/>
              <w:jc w:val="center"/>
              <w:rPr>
                <w:rFonts w:ascii="黑体" w:eastAsia="黑体" w:hAnsi="Calibri" w:cs="Times New Roman"/>
                <w:b/>
                <w:bCs/>
                <w:sz w:val="24"/>
              </w:rPr>
            </w:pPr>
            <w:r>
              <w:rPr>
                <w:rFonts w:ascii="黑体" w:eastAsia="黑体" w:hAnsi="Calibri" w:cs="Times New Roman" w:hint="eastAsia"/>
                <w:b/>
                <w:bCs/>
                <w:sz w:val="24"/>
              </w:rPr>
              <w:t>所投产</w:t>
            </w:r>
            <w:proofErr w:type="gramStart"/>
            <w:r>
              <w:rPr>
                <w:rFonts w:ascii="黑体" w:eastAsia="黑体" w:hAnsi="Calibri" w:cs="Times New Roman" w:hint="eastAsia"/>
                <w:b/>
                <w:bCs/>
                <w:sz w:val="24"/>
              </w:rPr>
              <w:t>品品牌</w:t>
            </w:r>
            <w:proofErr w:type="gramEnd"/>
            <w:r>
              <w:rPr>
                <w:rFonts w:ascii="黑体" w:eastAsia="黑体" w:hAnsi="Calibri" w:cs="Times New Roman" w:hint="eastAsia"/>
                <w:b/>
                <w:bCs/>
                <w:sz w:val="24"/>
              </w:rPr>
              <w:t>及型号</w:t>
            </w:r>
          </w:p>
        </w:tc>
        <w:tc>
          <w:tcPr>
            <w:tcW w:w="859" w:type="dxa"/>
            <w:tcBorders>
              <w:top w:val="single" w:sz="12" w:space="0" w:color="auto"/>
              <w:left w:val="single" w:sz="2" w:space="0" w:color="auto"/>
              <w:bottom w:val="single" w:sz="2" w:space="0" w:color="auto"/>
              <w:right w:val="single" w:sz="2" w:space="0" w:color="auto"/>
            </w:tcBorders>
            <w:vAlign w:val="center"/>
            <w:hideMark/>
          </w:tcPr>
          <w:p w:rsidR="0052492A" w:rsidRDefault="0052492A">
            <w:pPr>
              <w:spacing w:line="360" w:lineRule="auto"/>
              <w:jc w:val="center"/>
              <w:rPr>
                <w:rFonts w:ascii="黑体" w:eastAsia="黑体" w:hAnsi="Calibri" w:cs="Times New Roman"/>
                <w:b/>
                <w:bCs/>
                <w:sz w:val="24"/>
              </w:rPr>
            </w:pPr>
            <w:r>
              <w:rPr>
                <w:rFonts w:ascii="黑体" w:eastAsia="黑体" w:hAnsi="Calibri" w:cs="Times New Roman" w:hint="eastAsia"/>
                <w:b/>
                <w:bCs/>
                <w:sz w:val="24"/>
              </w:rPr>
              <w:t>单价</w:t>
            </w:r>
          </w:p>
        </w:tc>
        <w:tc>
          <w:tcPr>
            <w:tcW w:w="1183" w:type="dxa"/>
            <w:tcBorders>
              <w:top w:val="single" w:sz="12" w:space="0" w:color="auto"/>
              <w:left w:val="single" w:sz="2" w:space="0" w:color="auto"/>
              <w:bottom w:val="single" w:sz="2" w:space="0" w:color="auto"/>
              <w:right w:val="single" w:sz="12" w:space="0" w:color="auto"/>
            </w:tcBorders>
            <w:vAlign w:val="center"/>
            <w:hideMark/>
          </w:tcPr>
          <w:p w:rsidR="0052492A" w:rsidRDefault="0052492A">
            <w:pPr>
              <w:spacing w:line="360" w:lineRule="auto"/>
              <w:jc w:val="center"/>
              <w:rPr>
                <w:rFonts w:ascii="黑体" w:eastAsia="黑体" w:hAnsi="Calibri" w:cs="Times New Roman"/>
                <w:b/>
                <w:bCs/>
                <w:sz w:val="24"/>
              </w:rPr>
            </w:pPr>
            <w:r>
              <w:rPr>
                <w:rFonts w:ascii="黑体" w:eastAsia="黑体" w:hAnsi="Calibri" w:cs="Times New Roman" w:hint="eastAsia"/>
                <w:b/>
                <w:bCs/>
                <w:sz w:val="24"/>
              </w:rPr>
              <w:t>小计</w:t>
            </w:r>
          </w:p>
        </w:tc>
      </w:tr>
      <w:tr w:rsidR="0052492A" w:rsidTr="0052492A">
        <w:tc>
          <w:tcPr>
            <w:tcW w:w="936" w:type="dxa"/>
            <w:tcBorders>
              <w:top w:val="single" w:sz="2" w:space="0" w:color="auto"/>
              <w:left w:val="single" w:sz="12" w:space="0" w:color="auto"/>
              <w:bottom w:val="single" w:sz="2" w:space="0" w:color="auto"/>
              <w:right w:val="single" w:sz="2" w:space="0" w:color="auto"/>
            </w:tcBorders>
            <w:vAlign w:val="center"/>
            <w:hideMark/>
          </w:tcPr>
          <w:p w:rsidR="0052492A" w:rsidRDefault="0052492A">
            <w:pPr>
              <w:jc w:val="center"/>
              <w:rPr>
                <w:rFonts w:ascii="宋体" w:eastAsia="宋体" w:hAnsi="宋体" w:cs="Times New Roman"/>
                <w:kern w:val="0"/>
                <w:sz w:val="24"/>
              </w:rPr>
            </w:pPr>
            <w:r>
              <w:rPr>
                <w:rFonts w:ascii="宋体" w:eastAsia="宋体" w:hAnsi="宋体" w:cs="Times New Roman" w:hint="eastAsia"/>
                <w:kern w:val="0"/>
                <w:sz w:val="24"/>
              </w:rPr>
              <w:t>1</w:t>
            </w:r>
          </w:p>
        </w:tc>
        <w:tc>
          <w:tcPr>
            <w:tcW w:w="2336" w:type="dxa"/>
            <w:tcBorders>
              <w:top w:val="single" w:sz="2" w:space="0" w:color="auto"/>
              <w:left w:val="single" w:sz="2" w:space="0" w:color="auto"/>
              <w:bottom w:val="single" w:sz="2" w:space="0" w:color="auto"/>
              <w:right w:val="single" w:sz="2" w:space="0" w:color="auto"/>
            </w:tcBorders>
            <w:vAlign w:val="center"/>
            <w:hideMark/>
          </w:tcPr>
          <w:p w:rsidR="0052492A" w:rsidRDefault="0052492A">
            <w:pPr>
              <w:jc w:val="center"/>
              <w:rPr>
                <w:rFonts w:ascii="宋体" w:eastAsia="宋体" w:hAnsi="宋体" w:cs="Times New Roman"/>
                <w:sz w:val="20"/>
                <w:szCs w:val="20"/>
              </w:rPr>
            </w:pPr>
            <w:r>
              <w:rPr>
                <w:rFonts w:ascii="宋体" w:eastAsia="宋体" w:hAnsi="宋体" w:cs="Times New Roman" w:hint="eastAsia"/>
                <w:kern w:val="0"/>
                <w:sz w:val="24"/>
              </w:rPr>
              <w:t>服务器1</w:t>
            </w:r>
          </w:p>
        </w:tc>
        <w:tc>
          <w:tcPr>
            <w:tcW w:w="745" w:type="dxa"/>
            <w:tcBorders>
              <w:top w:val="single" w:sz="2" w:space="0" w:color="auto"/>
              <w:left w:val="single" w:sz="2" w:space="0" w:color="auto"/>
              <w:bottom w:val="single" w:sz="2" w:space="0" w:color="auto"/>
              <w:right w:val="single" w:sz="2" w:space="0" w:color="auto"/>
            </w:tcBorders>
            <w:vAlign w:val="center"/>
            <w:hideMark/>
          </w:tcPr>
          <w:p w:rsidR="0052492A" w:rsidRDefault="0052492A">
            <w:pPr>
              <w:jc w:val="center"/>
              <w:rPr>
                <w:rFonts w:ascii="宋体" w:eastAsia="宋体" w:hAnsi="宋体" w:cs="Times New Roman"/>
                <w:kern w:val="0"/>
                <w:sz w:val="24"/>
              </w:rPr>
            </w:pPr>
            <w:r>
              <w:rPr>
                <w:rFonts w:ascii="宋体" w:eastAsia="宋体" w:hAnsi="宋体" w:cs="Times New Roman" w:hint="eastAsia"/>
                <w:kern w:val="0"/>
                <w:sz w:val="24"/>
              </w:rPr>
              <w:t>2</w:t>
            </w:r>
          </w:p>
        </w:tc>
        <w:tc>
          <w:tcPr>
            <w:tcW w:w="966" w:type="dxa"/>
            <w:tcBorders>
              <w:top w:val="single" w:sz="2" w:space="0" w:color="auto"/>
              <w:left w:val="single" w:sz="2" w:space="0" w:color="auto"/>
              <w:bottom w:val="single" w:sz="2" w:space="0" w:color="auto"/>
              <w:right w:val="single" w:sz="2" w:space="0" w:color="auto"/>
            </w:tcBorders>
            <w:vAlign w:val="center"/>
            <w:hideMark/>
          </w:tcPr>
          <w:p w:rsidR="0052492A" w:rsidRDefault="0052492A">
            <w:pPr>
              <w:jc w:val="center"/>
              <w:rPr>
                <w:rFonts w:ascii="宋体" w:eastAsia="宋体" w:hAnsi="宋体" w:cs="Times New Roman"/>
                <w:kern w:val="0"/>
                <w:sz w:val="24"/>
              </w:rPr>
            </w:pPr>
            <w:r>
              <w:rPr>
                <w:rFonts w:ascii="宋体" w:eastAsia="宋体" w:hAnsi="宋体" w:cs="Times New Roman" w:hint="eastAsia"/>
                <w:kern w:val="0"/>
                <w:sz w:val="24"/>
              </w:rPr>
              <w:t>台</w:t>
            </w:r>
          </w:p>
        </w:tc>
        <w:tc>
          <w:tcPr>
            <w:tcW w:w="1497" w:type="dxa"/>
            <w:tcBorders>
              <w:top w:val="single" w:sz="2" w:space="0" w:color="auto"/>
              <w:left w:val="single" w:sz="2" w:space="0" w:color="auto"/>
              <w:bottom w:val="single" w:sz="2" w:space="0" w:color="auto"/>
              <w:right w:val="single" w:sz="2" w:space="0" w:color="auto"/>
            </w:tcBorders>
            <w:vAlign w:val="center"/>
          </w:tcPr>
          <w:p w:rsidR="0052492A" w:rsidRDefault="0052492A">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52492A" w:rsidRDefault="0052492A">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52492A" w:rsidRDefault="0052492A">
            <w:pPr>
              <w:widowControl/>
              <w:jc w:val="left"/>
              <w:rPr>
                <w:rFonts w:eastAsia="宋体" w:cs="宋体"/>
              </w:rPr>
            </w:pPr>
          </w:p>
        </w:tc>
      </w:tr>
      <w:tr w:rsidR="0052492A" w:rsidTr="0052492A">
        <w:tc>
          <w:tcPr>
            <w:tcW w:w="936" w:type="dxa"/>
            <w:tcBorders>
              <w:top w:val="single" w:sz="2" w:space="0" w:color="auto"/>
              <w:left w:val="single" w:sz="12" w:space="0" w:color="auto"/>
              <w:bottom w:val="single" w:sz="2" w:space="0" w:color="auto"/>
              <w:right w:val="single" w:sz="2" w:space="0" w:color="auto"/>
            </w:tcBorders>
            <w:vAlign w:val="center"/>
            <w:hideMark/>
          </w:tcPr>
          <w:p w:rsidR="0052492A" w:rsidRDefault="0052492A">
            <w:pPr>
              <w:jc w:val="center"/>
              <w:rPr>
                <w:rFonts w:ascii="宋体" w:eastAsia="宋体" w:hAnsi="宋体" w:cs="Times New Roman"/>
                <w:kern w:val="0"/>
                <w:sz w:val="24"/>
              </w:rPr>
            </w:pPr>
            <w:r>
              <w:rPr>
                <w:rFonts w:ascii="宋体" w:eastAsia="宋体" w:hAnsi="宋体" w:cs="Times New Roman" w:hint="eastAsia"/>
                <w:kern w:val="0"/>
                <w:sz w:val="24"/>
              </w:rPr>
              <w:t>2</w:t>
            </w:r>
          </w:p>
        </w:tc>
        <w:tc>
          <w:tcPr>
            <w:tcW w:w="2336" w:type="dxa"/>
            <w:tcBorders>
              <w:top w:val="single" w:sz="2" w:space="0" w:color="auto"/>
              <w:left w:val="single" w:sz="2" w:space="0" w:color="auto"/>
              <w:bottom w:val="single" w:sz="2" w:space="0" w:color="auto"/>
              <w:right w:val="single" w:sz="2" w:space="0" w:color="auto"/>
            </w:tcBorders>
            <w:vAlign w:val="center"/>
            <w:hideMark/>
          </w:tcPr>
          <w:p w:rsidR="0052492A" w:rsidRDefault="0052492A">
            <w:pPr>
              <w:jc w:val="center"/>
              <w:rPr>
                <w:rFonts w:ascii="宋体" w:eastAsia="宋体" w:hAnsi="宋体" w:cs="Times New Roman"/>
                <w:sz w:val="20"/>
                <w:szCs w:val="20"/>
              </w:rPr>
            </w:pPr>
            <w:r>
              <w:rPr>
                <w:rFonts w:ascii="宋体" w:eastAsia="宋体" w:hAnsi="宋体" w:cs="Times New Roman" w:hint="eastAsia"/>
                <w:kern w:val="0"/>
                <w:sz w:val="24"/>
              </w:rPr>
              <w:t>服务器2</w:t>
            </w:r>
          </w:p>
        </w:tc>
        <w:tc>
          <w:tcPr>
            <w:tcW w:w="745" w:type="dxa"/>
            <w:tcBorders>
              <w:top w:val="single" w:sz="2" w:space="0" w:color="auto"/>
              <w:left w:val="single" w:sz="2" w:space="0" w:color="auto"/>
              <w:bottom w:val="single" w:sz="2" w:space="0" w:color="auto"/>
              <w:right w:val="single" w:sz="2" w:space="0" w:color="auto"/>
            </w:tcBorders>
            <w:vAlign w:val="center"/>
            <w:hideMark/>
          </w:tcPr>
          <w:p w:rsidR="0052492A" w:rsidRDefault="0052492A">
            <w:pPr>
              <w:jc w:val="center"/>
              <w:rPr>
                <w:rFonts w:ascii="宋体" w:eastAsia="宋体" w:hAnsi="宋体" w:cs="Times New Roman"/>
                <w:kern w:val="0"/>
                <w:sz w:val="24"/>
              </w:rPr>
            </w:pPr>
            <w:r>
              <w:rPr>
                <w:rFonts w:ascii="宋体" w:eastAsia="宋体" w:hAnsi="宋体" w:cs="Times New Roman" w:hint="eastAsia"/>
                <w:kern w:val="0"/>
                <w:sz w:val="24"/>
              </w:rPr>
              <w:t>4</w:t>
            </w:r>
          </w:p>
        </w:tc>
        <w:tc>
          <w:tcPr>
            <w:tcW w:w="966" w:type="dxa"/>
            <w:tcBorders>
              <w:top w:val="single" w:sz="2" w:space="0" w:color="auto"/>
              <w:left w:val="single" w:sz="2" w:space="0" w:color="auto"/>
              <w:bottom w:val="single" w:sz="2" w:space="0" w:color="auto"/>
              <w:right w:val="single" w:sz="2" w:space="0" w:color="auto"/>
            </w:tcBorders>
            <w:vAlign w:val="center"/>
            <w:hideMark/>
          </w:tcPr>
          <w:p w:rsidR="0052492A" w:rsidRDefault="0052492A">
            <w:pPr>
              <w:jc w:val="center"/>
              <w:rPr>
                <w:rFonts w:ascii="Calibri" w:eastAsia="宋体" w:hAnsi="Calibri" w:cs="Times New Roman"/>
              </w:rPr>
            </w:pPr>
            <w:r>
              <w:rPr>
                <w:rFonts w:ascii="宋体" w:eastAsia="宋体" w:hAnsi="宋体" w:cs="Times New Roman" w:hint="eastAsia"/>
                <w:kern w:val="0"/>
                <w:sz w:val="24"/>
              </w:rPr>
              <w:t>台</w:t>
            </w:r>
          </w:p>
        </w:tc>
        <w:tc>
          <w:tcPr>
            <w:tcW w:w="1497" w:type="dxa"/>
            <w:tcBorders>
              <w:top w:val="single" w:sz="2" w:space="0" w:color="auto"/>
              <w:left w:val="single" w:sz="2" w:space="0" w:color="auto"/>
              <w:bottom w:val="single" w:sz="2" w:space="0" w:color="auto"/>
              <w:right w:val="single" w:sz="2" w:space="0" w:color="auto"/>
            </w:tcBorders>
            <w:vAlign w:val="center"/>
          </w:tcPr>
          <w:p w:rsidR="0052492A" w:rsidRDefault="0052492A">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52492A" w:rsidRDefault="0052492A">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52492A" w:rsidRDefault="0052492A">
            <w:pPr>
              <w:widowControl/>
              <w:jc w:val="left"/>
              <w:rPr>
                <w:rFonts w:eastAsia="宋体" w:cs="宋体"/>
              </w:rPr>
            </w:pPr>
          </w:p>
        </w:tc>
      </w:tr>
      <w:tr w:rsidR="0052492A" w:rsidTr="0052492A">
        <w:tc>
          <w:tcPr>
            <w:tcW w:w="936" w:type="dxa"/>
            <w:tcBorders>
              <w:top w:val="single" w:sz="2" w:space="0" w:color="auto"/>
              <w:left w:val="single" w:sz="12" w:space="0" w:color="auto"/>
              <w:bottom w:val="single" w:sz="2" w:space="0" w:color="auto"/>
              <w:right w:val="single" w:sz="2" w:space="0" w:color="auto"/>
            </w:tcBorders>
            <w:vAlign w:val="center"/>
            <w:hideMark/>
          </w:tcPr>
          <w:p w:rsidR="0052492A" w:rsidRDefault="0052492A">
            <w:pPr>
              <w:jc w:val="center"/>
              <w:rPr>
                <w:rFonts w:ascii="宋体" w:eastAsia="宋体" w:hAnsi="宋体" w:cs="Times New Roman"/>
                <w:kern w:val="0"/>
                <w:sz w:val="24"/>
              </w:rPr>
            </w:pPr>
            <w:r>
              <w:rPr>
                <w:rFonts w:ascii="宋体" w:eastAsia="宋体" w:hAnsi="宋体" w:cs="Times New Roman" w:hint="eastAsia"/>
                <w:kern w:val="0"/>
                <w:sz w:val="24"/>
              </w:rPr>
              <w:t>3</w:t>
            </w:r>
          </w:p>
        </w:tc>
        <w:tc>
          <w:tcPr>
            <w:tcW w:w="2336" w:type="dxa"/>
            <w:tcBorders>
              <w:top w:val="single" w:sz="2" w:space="0" w:color="auto"/>
              <w:left w:val="single" w:sz="2" w:space="0" w:color="auto"/>
              <w:bottom w:val="single" w:sz="2" w:space="0" w:color="auto"/>
              <w:right w:val="single" w:sz="2" w:space="0" w:color="auto"/>
            </w:tcBorders>
            <w:vAlign w:val="center"/>
            <w:hideMark/>
          </w:tcPr>
          <w:p w:rsidR="0052492A" w:rsidRDefault="0052492A">
            <w:pPr>
              <w:jc w:val="center"/>
              <w:rPr>
                <w:rFonts w:ascii="宋体" w:eastAsia="宋体" w:hAnsi="宋体" w:cs="Times New Roman"/>
                <w:sz w:val="20"/>
                <w:szCs w:val="20"/>
              </w:rPr>
            </w:pPr>
            <w:r>
              <w:rPr>
                <w:rFonts w:ascii="宋体" w:eastAsia="宋体" w:hAnsi="宋体" w:cs="Times New Roman" w:hint="eastAsia"/>
                <w:kern w:val="0"/>
                <w:sz w:val="24"/>
              </w:rPr>
              <w:t>服务器3</w:t>
            </w:r>
          </w:p>
        </w:tc>
        <w:tc>
          <w:tcPr>
            <w:tcW w:w="745" w:type="dxa"/>
            <w:tcBorders>
              <w:top w:val="single" w:sz="2" w:space="0" w:color="auto"/>
              <w:left w:val="single" w:sz="2" w:space="0" w:color="auto"/>
              <w:bottom w:val="single" w:sz="2" w:space="0" w:color="auto"/>
              <w:right w:val="single" w:sz="2" w:space="0" w:color="auto"/>
            </w:tcBorders>
            <w:vAlign w:val="center"/>
            <w:hideMark/>
          </w:tcPr>
          <w:p w:rsidR="0052492A" w:rsidRDefault="0052492A">
            <w:pPr>
              <w:jc w:val="center"/>
              <w:rPr>
                <w:rFonts w:ascii="宋体" w:eastAsia="宋体" w:hAnsi="宋体" w:cs="Times New Roman"/>
                <w:kern w:val="0"/>
                <w:sz w:val="24"/>
              </w:rPr>
            </w:pPr>
            <w:r>
              <w:rPr>
                <w:rFonts w:ascii="宋体" w:eastAsia="宋体" w:hAnsi="宋体" w:cs="Times New Roman" w:hint="eastAsia"/>
                <w:kern w:val="0"/>
                <w:sz w:val="24"/>
              </w:rPr>
              <w:t>6</w:t>
            </w:r>
          </w:p>
        </w:tc>
        <w:tc>
          <w:tcPr>
            <w:tcW w:w="966" w:type="dxa"/>
            <w:tcBorders>
              <w:top w:val="single" w:sz="2" w:space="0" w:color="auto"/>
              <w:left w:val="single" w:sz="2" w:space="0" w:color="auto"/>
              <w:bottom w:val="single" w:sz="2" w:space="0" w:color="auto"/>
              <w:right w:val="single" w:sz="2" w:space="0" w:color="auto"/>
            </w:tcBorders>
            <w:vAlign w:val="center"/>
            <w:hideMark/>
          </w:tcPr>
          <w:p w:rsidR="0052492A" w:rsidRDefault="0052492A">
            <w:pPr>
              <w:jc w:val="center"/>
              <w:rPr>
                <w:rFonts w:ascii="Calibri" w:eastAsia="宋体" w:hAnsi="Calibri" w:cs="Times New Roman"/>
              </w:rPr>
            </w:pPr>
            <w:r>
              <w:rPr>
                <w:rFonts w:ascii="宋体" w:eastAsia="宋体" w:hAnsi="宋体" w:cs="Times New Roman" w:hint="eastAsia"/>
                <w:kern w:val="0"/>
                <w:sz w:val="24"/>
              </w:rPr>
              <w:t>台</w:t>
            </w:r>
          </w:p>
        </w:tc>
        <w:tc>
          <w:tcPr>
            <w:tcW w:w="1497" w:type="dxa"/>
            <w:tcBorders>
              <w:top w:val="single" w:sz="2" w:space="0" w:color="auto"/>
              <w:left w:val="single" w:sz="2" w:space="0" w:color="auto"/>
              <w:bottom w:val="single" w:sz="2" w:space="0" w:color="auto"/>
              <w:right w:val="single" w:sz="2" w:space="0" w:color="auto"/>
            </w:tcBorders>
            <w:vAlign w:val="center"/>
          </w:tcPr>
          <w:p w:rsidR="0052492A" w:rsidRDefault="0052492A">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52492A" w:rsidRDefault="0052492A">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52492A" w:rsidRDefault="0052492A">
            <w:pPr>
              <w:widowControl/>
              <w:jc w:val="left"/>
              <w:rPr>
                <w:rFonts w:eastAsia="宋体" w:cs="宋体"/>
              </w:rPr>
            </w:pPr>
          </w:p>
        </w:tc>
      </w:tr>
      <w:tr w:rsidR="0052492A" w:rsidTr="0052492A">
        <w:tc>
          <w:tcPr>
            <w:tcW w:w="936" w:type="dxa"/>
            <w:tcBorders>
              <w:top w:val="single" w:sz="2" w:space="0" w:color="auto"/>
              <w:left w:val="single" w:sz="12" w:space="0" w:color="auto"/>
              <w:bottom w:val="single" w:sz="2" w:space="0" w:color="auto"/>
              <w:right w:val="single" w:sz="2" w:space="0" w:color="auto"/>
            </w:tcBorders>
            <w:vAlign w:val="center"/>
            <w:hideMark/>
          </w:tcPr>
          <w:p w:rsidR="0052492A" w:rsidRDefault="0052492A">
            <w:pPr>
              <w:jc w:val="center"/>
              <w:rPr>
                <w:rFonts w:ascii="宋体" w:eastAsia="宋体" w:hAnsi="宋体" w:cs="Times New Roman"/>
                <w:kern w:val="0"/>
                <w:sz w:val="24"/>
              </w:rPr>
            </w:pPr>
            <w:r>
              <w:rPr>
                <w:rFonts w:ascii="宋体" w:eastAsia="宋体" w:hAnsi="宋体" w:cs="Times New Roman" w:hint="eastAsia"/>
                <w:kern w:val="0"/>
                <w:sz w:val="24"/>
              </w:rPr>
              <w:t>4</w:t>
            </w:r>
          </w:p>
        </w:tc>
        <w:tc>
          <w:tcPr>
            <w:tcW w:w="2336" w:type="dxa"/>
            <w:tcBorders>
              <w:top w:val="single" w:sz="2" w:space="0" w:color="auto"/>
              <w:left w:val="single" w:sz="2" w:space="0" w:color="auto"/>
              <w:bottom w:val="single" w:sz="2" w:space="0" w:color="auto"/>
              <w:right w:val="single" w:sz="2" w:space="0" w:color="auto"/>
            </w:tcBorders>
            <w:vAlign w:val="center"/>
            <w:hideMark/>
          </w:tcPr>
          <w:p w:rsidR="0052492A" w:rsidRDefault="0052492A">
            <w:pPr>
              <w:jc w:val="center"/>
              <w:rPr>
                <w:rFonts w:ascii="宋体" w:eastAsia="宋体" w:hAnsi="宋体" w:cs="Times New Roman"/>
                <w:kern w:val="0"/>
                <w:sz w:val="24"/>
              </w:rPr>
            </w:pPr>
            <w:r>
              <w:rPr>
                <w:rFonts w:ascii="宋体" w:eastAsia="宋体" w:hAnsi="宋体" w:cs="Times New Roman" w:hint="eastAsia"/>
                <w:kern w:val="0"/>
                <w:sz w:val="24"/>
              </w:rPr>
              <w:t>存储</w:t>
            </w:r>
          </w:p>
        </w:tc>
        <w:tc>
          <w:tcPr>
            <w:tcW w:w="745" w:type="dxa"/>
            <w:tcBorders>
              <w:top w:val="single" w:sz="2" w:space="0" w:color="auto"/>
              <w:left w:val="single" w:sz="2" w:space="0" w:color="auto"/>
              <w:bottom w:val="single" w:sz="2" w:space="0" w:color="auto"/>
              <w:right w:val="single" w:sz="2" w:space="0" w:color="auto"/>
            </w:tcBorders>
            <w:vAlign w:val="center"/>
            <w:hideMark/>
          </w:tcPr>
          <w:p w:rsidR="0052492A" w:rsidRDefault="0052492A">
            <w:pPr>
              <w:jc w:val="center"/>
              <w:rPr>
                <w:rFonts w:ascii="宋体" w:eastAsia="宋体" w:hAnsi="宋体" w:cs="Times New Roman"/>
                <w:kern w:val="0"/>
                <w:sz w:val="24"/>
              </w:rPr>
            </w:pPr>
            <w:r>
              <w:rPr>
                <w:rFonts w:ascii="宋体" w:eastAsia="宋体" w:hAnsi="宋体" w:cs="Times New Roman" w:hint="eastAsia"/>
                <w:kern w:val="0"/>
                <w:sz w:val="24"/>
              </w:rPr>
              <w:t>1</w:t>
            </w:r>
          </w:p>
        </w:tc>
        <w:tc>
          <w:tcPr>
            <w:tcW w:w="966" w:type="dxa"/>
            <w:tcBorders>
              <w:top w:val="single" w:sz="2" w:space="0" w:color="auto"/>
              <w:left w:val="single" w:sz="2" w:space="0" w:color="auto"/>
              <w:bottom w:val="single" w:sz="2" w:space="0" w:color="auto"/>
              <w:right w:val="single" w:sz="2" w:space="0" w:color="auto"/>
            </w:tcBorders>
            <w:vAlign w:val="center"/>
            <w:hideMark/>
          </w:tcPr>
          <w:p w:rsidR="0052492A" w:rsidRDefault="0052492A">
            <w:pPr>
              <w:widowControl/>
              <w:jc w:val="center"/>
              <w:rPr>
                <w:rFonts w:ascii="宋体" w:eastAsia="宋体" w:hAnsi="宋体" w:cs="Times New Roman"/>
                <w:kern w:val="0"/>
                <w:sz w:val="24"/>
              </w:rPr>
            </w:pPr>
            <w:r>
              <w:rPr>
                <w:rFonts w:ascii="宋体" w:eastAsia="宋体" w:hAnsi="宋体" w:cs="Times New Roman" w:hint="eastAsia"/>
                <w:kern w:val="0"/>
                <w:sz w:val="24"/>
              </w:rPr>
              <w:t>套</w:t>
            </w:r>
          </w:p>
        </w:tc>
        <w:tc>
          <w:tcPr>
            <w:tcW w:w="1497" w:type="dxa"/>
            <w:tcBorders>
              <w:top w:val="single" w:sz="2" w:space="0" w:color="auto"/>
              <w:left w:val="single" w:sz="2" w:space="0" w:color="auto"/>
              <w:bottom w:val="single" w:sz="2" w:space="0" w:color="auto"/>
              <w:right w:val="single" w:sz="2" w:space="0" w:color="auto"/>
            </w:tcBorders>
            <w:vAlign w:val="center"/>
          </w:tcPr>
          <w:p w:rsidR="0052492A" w:rsidRDefault="0052492A">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52492A" w:rsidRDefault="0052492A">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52492A" w:rsidRDefault="0052492A">
            <w:pPr>
              <w:widowControl/>
              <w:jc w:val="left"/>
              <w:rPr>
                <w:rFonts w:eastAsia="宋体" w:cs="宋体"/>
              </w:rPr>
            </w:pPr>
          </w:p>
        </w:tc>
      </w:tr>
      <w:tr w:rsidR="0052492A" w:rsidTr="0052492A">
        <w:tc>
          <w:tcPr>
            <w:tcW w:w="936" w:type="dxa"/>
            <w:tcBorders>
              <w:top w:val="single" w:sz="2" w:space="0" w:color="auto"/>
              <w:left w:val="single" w:sz="12" w:space="0" w:color="auto"/>
              <w:bottom w:val="single" w:sz="2" w:space="0" w:color="auto"/>
              <w:right w:val="single" w:sz="2" w:space="0" w:color="auto"/>
            </w:tcBorders>
            <w:vAlign w:val="center"/>
            <w:hideMark/>
          </w:tcPr>
          <w:p w:rsidR="0052492A" w:rsidRDefault="0052492A">
            <w:pPr>
              <w:jc w:val="center"/>
              <w:rPr>
                <w:rFonts w:ascii="宋体" w:eastAsia="宋体" w:hAnsi="宋体" w:cs="Times New Roman"/>
                <w:kern w:val="0"/>
                <w:sz w:val="24"/>
              </w:rPr>
            </w:pPr>
            <w:r>
              <w:rPr>
                <w:rFonts w:ascii="宋体" w:eastAsia="宋体" w:hAnsi="宋体" w:cs="Times New Roman" w:hint="eastAsia"/>
                <w:kern w:val="0"/>
                <w:sz w:val="24"/>
              </w:rPr>
              <w:t>5</w:t>
            </w:r>
          </w:p>
        </w:tc>
        <w:tc>
          <w:tcPr>
            <w:tcW w:w="2336" w:type="dxa"/>
            <w:tcBorders>
              <w:top w:val="single" w:sz="2" w:space="0" w:color="auto"/>
              <w:left w:val="single" w:sz="2" w:space="0" w:color="auto"/>
              <w:bottom w:val="single" w:sz="2" w:space="0" w:color="auto"/>
              <w:right w:val="single" w:sz="2" w:space="0" w:color="auto"/>
            </w:tcBorders>
            <w:vAlign w:val="center"/>
            <w:hideMark/>
          </w:tcPr>
          <w:p w:rsidR="0052492A" w:rsidRDefault="0052492A">
            <w:pPr>
              <w:jc w:val="center"/>
              <w:rPr>
                <w:rFonts w:ascii="宋体" w:eastAsia="宋体" w:hAnsi="宋体" w:cs="Times New Roman"/>
                <w:kern w:val="0"/>
                <w:sz w:val="24"/>
              </w:rPr>
            </w:pPr>
            <w:r>
              <w:rPr>
                <w:rFonts w:ascii="宋体" w:eastAsia="宋体" w:hAnsi="宋体" w:cs="Times New Roman" w:hint="eastAsia"/>
                <w:kern w:val="0"/>
                <w:sz w:val="24"/>
              </w:rPr>
              <w:t>服务器虚拟化软件授权</w:t>
            </w:r>
          </w:p>
        </w:tc>
        <w:tc>
          <w:tcPr>
            <w:tcW w:w="745" w:type="dxa"/>
            <w:tcBorders>
              <w:top w:val="single" w:sz="2" w:space="0" w:color="auto"/>
              <w:left w:val="single" w:sz="2" w:space="0" w:color="auto"/>
              <w:bottom w:val="single" w:sz="2" w:space="0" w:color="auto"/>
              <w:right w:val="single" w:sz="2" w:space="0" w:color="auto"/>
            </w:tcBorders>
            <w:vAlign w:val="center"/>
            <w:hideMark/>
          </w:tcPr>
          <w:p w:rsidR="0052492A" w:rsidRDefault="0052492A">
            <w:pPr>
              <w:jc w:val="center"/>
              <w:rPr>
                <w:rFonts w:ascii="宋体" w:eastAsia="宋体" w:hAnsi="宋体" w:cs="Times New Roman"/>
                <w:kern w:val="0"/>
                <w:sz w:val="24"/>
              </w:rPr>
            </w:pPr>
            <w:r>
              <w:rPr>
                <w:rFonts w:ascii="宋体" w:eastAsia="宋体" w:hAnsi="宋体" w:cs="Times New Roman" w:hint="eastAsia"/>
                <w:kern w:val="0"/>
                <w:sz w:val="24"/>
              </w:rPr>
              <w:t>24</w:t>
            </w:r>
          </w:p>
        </w:tc>
        <w:tc>
          <w:tcPr>
            <w:tcW w:w="966" w:type="dxa"/>
            <w:tcBorders>
              <w:top w:val="single" w:sz="2" w:space="0" w:color="auto"/>
              <w:left w:val="single" w:sz="2" w:space="0" w:color="auto"/>
              <w:bottom w:val="single" w:sz="2" w:space="0" w:color="auto"/>
              <w:right w:val="single" w:sz="2" w:space="0" w:color="auto"/>
            </w:tcBorders>
            <w:vAlign w:val="center"/>
            <w:hideMark/>
          </w:tcPr>
          <w:p w:rsidR="0052492A" w:rsidRDefault="0052492A">
            <w:pPr>
              <w:widowControl/>
              <w:jc w:val="center"/>
              <w:rPr>
                <w:rFonts w:ascii="宋体" w:eastAsia="宋体" w:hAnsi="宋体" w:cs="Times New Roman"/>
                <w:kern w:val="0"/>
                <w:sz w:val="24"/>
              </w:rPr>
            </w:pPr>
            <w:r>
              <w:rPr>
                <w:rFonts w:ascii="宋体" w:eastAsia="宋体" w:hAnsi="宋体" w:cs="Times New Roman" w:hint="eastAsia"/>
                <w:kern w:val="0"/>
                <w:sz w:val="24"/>
              </w:rPr>
              <w:t>套</w:t>
            </w:r>
          </w:p>
        </w:tc>
        <w:tc>
          <w:tcPr>
            <w:tcW w:w="1497" w:type="dxa"/>
            <w:tcBorders>
              <w:top w:val="single" w:sz="2" w:space="0" w:color="auto"/>
              <w:left w:val="single" w:sz="2" w:space="0" w:color="auto"/>
              <w:bottom w:val="single" w:sz="2" w:space="0" w:color="auto"/>
              <w:right w:val="single" w:sz="2" w:space="0" w:color="auto"/>
            </w:tcBorders>
            <w:vAlign w:val="center"/>
          </w:tcPr>
          <w:p w:rsidR="0052492A" w:rsidRDefault="0052492A">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52492A" w:rsidRDefault="0052492A">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52492A" w:rsidRDefault="0052492A">
            <w:pPr>
              <w:widowControl/>
              <w:jc w:val="left"/>
              <w:rPr>
                <w:rFonts w:eastAsia="宋体" w:cs="宋体"/>
              </w:rPr>
            </w:pPr>
          </w:p>
        </w:tc>
      </w:tr>
      <w:tr w:rsidR="0052492A" w:rsidTr="0052492A">
        <w:tc>
          <w:tcPr>
            <w:tcW w:w="936" w:type="dxa"/>
            <w:tcBorders>
              <w:top w:val="single" w:sz="2" w:space="0" w:color="auto"/>
              <w:left w:val="single" w:sz="12" w:space="0" w:color="auto"/>
              <w:bottom w:val="single" w:sz="2" w:space="0" w:color="auto"/>
              <w:right w:val="single" w:sz="2" w:space="0" w:color="auto"/>
            </w:tcBorders>
            <w:vAlign w:val="center"/>
            <w:hideMark/>
          </w:tcPr>
          <w:p w:rsidR="0052492A" w:rsidRDefault="0052492A">
            <w:pPr>
              <w:jc w:val="center"/>
              <w:rPr>
                <w:rFonts w:ascii="宋体" w:eastAsia="宋体" w:hAnsi="宋体" w:cs="Times New Roman"/>
                <w:kern w:val="0"/>
                <w:sz w:val="24"/>
              </w:rPr>
            </w:pPr>
            <w:r>
              <w:rPr>
                <w:rFonts w:ascii="宋体" w:eastAsia="宋体" w:hAnsi="宋体" w:cs="Times New Roman" w:hint="eastAsia"/>
                <w:kern w:val="0"/>
                <w:sz w:val="24"/>
              </w:rPr>
              <w:t>6</w:t>
            </w:r>
          </w:p>
        </w:tc>
        <w:tc>
          <w:tcPr>
            <w:tcW w:w="2336" w:type="dxa"/>
            <w:tcBorders>
              <w:top w:val="single" w:sz="2" w:space="0" w:color="auto"/>
              <w:left w:val="single" w:sz="2" w:space="0" w:color="auto"/>
              <w:bottom w:val="single" w:sz="2" w:space="0" w:color="auto"/>
              <w:right w:val="single" w:sz="2" w:space="0" w:color="auto"/>
            </w:tcBorders>
            <w:vAlign w:val="center"/>
            <w:hideMark/>
          </w:tcPr>
          <w:p w:rsidR="0052492A" w:rsidRDefault="0052492A">
            <w:pPr>
              <w:jc w:val="center"/>
              <w:rPr>
                <w:rFonts w:ascii="宋体" w:eastAsia="宋体" w:hAnsi="宋体" w:cs="Times New Roman"/>
                <w:kern w:val="0"/>
                <w:sz w:val="24"/>
              </w:rPr>
            </w:pPr>
            <w:r>
              <w:rPr>
                <w:rFonts w:ascii="宋体" w:eastAsia="宋体" w:hAnsi="宋体" w:cs="Times New Roman" w:hint="eastAsia"/>
                <w:kern w:val="0"/>
                <w:sz w:val="24"/>
              </w:rPr>
              <w:t>虚拟化助手</w:t>
            </w:r>
          </w:p>
        </w:tc>
        <w:tc>
          <w:tcPr>
            <w:tcW w:w="745" w:type="dxa"/>
            <w:tcBorders>
              <w:top w:val="single" w:sz="2" w:space="0" w:color="auto"/>
              <w:left w:val="single" w:sz="2" w:space="0" w:color="auto"/>
              <w:bottom w:val="single" w:sz="2" w:space="0" w:color="auto"/>
              <w:right w:val="single" w:sz="2" w:space="0" w:color="auto"/>
            </w:tcBorders>
            <w:vAlign w:val="center"/>
            <w:hideMark/>
          </w:tcPr>
          <w:p w:rsidR="0052492A" w:rsidRDefault="0052492A">
            <w:pPr>
              <w:jc w:val="center"/>
              <w:rPr>
                <w:rFonts w:ascii="宋体" w:eastAsia="宋体" w:hAnsi="宋体" w:cs="Times New Roman"/>
                <w:kern w:val="0"/>
                <w:sz w:val="24"/>
              </w:rPr>
            </w:pPr>
            <w:r>
              <w:rPr>
                <w:rFonts w:ascii="宋体" w:eastAsia="宋体" w:hAnsi="宋体" w:cs="Times New Roman" w:hint="eastAsia"/>
                <w:kern w:val="0"/>
                <w:sz w:val="24"/>
              </w:rPr>
              <w:t>1</w:t>
            </w:r>
          </w:p>
        </w:tc>
        <w:tc>
          <w:tcPr>
            <w:tcW w:w="966" w:type="dxa"/>
            <w:tcBorders>
              <w:top w:val="single" w:sz="2" w:space="0" w:color="auto"/>
              <w:left w:val="single" w:sz="2" w:space="0" w:color="auto"/>
              <w:bottom w:val="single" w:sz="2" w:space="0" w:color="auto"/>
              <w:right w:val="single" w:sz="2" w:space="0" w:color="auto"/>
            </w:tcBorders>
            <w:vAlign w:val="center"/>
            <w:hideMark/>
          </w:tcPr>
          <w:p w:rsidR="0052492A" w:rsidRDefault="0052492A">
            <w:pPr>
              <w:widowControl/>
              <w:jc w:val="center"/>
              <w:rPr>
                <w:rFonts w:ascii="宋体" w:eastAsia="宋体" w:hAnsi="宋体" w:cs="Times New Roman"/>
                <w:kern w:val="0"/>
                <w:sz w:val="24"/>
              </w:rPr>
            </w:pPr>
            <w:r>
              <w:rPr>
                <w:rFonts w:ascii="宋体" w:eastAsia="宋体" w:hAnsi="宋体" w:cs="Times New Roman" w:hint="eastAsia"/>
                <w:kern w:val="0"/>
                <w:sz w:val="24"/>
              </w:rPr>
              <w:t>套</w:t>
            </w:r>
          </w:p>
        </w:tc>
        <w:tc>
          <w:tcPr>
            <w:tcW w:w="1497" w:type="dxa"/>
            <w:tcBorders>
              <w:top w:val="single" w:sz="2" w:space="0" w:color="auto"/>
              <w:left w:val="single" w:sz="2" w:space="0" w:color="auto"/>
              <w:bottom w:val="single" w:sz="2" w:space="0" w:color="auto"/>
              <w:right w:val="single" w:sz="2" w:space="0" w:color="auto"/>
            </w:tcBorders>
            <w:vAlign w:val="center"/>
          </w:tcPr>
          <w:p w:rsidR="0052492A" w:rsidRDefault="0052492A">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52492A" w:rsidRDefault="0052492A">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52492A" w:rsidRDefault="0052492A">
            <w:pPr>
              <w:widowControl/>
              <w:jc w:val="left"/>
              <w:rPr>
                <w:rFonts w:eastAsia="宋体" w:cs="宋体"/>
              </w:rPr>
            </w:pPr>
          </w:p>
        </w:tc>
      </w:tr>
      <w:tr w:rsidR="0052492A" w:rsidTr="0052492A">
        <w:tc>
          <w:tcPr>
            <w:tcW w:w="936" w:type="dxa"/>
            <w:tcBorders>
              <w:top w:val="single" w:sz="2" w:space="0" w:color="auto"/>
              <w:left w:val="single" w:sz="12" w:space="0" w:color="auto"/>
              <w:bottom w:val="single" w:sz="2" w:space="0" w:color="auto"/>
              <w:right w:val="single" w:sz="2" w:space="0" w:color="auto"/>
            </w:tcBorders>
            <w:vAlign w:val="center"/>
            <w:hideMark/>
          </w:tcPr>
          <w:p w:rsidR="0052492A" w:rsidRDefault="0052492A">
            <w:pPr>
              <w:jc w:val="center"/>
              <w:rPr>
                <w:rFonts w:ascii="宋体" w:eastAsia="宋体" w:hAnsi="宋体" w:cs="Times New Roman"/>
                <w:kern w:val="0"/>
                <w:sz w:val="24"/>
              </w:rPr>
            </w:pPr>
            <w:r>
              <w:rPr>
                <w:rFonts w:ascii="宋体" w:eastAsia="宋体" w:hAnsi="宋体" w:cs="Times New Roman" w:hint="eastAsia"/>
                <w:kern w:val="0"/>
                <w:sz w:val="24"/>
              </w:rPr>
              <w:t>7</w:t>
            </w:r>
          </w:p>
        </w:tc>
        <w:tc>
          <w:tcPr>
            <w:tcW w:w="2336" w:type="dxa"/>
            <w:tcBorders>
              <w:top w:val="single" w:sz="2" w:space="0" w:color="auto"/>
              <w:left w:val="single" w:sz="2" w:space="0" w:color="auto"/>
              <w:bottom w:val="single" w:sz="2" w:space="0" w:color="auto"/>
              <w:right w:val="single" w:sz="2" w:space="0" w:color="auto"/>
            </w:tcBorders>
            <w:vAlign w:val="center"/>
            <w:hideMark/>
          </w:tcPr>
          <w:p w:rsidR="0052492A" w:rsidRDefault="0052492A">
            <w:pPr>
              <w:jc w:val="center"/>
              <w:rPr>
                <w:rFonts w:ascii="宋体" w:eastAsia="宋体" w:hAnsi="宋体" w:cs="Times New Roman"/>
                <w:kern w:val="0"/>
                <w:sz w:val="24"/>
              </w:rPr>
            </w:pPr>
            <w:r>
              <w:rPr>
                <w:rFonts w:ascii="宋体" w:eastAsia="宋体" w:hAnsi="宋体" w:cs="Times New Roman" w:hint="eastAsia"/>
                <w:kern w:val="0"/>
                <w:sz w:val="24"/>
              </w:rPr>
              <w:t>接入交换机</w:t>
            </w:r>
          </w:p>
        </w:tc>
        <w:tc>
          <w:tcPr>
            <w:tcW w:w="745" w:type="dxa"/>
            <w:tcBorders>
              <w:top w:val="single" w:sz="2" w:space="0" w:color="auto"/>
              <w:left w:val="single" w:sz="2" w:space="0" w:color="auto"/>
              <w:bottom w:val="single" w:sz="2" w:space="0" w:color="auto"/>
              <w:right w:val="single" w:sz="2" w:space="0" w:color="auto"/>
            </w:tcBorders>
            <w:vAlign w:val="center"/>
            <w:hideMark/>
          </w:tcPr>
          <w:p w:rsidR="0052492A" w:rsidRDefault="0052492A">
            <w:pPr>
              <w:jc w:val="center"/>
              <w:rPr>
                <w:rFonts w:ascii="宋体" w:eastAsia="宋体" w:hAnsi="宋体" w:cs="Times New Roman"/>
                <w:kern w:val="0"/>
                <w:sz w:val="24"/>
              </w:rPr>
            </w:pPr>
            <w:r>
              <w:rPr>
                <w:rFonts w:ascii="宋体" w:eastAsia="宋体" w:hAnsi="宋体" w:cs="Times New Roman" w:hint="eastAsia"/>
                <w:kern w:val="0"/>
                <w:sz w:val="24"/>
              </w:rPr>
              <w:t>2</w:t>
            </w:r>
          </w:p>
        </w:tc>
        <w:tc>
          <w:tcPr>
            <w:tcW w:w="966" w:type="dxa"/>
            <w:tcBorders>
              <w:top w:val="single" w:sz="2" w:space="0" w:color="auto"/>
              <w:left w:val="single" w:sz="2" w:space="0" w:color="auto"/>
              <w:bottom w:val="single" w:sz="2" w:space="0" w:color="auto"/>
              <w:right w:val="single" w:sz="2" w:space="0" w:color="auto"/>
            </w:tcBorders>
            <w:vAlign w:val="center"/>
            <w:hideMark/>
          </w:tcPr>
          <w:p w:rsidR="0052492A" w:rsidRDefault="0052492A">
            <w:pPr>
              <w:widowControl/>
              <w:jc w:val="center"/>
              <w:rPr>
                <w:rFonts w:ascii="宋体" w:eastAsia="宋体" w:hAnsi="宋体" w:cs="Times New Roman"/>
                <w:kern w:val="0"/>
                <w:sz w:val="24"/>
              </w:rPr>
            </w:pPr>
            <w:r>
              <w:rPr>
                <w:rFonts w:ascii="宋体" w:eastAsia="宋体" w:hAnsi="宋体" w:cs="Times New Roman" w:hint="eastAsia"/>
                <w:kern w:val="0"/>
                <w:sz w:val="24"/>
              </w:rPr>
              <w:t>套</w:t>
            </w:r>
          </w:p>
        </w:tc>
        <w:tc>
          <w:tcPr>
            <w:tcW w:w="1497" w:type="dxa"/>
            <w:tcBorders>
              <w:top w:val="single" w:sz="2" w:space="0" w:color="auto"/>
              <w:left w:val="single" w:sz="2" w:space="0" w:color="auto"/>
              <w:bottom w:val="single" w:sz="2" w:space="0" w:color="auto"/>
              <w:right w:val="single" w:sz="2" w:space="0" w:color="auto"/>
            </w:tcBorders>
            <w:vAlign w:val="center"/>
          </w:tcPr>
          <w:p w:rsidR="0052492A" w:rsidRDefault="0052492A">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52492A" w:rsidRDefault="0052492A">
            <w:pPr>
              <w:spacing w:line="360" w:lineRule="auto"/>
              <w:jc w:val="center"/>
              <w:rPr>
                <w:rFonts w:ascii="Calibri" w:eastAsia="宋体" w:hAnsi="Calibri" w:cs="Times New Roman"/>
                <w:bCs/>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52492A" w:rsidRDefault="0052492A">
            <w:pPr>
              <w:widowControl/>
              <w:jc w:val="left"/>
              <w:rPr>
                <w:rFonts w:eastAsia="宋体" w:cs="宋体"/>
              </w:rPr>
            </w:pPr>
          </w:p>
        </w:tc>
      </w:tr>
      <w:tr w:rsidR="0052492A" w:rsidTr="0052492A">
        <w:tc>
          <w:tcPr>
            <w:tcW w:w="6480" w:type="dxa"/>
            <w:gridSpan w:val="5"/>
            <w:tcBorders>
              <w:top w:val="single" w:sz="2" w:space="0" w:color="auto"/>
              <w:left w:val="single" w:sz="12" w:space="0" w:color="auto"/>
              <w:bottom w:val="single" w:sz="12" w:space="0" w:color="auto"/>
              <w:right w:val="single" w:sz="2" w:space="0" w:color="auto"/>
            </w:tcBorders>
            <w:hideMark/>
          </w:tcPr>
          <w:p w:rsidR="0052492A" w:rsidRDefault="0052492A">
            <w:pPr>
              <w:spacing w:line="360" w:lineRule="auto"/>
              <w:jc w:val="center"/>
              <w:rPr>
                <w:rFonts w:ascii="Calibri" w:eastAsia="宋体" w:hAnsi="Calibri" w:cs="Times New Roman"/>
                <w:bCs/>
                <w:sz w:val="24"/>
              </w:rPr>
            </w:pPr>
            <w:r>
              <w:rPr>
                <w:rFonts w:ascii="黑体" w:eastAsia="黑体" w:hAnsi="Calibri" w:cs="Times New Roman" w:hint="eastAsia"/>
                <w:b/>
                <w:bCs/>
                <w:sz w:val="24"/>
              </w:rPr>
              <w:t>合计</w:t>
            </w:r>
          </w:p>
        </w:tc>
        <w:tc>
          <w:tcPr>
            <w:tcW w:w="2042" w:type="dxa"/>
            <w:gridSpan w:val="2"/>
            <w:tcBorders>
              <w:top w:val="single" w:sz="2" w:space="0" w:color="auto"/>
              <w:left w:val="single" w:sz="2" w:space="0" w:color="auto"/>
              <w:bottom w:val="single" w:sz="12" w:space="0" w:color="auto"/>
              <w:right w:val="single" w:sz="12" w:space="0" w:color="auto"/>
            </w:tcBorders>
          </w:tcPr>
          <w:p w:rsidR="0052492A" w:rsidRDefault="0052492A">
            <w:pPr>
              <w:spacing w:line="360" w:lineRule="auto"/>
              <w:jc w:val="center"/>
              <w:rPr>
                <w:rFonts w:ascii="Calibri" w:eastAsia="宋体" w:hAnsi="Calibri" w:cs="Times New Roman"/>
                <w:bCs/>
                <w:sz w:val="24"/>
              </w:rPr>
            </w:pPr>
          </w:p>
        </w:tc>
      </w:tr>
    </w:tbl>
    <w:p w:rsidR="0052492A" w:rsidRDefault="0052492A" w:rsidP="0052492A">
      <w:pPr>
        <w:spacing w:line="360" w:lineRule="auto"/>
        <w:rPr>
          <w:rFonts w:ascii="宋体" w:eastAsia="宋体" w:hAnsi="宋体" w:cs="Times New Roman"/>
          <w:sz w:val="24"/>
        </w:rPr>
      </w:pPr>
      <w:r>
        <w:rPr>
          <w:rFonts w:ascii="宋体" w:eastAsia="宋体" w:hAnsi="宋体" w:cs="Times New Roman" w:hint="eastAsia"/>
          <w:sz w:val="24"/>
        </w:rPr>
        <w:t>注：</w:t>
      </w:r>
    </w:p>
    <w:p w:rsidR="0052492A" w:rsidRDefault="0052492A" w:rsidP="0052492A">
      <w:pPr>
        <w:numPr>
          <w:ilvl w:val="0"/>
          <w:numId w:val="9"/>
        </w:numPr>
        <w:tabs>
          <w:tab w:val="left" w:pos="360"/>
          <w:tab w:val="num" w:pos="540"/>
        </w:tabs>
        <w:spacing w:line="400" w:lineRule="atLeast"/>
        <w:ind w:left="540"/>
        <w:rPr>
          <w:rFonts w:ascii="Calibri" w:eastAsia="宋体" w:hAnsi="Calibri" w:cs="Times New Roman" w:hint="eastAsia"/>
          <w:sz w:val="24"/>
        </w:rPr>
      </w:pPr>
      <w:r>
        <w:rPr>
          <w:rFonts w:ascii="Calibri" w:eastAsia="宋体" w:hAnsi="Calibri" w:cs="Times New Roman" w:hint="eastAsia"/>
          <w:sz w:val="24"/>
        </w:rPr>
        <w:t>所报价格系用人民币元表示，保留整数。</w:t>
      </w:r>
    </w:p>
    <w:p w:rsidR="0052492A" w:rsidRDefault="0052492A" w:rsidP="0052492A">
      <w:pPr>
        <w:numPr>
          <w:ilvl w:val="0"/>
          <w:numId w:val="9"/>
        </w:numPr>
        <w:spacing w:line="400" w:lineRule="atLeast"/>
        <w:rPr>
          <w:rFonts w:ascii="Calibri" w:eastAsia="宋体" w:hAnsi="Calibri" w:cs="Times New Roman"/>
          <w:sz w:val="24"/>
        </w:rPr>
      </w:pPr>
      <w:r>
        <w:rPr>
          <w:rFonts w:ascii="黑体" w:eastAsia="黑体" w:hAnsi="Calibri" w:cs="Times New Roman" w:hint="eastAsia"/>
          <w:bCs/>
          <w:sz w:val="24"/>
        </w:rPr>
        <w:t>合计价格与《开标一览表》中“报价合计”必须一致。</w:t>
      </w:r>
    </w:p>
    <w:p w:rsidR="0052492A" w:rsidRDefault="0052492A" w:rsidP="0052492A">
      <w:pPr>
        <w:rPr>
          <w:rFonts w:ascii="宋体" w:eastAsia="宋体" w:hAnsi="宋体" w:cs="Times New Roman"/>
          <w:kern w:val="0"/>
          <w:sz w:val="24"/>
        </w:rPr>
      </w:pPr>
      <w:r>
        <w:rPr>
          <w:rFonts w:ascii="Calibri" w:eastAsia="宋体" w:hAnsi="Calibri" w:cs="Times New Roman" w:hint="eastAsia"/>
          <w:kern w:val="0"/>
          <w:sz w:val="24"/>
        </w:rPr>
        <w:t>其他相关费用应包括</w:t>
      </w:r>
      <w:r>
        <w:rPr>
          <w:rFonts w:ascii="宋体" w:eastAsia="宋体" w:hAnsi="宋体" w:cs="Times New Roman" w:hint="eastAsia"/>
          <w:kern w:val="0"/>
          <w:sz w:val="24"/>
        </w:rPr>
        <w:t>根据合同或其它原因应由投标人支付的税款和应由投标人负担的相关费用。</w:t>
      </w:r>
    </w:p>
    <w:p w:rsidR="0052492A" w:rsidRDefault="0052492A" w:rsidP="0052492A">
      <w:pPr>
        <w:rPr>
          <w:rFonts w:ascii="Calibri" w:eastAsia="宋体" w:hAnsi="Calibri" w:cs="Times New Roman" w:hint="eastAsia"/>
        </w:rPr>
      </w:pPr>
    </w:p>
    <w:p w:rsidR="0052492A" w:rsidRDefault="0052492A" w:rsidP="0052492A"/>
    <w:p w:rsidR="0052492A" w:rsidRDefault="0052492A" w:rsidP="0052492A"/>
    <w:p w:rsidR="0052492A" w:rsidRDefault="0052492A" w:rsidP="0052492A">
      <w:pPr>
        <w:widowControl/>
        <w:jc w:val="left"/>
        <w:rPr>
          <w:kern w:val="0"/>
        </w:rPr>
        <w:sectPr w:rsidR="0052492A">
          <w:pgSz w:w="11906" w:h="16838"/>
          <w:pgMar w:top="1440" w:right="1800" w:bottom="1440" w:left="1800" w:header="851" w:footer="992" w:gutter="0"/>
          <w:cols w:space="720"/>
          <w:docGrid w:type="lines" w:linePitch="312"/>
        </w:sectPr>
      </w:pPr>
    </w:p>
    <w:p w:rsidR="0052492A" w:rsidRDefault="0052492A" w:rsidP="0052492A"/>
    <w:p w:rsidR="0052492A" w:rsidRDefault="0052492A" w:rsidP="0052492A">
      <w:pPr>
        <w:jc w:val="center"/>
        <w:rPr>
          <w:rFonts w:ascii="宋体" w:eastAsia="宋体" w:hAnsi="宋体"/>
          <w:sz w:val="28"/>
        </w:rPr>
      </w:pPr>
      <w:r>
        <w:rPr>
          <w:rFonts w:ascii="宋体" w:eastAsia="宋体" w:hAnsi="宋体" w:hint="eastAsia"/>
          <w:sz w:val="28"/>
        </w:rPr>
        <w:t>四、非进口产品</w:t>
      </w:r>
    </w:p>
    <w:p w:rsidR="0052492A" w:rsidRDefault="0052492A" w:rsidP="0052492A">
      <w:pPr>
        <w:jc w:val="left"/>
        <w:rPr>
          <w:rFonts w:ascii="宋体" w:eastAsia="宋体" w:hAnsi="宋体" w:hint="eastAsia"/>
          <w:sz w:val="24"/>
        </w:rPr>
      </w:pPr>
    </w:p>
    <w:p w:rsidR="0052492A" w:rsidRDefault="0052492A" w:rsidP="0052492A">
      <w:pPr>
        <w:spacing w:beforeLines="50" w:afterLines="50"/>
        <w:ind w:leftChars="202" w:left="424" w:firstLineChars="750" w:firstLine="2400"/>
        <w:outlineLvl w:val="2"/>
        <w:rPr>
          <w:rFonts w:ascii="Calibri" w:eastAsia="宋体" w:hAnsi="Calibri" w:cs="Times New Roman" w:hint="eastAsia"/>
          <w:color w:val="FF0000"/>
          <w:sz w:val="32"/>
          <w:szCs w:val="32"/>
        </w:rPr>
      </w:pPr>
    </w:p>
    <w:p w:rsidR="0052492A" w:rsidRDefault="0052492A" w:rsidP="0052492A">
      <w:pPr>
        <w:spacing w:beforeLines="50" w:afterLines="50"/>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52492A" w:rsidRDefault="0052492A" w:rsidP="0052492A">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52492A" w:rsidRDefault="0052492A" w:rsidP="0052492A">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特此声明。</w:t>
      </w:r>
    </w:p>
    <w:p w:rsidR="0052492A" w:rsidRDefault="0052492A" w:rsidP="0052492A">
      <w:pPr>
        <w:ind w:firstLine="630"/>
        <w:jc w:val="left"/>
        <w:outlineLvl w:val="2"/>
        <w:rPr>
          <w:rFonts w:ascii="仿宋_GB2312" w:eastAsia="仿宋_GB2312" w:hAnsi="宋体" w:cs="宋体" w:hint="eastAsia"/>
          <w:color w:val="FF0000"/>
          <w:kern w:val="0"/>
          <w:sz w:val="32"/>
          <w:szCs w:val="32"/>
        </w:rPr>
      </w:pPr>
    </w:p>
    <w:p w:rsidR="0052492A" w:rsidRDefault="0052492A" w:rsidP="0052492A">
      <w:pPr>
        <w:widowControl/>
        <w:spacing w:line="520" w:lineRule="exact"/>
        <w:ind w:left="845"/>
        <w:jc w:val="right"/>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企业名称（盖章）： </w:t>
      </w:r>
    </w:p>
    <w:p w:rsidR="0052492A" w:rsidRDefault="0052492A" w:rsidP="0052492A">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                                        日　期：</w:t>
      </w:r>
    </w:p>
    <w:p w:rsidR="0052492A" w:rsidRDefault="0052492A" w:rsidP="0052492A">
      <w:pPr>
        <w:jc w:val="left"/>
        <w:outlineLvl w:val="2"/>
        <w:rPr>
          <w:rFonts w:ascii="宋体" w:eastAsia="宋体" w:hAnsi="宋体" w:cs="Times New Roman" w:hint="eastAsia"/>
          <w:color w:val="000000"/>
          <w:sz w:val="32"/>
          <w:szCs w:val="32"/>
        </w:rPr>
      </w:pPr>
    </w:p>
    <w:p w:rsidR="0052492A" w:rsidRDefault="0052492A" w:rsidP="0052492A">
      <w:pPr>
        <w:rPr>
          <w:rFonts w:hint="eastAsia"/>
        </w:rPr>
      </w:pPr>
    </w:p>
    <w:p w:rsidR="0052492A" w:rsidRDefault="0052492A" w:rsidP="0052492A"/>
    <w:p w:rsidR="0052492A" w:rsidRDefault="0052492A" w:rsidP="0052492A">
      <w:pPr>
        <w:widowControl/>
        <w:jc w:val="left"/>
        <w:rPr>
          <w:kern w:val="0"/>
        </w:rPr>
        <w:sectPr w:rsidR="0052492A">
          <w:pgSz w:w="11906" w:h="16838"/>
          <w:pgMar w:top="1440" w:right="1800" w:bottom="1440" w:left="1800" w:header="851" w:footer="992" w:gutter="0"/>
          <w:cols w:space="720"/>
          <w:docGrid w:type="lines" w:linePitch="312"/>
        </w:sectPr>
      </w:pPr>
    </w:p>
    <w:p w:rsidR="0052492A" w:rsidRDefault="0052492A" w:rsidP="0052492A"/>
    <w:p w:rsidR="0052492A" w:rsidRDefault="0052492A" w:rsidP="0052492A">
      <w:pPr>
        <w:jc w:val="center"/>
        <w:rPr>
          <w:rFonts w:ascii="宋体" w:eastAsia="宋体" w:hAnsi="宋体"/>
          <w:sz w:val="28"/>
        </w:rPr>
      </w:pPr>
      <w:r>
        <w:rPr>
          <w:rFonts w:ascii="宋体" w:eastAsia="宋体" w:hAnsi="宋体" w:hint="eastAsia"/>
          <w:sz w:val="28"/>
        </w:rPr>
        <w:t>五、营业执照</w:t>
      </w:r>
    </w:p>
    <w:p w:rsidR="0052492A" w:rsidRDefault="0052492A" w:rsidP="0052492A">
      <w:pPr>
        <w:jc w:val="left"/>
        <w:rPr>
          <w:rFonts w:ascii="宋体" w:eastAsia="宋体" w:hAnsi="宋体" w:hint="eastAsia"/>
          <w:sz w:val="24"/>
        </w:rPr>
      </w:pPr>
    </w:p>
    <w:p w:rsidR="0052492A" w:rsidRDefault="0052492A" w:rsidP="0052492A">
      <w:pPr>
        <w:rPr>
          <w:rFonts w:ascii="Calibri" w:eastAsia="宋体" w:hAnsi="Calibri" w:cs="Times New Roman" w:hint="eastAsia"/>
        </w:rPr>
      </w:pPr>
      <w:r>
        <w:rPr>
          <w:rFonts w:ascii="Calibri" w:eastAsia="宋体" w:hAnsi="Calibri" w:cs="Times New Roman" w:hint="eastAsia"/>
          <w:color w:val="000000"/>
          <w:sz w:val="30"/>
          <w:szCs w:val="30"/>
        </w:rPr>
        <w:t>经国家主管部门年检或依法履行年度报告登记公示手续，且在有效期内的营业执照副本原件扫描件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《事业单位法人证书》副本原件扫描件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《社会团体法人登记证书》原件扫描件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《民办非企业单位登记证书》原件扫描件。</w:t>
      </w:r>
    </w:p>
    <w:p w:rsidR="0052492A" w:rsidRDefault="0052492A" w:rsidP="0052492A"/>
    <w:p w:rsidR="0052492A" w:rsidRDefault="0052492A" w:rsidP="0052492A"/>
    <w:p w:rsidR="0052492A" w:rsidRDefault="0052492A" w:rsidP="0052492A">
      <w:pPr>
        <w:widowControl/>
        <w:jc w:val="left"/>
        <w:rPr>
          <w:kern w:val="0"/>
        </w:rPr>
        <w:sectPr w:rsidR="0052492A">
          <w:pgSz w:w="11906" w:h="16838"/>
          <w:pgMar w:top="1440" w:right="1800" w:bottom="1440" w:left="1800" w:header="851" w:footer="992" w:gutter="0"/>
          <w:cols w:space="720"/>
          <w:docGrid w:type="lines" w:linePitch="312"/>
        </w:sectPr>
      </w:pPr>
    </w:p>
    <w:p w:rsidR="0052492A" w:rsidRDefault="0052492A" w:rsidP="0052492A"/>
    <w:p w:rsidR="0052492A" w:rsidRDefault="0052492A" w:rsidP="0052492A">
      <w:pPr>
        <w:jc w:val="center"/>
        <w:rPr>
          <w:rFonts w:ascii="宋体" w:eastAsia="宋体" w:hAnsi="宋体"/>
          <w:sz w:val="28"/>
        </w:rPr>
      </w:pPr>
      <w:r>
        <w:rPr>
          <w:rFonts w:ascii="宋体" w:eastAsia="宋体" w:hAnsi="宋体" w:hint="eastAsia"/>
          <w:sz w:val="28"/>
        </w:rPr>
        <w:t>六、没有重大违法记录的声明</w:t>
      </w:r>
    </w:p>
    <w:p w:rsidR="0052492A" w:rsidRDefault="0052492A" w:rsidP="0052492A">
      <w:pPr>
        <w:jc w:val="left"/>
        <w:rPr>
          <w:rFonts w:ascii="宋体" w:eastAsia="宋体" w:hAnsi="宋体" w:hint="eastAsia"/>
          <w:sz w:val="24"/>
        </w:rPr>
      </w:pPr>
    </w:p>
    <w:p w:rsidR="0052492A" w:rsidRDefault="0052492A" w:rsidP="0052492A">
      <w:pPr>
        <w:rPr>
          <w:rFonts w:ascii="Calibri" w:eastAsia="宋体" w:hAnsi="Calibri" w:cs="Times New Roman" w:hint="eastAsia"/>
          <w:sz w:val="32"/>
          <w:szCs w:val="32"/>
        </w:rPr>
      </w:pPr>
      <w:r>
        <w:rPr>
          <w:rFonts w:ascii="宋体" w:eastAsia="宋体" w:hAnsi="宋体" w:cs="Times New Roman" w:hint="eastAsia"/>
          <w:kern w:val="0"/>
          <w:sz w:val="32"/>
          <w:szCs w:val="32"/>
        </w:rPr>
        <w:t>没有重大违法记录的声明（参加政府采购活动前3年内在经营活动中没有重大违法记录的书面声明）</w:t>
      </w:r>
    </w:p>
    <w:p w:rsidR="0052492A" w:rsidRDefault="0052492A" w:rsidP="0052492A"/>
    <w:p w:rsidR="0052492A" w:rsidRDefault="0052492A" w:rsidP="0052492A"/>
    <w:p w:rsidR="0052492A" w:rsidRDefault="0052492A" w:rsidP="0052492A">
      <w:pPr>
        <w:widowControl/>
        <w:jc w:val="left"/>
        <w:rPr>
          <w:kern w:val="0"/>
        </w:rPr>
        <w:sectPr w:rsidR="0052492A">
          <w:pgSz w:w="11906" w:h="16838"/>
          <w:pgMar w:top="1440" w:right="1800" w:bottom="1440" w:left="1800" w:header="851" w:footer="992" w:gutter="0"/>
          <w:cols w:space="720"/>
          <w:docGrid w:type="lines" w:linePitch="312"/>
        </w:sectPr>
      </w:pPr>
    </w:p>
    <w:p w:rsidR="0052492A" w:rsidRDefault="0052492A" w:rsidP="0052492A"/>
    <w:p w:rsidR="0052492A" w:rsidRDefault="0052492A" w:rsidP="0052492A">
      <w:pPr>
        <w:jc w:val="center"/>
        <w:rPr>
          <w:rFonts w:ascii="宋体" w:eastAsia="宋体" w:hAnsi="宋体"/>
          <w:sz w:val="28"/>
        </w:rPr>
      </w:pPr>
      <w:r>
        <w:rPr>
          <w:rFonts w:ascii="宋体" w:eastAsia="宋体" w:hAnsi="宋体" w:hint="eastAsia"/>
          <w:sz w:val="28"/>
        </w:rPr>
        <w:t>七、财务状况报告</w:t>
      </w:r>
    </w:p>
    <w:p w:rsidR="0052492A" w:rsidRDefault="0052492A" w:rsidP="0052492A">
      <w:pPr>
        <w:jc w:val="left"/>
        <w:rPr>
          <w:rFonts w:ascii="宋体" w:eastAsia="宋体" w:hAnsi="宋体" w:hint="eastAsia"/>
          <w:sz w:val="24"/>
        </w:rPr>
      </w:pPr>
    </w:p>
    <w:p w:rsidR="0052492A" w:rsidRDefault="0052492A" w:rsidP="0052492A">
      <w:pPr>
        <w:rPr>
          <w:rFonts w:ascii="宋体" w:eastAsia="宋体" w:hAnsi="宋体" w:cs="Times New Roman" w:hint="eastAsia"/>
          <w:kern w:val="0"/>
          <w:sz w:val="32"/>
          <w:szCs w:val="32"/>
        </w:rPr>
      </w:pPr>
      <w:r>
        <w:rPr>
          <w:rFonts w:ascii="宋体" w:eastAsia="宋体" w:hAnsi="宋体" w:cs="Times New Roman"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52492A" w:rsidRDefault="0052492A" w:rsidP="0052492A">
      <w:pPr>
        <w:rPr>
          <w:rFonts w:hint="eastAsia"/>
        </w:rPr>
      </w:pPr>
    </w:p>
    <w:p w:rsidR="0052492A" w:rsidRDefault="0052492A" w:rsidP="0052492A"/>
    <w:p w:rsidR="0052492A" w:rsidRDefault="0052492A" w:rsidP="0052492A">
      <w:pPr>
        <w:widowControl/>
        <w:jc w:val="left"/>
        <w:rPr>
          <w:kern w:val="0"/>
        </w:rPr>
        <w:sectPr w:rsidR="0052492A">
          <w:pgSz w:w="11906" w:h="16838"/>
          <w:pgMar w:top="1440" w:right="1800" w:bottom="1440" w:left="1800" w:header="851" w:footer="992" w:gutter="0"/>
          <w:cols w:space="720"/>
          <w:docGrid w:type="lines" w:linePitch="312"/>
        </w:sectPr>
      </w:pPr>
    </w:p>
    <w:p w:rsidR="0052492A" w:rsidRDefault="0052492A" w:rsidP="0052492A"/>
    <w:p w:rsidR="0052492A" w:rsidRDefault="0052492A" w:rsidP="0052492A">
      <w:pPr>
        <w:jc w:val="center"/>
        <w:rPr>
          <w:rFonts w:ascii="宋体" w:eastAsia="宋体" w:hAnsi="宋体"/>
          <w:sz w:val="28"/>
        </w:rPr>
      </w:pPr>
      <w:r>
        <w:rPr>
          <w:rFonts w:ascii="宋体" w:eastAsia="宋体" w:hAnsi="宋体" w:hint="eastAsia"/>
          <w:sz w:val="28"/>
        </w:rPr>
        <w:t>八、依法缴纳税收和社会保障资金的相关材料</w:t>
      </w:r>
    </w:p>
    <w:p w:rsidR="0052492A" w:rsidRDefault="0052492A" w:rsidP="0052492A">
      <w:pPr>
        <w:jc w:val="left"/>
        <w:rPr>
          <w:rFonts w:ascii="宋体" w:eastAsia="宋体" w:hAnsi="宋体" w:hint="eastAsia"/>
          <w:sz w:val="24"/>
        </w:rPr>
      </w:pPr>
    </w:p>
    <w:p w:rsidR="0052492A" w:rsidRDefault="0052492A" w:rsidP="0052492A">
      <w:pPr>
        <w:rPr>
          <w:rFonts w:ascii="宋体" w:eastAsia="宋体" w:hAnsi="宋体" w:cs="Times New Roman" w:hint="eastAsia"/>
          <w:kern w:val="0"/>
          <w:sz w:val="32"/>
          <w:szCs w:val="32"/>
        </w:rPr>
      </w:pPr>
      <w:r>
        <w:rPr>
          <w:rFonts w:ascii="宋体" w:eastAsia="宋体" w:hAnsi="宋体" w:cs="Times New Roman" w:hint="eastAsia"/>
          <w:kern w:val="0"/>
          <w:sz w:val="32"/>
          <w:szCs w:val="32"/>
        </w:rPr>
        <w:t>依法缴纳税收和社会保障资金的相关材料：投标人依法缴纳近半年内任意一个月税收的相关凭证；投标人依法缴纳近半年内任意一个月社会保险的相关凭证。</w:t>
      </w:r>
    </w:p>
    <w:p w:rsidR="0052492A" w:rsidRDefault="0052492A" w:rsidP="0052492A">
      <w:pPr>
        <w:rPr>
          <w:rFonts w:hint="eastAsia"/>
        </w:rPr>
      </w:pPr>
    </w:p>
    <w:p w:rsidR="0052492A" w:rsidRDefault="0052492A" w:rsidP="0052492A"/>
    <w:p w:rsidR="0052492A" w:rsidRDefault="0052492A" w:rsidP="0052492A">
      <w:pPr>
        <w:widowControl/>
        <w:jc w:val="left"/>
        <w:rPr>
          <w:kern w:val="0"/>
        </w:rPr>
        <w:sectPr w:rsidR="0052492A">
          <w:pgSz w:w="11906" w:h="16838"/>
          <w:pgMar w:top="1440" w:right="1800" w:bottom="1440" w:left="1800" w:header="851" w:footer="992" w:gutter="0"/>
          <w:cols w:space="720"/>
          <w:docGrid w:type="lines" w:linePitch="312"/>
        </w:sectPr>
      </w:pPr>
    </w:p>
    <w:p w:rsidR="0052492A" w:rsidRDefault="0052492A" w:rsidP="0052492A"/>
    <w:p w:rsidR="0052492A" w:rsidRDefault="0052492A" w:rsidP="0052492A">
      <w:pPr>
        <w:jc w:val="center"/>
        <w:rPr>
          <w:rFonts w:ascii="宋体" w:eastAsia="宋体" w:hAnsi="宋体"/>
          <w:sz w:val="28"/>
        </w:rPr>
      </w:pPr>
      <w:r>
        <w:rPr>
          <w:rFonts w:ascii="宋体" w:eastAsia="宋体" w:hAnsi="宋体" w:hint="eastAsia"/>
          <w:sz w:val="28"/>
        </w:rPr>
        <w:t>九、所投三种服务器须为同一厂家生产产品</w:t>
      </w:r>
    </w:p>
    <w:p w:rsidR="0052492A" w:rsidRDefault="0052492A" w:rsidP="0052492A">
      <w:pPr>
        <w:jc w:val="left"/>
        <w:rPr>
          <w:rFonts w:ascii="宋体" w:eastAsia="宋体" w:hAnsi="宋体" w:hint="eastAsia"/>
          <w:sz w:val="24"/>
        </w:rPr>
      </w:pPr>
    </w:p>
    <w:p w:rsidR="0052492A" w:rsidRDefault="0052492A" w:rsidP="0052492A">
      <w:pPr>
        <w:rPr>
          <w:rFonts w:ascii="Calibri" w:eastAsia="宋体" w:hAnsi="Calibri" w:cs="Times New Roman" w:hint="eastAsia"/>
          <w:sz w:val="32"/>
          <w:szCs w:val="32"/>
        </w:rPr>
      </w:pPr>
      <w:r>
        <w:rPr>
          <w:rFonts w:ascii="宋体" w:eastAsia="宋体" w:hAnsi="宋体" w:cs="Arial" w:hint="eastAsia"/>
          <w:kern w:val="0"/>
          <w:sz w:val="32"/>
          <w:szCs w:val="32"/>
        </w:rPr>
        <w:t>所投三种服务器须为同一厂家生产产品</w:t>
      </w:r>
    </w:p>
    <w:p w:rsidR="0052492A" w:rsidRDefault="0052492A" w:rsidP="0052492A"/>
    <w:p w:rsidR="0052492A" w:rsidRDefault="0052492A" w:rsidP="0052492A"/>
    <w:p w:rsidR="0052492A" w:rsidRDefault="0052492A" w:rsidP="0052492A">
      <w:pPr>
        <w:widowControl/>
        <w:jc w:val="left"/>
        <w:rPr>
          <w:kern w:val="0"/>
        </w:rPr>
        <w:sectPr w:rsidR="0052492A">
          <w:pgSz w:w="11906" w:h="16838"/>
          <w:pgMar w:top="1440" w:right="1800" w:bottom="1440" w:left="1800" w:header="851" w:footer="992" w:gutter="0"/>
          <w:cols w:space="720"/>
          <w:docGrid w:type="lines" w:linePitch="312"/>
        </w:sectPr>
      </w:pPr>
    </w:p>
    <w:p w:rsidR="0052492A" w:rsidRDefault="0052492A" w:rsidP="0052492A"/>
    <w:p w:rsidR="0052492A" w:rsidRDefault="0052492A" w:rsidP="0052492A">
      <w:pPr>
        <w:jc w:val="center"/>
        <w:rPr>
          <w:rFonts w:ascii="宋体" w:eastAsia="宋体" w:hAnsi="宋体"/>
          <w:sz w:val="28"/>
        </w:rPr>
      </w:pPr>
      <w:r>
        <w:rPr>
          <w:rFonts w:ascii="宋体" w:eastAsia="宋体" w:hAnsi="宋体" w:hint="eastAsia"/>
          <w:sz w:val="28"/>
        </w:rPr>
        <w:t>十、所投产品生产厂家5年售后服务承诺函</w:t>
      </w:r>
    </w:p>
    <w:p w:rsidR="0052492A" w:rsidRDefault="0052492A" w:rsidP="0052492A">
      <w:pPr>
        <w:jc w:val="left"/>
        <w:rPr>
          <w:rFonts w:ascii="宋体" w:eastAsia="宋体" w:hAnsi="宋体" w:hint="eastAsia"/>
          <w:sz w:val="24"/>
        </w:rPr>
      </w:pPr>
    </w:p>
    <w:p w:rsidR="0052492A" w:rsidRDefault="0052492A" w:rsidP="0052492A">
      <w:pPr>
        <w:rPr>
          <w:rFonts w:ascii="Calibri" w:eastAsia="宋体" w:hAnsi="Calibri" w:cs="Times New Roman" w:hint="eastAsia"/>
          <w:sz w:val="32"/>
          <w:szCs w:val="32"/>
        </w:rPr>
      </w:pPr>
      <w:r>
        <w:rPr>
          <w:rFonts w:ascii="宋体" w:eastAsia="宋体" w:hAnsi="宋体" w:cs="Arial" w:hint="eastAsia"/>
          <w:kern w:val="0"/>
          <w:sz w:val="32"/>
          <w:szCs w:val="32"/>
        </w:rPr>
        <w:t>所投服务器、存储、接入交换机需提供生产厂家5年售后服务承诺函</w:t>
      </w:r>
    </w:p>
    <w:p w:rsidR="0052492A" w:rsidRDefault="0052492A" w:rsidP="0052492A"/>
    <w:p w:rsidR="0052492A" w:rsidRDefault="0052492A" w:rsidP="0052492A"/>
    <w:p w:rsidR="0052492A" w:rsidRDefault="0052492A" w:rsidP="0052492A">
      <w:pPr>
        <w:widowControl/>
        <w:jc w:val="left"/>
        <w:rPr>
          <w:kern w:val="0"/>
        </w:rPr>
        <w:sectPr w:rsidR="0052492A">
          <w:pgSz w:w="11906" w:h="16838"/>
          <w:pgMar w:top="1440" w:right="1800" w:bottom="1440" w:left="1800" w:header="851" w:footer="992" w:gutter="0"/>
          <w:cols w:space="720"/>
          <w:docGrid w:type="lines" w:linePitch="312"/>
        </w:sectPr>
      </w:pPr>
    </w:p>
    <w:p w:rsidR="0052492A" w:rsidRDefault="0052492A" w:rsidP="0052492A"/>
    <w:p w:rsidR="0052492A" w:rsidRDefault="0052492A" w:rsidP="0052492A">
      <w:pPr>
        <w:jc w:val="center"/>
        <w:rPr>
          <w:rFonts w:ascii="宋体" w:eastAsia="宋体" w:hAnsi="宋体"/>
          <w:sz w:val="28"/>
        </w:rPr>
      </w:pPr>
      <w:r>
        <w:rPr>
          <w:rFonts w:ascii="宋体" w:eastAsia="宋体" w:hAnsi="宋体" w:hint="eastAsia"/>
          <w:sz w:val="28"/>
        </w:rPr>
        <w:t>十一、标“★”的指标项不允许有负偏离</w:t>
      </w:r>
    </w:p>
    <w:p w:rsidR="0052492A" w:rsidRDefault="0052492A" w:rsidP="0052492A">
      <w:pPr>
        <w:jc w:val="left"/>
        <w:rPr>
          <w:rFonts w:ascii="宋体" w:eastAsia="宋体" w:hAnsi="宋体" w:hint="eastAsia"/>
          <w:sz w:val="24"/>
        </w:rPr>
      </w:pPr>
    </w:p>
    <w:p w:rsidR="0052492A" w:rsidRDefault="0052492A" w:rsidP="0052492A">
      <w:pPr>
        <w:rPr>
          <w:rFonts w:ascii="Calibri" w:eastAsia="宋体" w:hAnsi="Calibri" w:cs="Times New Roman" w:hint="eastAsia"/>
          <w:sz w:val="32"/>
          <w:szCs w:val="32"/>
        </w:rPr>
      </w:pPr>
      <w:r>
        <w:rPr>
          <w:rFonts w:ascii="Calibri" w:eastAsia="宋体" w:hAnsi="Calibri" w:cs="Times New Roman" w:hint="eastAsia"/>
          <w:sz w:val="32"/>
          <w:szCs w:val="32"/>
        </w:rPr>
        <w:t>标“★”的指标项不允许有负偏离</w:t>
      </w:r>
    </w:p>
    <w:p w:rsidR="0052492A" w:rsidRDefault="0052492A" w:rsidP="0052492A"/>
    <w:p w:rsidR="0052492A" w:rsidRDefault="0052492A" w:rsidP="0052492A"/>
    <w:p w:rsidR="0052492A" w:rsidRDefault="0052492A" w:rsidP="0052492A">
      <w:pPr>
        <w:widowControl/>
        <w:jc w:val="left"/>
        <w:rPr>
          <w:kern w:val="0"/>
        </w:rPr>
        <w:sectPr w:rsidR="0052492A">
          <w:pgSz w:w="11906" w:h="16838"/>
          <w:pgMar w:top="1440" w:right="1800" w:bottom="1440" w:left="1800" w:header="851" w:footer="992" w:gutter="0"/>
          <w:cols w:space="720"/>
          <w:docGrid w:type="lines" w:linePitch="312"/>
        </w:sectPr>
      </w:pPr>
    </w:p>
    <w:p w:rsidR="0052492A" w:rsidRDefault="0052492A" w:rsidP="0052492A"/>
    <w:p w:rsidR="0052492A" w:rsidRDefault="0052492A" w:rsidP="0052492A">
      <w:pPr>
        <w:jc w:val="center"/>
        <w:rPr>
          <w:rFonts w:ascii="宋体" w:eastAsia="宋体" w:hAnsi="宋体"/>
          <w:sz w:val="28"/>
        </w:rPr>
      </w:pPr>
      <w:r>
        <w:rPr>
          <w:rFonts w:ascii="宋体" w:eastAsia="宋体" w:hAnsi="宋体" w:hint="eastAsia"/>
          <w:sz w:val="28"/>
        </w:rPr>
        <w:t>十二、应用案例</w:t>
      </w:r>
    </w:p>
    <w:p w:rsidR="0052492A" w:rsidRDefault="0052492A" w:rsidP="0052492A">
      <w:pPr>
        <w:jc w:val="left"/>
        <w:rPr>
          <w:rFonts w:ascii="宋体" w:eastAsia="宋体" w:hAnsi="宋体" w:hint="eastAsia"/>
          <w:sz w:val="24"/>
        </w:rPr>
      </w:pPr>
    </w:p>
    <w:p w:rsidR="0052492A" w:rsidRDefault="0052492A" w:rsidP="0052492A">
      <w:pPr>
        <w:widowControl/>
        <w:jc w:val="left"/>
        <w:rPr>
          <w:rFonts w:ascii="Calibri" w:eastAsia="宋体" w:hAnsi="Calibri" w:cs="Times New Roman" w:hint="eastAsia"/>
          <w:sz w:val="30"/>
          <w:szCs w:val="30"/>
        </w:rPr>
      </w:pPr>
      <w:r>
        <w:rPr>
          <w:rFonts w:ascii="宋体" w:eastAsia="宋体" w:hAnsi="宋体" w:cs="Times New Roman" w:hint="eastAsia"/>
          <w:sz w:val="30"/>
          <w:szCs w:val="30"/>
        </w:rPr>
        <w:t>提供近两年服务器及存储系统虚拟化案例500万以上应用案例</w:t>
      </w:r>
      <w:r>
        <w:rPr>
          <w:rFonts w:ascii="宋体" w:eastAsia="宋体" w:hAnsi="宋体" w:cs="宋体" w:hint="eastAsia"/>
          <w:kern w:val="0"/>
          <w:sz w:val="24"/>
        </w:rPr>
        <w:t>（</w:t>
      </w:r>
      <w:r>
        <w:rPr>
          <w:rFonts w:ascii="宋体" w:eastAsia="宋体" w:hAnsi="宋体" w:cs="Times New Roman" w:hint="eastAsia"/>
          <w:sz w:val="30"/>
          <w:szCs w:val="30"/>
        </w:rPr>
        <w:t>须提供合同首页、合同金额和签字所在页原件扫描件）。</w:t>
      </w:r>
    </w:p>
    <w:p w:rsidR="0052492A" w:rsidRDefault="0052492A" w:rsidP="0052492A"/>
    <w:p w:rsidR="0052492A" w:rsidRDefault="0052492A" w:rsidP="0052492A"/>
    <w:p w:rsidR="0052492A" w:rsidRDefault="0052492A" w:rsidP="0052492A">
      <w:pPr>
        <w:widowControl/>
        <w:jc w:val="left"/>
        <w:rPr>
          <w:kern w:val="0"/>
        </w:rPr>
        <w:sectPr w:rsidR="0052492A">
          <w:pgSz w:w="11906" w:h="16838"/>
          <w:pgMar w:top="1440" w:right="1800" w:bottom="1440" w:left="1800" w:header="851" w:footer="992" w:gutter="0"/>
          <w:cols w:space="720"/>
          <w:docGrid w:type="lines" w:linePitch="312"/>
        </w:sectPr>
      </w:pPr>
    </w:p>
    <w:p w:rsidR="0052492A" w:rsidRDefault="0052492A" w:rsidP="0052492A"/>
    <w:p w:rsidR="0052492A" w:rsidRDefault="0052492A" w:rsidP="0052492A">
      <w:pPr>
        <w:jc w:val="center"/>
        <w:rPr>
          <w:rFonts w:ascii="宋体" w:eastAsia="宋体" w:hAnsi="宋体"/>
          <w:sz w:val="28"/>
        </w:rPr>
      </w:pPr>
      <w:r>
        <w:rPr>
          <w:rFonts w:ascii="宋体" w:eastAsia="宋体" w:hAnsi="宋体" w:hint="eastAsia"/>
          <w:sz w:val="28"/>
        </w:rPr>
        <w:t>十三、所投产品的节能环保性</w:t>
      </w:r>
    </w:p>
    <w:p w:rsidR="0052492A" w:rsidRDefault="0052492A" w:rsidP="0052492A">
      <w:pPr>
        <w:jc w:val="left"/>
        <w:rPr>
          <w:rFonts w:ascii="宋体" w:eastAsia="宋体" w:hAnsi="宋体" w:hint="eastAsia"/>
          <w:sz w:val="24"/>
        </w:rPr>
      </w:pPr>
    </w:p>
    <w:p w:rsidR="0052492A" w:rsidRDefault="0052492A" w:rsidP="0052492A">
      <w:pPr>
        <w:rPr>
          <w:rFonts w:ascii="Calibri" w:eastAsia="宋体" w:hAnsi="Calibri" w:cs="Times New Roman" w:hint="eastAsia"/>
          <w:sz w:val="32"/>
          <w:szCs w:val="32"/>
        </w:rPr>
      </w:pPr>
      <w:r>
        <w:rPr>
          <w:rFonts w:ascii="Calibri" w:eastAsia="宋体" w:hAnsi="Calibri" w:cs="Times New Roman" w:hint="eastAsia"/>
          <w:kern w:val="0"/>
          <w:sz w:val="32"/>
          <w:szCs w:val="32"/>
        </w:rPr>
        <w:t>提供所投产品在最新一期《节能产品政府采购清单》（第二十期）及《环境标志产品政府采购清单》（第十八期）所在页的复印件</w:t>
      </w:r>
    </w:p>
    <w:p w:rsidR="0052492A" w:rsidRDefault="0052492A" w:rsidP="0052492A"/>
    <w:p w:rsidR="0052492A" w:rsidRDefault="0052492A" w:rsidP="0052492A"/>
    <w:p w:rsidR="0052492A" w:rsidRDefault="0052492A" w:rsidP="0052492A">
      <w:pPr>
        <w:widowControl/>
        <w:jc w:val="left"/>
        <w:rPr>
          <w:kern w:val="0"/>
        </w:rPr>
        <w:sectPr w:rsidR="0052492A">
          <w:pgSz w:w="11906" w:h="16838"/>
          <w:pgMar w:top="1440" w:right="1800" w:bottom="1440" w:left="1800" w:header="851" w:footer="992" w:gutter="0"/>
          <w:cols w:space="720"/>
          <w:docGrid w:type="lines" w:linePitch="312"/>
        </w:sectPr>
      </w:pPr>
    </w:p>
    <w:p w:rsidR="0052492A" w:rsidRDefault="0052492A" w:rsidP="0052492A"/>
    <w:p w:rsidR="0052492A" w:rsidRDefault="0052492A" w:rsidP="0052492A">
      <w:pPr>
        <w:jc w:val="center"/>
        <w:rPr>
          <w:rFonts w:ascii="宋体" w:eastAsia="宋体" w:hAnsi="宋体"/>
          <w:sz w:val="28"/>
        </w:rPr>
      </w:pPr>
      <w:r>
        <w:rPr>
          <w:rFonts w:ascii="宋体" w:eastAsia="宋体" w:hAnsi="宋体" w:hint="eastAsia"/>
          <w:sz w:val="28"/>
        </w:rPr>
        <w:t>十四、计算机系统集成资质</w:t>
      </w:r>
    </w:p>
    <w:p w:rsidR="0052492A" w:rsidRDefault="0052492A" w:rsidP="0052492A">
      <w:pPr>
        <w:jc w:val="left"/>
        <w:rPr>
          <w:rFonts w:ascii="宋体" w:eastAsia="宋体" w:hAnsi="宋体" w:hint="eastAsia"/>
          <w:sz w:val="24"/>
        </w:rPr>
      </w:pPr>
    </w:p>
    <w:p w:rsidR="0052492A" w:rsidRDefault="0052492A" w:rsidP="0052492A">
      <w:pPr>
        <w:rPr>
          <w:rFonts w:ascii="Calibri" w:eastAsia="宋体" w:hAnsi="Calibri" w:cs="Times New Roman" w:hint="eastAsia"/>
          <w:sz w:val="32"/>
          <w:szCs w:val="32"/>
        </w:rPr>
      </w:pPr>
      <w:r>
        <w:rPr>
          <w:rFonts w:ascii="宋体" w:eastAsia="宋体" w:hAnsi="宋体" w:cs="Times New Roman" w:hint="eastAsia"/>
          <w:sz w:val="32"/>
          <w:szCs w:val="32"/>
        </w:rPr>
        <w:t>计算机信息系统集成或计算机信息系统集成及服务资质</w:t>
      </w:r>
    </w:p>
    <w:p w:rsidR="0052492A" w:rsidRDefault="0052492A" w:rsidP="0052492A"/>
    <w:p w:rsidR="0052492A" w:rsidRDefault="0052492A" w:rsidP="0052492A"/>
    <w:p w:rsidR="0052492A" w:rsidRDefault="0052492A" w:rsidP="0052492A">
      <w:pPr>
        <w:widowControl/>
        <w:jc w:val="left"/>
        <w:rPr>
          <w:kern w:val="0"/>
        </w:rPr>
        <w:sectPr w:rsidR="0052492A">
          <w:pgSz w:w="11906" w:h="16838"/>
          <w:pgMar w:top="1440" w:right="1800" w:bottom="1440" w:left="1800" w:header="851" w:footer="992" w:gutter="0"/>
          <w:cols w:space="720"/>
          <w:docGrid w:type="lines" w:linePitch="312"/>
        </w:sectPr>
      </w:pPr>
    </w:p>
    <w:p w:rsidR="0052492A" w:rsidRDefault="0052492A" w:rsidP="0052492A"/>
    <w:p w:rsidR="0052492A" w:rsidRDefault="0052492A" w:rsidP="0052492A">
      <w:pPr>
        <w:jc w:val="center"/>
        <w:rPr>
          <w:rFonts w:ascii="宋体" w:eastAsia="宋体" w:hAnsi="宋体"/>
          <w:sz w:val="28"/>
        </w:rPr>
      </w:pPr>
      <w:r>
        <w:rPr>
          <w:rFonts w:ascii="宋体" w:eastAsia="宋体" w:hAnsi="宋体" w:hint="eastAsia"/>
          <w:sz w:val="28"/>
        </w:rPr>
        <w:t>十五、投标人ISO9001认证证书</w:t>
      </w:r>
    </w:p>
    <w:p w:rsidR="0052492A" w:rsidRDefault="0052492A" w:rsidP="0052492A">
      <w:pPr>
        <w:jc w:val="left"/>
        <w:rPr>
          <w:rFonts w:ascii="宋体" w:eastAsia="宋体" w:hAnsi="宋体" w:hint="eastAsia"/>
          <w:sz w:val="24"/>
        </w:rPr>
      </w:pPr>
    </w:p>
    <w:p w:rsidR="0052492A" w:rsidRDefault="0052492A" w:rsidP="0052492A">
      <w:pPr>
        <w:rPr>
          <w:rFonts w:ascii="Calibri" w:eastAsia="宋体" w:hAnsi="Calibri" w:cs="Times New Roman" w:hint="eastAsia"/>
          <w:sz w:val="32"/>
          <w:szCs w:val="32"/>
        </w:rPr>
      </w:pPr>
      <w:r>
        <w:rPr>
          <w:rFonts w:ascii="Calibri" w:eastAsia="宋体" w:hAnsi="Calibri" w:cs="Times New Roman" w:hint="eastAsia"/>
          <w:sz w:val="32"/>
          <w:szCs w:val="32"/>
        </w:rPr>
        <w:t>投标人</w:t>
      </w:r>
      <w:r>
        <w:rPr>
          <w:rFonts w:ascii="Calibri" w:eastAsia="宋体" w:hAnsi="Calibri" w:cs="Times New Roman"/>
          <w:sz w:val="32"/>
          <w:szCs w:val="32"/>
        </w:rPr>
        <w:t>ISO9001</w:t>
      </w:r>
      <w:r>
        <w:rPr>
          <w:rFonts w:ascii="Calibri" w:eastAsia="宋体" w:hAnsi="Calibri" w:cs="Times New Roman" w:hint="eastAsia"/>
          <w:sz w:val="32"/>
          <w:szCs w:val="32"/>
        </w:rPr>
        <w:t>认证证书</w:t>
      </w:r>
    </w:p>
    <w:p w:rsidR="0052492A" w:rsidRDefault="0052492A" w:rsidP="0052492A"/>
    <w:p w:rsidR="0052492A" w:rsidRDefault="0052492A" w:rsidP="0052492A"/>
    <w:p w:rsidR="0052492A" w:rsidRDefault="0052492A" w:rsidP="0052492A">
      <w:pPr>
        <w:widowControl/>
        <w:jc w:val="left"/>
        <w:rPr>
          <w:kern w:val="0"/>
        </w:rPr>
        <w:sectPr w:rsidR="0052492A">
          <w:pgSz w:w="11906" w:h="16838"/>
          <w:pgMar w:top="1440" w:right="1800" w:bottom="1440" w:left="1800" w:header="851" w:footer="992" w:gutter="0"/>
          <w:cols w:space="720"/>
          <w:docGrid w:type="lines" w:linePitch="312"/>
        </w:sectPr>
      </w:pPr>
    </w:p>
    <w:p w:rsidR="0052492A" w:rsidRDefault="0052492A" w:rsidP="0052492A"/>
    <w:p w:rsidR="0052492A" w:rsidRDefault="0052492A" w:rsidP="0052492A">
      <w:pPr>
        <w:jc w:val="center"/>
        <w:rPr>
          <w:rFonts w:ascii="宋体" w:eastAsia="宋体" w:hAnsi="宋体"/>
          <w:sz w:val="28"/>
        </w:rPr>
      </w:pPr>
      <w:r>
        <w:rPr>
          <w:rFonts w:ascii="宋体" w:eastAsia="宋体" w:hAnsi="宋体" w:hint="eastAsia"/>
          <w:sz w:val="28"/>
        </w:rPr>
        <w:t>十六、产品应用案例</w:t>
      </w:r>
    </w:p>
    <w:p w:rsidR="0052492A" w:rsidRDefault="0052492A" w:rsidP="0052492A">
      <w:pPr>
        <w:jc w:val="left"/>
        <w:rPr>
          <w:rFonts w:ascii="宋体" w:eastAsia="宋体" w:hAnsi="宋体" w:hint="eastAsia"/>
          <w:sz w:val="24"/>
        </w:rPr>
      </w:pPr>
    </w:p>
    <w:p w:rsidR="0052492A" w:rsidRDefault="0052492A" w:rsidP="0052492A">
      <w:pPr>
        <w:rPr>
          <w:rFonts w:ascii="Calibri" w:eastAsia="宋体" w:hAnsi="Calibri" w:cs="Times New Roman" w:hint="eastAsia"/>
          <w:sz w:val="32"/>
          <w:szCs w:val="32"/>
        </w:rPr>
      </w:pPr>
      <w:r>
        <w:rPr>
          <w:rFonts w:ascii="Calibri" w:eastAsia="宋体" w:hAnsi="Calibri" w:cs="Times New Roman" w:hint="eastAsia"/>
          <w:sz w:val="32"/>
          <w:szCs w:val="32"/>
        </w:rPr>
        <w:t>所投存储产品的应用案例，提供近三年≥</w:t>
      </w:r>
      <w:r>
        <w:rPr>
          <w:rFonts w:ascii="Calibri" w:eastAsia="宋体" w:hAnsi="Calibri" w:cs="Times New Roman"/>
          <w:sz w:val="32"/>
          <w:szCs w:val="32"/>
        </w:rPr>
        <w:t>200</w:t>
      </w:r>
      <w:r>
        <w:rPr>
          <w:rFonts w:ascii="Calibri" w:eastAsia="宋体" w:hAnsi="Calibri" w:cs="Times New Roman" w:hint="eastAsia"/>
          <w:sz w:val="32"/>
          <w:szCs w:val="32"/>
        </w:rPr>
        <w:t>万的应用案例</w:t>
      </w:r>
      <w:r>
        <w:rPr>
          <w:rFonts w:ascii="宋体" w:eastAsia="宋体" w:hAnsi="宋体" w:cs="宋体" w:hint="eastAsia"/>
          <w:kern w:val="0"/>
          <w:sz w:val="24"/>
        </w:rPr>
        <w:t>（</w:t>
      </w:r>
      <w:r>
        <w:rPr>
          <w:rFonts w:ascii="宋体" w:eastAsia="宋体" w:hAnsi="宋体" w:cs="Times New Roman" w:hint="eastAsia"/>
          <w:sz w:val="30"/>
          <w:szCs w:val="30"/>
        </w:rPr>
        <w:t>须提供合同首页、合同金额和签字所在页原件扫描件）</w:t>
      </w:r>
      <w:r>
        <w:rPr>
          <w:rFonts w:ascii="Calibri" w:eastAsia="宋体" w:hAnsi="Calibri" w:cs="Times New Roman" w:hint="eastAsia"/>
          <w:sz w:val="32"/>
          <w:szCs w:val="32"/>
        </w:rPr>
        <w:t>。</w:t>
      </w:r>
    </w:p>
    <w:p w:rsidR="0052492A" w:rsidRDefault="0052492A" w:rsidP="0052492A"/>
    <w:p w:rsidR="0052492A" w:rsidRDefault="0052492A" w:rsidP="0052492A"/>
    <w:p w:rsidR="0052492A" w:rsidRDefault="0052492A" w:rsidP="0052492A">
      <w:pPr>
        <w:widowControl/>
        <w:jc w:val="left"/>
        <w:rPr>
          <w:kern w:val="0"/>
        </w:rPr>
        <w:sectPr w:rsidR="0052492A">
          <w:pgSz w:w="11906" w:h="16838"/>
          <w:pgMar w:top="1440" w:right="1800" w:bottom="1440" w:left="1800" w:header="851" w:footer="992" w:gutter="0"/>
          <w:cols w:space="720"/>
          <w:docGrid w:type="lines" w:linePitch="312"/>
        </w:sectPr>
      </w:pPr>
    </w:p>
    <w:p w:rsidR="0052492A" w:rsidRDefault="0052492A" w:rsidP="0052492A"/>
    <w:p w:rsidR="0052492A" w:rsidRDefault="0052492A" w:rsidP="0052492A">
      <w:pPr>
        <w:jc w:val="center"/>
        <w:rPr>
          <w:rFonts w:ascii="宋体" w:eastAsia="宋体" w:hAnsi="宋体"/>
          <w:sz w:val="28"/>
        </w:rPr>
      </w:pPr>
      <w:r>
        <w:rPr>
          <w:rFonts w:ascii="宋体" w:eastAsia="宋体" w:hAnsi="宋体" w:hint="eastAsia"/>
          <w:sz w:val="28"/>
        </w:rPr>
        <w:t>十七、项目组成员配备情况</w:t>
      </w:r>
    </w:p>
    <w:p w:rsidR="0052492A" w:rsidRDefault="0052492A" w:rsidP="0052492A">
      <w:pPr>
        <w:jc w:val="left"/>
        <w:rPr>
          <w:rFonts w:ascii="宋体" w:eastAsia="宋体" w:hAnsi="宋体" w:hint="eastAsia"/>
          <w:sz w:val="24"/>
        </w:rPr>
      </w:pPr>
    </w:p>
    <w:p w:rsidR="0052492A" w:rsidRDefault="0052492A" w:rsidP="0052492A">
      <w:pPr>
        <w:rPr>
          <w:rFonts w:ascii="Calibri" w:eastAsia="宋体" w:hAnsi="Calibri" w:cs="Times New Roman" w:hint="eastAsia"/>
          <w:sz w:val="32"/>
          <w:szCs w:val="32"/>
        </w:rPr>
      </w:pPr>
      <w:r>
        <w:rPr>
          <w:rFonts w:ascii="Calibri" w:eastAsia="宋体" w:hAnsi="Calibri" w:cs="Times New Roman" w:hint="eastAsia"/>
          <w:sz w:val="32"/>
          <w:szCs w:val="32"/>
        </w:rPr>
        <w:t>项目组成员配备情况</w:t>
      </w:r>
    </w:p>
    <w:p w:rsidR="0052492A" w:rsidRDefault="0052492A" w:rsidP="0052492A"/>
    <w:p w:rsidR="0052492A" w:rsidRDefault="0052492A" w:rsidP="0052492A"/>
    <w:p w:rsidR="0052492A" w:rsidRDefault="0052492A" w:rsidP="0052492A">
      <w:pPr>
        <w:widowControl/>
        <w:jc w:val="left"/>
        <w:rPr>
          <w:kern w:val="0"/>
        </w:rPr>
        <w:sectPr w:rsidR="0052492A">
          <w:pgSz w:w="11906" w:h="16838"/>
          <w:pgMar w:top="1440" w:right="1800" w:bottom="1440" w:left="1800" w:header="851" w:footer="992" w:gutter="0"/>
          <w:cols w:space="720"/>
          <w:docGrid w:type="lines" w:linePitch="312"/>
        </w:sectPr>
      </w:pPr>
    </w:p>
    <w:p w:rsidR="0052492A" w:rsidRDefault="0052492A" w:rsidP="0052492A"/>
    <w:p w:rsidR="0052492A" w:rsidRDefault="0052492A" w:rsidP="0052492A">
      <w:pPr>
        <w:jc w:val="center"/>
        <w:rPr>
          <w:rFonts w:ascii="宋体" w:eastAsia="宋体" w:hAnsi="宋体"/>
          <w:sz w:val="28"/>
        </w:rPr>
      </w:pPr>
      <w:r>
        <w:rPr>
          <w:rFonts w:ascii="宋体" w:eastAsia="宋体" w:hAnsi="宋体" w:hint="eastAsia"/>
          <w:sz w:val="28"/>
        </w:rPr>
        <w:t>十八、中小企业声明函</w:t>
      </w:r>
    </w:p>
    <w:p w:rsidR="0052492A" w:rsidRDefault="0052492A" w:rsidP="0052492A">
      <w:pPr>
        <w:jc w:val="left"/>
        <w:rPr>
          <w:rFonts w:ascii="宋体" w:eastAsia="宋体" w:hAnsi="宋体" w:hint="eastAsia"/>
          <w:sz w:val="24"/>
        </w:rPr>
      </w:pPr>
    </w:p>
    <w:p w:rsidR="0052492A" w:rsidRDefault="0052492A" w:rsidP="0052492A">
      <w:pPr>
        <w:widowControl/>
        <w:spacing w:line="640" w:lineRule="exact"/>
        <w:ind w:left="14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52492A" w:rsidRDefault="0052492A" w:rsidP="0052492A">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52492A" w:rsidRDefault="0052492A" w:rsidP="0052492A">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2.本公司参加</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52492A" w:rsidRDefault="0052492A" w:rsidP="0052492A">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52492A" w:rsidRDefault="0052492A" w:rsidP="0052492A">
      <w:pPr>
        <w:widowControl/>
        <w:spacing w:line="640" w:lineRule="exact"/>
        <w:ind w:left="845"/>
        <w:jc w:val="righ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p>
    <w:p w:rsidR="0052492A" w:rsidRDefault="0052492A" w:rsidP="0052492A">
      <w:pPr>
        <w:tabs>
          <w:tab w:val="left" w:pos="1050"/>
        </w:tabs>
        <w:adjustRightInd w:val="0"/>
        <w:snapToGrid w:val="0"/>
        <w:spacing w:beforeLines="50" w:afterLines="50" w:line="360" w:lineRule="auto"/>
        <w:jc w:val="left"/>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52492A" w:rsidRDefault="0052492A" w:rsidP="0052492A">
      <w:pPr>
        <w:rPr>
          <w:rFonts w:ascii="Calibri" w:eastAsia="宋体" w:hAnsi="Calibri" w:cs="Times New Roman" w:hint="eastAsia"/>
        </w:rPr>
      </w:pPr>
    </w:p>
    <w:p w:rsidR="0052492A" w:rsidRDefault="0052492A" w:rsidP="0052492A">
      <w:pPr>
        <w:rPr>
          <w:rFonts w:ascii="Calibri" w:eastAsia="宋体" w:hAnsi="Calibri" w:cs="Times New Roman"/>
        </w:rPr>
      </w:pPr>
    </w:p>
    <w:p w:rsidR="0052492A" w:rsidRDefault="0052492A" w:rsidP="0052492A">
      <w:pPr>
        <w:rPr>
          <w:rFonts w:ascii="Calibri" w:eastAsia="宋体" w:hAnsi="Calibri" w:cs="Times New Roman"/>
        </w:rPr>
      </w:pPr>
    </w:p>
    <w:p w:rsidR="0052492A" w:rsidRDefault="0052492A" w:rsidP="0052492A">
      <w:pPr>
        <w:rPr>
          <w:rFonts w:ascii="Calibri" w:eastAsia="宋体" w:hAnsi="Calibri" w:cs="Times New Roman"/>
        </w:rPr>
      </w:pPr>
    </w:p>
    <w:p w:rsidR="0052492A" w:rsidRDefault="0052492A" w:rsidP="0052492A">
      <w:pPr>
        <w:rPr>
          <w:rFonts w:ascii="Calibri" w:eastAsia="宋体" w:hAnsi="Calibri" w:cs="Times New Roman"/>
        </w:rPr>
      </w:pPr>
    </w:p>
    <w:p w:rsidR="0052492A" w:rsidRDefault="0052492A" w:rsidP="0052492A">
      <w:pPr>
        <w:rPr>
          <w:rFonts w:ascii="Calibri" w:eastAsia="宋体" w:hAnsi="Calibri" w:cs="Times New Roman"/>
        </w:rPr>
      </w:pPr>
    </w:p>
    <w:p w:rsidR="0052492A" w:rsidRDefault="0052492A" w:rsidP="0052492A">
      <w:pPr>
        <w:rPr>
          <w:rFonts w:ascii="Calibri" w:eastAsia="宋体" w:hAnsi="Calibri" w:cs="Times New Roman"/>
        </w:rPr>
      </w:pPr>
    </w:p>
    <w:p w:rsidR="0052492A" w:rsidRDefault="0052492A" w:rsidP="0052492A">
      <w:pPr>
        <w:spacing w:beforeLines="50" w:afterLines="50" w:line="480" w:lineRule="exact"/>
        <w:ind w:firstLine="645"/>
        <w:outlineLvl w:val="2"/>
        <w:rPr>
          <w:rFonts w:ascii="仿宋_GB2312" w:eastAsia="仿宋_GB2312" w:hAnsi="宋体" w:cs="宋体"/>
          <w:kern w:val="0"/>
          <w:sz w:val="32"/>
          <w:szCs w:val="32"/>
        </w:rPr>
      </w:pPr>
    </w:p>
    <w:p w:rsidR="0052492A" w:rsidRDefault="0052492A" w:rsidP="0052492A">
      <w:pPr>
        <w:spacing w:beforeLines="50" w:afterLines="50" w:line="480" w:lineRule="exact"/>
        <w:ind w:firstLine="645"/>
        <w:jc w:val="center"/>
        <w:outlineLvl w:val="2"/>
        <w:rPr>
          <w:rFonts w:ascii="方正小标宋简体" w:eastAsia="方正小标宋简体" w:hAnsi="宋体" w:cs="宋体" w:hint="eastAsia"/>
          <w:kern w:val="0"/>
          <w:sz w:val="32"/>
          <w:szCs w:val="32"/>
        </w:rPr>
      </w:pPr>
      <w:r>
        <w:rPr>
          <w:rFonts w:ascii="方正小标宋简体" w:eastAsia="方正小标宋简体" w:hAnsi="Calibri" w:cs="Times New Roman" w:hint="eastAsia"/>
          <w:sz w:val="32"/>
          <w:szCs w:val="32"/>
        </w:rPr>
        <w:t>监狱企业证明函</w:t>
      </w:r>
    </w:p>
    <w:p w:rsidR="0052492A" w:rsidRDefault="0052492A" w:rsidP="0052492A">
      <w:pPr>
        <w:spacing w:beforeLines="50" w:afterLines="50" w:line="480" w:lineRule="exact"/>
        <w:ind w:firstLine="645"/>
        <w:outlineLvl w:val="2"/>
        <w:rPr>
          <w:rFonts w:ascii="仿宋_GB2312" w:eastAsia="仿宋_GB2312" w:hAnsi="宋体" w:cs="宋体" w:hint="eastAsia"/>
          <w:kern w:val="0"/>
          <w:sz w:val="32"/>
          <w:szCs w:val="32"/>
        </w:rPr>
      </w:pPr>
    </w:p>
    <w:p w:rsidR="0052492A" w:rsidRDefault="0052492A" w:rsidP="0052492A">
      <w:pPr>
        <w:spacing w:beforeLines="50" w:afterLines="50" w:line="480" w:lineRule="exact"/>
        <w:ind w:firstLine="645"/>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52492A" w:rsidRDefault="0052492A" w:rsidP="0052492A">
      <w:pPr>
        <w:spacing w:beforeLines="50" w:afterLines="50" w:line="480" w:lineRule="exact"/>
        <w:ind w:leftChars="304" w:left="3998" w:hangingChars="1050" w:hanging="3360"/>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52492A" w:rsidRDefault="0052492A" w:rsidP="0052492A">
      <w:pPr>
        <w:spacing w:beforeLines="50" w:afterLines="50" w:line="480" w:lineRule="exact"/>
        <w:outlineLvl w:val="2"/>
        <w:rPr>
          <w:rFonts w:ascii="仿宋_GB2312" w:eastAsia="仿宋_GB2312" w:hAnsi="宋体" w:cs="宋体" w:hint="eastAsia"/>
          <w:kern w:val="0"/>
          <w:sz w:val="32"/>
          <w:szCs w:val="32"/>
        </w:rPr>
      </w:pPr>
    </w:p>
    <w:p w:rsidR="0052492A" w:rsidRDefault="0052492A" w:rsidP="0052492A">
      <w:pPr>
        <w:spacing w:beforeLines="50" w:afterLines="50" w:line="480" w:lineRule="exact"/>
        <w:outlineLvl w:val="2"/>
        <w:rPr>
          <w:rFonts w:ascii="仿宋_GB2312" w:eastAsia="仿宋_GB2312" w:hAnsi="宋体" w:cs="宋体" w:hint="eastAsia"/>
          <w:kern w:val="0"/>
          <w:sz w:val="32"/>
          <w:szCs w:val="32"/>
        </w:rPr>
      </w:pPr>
    </w:p>
    <w:p w:rsidR="0052492A" w:rsidRDefault="0052492A" w:rsidP="0052492A">
      <w:pPr>
        <w:spacing w:beforeLines="50" w:afterLines="50" w:line="480" w:lineRule="exact"/>
        <w:outlineLvl w:val="2"/>
        <w:rPr>
          <w:rFonts w:ascii="仿宋_GB2312" w:eastAsia="仿宋_GB2312" w:hAnsi="宋体" w:cs="宋体" w:hint="eastAsia"/>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52492A" w:rsidRDefault="0052492A" w:rsidP="0052492A">
      <w:pPr>
        <w:rPr>
          <w:rFonts w:hint="eastAsia"/>
        </w:rPr>
      </w:pPr>
    </w:p>
    <w:p w:rsidR="0052492A" w:rsidRDefault="0052492A" w:rsidP="0052492A"/>
    <w:p w:rsidR="0052492A" w:rsidRDefault="0052492A" w:rsidP="0052492A">
      <w:pPr>
        <w:widowControl/>
        <w:jc w:val="left"/>
        <w:rPr>
          <w:kern w:val="0"/>
        </w:rPr>
        <w:sectPr w:rsidR="0052492A">
          <w:pgSz w:w="11906" w:h="16838"/>
          <w:pgMar w:top="1440" w:right="1800" w:bottom="1440" w:left="1800" w:header="851" w:footer="992" w:gutter="0"/>
          <w:cols w:space="720"/>
          <w:docGrid w:type="lines" w:linePitch="312"/>
        </w:sectPr>
      </w:pPr>
    </w:p>
    <w:p w:rsidR="0052492A" w:rsidRDefault="0052492A" w:rsidP="0052492A"/>
    <w:p w:rsidR="0052492A" w:rsidRDefault="0052492A" w:rsidP="0052492A">
      <w:pPr>
        <w:jc w:val="center"/>
        <w:rPr>
          <w:rFonts w:ascii="宋体" w:eastAsia="宋体" w:hAnsi="宋体"/>
          <w:sz w:val="28"/>
        </w:rPr>
      </w:pPr>
      <w:r>
        <w:rPr>
          <w:rFonts w:ascii="宋体" w:eastAsia="宋体" w:hAnsi="宋体" w:hint="eastAsia"/>
          <w:sz w:val="28"/>
        </w:rPr>
        <w:t>十九、产品选型</w:t>
      </w:r>
    </w:p>
    <w:p w:rsidR="0052492A" w:rsidRDefault="0052492A" w:rsidP="0052492A">
      <w:pPr>
        <w:jc w:val="left"/>
        <w:rPr>
          <w:rFonts w:ascii="宋体" w:eastAsia="宋体" w:hAnsi="宋体" w:hint="eastAsia"/>
          <w:sz w:val="24"/>
        </w:rPr>
      </w:pPr>
    </w:p>
    <w:p w:rsidR="0052492A" w:rsidRDefault="0052492A" w:rsidP="0052492A">
      <w:pPr>
        <w:rPr>
          <w:rFonts w:ascii="Calibri" w:eastAsia="宋体" w:hAnsi="Calibri" w:cs="Times New Roman" w:hint="eastAsia"/>
          <w:sz w:val="30"/>
          <w:szCs w:val="30"/>
        </w:rPr>
      </w:pPr>
      <w:r>
        <w:rPr>
          <w:rFonts w:ascii="Calibri" w:eastAsia="宋体" w:hAnsi="Calibri" w:cs="Times New Roman" w:hint="eastAsia"/>
          <w:kern w:val="0"/>
          <w:sz w:val="30"/>
          <w:szCs w:val="30"/>
        </w:rPr>
        <w:t>货物主要技术指标和运行性能的详细说明（须对技术需求中的产品技术指标逐条进行应答，说明正负偏离情况）</w:t>
      </w:r>
      <w:r>
        <w:rPr>
          <w:rFonts w:ascii="Calibri" w:eastAsia="宋体" w:hAnsi="Calibri" w:cs="Times New Roman"/>
          <w:kern w:val="0"/>
          <w:sz w:val="30"/>
          <w:szCs w:val="30"/>
        </w:rPr>
        <w:t xml:space="preserve"> </w:t>
      </w:r>
      <w:r>
        <w:rPr>
          <w:rFonts w:ascii="Calibri" w:eastAsia="宋体" w:hAnsi="Calibri" w:cs="Times New Roman" w:hint="eastAsia"/>
          <w:kern w:val="0"/>
          <w:sz w:val="30"/>
          <w:szCs w:val="30"/>
        </w:rPr>
        <w:t>及整体方案</w:t>
      </w:r>
    </w:p>
    <w:p w:rsidR="0052492A" w:rsidRDefault="0052492A" w:rsidP="0052492A"/>
    <w:p w:rsidR="0052492A" w:rsidRDefault="0052492A" w:rsidP="0052492A"/>
    <w:p w:rsidR="0052492A" w:rsidRDefault="0052492A" w:rsidP="0052492A">
      <w:pPr>
        <w:widowControl/>
        <w:jc w:val="left"/>
        <w:rPr>
          <w:kern w:val="0"/>
        </w:rPr>
        <w:sectPr w:rsidR="0052492A">
          <w:pgSz w:w="11906" w:h="16838"/>
          <w:pgMar w:top="1440" w:right="1800" w:bottom="1440" w:left="1800" w:header="851" w:footer="992" w:gutter="0"/>
          <w:cols w:space="720"/>
          <w:docGrid w:type="lines" w:linePitch="312"/>
        </w:sectPr>
      </w:pPr>
    </w:p>
    <w:p w:rsidR="0052492A" w:rsidRDefault="0052492A" w:rsidP="0052492A"/>
    <w:p w:rsidR="0052492A" w:rsidRDefault="0052492A" w:rsidP="0052492A">
      <w:pPr>
        <w:jc w:val="center"/>
        <w:rPr>
          <w:rFonts w:ascii="宋体" w:eastAsia="宋体" w:hAnsi="宋体"/>
          <w:sz w:val="28"/>
        </w:rPr>
      </w:pPr>
      <w:r>
        <w:rPr>
          <w:rFonts w:ascii="宋体" w:eastAsia="宋体" w:hAnsi="宋体" w:hint="eastAsia"/>
          <w:sz w:val="28"/>
        </w:rPr>
        <w:t>二十、服务部分</w:t>
      </w:r>
    </w:p>
    <w:p w:rsidR="0052492A" w:rsidRDefault="0052492A" w:rsidP="0052492A">
      <w:pPr>
        <w:jc w:val="left"/>
        <w:rPr>
          <w:rFonts w:ascii="宋体" w:eastAsia="宋体" w:hAnsi="宋体" w:hint="eastAsia"/>
          <w:sz w:val="24"/>
        </w:rPr>
      </w:pPr>
    </w:p>
    <w:p w:rsidR="0052492A" w:rsidRDefault="0052492A" w:rsidP="0052492A">
      <w:pPr>
        <w:rPr>
          <w:rFonts w:ascii="Calibri" w:eastAsia="宋体" w:hAnsi="Calibri" w:cs="Times New Roman" w:hint="eastAsia"/>
          <w:sz w:val="32"/>
          <w:szCs w:val="32"/>
        </w:rPr>
      </w:pPr>
      <w:r>
        <w:rPr>
          <w:rFonts w:ascii="Calibri" w:eastAsia="宋体" w:hAnsi="Calibri" w:cs="Times New Roman" w:hint="eastAsia"/>
          <w:sz w:val="32"/>
          <w:szCs w:val="32"/>
        </w:rPr>
        <w:t>服务及培训方案。</w:t>
      </w:r>
    </w:p>
    <w:p w:rsidR="0052492A" w:rsidRDefault="0052492A" w:rsidP="0052492A"/>
    <w:p w:rsidR="0052492A" w:rsidRDefault="0052492A" w:rsidP="0052492A"/>
    <w:p w:rsidR="0052492A" w:rsidRDefault="0052492A" w:rsidP="0052492A"/>
    <w:p w:rsidR="0052492A" w:rsidRDefault="0052492A" w:rsidP="0052492A">
      <w:pPr>
        <w:widowControl/>
        <w:jc w:val="left"/>
      </w:pPr>
      <w:r>
        <w:rPr>
          <w:kern w:val="0"/>
        </w:rPr>
        <w:br w:type="page"/>
      </w:r>
    </w:p>
    <w:p w:rsidR="0052492A" w:rsidRDefault="0052492A" w:rsidP="0052492A"/>
    <w:p w:rsidR="0052492A" w:rsidRDefault="0052492A" w:rsidP="0052492A">
      <w:pPr>
        <w:jc w:val="center"/>
        <w:rPr>
          <w:rFonts w:ascii="宋体" w:eastAsia="宋体" w:hAnsi="宋体"/>
          <w:b/>
          <w:sz w:val="28"/>
        </w:rPr>
      </w:pPr>
      <w:r>
        <w:rPr>
          <w:rFonts w:ascii="宋体" w:eastAsia="宋体" w:hAnsi="宋体" w:hint="eastAsia"/>
          <w:b/>
          <w:sz w:val="28"/>
        </w:rPr>
        <w:t>第四部分 符合性审查项及评分标准</w:t>
      </w:r>
    </w:p>
    <w:p w:rsidR="0052492A" w:rsidRDefault="0052492A" w:rsidP="0052492A">
      <w:pPr>
        <w:jc w:val="left"/>
        <w:rPr>
          <w:rFonts w:ascii="宋体" w:eastAsia="宋体" w:hAnsi="宋体" w:hint="eastAsia"/>
          <w:sz w:val="24"/>
        </w:rPr>
      </w:pPr>
    </w:p>
    <w:p w:rsidR="0052492A" w:rsidRDefault="0052492A" w:rsidP="0052492A">
      <w:pPr>
        <w:jc w:val="left"/>
        <w:rPr>
          <w:rFonts w:ascii="宋体" w:eastAsia="宋体" w:hAnsi="宋体" w:hint="eastAsia"/>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52492A" w:rsidRDefault="0052492A" w:rsidP="0052492A">
      <w:pPr>
        <w:jc w:val="left"/>
        <w:rPr>
          <w:rFonts w:ascii="宋体" w:eastAsia="宋体" w:hAnsi="宋体" w:hint="eastAsia"/>
          <w:sz w:val="24"/>
        </w:rPr>
      </w:pPr>
      <w:r>
        <w:rPr>
          <w:rFonts w:ascii="宋体" w:eastAsia="宋体" w:hAnsi="宋体" w:hint="eastAsia"/>
          <w:sz w:val="24"/>
        </w:rPr>
        <w:t xml:space="preserve">    1.投标声明函</w:t>
      </w:r>
    </w:p>
    <w:p w:rsidR="0052492A" w:rsidRDefault="0052492A" w:rsidP="0052492A">
      <w:pPr>
        <w:jc w:val="left"/>
        <w:rPr>
          <w:rFonts w:ascii="宋体" w:eastAsia="宋体" w:hAnsi="宋体" w:hint="eastAsia"/>
          <w:sz w:val="24"/>
        </w:rPr>
      </w:pPr>
      <w:r>
        <w:rPr>
          <w:rFonts w:ascii="宋体" w:eastAsia="宋体" w:hAnsi="宋体" w:hint="eastAsia"/>
          <w:sz w:val="24"/>
        </w:rPr>
        <w:t xml:space="preserve">    2.开标一览表</w:t>
      </w:r>
    </w:p>
    <w:p w:rsidR="0052492A" w:rsidRDefault="0052492A" w:rsidP="0052492A">
      <w:pPr>
        <w:jc w:val="left"/>
        <w:rPr>
          <w:rFonts w:ascii="宋体" w:eastAsia="宋体" w:hAnsi="宋体" w:hint="eastAsia"/>
          <w:sz w:val="24"/>
        </w:rPr>
      </w:pPr>
      <w:r>
        <w:rPr>
          <w:rFonts w:ascii="宋体" w:eastAsia="宋体" w:hAnsi="宋体" w:hint="eastAsia"/>
          <w:sz w:val="24"/>
        </w:rPr>
        <w:t xml:space="preserve">    3.分项报价表</w:t>
      </w:r>
    </w:p>
    <w:p w:rsidR="0052492A" w:rsidRDefault="0052492A" w:rsidP="0052492A">
      <w:pPr>
        <w:jc w:val="left"/>
        <w:rPr>
          <w:rFonts w:ascii="宋体" w:eastAsia="宋体" w:hAnsi="宋体" w:hint="eastAsia"/>
          <w:sz w:val="24"/>
        </w:rPr>
      </w:pPr>
      <w:r>
        <w:rPr>
          <w:rFonts w:ascii="宋体" w:eastAsia="宋体" w:hAnsi="宋体" w:hint="eastAsia"/>
          <w:sz w:val="24"/>
        </w:rPr>
        <w:t xml:space="preserve">    4.非进口产品声明函</w:t>
      </w:r>
    </w:p>
    <w:p w:rsidR="0052492A" w:rsidRDefault="0052492A" w:rsidP="0052492A">
      <w:pPr>
        <w:jc w:val="left"/>
        <w:rPr>
          <w:rFonts w:ascii="宋体" w:eastAsia="宋体" w:hAnsi="宋体" w:hint="eastAsia"/>
          <w:sz w:val="24"/>
        </w:rPr>
      </w:pPr>
      <w:r>
        <w:rPr>
          <w:rFonts w:ascii="宋体" w:eastAsia="宋体" w:hAnsi="宋体" w:hint="eastAsia"/>
          <w:sz w:val="24"/>
        </w:rPr>
        <w:t xml:space="preserve">    5.营业执照</w:t>
      </w:r>
    </w:p>
    <w:p w:rsidR="0052492A" w:rsidRDefault="0052492A" w:rsidP="0052492A">
      <w:pPr>
        <w:jc w:val="left"/>
        <w:rPr>
          <w:rFonts w:ascii="宋体" w:eastAsia="宋体" w:hAnsi="宋体" w:hint="eastAsia"/>
          <w:sz w:val="24"/>
        </w:rPr>
      </w:pPr>
      <w:r>
        <w:rPr>
          <w:rFonts w:ascii="宋体" w:eastAsia="宋体" w:hAnsi="宋体" w:hint="eastAsia"/>
          <w:sz w:val="24"/>
        </w:rPr>
        <w:t xml:space="preserve">    6.没有重大违法记录的声明</w:t>
      </w:r>
    </w:p>
    <w:p w:rsidR="0052492A" w:rsidRDefault="0052492A" w:rsidP="0052492A">
      <w:pPr>
        <w:jc w:val="left"/>
        <w:rPr>
          <w:rFonts w:ascii="宋体" w:eastAsia="宋体" w:hAnsi="宋体" w:hint="eastAsia"/>
          <w:sz w:val="24"/>
        </w:rPr>
      </w:pPr>
      <w:r>
        <w:rPr>
          <w:rFonts w:ascii="宋体" w:eastAsia="宋体" w:hAnsi="宋体" w:hint="eastAsia"/>
          <w:sz w:val="24"/>
        </w:rPr>
        <w:t xml:space="preserve">    7.财务状况报告</w:t>
      </w:r>
    </w:p>
    <w:p w:rsidR="0052492A" w:rsidRDefault="0052492A" w:rsidP="0052492A">
      <w:pPr>
        <w:jc w:val="left"/>
        <w:rPr>
          <w:rFonts w:ascii="宋体" w:eastAsia="宋体" w:hAnsi="宋体" w:hint="eastAsia"/>
          <w:sz w:val="24"/>
        </w:rPr>
      </w:pPr>
      <w:r>
        <w:rPr>
          <w:rFonts w:ascii="宋体" w:eastAsia="宋体" w:hAnsi="宋体" w:hint="eastAsia"/>
          <w:sz w:val="24"/>
        </w:rPr>
        <w:t xml:space="preserve">    8.依法缴纳税收和社会保障资金的相关材料</w:t>
      </w:r>
    </w:p>
    <w:p w:rsidR="0052492A" w:rsidRDefault="0052492A" w:rsidP="0052492A">
      <w:pPr>
        <w:jc w:val="left"/>
        <w:rPr>
          <w:rFonts w:ascii="宋体" w:eastAsia="宋体" w:hAnsi="宋体" w:hint="eastAsia"/>
          <w:sz w:val="24"/>
        </w:rPr>
      </w:pPr>
      <w:r>
        <w:rPr>
          <w:rFonts w:ascii="宋体" w:eastAsia="宋体" w:hAnsi="宋体" w:hint="eastAsia"/>
          <w:sz w:val="24"/>
        </w:rPr>
        <w:t xml:space="preserve">    9.所投三种服务器须为同一厂家生产产品</w:t>
      </w:r>
    </w:p>
    <w:p w:rsidR="0052492A" w:rsidRDefault="0052492A" w:rsidP="0052492A">
      <w:pPr>
        <w:jc w:val="left"/>
        <w:rPr>
          <w:rFonts w:ascii="宋体" w:eastAsia="宋体" w:hAnsi="宋体" w:hint="eastAsia"/>
          <w:sz w:val="24"/>
        </w:rPr>
      </w:pPr>
      <w:r>
        <w:rPr>
          <w:rFonts w:ascii="宋体" w:eastAsia="宋体" w:hAnsi="宋体" w:hint="eastAsia"/>
          <w:sz w:val="24"/>
        </w:rPr>
        <w:t xml:space="preserve">    10.所投产品生产厂家5年售后服务承诺函</w:t>
      </w:r>
    </w:p>
    <w:p w:rsidR="0052492A" w:rsidRDefault="0052492A" w:rsidP="0052492A">
      <w:pPr>
        <w:jc w:val="left"/>
        <w:rPr>
          <w:rFonts w:ascii="宋体" w:eastAsia="宋体" w:hAnsi="宋体" w:hint="eastAsia"/>
          <w:sz w:val="24"/>
        </w:rPr>
      </w:pPr>
      <w:r>
        <w:rPr>
          <w:rFonts w:ascii="宋体" w:eastAsia="宋体" w:hAnsi="宋体" w:hint="eastAsia"/>
          <w:sz w:val="24"/>
        </w:rPr>
        <w:t xml:space="preserve">    11.标“★”的指标项不允许有负偏离</w:t>
      </w:r>
    </w:p>
    <w:p w:rsidR="0052492A" w:rsidRDefault="0052492A" w:rsidP="0052492A">
      <w:pPr>
        <w:jc w:val="left"/>
        <w:rPr>
          <w:rFonts w:ascii="宋体" w:eastAsia="宋体" w:hAnsi="宋体" w:hint="eastAsia"/>
          <w:sz w:val="24"/>
        </w:rPr>
      </w:pPr>
    </w:p>
    <w:p w:rsidR="0052492A" w:rsidRDefault="0052492A" w:rsidP="0052492A">
      <w:pPr>
        <w:jc w:val="left"/>
        <w:rPr>
          <w:rFonts w:ascii="宋体" w:eastAsia="宋体" w:hAnsi="宋体" w:hint="eastAsia"/>
          <w:sz w:val="24"/>
        </w:rPr>
      </w:pPr>
      <w:r>
        <w:rPr>
          <w:rFonts w:ascii="宋体" w:eastAsia="宋体" w:hAnsi="宋体" w:hint="eastAsia"/>
          <w:sz w:val="24"/>
        </w:rPr>
        <w:t>二、评分标准</w:t>
      </w:r>
    </w:p>
    <w:tbl>
      <w:tblPr>
        <w:tblStyle w:val="ab"/>
        <w:tblW w:w="5000" w:type="pct"/>
        <w:tblLook w:val="04A0"/>
      </w:tblPr>
      <w:tblGrid>
        <w:gridCol w:w="673"/>
        <w:gridCol w:w="2018"/>
        <w:gridCol w:w="2243"/>
        <w:gridCol w:w="1345"/>
        <w:gridCol w:w="2243"/>
      </w:tblGrid>
      <w:tr w:rsidR="0052492A" w:rsidTr="0052492A">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52492A" w:rsidRDefault="0052492A">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52492A" w:rsidRDefault="0052492A">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52492A" w:rsidRDefault="0052492A">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52492A" w:rsidRDefault="0052492A">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52492A" w:rsidRDefault="0052492A">
            <w:pPr>
              <w:jc w:val="center"/>
              <w:rPr>
                <w:rFonts w:ascii="黑体" w:eastAsia="黑体" w:hAnsi="黑体"/>
                <w:sz w:val="24"/>
              </w:rPr>
            </w:pPr>
            <w:r>
              <w:rPr>
                <w:rFonts w:ascii="黑体" w:eastAsia="黑体" w:hAnsi="黑体" w:hint="eastAsia"/>
                <w:sz w:val="24"/>
              </w:rPr>
              <w:t>对应的投标格式</w:t>
            </w:r>
          </w:p>
        </w:tc>
      </w:tr>
      <w:tr w:rsidR="0052492A" w:rsidTr="0052492A">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center"/>
              <w:rPr>
                <w:rFonts w:ascii="宋体" w:eastAsia="宋体" w:hAnsi="宋体"/>
                <w:sz w:val="24"/>
              </w:rPr>
            </w:pPr>
            <w:r>
              <w:rPr>
                <w:rFonts w:ascii="宋体" w:eastAsia="宋体" w:hAnsi="宋体" w:hint="eastAsia"/>
                <w:sz w:val="24"/>
              </w:rPr>
              <w:t>第一部分 商务部分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1.投标人应用案例</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提供近两年服务器及存储系统虚拟化案例500万以上应用案例合同（一个得1分，最多得3分）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 xml:space="preserve">应用案例 </w:t>
            </w:r>
          </w:p>
        </w:tc>
      </w:tr>
      <w:tr w:rsidR="0052492A" w:rsidTr="0052492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92A" w:rsidRDefault="0052492A">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2.所投产品的节能环保性</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所投产品为最新一期节能清单内的产品，每提供一款得0.5分；所投产品为最新一期环保清单内的产品，每提供一款得0.5分。最多1分。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 xml:space="preserve">所投产品的节能环保性 </w:t>
            </w:r>
          </w:p>
        </w:tc>
      </w:tr>
      <w:tr w:rsidR="0052492A" w:rsidTr="0052492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92A" w:rsidRDefault="0052492A">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3.计算机系统集成资质</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一级及以上，提供得3分；</w:t>
            </w:r>
          </w:p>
          <w:p w:rsidR="0052492A" w:rsidRDefault="0052492A">
            <w:pPr>
              <w:jc w:val="left"/>
              <w:rPr>
                <w:rFonts w:ascii="宋体" w:eastAsia="宋体" w:hAnsi="宋体" w:hint="eastAsia"/>
                <w:sz w:val="24"/>
              </w:rPr>
            </w:pPr>
            <w:r>
              <w:rPr>
                <w:rFonts w:ascii="宋体" w:eastAsia="宋体" w:hAnsi="宋体" w:hint="eastAsia"/>
                <w:sz w:val="24"/>
              </w:rPr>
              <w:t>二级，提供得1分；</w:t>
            </w:r>
          </w:p>
          <w:p w:rsidR="0052492A" w:rsidRDefault="0052492A">
            <w:pPr>
              <w:jc w:val="left"/>
              <w:rPr>
                <w:rFonts w:ascii="宋体" w:eastAsia="宋体" w:hAnsi="宋体"/>
                <w:sz w:val="24"/>
              </w:rPr>
            </w:pPr>
            <w:r>
              <w:rPr>
                <w:rFonts w:ascii="宋体" w:eastAsia="宋体" w:hAnsi="宋体" w:hint="eastAsia"/>
                <w:sz w:val="24"/>
              </w:rPr>
              <w:t>其它0分。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 xml:space="preserve">计算机系统集成资质 </w:t>
            </w:r>
          </w:p>
        </w:tc>
      </w:tr>
      <w:tr w:rsidR="0052492A" w:rsidTr="0052492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92A" w:rsidRDefault="0052492A">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4.投标人ISO9001认证证书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投标人提供ISO9001认证证书，得1分，否则0分。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 xml:space="preserve">投标人ISO9001认证证书 </w:t>
            </w:r>
          </w:p>
        </w:tc>
      </w:tr>
      <w:tr w:rsidR="0052492A" w:rsidTr="0052492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92A" w:rsidRDefault="0052492A">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5.产品应用案例</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所投存储产品的应</w:t>
            </w:r>
            <w:r>
              <w:rPr>
                <w:rFonts w:ascii="宋体" w:eastAsia="宋体" w:hAnsi="宋体" w:hint="eastAsia"/>
                <w:sz w:val="24"/>
              </w:rPr>
              <w:lastRenderedPageBreak/>
              <w:t>用案例，提供近三年≥200万的应用案例（一个案例1分，最多得3分）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lastRenderedPageBreak/>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 xml:space="preserve">产品应用案例 </w:t>
            </w:r>
          </w:p>
        </w:tc>
      </w:tr>
      <w:tr w:rsidR="0052492A" w:rsidTr="0052492A">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center"/>
              <w:rPr>
                <w:rFonts w:ascii="宋体" w:eastAsia="宋体" w:hAnsi="宋体"/>
                <w:sz w:val="24"/>
              </w:rPr>
            </w:pPr>
            <w:r>
              <w:rPr>
                <w:rFonts w:ascii="宋体" w:eastAsia="宋体" w:hAnsi="宋体" w:hint="eastAsia"/>
                <w:sz w:val="24"/>
              </w:rPr>
              <w:lastRenderedPageBreak/>
              <w:t>第二部分 项目组成员</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1.项目组成员配备情况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项目组所有成员须具有2015年以来的社会保险缴纳证明：</w:t>
            </w:r>
          </w:p>
          <w:p w:rsidR="0052492A" w:rsidRDefault="0052492A">
            <w:pPr>
              <w:jc w:val="left"/>
              <w:rPr>
                <w:rFonts w:ascii="宋体" w:eastAsia="宋体" w:hAnsi="宋体" w:hint="eastAsia"/>
                <w:sz w:val="24"/>
              </w:rPr>
            </w:pPr>
            <w:r>
              <w:rPr>
                <w:rFonts w:ascii="宋体" w:eastAsia="宋体" w:hAnsi="宋体" w:hint="eastAsia"/>
                <w:sz w:val="24"/>
              </w:rPr>
              <w:t>1、项目经理具有项目经理证书，得2分；否则0分。</w:t>
            </w:r>
          </w:p>
          <w:p w:rsidR="0052492A" w:rsidRDefault="0052492A">
            <w:pPr>
              <w:jc w:val="left"/>
              <w:rPr>
                <w:rFonts w:ascii="宋体" w:eastAsia="宋体" w:hAnsi="宋体"/>
                <w:sz w:val="24"/>
              </w:rPr>
            </w:pPr>
            <w:r>
              <w:rPr>
                <w:rFonts w:ascii="宋体" w:eastAsia="宋体" w:hAnsi="宋体" w:hint="eastAsia"/>
                <w:sz w:val="24"/>
              </w:rPr>
              <w:t>2、项目成员具有存储、虚拟化、操作系统、安全、网络等方面的资质（提供相关证明材料），</w:t>
            </w:r>
            <w:proofErr w:type="gramStart"/>
            <w:r>
              <w:rPr>
                <w:rFonts w:ascii="宋体" w:eastAsia="宋体" w:hAnsi="宋体" w:hint="eastAsia"/>
                <w:sz w:val="24"/>
              </w:rPr>
              <w:t>每具有</w:t>
            </w:r>
            <w:proofErr w:type="gramEnd"/>
            <w:r>
              <w:rPr>
                <w:rFonts w:ascii="宋体" w:eastAsia="宋体" w:hAnsi="宋体" w:hint="eastAsia"/>
                <w:sz w:val="24"/>
              </w:rPr>
              <w:t>一项，得1分，满分得4分。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0～6</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 xml:space="preserve">项目组成员配备情况 </w:t>
            </w:r>
          </w:p>
        </w:tc>
      </w:tr>
      <w:tr w:rsidR="0052492A" w:rsidTr="0052492A">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center"/>
              <w:rPr>
                <w:rFonts w:ascii="宋体" w:eastAsia="宋体" w:hAnsi="宋体"/>
                <w:sz w:val="24"/>
              </w:rPr>
            </w:pPr>
            <w:r>
              <w:rPr>
                <w:rFonts w:ascii="宋体" w:eastAsia="宋体" w:hAnsi="宋体" w:hint="eastAsia"/>
                <w:sz w:val="24"/>
              </w:rPr>
              <w:t>第三部分 产品选型</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1.技术性能指标</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1.满足招标文件要求的全部技术指标得36分；</w:t>
            </w:r>
          </w:p>
          <w:p w:rsidR="0052492A" w:rsidRDefault="0052492A">
            <w:pPr>
              <w:jc w:val="left"/>
              <w:rPr>
                <w:rFonts w:ascii="宋体" w:eastAsia="宋体" w:hAnsi="宋体"/>
                <w:sz w:val="24"/>
              </w:rPr>
            </w:pPr>
            <w:r>
              <w:rPr>
                <w:rFonts w:ascii="宋体" w:eastAsia="宋体" w:hAnsi="宋体" w:hint="eastAsia"/>
                <w:sz w:val="24"/>
              </w:rPr>
              <w:t>2.标#号每项负偏离扣5分，其他负偏离每项扣2分，扣完为止。</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0～36</w:t>
            </w:r>
          </w:p>
        </w:tc>
        <w:tc>
          <w:tcPr>
            <w:tcW w:w="13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产品选型</w:t>
            </w:r>
          </w:p>
        </w:tc>
      </w:tr>
      <w:tr w:rsidR="0052492A" w:rsidTr="0052492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92A" w:rsidRDefault="0052492A">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2.整体方案对用户实际应用环境理解，和用户应用环境的匹配程度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1、详细的服务器虚拟化平台部署方案，包括虚拟化</w:t>
            </w:r>
            <w:proofErr w:type="gramStart"/>
            <w:r>
              <w:rPr>
                <w:rFonts w:ascii="宋体" w:eastAsia="宋体" w:hAnsi="宋体" w:hint="eastAsia"/>
                <w:sz w:val="24"/>
              </w:rPr>
              <w:t>物理机</w:t>
            </w:r>
            <w:proofErr w:type="gramEnd"/>
            <w:r>
              <w:rPr>
                <w:rFonts w:ascii="宋体" w:eastAsia="宋体" w:hAnsi="宋体" w:hint="eastAsia"/>
                <w:sz w:val="24"/>
              </w:rPr>
              <w:t>的规划和分配方案、现有服务器系统向虚拟机迁移方案、虚拟化平台整体管理方案和虚拟平台扩展的远景设计方案，完全满足招标文件要求及用户需求得2分，否则得0分</w:t>
            </w:r>
          </w:p>
          <w:p w:rsidR="0052492A" w:rsidRDefault="0052492A">
            <w:pPr>
              <w:jc w:val="left"/>
              <w:rPr>
                <w:rFonts w:ascii="宋体" w:eastAsia="宋体" w:hAnsi="宋体"/>
                <w:sz w:val="24"/>
              </w:rPr>
            </w:pPr>
            <w:r>
              <w:rPr>
                <w:rFonts w:ascii="宋体" w:eastAsia="宋体" w:hAnsi="宋体" w:hint="eastAsia"/>
                <w:sz w:val="24"/>
              </w:rPr>
              <w:t>2、详细的存储系统部署和使用规划方案，方案中应明确新购置存储和现有存储系统的整合方案及远期数据中心</w:t>
            </w:r>
            <w:r>
              <w:rPr>
                <w:rFonts w:ascii="宋体" w:eastAsia="宋体" w:hAnsi="宋体" w:hint="eastAsia"/>
                <w:sz w:val="24"/>
              </w:rPr>
              <w:lastRenderedPageBreak/>
              <w:t>双活存储设计方案。完全满足招标文件要求及用户需求得2分，否则得0分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lastRenderedPageBreak/>
              <w:t>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92A" w:rsidRDefault="0052492A">
            <w:pPr>
              <w:widowControl/>
              <w:jc w:val="left"/>
              <w:rPr>
                <w:rFonts w:ascii="宋体" w:eastAsia="宋体" w:hAnsi="宋体"/>
                <w:sz w:val="24"/>
              </w:rPr>
            </w:pPr>
          </w:p>
        </w:tc>
      </w:tr>
      <w:tr w:rsidR="0052492A" w:rsidTr="0052492A">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center"/>
              <w:rPr>
                <w:rFonts w:ascii="宋体" w:eastAsia="宋体" w:hAnsi="宋体"/>
                <w:sz w:val="24"/>
              </w:rPr>
            </w:pPr>
            <w:r>
              <w:rPr>
                <w:rFonts w:ascii="宋体" w:eastAsia="宋体" w:hAnsi="宋体" w:hint="eastAsia"/>
                <w:sz w:val="24"/>
              </w:rPr>
              <w:lastRenderedPageBreak/>
              <w:t>第四部分 服务部分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1.所承诺服务满足招标文件要求情况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所承诺服务内容满足招标文件要求情况：满足一条得1分，满分7分。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0～7</w:t>
            </w:r>
          </w:p>
        </w:tc>
        <w:tc>
          <w:tcPr>
            <w:tcW w:w="13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服务部分</w:t>
            </w:r>
          </w:p>
        </w:tc>
      </w:tr>
      <w:tr w:rsidR="0052492A" w:rsidTr="0052492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92A" w:rsidRDefault="0052492A">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2.驻场服务</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满足招标文件要求（提供驻场人员相关资质证明材料）得2分，否则0分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0～2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92A" w:rsidRDefault="0052492A">
            <w:pPr>
              <w:widowControl/>
              <w:jc w:val="left"/>
              <w:rPr>
                <w:rFonts w:ascii="宋体" w:eastAsia="宋体" w:hAnsi="宋体"/>
                <w:sz w:val="24"/>
              </w:rPr>
            </w:pPr>
          </w:p>
        </w:tc>
      </w:tr>
      <w:tr w:rsidR="0052492A" w:rsidTr="0052492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92A" w:rsidRDefault="0052492A">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3.培训方案</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所承诺的培训方案满足招标文件要求情况:满足一条得1分，满分4分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92A" w:rsidRDefault="0052492A">
            <w:pPr>
              <w:widowControl/>
              <w:jc w:val="left"/>
              <w:rPr>
                <w:rFonts w:ascii="宋体" w:eastAsia="宋体" w:hAnsi="宋体"/>
                <w:sz w:val="24"/>
              </w:rPr>
            </w:pPr>
          </w:p>
        </w:tc>
      </w:tr>
      <w:tr w:rsidR="0052492A" w:rsidTr="0052492A">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center"/>
              <w:rPr>
                <w:rFonts w:ascii="宋体" w:eastAsia="宋体" w:hAnsi="宋体"/>
                <w:sz w:val="24"/>
              </w:rPr>
            </w:pPr>
            <w:r>
              <w:rPr>
                <w:rFonts w:ascii="宋体" w:eastAsia="宋体" w:hAnsi="宋体" w:hint="eastAsia"/>
                <w:sz w:val="24"/>
              </w:rPr>
              <w:t>第五部分 报价分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（1）满足招标文件要求且投标价格最低的投标报价为评标基准价，其投标人的报价分为最高分30分；</w:t>
            </w:r>
          </w:p>
          <w:p w:rsidR="0052492A" w:rsidRDefault="0052492A">
            <w:pPr>
              <w:jc w:val="left"/>
              <w:rPr>
                <w:rFonts w:ascii="宋体" w:eastAsia="宋体" w:hAnsi="宋体" w:hint="eastAsia"/>
                <w:sz w:val="24"/>
              </w:rPr>
            </w:pPr>
            <w:r>
              <w:rPr>
                <w:rFonts w:ascii="宋体" w:eastAsia="宋体" w:hAnsi="宋体" w:hint="eastAsia"/>
                <w:sz w:val="24"/>
              </w:rPr>
              <w:t>（2）其他投标人的报价分按以下公式计算：</w:t>
            </w:r>
          </w:p>
          <w:p w:rsidR="0052492A" w:rsidRDefault="0052492A">
            <w:pPr>
              <w:jc w:val="left"/>
              <w:rPr>
                <w:rFonts w:ascii="宋体" w:eastAsia="宋体" w:hAnsi="宋体" w:hint="eastAsia"/>
                <w:sz w:val="24"/>
              </w:rPr>
            </w:pPr>
            <w:r>
              <w:rPr>
                <w:rFonts w:ascii="宋体" w:eastAsia="宋体" w:hAnsi="宋体" w:hint="eastAsia"/>
                <w:sz w:val="24"/>
              </w:rPr>
              <w:t>报价得分=(评标基准价／投标报价)×</w:t>
            </w:r>
            <w:proofErr w:type="gramStart"/>
            <w:r>
              <w:rPr>
                <w:rFonts w:ascii="宋体" w:eastAsia="宋体" w:hAnsi="宋体" w:hint="eastAsia"/>
                <w:sz w:val="24"/>
              </w:rPr>
              <w:t>价格权</w:t>
            </w:r>
            <w:proofErr w:type="gramEnd"/>
            <w:r>
              <w:rPr>
                <w:rFonts w:ascii="宋体" w:eastAsia="宋体" w:hAnsi="宋体" w:hint="eastAsia"/>
                <w:sz w:val="24"/>
              </w:rPr>
              <w:t>值×100；</w:t>
            </w:r>
          </w:p>
          <w:p w:rsidR="0052492A" w:rsidRDefault="0052492A">
            <w:pPr>
              <w:jc w:val="left"/>
              <w:rPr>
                <w:rFonts w:ascii="宋体" w:eastAsia="宋体" w:hAnsi="宋体" w:hint="eastAsia"/>
                <w:sz w:val="24"/>
              </w:rPr>
            </w:pPr>
            <w:r>
              <w:rPr>
                <w:rFonts w:ascii="宋体" w:eastAsia="宋体" w:hAnsi="宋体" w:hint="eastAsia"/>
                <w:sz w:val="24"/>
              </w:rPr>
              <w:t>（3）小型、微型企业价格折扣率</w:t>
            </w:r>
          </w:p>
          <w:p w:rsidR="0052492A" w:rsidRDefault="0052492A">
            <w:pPr>
              <w:jc w:val="left"/>
              <w:rPr>
                <w:rFonts w:ascii="宋体" w:eastAsia="宋体" w:hAnsi="宋体" w:hint="eastAsia"/>
                <w:sz w:val="24"/>
              </w:rPr>
            </w:pPr>
            <w:r>
              <w:rPr>
                <w:rFonts w:ascii="宋体" w:eastAsia="宋体" w:hAnsi="宋体" w:hint="eastAsia"/>
                <w:sz w:val="24"/>
              </w:rPr>
              <w:t>作为非专门面向小型、微型企业的采购项目，其中小型、微型企业参与投标的，对其产品价格给予 6%（幅度为6%-10%） 的扣除，用扣除后的价格参与评审。</w:t>
            </w:r>
          </w:p>
          <w:p w:rsidR="0052492A" w:rsidRDefault="0052492A">
            <w:pPr>
              <w:jc w:val="left"/>
              <w:rPr>
                <w:rFonts w:ascii="宋体" w:eastAsia="宋体" w:hAnsi="宋体"/>
                <w:sz w:val="24"/>
              </w:rPr>
            </w:pPr>
            <w:r>
              <w:rPr>
                <w:rFonts w:ascii="宋体" w:eastAsia="宋体" w:hAnsi="宋体" w:hint="eastAsia"/>
                <w:sz w:val="24"/>
              </w:rPr>
              <w:t>（4）监狱企业视同小型、微型企业。</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2A" w:rsidRDefault="0052492A">
            <w:pPr>
              <w:jc w:val="left"/>
              <w:rPr>
                <w:rFonts w:ascii="宋体" w:eastAsia="宋体" w:hAnsi="宋体"/>
                <w:sz w:val="24"/>
              </w:rPr>
            </w:pPr>
            <w:r>
              <w:rPr>
                <w:rFonts w:ascii="宋体" w:eastAsia="宋体" w:hAnsi="宋体" w:hint="eastAsia"/>
                <w:sz w:val="24"/>
              </w:rPr>
              <w:t>0～30</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92A" w:rsidRDefault="0052492A">
            <w:pPr>
              <w:jc w:val="left"/>
              <w:rPr>
                <w:rFonts w:ascii="宋体" w:eastAsia="宋体" w:hAnsi="宋体"/>
                <w:sz w:val="24"/>
              </w:rPr>
            </w:pPr>
          </w:p>
        </w:tc>
      </w:tr>
    </w:tbl>
    <w:p w:rsidR="0052492A" w:rsidRDefault="0052492A" w:rsidP="0052492A">
      <w:pPr>
        <w:jc w:val="left"/>
        <w:rPr>
          <w:rFonts w:ascii="宋体" w:eastAsia="宋体" w:hAnsi="宋体" w:hint="eastAsia"/>
          <w:sz w:val="24"/>
        </w:rPr>
      </w:pPr>
    </w:p>
    <w:p w:rsidR="0052492A" w:rsidRDefault="0052492A" w:rsidP="0052492A">
      <w:pPr>
        <w:jc w:val="left"/>
        <w:rPr>
          <w:rFonts w:ascii="宋体" w:eastAsia="宋体" w:hAnsi="宋体" w:hint="eastAsia"/>
          <w:sz w:val="24"/>
        </w:rPr>
      </w:pPr>
    </w:p>
    <w:p w:rsidR="0052492A" w:rsidRDefault="0052492A" w:rsidP="0052492A">
      <w:pPr>
        <w:widowControl/>
        <w:jc w:val="left"/>
        <w:rPr>
          <w:rFonts w:ascii="宋体" w:eastAsia="宋体" w:hAnsi="宋体"/>
          <w:kern w:val="0"/>
          <w:sz w:val="24"/>
        </w:rPr>
        <w:sectPr w:rsidR="0052492A">
          <w:pgSz w:w="11906" w:h="16838"/>
          <w:pgMar w:top="1440" w:right="1800" w:bottom="1440" w:left="1800" w:header="851" w:footer="992" w:gutter="0"/>
          <w:cols w:space="720"/>
          <w:docGrid w:type="lines" w:linePitch="312"/>
        </w:sectPr>
      </w:pPr>
    </w:p>
    <w:p w:rsidR="0052492A" w:rsidRDefault="0052492A" w:rsidP="0052492A">
      <w:pPr>
        <w:jc w:val="left"/>
        <w:rPr>
          <w:rFonts w:ascii="宋体" w:eastAsia="宋体" w:hAnsi="宋体" w:hint="eastAsia"/>
          <w:sz w:val="24"/>
        </w:rPr>
      </w:pPr>
    </w:p>
    <w:p w:rsidR="0052492A" w:rsidRDefault="0052492A" w:rsidP="0052492A">
      <w:pPr>
        <w:rPr>
          <w:rFonts w:hint="eastAsia"/>
        </w:rPr>
      </w:pPr>
    </w:p>
    <w:p w:rsidR="0052492A" w:rsidRDefault="0052492A" w:rsidP="0052492A">
      <w:pPr>
        <w:widowControl/>
        <w:jc w:val="left"/>
      </w:pPr>
      <w:r>
        <w:rPr>
          <w:kern w:val="0"/>
        </w:rPr>
        <w:br w:type="page"/>
      </w:r>
    </w:p>
    <w:p w:rsidR="0052492A" w:rsidRDefault="0052492A" w:rsidP="0052492A"/>
    <w:p w:rsidR="0052492A" w:rsidRDefault="0052492A" w:rsidP="0052492A">
      <w:pPr>
        <w:jc w:val="center"/>
        <w:rPr>
          <w:rFonts w:ascii="宋体" w:eastAsia="宋体" w:hAnsi="宋体"/>
          <w:b/>
          <w:sz w:val="28"/>
        </w:rPr>
      </w:pPr>
      <w:r>
        <w:rPr>
          <w:rFonts w:ascii="宋体" w:eastAsia="宋体" w:hAnsi="宋体" w:hint="eastAsia"/>
          <w:b/>
          <w:sz w:val="28"/>
        </w:rPr>
        <w:t>第五部分 技术规格及要求</w:t>
      </w:r>
    </w:p>
    <w:p w:rsidR="0052492A" w:rsidRDefault="0052492A" w:rsidP="0052492A">
      <w:pPr>
        <w:jc w:val="center"/>
        <w:rPr>
          <w:rFonts w:ascii="宋体" w:eastAsia="宋体" w:hAnsi="宋体" w:hint="eastAsia"/>
          <w:b/>
          <w:sz w:val="28"/>
        </w:rPr>
      </w:pPr>
    </w:p>
    <w:p w:rsidR="0052492A" w:rsidRDefault="0052492A" w:rsidP="0052492A">
      <w:pPr>
        <w:jc w:val="left"/>
        <w:rPr>
          <w:rFonts w:ascii="宋体" w:eastAsia="宋体" w:hAnsi="宋体" w:hint="eastAsia"/>
          <w:sz w:val="24"/>
        </w:rPr>
      </w:pPr>
      <w:r>
        <w:rPr>
          <w:rFonts w:ascii="宋体" w:eastAsia="宋体" w:hAnsi="宋体" w:hint="eastAsia"/>
          <w:sz w:val="24"/>
        </w:rPr>
        <w:t>详见附件：</w:t>
      </w:r>
    </w:p>
    <w:p w:rsidR="0052492A" w:rsidRDefault="0052492A" w:rsidP="0052492A">
      <w:pPr>
        <w:jc w:val="left"/>
        <w:rPr>
          <w:rFonts w:ascii="宋体" w:eastAsia="宋体" w:hAnsi="宋体" w:hint="eastAsia"/>
          <w:sz w:val="24"/>
        </w:rPr>
      </w:pPr>
      <w:r>
        <w:rPr>
          <w:rFonts w:ascii="宋体" w:eastAsia="宋体" w:hAnsi="宋体" w:hint="eastAsia"/>
          <w:sz w:val="24"/>
        </w:rPr>
        <w:t>技术需求.</w:t>
      </w:r>
      <w:proofErr w:type="gramStart"/>
      <w:r>
        <w:rPr>
          <w:rFonts w:ascii="宋体" w:eastAsia="宋体" w:hAnsi="宋体" w:hint="eastAsia"/>
          <w:sz w:val="24"/>
        </w:rPr>
        <w:t>doc</w:t>
      </w:r>
      <w:proofErr w:type="gramEnd"/>
    </w:p>
    <w:p w:rsidR="0052492A" w:rsidRDefault="0052492A" w:rsidP="0052492A">
      <w:pPr>
        <w:jc w:val="left"/>
        <w:rPr>
          <w:rFonts w:ascii="宋体" w:eastAsia="宋体" w:hAnsi="宋体" w:hint="eastAsia"/>
          <w:sz w:val="24"/>
        </w:rPr>
      </w:pPr>
    </w:p>
    <w:p w:rsidR="0052492A" w:rsidRDefault="0052492A" w:rsidP="0052492A">
      <w:pPr>
        <w:rPr>
          <w:rFonts w:hint="eastAsia"/>
        </w:rPr>
      </w:pPr>
    </w:p>
    <w:p w:rsidR="0052492A" w:rsidRDefault="0052492A" w:rsidP="0052492A">
      <w:pPr>
        <w:widowControl/>
        <w:jc w:val="left"/>
      </w:pPr>
      <w:r>
        <w:rPr>
          <w:kern w:val="0"/>
        </w:rPr>
        <w:br w:type="page"/>
      </w:r>
    </w:p>
    <w:p w:rsidR="0052492A" w:rsidRDefault="0052492A" w:rsidP="0052492A"/>
    <w:p w:rsidR="0052492A" w:rsidRDefault="0052492A" w:rsidP="0052492A"/>
    <w:p w:rsidR="0052492A" w:rsidRDefault="0052492A" w:rsidP="0052492A"/>
    <w:p w:rsidR="0052492A" w:rsidRDefault="0052492A" w:rsidP="0052492A"/>
    <w:p w:rsidR="0052492A" w:rsidRDefault="0052492A" w:rsidP="0052492A"/>
    <w:p w:rsidR="0052492A" w:rsidRDefault="0052492A" w:rsidP="0052492A"/>
    <w:p w:rsidR="0052492A" w:rsidRDefault="0052492A" w:rsidP="0052492A"/>
    <w:p w:rsidR="0052492A" w:rsidRDefault="0052492A" w:rsidP="0052492A"/>
    <w:p w:rsidR="0052492A" w:rsidRDefault="0052492A" w:rsidP="0052492A"/>
    <w:p w:rsidR="0052492A" w:rsidRDefault="0052492A" w:rsidP="0052492A"/>
    <w:p w:rsidR="0052492A" w:rsidRDefault="0052492A" w:rsidP="0052492A"/>
    <w:p w:rsidR="0052492A" w:rsidRDefault="0052492A" w:rsidP="0052492A">
      <w:pPr>
        <w:jc w:val="center"/>
        <w:rPr>
          <w:rFonts w:ascii="宋体" w:eastAsia="宋体" w:hAnsi="宋体"/>
          <w:sz w:val="72"/>
        </w:rPr>
      </w:pPr>
      <w:r>
        <w:rPr>
          <w:rFonts w:ascii="宋体" w:eastAsia="宋体" w:hAnsi="宋体" w:hint="eastAsia"/>
          <w:b/>
          <w:sz w:val="72"/>
        </w:rPr>
        <w:t>第二章 通用部分</w:t>
      </w:r>
    </w:p>
    <w:p w:rsidR="0052492A" w:rsidRDefault="0052492A" w:rsidP="0052492A">
      <w:pPr>
        <w:rPr>
          <w:rFonts w:hint="eastAsia"/>
        </w:rPr>
      </w:pPr>
    </w:p>
    <w:p w:rsidR="0052492A" w:rsidRDefault="0052492A" w:rsidP="0052492A">
      <w:pPr>
        <w:widowControl/>
        <w:jc w:val="left"/>
      </w:pPr>
      <w:r>
        <w:rPr>
          <w:kern w:val="0"/>
        </w:rPr>
        <w:br w:type="page"/>
      </w:r>
    </w:p>
    <w:p w:rsidR="0052492A" w:rsidRDefault="0052492A" w:rsidP="0052492A">
      <w:pPr>
        <w:jc w:val="center"/>
        <w:rPr>
          <w:rFonts w:ascii="宋体" w:hAnsi="宋体"/>
          <w:b/>
          <w:sz w:val="28"/>
        </w:rPr>
      </w:pPr>
      <w:bookmarkStart w:id="0" w:name="_Toc229279411"/>
      <w:bookmarkStart w:id="1" w:name="_Toc360627077"/>
      <w:r>
        <w:rPr>
          <w:rFonts w:ascii="宋体" w:hAnsi="宋体" w:hint="eastAsia"/>
          <w:b/>
          <w:sz w:val="28"/>
        </w:rPr>
        <w:lastRenderedPageBreak/>
        <w:t>第一部分 投标人须知</w:t>
      </w:r>
    </w:p>
    <w:p w:rsidR="0052492A" w:rsidRDefault="0052492A" w:rsidP="0052492A">
      <w:pPr>
        <w:jc w:val="center"/>
        <w:rPr>
          <w:rFonts w:ascii="宋体" w:hAnsi="宋体" w:hint="eastAsia"/>
          <w:b/>
          <w:sz w:val="28"/>
        </w:rPr>
      </w:pPr>
    </w:p>
    <w:p w:rsidR="0052492A" w:rsidRDefault="0052492A" w:rsidP="0052492A">
      <w:pPr>
        <w:rPr>
          <w:rFonts w:hint="eastAsia"/>
        </w:rPr>
      </w:pPr>
    </w:p>
    <w:p w:rsidR="0052492A" w:rsidRDefault="0052492A" w:rsidP="0052492A">
      <w:pPr>
        <w:pStyle w:val="aa"/>
        <w:numPr>
          <w:ilvl w:val="3"/>
          <w:numId w:val="4"/>
        </w:numPr>
        <w:tabs>
          <w:tab w:val="clear" w:pos="4832"/>
          <w:tab w:val="num" w:pos="709"/>
          <w:tab w:val="num" w:pos="6816"/>
        </w:tabs>
        <w:ind w:left="709"/>
      </w:pPr>
      <w:r>
        <w:rPr>
          <w:rFonts w:hint="eastAsia"/>
        </w:rPr>
        <w:t>总则</w:t>
      </w:r>
      <w:bookmarkEnd w:id="0"/>
      <w:bookmarkEnd w:id="1"/>
    </w:p>
    <w:p w:rsidR="0052492A" w:rsidRDefault="0052492A" w:rsidP="0052492A">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适用范围及编制依据</w:t>
      </w:r>
    </w:p>
    <w:p w:rsidR="0052492A" w:rsidRDefault="0052492A" w:rsidP="0052492A">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本招标文件仅适用于本项目投标邀请中所叙述的招标项目。</w:t>
      </w:r>
    </w:p>
    <w:p w:rsidR="0052492A" w:rsidRDefault="0052492A" w:rsidP="0052492A">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本招标文件依据《中华人民共和国政府采购法》、《政府采购货物和服务招标投标管理办法》、《电子签名法》等有关法律法规及规定编制。</w:t>
      </w:r>
    </w:p>
    <w:p w:rsidR="0052492A" w:rsidRDefault="0052492A" w:rsidP="0052492A">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定义</w:t>
      </w:r>
    </w:p>
    <w:p w:rsidR="0052492A" w:rsidRDefault="0052492A" w:rsidP="0052492A">
      <w:pPr>
        <w:numPr>
          <w:ilvl w:val="1"/>
          <w:numId w:val="10"/>
        </w:numPr>
        <w:snapToGrid w:val="0"/>
        <w:spacing w:line="360" w:lineRule="auto"/>
        <w:ind w:left="601" w:hanging="601"/>
        <w:rPr>
          <w:rFonts w:ascii="宋体" w:hAnsi="宋体" w:hint="eastAsia"/>
          <w:sz w:val="24"/>
        </w:rPr>
      </w:pPr>
      <w:r>
        <w:rPr>
          <w:rFonts w:ascii="宋体" w:hAnsi="宋体" w:hint="eastAsia"/>
          <w:sz w:val="24"/>
        </w:rPr>
        <w:t>“采购中心”指中共中央直属机关采购中心，为本次招标的组织者。</w:t>
      </w:r>
    </w:p>
    <w:p w:rsidR="0052492A" w:rsidRDefault="0052492A" w:rsidP="0052492A">
      <w:pPr>
        <w:numPr>
          <w:ilvl w:val="1"/>
          <w:numId w:val="10"/>
        </w:numPr>
        <w:snapToGrid w:val="0"/>
        <w:spacing w:line="360" w:lineRule="auto"/>
        <w:ind w:left="601" w:hanging="601"/>
        <w:rPr>
          <w:rFonts w:ascii="宋体" w:hAnsi="宋体" w:hint="eastAsia"/>
          <w:color w:val="FF0000"/>
          <w:sz w:val="24"/>
        </w:rPr>
      </w:pPr>
      <w:r>
        <w:rPr>
          <w:rFonts w:ascii="宋体" w:hAnsi="宋体" w:hint="eastAsia"/>
          <w:sz w:val="24"/>
        </w:rPr>
        <w:t>“采购人”指本项目的委托单位。</w:t>
      </w:r>
    </w:p>
    <w:p w:rsidR="0052492A" w:rsidRDefault="0052492A" w:rsidP="0052492A">
      <w:pPr>
        <w:numPr>
          <w:ilvl w:val="1"/>
          <w:numId w:val="10"/>
        </w:numPr>
        <w:snapToGrid w:val="0"/>
        <w:spacing w:line="360" w:lineRule="auto"/>
        <w:ind w:left="735" w:hanging="735"/>
        <w:rPr>
          <w:rFonts w:ascii="宋体" w:hAnsi="宋体" w:hint="eastAsia"/>
          <w:sz w:val="24"/>
        </w:rPr>
      </w:pPr>
      <w:r>
        <w:rPr>
          <w:rFonts w:ascii="宋体" w:hAnsi="宋体" w:hint="eastAsia"/>
          <w:sz w:val="24"/>
        </w:rPr>
        <w:t>“投标人”指按本文件规定领取招标文件并在采购中心登记备案的，且响应招标文件要求，向采购中心提交投标文件的供应商。</w:t>
      </w:r>
    </w:p>
    <w:p w:rsidR="0052492A" w:rsidRDefault="0052492A" w:rsidP="0052492A">
      <w:pPr>
        <w:numPr>
          <w:ilvl w:val="1"/>
          <w:numId w:val="10"/>
        </w:numPr>
        <w:snapToGrid w:val="0"/>
        <w:spacing w:line="360" w:lineRule="auto"/>
        <w:ind w:left="601" w:hanging="601"/>
        <w:rPr>
          <w:rFonts w:ascii="宋体" w:hAnsi="宋体" w:hint="eastAsia"/>
          <w:sz w:val="24"/>
        </w:rPr>
      </w:pPr>
      <w:r>
        <w:rPr>
          <w:rFonts w:ascii="宋体" w:hAnsi="宋体" w:hint="eastAsia"/>
          <w:sz w:val="24"/>
        </w:rPr>
        <w:t>“招标方”指采购人和采购中心。</w:t>
      </w:r>
    </w:p>
    <w:p w:rsidR="0052492A" w:rsidRDefault="0052492A" w:rsidP="0052492A">
      <w:pPr>
        <w:numPr>
          <w:ilvl w:val="1"/>
          <w:numId w:val="10"/>
        </w:numPr>
        <w:snapToGrid w:val="0"/>
        <w:spacing w:line="360" w:lineRule="auto"/>
        <w:ind w:left="601" w:hanging="601"/>
        <w:rPr>
          <w:rFonts w:ascii="宋体" w:hAnsi="宋体" w:hint="eastAsia"/>
          <w:sz w:val="24"/>
        </w:rPr>
      </w:pPr>
      <w:r>
        <w:rPr>
          <w:rFonts w:ascii="宋体" w:hAnsi="宋体" w:hint="eastAsia"/>
          <w:sz w:val="24"/>
        </w:rPr>
        <w:t>“货物”指本文件中所述所有货物及相关服务。</w:t>
      </w:r>
    </w:p>
    <w:p w:rsidR="0052492A" w:rsidRDefault="0052492A" w:rsidP="0052492A">
      <w:pPr>
        <w:numPr>
          <w:ilvl w:val="1"/>
          <w:numId w:val="10"/>
        </w:numPr>
        <w:snapToGrid w:val="0"/>
        <w:spacing w:line="360" w:lineRule="auto"/>
        <w:ind w:left="601" w:hanging="601"/>
        <w:rPr>
          <w:rFonts w:ascii="宋体" w:hAnsi="宋体" w:hint="eastAsia"/>
          <w:sz w:val="24"/>
        </w:rPr>
      </w:pPr>
      <w:r>
        <w:rPr>
          <w:rFonts w:ascii="宋体" w:hAnsi="宋体" w:hint="eastAsia"/>
          <w:sz w:val="24"/>
        </w:rPr>
        <w:t>“日”指日历日。</w:t>
      </w:r>
    </w:p>
    <w:p w:rsidR="0052492A" w:rsidRDefault="0052492A" w:rsidP="0052492A">
      <w:pPr>
        <w:numPr>
          <w:ilvl w:val="1"/>
          <w:numId w:val="10"/>
        </w:numPr>
        <w:snapToGrid w:val="0"/>
        <w:spacing w:line="360" w:lineRule="auto"/>
        <w:ind w:left="601" w:hanging="601"/>
        <w:rPr>
          <w:rFonts w:ascii="宋体" w:hAnsi="宋体" w:hint="eastAsia"/>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52492A" w:rsidRDefault="0052492A" w:rsidP="0052492A">
      <w:pPr>
        <w:numPr>
          <w:ilvl w:val="1"/>
          <w:numId w:val="10"/>
        </w:numPr>
        <w:snapToGrid w:val="0"/>
        <w:spacing w:line="360" w:lineRule="auto"/>
        <w:ind w:left="601" w:hanging="601"/>
        <w:rPr>
          <w:rFonts w:ascii="宋体" w:hAnsi="宋体" w:hint="eastAsia"/>
          <w:sz w:val="24"/>
        </w:rPr>
      </w:pPr>
      <w:r>
        <w:rPr>
          <w:rFonts w:ascii="宋体" w:hAnsi="宋体" w:hint="eastAsia"/>
          <w:sz w:val="24"/>
        </w:rPr>
        <w:t>“数字认证证书”指北京数字认证股份有限公司颁发的用于证明投标人身份的单位电子签名认证证书（非个人证书）。</w:t>
      </w:r>
    </w:p>
    <w:p w:rsidR="0052492A" w:rsidRDefault="0052492A" w:rsidP="0052492A">
      <w:pPr>
        <w:numPr>
          <w:ilvl w:val="1"/>
          <w:numId w:val="10"/>
        </w:numPr>
        <w:snapToGrid w:val="0"/>
        <w:spacing w:line="360" w:lineRule="auto"/>
        <w:ind w:left="601" w:hanging="601"/>
        <w:rPr>
          <w:rFonts w:ascii="宋体" w:hAnsi="宋体" w:hint="eastAsia"/>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52492A" w:rsidRDefault="0052492A" w:rsidP="0052492A">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投标费用</w:t>
      </w:r>
    </w:p>
    <w:p w:rsidR="0052492A" w:rsidRDefault="0052492A" w:rsidP="0052492A">
      <w:pPr>
        <w:pStyle w:val="a8"/>
        <w:spacing w:line="360" w:lineRule="auto"/>
        <w:ind w:left="420" w:firstLineChars="0" w:firstLine="0"/>
        <w:rPr>
          <w:rFonts w:hint="eastAsia"/>
        </w:rPr>
      </w:pPr>
      <w:r>
        <w:rPr>
          <w:rFonts w:hint="eastAsia"/>
        </w:rPr>
        <w:t>投标人应承担所有与本次投标有关的费用，不论投标的结果如何，招标方在</w:t>
      </w:r>
      <w:r>
        <w:rPr>
          <w:rFonts w:hint="eastAsia"/>
        </w:rPr>
        <w:lastRenderedPageBreak/>
        <w:t>任何情况下均无义务和责任承担这些费用。</w:t>
      </w:r>
    </w:p>
    <w:p w:rsidR="0052492A" w:rsidRDefault="0052492A" w:rsidP="0052492A">
      <w:pPr>
        <w:pStyle w:val="2"/>
        <w:numPr>
          <w:ilvl w:val="3"/>
          <w:numId w:val="4"/>
        </w:numPr>
        <w:tabs>
          <w:tab w:val="clear" w:pos="4832"/>
          <w:tab w:val="num" w:pos="709"/>
          <w:tab w:val="num" w:pos="6816"/>
        </w:tabs>
        <w:ind w:left="709"/>
        <w:jc w:val="center"/>
        <w:rPr>
          <w:rFonts w:ascii="宋体" w:eastAsia="宋体" w:hAnsi="宋体" w:hint="eastAsia"/>
          <w:sz w:val="32"/>
        </w:rPr>
      </w:pPr>
      <w:bookmarkStart w:id="2" w:name="_Toc229279412"/>
      <w:bookmarkStart w:id="3" w:name="_Toc360627078"/>
      <w:r>
        <w:rPr>
          <w:rFonts w:ascii="宋体" w:eastAsia="宋体" w:hAnsi="宋体" w:hint="eastAsia"/>
          <w:sz w:val="32"/>
        </w:rPr>
        <w:t>招标文件说明</w:t>
      </w:r>
      <w:bookmarkEnd w:id="2"/>
      <w:bookmarkEnd w:id="3"/>
    </w:p>
    <w:p w:rsidR="0052492A" w:rsidRDefault="0052492A" w:rsidP="0052492A">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招标文件的法律效力</w:t>
      </w:r>
    </w:p>
    <w:p w:rsidR="0052492A" w:rsidRDefault="0052492A" w:rsidP="0052492A">
      <w:pPr>
        <w:snapToGrid w:val="0"/>
        <w:spacing w:line="360" w:lineRule="auto"/>
        <w:ind w:leftChars="202" w:left="424" w:firstLine="2"/>
        <w:rPr>
          <w:rFonts w:ascii="宋体" w:hAnsi="宋体" w:hint="eastAsia"/>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52492A" w:rsidRDefault="0052492A" w:rsidP="0052492A">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招标文件的澄清、修改</w:t>
      </w:r>
    </w:p>
    <w:p w:rsidR="0052492A" w:rsidRDefault="0052492A" w:rsidP="0052492A">
      <w:pPr>
        <w:numPr>
          <w:ilvl w:val="1"/>
          <w:numId w:val="10"/>
        </w:numPr>
        <w:snapToGrid w:val="0"/>
        <w:spacing w:line="360" w:lineRule="auto"/>
        <w:ind w:left="601" w:hanging="601"/>
        <w:rPr>
          <w:rFonts w:ascii="宋体" w:hAnsi="宋体" w:hint="eastAsia"/>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52492A" w:rsidRDefault="0052492A" w:rsidP="0052492A">
      <w:pPr>
        <w:numPr>
          <w:ilvl w:val="1"/>
          <w:numId w:val="10"/>
        </w:numPr>
        <w:snapToGrid w:val="0"/>
        <w:spacing w:line="360" w:lineRule="auto"/>
        <w:ind w:left="601" w:hanging="601"/>
        <w:rPr>
          <w:rFonts w:ascii="宋体" w:hAnsi="宋体" w:hint="eastAsia"/>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52492A" w:rsidRDefault="0052492A" w:rsidP="0052492A">
      <w:pPr>
        <w:numPr>
          <w:ilvl w:val="1"/>
          <w:numId w:val="10"/>
        </w:numPr>
        <w:snapToGrid w:val="0"/>
        <w:spacing w:line="360" w:lineRule="auto"/>
        <w:ind w:left="601" w:hanging="601"/>
        <w:rPr>
          <w:rFonts w:ascii="宋体" w:hAnsi="宋体" w:hint="eastAsia"/>
          <w:sz w:val="24"/>
        </w:rPr>
      </w:pPr>
      <w:r>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52492A" w:rsidRDefault="0052492A" w:rsidP="0052492A">
      <w:pPr>
        <w:numPr>
          <w:ilvl w:val="1"/>
          <w:numId w:val="10"/>
        </w:numPr>
        <w:snapToGrid w:val="0"/>
        <w:spacing w:line="360" w:lineRule="auto"/>
        <w:ind w:left="601" w:hanging="601"/>
        <w:rPr>
          <w:rFonts w:ascii="宋体" w:hAnsi="宋体" w:hint="eastAsia"/>
          <w:spacing w:val="-4"/>
          <w:sz w:val="24"/>
        </w:rPr>
      </w:pPr>
      <w:r>
        <w:rPr>
          <w:rFonts w:ascii="宋体" w:hAnsi="宋体" w:hint="eastAsia"/>
          <w:sz w:val="24"/>
        </w:rPr>
        <w:t>当招标文件和澄清文件在同一内容的表述上不一致时，以最后发出的文件为准。</w:t>
      </w:r>
    </w:p>
    <w:p w:rsidR="0052492A" w:rsidRDefault="0052492A" w:rsidP="0052492A">
      <w:pPr>
        <w:pStyle w:val="2"/>
        <w:numPr>
          <w:ilvl w:val="3"/>
          <w:numId w:val="4"/>
        </w:numPr>
        <w:tabs>
          <w:tab w:val="clear" w:pos="4832"/>
          <w:tab w:val="num" w:pos="709"/>
          <w:tab w:val="num" w:pos="6816"/>
        </w:tabs>
        <w:ind w:left="709"/>
        <w:jc w:val="center"/>
        <w:rPr>
          <w:rFonts w:ascii="宋体" w:eastAsia="宋体" w:hAnsi="宋体" w:hint="eastAsia"/>
          <w:sz w:val="32"/>
        </w:rPr>
      </w:pPr>
      <w:bookmarkStart w:id="4" w:name="_Toc229279413"/>
      <w:bookmarkStart w:id="5" w:name="_Toc360627079"/>
      <w:r>
        <w:rPr>
          <w:rFonts w:ascii="宋体" w:eastAsia="宋体" w:hAnsi="宋体" w:hint="eastAsia"/>
          <w:sz w:val="32"/>
        </w:rPr>
        <w:t>投标文件编写</w:t>
      </w:r>
      <w:bookmarkEnd w:id="4"/>
      <w:bookmarkEnd w:id="5"/>
    </w:p>
    <w:p w:rsidR="0052492A" w:rsidRDefault="0052492A" w:rsidP="0052492A">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编制投标文件的工具和语言</w:t>
      </w:r>
    </w:p>
    <w:p w:rsidR="0052492A" w:rsidRDefault="0052492A" w:rsidP="0052492A">
      <w:pPr>
        <w:numPr>
          <w:ilvl w:val="1"/>
          <w:numId w:val="10"/>
        </w:numPr>
        <w:snapToGrid w:val="0"/>
        <w:spacing w:line="360" w:lineRule="auto"/>
        <w:ind w:left="601" w:hanging="601"/>
        <w:rPr>
          <w:rFonts w:ascii="宋体" w:hAnsi="宋体" w:hint="eastAsia"/>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52492A" w:rsidRDefault="0052492A" w:rsidP="0052492A">
      <w:pPr>
        <w:numPr>
          <w:ilvl w:val="1"/>
          <w:numId w:val="10"/>
        </w:numPr>
        <w:snapToGrid w:val="0"/>
        <w:spacing w:line="360" w:lineRule="auto"/>
        <w:ind w:left="601" w:hanging="601"/>
        <w:rPr>
          <w:rFonts w:ascii="宋体" w:hAnsi="宋体" w:hint="eastAsia"/>
          <w:sz w:val="24"/>
        </w:rPr>
      </w:pPr>
      <w:r>
        <w:rPr>
          <w:rFonts w:ascii="宋体" w:hAnsi="宋体" w:hint="eastAsia"/>
          <w:sz w:val="24"/>
        </w:rPr>
        <w:t>安装和使用投标客户端需要具备的计算机软硬件环境：</w:t>
      </w:r>
    </w:p>
    <w:p w:rsidR="0052492A" w:rsidRDefault="0052492A" w:rsidP="0052492A">
      <w:pPr>
        <w:numPr>
          <w:ilvl w:val="2"/>
          <w:numId w:val="10"/>
        </w:numPr>
        <w:snapToGrid w:val="0"/>
        <w:spacing w:line="360" w:lineRule="auto"/>
        <w:rPr>
          <w:rFonts w:ascii="宋体" w:hAnsi="宋体" w:hint="eastAsia"/>
          <w:sz w:val="24"/>
        </w:rPr>
      </w:pPr>
      <w:r>
        <w:rPr>
          <w:rFonts w:ascii="宋体" w:hAnsi="宋体" w:hint="eastAsia"/>
          <w:sz w:val="24"/>
        </w:rPr>
        <w:t>硬件要求:</w:t>
      </w:r>
    </w:p>
    <w:p w:rsidR="0052492A" w:rsidRDefault="0052492A" w:rsidP="0052492A">
      <w:pPr>
        <w:snapToGrid w:val="0"/>
        <w:spacing w:line="360" w:lineRule="auto"/>
        <w:ind w:left="720"/>
        <w:rPr>
          <w:rFonts w:hint="eastAsia"/>
          <w:sz w:val="24"/>
        </w:rPr>
      </w:pPr>
      <w:r>
        <w:rPr>
          <w:rFonts w:hint="eastAsia"/>
          <w:sz w:val="24"/>
        </w:rPr>
        <w:t>处理器：双核，</w:t>
      </w:r>
      <w:r>
        <w:rPr>
          <w:sz w:val="24"/>
        </w:rPr>
        <w:t>1000 MHz</w:t>
      </w:r>
      <w:r>
        <w:rPr>
          <w:rFonts w:hint="eastAsia"/>
          <w:sz w:val="24"/>
        </w:rPr>
        <w:t>以上主频</w:t>
      </w:r>
    </w:p>
    <w:p w:rsidR="0052492A" w:rsidRDefault="0052492A" w:rsidP="0052492A">
      <w:pPr>
        <w:snapToGrid w:val="0"/>
        <w:spacing w:line="360" w:lineRule="auto"/>
        <w:ind w:left="720"/>
        <w:rPr>
          <w:sz w:val="24"/>
        </w:rPr>
      </w:pPr>
      <w:r>
        <w:rPr>
          <w:rFonts w:hint="eastAsia"/>
          <w:sz w:val="24"/>
        </w:rPr>
        <w:lastRenderedPageBreak/>
        <w:t>内存：</w:t>
      </w:r>
      <w:r>
        <w:rPr>
          <w:sz w:val="24"/>
        </w:rPr>
        <w:t>1G B</w:t>
      </w:r>
      <w:r>
        <w:rPr>
          <w:rFonts w:hint="eastAsia"/>
          <w:sz w:val="24"/>
        </w:rPr>
        <w:t>或以上</w:t>
      </w:r>
    </w:p>
    <w:p w:rsidR="0052492A" w:rsidRDefault="0052492A" w:rsidP="0052492A">
      <w:pPr>
        <w:snapToGrid w:val="0"/>
        <w:spacing w:line="360" w:lineRule="auto"/>
        <w:ind w:left="720"/>
        <w:rPr>
          <w:sz w:val="24"/>
        </w:rPr>
      </w:pPr>
      <w:r>
        <w:rPr>
          <w:rFonts w:hint="eastAsia"/>
          <w:sz w:val="24"/>
        </w:rPr>
        <w:t>硬盘：</w:t>
      </w:r>
      <w:r>
        <w:rPr>
          <w:sz w:val="24"/>
        </w:rPr>
        <w:t>40G</w:t>
      </w:r>
      <w:r>
        <w:rPr>
          <w:rFonts w:hint="eastAsia"/>
          <w:sz w:val="24"/>
        </w:rPr>
        <w:t>以上</w:t>
      </w:r>
    </w:p>
    <w:p w:rsidR="0052492A" w:rsidRDefault="0052492A" w:rsidP="0052492A">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52492A" w:rsidRDefault="0052492A" w:rsidP="0052492A">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52492A" w:rsidRDefault="0052492A" w:rsidP="0052492A">
      <w:pPr>
        <w:numPr>
          <w:ilvl w:val="2"/>
          <w:numId w:val="10"/>
        </w:numPr>
        <w:snapToGrid w:val="0"/>
        <w:spacing w:line="360" w:lineRule="auto"/>
        <w:rPr>
          <w:rFonts w:ascii="宋体" w:hAnsi="宋体"/>
          <w:sz w:val="24"/>
        </w:rPr>
      </w:pPr>
      <w:r>
        <w:rPr>
          <w:rFonts w:ascii="宋体" w:hAnsi="宋体" w:hint="eastAsia"/>
          <w:sz w:val="24"/>
        </w:rPr>
        <w:t>软件要求:</w:t>
      </w:r>
    </w:p>
    <w:p w:rsidR="0052492A" w:rsidRDefault="0052492A" w:rsidP="0052492A">
      <w:pPr>
        <w:ind w:leftChars="286" w:left="601"/>
        <w:rPr>
          <w:rFonts w:ascii="Times New Roman" w:hAnsi="Times New Roman" w:hint="eastAsia"/>
          <w:sz w:val="24"/>
        </w:rPr>
      </w:pPr>
      <w:r>
        <w:rPr>
          <w:rFonts w:ascii="Times New Roman" w:hAnsi="宋体" w:hint="eastAsia"/>
          <w:sz w:val="24"/>
        </w:rPr>
        <w:t>操作系统：</w:t>
      </w:r>
      <w:r>
        <w:rPr>
          <w:rFonts w:ascii="Times New Roman" w:hAnsi="Times New Roman"/>
          <w:sz w:val="24"/>
        </w:rPr>
        <w:t xml:space="preserve"> Microsoft Windows XP</w:t>
      </w:r>
      <w:r>
        <w:rPr>
          <w:rFonts w:ascii="Times New Roman" w:hAnsi="宋体" w:hint="eastAsia"/>
          <w:sz w:val="24"/>
        </w:rPr>
        <w:t>简体中文版、</w:t>
      </w:r>
      <w:r>
        <w:rPr>
          <w:rFonts w:ascii="Times New Roman" w:hAnsi="Times New Roman"/>
          <w:sz w:val="24"/>
        </w:rPr>
        <w:t>Microsoft Windows 7</w:t>
      </w:r>
      <w:r>
        <w:rPr>
          <w:rFonts w:ascii="Times New Roman" w:hAnsi="宋体" w:hint="eastAsia"/>
          <w:sz w:val="24"/>
        </w:rPr>
        <w:t>简体中文版、</w:t>
      </w:r>
      <w:r>
        <w:rPr>
          <w:rFonts w:ascii="Times New Roman" w:hAnsi="Times New Roman"/>
          <w:sz w:val="24"/>
        </w:rPr>
        <w:t>Microsoft Windows 8</w:t>
      </w:r>
      <w:r>
        <w:rPr>
          <w:rFonts w:ascii="Times New Roman" w:hAnsi="宋体" w:hint="eastAsia"/>
          <w:sz w:val="24"/>
        </w:rPr>
        <w:t>简体中文版</w:t>
      </w:r>
    </w:p>
    <w:p w:rsidR="0052492A" w:rsidRDefault="0052492A" w:rsidP="0052492A">
      <w:pPr>
        <w:ind w:leftChars="286" w:left="601"/>
        <w:rPr>
          <w:rFonts w:ascii="Times New Roman" w:hAnsi="宋体"/>
          <w:sz w:val="24"/>
        </w:rPr>
      </w:pPr>
      <w:r>
        <w:rPr>
          <w:rFonts w:ascii="Times New Roman" w:hAnsi="宋体" w:hint="eastAsia"/>
          <w:sz w:val="24"/>
        </w:rPr>
        <w:t>文档编辑软件：</w:t>
      </w:r>
      <w:r>
        <w:rPr>
          <w:rFonts w:ascii="Times New Roman" w:hAnsi="Times New Roman"/>
          <w:sz w:val="24"/>
        </w:rPr>
        <w:t>32</w:t>
      </w:r>
      <w:r>
        <w:rPr>
          <w:rFonts w:ascii="Times New Roman" w:hAnsi="宋体" w:hint="eastAsia"/>
          <w:sz w:val="24"/>
        </w:rPr>
        <w:t>位</w:t>
      </w:r>
      <w:r>
        <w:rPr>
          <w:rFonts w:ascii="Times New Roman" w:hAnsi="Times New Roman"/>
          <w:sz w:val="24"/>
        </w:rPr>
        <w:t xml:space="preserve"> MicrosoftOffice 2003 </w:t>
      </w:r>
      <w:r>
        <w:rPr>
          <w:rFonts w:ascii="Times New Roman" w:hAnsi="宋体" w:hint="eastAsia"/>
          <w:sz w:val="24"/>
        </w:rPr>
        <w:t>或以上</w:t>
      </w:r>
    </w:p>
    <w:p w:rsidR="0052492A" w:rsidRDefault="0052492A" w:rsidP="0052492A">
      <w:pPr>
        <w:ind w:leftChars="286" w:left="601"/>
        <w:rPr>
          <w:rFonts w:ascii="Times New Roman" w:hAnsi="Times New Roman"/>
          <w:sz w:val="24"/>
        </w:rPr>
      </w:pPr>
      <w:r>
        <w:rPr>
          <w:rFonts w:ascii="Times New Roman" w:hAnsi="宋体" w:hint="eastAsia"/>
          <w:sz w:val="24"/>
        </w:rPr>
        <w:t>浏览器要求：</w:t>
      </w:r>
      <w:r>
        <w:rPr>
          <w:rFonts w:ascii="Times New Roman" w:hAnsi="宋体"/>
          <w:sz w:val="24"/>
        </w:rPr>
        <w:t>IE</w:t>
      </w:r>
      <w:r>
        <w:rPr>
          <w:rFonts w:ascii="Times New Roman" w:hAnsi="宋体" w:hint="eastAsia"/>
          <w:sz w:val="24"/>
        </w:rPr>
        <w:t>浏览器</w:t>
      </w:r>
      <w:r>
        <w:rPr>
          <w:rFonts w:ascii="Times New Roman" w:hAnsi="宋体"/>
          <w:sz w:val="24"/>
        </w:rPr>
        <w:t>6.0</w:t>
      </w:r>
      <w:r>
        <w:rPr>
          <w:rFonts w:ascii="Times New Roman" w:hAnsi="宋体" w:hint="eastAsia"/>
          <w:sz w:val="24"/>
        </w:rPr>
        <w:t>及以上版本</w:t>
      </w:r>
    </w:p>
    <w:p w:rsidR="0052492A" w:rsidRDefault="0052492A" w:rsidP="0052492A">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计量单位</w:t>
      </w:r>
    </w:p>
    <w:p w:rsidR="0052492A" w:rsidRDefault="0052492A" w:rsidP="0052492A">
      <w:pPr>
        <w:pStyle w:val="20"/>
        <w:spacing w:line="360" w:lineRule="auto"/>
        <w:rPr>
          <w:rFonts w:hint="eastAsia"/>
        </w:rPr>
      </w:pPr>
      <w:r>
        <w:rPr>
          <w:rFonts w:hint="eastAsia"/>
        </w:rPr>
        <w:t>计量单位应当使用中华人民共和国法定计量单位，招标文件的技术要求中另有规定的除外。</w:t>
      </w:r>
    </w:p>
    <w:p w:rsidR="0052492A" w:rsidRDefault="0052492A" w:rsidP="0052492A">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投标报价</w:t>
      </w:r>
    </w:p>
    <w:p w:rsidR="0052492A" w:rsidRDefault="0052492A" w:rsidP="0052492A">
      <w:pPr>
        <w:numPr>
          <w:ilvl w:val="1"/>
          <w:numId w:val="10"/>
        </w:numPr>
        <w:snapToGrid w:val="0"/>
        <w:spacing w:line="360" w:lineRule="auto"/>
        <w:ind w:left="601" w:hanging="601"/>
        <w:rPr>
          <w:rFonts w:ascii="宋体" w:hAnsi="宋体" w:hint="eastAsia"/>
          <w:sz w:val="24"/>
        </w:rPr>
      </w:pPr>
      <w:r>
        <w:rPr>
          <w:rFonts w:ascii="宋体" w:hAnsi="宋体" w:hint="eastAsia"/>
          <w:sz w:val="24"/>
        </w:rPr>
        <w:t>投标总价包括投标人为完成本项目所发生的一切费用，估算错误或漏项的风险由投标人自行承担。</w:t>
      </w:r>
    </w:p>
    <w:p w:rsidR="0052492A" w:rsidRDefault="0052492A" w:rsidP="0052492A">
      <w:pPr>
        <w:numPr>
          <w:ilvl w:val="1"/>
          <w:numId w:val="10"/>
        </w:numPr>
        <w:snapToGrid w:val="0"/>
        <w:spacing w:line="360" w:lineRule="auto"/>
        <w:ind w:left="601" w:hanging="601"/>
        <w:rPr>
          <w:rFonts w:ascii="宋体" w:hAnsi="宋体" w:hint="eastAsia"/>
          <w:sz w:val="24"/>
        </w:rPr>
      </w:pPr>
      <w:r>
        <w:rPr>
          <w:rFonts w:ascii="宋体" w:hAnsi="宋体" w:hint="eastAsia"/>
          <w:sz w:val="24"/>
        </w:rPr>
        <w:t>投标人对每包只能有一个不可变更的报价。任何有选择的报价或包含价格调整要求的投标，将被作为无效投标处理。</w:t>
      </w:r>
    </w:p>
    <w:p w:rsidR="0052492A" w:rsidRDefault="0052492A" w:rsidP="0052492A">
      <w:pPr>
        <w:numPr>
          <w:ilvl w:val="1"/>
          <w:numId w:val="10"/>
        </w:numPr>
        <w:snapToGrid w:val="0"/>
        <w:spacing w:line="360" w:lineRule="auto"/>
        <w:ind w:left="601" w:hanging="601"/>
        <w:rPr>
          <w:rFonts w:ascii="宋体" w:hAnsi="宋体" w:hint="eastAsia"/>
          <w:sz w:val="24"/>
        </w:rPr>
      </w:pPr>
      <w:r>
        <w:rPr>
          <w:rFonts w:ascii="宋体" w:hAnsi="宋体" w:hint="eastAsia"/>
          <w:sz w:val="24"/>
        </w:rPr>
        <w:t>最低报价不能作为中标的保证。</w:t>
      </w:r>
    </w:p>
    <w:p w:rsidR="0052492A" w:rsidRDefault="0052492A" w:rsidP="0052492A">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投标货币</w:t>
      </w:r>
    </w:p>
    <w:p w:rsidR="0052492A" w:rsidRDefault="0052492A" w:rsidP="0052492A">
      <w:pPr>
        <w:snapToGrid w:val="0"/>
        <w:spacing w:line="360" w:lineRule="auto"/>
        <w:ind w:firstLineChars="218" w:firstLine="523"/>
        <w:rPr>
          <w:rFonts w:ascii="Times New Roman" w:hAnsi="Times New Roman" w:hint="eastAsia"/>
          <w:sz w:val="24"/>
        </w:rPr>
      </w:pPr>
      <w:r>
        <w:rPr>
          <w:rFonts w:hint="eastAsia"/>
          <w:sz w:val="24"/>
        </w:rPr>
        <w:t>投标人应以人民币填报投标报价，合同履行时采购人亦以人民币支付。</w:t>
      </w:r>
    </w:p>
    <w:p w:rsidR="0052492A" w:rsidRDefault="0052492A" w:rsidP="0052492A">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投标有效期</w:t>
      </w:r>
    </w:p>
    <w:p w:rsidR="0052492A" w:rsidRDefault="0052492A" w:rsidP="0052492A">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投标人投标有效期短于招标文件规定期限的，将被视为非响应投标而按照无效投标处理。</w:t>
      </w:r>
    </w:p>
    <w:p w:rsidR="0052492A" w:rsidRDefault="0052492A" w:rsidP="0052492A">
      <w:pPr>
        <w:numPr>
          <w:ilvl w:val="1"/>
          <w:numId w:val="10"/>
        </w:numPr>
        <w:tabs>
          <w:tab w:val="num" w:pos="705"/>
        </w:tabs>
        <w:snapToGrid w:val="0"/>
        <w:spacing w:line="360" w:lineRule="auto"/>
        <w:rPr>
          <w:rFonts w:ascii="宋体" w:hAnsi="宋体" w:hint="eastAsia"/>
          <w:color w:val="FF0000"/>
          <w:sz w:val="24"/>
        </w:rPr>
      </w:pPr>
      <w:r>
        <w:rPr>
          <w:rFonts w:ascii="宋体" w:hAnsi="宋体" w:hint="eastAsia"/>
          <w:sz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52492A" w:rsidRDefault="0052492A" w:rsidP="0052492A">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投标文件的式样和签署</w:t>
      </w:r>
    </w:p>
    <w:p w:rsidR="0052492A" w:rsidRDefault="0052492A" w:rsidP="0052492A">
      <w:pPr>
        <w:numPr>
          <w:ilvl w:val="1"/>
          <w:numId w:val="10"/>
        </w:numPr>
        <w:tabs>
          <w:tab w:val="num" w:pos="705"/>
        </w:tabs>
        <w:snapToGrid w:val="0"/>
        <w:spacing w:line="360" w:lineRule="auto"/>
        <w:rPr>
          <w:rFonts w:ascii="宋体" w:hAnsi="宋体" w:hint="eastAsia"/>
          <w:sz w:val="24"/>
        </w:rPr>
      </w:pPr>
      <w:r>
        <w:rPr>
          <w:rFonts w:ascii="宋体" w:hAnsi="宋体" w:hint="eastAsia"/>
          <w:sz w:val="24"/>
        </w:rPr>
        <w:lastRenderedPageBreak/>
        <w:t>投标文件编制完成后应通过投标客户端使用数字认证证书加密和签章。没有加密的投标文件将被拒绝接收。</w:t>
      </w:r>
    </w:p>
    <w:p w:rsidR="0052492A" w:rsidRDefault="0052492A" w:rsidP="0052492A">
      <w:pPr>
        <w:numPr>
          <w:ilvl w:val="1"/>
          <w:numId w:val="10"/>
        </w:numPr>
        <w:tabs>
          <w:tab w:val="num" w:pos="705"/>
        </w:tabs>
        <w:snapToGrid w:val="0"/>
        <w:spacing w:line="360" w:lineRule="auto"/>
        <w:rPr>
          <w:rFonts w:ascii="宋体" w:hAnsi="宋体" w:hint="eastAsia"/>
          <w:sz w:val="24"/>
        </w:rPr>
      </w:pPr>
      <w:r>
        <w:rPr>
          <w:rFonts w:ascii="宋体" w:hAnsi="宋体" w:hint="eastAsia"/>
          <w:sz w:val="24"/>
        </w:rPr>
        <w:t>因投标文件字迹模糊或表达不清所引起的不利后果由投标人自行承担。</w:t>
      </w:r>
    </w:p>
    <w:p w:rsidR="0052492A" w:rsidRDefault="0052492A" w:rsidP="0052492A">
      <w:pPr>
        <w:pStyle w:val="2"/>
        <w:numPr>
          <w:ilvl w:val="3"/>
          <w:numId w:val="4"/>
        </w:numPr>
        <w:tabs>
          <w:tab w:val="clear" w:pos="4832"/>
          <w:tab w:val="num" w:pos="709"/>
          <w:tab w:val="num" w:pos="6816"/>
        </w:tabs>
        <w:ind w:left="709"/>
        <w:jc w:val="center"/>
        <w:rPr>
          <w:rFonts w:ascii="宋体" w:eastAsia="宋体" w:hAnsi="宋体" w:hint="eastAsia"/>
          <w:sz w:val="32"/>
        </w:rPr>
      </w:pPr>
      <w:bookmarkStart w:id="6" w:name="_Toc229279414"/>
      <w:bookmarkStart w:id="7" w:name="_Toc360627080"/>
      <w:r>
        <w:rPr>
          <w:rFonts w:ascii="宋体" w:eastAsia="宋体" w:hAnsi="宋体" w:hint="eastAsia"/>
          <w:sz w:val="32"/>
        </w:rPr>
        <w:t>投标文件的递交</w:t>
      </w:r>
      <w:bookmarkEnd w:id="6"/>
      <w:bookmarkEnd w:id="7"/>
    </w:p>
    <w:p w:rsidR="0052492A" w:rsidRDefault="0052492A" w:rsidP="0052492A">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投标文件的递交</w:t>
      </w:r>
    </w:p>
    <w:p w:rsidR="0052492A" w:rsidRDefault="0052492A" w:rsidP="0052492A">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w:t>
      </w:r>
      <w:proofErr w:type="gramStart"/>
      <w:r>
        <w:rPr>
          <w:rFonts w:hint="eastAsia"/>
          <w:sz w:val="24"/>
        </w:rPr>
        <w:t>传成功</w:t>
      </w:r>
      <w:proofErr w:type="gramEnd"/>
      <w:r>
        <w:rPr>
          <w:rFonts w:hint="eastAsia"/>
          <w:sz w:val="24"/>
        </w:rPr>
        <w:t>后，电子化平台将予以记录并提供上</w:t>
      </w:r>
      <w:proofErr w:type="gramStart"/>
      <w:r>
        <w:rPr>
          <w:rFonts w:hint="eastAsia"/>
          <w:sz w:val="24"/>
        </w:rPr>
        <w:t>传成功</w:t>
      </w:r>
      <w:proofErr w:type="gramEnd"/>
      <w:r>
        <w:rPr>
          <w:rFonts w:hint="eastAsia"/>
          <w:sz w:val="24"/>
        </w:rPr>
        <w:t>的回执。</w:t>
      </w:r>
    </w:p>
    <w:p w:rsidR="0052492A" w:rsidRDefault="0052492A" w:rsidP="0052492A">
      <w:pPr>
        <w:numPr>
          <w:ilvl w:val="1"/>
          <w:numId w:val="10"/>
        </w:numPr>
        <w:tabs>
          <w:tab w:val="num" w:pos="705"/>
        </w:tabs>
        <w:snapToGrid w:val="0"/>
        <w:spacing w:line="360" w:lineRule="auto"/>
        <w:rPr>
          <w:rFonts w:ascii="宋体" w:hAnsi="宋体" w:hint="eastAsia"/>
          <w:sz w:val="24"/>
        </w:rPr>
      </w:pPr>
      <w:r>
        <w:rPr>
          <w:rFonts w:ascii="宋体" w:hAnsi="宋体" w:hint="eastAsia"/>
          <w:sz w:val="24"/>
        </w:rPr>
        <w:t>截</w:t>
      </w:r>
      <w:r>
        <w:rPr>
          <w:rFonts w:hint="eastAsia"/>
          <w:sz w:val="24"/>
        </w:rPr>
        <w:t>至投标截止时间，投标人未完成电子投标文件传输的，视为其撤回投标文件。</w:t>
      </w:r>
    </w:p>
    <w:p w:rsidR="0052492A" w:rsidRDefault="0052492A" w:rsidP="0052492A">
      <w:pPr>
        <w:numPr>
          <w:ilvl w:val="1"/>
          <w:numId w:val="10"/>
        </w:numPr>
        <w:tabs>
          <w:tab w:val="num" w:pos="705"/>
        </w:tabs>
        <w:snapToGrid w:val="0"/>
        <w:spacing w:line="360" w:lineRule="auto"/>
        <w:rPr>
          <w:rFonts w:ascii="宋体" w:hAnsi="宋体" w:hint="eastAsia"/>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52492A" w:rsidRDefault="0052492A" w:rsidP="0052492A">
      <w:pPr>
        <w:numPr>
          <w:ilvl w:val="1"/>
          <w:numId w:val="10"/>
        </w:numPr>
        <w:tabs>
          <w:tab w:val="num" w:pos="705"/>
        </w:tabs>
        <w:snapToGrid w:val="0"/>
        <w:spacing w:line="360" w:lineRule="auto"/>
        <w:rPr>
          <w:rFonts w:ascii="宋体" w:hAnsi="宋体" w:hint="eastAsia"/>
          <w:sz w:val="24"/>
        </w:rPr>
      </w:pPr>
      <w:r>
        <w:rPr>
          <w:rFonts w:hint="eastAsia"/>
          <w:sz w:val="24"/>
        </w:rPr>
        <w:t>递交完成后至开标前，投标人不能对数字证书更新、续费，否则可能引起的投标文件解密失败等相关后果由投标人自行承担。</w:t>
      </w:r>
    </w:p>
    <w:p w:rsidR="0052492A" w:rsidRDefault="0052492A" w:rsidP="0052492A">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投标截止时间的延长</w:t>
      </w:r>
    </w:p>
    <w:p w:rsidR="0052492A" w:rsidRDefault="0052492A" w:rsidP="0052492A">
      <w:pPr>
        <w:tabs>
          <w:tab w:val="num" w:pos="742"/>
        </w:tabs>
        <w:snapToGrid w:val="0"/>
        <w:spacing w:line="360" w:lineRule="auto"/>
        <w:ind w:left="600"/>
        <w:rPr>
          <w:rFonts w:ascii="Times New Roman" w:hAnsi="Times New Roman" w:hint="eastAsia"/>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52492A" w:rsidRDefault="0052492A" w:rsidP="0052492A">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投标文件的撤回、修改和补充</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投标人在投标截止时间前可通过电子化平台撤回其已成功递交的电子投标文件，电子化平台将予以记录并提供撤回回执。</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8" w:name="_Toc229279415"/>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电子化平台以投标人最后上</w:t>
      </w:r>
      <w:proofErr w:type="gramStart"/>
      <w:r>
        <w:rPr>
          <w:rFonts w:ascii="宋体" w:hAnsi="宋体" w:hint="eastAsia"/>
          <w:sz w:val="24"/>
        </w:rPr>
        <w:t>传成功</w:t>
      </w:r>
      <w:proofErr w:type="gramEnd"/>
      <w:r>
        <w:rPr>
          <w:rFonts w:ascii="宋体" w:hAnsi="宋体" w:hint="eastAsia"/>
          <w:sz w:val="24"/>
        </w:rPr>
        <w:t>的投标文件为准。</w:t>
      </w:r>
    </w:p>
    <w:p w:rsidR="0052492A" w:rsidRDefault="0052492A" w:rsidP="0052492A">
      <w:pPr>
        <w:pStyle w:val="2"/>
        <w:numPr>
          <w:ilvl w:val="3"/>
          <w:numId w:val="4"/>
        </w:numPr>
        <w:tabs>
          <w:tab w:val="clear" w:pos="4832"/>
          <w:tab w:val="num" w:pos="709"/>
          <w:tab w:val="num" w:pos="6816"/>
        </w:tabs>
        <w:ind w:left="709"/>
        <w:jc w:val="center"/>
        <w:rPr>
          <w:rFonts w:ascii="宋体" w:eastAsia="宋体" w:hAnsi="宋体" w:hint="eastAsia"/>
          <w:sz w:val="32"/>
        </w:rPr>
      </w:pPr>
      <w:bookmarkStart w:id="9" w:name="_Toc360627081"/>
      <w:r>
        <w:rPr>
          <w:rFonts w:ascii="宋体" w:eastAsia="宋体" w:hAnsi="宋体" w:hint="eastAsia"/>
          <w:sz w:val="32"/>
        </w:rPr>
        <w:lastRenderedPageBreak/>
        <w:t>开标</w:t>
      </w:r>
      <w:bookmarkEnd w:id="8"/>
      <w:bookmarkEnd w:id="9"/>
    </w:p>
    <w:p w:rsidR="0052492A" w:rsidRDefault="0052492A" w:rsidP="0052492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开标</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采购中心将在规定的时间和地点组织开标活动。开标活动由采购中心主持。</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投标人应当委派投标代表参加开标活动，否则，由此产生的不利后果由投标人自行承担。</w:t>
      </w:r>
    </w:p>
    <w:p w:rsidR="0052492A" w:rsidRDefault="0052492A" w:rsidP="0052492A">
      <w:pPr>
        <w:numPr>
          <w:ilvl w:val="1"/>
          <w:numId w:val="11"/>
        </w:numPr>
        <w:tabs>
          <w:tab w:val="num" w:pos="600"/>
        </w:tabs>
        <w:snapToGrid w:val="0"/>
        <w:spacing w:line="360" w:lineRule="auto"/>
        <w:ind w:left="601" w:hanging="601"/>
        <w:rPr>
          <w:rFonts w:ascii="宋体" w:hAnsi="宋体" w:hint="eastAsia"/>
          <w:b/>
          <w:color w:val="FF0000"/>
          <w:sz w:val="24"/>
        </w:rPr>
      </w:pPr>
      <w:r>
        <w:rPr>
          <w:rFonts w:ascii="宋体" w:hAnsi="宋体" w:hint="eastAsia"/>
          <w:sz w:val="24"/>
        </w:rPr>
        <w:t>开标时，投标人委派的投标代表应当使用与制作投标文件时同一数字认证证书对投标文件进行解密。</w:t>
      </w:r>
      <w:r>
        <w:rPr>
          <w:rFonts w:ascii="宋体" w:hAnsi="宋体" w:hint="eastAsia"/>
          <w:color w:val="000000"/>
          <w:sz w:val="24"/>
        </w:rPr>
        <w:t>在场所有供应商解密完成后，采购中心工作人员将进行开封报价。</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开标时，部分投标人投标文件未解密的，开标可以继续进行。若解密成功的投标人不足三家，该项目或该</w:t>
      </w:r>
      <w:proofErr w:type="gramStart"/>
      <w:r>
        <w:rPr>
          <w:rFonts w:ascii="宋体" w:hAnsi="宋体" w:hint="eastAsia"/>
          <w:sz w:val="24"/>
        </w:rPr>
        <w:t>包按废标</w:t>
      </w:r>
      <w:proofErr w:type="gramEnd"/>
      <w:r>
        <w:rPr>
          <w:rFonts w:ascii="宋体" w:hAnsi="宋体" w:hint="eastAsia"/>
          <w:sz w:val="24"/>
        </w:rPr>
        <w:t>处理。</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int="eastAsia"/>
          <w:kern w:val="0"/>
          <w:sz w:val="24"/>
        </w:rPr>
        <w:t>解密失败应急措施: 为应对现场开标时非人为因素造成的解密电子投标文件失败的情况，请投标供应商将投标客户端系统导出的未签名加密电子版投标文件（.xbid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xbid格式电子文件）导入系统，继续开标。此解密失败应急措施仅适用于</w:t>
      </w:r>
      <w:proofErr w:type="gramStart"/>
      <w:r>
        <w:rPr>
          <w:rFonts w:ascii="宋体" w:hint="eastAsia"/>
          <w:kern w:val="0"/>
          <w:sz w:val="24"/>
        </w:rPr>
        <w:t>非供应</w:t>
      </w:r>
      <w:proofErr w:type="gramEnd"/>
      <w:r>
        <w:rPr>
          <w:rFonts w:ascii="宋体" w:hint="eastAsia"/>
          <w:kern w:val="0"/>
          <w:sz w:val="24"/>
        </w:rPr>
        <w:t>商原因造成的解密失败情况。若供应商开标前没有提交密封于信封中的光盘，或光盘中刻录的数据有误，则解密失败时，视为供应商撤回投标文件。</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开标过程中，如遇不可抗力或意外事件等情况，采购中心将暂时中断开标程序并依法处理后续事宜。</w:t>
      </w:r>
    </w:p>
    <w:p w:rsidR="0052492A" w:rsidRDefault="0052492A" w:rsidP="0052492A">
      <w:pPr>
        <w:pStyle w:val="2"/>
        <w:numPr>
          <w:ilvl w:val="3"/>
          <w:numId w:val="4"/>
        </w:numPr>
        <w:tabs>
          <w:tab w:val="clear" w:pos="4832"/>
          <w:tab w:val="num" w:pos="709"/>
          <w:tab w:val="num" w:pos="6816"/>
        </w:tabs>
        <w:ind w:left="709"/>
        <w:jc w:val="center"/>
        <w:rPr>
          <w:rFonts w:ascii="宋体" w:eastAsia="宋体" w:hAnsi="宋体" w:hint="eastAsia"/>
          <w:sz w:val="32"/>
        </w:rPr>
      </w:pPr>
      <w:bookmarkStart w:id="10" w:name="_Toc360627082"/>
      <w:r>
        <w:rPr>
          <w:rFonts w:ascii="宋体" w:eastAsia="宋体" w:hAnsi="宋体" w:hint="eastAsia"/>
          <w:sz w:val="32"/>
        </w:rPr>
        <w:t>评标</w:t>
      </w:r>
      <w:bookmarkEnd w:id="10"/>
    </w:p>
    <w:p w:rsidR="0052492A" w:rsidRDefault="0052492A" w:rsidP="0052492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评标</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本评标办法仅适用于本项目评标。</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评标原则和纪律：</w:t>
      </w:r>
    </w:p>
    <w:p w:rsidR="0052492A" w:rsidRDefault="0052492A" w:rsidP="0052492A">
      <w:pPr>
        <w:adjustRightInd w:val="0"/>
        <w:snapToGrid w:val="0"/>
        <w:spacing w:line="360" w:lineRule="auto"/>
        <w:rPr>
          <w:rFonts w:ascii="宋体" w:hAnsi="宋体" w:hint="eastAsia"/>
          <w:sz w:val="24"/>
        </w:rPr>
      </w:pPr>
      <w:r>
        <w:rPr>
          <w:rFonts w:ascii="宋体" w:hAnsi="宋体" w:hint="eastAsia"/>
          <w:sz w:val="24"/>
        </w:rPr>
        <w:t xml:space="preserve">     （1）客观、公平、公正和诚实信用；</w:t>
      </w:r>
    </w:p>
    <w:p w:rsidR="0052492A" w:rsidRDefault="0052492A" w:rsidP="0052492A">
      <w:pPr>
        <w:adjustRightInd w:val="0"/>
        <w:snapToGrid w:val="0"/>
        <w:spacing w:line="360" w:lineRule="auto"/>
        <w:rPr>
          <w:rFonts w:ascii="宋体" w:hAnsi="宋体" w:hint="eastAsia"/>
          <w:sz w:val="24"/>
        </w:rPr>
      </w:pPr>
      <w:r>
        <w:rPr>
          <w:rFonts w:ascii="宋体" w:hAnsi="宋体" w:hint="eastAsia"/>
          <w:sz w:val="24"/>
        </w:rPr>
        <w:t xml:space="preserve">     （2）依据法律和招标文件规定科学、合理评标，择优推荐中标候选人；</w:t>
      </w:r>
    </w:p>
    <w:p w:rsidR="0052492A" w:rsidRDefault="0052492A" w:rsidP="0052492A">
      <w:pPr>
        <w:adjustRightInd w:val="0"/>
        <w:snapToGrid w:val="0"/>
        <w:spacing w:line="360" w:lineRule="auto"/>
        <w:rPr>
          <w:rFonts w:ascii="宋体" w:hAnsi="宋体" w:hint="eastAsia"/>
          <w:sz w:val="24"/>
        </w:rPr>
      </w:pPr>
      <w:r>
        <w:rPr>
          <w:rFonts w:ascii="宋体" w:hAnsi="宋体" w:hint="eastAsia"/>
          <w:sz w:val="24"/>
        </w:rPr>
        <w:t xml:space="preserve">     （3）独立评审，禁止任何有失公平、公正的串通行为；</w:t>
      </w:r>
    </w:p>
    <w:p w:rsidR="0052492A" w:rsidRDefault="0052492A" w:rsidP="0052492A">
      <w:pPr>
        <w:adjustRightInd w:val="0"/>
        <w:snapToGrid w:val="0"/>
        <w:spacing w:line="360" w:lineRule="auto"/>
        <w:rPr>
          <w:rFonts w:ascii="宋体" w:hAnsi="宋体" w:hint="eastAsia"/>
          <w:sz w:val="24"/>
        </w:rPr>
      </w:pPr>
      <w:r>
        <w:rPr>
          <w:rFonts w:ascii="宋体" w:hAnsi="宋体" w:hint="eastAsia"/>
          <w:sz w:val="24"/>
        </w:rPr>
        <w:t xml:space="preserve">     （4）反不正当竞争；</w:t>
      </w:r>
    </w:p>
    <w:p w:rsidR="0052492A" w:rsidRDefault="0052492A" w:rsidP="0052492A">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本项目评标工作分为符合性与完整性评审、详细评审两个阶段。</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符合性与完整性评审</w:t>
      </w:r>
    </w:p>
    <w:p w:rsidR="0052492A" w:rsidRDefault="0052492A" w:rsidP="0052492A">
      <w:pPr>
        <w:numPr>
          <w:ilvl w:val="2"/>
          <w:numId w:val="11"/>
        </w:numPr>
        <w:snapToGrid w:val="0"/>
        <w:spacing w:line="360" w:lineRule="auto"/>
        <w:ind w:left="601" w:hanging="601"/>
        <w:rPr>
          <w:rFonts w:ascii="宋体" w:hAnsi="宋体" w:hint="eastAsia"/>
          <w:sz w:val="24"/>
        </w:rPr>
      </w:pPr>
      <w:r>
        <w:rPr>
          <w:rFonts w:ascii="宋体" w:hAnsi="宋体" w:hint="eastAsia"/>
          <w:sz w:val="24"/>
        </w:rPr>
        <w:t>评标委员会应当根据招标文件规定，对投标文件进行符合性、完整性评审。</w:t>
      </w:r>
    </w:p>
    <w:p w:rsidR="0052492A" w:rsidRDefault="0052492A" w:rsidP="0052492A">
      <w:pPr>
        <w:numPr>
          <w:ilvl w:val="2"/>
          <w:numId w:val="11"/>
        </w:numPr>
        <w:snapToGrid w:val="0"/>
        <w:spacing w:line="360" w:lineRule="auto"/>
        <w:ind w:left="601" w:hanging="601"/>
        <w:rPr>
          <w:rFonts w:ascii="宋体" w:hAnsi="宋体" w:hint="eastAsia"/>
          <w:sz w:val="24"/>
        </w:rPr>
      </w:pPr>
      <w:r>
        <w:rPr>
          <w:rFonts w:ascii="宋体" w:hAnsi="宋体" w:hint="eastAsia"/>
          <w:sz w:val="24"/>
        </w:rPr>
        <w:t>评标委员会对投标文件中的明显错误，有权按以下原则处理：</w:t>
      </w:r>
    </w:p>
    <w:p w:rsidR="0052492A" w:rsidRDefault="0052492A" w:rsidP="0052492A">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52492A" w:rsidRDefault="0052492A" w:rsidP="0052492A">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（2）如果用数字表示（小写）的金额和用文字表示（大写）的金额不一致，应以大写表示的金额为准；</w:t>
      </w:r>
    </w:p>
    <w:p w:rsidR="0052492A" w:rsidRDefault="0052492A" w:rsidP="0052492A">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52492A" w:rsidRDefault="0052492A" w:rsidP="0052492A">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（4）对明显且可以推知其原义的笔误，依据其原义进行修正；</w:t>
      </w:r>
    </w:p>
    <w:p w:rsidR="0052492A" w:rsidRDefault="0052492A" w:rsidP="0052492A">
      <w:pPr>
        <w:numPr>
          <w:ilvl w:val="2"/>
          <w:numId w:val="11"/>
        </w:numPr>
        <w:snapToGrid w:val="0"/>
        <w:spacing w:line="360" w:lineRule="auto"/>
        <w:jc w:val="left"/>
        <w:rPr>
          <w:rFonts w:ascii="宋体" w:hAnsi="宋体" w:hint="eastAsia"/>
          <w:sz w:val="24"/>
        </w:rPr>
      </w:pPr>
      <w:r>
        <w:rPr>
          <w:rFonts w:ascii="宋体" w:hAnsi="宋体" w:hint="eastAsia"/>
          <w:sz w:val="24"/>
        </w:rPr>
        <w:t>投标的澄清</w:t>
      </w:r>
    </w:p>
    <w:p w:rsidR="0052492A" w:rsidRDefault="0052492A" w:rsidP="0052492A">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（1）评标委员会有权要求投标人对投标文件中含义不明确、对同类问题表述不一致或者有明显文字和计算错误等内容作必要的澄清、说明或者补正。该要求应当采用书面形式提出。</w:t>
      </w:r>
    </w:p>
    <w:p w:rsidR="0052492A" w:rsidRDefault="0052492A" w:rsidP="0052492A">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详细评审</w:t>
      </w:r>
    </w:p>
    <w:p w:rsidR="0052492A" w:rsidRDefault="0052492A" w:rsidP="0052492A">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52492A" w:rsidRDefault="0052492A" w:rsidP="0052492A">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推荐中标候选人和确定中标人</w:t>
      </w:r>
    </w:p>
    <w:p w:rsidR="0052492A" w:rsidRDefault="0052492A" w:rsidP="0052492A">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评标委员会向招标方出具书面评标报告，并推荐综合得分排名前三位的合格投标人作为中标候选人。</w:t>
      </w:r>
    </w:p>
    <w:p w:rsidR="0052492A" w:rsidRDefault="0052492A" w:rsidP="0052492A">
      <w:pPr>
        <w:numPr>
          <w:ilvl w:val="2"/>
          <w:numId w:val="11"/>
        </w:numPr>
        <w:snapToGrid w:val="0"/>
        <w:spacing w:line="360" w:lineRule="auto"/>
        <w:ind w:left="851" w:hanging="851"/>
        <w:rPr>
          <w:rFonts w:ascii="宋体" w:hAnsi="宋体" w:hint="eastAsia"/>
          <w:sz w:val="24"/>
        </w:rPr>
      </w:pPr>
      <w:r>
        <w:rPr>
          <w:rFonts w:ascii="宋体" w:hAnsi="宋体" w:hint="eastAsia"/>
          <w:sz w:val="24"/>
        </w:rPr>
        <w:t>采购人根据评标委员会提出的书面评标报告，依据本文件及相关法律法规确定中标人。</w:t>
      </w:r>
    </w:p>
    <w:p w:rsidR="0052492A" w:rsidRDefault="0052492A" w:rsidP="0052492A">
      <w:pPr>
        <w:pStyle w:val="2"/>
        <w:numPr>
          <w:ilvl w:val="3"/>
          <w:numId w:val="4"/>
        </w:numPr>
        <w:tabs>
          <w:tab w:val="clear" w:pos="4832"/>
          <w:tab w:val="num" w:pos="709"/>
          <w:tab w:val="num" w:pos="6816"/>
        </w:tabs>
        <w:ind w:left="709"/>
        <w:jc w:val="center"/>
        <w:rPr>
          <w:rFonts w:ascii="宋体" w:eastAsia="宋体" w:hAnsi="宋体" w:hint="eastAsia"/>
          <w:sz w:val="32"/>
        </w:rPr>
      </w:pPr>
      <w:bookmarkStart w:id="11" w:name="_Toc226963217"/>
      <w:bookmarkStart w:id="12" w:name="_Toc360627083"/>
      <w:r>
        <w:rPr>
          <w:rFonts w:ascii="宋体" w:eastAsia="宋体" w:hAnsi="宋体" w:hint="eastAsia"/>
          <w:sz w:val="32"/>
        </w:rPr>
        <w:t>合同授予</w:t>
      </w:r>
      <w:bookmarkEnd w:id="11"/>
      <w:bookmarkEnd w:id="12"/>
    </w:p>
    <w:p w:rsidR="0052492A" w:rsidRDefault="0052492A" w:rsidP="0052492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定标</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中标人如果放弃中标，招标方有权依照法律规定追究其相应的法律责任。</w:t>
      </w:r>
    </w:p>
    <w:p w:rsidR="0052492A" w:rsidRDefault="0052492A" w:rsidP="0052492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中标通知书</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采购人确定中标人后，采购中心将向中标人发出中标通知书，并将中标结果依法公告。采购中心对投标人未中标的原因不予解释。</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中标通知书是合同的组成部分。</w:t>
      </w:r>
    </w:p>
    <w:p w:rsidR="0052492A" w:rsidRDefault="0052492A" w:rsidP="0052492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签订合同</w:t>
      </w:r>
    </w:p>
    <w:p w:rsidR="0052492A" w:rsidRDefault="0052492A" w:rsidP="0052492A">
      <w:pPr>
        <w:numPr>
          <w:ilvl w:val="1"/>
          <w:numId w:val="11"/>
        </w:numPr>
        <w:tabs>
          <w:tab w:val="num" w:pos="600"/>
        </w:tabs>
        <w:snapToGrid w:val="0"/>
        <w:spacing w:line="360" w:lineRule="auto"/>
        <w:ind w:left="601" w:hanging="601"/>
        <w:rPr>
          <w:rFonts w:ascii="宋体" w:hAnsi="Times New Roman" w:hint="eastAsia"/>
          <w:sz w:val="24"/>
        </w:rPr>
      </w:pPr>
      <w:r>
        <w:rPr>
          <w:rFonts w:ascii="宋体" w:hint="eastAsia"/>
          <w:sz w:val="24"/>
        </w:rPr>
        <w:t>中标人应当在中标通知书发出之日起30</w:t>
      </w:r>
      <w:proofErr w:type="gramStart"/>
      <w:r>
        <w:rPr>
          <w:rFonts w:ascii="宋体" w:hint="eastAsia"/>
          <w:sz w:val="24"/>
        </w:rPr>
        <w:t>日内与</w:t>
      </w:r>
      <w:proofErr w:type="gramEnd"/>
      <w:r>
        <w:rPr>
          <w:rFonts w:ascii="宋体" w:hint="eastAsia"/>
          <w:sz w:val="24"/>
        </w:rPr>
        <w:t>采购人签订合同，</w:t>
      </w:r>
      <w:r>
        <w:rPr>
          <w:rFonts w:ascii="宋体" w:hAnsi="宋体" w:hint="eastAsia"/>
          <w:sz w:val="24"/>
        </w:rPr>
        <w:t>由于中标人自身原因未及时签订合同的，招标方可以视为中标人放弃中标，中标人应当承担相应法律后果。在此种情况下，采购人可以按中标候选人顺序将</w:t>
      </w:r>
      <w:r>
        <w:rPr>
          <w:rFonts w:ascii="宋体" w:hAnsi="宋体" w:hint="eastAsia"/>
          <w:sz w:val="24"/>
        </w:rPr>
        <w:lastRenderedPageBreak/>
        <w:t>标授予下一个中标候选人。</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招标文件、中标人的投标文件及其双方确认的澄清文件等，均为有法律约束力的合同组成部分。</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b/>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rPr>
        <w:t>。</w:t>
      </w:r>
    </w:p>
    <w:p w:rsidR="0052492A" w:rsidRDefault="0052492A" w:rsidP="0052492A">
      <w:pPr>
        <w:pStyle w:val="2"/>
        <w:numPr>
          <w:ilvl w:val="3"/>
          <w:numId w:val="4"/>
        </w:numPr>
        <w:tabs>
          <w:tab w:val="clear" w:pos="4832"/>
          <w:tab w:val="num" w:pos="709"/>
          <w:tab w:val="num" w:pos="6816"/>
        </w:tabs>
        <w:ind w:left="709"/>
        <w:jc w:val="center"/>
        <w:rPr>
          <w:rFonts w:ascii="宋体" w:eastAsia="宋体" w:hAnsi="宋体" w:hint="eastAsia"/>
          <w:sz w:val="32"/>
        </w:rPr>
      </w:pPr>
      <w:bookmarkStart w:id="13" w:name="_Toc226963218"/>
      <w:bookmarkStart w:id="14" w:name="_Toc360627084"/>
      <w:r>
        <w:rPr>
          <w:rFonts w:ascii="宋体" w:eastAsia="宋体" w:hAnsi="宋体" w:hint="eastAsia"/>
          <w:sz w:val="32"/>
        </w:rPr>
        <w:t>质疑与投诉</w:t>
      </w:r>
      <w:bookmarkEnd w:id="13"/>
      <w:bookmarkEnd w:id="14"/>
    </w:p>
    <w:p w:rsidR="0052492A" w:rsidRDefault="0052492A" w:rsidP="0052492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投标人质疑</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proofErr w:type="gramStart"/>
      <w:r>
        <w:rPr>
          <w:rFonts w:ascii="宋体" w:hAnsi="宋体" w:hint="eastAsia"/>
          <w:sz w:val="24"/>
        </w:rPr>
        <w:t>质疑书</w:t>
      </w:r>
      <w:proofErr w:type="gramEnd"/>
      <w:r>
        <w:rPr>
          <w:rFonts w:ascii="宋体" w:hAnsi="宋体" w:hint="eastAsia"/>
          <w:sz w:val="24"/>
        </w:rPr>
        <w:t>应当包括以下主要内容：被质疑项目名称、项目编号、包号、中标公告发布时间、质疑事项、证据材料、法律依据（具体条款）、有效联系方式（包括手机、传真号码）等。</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proofErr w:type="gramStart"/>
      <w:r>
        <w:rPr>
          <w:rFonts w:ascii="宋体" w:hAnsi="宋体" w:hint="eastAsia"/>
          <w:sz w:val="24"/>
        </w:rPr>
        <w:t>质疑书</w:t>
      </w:r>
      <w:proofErr w:type="gramEnd"/>
      <w:r>
        <w:rPr>
          <w:rFonts w:ascii="宋体" w:hAnsi="宋体" w:hint="eastAsia"/>
          <w:sz w:val="24"/>
        </w:rPr>
        <w:t>必须有法定代表人签字或盖章，并加盖投标人公章。若授权代表签章，必须附法定代表人针对当次质疑的特别授权，且公章不得以合同章或其他印章代替。</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有下列情形之一的，属于无效质疑，采购中心可不予受理：</w:t>
      </w:r>
    </w:p>
    <w:p w:rsidR="0052492A" w:rsidRDefault="0052492A" w:rsidP="0052492A">
      <w:pPr>
        <w:pStyle w:val="1"/>
        <w:numPr>
          <w:ilvl w:val="0"/>
          <w:numId w:val="12"/>
        </w:numPr>
        <w:snapToGrid w:val="0"/>
        <w:spacing w:line="360" w:lineRule="auto"/>
        <w:rPr>
          <w:rFonts w:hint="eastAsia"/>
          <w:color w:val="000000"/>
          <w:sz w:val="24"/>
          <w:szCs w:val="24"/>
        </w:rPr>
      </w:pPr>
      <w:r>
        <w:rPr>
          <w:rFonts w:hint="eastAsia"/>
          <w:color w:val="000000"/>
          <w:sz w:val="24"/>
          <w:szCs w:val="24"/>
        </w:rPr>
        <w:t>未在法定期限内提出质疑的；</w:t>
      </w:r>
    </w:p>
    <w:p w:rsidR="0052492A" w:rsidRDefault="0052492A" w:rsidP="0052492A">
      <w:pPr>
        <w:pStyle w:val="1"/>
        <w:numPr>
          <w:ilvl w:val="0"/>
          <w:numId w:val="12"/>
        </w:numPr>
        <w:snapToGrid w:val="0"/>
        <w:spacing w:line="360" w:lineRule="auto"/>
        <w:rPr>
          <w:rFonts w:hint="eastAsia"/>
          <w:color w:val="000000"/>
          <w:sz w:val="24"/>
          <w:szCs w:val="24"/>
        </w:rPr>
      </w:pPr>
      <w:r>
        <w:rPr>
          <w:rFonts w:hint="eastAsia"/>
          <w:color w:val="000000"/>
          <w:sz w:val="24"/>
          <w:szCs w:val="24"/>
        </w:rPr>
        <w:t>质疑未以书面形式提出，或</w:t>
      </w:r>
      <w:proofErr w:type="gramStart"/>
      <w:r>
        <w:rPr>
          <w:rFonts w:hint="eastAsia"/>
          <w:color w:val="000000"/>
          <w:sz w:val="24"/>
          <w:szCs w:val="24"/>
        </w:rPr>
        <w:t>质疑书</w:t>
      </w:r>
      <w:proofErr w:type="gramEnd"/>
      <w:r>
        <w:rPr>
          <w:rFonts w:hint="eastAsia"/>
          <w:color w:val="000000"/>
          <w:sz w:val="24"/>
          <w:szCs w:val="24"/>
        </w:rPr>
        <w:t>内容不符合本须</w:t>
      </w:r>
      <w:r>
        <w:rPr>
          <w:rFonts w:hint="eastAsia"/>
          <w:sz w:val="24"/>
          <w:szCs w:val="24"/>
        </w:rPr>
        <w:t>知20.2条</w:t>
      </w:r>
      <w:r>
        <w:rPr>
          <w:rFonts w:hint="eastAsia"/>
          <w:color w:val="000000"/>
          <w:sz w:val="24"/>
          <w:szCs w:val="24"/>
        </w:rPr>
        <w:t>要求的；</w:t>
      </w:r>
    </w:p>
    <w:p w:rsidR="0052492A" w:rsidRDefault="0052492A" w:rsidP="0052492A">
      <w:pPr>
        <w:pStyle w:val="1"/>
        <w:numPr>
          <w:ilvl w:val="0"/>
          <w:numId w:val="12"/>
        </w:numPr>
        <w:snapToGrid w:val="0"/>
        <w:spacing w:line="360" w:lineRule="auto"/>
        <w:rPr>
          <w:rFonts w:hint="eastAsia"/>
          <w:color w:val="000000"/>
          <w:sz w:val="24"/>
          <w:szCs w:val="24"/>
        </w:rPr>
      </w:pPr>
      <w:proofErr w:type="gramStart"/>
      <w:r>
        <w:rPr>
          <w:rFonts w:hint="eastAsia"/>
          <w:color w:val="000000"/>
          <w:sz w:val="24"/>
          <w:szCs w:val="24"/>
        </w:rPr>
        <w:t>质疑书</w:t>
      </w:r>
      <w:proofErr w:type="gramEnd"/>
      <w:r>
        <w:rPr>
          <w:rFonts w:hint="eastAsia"/>
          <w:color w:val="000000"/>
          <w:sz w:val="24"/>
          <w:szCs w:val="24"/>
        </w:rPr>
        <w:t>没有法定代表人本人签章，或未提供法定代表人签章的特别授权，或未加盖单位公章的；</w:t>
      </w:r>
    </w:p>
    <w:p w:rsidR="0052492A" w:rsidRDefault="0052492A" w:rsidP="0052492A">
      <w:pPr>
        <w:pStyle w:val="1"/>
        <w:numPr>
          <w:ilvl w:val="0"/>
          <w:numId w:val="12"/>
        </w:numPr>
        <w:snapToGrid w:val="0"/>
        <w:spacing w:line="360" w:lineRule="auto"/>
        <w:rPr>
          <w:rFonts w:hint="eastAsia"/>
          <w:color w:val="000000"/>
          <w:sz w:val="24"/>
          <w:szCs w:val="24"/>
        </w:rPr>
      </w:pPr>
      <w:r>
        <w:rPr>
          <w:rFonts w:hint="eastAsia"/>
          <w:color w:val="000000"/>
          <w:sz w:val="24"/>
          <w:szCs w:val="24"/>
        </w:rPr>
        <w:t>其它不符合受理条件的情形。</w:t>
      </w:r>
    </w:p>
    <w:p w:rsidR="0052492A" w:rsidRDefault="0052492A" w:rsidP="0052492A">
      <w:pPr>
        <w:numPr>
          <w:ilvl w:val="1"/>
          <w:numId w:val="11"/>
        </w:numPr>
        <w:tabs>
          <w:tab w:val="num" w:pos="600"/>
        </w:tabs>
        <w:snapToGrid w:val="0"/>
        <w:spacing w:line="360" w:lineRule="auto"/>
        <w:ind w:left="601" w:hanging="601"/>
        <w:rPr>
          <w:rFonts w:ascii="宋体" w:hAnsi="宋体" w:hint="eastAsia"/>
          <w:sz w:val="24"/>
          <w:szCs w:val="24"/>
        </w:rPr>
      </w:pPr>
      <w:r>
        <w:rPr>
          <w:rFonts w:ascii="宋体" w:hAnsi="宋体" w:hint="eastAsia"/>
          <w:sz w:val="24"/>
        </w:rPr>
        <w:t>采购人或采购中心将在收到书面质疑后7个工作日内</w:t>
      </w:r>
      <w:proofErr w:type="gramStart"/>
      <w:r>
        <w:rPr>
          <w:rFonts w:ascii="宋体" w:hAnsi="宋体" w:hint="eastAsia"/>
          <w:sz w:val="24"/>
        </w:rPr>
        <w:t>作出</w:t>
      </w:r>
      <w:proofErr w:type="gramEnd"/>
      <w:r>
        <w:rPr>
          <w:rFonts w:ascii="宋体" w:hAnsi="宋体" w:hint="eastAsia"/>
          <w:sz w:val="24"/>
        </w:rPr>
        <w:t>答复，并以书面形式通知质疑投标人和其他有关投标人，但答复的内容不涉及商业秘密。</w:t>
      </w:r>
    </w:p>
    <w:p w:rsidR="0052492A" w:rsidRDefault="0052492A" w:rsidP="0052492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lastRenderedPageBreak/>
        <w:t>投标人投诉</w:t>
      </w:r>
    </w:p>
    <w:p w:rsidR="0052492A" w:rsidRDefault="0052492A" w:rsidP="0052492A">
      <w:pPr>
        <w:pStyle w:val="a8"/>
        <w:spacing w:line="360" w:lineRule="auto"/>
        <w:ind w:left="420" w:firstLineChars="0" w:firstLine="0"/>
        <w:rPr>
          <w:rFonts w:hint="eastAsia"/>
        </w:rPr>
      </w:pPr>
      <w:r>
        <w:rPr>
          <w:rFonts w:hint="eastAsia"/>
        </w:rPr>
        <w:t>质疑投标人对采购人或采购中心的答复不满意以及采购人或采购中心未在规定的时间内做出答复的，可以在答复期满后15个工作日内向财政部投诉。</w:t>
      </w:r>
    </w:p>
    <w:p w:rsidR="0052492A" w:rsidRDefault="0052492A" w:rsidP="0052492A">
      <w:pPr>
        <w:pStyle w:val="2"/>
        <w:numPr>
          <w:ilvl w:val="3"/>
          <w:numId w:val="4"/>
        </w:numPr>
        <w:tabs>
          <w:tab w:val="clear" w:pos="4832"/>
          <w:tab w:val="num" w:pos="709"/>
          <w:tab w:val="num" w:pos="6816"/>
        </w:tabs>
        <w:ind w:left="709"/>
        <w:jc w:val="center"/>
        <w:rPr>
          <w:rFonts w:ascii="宋体" w:eastAsia="宋体" w:hAnsi="宋体" w:hint="eastAsia"/>
          <w:sz w:val="32"/>
        </w:rPr>
      </w:pPr>
      <w:bookmarkStart w:id="15" w:name="_Toc226963219"/>
      <w:bookmarkStart w:id="16" w:name="_Toc360627085"/>
      <w:r>
        <w:rPr>
          <w:rFonts w:ascii="宋体" w:eastAsia="宋体" w:hAnsi="宋体" w:hint="eastAsia"/>
          <w:sz w:val="32"/>
        </w:rPr>
        <w:t>其他事项</w:t>
      </w:r>
      <w:bookmarkEnd w:id="15"/>
      <w:bookmarkEnd w:id="16"/>
    </w:p>
    <w:p w:rsidR="0052492A" w:rsidRDefault="0052492A" w:rsidP="0052492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废标</w:t>
      </w:r>
    </w:p>
    <w:p w:rsidR="0052492A" w:rsidRDefault="0052492A" w:rsidP="0052492A">
      <w:pPr>
        <w:snapToGrid w:val="0"/>
        <w:spacing w:line="360" w:lineRule="auto"/>
        <w:ind w:leftChars="299" w:left="628"/>
        <w:rPr>
          <w:rFonts w:ascii="宋体" w:hAnsi="宋体" w:hint="eastAsia"/>
          <w:sz w:val="24"/>
        </w:rPr>
      </w:pPr>
      <w:r>
        <w:rPr>
          <w:rFonts w:ascii="宋体" w:hAnsi="宋体" w:hint="eastAsia"/>
          <w:sz w:val="24"/>
        </w:rPr>
        <w:t>本项目出现《政府采购法》第三十六条规定</w:t>
      </w:r>
      <w:proofErr w:type="gramStart"/>
      <w:r>
        <w:rPr>
          <w:rFonts w:ascii="宋体" w:hAnsi="宋体" w:hint="eastAsia"/>
          <w:sz w:val="24"/>
        </w:rPr>
        <w:t>的废标情形</w:t>
      </w:r>
      <w:proofErr w:type="gramEnd"/>
      <w:r>
        <w:rPr>
          <w:rFonts w:ascii="宋体" w:hAnsi="宋体" w:hint="eastAsia"/>
          <w:sz w:val="24"/>
        </w:rPr>
        <w:t>时，招标方有权宣布废标，招标方对受影响的投标人不承担任何责任，但因招标方出现影响采购公正的违法、违规行为引起</w:t>
      </w:r>
      <w:proofErr w:type="gramStart"/>
      <w:r>
        <w:rPr>
          <w:rFonts w:ascii="宋体" w:hAnsi="宋体" w:hint="eastAsia"/>
          <w:sz w:val="24"/>
        </w:rPr>
        <w:t>的废标情形</w:t>
      </w:r>
      <w:proofErr w:type="gramEnd"/>
      <w:r>
        <w:rPr>
          <w:rFonts w:ascii="宋体" w:hAnsi="宋体" w:hint="eastAsia"/>
          <w:sz w:val="24"/>
        </w:rPr>
        <w:t>除外。如果项目分包，将以包为单位执行。</w:t>
      </w:r>
    </w:p>
    <w:p w:rsidR="0052492A" w:rsidRDefault="0052492A" w:rsidP="0052492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履约保证金</w:t>
      </w:r>
    </w:p>
    <w:p w:rsidR="0052492A" w:rsidRDefault="0052492A" w:rsidP="0052492A">
      <w:pPr>
        <w:snapToGrid w:val="0"/>
        <w:spacing w:line="360" w:lineRule="auto"/>
        <w:ind w:leftChars="291" w:left="611"/>
        <w:jc w:val="left"/>
        <w:rPr>
          <w:rFonts w:ascii="宋体" w:hAnsi="宋体" w:hint="eastAsia"/>
          <w:sz w:val="24"/>
        </w:rPr>
      </w:pPr>
      <w:r>
        <w:rPr>
          <w:rFonts w:ascii="宋体" w:hAnsi="宋体" w:hint="eastAsia"/>
          <w:sz w:val="24"/>
        </w:rPr>
        <w:t>按照合同约定执行。</w:t>
      </w:r>
    </w:p>
    <w:p w:rsidR="0052492A" w:rsidRDefault="0052492A" w:rsidP="0052492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履约监管</w:t>
      </w:r>
    </w:p>
    <w:p w:rsidR="0052492A" w:rsidRDefault="0052492A" w:rsidP="0052492A">
      <w:pPr>
        <w:snapToGrid w:val="0"/>
        <w:spacing w:line="360" w:lineRule="auto"/>
        <w:ind w:leftChars="299" w:left="628"/>
        <w:rPr>
          <w:rFonts w:ascii="宋体" w:hAnsi="宋体" w:hint="eastAsia"/>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52492A" w:rsidRDefault="0052492A" w:rsidP="0052492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中标服务费</w:t>
      </w:r>
    </w:p>
    <w:p w:rsidR="0052492A" w:rsidRDefault="0052492A" w:rsidP="0052492A">
      <w:pPr>
        <w:snapToGrid w:val="0"/>
        <w:spacing w:line="360" w:lineRule="auto"/>
        <w:ind w:leftChars="228" w:left="585" w:hangingChars="44" w:hanging="106"/>
        <w:rPr>
          <w:rFonts w:ascii="宋体" w:hAnsi="宋体" w:hint="eastAsia"/>
          <w:sz w:val="24"/>
        </w:rPr>
      </w:pPr>
      <w:r>
        <w:rPr>
          <w:rFonts w:ascii="宋体" w:hAnsi="宋体" w:hint="eastAsia"/>
          <w:sz w:val="24"/>
        </w:rPr>
        <w:t xml:space="preserve"> 本次招标不收取中标服务费，请投标人在报价时充分考虑这一因素。</w:t>
      </w:r>
    </w:p>
    <w:p w:rsidR="0052492A" w:rsidRDefault="0052492A" w:rsidP="0052492A">
      <w:pPr>
        <w:numPr>
          <w:ilvl w:val="0"/>
          <w:numId w:val="11"/>
        </w:numPr>
        <w:tabs>
          <w:tab w:val="num" w:pos="525"/>
        </w:tabs>
        <w:snapToGrid w:val="0"/>
        <w:spacing w:beforeLines="100" w:line="360" w:lineRule="auto"/>
        <w:ind w:left="630" w:hanging="630"/>
        <w:outlineLvl w:val="2"/>
        <w:rPr>
          <w:rFonts w:ascii="宋体" w:hAnsi="宋体" w:hint="eastAsia"/>
          <w:b/>
          <w:sz w:val="24"/>
        </w:rPr>
      </w:pPr>
      <w:bookmarkStart w:id="17" w:name="OLE_LINK3"/>
      <w:bookmarkStart w:id="18" w:name="OLE_LINK4"/>
      <w:r>
        <w:rPr>
          <w:rFonts w:ascii="宋体" w:hAnsi="宋体" w:hint="eastAsia"/>
          <w:b/>
          <w:sz w:val="24"/>
        </w:rPr>
        <w:t>信用担保</w:t>
      </w:r>
    </w:p>
    <w:p w:rsidR="0052492A" w:rsidRDefault="0052492A" w:rsidP="0052492A">
      <w:pPr>
        <w:pStyle w:val="30"/>
        <w:spacing w:line="360" w:lineRule="auto"/>
        <w:ind w:leftChars="270" w:left="567" w:firstLine="0"/>
        <w:rPr>
          <w:rFonts w:hint="eastAsia"/>
        </w:rPr>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w:t>
      </w:r>
      <w:proofErr w:type="gramStart"/>
      <w:r>
        <w:rPr>
          <w:rFonts w:ascii="Times New Roman" w:hint="eastAsia"/>
        </w:rPr>
        <w:t>光耀东方</w:t>
      </w:r>
      <w:proofErr w:type="gramEnd"/>
      <w:r>
        <w:rPr>
          <w:rFonts w:ascii="Times New Roman" w:hint="eastAsia"/>
        </w:rPr>
        <w:t>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8" w:history="1">
        <w:r>
          <w:rPr>
            <w:rStyle w:val="a6"/>
            <w:rFonts w:ascii="Times New Roman"/>
          </w:rPr>
          <w:t>http://www.guaranty.com.cn</w:t>
        </w:r>
      </w:hyperlink>
      <w:r>
        <w:rPr>
          <w:rFonts w:ascii="Times New Roman" w:hint="eastAsia"/>
        </w:rPr>
        <w:t>。</w:t>
      </w:r>
    </w:p>
    <w:bookmarkEnd w:id="17"/>
    <w:bookmarkEnd w:id="18"/>
    <w:p w:rsidR="0052492A" w:rsidRDefault="0052492A" w:rsidP="0052492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lastRenderedPageBreak/>
        <w:t>数字认证证书办理</w:t>
      </w:r>
    </w:p>
    <w:p w:rsidR="0052492A" w:rsidRDefault="0052492A" w:rsidP="0052492A">
      <w:pPr>
        <w:rPr>
          <w:rFonts w:ascii="宋体" w:hAnsi="宋体" w:hint="eastAsia"/>
          <w:sz w:val="24"/>
        </w:rPr>
      </w:pPr>
      <w:r>
        <w:rPr>
          <w:rFonts w:ascii="宋体" w:hAnsi="宋体" w:hint="eastAsia"/>
          <w:sz w:val="24"/>
        </w:rPr>
        <w:t>申请办理数字证书的方式详见：</w:t>
      </w:r>
      <w:hyperlink r:id="rId9" w:history="1">
        <w:r>
          <w:rPr>
            <w:rStyle w:val="a6"/>
            <w:rFonts w:ascii="宋体" w:hAnsi="宋体" w:hint="eastAsia"/>
            <w:sz w:val="16"/>
          </w:rPr>
          <w:t>http://help.bjca.org.cn/support/client/zzcg-ccgp/index.htm</w:t>
        </w:r>
      </w:hyperlink>
      <w:r>
        <w:rPr>
          <w:rFonts w:ascii="宋体" w:hAnsi="宋体" w:hint="eastAsia"/>
          <w:sz w:val="16"/>
        </w:rPr>
        <w:t>。</w:t>
      </w:r>
    </w:p>
    <w:p w:rsidR="0052492A" w:rsidRDefault="0052492A" w:rsidP="0052492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其他</w:t>
      </w:r>
    </w:p>
    <w:p w:rsidR="0052492A" w:rsidRDefault="0052492A" w:rsidP="0052492A">
      <w:pPr>
        <w:rPr>
          <w:rFonts w:ascii="Times New Roman" w:hAnsi="Times New Roman" w:hint="eastAsia"/>
        </w:rPr>
      </w:pPr>
      <w:r>
        <w:rPr>
          <w:rFonts w:ascii="宋体" w:hAnsi="宋体" w:hint="eastAsia"/>
          <w:sz w:val="24"/>
        </w:rPr>
        <w:t xml:space="preserve">     本部分未涉及的事项请参见招标文件其他部分。</w:t>
      </w:r>
    </w:p>
    <w:p w:rsidR="0052492A" w:rsidRDefault="0052492A" w:rsidP="0052492A"/>
    <w:p w:rsidR="0052492A" w:rsidRDefault="0052492A" w:rsidP="0052492A"/>
    <w:p w:rsidR="0052492A" w:rsidRDefault="0052492A" w:rsidP="0052492A">
      <w:pPr>
        <w:widowControl/>
        <w:jc w:val="left"/>
      </w:pPr>
      <w:r>
        <w:rPr>
          <w:kern w:val="0"/>
        </w:rPr>
        <w:br w:type="page"/>
      </w:r>
    </w:p>
    <w:p w:rsidR="0052492A" w:rsidRDefault="0052492A" w:rsidP="0052492A">
      <w:pPr>
        <w:jc w:val="center"/>
        <w:rPr>
          <w:rFonts w:ascii="宋体" w:eastAsia="宋体" w:hAnsi="宋体" w:cs="Times New Roman"/>
          <w:b/>
          <w:sz w:val="28"/>
        </w:rPr>
      </w:pPr>
      <w:bookmarkStart w:id="19" w:name="_Toc352158903"/>
      <w:bookmarkStart w:id="20" w:name="_Toc352162660"/>
      <w:bookmarkStart w:id="21" w:name="_Toc360627087"/>
      <w:r>
        <w:rPr>
          <w:rFonts w:ascii="宋体" w:eastAsia="宋体" w:hAnsi="宋体" w:cs="Times New Roman" w:hint="eastAsia"/>
          <w:b/>
          <w:sz w:val="28"/>
        </w:rPr>
        <w:lastRenderedPageBreak/>
        <w:t>第二部分 合同条款及格式</w:t>
      </w:r>
    </w:p>
    <w:p w:rsidR="0052492A" w:rsidRDefault="0052492A" w:rsidP="0052492A">
      <w:pPr>
        <w:jc w:val="center"/>
        <w:rPr>
          <w:rFonts w:ascii="宋体" w:eastAsia="宋体" w:hAnsi="宋体" w:cs="Times New Roman" w:hint="eastAsia"/>
          <w:b/>
          <w:sz w:val="28"/>
        </w:rPr>
      </w:pPr>
    </w:p>
    <w:p w:rsidR="0052492A" w:rsidRDefault="0052492A" w:rsidP="0052492A">
      <w:pPr>
        <w:jc w:val="center"/>
        <w:rPr>
          <w:rFonts w:ascii="宋体" w:eastAsia="宋体" w:hAnsi="宋体" w:cs="Times New Roman" w:hint="eastAsia"/>
          <w:sz w:val="32"/>
        </w:rPr>
      </w:pPr>
    </w:p>
    <w:p w:rsidR="0052492A" w:rsidRDefault="0052492A" w:rsidP="0052492A">
      <w:pPr>
        <w:pStyle w:val="2"/>
        <w:numPr>
          <w:ilvl w:val="0"/>
          <w:numId w:val="13"/>
        </w:numPr>
        <w:tabs>
          <w:tab w:val="num" w:pos="851"/>
        </w:tabs>
        <w:ind w:hanging="1980"/>
        <w:jc w:val="center"/>
        <w:rPr>
          <w:rFonts w:ascii="宋体" w:eastAsia="宋体" w:hAnsi="宋体" w:hint="eastAsia"/>
          <w:sz w:val="32"/>
        </w:rPr>
      </w:pPr>
      <w:r>
        <w:rPr>
          <w:rFonts w:ascii="宋体" w:eastAsia="宋体" w:hAnsi="宋体" w:hint="eastAsia"/>
          <w:sz w:val="32"/>
        </w:rPr>
        <w:t>合同条款</w:t>
      </w:r>
      <w:bookmarkEnd w:id="19"/>
      <w:bookmarkEnd w:id="20"/>
      <w:bookmarkEnd w:id="21"/>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本合同对下列术语定义为：</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“合同价”系指根据本合同规定乙方在正确地完全履行合同义务后甲方应支付给乙方的价款。</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“货物”系指乙方根据合同规定须向甲方提供的由招标项目产生的所有成果。</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“合同条款”系指本合同条款。</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“甲方”系指购买货物和服务的采购人。</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“乙方”系指提供货物和服务的中标人。</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“项目现场”系指本项目招标文件《招标基本信息》中指明的交货地点。</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“天”指日历天数。</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适用性</w:t>
      </w:r>
    </w:p>
    <w:p w:rsidR="0052492A" w:rsidRDefault="0052492A" w:rsidP="0052492A">
      <w:pPr>
        <w:pStyle w:val="1"/>
        <w:numPr>
          <w:ilvl w:val="0"/>
          <w:numId w:val="0"/>
        </w:numPr>
        <w:tabs>
          <w:tab w:val="left" w:pos="420"/>
        </w:tabs>
        <w:snapToGrid w:val="0"/>
        <w:spacing w:line="360" w:lineRule="auto"/>
        <w:ind w:leftChars="300" w:left="630"/>
        <w:rPr>
          <w:rFonts w:hint="eastAsia"/>
          <w:sz w:val="24"/>
        </w:rPr>
      </w:pPr>
      <w:r>
        <w:rPr>
          <w:rFonts w:hint="eastAsia"/>
          <w:sz w:val="24"/>
        </w:rPr>
        <w:t>本合同条款适用于没有被本合同其他组成部分所取代的范围。</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标准</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本合同下交付的货物应符合本项目招标文件《技术规格及要求》所述的标准。如果没有提及适用标准，则应符合中华人民共和国有关机构发布的最新版本的标准。</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除非技术规格另有规定外，计量单位均采用中华人民共和国法定计量单位。</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使用合同文件和资料</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未经甲方事先书面同意，乙方不得将由甲方或甲方委托的第三方提供的有关合同或合同条文、规格、计划或其他书面资料</w:t>
      </w:r>
      <w:r>
        <w:rPr>
          <w:rFonts w:hint="eastAsia"/>
          <w:color w:val="000000"/>
          <w:sz w:val="24"/>
        </w:rPr>
        <w:t>以及其获悉的甲方国家秘密、商业秘密、内部工作信息（上述资料及信息以下合称保密信息）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w:t>
      </w:r>
      <w:proofErr w:type="gramStart"/>
      <w:r>
        <w:rPr>
          <w:rFonts w:hint="eastAsia"/>
          <w:sz w:val="24"/>
        </w:rPr>
        <w:t>亦履行</w:t>
      </w:r>
      <w:proofErr w:type="gramEnd"/>
      <w:r>
        <w:rPr>
          <w:rFonts w:hint="eastAsia"/>
          <w:sz w:val="24"/>
        </w:rPr>
        <w:t>上述保密义务。乙方上述保密义务不因本合同的终止而结束，</w:t>
      </w:r>
      <w:proofErr w:type="gramStart"/>
      <w:r>
        <w:rPr>
          <w:rFonts w:hint="eastAsia"/>
          <w:sz w:val="24"/>
        </w:rPr>
        <w:t>直至上述</w:t>
      </w:r>
      <w:proofErr w:type="gramEnd"/>
      <w:r>
        <w:rPr>
          <w:rFonts w:hint="eastAsia"/>
          <w:sz w:val="24"/>
        </w:rPr>
        <w:t>保密信息非因乙方原因已为社会公众所知悉。</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没有甲方事先同意，除了履行本合同外，乙方不应使用合同条款第4.1所列举的任何保密信息。</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除了合同本身以外，合同条款第4.1条所列举的任何文件是甲方的财产。如果甲方有要求，乙方在完成合同后应将这些文件全部复制件还给甲方。</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color w:val="000000"/>
          <w:sz w:val="24"/>
        </w:rPr>
        <w:t>乙方未按照上述约定严格履行保密义务的，应当向甲方支付合同总价10%的违约金，于此情形下，甲方还有权提前解除合同。</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权利保护</w:t>
      </w:r>
    </w:p>
    <w:p w:rsidR="0052492A" w:rsidRDefault="0052492A" w:rsidP="0052492A">
      <w:pPr>
        <w:pStyle w:val="1"/>
        <w:numPr>
          <w:ilvl w:val="0"/>
          <w:numId w:val="0"/>
        </w:numPr>
        <w:tabs>
          <w:tab w:val="left" w:pos="420"/>
        </w:tabs>
        <w:snapToGrid w:val="0"/>
        <w:spacing w:line="360" w:lineRule="auto"/>
        <w:ind w:leftChars="300" w:left="630"/>
        <w:rPr>
          <w:rFonts w:hint="eastAsia"/>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履约保证金</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乙方应按照本项目招标文件规定的期限和数额提交履约保证金。</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履约保证金应采用人民币，并采用下述方式之一提交：</w:t>
      </w:r>
    </w:p>
    <w:p w:rsidR="0052492A" w:rsidRDefault="0052492A" w:rsidP="0052492A">
      <w:pPr>
        <w:numPr>
          <w:ilvl w:val="0"/>
          <w:numId w:val="15"/>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t>银行保函</w:t>
      </w:r>
    </w:p>
    <w:p w:rsidR="0052492A" w:rsidRDefault="0052492A" w:rsidP="0052492A">
      <w:pPr>
        <w:snapToGrid w:val="0"/>
        <w:spacing w:line="360" w:lineRule="auto"/>
        <w:ind w:leftChars="300" w:left="630"/>
        <w:rPr>
          <w:rFonts w:ascii="宋体" w:eastAsia="宋体" w:hAnsi="宋体" w:cs="Times New Roman" w:hint="eastAsia"/>
          <w:sz w:val="24"/>
        </w:rPr>
      </w:pPr>
      <w:r>
        <w:rPr>
          <w:rFonts w:ascii="宋体" w:eastAsia="宋体" w:hAnsi="宋体" w:cs="Times New Roman" w:hint="eastAsia"/>
          <w:sz w:val="24"/>
        </w:rPr>
        <w:t xml:space="preserve">由甲方可接受的在中华人民共和国境内注册和营业的银行总行或省、直辖市级分行出具，其格式采用招标文件提供的格式或其他甲方可接受的格式； </w:t>
      </w:r>
    </w:p>
    <w:p w:rsidR="0052492A" w:rsidRDefault="0052492A" w:rsidP="0052492A">
      <w:pPr>
        <w:numPr>
          <w:ilvl w:val="0"/>
          <w:numId w:val="15"/>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lastRenderedPageBreak/>
        <w:t>银行汇票或支票；</w:t>
      </w:r>
    </w:p>
    <w:p w:rsidR="0052492A" w:rsidRDefault="0052492A" w:rsidP="0052492A">
      <w:pPr>
        <w:numPr>
          <w:ilvl w:val="0"/>
          <w:numId w:val="15"/>
        </w:numPr>
        <w:tabs>
          <w:tab w:val="num" w:pos="1155"/>
        </w:tabs>
        <w:snapToGrid w:val="0"/>
        <w:spacing w:line="360" w:lineRule="auto"/>
        <w:ind w:hanging="1140"/>
        <w:rPr>
          <w:rFonts w:ascii="宋体" w:eastAsia="宋体" w:hAnsi="宋体" w:cs="Times New Roman" w:hint="eastAsia"/>
          <w:sz w:val="24"/>
        </w:rPr>
      </w:pPr>
      <w:bookmarkStart w:id="22" w:name="OLE_LINK5"/>
      <w:bookmarkStart w:id="23" w:name="OLE_LINK6"/>
      <w:r>
        <w:rPr>
          <w:rFonts w:ascii="宋体" w:eastAsia="宋体" w:hAnsi="宋体" w:cs="Times New Roman" w:hint="eastAsia"/>
          <w:sz w:val="24"/>
        </w:rPr>
        <w:t>中国投资担保有限公司政府采购履约担保函。</w:t>
      </w:r>
    </w:p>
    <w:bookmarkEnd w:id="22"/>
    <w:bookmarkEnd w:id="23"/>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如果乙方能按约全面履行合同义务，甲方将在质量保证期满后三十（30）天内退还乙方履约保证金（不计利息）。</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检验、测试与安装、调试和验收</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依据合同条款第7条的约定进行检测验收后，并不证明该产品无任何质量瑕疵，且</w:t>
      </w:r>
      <w:proofErr w:type="gramStart"/>
      <w:r>
        <w:rPr>
          <w:rFonts w:hint="eastAsia"/>
          <w:sz w:val="24"/>
        </w:rPr>
        <w:t>不</w:t>
      </w:r>
      <w:proofErr w:type="gramEnd"/>
      <w:r>
        <w:rPr>
          <w:rFonts w:hint="eastAsia"/>
          <w:sz w:val="24"/>
        </w:rPr>
        <w:t>因此免除乙方在本合同项下的保证义务或其他义务。</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场地环境</w:t>
      </w:r>
    </w:p>
    <w:p w:rsidR="0052492A" w:rsidRDefault="0052492A" w:rsidP="0052492A">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华文中宋" w:cs="Times New Roman" w:hint="eastAsia"/>
          <w:sz w:val="24"/>
        </w:rPr>
        <w:t>货物到达安装现场后，乙方按有关技术规程的规定负责存放和保管，如乙方有特殊要求，应向甲方及早提出。</w:t>
      </w:r>
    </w:p>
    <w:p w:rsidR="0052492A" w:rsidRDefault="0052492A" w:rsidP="0052492A">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对于所有货物，乙方的货物安装工程师在到现场安装之前，应针对货物安装前对安装现场的具体要求与甲方进行协商确定。</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lastRenderedPageBreak/>
        <w:t>安装调试</w:t>
      </w:r>
    </w:p>
    <w:p w:rsidR="0052492A" w:rsidRDefault="0052492A" w:rsidP="0052492A">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乙方应按照甲方的工期要求，负责在货物到达交货地点后，在甲方规定的期限内和指定的现场将货物安装、调试、试运行完毕。</w:t>
      </w:r>
    </w:p>
    <w:p w:rsidR="0052492A" w:rsidRDefault="0052492A" w:rsidP="0052492A">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乙方应提供全部安装、调试过程中所需的特殊工具和易损件，并自带专用仪器仪表。乙方还应提供与安装工程有关的所有材料、设备和人工。</w:t>
      </w:r>
    </w:p>
    <w:p w:rsidR="0052492A" w:rsidRDefault="0052492A" w:rsidP="0052492A">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乙方应在现场对设备进行调试和试运行，以检验其设计制作质量、操作可靠性和功能完备性等的情况。试运行应在甲方工程师的监督下进行。</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最终验收</w:t>
      </w:r>
    </w:p>
    <w:p w:rsidR="0052492A" w:rsidRDefault="0052492A" w:rsidP="0052492A">
      <w:pPr>
        <w:numPr>
          <w:ilvl w:val="0"/>
          <w:numId w:val="18"/>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乙方将货物安装、调试完毕后应立即书面通知甲方进行最终验收，甲方将在接到中标人书面通知起</w:t>
      </w:r>
      <w:r>
        <w:rPr>
          <w:rFonts w:ascii="宋体" w:eastAsia="宋体" w:hAnsi="宋体" w:cs="Times New Roman" w:hint="eastAsia"/>
          <w:bCs/>
          <w:sz w:val="24"/>
          <w:u w:val="single"/>
        </w:rPr>
        <w:t>10</w:t>
      </w:r>
      <w:r>
        <w:rPr>
          <w:rFonts w:ascii="宋体" w:eastAsia="宋体" w:hAnsi="宋体" w:cs="Times New Roman" w:hint="eastAsia"/>
          <w:bCs/>
          <w:sz w:val="24"/>
        </w:rPr>
        <w:t>个工作日内进行最终验收，如果货物性能测试结果能满足合同、招标文件以及国家有关规定的要求，则认为本合同中签署的全部货物的性能测试是成功的。</w:t>
      </w:r>
    </w:p>
    <w:p w:rsidR="0052492A" w:rsidRDefault="0052492A" w:rsidP="0052492A">
      <w:pPr>
        <w:numPr>
          <w:ilvl w:val="0"/>
          <w:numId w:val="18"/>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包装要求</w:t>
      </w:r>
    </w:p>
    <w:p w:rsidR="0052492A" w:rsidRDefault="0052492A" w:rsidP="0052492A">
      <w:pPr>
        <w:pStyle w:val="1"/>
        <w:numPr>
          <w:ilvl w:val="0"/>
          <w:numId w:val="0"/>
        </w:numPr>
        <w:tabs>
          <w:tab w:val="left" w:pos="420"/>
        </w:tabs>
        <w:snapToGrid w:val="0"/>
        <w:spacing w:line="360" w:lineRule="auto"/>
        <w:ind w:leftChars="300" w:left="630"/>
        <w:rPr>
          <w:rFonts w:hint="eastAsia"/>
          <w:sz w:val="24"/>
        </w:rPr>
      </w:pPr>
      <w:r>
        <w:rPr>
          <w:rFonts w:hint="eastAsia"/>
          <w:sz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w:t>
      </w:r>
      <w:proofErr w:type="gramStart"/>
      <w:r>
        <w:rPr>
          <w:rFonts w:hint="eastAsia"/>
          <w:sz w:val="24"/>
        </w:rPr>
        <w:t>担由于</w:t>
      </w:r>
      <w:proofErr w:type="gramEnd"/>
      <w:r>
        <w:rPr>
          <w:rFonts w:hint="eastAsia"/>
          <w:sz w:val="24"/>
        </w:rPr>
        <w:t>其包装或其防护措施不妥而引起的货物锈蚀、损坏和丢失的任何损失的责任和费用。</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装运标记</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乙方应在每一包装箱的相邻四面用不可擦除的油漆和明显的中文字样做出以下标记：</w:t>
      </w:r>
    </w:p>
    <w:p w:rsidR="0052492A" w:rsidRDefault="0052492A" w:rsidP="0052492A">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收货人</w:t>
      </w:r>
    </w:p>
    <w:p w:rsidR="0052492A" w:rsidRDefault="0052492A" w:rsidP="0052492A">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lastRenderedPageBreak/>
        <w:t>合同号</w:t>
      </w:r>
    </w:p>
    <w:p w:rsidR="0052492A" w:rsidRDefault="0052492A" w:rsidP="0052492A">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发货标记</w:t>
      </w:r>
    </w:p>
    <w:p w:rsidR="0052492A" w:rsidRDefault="0052492A" w:rsidP="0052492A">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收货人编号</w:t>
      </w:r>
    </w:p>
    <w:p w:rsidR="0052492A" w:rsidRDefault="0052492A" w:rsidP="0052492A">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 xml:space="preserve">目的地 </w:t>
      </w:r>
    </w:p>
    <w:p w:rsidR="0052492A" w:rsidRDefault="0052492A" w:rsidP="0052492A">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货物名称、品目号和箱号</w:t>
      </w:r>
    </w:p>
    <w:p w:rsidR="0052492A" w:rsidRDefault="0052492A" w:rsidP="0052492A">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毛重／净重（用公斤表示）</w:t>
      </w:r>
    </w:p>
    <w:p w:rsidR="0052492A" w:rsidRDefault="0052492A" w:rsidP="0052492A">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尺寸（以长×宽×高用厘米表示）</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运输和保险</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乙方负责办理货物在运抵过程中的全程保险，并以货物发票金额的百分之一百一十（110%）为货物办理“一切险”。</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 xml:space="preserve">伴随服务 </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甲方有权要求乙方提供下列服务中的任一或所有服务，包括本招标文件规定的附加服务（如果有的话）：</w:t>
      </w:r>
    </w:p>
    <w:p w:rsidR="0052492A" w:rsidRDefault="0052492A" w:rsidP="0052492A">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实施或监督所供货物的安装和/或试运行；</w:t>
      </w:r>
    </w:p>
    <w:p w:rsidR="0052492A" w:rsidRDefault="0052492A" w:rsidP="0052492A">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提供货物安装和/或维修所需的工具；</w:t>
      </w:r>
    </w:p>
    <w:p w:rsidR="0052492A" w:rsidRDefault="0052492A" w:rsidP="0052492A">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为所供货物的每一适当的单台设备提供详细的操作和维护手册；</w:t>
      </w:r>
    </w:p>
    <w:p w:rsidR="0052492A" w:rsidRDefault="0052492A" w:rsidP="0052492A">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在双方商定的一定期限内对所供货物实施运行或监督或维护或修理，但前提条件是该服务并不能免除乙方在合同保证期内所承担的义务；</w:t>
      </w:r>
    </w:p>
    <w:p w:rsidR="0052492A" w:rsidRDefault="0052492A" w:rsidP="0052492A">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在乙方或制造厂和/或在项目现场就所供货物的安装、试运行、运行、维护和/或修理对甲方人员进行培训。</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lastRenderedPageBreak/>
        <w:t>乙方应提供本项目招标文件中规定的所有服务。为履行要求的伴随服务的报价或双方商定的费用已经包括在合同价中。</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备品备件</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乙方应按照本项目招标文件、投标文件中的规定提供所需的备品备件。</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在备品备件停止生产的情况下，乙方应事先将要停止生产的计划通知甲方，使甲方有足够的时间采购所需的备品备件；</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在备品备件停止生产后，如果甲方要求，乙方应免费向甲方提供备品备件的蓝图、图纸和规格。</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保证</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proofErr w:type="gramStart"/>
      <w:r>
        <w:rPr>
          <w:rFonts w:hint="eastAsia"/>
          <w:sz w:val="24"/>
        </w:rPr>
        <w:t>本保证</w:t>
      </w:r>
      <w:proofErr w:type="gramEnd"/>
      <w:r>
        <w:rPr>
          <w:rFonts w:hint="eastAsia"/>
          <w:sz w:val="24"/>
        </w:rPr>
        <w:t>应持续有效。质量保证期及免费维修保养服务期限按本项目招标文件、投标文件规定执行</w:t>
      </w:r>
      <w:r>
        <w:rPr>
          <w:rFonts w:hint="eastAsia"/>
          <w:b/>
          <w:sz w:val="24"/>
        </w:rPr>
        <w:t>。</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甲方应尽快以书面形式通知乙方保证期内所发现的质量问题。</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乙方在收到甲方通知后应在本项目招标文件、投标文件规定的时限内将出现质量问题的货物免费维修或更换完毕。</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索赔</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如果本合同项下的货物不符合约定的标准及/或乙方保证的，甲方有权在合同条款第13条或合同的其他条款规定的检验、安装、调试和质量保证</w:t>
      </w:r>
      <w:r>
        <w:rPr>
          <w:rFonts w:hint="eastAsia"/>
          <w:sz w:val="24"/>
        </w:rPr>
        <w:lastRenderedPageBreak/>
        <w:t>期内提出索赔要求，乙方应按照甲方同意的下列一种或几种方式结合起来解决索赔事宜：</w:t>
      </w:r>
    </w:p>
    <w:p w:rsidR="0052492A" w:rsidRDefault="0052492A" w:rsidP="0052492A">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52492A" w:rsidRDefault="0052492A" w:rsidP="0052492A">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根据货物的偏差情况、损坏程度以及甲方所遭受损失的金额，降低货物的价格；</w:t>
      </w:r>
    </w:p>
    <w:p w:rsidR="0052492A" w:rsidRDefault="0052492A" w:rsidP="0052492A">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用符合合同规定的规格、质量和性能要求的新零件、部件和／或设备来更换有缺陷的部分和／或修补缺陷部分，乙方应承</w:t>
      </w:r>
      <w:proofErr w:type="gramStart"/>
      <w:r>
        <w:rPr>
          <w:rFonts w:ascii="宋体" w:eastAsia="宋体" w:hAnsi="宋体" w:cs="Times New Roman" w:hint="eastAsia"/>
          <w:sz w:val="24"/>
        </w:rPr>
        <w:t>担一切</w:t>
      </w:r>
      <w:proofErr w:type="gramEnd"/>
      <w:r>
        <w:rPr>
          <w:rFonts w:ascii="宋体" w:eastAsia="宋体" w:hAnsi="宋体" w:cs="Times New Roman" w:hint="eastAsia"/>
          <w:sz w:val="24"/>
        </w:rPr>
        <w:t>费用和风险并负担甲方蒙受的全部直接损失费用。同时，乙方应按合同条款第13条规定，相应延长修补和／或更换件的质量保证期。</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付款</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本合同以人民币付款。</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乙方应按照双方签订的合同规定交货。交货后乙方应把下列单据提交给甲方，甲方按合同规定审核后付款：</w:t>
      </w:r>
    </w:p>
    <w:p w:rsidR="0052492A" w:rsidRDefault="0052492A" w:rsidP="0052492A">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发票；</w:t>
      </w:r>
    </w:p>
    <w:p w:rsidR="0052492A" w:rsidRDefault="0052492A" w:rsidP="0052492A">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全部工程技术资料；</w:t>
      </w:r>
    </w:p>
    <w:p w:rsidR="0052492A" w:rsidRDefault="0052492A" w:rsidP="0052492A">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制造厂家出具的质量检验证书和数量证明书；</w:t>
      </w:r>
    </w:p>
    <w:p w:rsidR="0052492A" w:rsidRDefault="0052492A" w:rsidP="0052492A">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由买卖双方签字的验收证书。</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甲方付款方式和条件：</w:t>
      </w:r>
    </w:p>
    <w:p w:rsidR="0052492A" w:rsidRDefault="0052492A" w:rsidP="0052492A">
      <w:pPr>
        <w:snapToGrid w:val="0"/>
        <w:spacing w:line="360" w:lineRule="auto"/>
        <w:rPr>
          <w:rFonts w:ascii="Calibri" w:eastAsia="宋体" w:hAnsi="Calibri" w:cs="Times New Roman" w:hint="eastAsia"/>
          <w:sz w:val="24"/>
        </w:rPr>
      </w:pPr>
      <w:r>
        <w:rPr>
          <w:rFonts w:ascii="Calibri" w:eastAsia="宋体" w:hAnsi="Calibri" w:cs="Times New Roman"/>
          <w:color w:val="008000"/>
          <w:sz w:val="24"/>
        </w:rPr>
        <w:t xml:space="preserve">     </w:t>
      </w:r>
      <w:r>
        <w:rPr>
          <w:rFonts w:ascii="Calibri" w:eastAsia="宋体" w:hAnsi="Calibri" w:cs="Times New Roman" w:hint="eastAsia"/>
          <w:sz w:val="24"/>
        </w:rPr>
        <w:t>甲方将按照本项目招标文件规定的时间和方式向乙方支付合同价款。</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价格</w:t>
      </w:r>
    </w:p>
    <w:p w:rsidR="0052492A" w:rsidRDefault="0052492A" w:rsidP="0052492A">
      <w:pPr>
        <w:pStyle w:val="1"/>
        <w:numPr>
          <w:ilvl w:val="0"/>
          <w:numId w:val="0"/>
        </w:numPr>
        <w:tabs>
          <w:tab w:val="left" w:pos="420"/>
        </w:tabs>
        <w:snapToGrid w:val="0"/>
        <w:spacing w:line="360" w:lineRule="auto"/>
        <w:ind w:leftChars="300" w:left="630"/>
        <w:rPr>
          <w:rFonts w:hint="eastAsia"/>
          <w:sz w:val="24"/>
        </w:rPr>
      </w:pPr>
      <w:r>
        <w:rPr>
          <w:rFonts w:hint="eastAsia"/>
          <w:sz w:val="24"/>
        </w:rPr>
        <w:t>乙方在本合同项下提交货物和履行服务的价格在合同中给出。</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合同修改</w:t>
      </w:r>
    </w:p>
    <w:p w:rsidR="0052492A" w:rsidRDefault="0052492A" w:rsidP="0052492A">
      <w:pPr>
        <w:pStyle w:val="1"/>
        <w:numPr>
          <w:ilvl w:val="0"/>
          <w:numId w:val="0"/>
        </w:numPr>
        <w:tabs>
          <w:tab w:val="left" w:pos="420"/>
        </w:tabs>
        <w:snapToGrid w:val="0"/>
        <w:spacing w:line="360" w:lineRule="auto"/>
        <w:ind w:leftChars="300" w:left="630"/>
        <w:rPr>
          <w:rFonts w:hint="eastAsia"/>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转让和分包</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乙方不得部分转让或全部转让其享有的合同权利及应履行的合同义务。</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未经甲方书面同意，乙方不得将本合同项下应由乙方履行的义务和工作分包给第三方完成。甲方同意分包的，</w:t>
      </w:r>
      <w:proofErr w:type="gramStart"/>
      <w:r>
        <w:rPr>
          <w:rFonts w:hint="eastAsia"/>
          <w:sz w:val="24"/>
        </w:rPr>
        <w:t>乙方仍</w:t>
      </w:r>
      <w:proofErr w:type="gramEnd"/>
      <w:r>
        <w:rPr>
          <w:rFonts w:hint="eastAsia"/>
          <w:sz w:val="24"/>
        </w:rPr>
        <w:t>应当就分包项目向甲方负责，接受分包的第三方就分包项目承担连带责任。</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乙方违反合同约定转让合同权利、义务或者分包的，乙方应当向甲方支付合同总价30%的违约金，并且，于此情形下甲方有权决定提前解除合同。</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乙方履约延误</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乙方应按照招标文件中规定的交货时间交货和提供服务。</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延期交付违约金</w:t>
      </w:r>
    </w:p>
    <w:p w:rsidR="0052492A" w:rsidRDefault="0052492A" w:rsidP="0052492A">
      <w:pPr>
        <w:pStyle w:val="1"/>
        <w:numPr>
          <w:ilvl w:val="0"/>
          <w:numId w:val="0"/>
        </w:numPr>
        <w:tabs>
          <w:tab w:val="left" w:pos="420"/>
        </w:tabs>
        <w:snapToGrid w:val="0"/>
        <w:spacing w:line="360" w:lineRule="auto"/>
        <w:ind w:leftChars="300" w:left="630"/>
        <w:rPr>
          <w:rFonts w:hint="eastAsia"/>
          <w:bCs/>
          <w:sz w:val="24"/>
        </w:rPr>
      </w:pPr>
      <w:proofErr w:type="gramStart"/>
      <w:r>
        <w:rPr>
          <w:rFonts w:hint="eastAsia"/>
          <w:sz w:val="24"/>
        </w:rPr>
        <w:t>除遇到</w:t>
      </w:r>
      <w:proofErr w:type="gramEnd"/>
      <w:r>
        <w:rPr>
          <w:rFonts w:hint="eastAsia"/>
          <w:sz w:val="24"/>
        </w:rPr>
        <w:t>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w:t>
      </w:r>
      <w:proofErr w:type="gramStart"/>
      <w:r>
        <w:rPr>
          <w:rFonts w:hint="eastAsia"/>
          <w:color w:val="000000"/>
          <w:sz w:val="24"/>
        </w:rPr>
        <w:t>应当按迟交货</w:t>
      </w:r>
      <w:proofErr w:type="gramEnd"/>
      <w:r>
        <w:rPr>
          <w:rFonts w:hint="eastAsia"/>
          <w:color w:val="000000"/>
          <w:sz w:val="24"/>
        </w:rPr>
        <w:t>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违约解除合同</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在甲方对乙方违约而采取的任何补救措施不受影响的情况下，甲方可向乙方发出书面违约通知书，提出解除合同。</w:t>
      </w:r>
    </w:p>
    <w:p w:rsidR="0052492A" w:rsidRDefault="0052492A" w:rsidP="0052492A">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kern w:val="0"/>
          <w:sz w:val="24"/>
          <w:szCs w:val="21"/>
        </w:rPr>
        <w:t>乙方延期交付达到约定的合同解除情形</w:t>
      </w:r>
      <w:r>
        <w:rPr>
          <w:rFonts w:ascii="宋体" w:eastAsia="宋体" w:hAnsi="宋体" w:cs="Times New Roman" w:hint="eastAsia"/>
          <w:sz w:val="24"/>
        </w:rPr>
        <w:t>。</w:t>
      </w:r>
    </w:p>
    <w:p w:rsidR="0052492A" w:rsidRDefault="0052492A" w:rsidP="0052492A">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如果乙方未能履行合同规定的其它任何义务达到合同约定的甲方有权解除合同的情形或者因此导致合同目的无法实现的。</w:t>
      </w:r>
    </w:p>
    <w:p w:rsidR="0052492A" w:rsidRDefault="0052492A" w:rsidP="0052492A">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如果甲方认为乙方在本合同的竞争和实施过程中有腐败和欺诈行为。为此目的，定义下述条件：</w:t>
      </w:r>
    </w:p>
    <w:p w:rsidR="0052492A" w:rsidRDefault="0052492A" w:rsidP="0052492A">
      <w:pPr>
        <w:numPr>
          <w:ilvl w:val="1"/>
          <w:numId w:val="23"/>
        </w:numPr>
        <w:tabs>
          <w:tab w:val="clear" w:pos="394"/>
          <w:tab w:val="num" w:pos="1470"/>
        </w:tabs>
        <w:snapToGrid w:val="0"/>
        <w:spacing w:line="360" w:lineRule="auto"/>
        <w:ind w:left="1575"/>
        <w:rPr>
          <w:rFonts w:ascii="宋体" w:eastAsia="宋体" w:hAnsi="宋体" w:cs="Times New Roman" w:hint="eastAsia"/>
          <w:sz w:val="24"/>
        </w:rPr>
      </w:pPr>
      <w:r>
        <w:rPr>
          <w:rFonts w:ascii="宋体" w:eastAsia="宋体" w:hAnsi="宋体" w:cs="Times New Roman" w:hint="eastAsia"/>
          <w:sz w:val="24"/>
        </w:rPr>
        <w:t>“腐败行为”是指提供、给予、接受或索取任何有价值的物品来影响相关人员在采购过程或合同实施过程中的行为。</w:t>
      </w:r>
    </w:p>
    <w:p w:rsidR="0052492A" w:rsidRDefault="0052492A" w:rsidP="0052492A">
      <w:pPr>
        <w:numPr>
          <w:ilvl w:val="1"/>
          <w:numId w:val="23"/>
        </w:numPr>
        <w:tabs>
          <w:tab w:val="clear" w:pos="394"/>
          <w:tab w:val="num" w:pos="1470"/>
        </w:tabs>
        <w:snapToGrid w:val="0"/>
        <w:spacing w:line="360" w:lineRule="auto"/>
        <w:ind w:left="1575"/>
        <w:rPr>
          <w:rFonts w:ascii="Times New Roman" w:eastAsia="宋体" w:hAnsi="Times New Roman" w:cs="Times New Roman" w:hint="eastAsia"/>
          <w:sz w:val="24"/>
        </w:rPr>
      </w:pPr>
      <w:r>
        <w:rPr>
          <w:rFonts w:ascii="宋体" w:eastAsia="宋体" w:hAnsi="宋体" w:cs="Times New Roman" w:hint="eastAsia"/>
          <w:sz w:val="24"/>
        </w:rPr>
        <w:t>“欺诈行为”是指为了影响采购过程或合同实施过程而恶意隐瞒或谎报事实，损害甲方利益的行为。</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不可抗力</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因合同一方迟延履行合同后发生不可抗力的，不能免除迟延履行方的相应责任。</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因破产解除合同</w:t>
      </w:r>
    </w:p>
    <w:p w:rsidR="0052492A" w:rsidRDefault="0052492A" w:rsidP="0052492A">
      <w:pPr>
        <w:pStyle w:val="1"/>
        <w:numPr>
          <w:ilvl w:val="0"/>
          <w:numId w:val="0"/>
        </w:numPr>
        <w:tabs>
          <w:tab w:val="left" w:pos="420"/>
        </w:tabs>
        <w:snapToGrid w:val="0"/>
        <w:spacing w:line="360" w:lineRule="auto"/>
        <w:ind w:leftChars="300" w:left="630"/>
        <w:rPr>
          <w:rFonts w:hint="eastAsia"/>
        </w:rPr>
      </w:pPr>
      <w:r>
        <w:rPr>
          <w:rFonts w:hint="eastAsia"/>
          <w:sz w:val="24"/>
        </w:rPr>
        <w:t>如果乙方破产或无清偿能力，甲方可在任何时候以书面形式通知乙方，提出解除合同，甲方有权将已收货物退还乙方，合同解除前如果</w:t>
      </w:r>
      <w:proofErr w:type="gramStart"/>
      <w:r>
        <w:rPr>
          <w:rFonts w:hint="eastAsia"/>
          <w:sz w:val="24"/>
        </w:rPr>
        <w:t>乙方只</w:t>
      </w:r>
      <w:proofErr w:type="gramEnd"/>
      <w:r>
        <w:rPr>
          <w:rFonts w:hint="eastAsia"/>
          <w:sz w:val="24"/>
        </w:rPr>
        <w:t>提供了部分货物且该部分货物可以满足甲方采购货物最终要实现的目的的，甲方仅就该部分货物支付相应的货物，并有权不支付乙方未履行合同义务部</w:t>
      </w:r>
      <w:r>
        <w:rPr>
          <w:rFonts w:hint="eastAsia"/>
          <w:sz w:val="24"/>
        </w:rPr>
        <w:lastRenderedPageBreak/>
        <w:t>分相对应的合同价款。该合同将不损害或影响甲方已经采取或将要采取的任何行动或补救措施的权利。</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争议的解决</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合同语言</w:t>
      </w:r>
    </w:p>
    <w:p w:rsidR="0052492A" w:rsidRDefault="0052492A" w:rsidP="0052492A">
      <w:pPr>
        <w:pStyle w:val="1"/>
        <w:numPr>
          <w:ilvl w:val="0"/>
          <w:numId w:val="0"/>
        </w:numPr>
        <w:tabs>
          <w:tab w:val="left" w:pos="420"/>
        </w:tabs>
        <w:snapToGrid w:val="0"/>
        <w:spacing w:line="360" w:lineRule="auto"/>
        <w:ind w:leftChars="300" w:left="630"/>
        <w:rPr>
          <w:rFonts w:hint="eastAsia"/>
          <w:sz w:val="24"/>
        </w:rPr>
      </w:pPr>
      <w:r>
        <w:rPr>
          <w:rFonts w:hint="eastAsia"/>
          <w:sz w:val="24"/>
        </w:rPr>
        <w:t>本合同语言为简体中文。双方交换的与合同有关的信函均用简体中文书写。</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适用法律</w:t>
      </w:r>
    </w:p>
    <w:p w:rsidR="0052492A" w:rsidRDefault="0052492A" w:rsidP="0052492A">
      <w:pPr>
        <w:pStyle w:val="1"/>
        <w:numPr>
          <w:ilvl w:val="0"/>
          <w:numId w:val="0"/>
        </w:numPr>
        <w:tabs>
          <w:tab w:val="left" w:pos="420"/>
        </w:tabs>
        <w:snapToGrid w:val="0"/>
        <w:spacing w:line="360" w:lineRule="auto"/>
        <w:ind w:leftChars="300" w:left="630"/>
        <w:rPr>
          <w:rFonts w:hint="eastAsia"/>
          <w:sz w:val="24"/>
        </w:rPr>
      </w:pPr>
      <w:r>
        <w:rPr>
          <w:rFonts w:hint="eastAsia"/>
          <w:sz w:val="24"/>
        </w:rPr>
        <w:t>本合同应按照中华人民共和国的现行法律进行解释。</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通知</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本合同一方给对方的通知应用书面形式送到合同中规定的对方的地址。</w:t>
      </w:r>
    </w:p>
    <w:p w:rsidR="0052492A" w:rsidRDefault="0052492A" w:rsidP="0052492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通知以送到日期或通知书的落款日期为生效日期，两者中以晚的一个日期为准。</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税款</w:t>
      </w:r>
    </w:p>
    <w:p w:rsidR="0052492A" w:rsidRDefault="0052492A" w:rsidP="0052492A">
      <w:pPr>
        <w:pStyle w:val="1"/>
        <w:numPr>
          <w:ilvl w:val="0"/>
          <w:numId w:val="0"/>
        </w:numPr>
        <w:tabs>
          <w:tab w:val="left" w:pos="420"/>
        </w:tabs>
        <w:snapToGrid w:val="0"/>
        <w:spacing w:line="360" w:lineRule="auto"/>
        <w:ind w:leftChars="300" w:left="630"/>
        <w:rPr>
          <w:rFonts w:hint="eastAsia"/>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52492A" w:rsidRDefault="0052492A" w:rsidP="0052492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合同生效及其他</w:t>
      </w:r>
    </w:p>
    <w:p w:rsidR="0052492A" w:rsidRDefault="0052492A" w:rsidP="0052492A">
      <w:pPr>
        <w:pStyle w:val="1"/>
        <w:numPr>
          <w:ilvl w:val="0"/>
          <w:numId w:val="0"/>
        </w:numPr>
        <w:tabs>
          <w:tab w:val="left" w:pos="420"/>
        </w:tabs>
        <w:snapToGrid w:val="0"/>
        <w:spacing w:line="360" w:lineRule="auto"/>
        <w:ind w:leftChars="300" w:left="630"/>
        <w:rPr>
          <w:rFonts w:hint="eastAsia"/>
          <w:sz w:val="24"/>
        </w:rPr>
      </w:pPr>
      <w:r>
        <w:rPr>
          <w:rFonts w:hint="eastAsia"/>
          <w:sz w:val="24"/>
        </w:rPr>
        <w:t>本合同以双方法定代表人或授权代表签字、加盖双方单位印章并且甲方收到乙方提交的履约保证金后生效。</w:t>
      </w:r>
    </w:p>
    <w:p w:rsidR="0052492A" w:rsidRDefault="0052492A" w:rsidP="0052492A">
      <w:pPr>
        <w:pStyle w:val="2"/>
        <w:numPr>
          <w:ilvl w:val="0"/>
          <w:numId w:val="13"/>
        </w:numPr>
        <w:tabs>
          <w:tab w:val="num" w:pos="851"/>
        </w:tabs>
        <w:ind w:hanging="1980"/>
        <w:jc w:val="center"/>
        <w:rPr>
          <w:rFonts w:ascii="宋体" w:eastAsia="宋体" w:hAnsi="宋体" w:hint="eastAsia"/>
          <w:sz w:val="32"/>
        </w:rPr>
      </w:pPr>
      <w:r>
        <w:rPr>
          <w:rFonts w:hint="eastAsia"/>
          <w:sz w:val="24"/>
        </w:rPr>
        <w:br w:type="page"/>
      </w:r>
      <w:bookmarkStart w:id="24" w:name="_Toc352158904"/>
      <w:bookmarkStart w:id="25" w:name="_Toc352162661"/>
      <w:bookmarkStart w:id="26" w:name="_Toc360627088"/>
      <w:r>
        <w:rPr>
          <w:rFonts w:ascii="宋体" w:eastAsia="宋体" w:hAnsi="宋体" w:hint="eastAsia"/>
          <w:sz w:val="32"/>
        </w:rPr>
        <w:lastRenderedPageBreak/>
        <w:t>合同格式</w:t>
      </w:r>
      <w:bookmarkEnd w:id="24"/>
      <w:bookmarkEnd w:id="25"/>
      <w:bookmarkEnd w:id="26"/>
    </w:p>
    <w:p w:rsidR="0052492A" w:rsidRDefault="0052492A" w:rsidP="0052492A">
      <w:pPr>
        <w:snapToGrid w:val="0"/>
        <w:spacing w:line="360" w:lineRule="auto"/>
        <w:rPr>
          <w:rFonts w:ascii="宋体" w:eastAsia="宋体" w:hAnsi="宋体" w:cs="Times New Roman" w:hint="eastAsia"/>
          <w:sz w:val="24"/>
        </w:rPr>
      </w:pPr>
      <w:r>
        <w:rPr>
          <w:rFonts w:ascii="宋体" w:eastAsia="宋体" w:hAnsi="宋体" w:cs="Times New Roman" w:hint="eastAsia"/>
          <w:sz w:val="24"/>
          <w:u w:val="single"/>
        </w:rPr>
        <w:t xml:space="preserve">           </w:t>
      </w:r>
      <w:r>
        <w:rPr>
          <w:rFonts w:ascii="宋体" w:eastAsia="宋体" w:hAnsi="宋体" w:cs="Times New Roman" w:hint="eastAsia"/>
          <w:sz w:val="24"/>
        </w:rPr>
        <w:t>（以下简称“甲方” ）为一方和</w:t>
      </w:r>
      <w:r>
        <w:rPr>
          <w:rFonts w:ascii="宋体" w:eastAsia="宋体" w:hAnsi="宋体" w:cs="Times New Roman" w:hint="eastAsia"/>
          <w:sz w:val="24"/>
          <w:u w:val="single"/>
        </w:rPr>
        <w:t xml:space="preserve">           </w:t>
      </w:r>
      <w:r>
        <w:rPr>
          <w:rFonts w:ascii="宋体" w:eastAsia="宋体" w:hAnsi="宋体" w:cs="Times New Roman" w:hint="eastAsia"/>
          <w:sz w:val="24"/>
        </w:rPr>
        <w:t>（以下简称“乙方” ）为一方同意按下述条款和条件签署本合同（以下简称“合同” ）：</w:t>
      </w:r>
    </w:p>
    <w:p w:rsidR="0052492A" w:rsidRDefault="0052492A" w:rsidP="0052492A">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合同文件</w:t>
      </w:r>
    </w:p>
    <w:p w:rsidR="0052492A" w:rsidRDefault="0052492A" w:rsidP="0052492A">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本合同所附下列文件是构成本合同不可分割的部分：</w:t>
      </w:r>
    </w:p>
    <w:p w:rsidR="0052492A" w:rsidRDefault="0052492A" w:rsidP="0052492A">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合同条款及附表</w:t>
      </w:r>
    </w:p>
    <w:p w:rsidR="0052492A" w:rsidRDefault="0052492A" w:rsidP="0052492A">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投标人提交的投标声明函和报价表</w:t>
      </w:r>
    </w:p>
    <w:p w:rsidR="0052492A" w:rsidRDefault="0052492A" w:rsidP="0052492A">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技术规格（包括图纸，如果有的话）</w:t>
      </w:r>
    </w:p>
    <w:p w:rsidR="0052492A" w:rsidRDefault="0052492A" w:rsidP="0052492A">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澄清函及有关文件</w:t>
      </w:r>
    </w:p>
    <w:p w:rsidR="0052492A" w:rsidRDefault="0052492A" w:rsidP="0052492A">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中标通知书</w:t>
      </w:r>
    </w:p>
    <w:p w:rsidR="0052492A" w:rsidRDefault="0052492A" w:rsidP="0052492A">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招标文件</w:t>
      </w:r>
    </w:p>
    <w:p w:rsidR="0052492A" w:rsidRDefault="0052492A" w:rsidP="0052492A">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投标文件</w:t>
      </w:r>
    </w:p>
    <w:p w:rsidR="0052492A" w:rsidRDefault="0052492A" w:rsidP="0052492A">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合同范围和条件</w:t>
      </w:r>
    </w:p>
    <w:p w:rsidR="0052492A" w:rsidRDefault="0052492A" w:rsidP="0052492A">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本合同的范围和条件应与上述合同文件的规定相一致。</w:t>
      </w:r>
    </w:p>
    <w:p w:rsidR="0052492A" w:rsidRDefault="0052492A" w:rsidP="0052492A">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货物及数量</w:t>
      </w:r>
    </w:p>
    <w:p w:rsidR="0052492A" w:rsidRDefault="0052492A" w:rsidP="0052492A">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本合同所提供的货物及数量详见招标文件和投标文件。</w:t>
      </w:r>
    </w:p>
    <w:p w:rsidR="0052492A" w:rsidRDefault="0052492A" w:rsidP="0052492A">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合同金额</w:t>
      </w:r>
    </w:p>
    <w:p w:rsidR="0052492A" w:rsidRDefault="0052492A" w:rsidP="0052492A">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根据上述合同文件要求，合同的总金额为</w:t>
      </w:r>
      <w:r>
        <w:rPr>
          <w:rFonts w:ascii="宋体" w:eastAsia="宋体" w:hAnsi="宋体" w:cs="Times New Roman" w:hint="eastAsia"/>
          <w:sz w:val="24"/>
          <w:u w:val="single"/>
        </w:rPr>
        <w:t xml:space="preserve">     </w:t>
      </w:r>
      <w:r>
        <w:rPr>
          <w:rFonts w:ascii="宋体" w:eastAsia="宋体" w:hAnsi="宋体" w:cs="Times New Roman" w:hint="eastAsia"/>
          <w:sz w:val="24"/>
        </w:rPr>
        <w:t>元人民币，分项价格在报价表中有明确规定。</w:t>
      </w:r>
    </w:p>
    <w:p w:rsidR="0052492A" w:rsidRDefault="0052492A" w:rsidP="0052492A">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付款条件</w:t>
      </w:r>
    </w:p>
    <w:p w:rsidR="0052492A" w:rsidRDefault="0052492A" w:rsidP="0052492A">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本合同货物的付款条件在合同条款中有明确规定。</w:t>
      </w:r>
    </w:p>
    <w:p w:rsidR="0052492A" w:rsidRDefault="0052492A" w:rsidP="0052492A">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交货时间和交货地点</w:t>
      </w:r>
    </w:p>
    <w:p w:rsidR="0052492A" w:rsidRDefault="0052492A" w:rsidP="0052492A">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本合同货物的交付时间和交货地点在本项目招标文件中有明确规定。</w:t>
      </w:r>
    </w:p>
    <w:p w:rsidR="0052492A" w:rsidRDefault="0052492A" w:rsidP="0052492A">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合同生效</w:t>
      </w:r>
    </w:p>
    <w:p w:rsidR="0052492A" w:rsidRDefault="0052492A" w:rsidP="0052492A">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lastRenderedPageBreak/>
        <w:t>本合同经双方法定代表人或授权代表签字、加盖双方单位印章并且甲方收到乙方提交的履约保证金后生效。</w:t>
      </w:r>
    </w:p>
    <w:p w:rsidR="0052492A" w:rsidRDefault="0052492A" w:rsidP="0052492A">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其它</w:t>
      </w:r>
    </w:p>
    <w:p w:rsidR="0052492A" w:rsidRDefault="0052492A" w:rsidP="0052492A">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本合同一式</w:t>
      </w:r>
      <w:r>
        <w:rPr>
          <w:rFonts w:ascii="宋体" w:eastAsia="宋体" w:hAnsi="宋体" w:cs="Times New Roman" w:hint="eastAsia"/>
          <w:sz w:val="24"/>
          <w:u w:val="single"/>
        </w:rPr>
        <w:t xml:space="preserve">  </w:t>
      </w:r>
      <w:r>
        <w:rPr>
          <w:rFonts w:ascii="宋体" w:eastAsia="宋体" w:hAnsi="宋体" w:cs="Times New Roman" w:hint="eastAsia"/>
          <w:sz w:val="24"/>
        </w:rPr>
        <w:t>份，其中甲方</w:t>
      </w:r>
      <w:r>
        <w:rPr>
          <w:rFonts w:ascii="宋体" w:eastAsia="宋体" w:hAnsi="宋体" w:cs="Times New Roman" w:hint="eastAsia"/>
          <w:sz w:val="24"/>
          <w:u w:val="single"/>
        </w:rPr>
        <w:t xml:space="preserve">   </w:t>
      </w:r>
      <w:r>
        <w:rPr>
          <w:rFonts w:ascii="宋体" w:eastAsia="宋体" w:hAnsi="宋体" w:cs="Times New Roman" w:hint="eastAsia"/>
          <w:sz w:val="24"/>
        </w:rPr>
        <w:t>份，乙方</w:t>
      </w:r>
      <w:r>
        <w:rPr>
          <w:rFonts w:ascii="宋体" w:eastAsia="宋体" w:hAnsi="宋体" w:cs="Times New Roman" w:hint="eastAsia"/>
          <w:sz w:val="24"/>
          <w:u w:val="single"/>
        </w:rPr>
        <w:t xml:space="preserve">   </w:t>
      </w:r>
      <w:r>
        <w:rPr>
          <w:rFonts w:ascii="宋体" w:eastAsia="宋体" w:hAnsi="宋体" w:cs="Times New Roman" w:hint="eastAsia"/>
          <w:sz w:val="24"/>
        </w:rPr>
        <w:t>份，采购中心</w:t>
      </w:r>
      <w:r>
        <w:rPr>
          <w:rFonts w:ascii="宋体" w:eastAsia="宋体" w:hAnsi="宋体" w:cs="Times New Roman" w:hint="eastAsia"/>
          <w:b/>
          <w:sz w:val="24"/>
          <w:u w:val="single"/>
        </w:rPr>
        <w:t>一</w:t>
      </w:r>
      <w:r>
        <w:rPr>
          <w:rFonts w:ascii="宋体" w:eastAsia="宋体" w:hAnsi="宋体" w:cs="Times New Roman" w:hint="eastAsia"/>
          <w:sz w:val="24"/>
        </w:rPr>
        <w:t>份。本合同签订于</w:t>
      </w:r>
      <w:r>
        <w:rPr>
          <w:rFonts w:ascii="宋体" w:eastAsia="宋体" w:hAnsi="宋体" w:cs="Times New Roman" w:hint="eastAsia"/>
          <w:sz w:val="24"/>
          <w:u w:val="single"/>
        </w:rPr>
        <w:t xml:space="preserve">                             </w:t>
      </w:r>
      <w:r>
        <w:rPr>
          <w:rFonts w:ascii="宋体" w:eastAsia="宋体" w:hAnsi="宋体" w:cs="Times New Roman" w:hint="eastAsia"/>
          <w:sz w:val="24"/>
        </w:rPr>
        <w:t>。</w:t>
      </w:r>
    </w:p>
    <w:p w:rsidR="0052492A" w:rsidRDefault="0052492A" w:rsidP="0052492A">
      <w:pPr>
        <w:snapToGrid w:val="0"/>
        <w:spacing w:line="360" w:lineRule="auto"/>
        <w:rPr>
          <w:rFonts w:ascii="宋体" w:eastAsia="宋体" w:hAnsi="宋体" w:cs="Times New Roman" w:hint="eastAsia"/>
          <w:sz w:val="24"/>
        </w:rPr>
      </w:pPr>
    </w:p>
    <w:p w:rsidR="0052492A" w:rsidRDefault="0052492A" w:rsidP="0052492A">
      <w:pPr>
        <w:snapToGrid w:val="0"/>
        <w:spacing w:line="360" w:lineRule="auto"/>
        <w:rPr>
          <w:rFonts w:ascii="宋体" w:eastAsia="宋体" w:hAnsi="宋体" w:cs="Times New Roman" w:hint="eastAsia"/>
          <w:sz w:val="24"/>
        </w:rPr>
      </w:pPr>
    </w:p>
    <w:p w:rsidR="0052492A" w:rsidRDefault="0052492A" w:rsidP="0052492A">
      <w:pPr>
        <w:snapToGrid w:val="0"/>
        <w:spacing w:line="360" w:lineRule="auto"/>
        <w:rPr>
          <w:rFonts w:ascii="宋体" w:eastAsia="宋体" w:hAnsi="宋体" w:cs="Times New Roman" w:hint="eastAsia"/>
          <w:sz w:val="24"/>
        </w:rPr>
      </w:pPr>
    </w:p>
    <w:p w:rsidR="0052492A" w:rsidRDefault="0052492A" w:rsidP="0052492A">
      <w:pPr>
        <w:snapToGrid w:val="0"/>
        <w:spacing w:line="360" w:lineRule="auto"/>
        <w:rPr>
          <w:rFonts w:ascii="宋体" w:eastAsia="宋体" w:hAnsi="宋体" w:cs="Times New Roman" w:hint="eastAsia"/>
          <w:sz w:val="24"/>
        </w:rPr>
      </w:pPr>
    </w:p>
    <w:p w:rsidR="0052492A" w:rsidRDefault="0052492A" w:rsidP="0052492A">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甲方名称（盖章）                    乙方名称（盖章）</w:t>
      </w:r>
    </w:p>
    <w:p w:rsidR="0052492A" w:rsidRDefault="0052492A" w:rsidP="0052492A">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甲方代表签字：                      乙方代表签字：</w:t>
      </w:r>
    </w:p>
    <w:p w:rsidR="0052492A" w:rsidRDefault="0052492A" w:rsidP="0052492A">
      <w:pPr>
        <w:snapToGrid w:val="0"/>
        <w:spacing w:line="360" w:lineRule="auto"/>
        <w:rPr>
          <w:rFonts w:ascii="宋体" w:eastAsia="宋体" w:hAnsi="宋体" w:cs="Times New Roman" w:hint="eastAsia"/>
          <w:sz w:val="24"/>
        </w:rPr>
      </w:pPr>
    </w:p>
    <w:p w:rsidR="0052492A" w:rsidRDefault="0052492A" w:rsidP="0052492A">
      <w:pPr>
        <w:snapToGrid w:val="0"/>
        <w:spacing w:line="360" w:lineRule="auto"/>
        <w:rPr>
          <w:rFonts w:ascii="Times New Roman" w:eastAsia="宋体" w:hAnsi="Times New Roman" w:cs="Times New Roman" w:hint="eastAsia"/>
          <w:b/>
          <w:bCs/>
          <w:sz w:val="52"/>
          <w:szCs w:val="52"/>
        </w:rPr>
      </w:pPr>
      <w:r>
        <w:rPr>
          <w:rFonts w:ascii="宋体" w:eastAsia="宋体" w:hAnsi="宋体" w:cs="Times New Roman" w:hint="eastAsia"/>
          <w:sz w:val="24"/>
        </w:rPr>
        <w:t>签订地点：</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签订日期：</w:t>
      </w:r>
      <w:r>
        <w:rPr>
          <w:rFonts w:ascii="宋体" w:eastAsia="宋体" w:hAnsi="宋体" w:cs="Times New Roman" w:hint="eastAsia"/>
          <w:sz w:val="24"/>
          <w:u w:val="single"/>
        </w:rPr>
        <w:t xml:space="preserve">    年     月    日</w:t>
      </w:r>
    </w:p>
    <w:p w:rsidR="0052492A" w:rsidRDefault="0052492A" w:rsidP="0052492A">
      <w:pPr>
        <w:snapToGrid w:val="0"/>
        <w:spacing w:beforeLines="50" w:line="300" w:lineRule="auto"/>
        <w:ind w:left="420"/>
        <w:jc w:val="center"/>
        <w:rPr>
          <w:rFonts w:ascii="宋体" w:eastAsia="宋体" w:hAnsi="宋体" w:cs="Times New Roman"/>
          <w:b/>
          <w:bCs/>
          <w:sz w:val="32"/>
          <w:szCs w:val="32"/>
        </w:rPr>
      </w:pPr>
    </w:p>
    <w:p w:rsidR="0052492A" w:rsidRDefault="0052492A" w:rsidP="0052492A">
      <w:pPr>
        <w:snapToGrid w:val="0"/>
        <w:spacing w:beforeLines="50" w:line="300" w:lineRule="auto"/>
        <w:ind w:left="420"/>
        <w:jc w:val="center"/>
        <w:rPr>
          <w:rFonts w:ascii="宋体" w:eastAsia="宋体" w:hAnsi="宋体" w:cs="Times New Roman" w:hint="eastAsia"/>
          <w:b/>
          <w:bCs/>
          <w:sz w:val="32"/>
          <w:szCs w:val="32"/>
        </w:rPr>
      </w:pPr>
    </w:p>
    <w:p w:rsidR="0052492A" w:rsidRDefault="0052492A" w:rsidP="0052492A">
      <w:pPr>
        <w:snapToGrid w:val="0"/>
        <w:spacing w:beforeLines="50" w:afterLines="50" w:line="360" w:lineRule="auto"/>
        <w:ind w:left="420"/>
        <w:jc w:val="center"/>
        <w:rPr>
          <w:rFonts w:ascii="宋体" w:eastAsia="宋体" w:hAnsi="宋体" w:cs="Times New Roman" w:hint="eastAsia"/>
          <w:color w:val="FF0000"/>
          <w:sz w:val="32"/>
          <w:szCs w:val="32"/>
        </w:rPr>
      </w:pPr>
      <w:r>
        <w:rPr>
          <w:rFonts w:ascii="宋体" w:eastAsia="宋体" w:hAnsi="宋体" w:cs="Times New Roman" w:hint="eastAsia"/>
          <w:b/>
          <w:bCs/>
          <w:kern w:val="0"/>
          <w:sz w:val="32"/>
          <w:szCs w:val="32"/>
        </w:rPr>
        <w:br w:type="page"/>
      </w:r>
      <w:r>
        <w:rPr>
          <w:rFonts w:ascii="宋体" w:eastAsia="宋体" w:hAnsi="宋体" w:cs="Times New Roman" w:hint="eastAsia"/>
          <w:color w:val="FF0000"/>
          <w:sz w:val="32"/>
          <w:szCs w:val="32"/>
        </w:rPr>
        <w:lastRenderedPageBreak/>
        <w:t xml:space="preserve">履约保证金保函（样式） </w:t>
      </w:r>
    </w:p>
    <w:p w:rsidR="0052492A" w:rsidRDefault="0052492A" w:rsidP="0052492A">
      <w:pPr>
        <w:snapToGrid w:val="0"/>
        <w:spacing w:beforeLines="50" w:line="360" w:lineRule="auto"/>
        <w:ind w:firstLineChars="1900" w:firstLine="4560"/>
        <w:rPr>
          <w:rFonts w:ascii="宋体" w:eastAsia="宋体" w:hAnsi="宋体" w:cs="Times New Roman" w:hint="eastAsia"/>
          <w:color w:val="FF0000"/>
          <w:sz w:val="24"/>
          <w:szCs w:val="24"/>
          <w:u w:val="single"/>
        </w:rPr>
      </w:pPr>
      <w:r>
        <w:rPr>
          <w:rFonts w:ascii="宋体" w:eastAsia="宋体" w:hAnsi="宋体" w:cs="Times New Roman" w:hint="eastAsia"/>
          <w:color w:val="FF0000"/>
          <w:sz w:val="24"/>
        </w:rPr>
        <w:t>开具日期：</w:t>
      </w:r>
      <w:r>
        <w:rPr>
          <w:rFonts w:ascii="宋体" w:eastAsia="宋体" w:hAnsi="宋体" w:cs="Times New Roman" w:hint="eastAsia"/>
          <w:color w:val="FF0000"/>
          <w:sz w:val="24"/>
          <w:u w:val="single"/>
        </w:rPr>
        <w:t xml:space="preserve">                       </w:t>
      </w:r>
    </w:p>
    <w:p w:rsidR="0052492A" w:rsidRDefault="0052492A" w:rsidP="0052492A">
      <w:pPr>
        <w:snapToGrid w:val="0"/>
        <w:spacing w:line="360" w:lineRule="auto"/>
        <w:ind w:left="420"/>
        <w:rPr>
          <w:rFonts w:ascii="宋体" w:eastAsia="宋体" w:hAnsi="宋体" w:cs="Times New Roman" w:hint="eastAsia"/>
          <w:b/>
          <w:bCs/>
          <w:color w:val="FF0000"/>
          <w:sz w:val="24"/>
        </w:rPr>
      </w:pPr>
      <w:r>
        <w:rPr>
          <w:rFonts w:ascii="宋体" w:eastAsia="宋体" w:hAnsi="宋体" w:cs="Times New Roman" w:hint="eastAsia"/>
          <w:b/>
          <w:bCs/>
          <w:color w:val="FF0000"/>
          <w:sz w:val="24"/>
        </w:rPr>
        <w:t>致：</w:t>
      </w:r>
      <w:r>
        <w:rPr>
          <w:rFonts w:ascii="宋体" w:eastAsia="宋体" w:hAnsi="宋体" w:cs="Times New Roman" w:hint="eastAsia"/>
          <w:b/>
          <w:bCs/>
          <w:color w:val="FF0000"/>
          <w:sz w:val="24"/>
          <w:u w:val="single"/>
        </w:rPr>
        <w:t>（甲方名称）</w:t>
      </w:r>
    </w:p>
    <w:p w:rsidR="0052492A" w:rsidRDefault="0052492A" w:rsidP="0052492A">
      <w:pPr>
        <w:snapToGrid w:val="0"/>
        <w:spacing w:line="360" w:lineRule="auto"/>
        <w:ind w:left="420"/>
        <w:rPr>
          <w:rFonts w:ascii="宋体" w:eastAsia="宋体" w:hAnsi="宋体" w:cs="Times New Roman" w:hint="eastAsia"/>
          <w:color w:val="FF0000"/>
          <w:sz w:val="24"/>
        </w:rPr>
      </w:pPr>
      <w:r>
        <w:rPr>
          <w:rFonts w:ascii="宋体" w:eastAsia="宋体" w:hAnsi="宋体" w:cs="Times New Roman" w:hint="eastAsia"/>
          <w:color w:val="FF0000"/>
          <w:sz w:val="24"/>
        </w:rPr>
        <w:t xml:space="preserve">                    </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号合同履约保函</w:t>
      </w:r>
    </w:p>
    <w:p w:rsidR="0052492A" w:rsidRDefault="0052492A" w:rsidP="0052492A">
      <w:pPr>
        <w:snapToGrid w:val="0"/>
        <w:spacing w:line="360" w:lineRule="auto"/>
        <w:ind w:left="420" w:firstLine="435"/>
        <w:rPr>
          <w:rFonts w:ascii="宋体" w:eastAsia="宋体" w:hAnsi="宋体" w:cs="Times New Roman" w:hint="eastAsia"/>
          <w:color w:val="FF0000"/>
          <w:sz w:val="24"/>
        </w:rPr>
      </w:pPr>
      <w:r>
        <w:rPr>
          <w:rFonts w:ascii="宋体" w:eastAsia="宋体" w:hAnsi="宋体" w:cs="Times New Roman" w:hint="eastAsia"/>
          <w:color w:val="FF0000"/>
          <w:sz w:val="24"/>
        </w:rPr>
        <w:t>本保函作为贵方与</w:t>
      </w:r>
      <w:r>
        <w:rPr>
          <w:rFonts w:ascii="宋体" w:eastAsia="宋体" w:hAnsi="宋体" w:cs="Times New Roman" w:hint="eastAsia"/>
          <w:color w:val="FF0000"/>
          <w:sz w:val="24"/>
          <w:u w:val="single"/>
        </w:rPr>
        <w:t>（乙方名称）</w:t>
      </w:r>
      <w:r>
        <w:rPr>
          <w:rFonts w:ascii="宋体" w:eastAsia="宋体" w:hAnsi="宋体" w:cs="Times New Roman" w:hint="eastAsia"/>
          <w:color w:val="FF0000"/>
          <w:sz w:val="24"/>
        </w:rPr>
        <w:t>（以下简称乙方）于</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年</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月</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日就</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项目（以下简称项目）项下提供</w:t>
      </w:r>
      <w:r>
        <w:rPr>
          <w:rFonts w:ascii="宋体" w:eastAsia="宋体" w:hAnsi="宋体" w:cs="Times New Roman" w:hint="eastAsia"/>
          <w:color w:val="FF0000"/>
          <w:sz w:val="24"/>
          <w:u w:val="single"/>
        </w:rPr>
        <w:t>（货物名称）</w:t>
      </w:r>
      <w:r>
        <w:rPr>
          <w:rFonts w:ascii="宋体" w:eastAsia="宋体" w:hAnsi="宋体" w:cs="Times New Roman" w:hint="eastAsia"/>
          <w:color w:val="FF0000"/>
          <w:sz w:val="24"/>
        </w:rPr>
        <w:t>（以下简称货物）签订的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（合同号）号合同的履约保函。</w:t>
      </w:r>
    </w:p>
    <w:p w:rsidR="0052492A" w:rsidRDefault="0052492A" w:rsidP="0052492A">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u w:val="single"/>
        </w:rPr>
        <w:t>（出具保函银行名称）</w:t>
      </w:r>
      <w:r>
        <w:rPr>
          <w:rFonts w:ascii="宋体" w:eastAsia="宋体" w:hAnsi="宋体" w:cs="Times New Roman" w:hint="eastAsia"/>
          <w:color w:val="FF0000"/>
          <w:sz w:val="24"/>
        </w:rPr>
        <w:t>（以下简称银行）无条件地、不可撤消地具结保证本行、其继承人和受让人无追索地向贵方以人民币支付总额不超过</w:t>
      </w:r>
      <w:r>
        <w:rPr>
          <w:rFonts w:ascii="宋体" w:eastAsia="宋体" w:hAnsi="宋体" w:cs="Times New Roman" w:hint="eastAsia"/>
          <w:color w:val="FF0000"/>
          <w:sz w:val="24"/>
          <w:u w:val="single"/>
        </w:rPr>
        <w:t>（货币数量）</w:t>
      </w:r>
      <w:r>
        <w:rPr>
          <w:rFonts w:ascii="宋体" w:eastAsia="宋体" w:hAnsi="宋体" w:cs="Times New Roman" w:hint="eastAsia"/>
          <w:color w:val="FF0000"/>
          <w:sz w:val="24"/>
        </w:rPr>
        <w:t>，即相当于合同价格的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%，并以此约定如下：</w:t>
      </w:r>
    </w:p>
    <w:p w:rsidR="0052492A" w:rsidRDefault="0052492A" w:rsidP="0052492A">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52492A" w:rsidRDefault="0052492A" w:rsidP="0052492A">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本保函项下的任何支付应为免税和净值。对于现有或将有的税收、关税、收费、费用扣减或预提税款，不论这些款项是何种性质和由谁征收，都不应从本保函项下的支付中扣除。</w:t>
      </w:r>
    </w:p>
    <w:p w:rsidR="0052492A" w:rsidRDefault="0052492A" w:rsidP="0052492A">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52492A" w:rsidRDefault="0052492A" w:rsidP="0052492A">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本保函在贵方与乙方签订的合同全部履行完毕前（含质量保证期）完全有效。</w:t>
      </w:r>
    </w:p>
    <w:p w:rsidR="0052492A" w:rsidRDefault="0052492A" w:rsidP="0052492A">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rPr>
        <w:t>谨启</w:t>
      </w:r>
    </w:p>
    <w:p w:rsidR="0052492A" w:rsidRDefault="0052492A" w:rsidP="0052492A">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出具保函银行名称</w:t>
      </w:r>
      <w:r>
        <w:rPr>
          <w:rFonts w:ascii="宋体" w:eastAsia="宋体" w:hAnsi="宋体" w:cs="Times New Roman" w:hint="eastAsia"/>
          <w:color w:val="FF0000"/>
          <w:sz w:val="24"/>
          <w:u w:val="single"/>
        </w:rPr>
        <w:t xml:space="preserve">                           </w:t>
      </w:r>
    </w:p>
    <w:p w:rsidR="0052492A" w:rsidRDefault="0052492A" w:rsidP="0052492A">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签字人姓名和职务</w:t>
      </w:r>
      <w:r>
        <w:rPr>
          <w:rFonts w:ascii="宋体" w:eastAsia="宋体" w:hAnsi="宋体" w:cs="Times New Roman" w:hint="eastAsia"/>
          <w:color w:val="FF0000"/>
          <w:sz w:val="24"/>
          <w:u w:val="single"/>
        </w:rPr>
        <w:t xml:space="preserve">                           </w:t>
      </w:r>
    </w:p>
    <w:p w:rsidR="0052492A" w:rsidRDefault="0052492A" w:rsidP="0052492A">
      <w:pPr>
        <w:snapToGrid w:val="0"/>
        <w:spacing w:line="360" w:lineRule="auto"/>
        <w:ind w:leftChars="171" w:left="359"/>
        <w:rPr>
          <w:rFonts w:ascii="宋体" w:eastAsia="宋体" w:hAnsi="宋体" w:cs="Times New Roman" w:hint="eastAsia"/>
          <w:color w:val="FF0000"/>
          <w:sz w:val="24"/>
        </w:rPr>
      </w:pPr>
      <w:r>
        <w:rPr>
          <w:rFonts w:ascii="宋体" w:eastAsia="宋体" w:hAnsi="宋体" w:cs="Times New Roman" w:hint="eastAsia"/>
          <w:color w:val="FF0000"/>
          <w:sz w:val="24"/>
        </w:rPr>
        <w:t>签 字 人  签  名</w:t>
      </w:r>
      <w:r>
        <w:rPr>
          <w:rFonts w:ascii="宋体" w:eastAsia="宋体" w:hAnsi="宋体" w:cs="Times New Roman" w:hint="eastAsia"/>
          <w:color w:val="FF0000"/>
          <w:sz w:val="24"/>
          <w:u w:val="single"/>
        </w:rPr>
        <w:t xml:space="preserve">                           </w:t>
      </w:r>
    </w:p>
    <w:p w:rsidR="0052492A" w:rsidRDefault="0052492A" w:rsidP="0052492A">
      <w:pPr>
        <w:snapToGrid w:val="0"/>
        <w:spacing w:line="360" w:lineRule="auto"/>
        <w:ind w:leftChars="171" w:left="359"/>
        <w:rPr>
          <w:rFonts w:ascii="宋体" w:eastAsia="宋体" w:hAnsi="宋体" w:cs="Times New Roman" w:hint="eastAsia"/>
          <w:b/>
          <w:bCs/>
          <w:sz w:val="32"/>
          <w:szCs w:val="32"/>
        </w:rPr>
      </w:pPr>
      <w:r>
        <w:rPr>
          <w:rFonts w:ascii="宋体" w:eastAsia="宋体" w:hAnsi="宋体" w:cs="Times New Roman" w:hint="eastAsia"/>
          <w:color w:val="FF0000"/>
          <w:sz w:val="24"/>
        </w:rPr>
        <w:t>公           章</w:t>
      </w:r>
      <w:r>
        <w:rPr>
          <w:rFonts w:ascii="宋体" w:eastAsia="宋体" w:hAnsi="宋体" w:cs="Times New Roman" w:hint="eastAsia"/>
          <w:color w:val="FF0000"/>
          <w:sz w:val="24"/>
          <w:u w:val="single"/>
        </w:rPr>
        <w:t xml:space="preserve">                            </w:t>
      </w:r>
    </w:p>
    <w:p w:rsidR="001444BC" w:rsidRPr="003C71B4" w:rsidRDefault="001444BC" w:rsidP="001444BC">
      <w:pPr>
        <w:pStyle w:val="af7"/>
        <w:rPr>
          <w:rFonts w:asciiTheme="minorEastAsia" w:eastAsiaTheme="minorEastAsia" w:hAnsiTheme="minorEastAsia"/>
        </w:rPr>
      </w:pPr>
      <w:r w:rsidRPr="003C71B4">
        <w:rPr>
          <w:rFonts w:asciiTheme="minorEastAsia" w:eastAsiaTheme="minorEastAsia" w:hAnsiTheme="minorEastAsia" w:hint="eastAsia"/>
        </w:rPr>
        <w:lastRenderedPageBreak/>
        <w:t>第一章、总体要求</w:t>
      </w:r>
    </w:p>
    <w:p w:rsidR="001444BC" w:rsidRPr="003C71B4" w:rsidRDefault="001444BC" w:rsidP="001444BC">
      <w:pPr>
        <w:numPr>
          <w:ilvl w:val="0"/>
          <w:numId w:val="32"/>
        </w:numPr>
        <w:tabs>
          <w:tab w:val="num" w:pos="525"/>
        </w:tabs>
        <w:snapToGrid w:val="0"/>
        <w:spacing w:line="520" w:lineRule="exact"/>
        <w:ind w:left="480" w:hangingChars="200" w:hanging="480"/>
        <w:rPr>
          <w:rFonts w:asciiTheme="minorEastAsia" w:hAnsiTheme="minorEastAsia"/>
          <w:sz w:val="24"/>
        </w:rPr>
      </w:pPr>
      <w:r w:rsidRPr="003C71B4">
        <w:rPr>
          <w:rFonts w:asciiTheme="minorEastAsia" w:hAnsiTheme="minorEastAsia" w:hint="eastAsia"/>
          <w:sz w:val="24"/>
        </w:rPr>
        <w:t>本部分内容是根据本项目实际情况制定的。</w:t>
      </w:r>
    </w:p>
    <w:p w:rsidR="001444BC" w:rsidRPr="003C71B4" w:rsidRDefault="001444BC" w:rsidP="001444BC">
      <w:pPr>
        <w:numPr>
          <w:ilvl w:val="0"/>
          <w:numId w:val="32"/>
        </w:numPr>
        <w:tabs>
          <w:tab w:val="num" w:pos="525"/>
        </w:tabs>
        <w:snapToGrid w:val="0"/>
        <w:spacing w:line="520" w:lineRule="exact"/>
        <w:ind w:left="480" w:hangingChars="200" w:hanging="480"/>
        <w:rPr>
          <w:rFonts w:asciiTheme="minorEastAsia" w:hAnsiTheme="minorEastAsia"/>
          <w:sz w:val="24"/>
        </w:rPr>
      </w:pPr>
      <w:r w:rsidRPr="003C71B4">
        <w:rPr>
          <w:rFonts w:asciiTheme="minorEastAsia" w:hAnsiTheme="minorEastAsia" w:hint="eastAsia"/>
          <w:sz w:val="24"/>
        </w:rPr>
        <w:t>投标人必须仔细阅读本部分的全部条款。对本部分中存在的任何疑问、遗漏或相互矛盾之处，或是对于相关要求不清楚，认为存在歧视、限制的情况，投标人可以向采购中心寻求书面澄清。</w:t>
      </w:r>
    </w:p>
    <w:p w:rsidR="001444BC" w:rsidRPr="003C71B4" w:rsidRDefault="001444BC" w:rsidP="001444BC">
      <w:pPr>
        <w:numPr>
          <w:ilvl w:val="0"/>
          <w:numId w:val="32"/>
        </w:numPr>
        <w:tabs>
          <w:tab w:val="num" w:pos="525"/>
        </w:tabs>
        <w:snapToGrid w:val="0"/>
        <w:spacing w:line="520" w:lineRule="exact"/>
        <w:ind w:left="480" w:hangingChars="200" w:hanging="480"/>
        <w:rPr>
          <w:rFonts w:asciiTheme="minorEastAsia" w:hAnsiTheme="minorEastAsia"/>
          <w:sz w:val="24"/>
        </w:rPr>
      </w:pPr>
      <w:r w:rsidRPr="003C71B4">
        <w:rPr>
          <w:rFonts w:asciiTheme="minorEastAsia" w:hAnsiTheme="minorEastAsia" w:hint="eastAsia"/>
          <w:sz w:val="24"/>
        </w:rPr>
        <w:t>本部分所列明设备的标准以及参照的品牌或分类号仅</w:t>
      </w:r>
      <w:proofErr w:type="gramStart"/>
      <w:r w:rsidRPr="003C71B4">
        <w:rPr>
          <w:rFonts w:asciiTheme="minorEastAsia" w:hAnsiTheme="minorEastAsia" w:hint="eastAsia"/>
          <w:sz w:val="24"/>
        </w:rPr>
        <w:t>起说明</w:t>
      </w:r>
      <w:proofErr w:type="gramEnd"/>
      <w:r w:rsidRPr="003C71B4">
        <w:rPr>
          <w:rFonts w:asciiTheme="minorEastAsia" w:hAnsiTheme="minorEastAsia" w:hint="eastAsia"/>
          <w:sz w:val="24"/>
        </w:rPr>
        <w:t>作用，并没有任何限制性，投标人在投标中可以选用替代标准，品牌或分类号，但这些替代应当等于或优于文件技术要求。</w:t>
      </w:r>
    </w:p>
    <w:p w:rsidR="001444BC" w:rsidRPr="003C71B4" w:rsidRDefault="001444BC" w:rsidP="001444BC">
      <w:pPr>
        <w:numPr>
          <w:ilvl w:val="0"/>
          <w:numId w:val="32"/>
        </w:numPr>
        <w:tabs>
          <w:tab w:val="num" w:pos="525"/>
        </w:tabs>
        <w:snapToGrid w:val="0"/>
        <w:spacing w:line="520" w:lineRule="exact"/>
        <w:ind w:left="0" w:firstLine="0"/>
        <w:rPr>
          <w:rFonts w:asciiTheme="minorEastAsia" w:hAnsiTheme="minorEastAsia"/>
          <w:sz w:val="24"/>
        </w:rPr>
      </w:pPr>
      <w:r w:rsidRPr="003C71B4">
        <w:rPr>
          <w:rFonts w:asciiTheme="minorEastAsia" w:hAnsiTheme="minorEastAsia" w:hint="eastAsia"/>
          <w:sz w:val="24"/>
        </w:rPr>
        <w:t>付款方式：</w:t>
      </w:r>
    </w:p>
    <w:p w:rsidR="001444BC" w:rsidRPr="003C71B4" w:rsidRDefault="001444BC" w:rsidP="001444BC">
      <w:pPr>
        <w:numPr>
          <w:ilvl w:val="2"/>
          <w:numId w:val="32"/>
        </w:numPr>
        <w:snapToGrid w:val="0"/>
        <w:spacing w:line="520" w:lineRule="exact"/>
        <w:ind w:hangingChars="300"/>
        <w:rPr>
          <w:rFonts w:asciiTheme="minorEastAsia" w:hAnsiTheme="minorEastAsia"/>
          <w:sz w:val="24"/>
        </w:rPr>
      </w:pPr>
      <w:r w:rsidRPr="003C71B4">
        <w:rPr>
          <w:rFonts w:asciiTheme="minorEastAsia" w:hAnsiTheme="minorEastAsia" w:hint="eastAsia"/>
          <w:sz w:val="24"/>
        </w:rPr>
        <w:t>合同生效后</w:t>
      </w:r>
      <w:r w:rsidRPr="003C71B4">
        <w:rPr>
          <w:rFonts w:asciiTheme="minorEastAsia" w:hAnsiTheme="minorEastAsia" w:hint="eastAsia"/>
          <w:b/>
          <w:sz w:val="24"/>
          <w:u w:val="single"/>
        </w:rPr>
        <w:t>7</w:t>
      </w:r>
      <w:r w:rsidRPr="003C71B4">
        <w:rPr>
          <w:rFonts w:asciiTheme="minorEastAsia" w:hAnsiTheme="minorEastAsia" w:hint="eastAsia"/>
          <w:sz w:val="24"/>
        </w:rPr>
        <w:t>天内，采购人向中标供应商支付合同总金额的</w:t>
      </w:r>
      <w:r w:rsidRPr="003C71B4">
        <w:rPr>
          <w:rFonts w:asciiTheme="minorEastAsia" w:hAnsiTheme="minorEastAsia" w:hint="eastAsia"/>
          <w:b/>
          <w:sz w:val="24"/>
          <w:u w:val="single"/>
        </w:rPr>
        <w:t>30</w:t>
      </w:r>
      <w:r w:rsidRPr="003C71B4">
        <w:rPr>
          <w:rFonts w:asciiTheme="minorEastAsia" w:hAnsiTheme="minorEastAsia"/>
          <w:sz w:val="24"/>
        </w:rPr>
        <w:t>%</w:t>
      </w:r>
      <w:r w:rsidRPr="003C71B4">
        <w:rPr>
          <w:rFonts w:asciiTheme="minorEastAsia" w:hAnsiTheme="minorEastAsia" w:hint="eastAsia"/>
          <w:sz w:val="24"/>
        </w:rPr>
        <w:t>；</w:t>
      </w:r>
    </w:p>
    <w:p w:rsidR="001444BC" w:rsidRPr="003C71B4" w:rsidRDefault="001444BC" w:rsidP="001444BC">
      <w:pPr>
        <w:numPr>
          <w:ilvl w:val="2"/>
          <w:numId w:val="32"/>
        </w:numPr>
        <w:snapToGrid w:val="0"/>
        <w:spacing w:line="520" w:lineRule="exact"/>
        <w:ind w:hangingChars="300"/>
        <w:rPr>
          <w:rFonts w:asciiTheme="minorEastAsia" w:hAnsiTheme="minorEastAsia"/>
          <w:sz w:val="24"/>
        </w:rPr>
      </w:pPr>
      <w:r w:rsidRPr="003C71B4">
        <w:rPr>
          <w:rFonts w:asciiTheme="minorEastAsia" w:hAnsiTheme="minorEastAsia" w:hint="eastAsia"/>
          <w:sz w:val="24"/>
        </w:rPr>
        <w:t>中标供应商将合同货物安装、调试、试运行完成，经采购人最终验收签发最终验收证书后30天内，采购人向中标供应商支付合同总金额的65%；</w:t>
      </w:r>
    </w:p>
    <w:p w:rsidR="001444BC" w:rsidRPr="003C71B4" w:rsidRDefault="001444BC" w:rsidP="001444BC">
      <w:pPr>
        <w:numPr>
          <w:ilvl w:val="2"/>
          <w:numId w:val="32"/>
        </w:numPr>
        <w:snapToGrid w:val="0"/>
        <w:spacing w:line="520" w:lineRule="exact"/>
        <w:ind w:hangingChars="300"/>
        <w:rPr>
          <w:rFonts w:asciiTheme="minorEastAsia" w:hAnsiTheme="minorEastAsia"/>
          <w:sz w:val="24"/>
        </w:rPr>
      </w:pPr>
      <w:r w:rsidRPr="003C71B4">
        <w:rPr>
          <w:rFonts w:asciiTheme="minorEastAsia" w:hAnsiTheme="minorEastAsia" w:hint="eastAsia"/>
          <w:sz w:val="24"/>
        </w:rPr>
        <w:t>质量保证期满后7天内，采购人向中标供应商支付合同总金额的5%。</w:t>
      </w:r>
    </w:p>
    <w:p w:rsidR="001444BC" w:rsidRPr="003C71B4" w:rsidRDefault="001444BC" w:rsidP="001444BC">
      <w:pPr>
        <w:rPr>
          <w:rFonts w:asciiTheme="minorEastAsia" w:hAnsiTheme="minorEastAsia"/>
        </w:rPr>
      </w:pPr>
    </w:p>
    <w:p w:rsidR="001444BC" w:rsidRPr="003C71B4" w:rsidRDefault="001444BC" w:rsidP="001444BC">
      <w:pPr>
        <w:rPr>
          <w:rFonts w:asciiTheme="minorEastAsia" w:hAnsiTheme="minorEastAsia"/>
        </w:rPr>
      </w:pPr>
    </w:p>
    <w:p w:rsidR="001444BC" w:rsidRPr="003C71B4" w:rsidRDefault="001444BC" w:rsidP="001444BC">
      <w:pPr>
        <w:rPr>
          <w:rFonts w:asciiTheme="minorEastAsia" w:hAnsiTheme="minorEastAsia"/>
        </w:rPr>
      </w:pPr>
    </w:p>
    <w:p w:rsidR="001444BC" w:rsidRPr="003C71B4" w:rsidRDefault="001444BC" w:rsidP="001444BC">
      <w:pPr>
        <w:rPr>
          <w:rFonts w:asciiTheme="minorEastAsia" w:hAnsiTheme="minorEastAsia"/>
        </w:rPr>
      </w:pPr>
    </w:p>
    <w:p w:rsidR="001444BC" w:rsidRPr="003C71B4" w:rsidRDefault="001444BC" w:rsidP="001444BC">
      <w:pPr>
        <w:rPr>
          <w:rFonts w:asciiTheme="minorEastAsia" w:hAnsiTheme="minorEastAsia"/>
        </w:rPr>
      </w:pPr>
    </w:p>
    <w:p w:rsidR="001444BC" w:rsidRPr="003C71B4" w:rsidRDefault="001444BC" w:rsidP="001444BC">
      <w:pPr>
        <w:rPr>
          <w:rFonts w:asciiTheme="minorEastAsia" w:hAnsiTheme="minorEastAsia"/>
        </w:rPr>
      </w:pPr>
    </w:p>
    <w:p w:rsidR="001444BC" w:rsidRPr="003C71B4" w:rsidRDefault="001444BC" w:rsidP="001444BC">
      <w:pPr>
        <w:rPr>
          <w:rFonts w:asciiTheme="minorEastAsia" w:hAnsiTheme="minorEastAsia"/>
        </w:rPr>
      </w:pPr>
    </w:p>
    <w:p w:rsidR="001444BC" w:rsidRPr="003C71B4" w:rsidRDefault="001444BC" w:rsidP="001444BC">
      <w:pPr>
        <w:rPr>
          <w:rFonts w:asciiTheme="minorEastAsia" w:hAnsiTheme="minorEastAsia"/>
        </w:rPr>
      </w:pPr>
    </w:p>
    <w:p w:rsidR="001444BC" w:rsidRPr="003C71B4" w:rsidRDefault="001444BC" w:rsidP="001444BC">
      <w:pPr>
        <w:rPr>
          <w:rFonts w:asciiTheme="minorEastAsia" w:hAnsiTheme="minorEastAsia"/>
        </w:rPr>
      </w:pPr>
    </w:p>
    <w:p w:rsidR="001444BC" w:rsidRPr="003C71B4" w:rsidRDefault="001444BC" w:rsidP="001444BC">
      <w:pPr>
        <w:rPr>
          <w:rFonts w:asciiTheme="minorEastAsia" w:hAnsiTheme="minorEastAsia"/>
        </w:rPr>
      </w:pPr>
    </w:p>
    <w:p w:rsidR="001444BC" w:rsidRPr="003C71B4" w:rsidRDefault="001444BC" w:rsidP="001444BC">
      <w:pPr>
        <w:rPr>
          <w:rFonts w:asciiTheme="minorEastAsia" w:hAnsiTheme="minorEastAsia"/>
        </w:rPr>
      </w:pPr>
    </w:p>
    <w:p w:rsidR="001444BC" w:rsidRPr="003C71B4" w:rsidRDefault="001444BC" w:rsidP="001444BC">
      <w:pPr>
        <w:rPr>
          <w:rFonts w:asciiTheme="minorEastAsia" w:hAnsiTheme="minorEastAsia"/>
        </w:rPr>
      </w:pPr>
    </w:p>
    <w:p w:rsidR="001444BC" w:rsidRPr="003C71B4" w:rsidRDefault="001444BC" w:rsidP="001444BC">
      <w:pPr>
        <w:rPr>
          <w:rFonts w:asciiTheme="minorEastAsia" w:hAnsiTheme="minorEastAsia"/>
        </w:rPr>
      </w:pPr>
    </w:p>
    <w:p w:rsidR="001444BC" w:rsidRPr="003C71B4" w:rsidRDefault="001444BC" w:rsidP="001444BC">
      <w:pPr>
        <w:rPr>
          <w:rFonts w:asciiTheme="minorEastAsia" w:hAnsiTheme="minorEastAsia"/>
        </w:rPr>
      </w:pPr>
    </w:p>
    <w:p w:rsidR="001444BC" w:rsidRPr="003C71B4" w:rsidRDefault="001444BC" w:rsidP="001444BC">
      <w:pPr>
        <w:rPr>
          <w:rFonts w:asciiTheme="minorEastAsia" w:hAnsiTheme="minorEastAsia"/>
        </w:rPr>
      </w:pPr>
    </w:p>
    <w:p w:rsidR="001444BC" w:rsidRPr="003C71B4" w:rsidRDefault="001444BC" w:rsidP="001444BC">
      <w:pPr>
        <w:rPr>
          <w:rFonts w:asciiTheme="minorEastAsia" w:hAnsiTheme="minorEastAsia"/>
        </w:rPr>
      </w:pPr>
    </w:p>
    <w:p w:rsidR="001444BC" w:rsidRPr="003C71B4" w:rsidRDefault="001444BC" w:rsidP="001444BC">
      <w:pPr>
        <w:rPr>
          <w:rFonts w:asciiTheme="minorEastAsia" w:hAnsiTheme="minorEastAsia"/>
        </w:rPr>
      </w:pPr>
    </w:p>
    <w:p w:rsidR="001444BC" w:rsidRPr="003C71B4" w:rsidRDefault="001444BC" w:rsidP="001444BC">
      <w:pPr>
        <w:rPr>
          <w:rFonts w:asciiTheme="minorEastAsia" w:hAnsiTheme="minorEastAsia"/>
        </w:rPr>
      </w:pPr>
    </w:p>
    <w:p w:rsidR="001444BC" w:rsidRPr="003C71B4" w:rsidRDefault="001444BC" w:rsidP="001444BC">
      <w:pPr>
        <w:rPr>
          <w:rFonts w:asciiTheme="minorEastAsia" w:hAnsiTheme="minorEastAsia"/>
        </w:rPr>
      </w:pPr>
    </w:p>
    <w:p w:rsidR="001444BC" w:rsidRPr="003C71B4" w:rsidRDefault="001444BC" w:rsidP="001444BC">
      <w:pPr>
        <w:rPr>
          <w:rFonts w:asciiTheme="minorEastAsia" w:hAnsiTheme="minorEastAsia"/>
        </w:rPr>
      </w:pPr>
    </w:p>
    <w:p w:rsidR="001444BC" w:rsidRPr="003C71B4" w:rsidRDefault="001444BC" w:rsidP="001444BC">
      <w:pPr>
        <w:pStyle w:val="af7"/>
        <w:rPr>
          <w:rFonts w:asciiTheme="minorEastAsia" w:eastAsiaTheme="minorEastAsia" w:hAnsiTheme="minorEastAsia"/>
        </w:rPr>
      </w:pPr>
      <w:r w:rsidRPr="003C71B4">
        <w:rPr>
          <w:rFonts w:asciiTheme="minorEastAsia" w:eastAsiaTheme="minorEastAsia" w:hAnsiTheme="minorEastAsia" w:hint="eastAsia"/>
        </w:rPr>
        <w:t>第二章、技术需求</w:t>
      </w:r>
    </w:p>
    <w:p w:rsidR="001444BC" w:rsidRPr="003C71B4" w:rsidRDefault="001444BC" w:rsidP="001444BC">
      <w:pPr>
        <w:pStyle w:val="10"/>
        <w:widowControl w:val="0"/>
        <w:numPr>
          <w:ilvl w:val="0"/>
          <w:numId w:val="30"/>
        </w:numPr>
        <w:snapToGrid/>
        <w:spacing w:before="120" w:after="120" w:line="576" w:lineRule="auto"/>
        <w:jc w:val="both"/>
        <w:rPr>
          <w:rFonts w:asciiTheme="minorEastAsia" w:eastAsiaTheme="minorEastAsia" w:hAnsiTheme="minorEastAsia"/>
        </w:rPr>
      </w:pPr>
      <w:bookmarkStart w:id="27" w:name="_Toc387860485"/>
      <w:bookmarkStart w:id="28" w:name="_Toc387860539"/>
      <w:r w:rsidRPr="003C71B4">
        <w:rPr>
          <w:rFonts w:asciiTheme="minorEastAsia" w:eastAsiaTheme="minorEastAsia" w:hAnsiTheme="minorEastAsia"/>
          <w:sz w:val="30"/>
          <w:szCs w:val="30"/>
        </w:rPr>
        <w:lastRenderedPageBreak/>
        <w:t>项目概述</w:t>
      </w:r>
      <w:bookmarkEnd w:id="27"/>
      <w:bookmarkEnd w:id="28"/>
    </w:p>
    <w:p w:rsidR="001444BC" w:rsidRPr="003C71B4" w:rsidRDefault="001444BC" w:rsidP="001444BC">
      <w:pPr>
        <w:spacing w:line="360" w:lineRule="auto"/>
        <w:ind w:firstLineChars="200" w:firstLine="480"/>
        <w:rPr>
          <w:rFonts w:asciiTheme="minorEastAsia" w:hAnsiTheme="minorEastAsia" w:cs="Arial"/>
          <w:sz w:val="24"/>
        </w:rPr>
      </w:pPr>
      <w:r w:rsidRPr="003C71B4">
        <w:rPr>
          <w:rFonts w:asciiTheme="minorEastAsia" w:hAnsiTheme="minorEastAsia" w:cs="Arial" w:hint="eastAsia"/>
          <w:sz w:val="24"/>
        </w:rPr>
        <w:t>中国劳动关系学院是中华全国总工会所属，重点培养劳动关系和工会等领域从事协调劳动关系、工会、劳动法律、经济管理、公共管理等方面人才的普通高等学校，学院有北京、河北涿州两个校区。</w:t>
      </w:r>
    </w:p>
    <w:p w:rsidR="001444BC" w:rsidRPr="003C71B4" w:rsidRDefault="001444BC" w:rsidP="001444BC">
      <w:pPr>
        <w:spacing w:line="360" w:lineRule="auto"/>
        <w:ind w:firstLineChars="200" w:firstLine="480"/>
        <w:rPr>
          <w:rFonts w:asciiTheme="minorEastAsia" w:hAnsiTheme="minorEastAsia" w:cs="Arial"/>
          <w:sz w:val="24"/>
        </w:rPr>
      </w:pPr>
      <w:r w:rsidRPr="003C71B4">
        <w:rPr>
          <w:rFonts w:asciiTheme="minorEastAsia" w:hAnsiTheme="minorEastAsia" w:cs="Arial" w:hint="eastAsia"/>
          <w:sz w:val="24"/>
        </w:rPr>
        <w:t>近些年我校数字化校园正在建设中，现有服务器、存储及系统软件基础设施系统已经无法满足数字化校园的发展要求。随着云计算技术的成熟，大多数高校都已经采用了服务器虚拟化技术方案解决高校硬件服务器资源运行效率低下的问题，我校也于去年投资搭建了一个4CPU服务器的虚拟化环境进行测试。通过将近一年的运行，目前该服务器运行了12台虚拟服务器的应用，且运行效果较好。服务器虚拟化整合降低了物理复杂性，提高了运营效率，并且能够动态地重新调整底层资源的用途，以便以最佳方式快速满足日益动态化的业务应用需求。</w:t>
      </w:r>
    </w:p>
    <w:p w:rsidR="001444BC" w:rsidRPr="003C71B4" w:rsidRDefault="001444BC" w:rsidP="001444BC">
      <w:pPr>
        <w:spacing w:line="360" w:lineRule="auto"/>
        <w:ind w:firstLineChars="200" w:firstLine="480"/>
        <w:rPr>
          <w:rFonts w:asciiTheme="minorEastAsia" w:hAnsiTheme="minorEastAsia" w:cs="Arial"/>
          <w:sz w:val="24"/>
        </w:rPr>
      </w:pPr>
      <w:r w:rsidRPr="003C71B4">
        <w:rPr>
          <w:rFonts w:asciiTheme="minorEastAsia" w:hAnsiTheme="minorEastAsia" w:cs="Arial" w:hint="eastAsia"/>
          <w:sz w:val="24"/>
        </w:rPr>
        <w:t>同时数字化校园建设完成后我校虚拟化平台上的业务服务器之间的互访，因没有形成有效的网络隔离无法满足等级保护的相关要求。因此在</w:t>
      </w:r>
      <w:r>
        <w:rPr>
          <w:rFonts w:asciiTheme="minorEastAsia" w:hAnsiTheme="minorEastAsia" w:cs="Arial" w:hint="eastAsia"/>
          <w:sz w:val="24"/>
        </w:rPr>
        <w:t>数据中心部署两台接入交换机并配置防火墙板卡</w:t>
      </w:r>
      <w:r w:rsidRPr="003C71B4">
        <w:rPr>
          <w:rFonts w:asciiTheme="minorEastAsia" w:hAnsiTheme="minorEastAsia" w:cs="Arial" w:hint="eastAsia"/>
          <w:sz w:val="24"/>
        </w:rPr>
        <w:t>，</w:t>
      </w:r>
      <w:r>
        <w:rPr>
          <w:rFonts w:asciiTheme="minorEastAsia" w:hAnsiTheme="minorEastAsia" w:cs="Arial" w:hint="eastAsia"/>
          <w:sz w:val="24"/>
        </w:rPr>
        <w:t>通过接入交换机上面的防火墙板卡定义服务器之间的访问策略，</w:t>
      </w:r>
      <w:r w:rsidRPr="003C71B4">
        <w:rPr>
          <w:rFonts w:asciiTheme="minorEastAsia" w:hAnsiTheme="minorEastAsia" w:cs="Arial" w:hint="eastAsia"/>
          <w:sz w:val="24"/>
        </w:rPr>
        <w:t>达到等级保护的相关要求。</w:t>
      </w:r>
    </w:p>
    <w:p w:rsidR="001444BC" w:rsidRPr="003C71B4" w:rsidRDefault="001444BC" w:rsidP="001444BC">
      <w:pPr>
        <w:pStyle w:val="10"/>
        <w:widowControl w:val="0"/>
        <w:numPr>
          <w:ilvl w:val="0"/>
          <w:numId w:val="30"/>
        </w:numPr>
        <w:snapToGrid/>
        <w:spacing w:before="120" w:after="120" w:line="576" w:lineRule="auto"/>
        <w:jc w:val="both"/>
        <w:rPr>
          <w:rFonts w:asciiTheme="minorEastAsia" w:eastAsiaTheme="minorEastAsia" w:hAnsiTheme="minorEastAsia"/>
          <w:sz w:val="30"/>
          <w:szCs w:val="30"/>
        </w:rPr>
      </w:pPr>
      <w:bookmarkStart w:id="29" w:name="_Toc387860488"/>
      <w:bookmarkStart w:id="30" w:name="_Toc387860542"/>
      <w:r w:rsidRPr="003C71B4">
        <w:rPr>
          <w:rFonts w:asciiTheme="minorEastAsia" w:eastAsiaTheme="minorEastAsia" w:hAnsiTheme="minorEastAsia" w:hint="eastAsia"/>
          <w:sz w:val="30"/>
          <w:szCs w:val="30"/>
        </w:rPr>
        <w:t>项目建设</w:t>
      </w:r>
      <w:r w:rsidRPr="003C71B4">
        <w:rPr>
          <w:rFonts w:asciiTheme="minorEastAsia" w:eastAsiaTheme="minorEastAsia" w:hAnsiTheme="minorEastAsia"/>
          <w:sz w:val="30"/>
          <w:szCs w:val="30"/>
        </w:rPr>
        <w:t>内容</w:t>
      </w:r>
      <w:bookmarkEnd w:id="29"/>
      <w:bookmarkEnd w:id="30"/>
    </w:p>
    <w:p w:rsidR="001444BC" w:rsidRPr="003C71B4" w:rsidRDefault="001444BC" w:rsidP="001444BC">
      <w:pPr>
        <w:pStyle w:val="2"/>
        <w:ind w:left="0"/>
        <w:rPr>
          <w:rFonts w:asciiTheme="minorEastAsia" w:eastAsiaTheme="minorEastAsia" w:hAnsiTheme="minorEastAsia"/>
          <w:b w:val="0"/>
          <w:sz w:val="28"/>
          <w:szCs w:val="28"/>
        </w:rPr>
      </w:pPr>
      <w:bookmarkStart w:id="31" w:name="_Toc387860492"/>
      <w:bookmarkStart w:id="32" w:name="_Toc387860546"/>
      <w:r w:rsidRPr="003C71B4">
        <w:rPr>
          <w:rFonts w:asciiTheme="minorEastAsia" w:eastAsiaTheme="minorEastAsia" w:hAnsiTheme="minorEastAsia" w:hint="eastAsia"/>
          <w:b w:val="0"/>
          <w:sz w:val="28"/>
          <w:szCs w:val="28"/>
        </w:rPr>
        <w:t>2.1项目设计总体要求</w:t>
      </w:r>
    </w:p>
    <w:p w:rsidR="001444BC" w:rsidRPr="003C71B4" w:rsidRDefault="001444BC" w:rsidP="001444BC">
      <w:pPr>
        <w:pStyle w:val="af2"/>
        <w:numPr>
          <w:ilvl w:val="0"/>
          <w:numId w:val="33"/>
        </w:numPr>
        <w:spacing w:line="360" w:lineRule="auto"/>
        <w:rPr>
          <w:rFonts w:asciiTheme="minorEastAsia" w:eastAsiaTheme="minorEastAsia" w:hAnsiTheme="minorEastAsia" w:cs="Arial"/>
          <w:sz w:val="24"/>
          <w:szCs w:val="24"/>
        </w:rPr>
      </w:pPr>
      <w:r w:rsidRPr="003C71B4">
        <w:rPr>
          <w:rFonts w:asciiTheme="minorEastAsia" w:eastAsiaTheme="minorEastAsia" w:hAnsiTheme="minorEastAsia" w:cs="Arial" w:hint="eastAsia"/>
          <w:sz w:val="24"/>
          <w:szCs w:val="24"/>
        </w:rPr>
        <w:t>提供详细的服务器虚拟化架构方案，将新采购的虚拟化服务器和学校现有虚拟化服务器进行整合，形成为一体化的服务器虚拟化平台。</w:t>
      </w:r>
    </w:p>
    <w:p w:rsidR="001444BC" w:rsidRPr="003C71B4" w:rsidRDefault="001444BC" w:rsidP="001444BC">
      <w:pPr>
        <w:pStyle w:val="af2"/>
        <w:numPr>
          <w:ilvl w:val="0"/>
          <w:numId w:val="33"/>
        </w:numPr>
        <w:spacing w:line="360" w:lineRule="auto"/>
        <w:rPr>
          <w:rFonts w:asciiTheme="minorEastAsia" w:eastAsiaTheme="minorEastAsia" w:hAnsiTheme="minorEastAsia" w:cs="Arial"/>
          <w:sz w:val="24"/>
          <w:szCs w:val="24"/>
        </w:rPr>
      </w:pPr>
      <w:r w:rsidRPr="003C71B4">
        <w:rPr>
          <w:rFonts w:asciiTheme="minorEastAsia" w:eastAsiaTheme="minorEastAsia" w:hAnsiTheme="minorEastAsia" w:cs="Arial" w:hint="eastAsia"/>
          <w:sz w:val="24"/>
          <w:szCs w:val="24"/>
        </w:rPr>
        <w:t>提供详细的存储系统方案，将新采购的存储和学校现有存储系统进行整合，形成一体化存储系统。同时要考虑到实现双</w:t>
      </w:r>
      <w:proofErr w:type="gramStart"/>
      <w:r w:rsidRPr="003C71B4">
        <w:rPr>
          <w:rFonts w:asciiTheme="minorEastAsia" w:eastAsiaTheme="minorEastAsia" w:hAnsiTheme="minorEastAsia" w:cs="Arial" w:hint="eastAsia"/>
          <w:sz w:val="24"/>
          <w:szCs w:val="24"/>
        </w:rPr>
        <w:t>活数据</w:t>
      </w:r>
      <w:proofErr w:type="gramEnd"/>
      <w:r w:rsidRPr="003C71B4">
        <w:rPr>
          <w:rFonts w:asciiTheme="minorEastAsia" w:eastAsiaTheme="minorEastAsia" w:hAnsiTheme="minorEastAsia" w:cs="Arial" w:hint="eastAsia"/>
          <w:sz w:val="24"/>
          <w:szCs w:val="24"/>
        </w:rPr>
        <w:t>中心的远景。</w:t>
      </w:r>
    </w:p>
    <w:p w:rsidR="001444BC" w:rsidRPr="003C71B4" w:rsidRDefault="001444BC" w:rsidP="001444BC">
      <w:pPr>
        <w:pStyle w:val="af2"/>
        <w:numPr>
          <w:ilvl w:val="0"/>
          <w:numId w:val="33"/>
        </w:numPr>
        <w:spacing w:line="360" w:lineRule="auto"/>
        <w:rPr>
          <w:rFonts w:asciiTheme="minorEastAsia" w:eastAsiaTheme="minorEastAsia" w:hAnsiTheme="minorEastAsia" w:cs="Arial"/>
          <w:sz w:val="24"/>
          <w:szCs w:val="24"/>
        </w:rPr>
      </w:pPr>
      <w:r w:rsidRPr="003C71B4">
        <w:rPr>
          <w:rFonts w:asciiTheme="minorEastAsia" w:eastAsiaTheme="minorEastAsia" w:hAnsiTheme="minorEastAsia" w:cs="Arial" w:hint="eastAsia"/>
          <w:sz w:val="24"/>
          <w:szCs w:val="24"/>
        </w:rPr>
        <w:t>投标人所提供方案具有良好的扩展性，满足以后系统升级及扩展的需要。</w:t>
      </w:r>
    </w:p>
    <w:p w:rsidR="001444BC" w:rsidRPr="003C71B4" w:rsidRDefault="001444BC" w:rsidP="001444BC">
      <w:pPr>
        <w:pStyle w:val="af2"/>
        <w:numPr>
          <w:ilvl w:val="0"/>
          <w:numId w:val="33"/>
        </w:numPr>
        <w:spacing w:line="360" w:lineRule="auto"/>
        <w:rPr>
          <w:rFonts w:asciiTheme="minorEastAsia" w:eastAsiaTheme="minorEastAsia" w:hAnsiTheme="minorEastAsia" w:cs="Arial"/>
          <w:sz w:val="24"/>
          <w:szCs w:val="24"/>
        </w:rPr>
      </w:pPr>
      <w:r w:rsidRPr="003C71B4">
        <w:rPr>
          <w:rFonts w:asciiTheme="minorEastAsia" w:eastAsiaTheme="minorEastAsia" w:hAnsiTheme="minorEastAsia" w:cs="Arial" w:hint="eastAsia"/>
          <w:sz w:val="24"/>
          <w:szCs w:val="24"/>
        </w:rPr>
        <w:t>投标人应配合用户将现有的业务系统、应用数据迁移至新平台。</w:t>
      </w:r>
    </w:p>
    <w:p w:rsidR="001444BC" w:rsidRDefault="001444BC" w:rsidP="001444BC">
      <w:pPr>
        <w:pStyle w:val="af2"/>
        <w:numPr>
          <w:ilvl w:val="0"/>
          <w:numId w:val="33"/>
        </w:numPr>
        <w:spacing w:line="360" w:lineRule="auto"/>
        <w:rPr>
          <w:rFonts w:asciiTheme="minorEastAsia" w:eastAsiaTheme="minorEastAsia" w:hAnsiTheme="minorEastAsia" w:cs="Arial"/>
          <w:sz w:val="24"/>
          <w:szCs w:val="24"/>
        </w:rPr>
      </w:pPr>
      <w:r w:rsidRPr="003C71B4">
        <w:rPr>
          <w:rFonts w:asciiTheme="minorEastAsia" w:eastAsiaTheme="minorEastAsia" w:hAnsiTheme="minorEastAsia" w:cs="Arial" w:hint="eastAsia"/>
          <w:sz w:val="24"/>
          <w:szCs w:val="24"/>
        </w:rPr>
        <w:t>提供详细的技术培训服务计划，具备提供7*24小时服务的能力，在平台搭建</w:t>
      </w:r>
      <w:r w:rsidRPr="009A512F">
        <w:rPr>
          <w:rFonts w:asciiTheme="minorEastAsia" w:eastAsiaTheme="minorEastAsia" w:hAnsiTheme="minorEastAsia" w:cs="Arial" w:hint="eastAsia"/>
          <w:sz w:val="24"/>
          <w:szCs w:val="24"/>
        </w:rPr>
        <w:t>好后，提供1名虚拟化产品工程师和1名Linux认证中级工程师驻场三个月，进行平台迁移、运维等。</w:t>
      </w:r>
    </w:p>
    <w:p w:rsidR="001444BC" w:rsidRPr="003C71B4" w:rsidRDefault="001444BC" w:rsidP="001444BC">
      <w:pPr>
        <w:pStyle w:val="af2"/>
        <w:numPr>
          <w:ilvl w:val="0"/>
          <w:numId w:val="33"/>
        </w:num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lastRenderedPageBreak/>
        <w:t>针对本项目的相应改进建议</w:t>
      </w:r>
    </w:p>
    <w:p w:rsidR="001444BC" w:rsidRPr="003C71B4" w:rsidRDefault="001444BC" w:rsidP="001444BC">
      <w:pPr>
        <w:pStyle w:val="2"/>
        <w:ind w:left="0"/>
        <w:rPr>
          <w:rFonts w:asciiTheme="minorEastAsia" w:eastAsiaTheme="minorEastAsia" w:hAnsiTheme="minorEastAsia"/>
          <w:b w:val="0"/>
          <w:sz w:val="28"/>
          <w:szCs w:val="28"/>
        </w:rPr>
      </w:pPr>
      <w:r w:rsidRPr="003C71B4">
        <w:rPr>
          <w:rFonts w:asciiTheme="minorEastAsia" w:eastAsiaTheme="minorEastAsia" w:hAnsiTheme="minorEastAsia" w:hint="eastAsia"/>
          <w:b w:val="0"/>
          <w:sz w:val="28"/>
          <w:szCs w:val="28"/>
        </w:rPr>
        <w:t>2.2</w:t>
      </w:r>
      <w:bookmarkEnd w:id="31"/>
      <w:bookmarkEnd w:id="32"/>
      <w:r w:rsidRPr="003C71B4">
        <w:rPr>
          <w:rFonts w:asciiTheme="minorEastAsia" w:eastAsiaTheme="minorEastAsia" w:hAnsiTheme="minorEastAsia" w:hint="eastAsia"/>
          <w:b w:val="0"/>
          <w:sz w:val="28"/>
          <w:szCs w:val="28"/>
        </w:rPr>
        <w:t>设备数量及技术要求（标“★”的指标项，如不满足</w:t>
      </w:r>
      <w:proofErr w:type="gramStart"/>
      <w:r w:rsidRPr="003C71B4">
        <w:rPr>
          <w:rFonts w:asciiTheme="minorEastAsia" w:eastAsiaTheme="minorEastAsia" w:hAnsiTheme="minorEastAsia" w:hint="eastAsia"/>
          <w:b w:val="0"/>
          <w:sz w:val="28"/>
          <w:szCs w:val="28"/>
        </w:rPr>
        <w:t>做废</w:t>
      </w:r>
      <w:proofErr w:type="gramEnd"/>
      <w:r w:rsidRPr="003C71B4">
        <w:rPr>
          <w:rFonts w:asciiTheme="minorEastAsia" w:eastAsiaTheme="minorEastAsia" w:hAnsiTheme="minorEastAsia" w:hint="eastAsia"/>
          <w:b w:val="0"/>
          <w:sz w:val="28"/>
          <w:szCs w:val="28"/>
        </w:rPr>
        <w:t>标处理）</w:t>
      </w:r>
    </w:p>
    <w:p w:rsidR="001444BC" w:rsidRPr="003C71B4" w:rsidRDefault="001444BC" w:rsidP="001444BC">
      <w:pPr>
        <w:pStyle w:val="3"/>
        <w:rPr>
          <w:rFonts w:asciiTheme="minorEastAsia" w:eastAsiaTheme="minorEastAsia" w:hAnsiTheme="minorEastAsia"/>
          <w:sz w:val="24"/>
          <w:szCs w:val="24"/>
        </w:rPr>
      </w:pPr>
      <w:r w:rsidRPr="003C71B4">
        <w:rPr>
          <w:rFonts w:asciiTheme="minorEastAsia" w:eastAsiaTheme="minorEastAsia" w:hAnsiTheme="minorEastAsia" w:hint="eastAsia"/>
          <w:sz w:val="24"/>
          <w:szCs w:val="24"/>
        </w:rPr>
        <w:t>2.2.1 设备清单</w:t>
      </w:r>
    </w:p>
    <w:tbl>
      <w:tblPr>
        <w:tblW w:w="5000" w:type="pct"/>
        <w:tblLayout w:type="fixed"/>
        <w:tblLook w:val="04A0"/>
      </w:tblPr>
      <w:tblGrid>
        <w:gridCol w:w="534"/>
        <w:gridCol w:w="2662"/>
        <w:gridCol w:w="741"/>
        <w:gridCol w:w="707"/>
        <w:gridCol w:w="3878"/>
      </w:tblGrid>
      <w:tr w:rsidR="001444BC" w:rsidRPr="00E52568" w:rsidTr="00961E95">
        <w:trPr>
          <w:trHeight w:val="480"/>
          <w:tblHeader/>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44BC" w:rsidRPr="00E52568" w:rsidRDefault="001444BC" w:rsidP="00961E95">
            <w:pPr>
              <w:widowControl/>
              <w:jc w:val="center"/>
              <w:rPr>
                <w:rFonts w:ascii="宋体" w:hAnsi="宋体" w:cs="宋体"/>
                <w:b/>
                <w:bCs/>
                <w:kern w:val="0"/>
                <w:sz w:val="20"/>
                <w:szCs w:val="20"/>
              </w:rPr>
            </w:pPr>
            <w:bookmarkStart w:id="33" w:name="_Toc387860494"/>
            <w:bookmarkStart w:id="34" w:name="_Toc387860548"/>
            <w:r w:rsidRPr="00E52568">
              <w:rPr>
                <w:rFonts w:ascii="宋体" w:hAnsi="宋体" w:cs="宋体" w:hint="eastAsia"/>
                <w:b/>
                <w:bCs/>
                <w:kern w:val="0"/>
                <w:sz w:val="20"/>
                <w:szCs w:val="20"/>
              </w:rPr>
              <w:t>序号</w:t>
            </w:r>
          </w:p>
        </w:tc>
        <w:tc>
          <w:tcPr>
            <w:tcW w:w="1562" w:type="pct"/>
            <w:tcBorders>
              <w:top w:val="single" w:sz="4" w:space="0" w:color="auto"/>
              <w:left w:val="nil"/>
              <w:bottom w:val="single" w:sz="4" w:space="0" w:color="auto"/>
              <w:right w:val="single" w:sz="4" w:space="0" w:color="auto"/>
            </w:tcBorders>
            <w:shd w:val="clear" w:color="auto" w:fill="auto"/>
            <w:vAlign w:val="center"/>
            <w:hideMark/>
          </w:tcPr>
          <w:p w:rsidR="001444BC" w:rsidRPr="00E52568" w:rsidRDefault="001444BC" w:rsidP="00961E95">
            <w:pPr>
              <w:widowControl/>
              <w:jc w:val="center"/>
              <w:rPr>
                <w:rFonts w:ascii="宋体" w:hAnsi="宋体" w:cs="宋体"/>
                <w:b/>
                <w:bCs/>
                <w:kern w:val="0"/>
                <w:sz w:val="20"/>
                <w:szCs w:val="20"/>
              </w:rPr>
            </w:pPr>
            <w:r w:rsidRPr="00E52568">
              <w:rPr>
                <w:rFonts w:ascii="宋体" w:hAnsi="宋体" w:cs="宋体" w:hint="eastAsia"/>
                <w:b/>
                <w:bCs/>
                <w:kern w:val="0"/>
                <w:sz w:val="20"/>
                <w:szCs w:val="20"/>
              </w:rPr>
              <w:t>名  称</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1444BC" w:rsidRPr="00E52568" w:rsidRDefault="001444BC" w:rsidP="00961E95">
            <w:pPr>
              <w:widowControl/>
              <w:jc w:val="center"/>
              <w:rPr>
                <w:rFonts w:ascii="宋体" w:hAnsi="宋体" w:cs="宋体"/>
                <w:b/>
                <w:bCs/>
                <w:kern w:val="0"/>
                <w:sz w:val="20"/>
                <w:szCs w:val="20"/>
              </w:rPr>
            </w:pPr>
            <w:r w:rsidRPr="00E52568">
              <w:rPr>
                <w:rFonts w:ascii="宋体" w:hAnsi="宋体" w:cs="宋体" w:hint="eastAsia"/>
                <w:b/>
                <w:bCs/>
                <w:kern w:val="0"/>
                <w:sz w:val="20"/>
                <w:szCs w:val="20"/>
              </w:rPr>
              <w:t>数量</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1444BC" w:rsidRPr="00E52568" w:rsidRDefault="001444BC" w:rsidP="00961E95">
            <w:pPr>
              <w:widowControl/>
              <w:jc w:val="center"/>
              <w:rPr>
                <w:rFonts w:ascii="宋体" w:hAnsi="宋体" w:cs="宋体"/>
                <w:b/>
                <w:bCs/>
                <w:kern w:val="0"/>
                <w:sz w:val="20"/>
                <w:szCs w:val="20"/>
              </w:rPr>
            </w:pPr>
            <w:r w:rsidRPr="00E52568">
              <w:rPr>
                <w:rFonts w:ascii="宋体" w:hAnsi="宋体" w:cs="宋体" w:hint="eastAsia"/>
                <w:b/>
                <w:bCs/>
                <w:kern w:val="0"/>
                <w:sz w:val="20"/>
                <w:szCs w:val="20"/>
              </w:rPr>
              <w:t>单位</w:t>
            </w:r>
          </w:p>
        </w:tc>
        <w:tc>
          <w:tcPr>
            <w:tcW w:w="2275" w:type="pct"/>
            <w:tcBorders>
              <w:top w:val="single" w:sz="4" w:space="0" w:color="auto"/>
              <w:left w:val="nil"/>
              <w:bottom w:val="single" w:sz="4" w:space="0" w:color="auto"/>
              <w:right w:val="single" w:sz="4" w:space="0" w:color="auto"/>
            </w:tcBorders>
            <w:shd w:val="clear" w:color="auto" w:fill="auto"/>
            <w:vAlign w:val="center"/>
            <w:hideMark/>
          </w:tcPr>
          <w:p w:rsidR="001444BC" w:rsidRPr="00E52568" w:rsidRDefault="001444BC" w:rsidP="00961E95">
            <w:pPr>
              <w:widowControl/>
              <w:jc w:val="center"/>
              <w:rPr>
                <w:rFonts w:ascii="宋体" w:hAnsi="宋体" w:cs="宋体"/>
                <w:b/>
                <w:bCs/>
                <w:kern w:val="0"/>
                <w:sz w:val="20"/>
                <w:szCs w:val="20"/>
              </w:rPr>
            </w:pPr>
            <w:r w:rsidRPr="00E52568">
              <w:rPr>
                <w:rFonts w:ascii="宋体" w:hAnsi="宋体" w:cs="宋体" w:hint="eastAsia"/>
                <w:b/>
                <w:bCs/>
                <w:kern w:val="0"/>
                <w:sz w:val="20"/>
                <w:szCs w:val="20"/>
              </w:rPr>
              <w:t>型号及技术规格</w:t>
            </w:r>
          </w:p>
        </w:tc>
      </w:tr>
      <w:tr w:rsidR="001444BC" w:rsidRPr="00E52568" w:rsidTr="00961E95">
        <w:trPr>
          <w:trHeight w:val="480"/>
        </w:trPr>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1444BC" w:rsidRPr="00982DAB" w:rsidRDefault="001444BC" w:rsidP="00961E95">
            <w:pPr>
              <w:jc w:val="center"/>
              <w:rPr>
                <w:rFonts w:asciiTheme="minorEastAsia" w:hAnsiTheme="minorEastAsia"/>
                <w:kern w:val="0"/>
                <w:sz w:val="24"/>
              </w:rPr>
            </w:pPr>
            <w:r w:rsidRPr="00982DAB">
              <w:rPr>
                <w:rFonts w:asciiTheme="minorEastAsia" w:hAnsiTheme="minorEastAsia" w:hint="eastAsia"/>
                <w:kern w:val="0"/>
                <w:sz w:val="24"/>
              </w:rPr>
              <w:t>1</w:t>
            </w:r>
          </w:p>
        </w:tc>
        <w:tc>
          <w:tcPr>
            <w:tcW w:w="1562" w:type="pct"/>
            <w:tcBorders>
              <w:top w:val="single" w:sz="4" w:space="0" w:color="auto"/>
              <w:left w:val="nil"/>
              <w:bottom w:val="single" w:sz="4" w:space="0" w:color="auto"/>
              <w:right w:val="single" w:sz="4" w:space="0" w:color="auto"/>
            </w:tcBorders>
            <w:shd w:val="clear" w:color="auto" w:fill="FFFFFF"/>
            <w:vAlign w:val="center"/>
          </w:tcPr>
          <w:p w:rsidR="001444BC" w:rsidRPr="00C26A4F" w:rsidRDefault="001444BC" w:rsidP="00961E95">
            <w:pPr>
              <w:jc w:val="center"/>
              <w:rPr>
                <w:rFonts w:ascii="宋体" w:hAnsi="宋体"/>
                <w:sz w:val="20"/>
                <w:szCs w:val="20"/>
              </w:rPr>
            </w:pPr>
            <w:r w:rsidRPr="003C71B4">
              <w:rPr>
                <w:rFonts w:asciiTheme="minorEastAsia" w:hAnsiTheme="minorEastAsia" w:hint="eastAsia"/>
                <w:kern w:val="0"/>
                <w:sz w:val="24"/>
              </w:rPr>
              <w:t>服务器1</w:t>
            </w:r>
          </w:p>
        </w:tc>
        <w:tc>
          <w:tcPr>
            <w:tcW w:w="435" w:type="pct"/>
            <w:tcBorders>
              <w:top w:val="single" w:sz="4" w:space="0" w:color="auto"/>
              <w:left w:val="nil"/>
              <w:bottom w:val="single" w:sz="4" w:space="0" w:color="auto"/>
              <w:right w:val="single" w:sz="4" w:space="0" w:color="auto"/>
            </w:tcBorders>
            <w:shd w:val="clear" w:color="auto" w:fill="FFFFFF"/>
            <w:vAlign w:val="center"/>
          </w:tcPr>
          <w:p w:rsidR="001444BC" w:rsidRPr="0098025D" w:rsidRDefault="001444BC" w:rsidP="00961E95">
            <w:pPr>
              <w:jc w:val="center"/>
              <w:rPr>
                <w:rFonts w:asciiTheme="minorEastAsia" w:hAnsiTheme="minorEastAsia"/>
                <w:kern w:val="0"/>
                <w:sz w:val="24"/>
              </w:rPr>
            </w:pPr>
            <w:r w:rsidRPr="0098025D">
              <w:rPr>
                <w:rFonts w:asciiTheme="minorEastAsia" w:hAnsiTheme="minorEastAsia" w:hint="eastAsia"/>
                <w:kern w:val="0"/>
                <w:sz w:val="24"/>
              </w:rPr>
              <w:t>2</w:t>
            </w:r>
          </w:p>
        </w:tc>
        <w:tc>
          <w:tcPr>
            <w:tcW w:w="415" w:type="pct"/>
            <w:tcBorders>
              <w:top w:val="single" w:sz="4" w:space="0" w:color="auto"/>
              <w:left w:val="nil"/>
              <w:bottom w:val="single" w:sz="4" w:space="0" w:color="auto"/>
              <w:right w:val="single" w:sz="4" w:space="0" w:color="auto"/>
            </w:tcBorders>
            <w:shd w:val="clear" w:color="auto" w:fill="FFFFFF"/>
            <w:noWrap/>
            <w:vAlign w:val="center"/>
          </w:tcPr>
          <w:p w:rsidR="001444BC" w:rsidRPr="0098025D" w:rsidRDefault="001444BC" w:rsidP="00961E95">
            <w:pPr>
              <w:jc w:val="center"/>
              <w:rPr>
                <w:rFonts w:asciiTheme="minorEastAsia" w:hAnsiTheme="minorEastAsia"/>
                <w:kern w:val="0"/>
                <w:sz w:val="24"/>
              </w:rPr>
            </w:pPr>
            <w:r w:rsidRPr="0098025D">
              <w:rPr>
                <w:rFonts w:asciiTheme="minorEastAsia" w:hAnsiTheme="minorEastAsia" w:hint="eastAsia"/>
                <w:kern w:val="0"/>
                <w:sz w:val="24"/>
              </w:rPr>
              <w:t>台</w:t>
            </w:r>
          </w:p>
        </w:tc>
        <w:tc>
          <w:tcPr>
            <w:tcW w:w="2275" w:type="pct"/>
            <w:tcBorders>
              <w:top w:val="single" w:sz="4" w:space="0" w:color="auto"/>
              <w:left w:val="nil"/>
              <w:bottom w:val="single" w:sz="4" w:space="0" w:color="auto"/>
              <w:right w:val="single" w:sz="4" w:space="0" w:color="auto"/>
            </w:tcBorders>
            <w:shd w:val="clear" w:color="auto" w:fill="FFFFFF"/>
            <w:vAlign w:val="center"/>
          </w:tcPr>
          <w:p w:rsidR="001444BC" w:rsidRPr="0098025D" w:rsidRDefault="001444BC" w:rsidP="00961E95">
            <w:pPr>
              <w:jc w:val="center"/>
              <w:rPr>
                <w:rFonts w:asciiTheme="minorEastAsia" w:hAnsiTheme="minorEastAsia"/>
                <w:kern w:val="0"/>
                <w:sz w:val="24"/>
              </w:rPr>
            </w:pPr>
            <w:r w:rsidRPr="0098025D">
              <w:rPr>
                <w:rFonts w:asciiTheme="minorEastAsia" w:hAnsiTheme="minorEastAsia" w:hint="eastAsia"/>
                <w:kern w:val="0"/>
                <w:sz w:val="24"/>
              </w:rPr>
              <w:t>详见2.2.2技术参数及配置要求</w:t>
            </w:r>
          </w:p>
        </w:tc>
      </w:tr>
      <w:tr w:rsidR="001444BC" w:rsidRPr="00E52568" w:rsidTr="00961E95">
        <w:trPr>
          <w:trHeight w:val="480"/>
        </w:trPr>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1444BC" w:rsidRPr="00982DAB" w:rsidRDefault="001444BC" w:rsidP="00961E95">
            <w:pPr>
              <w:jc w:val="center"/>
              <w:rPr>
                <w:rFonts w:asciiTheme="minorEastAsia" w:hAnsiTheme="minorEastAsia"/>
                <w:kern w:val="0"/>
                <w:sz w:val="24"/>
              </w:rPr>
            </w:pPr>
            <w:r w:rsidRPr="00982DAB">
              <w:rPr>
                <w:rFonts w:asciiTheme="minorEastAsia" w:hAnsiTheme="minorEastAsia" w:hint="eastAsia"/>
                <w:kern w:val="0"/>
                <w:sz w:val="24"/>
              </w:rPr>
              <w:t>2</w:t>
            </w:r>
          </w:p>
        </w:tc>
        <w:tc>
          <w:tcPr>
            <w:tcW w:w="1562" w:type="pct"/>
            <w:tcBorders>
              <w:top w:val="single" w:sz="4" w:space="0" w:color="auto"/>
              <w:left w:val="nil"/>
              <w:bottom w:val="single" w:sz="4" w:space="0" w:color="auto"/>
              <w:right w:val="single" w:sz="4" w:space="0" w:color="auto"/>
            </w:tcBorders>
            <w:shd w:val="clear" w:color="auto" w:fill="FFFFFF"/>
            <w:vAlign w:val="center"/>
          </w:tcPr>
          <w:p w:rsidR="001444BC" w:rsidRPr="00B45791" w:rsidRDefault="001444BC" w:rsidP="00961E95">
            <w:pPr>
              <w:jc w:val="center"/>
              <w:rPr>
                <w:rFonts w:ascii="宋体" w:hAnsi="宋体"/>
                <w:sz w:val="20"/>
                <w:szCs w:val="20"/>
              </w:rPr>
            </w:pPr>
            <w:r w:rsidRPr="003C71B4">
              <w:rPr>
                <w:rFonts w:asciiTheme="minorEastAsia" w:hAnsiTheme="minorEastAsia" w:hint="eastAsia"/>
                <w:kern w:val="0"/>
                <w:sz w:val="24"/>
              </w:rPr>
              <w:t>服务器</w:t>
            </w:r>
            <w:r>
              <w:rPr>
                <w:rFonts w:asciiTheme="minorEastAsia" w:hAnsiTheme="minorEastAsia" w:hint="eastAsia"/>
                <w:kern w:val="0"/>
                <w:sz w:val="24"/>
              </w:rPr>
              <w:t>2</w:t>
            </w:r>
          </w:p>
        </w:tc>
        <w:tc>
          <w:tcPr>
            <w:tcW w:w="435" w:type="pct"/>
            <w:tcBorders>
              <w:top w:val="single" w:sz="4" w:space="0" w:color="auto"/>
              <w:left w:val="nil"/>
              <w:bottom w:val="single" w:sz="4" w:space="0" w:color="auto"/>
              <w:right w:val="single" w:sz="4" w:space="0" w:color="auto"/>
            </w:tcBorders>
            <w:shd w:val="clear" w:color="auto" w:fill="FFFFFF"/>
            <w:vAlign w:val="center"/>
          </w:tcPr>
          <w:p w:rsidR="001444BC" w:rsidRPr="0098025D" w:rsidRDefault="001444BC" w:rsidP="00961E95">
            <w:pPr>
              <w:jc w:val="center"/>
              <w:rPr>
                <w:rFonts w:asciiTheme="minorEastAsia" w:hAnsiTheme="minorEastAsia"/>
                <w:kern w:val="0"/>
                <w:sz w:val="24"/>
              </w:rPr>
            </w:pPr>
            <w:r>
              <w:rPr>
                <w:rFonts w:asciiTheme="minorEastAsia" w:hAnsiTheme="minorEastAsia" w:hint="eastAsia"/>
                <w:kern w:val="0"/>
                <w:sz w:val="24"/>
              </w:rPr>
              <w:t>4</w:t>
            </w:r>
          </w:p>
        </w:tc>
        <w:tc>
          <w:tcPr>
            <w:tcW w:w="415" w:type="pct"/>
            <w:tcBorders>
              <w:top w:val="single" w:sz="4" w:space="0" w:color="auto"/>
              <w:left w:val="nil"/>
              <w:bottom w:val="single" w:sz="4" w:space="0" w:color="auto"/>
              <w:right w:val="single" w:sz="4" w:space="0" w:color="auto"/>
            </w:tcBorders>
            <w:shd w:val="clear" w:color="auto" w:fill="FFFFFF"/>
            <w:noWrap/>
            <w:vAlign w:val="center"/>
          </w:tcPr>
          <w:p w:rsidR="001444BC" w:rsidRDefault="001444BC" w:rsidP="00961E95">
            <w:pPr>
              <w:jc w:val="center"/>
            </w:pPr>
            <w:r w:rsidRPr="00316BDF">
              <w:rPr>
                <w:rFonts w:asciiTheme="minorEastAsia" w:hAnsiTheme="minorEastAsia" w:hint="eastAsia"/>
                <w:kern w:val="0"/>
                <w:sz w:val="24"/>
              </w:rPr>
              <w:t>台</w:t>
            </w:r>
          </w:p>
        </w:tc>
        <w:tc>
          <w:tcPr>
            <w:tcW w:w="2275" w:type="pct"/>
            <w:tcBorders>
              <w:top w:val="single" w:sz="4" w:space="0" w:color="auto"/>
              <w:left w:val="nil"/>
              <w:bottom w:val="single" w:sz="4" w:space="0" w:color="auto"/>
              <w:right w:val="single" w:sz="4" w:space="0" w:color="auto"/>
            </w:tcBorders>
            <w:shd w:val="clear" w:color="auto" w:fill="FFFFFF"/>
            <w:vAlign w:val="center"/>
          </w:tcPr>
          <w:p w:rsidR="001444BC" w:rsidRPr="0098025D" w:rsidRDefault="001444BC" w:rsidP="00961E95">
            <w:pPr>
              <w:jc w:val="center"/>
              <w:rPr>
                <w:rFonts w:asciiTheme="minorEastAsia" w:hAnsiTheme="minorEastAsia"/>
                <w:kern w:val="0"/>
                <w:sz w:val="24"/>
              </w:rPr>
            </w:pPr>
            <w:r w:rsidRPr="0098025D">
              <w:rPr>
                <w:rFonts w:asciiTheme="minorEastAsia" w:hAnsiTheme="minorEastAsia" w:hint="eastAsia"/>
                <w:kern w:val="0"/>
                <w:sz w:val="24"/>
              </w:rPr>
              <w:t>详见2.2.3技术参数及配置要求</w:t>
            </w:r>
          </w:p>
        </w:tc>
      </w:tr>
      <w:tr w:rsidR="001444BC" w:rsidRPr="00E52568" w:rsidTr="00961E95">
        <w:trPr>
          <w:trHeight w:val="480"/>
        </w:trPr>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1444BC" w:rsidRPr="00982DAB" w:rsidRDefault="001444BC" w:rsidP="00961E95">
            <w:pPr>
              <w:jc w:val="center"/>
              <w:rPr>
                <w:rFonts w:asciiTheme="minorEastAsia" w:hAnsiTheme="minorEastAsia"/>
                <w:kern w:val="0"/>
                <w:sz w:val="24"/>
              </w:rPr>
            </w:pPr>
            <w:r w:rsidRPr="00982DAB">
              <w:rPr>
                <w:rFonts w:asciiTheme="minorEastAsia" w:hAnsiTheme="minorEastAsia" w:hint="eastAsia"/>
                <w:kern w:val="0"/>
                <w:sz w:val="24"/>
              </w:rPr>
              <w:t>3</w:t>
            </w:r>
          </w:p>
        </w:tc>
        <w:tc>
          <w:tcPr>
            <w:tcW w:w="1562" w:type="pct"/>
            <w:tcBorders>
              <w:top w:val="single" w:sz="4" w:space="0" w:color="auto"/>
              <w:left w:val="nil"/>
              <w:bottom w:val="single" w:sz="4" w:space="0" w:color="auto"/>
              <w:right w:val="single" w:sz="4" w:space="0" w:color="auto"/>
            </w:tcBorders>
            <w:shd w:val="clear" w:color="auto" w:fill="FFFFFF"/>
            <w:vAlign w:val="center"/>
          </w:tcPr>
          <w:p w:rsidR="001444BC" w:rsidRPr="00B45791" w:rsidRDefault="001444BC" w:rsidP="00961E95">
            <w:pPr>
              <w:jc w:val="center"/>
              <w:rPr>
                <w:rFonts w:ascii="宋体" w:hAnsi="宋体"/>
                <w:sz w:val="20"/>
                <w:szCs w:val="20"/>
              </w:rPr>
            </w:pPr>
            <w:r w:rsidRPr="003C71B4">
              <w:rPr>
                <w:rFonts w:asciiTheme="minorEastAsia" w:hAnsiTheme="minorEastAsia" w:hint="eastAsia"/>
                <w:kern w:val="0"/>
                <w:sz w:val="24"/>
              </w:rPr>
              <w:t>服务器</w:t>
            </w:r>
            <w:r>
              <w:rPr>
                <w:rFonts w:asciiTheme="minorEastAsia" w:hAnsiTheme="minorEastAsia" w:hint="eastAsia"/>
                <w:kern w:val="0"/>
                <w:sz w:val="24"/>
              </w:rPr>
              <w:t>3</w:t>
            </w:r>
          </w:p>
        </w:tc>
        <w:tc>
          <w:tcPr>
            <w:tcW w:w="435" w:type="pct"/>
            <w:tcBorders>
              <w:top w:val="single" w:sz="4" w:space="0" w:color="auto"/>
              <w:left w:val="nil"/>
              <w:bottom w:val="single" w:sz="4" w:space="0" w:color="auto"/>
              <w:right w:val="single" w:sz="4" w:space="0" w:color="auto"/>
            </w:tcBorders>
            <w:shd w:val="clear" w:color="auto" w:fill="FFFFFF"/>
            <w:vAlign w:val="center"/>
          </w:tcPr>
          <w:p w:rsidR="001444BC" w:rsidRPr="0098025D" w:rsidRDefault="001444BC" w:rsidP="00961E95">
            <w:pPr>
              <w:jc w:val="center"/>
              <w:rPr>
                <w:rFonts w:asciiTheme="minorEastAsia" w:hAnsiTheme="minorEastAsia"/>
                <w:kern w:val="0"/>
                <w:sz w:val="24"/>
              </w:rPr>
            </w:pPr>
            <w:r>
              <w:rPr>
                <w:rFonts w:asciiTheme="minorEastAsia" w:hAnsiTheme="minorEastAsia" w:hint="eastAsia"/>
                <w:kern w:val="0"/>
                <w:sz w:val="24"/>
              </w:rPr>
              <w:t>6</w:t>
            </w:r>
          </w:p>
        </w:tc>
        <w:tc>
          <w:tcPr>
            <w:tcW w:w="415" w:type="pct"/>
            <w:tcBorders>
              <w:top w:val="single" w:sz="4" w:space="0" w:color="auto"/>
              <w:left w:val="nil"/>
              <w:bottom w:val="single" w:sz="4" w:space="0" w:color="auto"/>
              <w:right w:val="single" w:sz="4" w:space="0" w:color="auto"/>
            </w:tcBorders>
            <w:shd w:val="clear" w:color="auto" w:fill="FFFFFF"/>
            <w:noWrap/>
            <w:vAlign w:val="center"/>
          </w:tcPr>
          <w:p w:rsidR="001444BC" w:rsidRDefault="001444BC" w:rsidP="00961E95">
            <w:pPr>
              <w:jc w:val="center"/>
            </w:pPr>
            <w:r w:rsidRPr="00316BDF">
              <w:rPr>
                <w:rFonts w:asciiTheme="minorEastAsia" w:hAnsiTheme="minorEastAsia" w:hint="eastAsia"/>
                <w:kern w:val="0"/>
                <w:sz w:val="24"/>
              </w:rPr>
              <w:t>台</w:t>
            </w:r>
          </w:p>
        </w:tc>
        <w:tc>
          <w:tcPr>
            <w:tcW w:w="2275" w:type="pct"/>
            <w:tcBorders>
              <w:top w:val="single" w:sz="4" w:space="0" w:color="auto"/>
              <w:left w:val="nil"/>
              <w:bottom w:val="single" w:sz="4" w:space="0" w:color="auto"/>
              <w:right w:val="single" w:sz="4" w:space="0" w:color="auto"/>
            </w:tcBorders>
            <w:shd w:val="clear" w:color="auto" w:fill="FFFFFF"/>
            <w:vAlign w:val="center"/>
          </w:tcPr>
          <w:p w:rsidR="001444BC" w:rsidRPr="0098025D" w:rsidRDefault="001444BC" w:rsidP="00961E95">
            <w:pPr>
              <w:jc w:val="center"/>
              <w:rPr>
                <w:rFonts w:asciiTheme="minorEastAsia" w:hAnsiTheme="minorEastAsia"/>
                <w:kern w:val="0"/>
                <w:sz w:val="24"/>
              </w:rPr>
            </w:pPr>
            <w:r w:rsidRPr="0098025D">
              <w:rPr>
                <w:rFonts w:asciiTheme="minorEastAsia" w:hAnsiTheme="minorEastAsia" w:hint="eastAsia"/>
                <w:kern w:val="0"/>
                <w:sz w:val="24"/>
              </w:rPr>
              <w:t>详见2.2.4技术参数及配置要求</w:t>
            </w:r>
          </w:p>
        </w:tc>
      </w:tr>
      <w:tr w:rsidR="001444BC" w:rsidRPr="00E52568" w:rsidTr="00961E95">
        <w:trPr>
          <w:trHeight w:val="480"/>
        </w:trPr>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1444BC" w:rsidRPr="00982DAB" w:rsidRDefault="001444BC" w:rsidP="00961E95">
            <w:pPr>
              <w:jc w:val="center"/>
              <w:rPr>
                <w:rFonts w:asciiTheme="minorEastAsia" w:hAnsiTheme="minorEastAsia"/>
                <w:kern w:val="0"/>
                <w:sz w:val="24"/>
              </w:rPr>
            </w:pPr>
            <w:r w:rsidRPr="00982DAB">
              <w:rPr>
                <w:rFonts w:asciiTheme="minorEastAsia" w:hAnsiTheme="minorEastAsia" w:hint="eastAsia"/>
                <w:kern w:val="0"/>
                <w:sz w:val="24"/>
              </w:rPr>
              <w:t>4</w:t>
            </w:r>
          </w:p>
        </w:tc>
        <w:tc>
          <w:tcPr>
            <w:tcW w:w="1562" w:type="pct"/>
            <w:tcBorders>
              <w:top w:val="single" w:sz="4" w:space="0" w:color="auto"/>
              <w:left w:val="nil"/>
              <w:bottom w:val="single" w:sz="4" w:space="0" w:color="auto"/>
              <w:right w:val="single" w:sz="4" w:space="0" w:color="auto"/>
            </w:tcBorders>
            <w:shd w:val="clear" w:color="auto" w:fill="FFFFFF"/>
            <w:vAlign w:val="center"/>
          </w:tcPr>
          <w:p w:rsidR="001444BC" w:rsidRPr="0098025D" w:rsidRDefault="001444BC" w:rsidP="00961E95">
            <w:pPr>
              <w:jc w:val="center"/>
              <w:rPr>
                <w:rFonts w:asciiTheme="minorEastAsia" w:hAnsiTheme="minorEastAsia"/>
                <w:kern w:val="0"/>
                <w:sz w:val="24"/>
              </w:rPr>
            </w:pPr>
            <w:r w:rsidRPr="0098025D">
              <w:rPr>
                <w:rFonts w:asciiTheme="minorEastAsia" w:hAnsiTheme="minorEastAsia" w:hint="eastAsia"/>
                <w:kern w:val="0"/>
                <w:sz w:val="24"/>
              </w:rPr>
              <w:t>存储</w:t>
            </w:r>
          </w:p>
        </w:tc>
        <w:tc>
          <w:tcPr>
            <w:tcW w:w="435" w:type="pct"/>
            <w:tcBorders>
              <w:top w:val="single" w:sz="4" w:space="0" w:color="auto"/>
              <w:left w:val="nil"/>
              <w:bottom w:val="single" w:sz="4" w:space="0" w:color="auto"/>
              <w:right w:val="single" w:sz="4" w:space="0" w:color="auto"/>
            </w:tcBorders>
            <w:shd w:val="clear" w:color="auto" w:fill="FFFFFF"/>
            <w:vAlign w:val="center"/>
          </w:tcPr>
          <w:p w:rsidR="001444BC" w:rsidRPr="0098025D" w:rsidRDefault="001444BC" w:rsidP="00961E95">
            <w:pPr>
              <w:jc w:val="center"/>
              <w:rPr>
                <w:rFonts w:asciiTheme="minorEastAsia" w:hAnsiTheme="minorEastAsia"/>
                <w:kern w:val="0"/>
                <w:sz w:val="24"/>
              </w:rPr>
            </w:pPr>
            <w:r w:rsidRPr="0098025D">
              <w:rPr>
                <w:rFonts w:asciiTheme="minorEastAsia" w:hAnsiTheme="minorEastAsia" w:hint="eastAsia"/>
                <w:kern w:val="0"/>
                <w:sz w:val="24"/>
              </w:rPr>
              <w:t>1</w:t>
            </w:r>
          </w:p>
        </w:tc>
        <w:tc>
          <w:tcPr>
            <w:tcW w:w="415" w:type="pct"/>
            <w:tcBorders>
              <w:top w:val="single" w:sz="4" w:space="0" w:color="auto"/>
              <w:left w:val="nil"/>
              <w:bottom w:val="single" w:sz="4" w:space="0" w:color="auto"/>
              <w:right w:val="single" w:sz="4" w:space="0" w:color="auto"/>
            </w:tcBorders>
            <w:shd w:val="clear" w:color="auto" w:fill="FFFFFF"/>
            <w:noWrap/>
            <w:vAlign w:val="center"/>
          </w:tcPr>
          <w:p w:rsidR="001444BC" w:rsidRPr="0098025D" w:rsidRDefault="001444BC" w:rsidP="00961E95">
            <w:pPr>
              <w:widowControl/>
              <w:jc w:val="center"/>
              <w:rPr>
                <w:rFonts w:asciiTheme="minorEastAsia" w:hAnsiTheme="minorEastAsia"/>
                <w:kern w:val="0"/>
                <w:sz w:val="24"/>
              </w:rPr>
            </w:pPr>
            <w:r w:rsidRPr="0098025D">
              <w:rPr>
                <w:rFonts w:asciiTheme="minorEastAsia" w:hAnsiTheme="minorEastAsia"/>
                <w:kern w:val="0"/>
                <w:sz w:val="24"/>
              </w:rPr>
              <w:t>套</w:t>
            </w:r>
          </w:p>
        </w:tc>
        <w:tc>
          <w:tcPr>
            <w:tcW w:w="2275" w:type="pct"/>
            <w:tcBorders>
              <w:top w:val="single" w:sz="4" w:space="0" w:color="auto"/>
              <w:left w:val="nil"/>
              <w:bottom w:val="single" w:sz="4" w:space="0" w:color="auto"/>
              <w:right w:val="single" w:sz="4" w:space="0" w:color="auto"/>
            </w:tcBorders>
            <w:shd w:val="clear" w:color="auto" w:fill="FFFFFF"/>
            <w:vAlign w:val="center"/>
          </w:tcPr>
          <w:p w:rsidR="001444BC" w:rsidRPr="0098025D" w:rsidRDefault="001444BC" w:rsidP="00961E95">
            <w:pPr>
              <w:jc w:val="center"/>
              <w:rPr>
                <w:rFonts w:asciiTheme="minorEastAsia" w:hAnsiTheme="minorEastAsia"/>
                <w:kern w:val="0"/>
                <w:sz w:val="24"/>
              </w:rPr>
            </w:pPr>
            <w:r w:rsidRPr="0098025D">
              <w:rPr>
                <w:rFonts w:asciiTheme="minorEastAsia" w:hAnsiTheme="minorEastAsia" w:hint="eastAsia"/>
                <w:kern w:val="0"/>
                <w:sz w:val="24"/>
              </w:rPr>
              <w:t>详见2.2</w:t>
            </w:r>
            <w:bookmarkStart w:id="35" w:name="_GoBack"/>
            <w:bookmarkEnd w:id="35"/>
            <w:r w:rsidRPr="0098025D">
              <w:rPr>
                <w:rFonts w:asciiTheme="minorEastAsia" w:hAnsiTheme="minorEastAsia" w:hint="eastAsia"/>
                <w:kern w:val="0"/>
                <w:sz w:val="24"/>
              </w:rPr>
              <w:t>.5技术参数及配置要求</w:t>
            </w:r>
          </w:p>
        </w:tc>
      </w:tr>
      <w:tr w:rsidR="001444BC" w:rsidRPr="00E52568" w:rsidTr="00961E95">
        <w:trPr>
          <w:trHeight w:val="480"/>
        </w:trPr>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1444BC" w:rsidRPr="00982DAB" w:rsidRDefault="001444BC" w:rsidP="00961E95">
            <w:pPr>
              <w:jc w:val="center"/>
              <w:rPr>
                <w:rFonts w:asciiTheme="minorEastAsia" w:hAnsiTheme="minorEastAsia"/>
                <w:kern w:val="0"/>
                <w:sz w:val="24"/>
              </w:rPr>
            </w:pPr>
            <w:r>
              <w:rPr>
                <w:rFonts w:asciiTheme="minorEastAsia" w:hAnsiTheme="minorEastAsia" w:hint="eastAsia"/>
                <w:kern w:val="0"/>
                <w:sz w:val="24"/>
              </w:rPr>
              <w:t>5</w:t>
            </w:r>
          </w:p>
        </w:tc>
        <w:tc>
          <w:tcPr>
            <w:tcW w:w="1562" w:type="pct"/>
            <w:tcBorders>
              <w:top w:val="single" w:sz="4" w:space="0" w:color="auto"/>
              <w:left w:val="nil"/>
              <w:bottom w:val="single" w:sz="4" w:space="0" w:color="auto"/>
              <w:right w:val="single" w:sz="4" w:space="0" w:color="auto"/>
            </w:tcBorders>
            <w:shd w:val="clear" w:color="auto" w:fill="FFFFFF"/>
            <w:vAlign w:val="center"/>
          </w:tcPr>
          <w:p w:rsidR="001444BC" w:rsidRPr="0098025D" w:rsidRDefault="001444BC" w:rsidP="00961E95">
            <w:pPr>
              <w:jc w:val="center"/>
              <w:rPr>
                <w:rFonts w:asciiTheme="minorEastAsia" w:hAnsiTheme="minorEastAsia"/>
                <w:kern w:val="0"/>
                <w:sz w:val="24"/>
              </w:rPr>
            </w:pPr>
            <w:r w:rsidRPr="0098025D">
              <w:rPr>
                <w:rFonts w:asciiTheme="minorEastAsia" w:hAnsiTheme="minorEastAsia" w:hint="eastAsia"/>
                <w:kern w:val="0"/>
                <w:sz w:val="24"/>
              </w:rPr>
              <w:t>服务器虚拟化软件授权</w:t>
            </w:r>
          </w:p>
        </w:tc>
        <w:tc>
          <w:tcPr>
            <w:tcW w:w="435" w:type="pct"/>
            <w:tcBorders>
              <w:top w:val="single" w:sz="4" w:space="0" w:color="auto"/>
              <w:left w:val="nil"/>
              <w:bottom w:val="single" w:sz="4" w:space="0" w:color="auto"/>
              <w:right w:val="single" w:sz="4" w:space="0" w:color="auto"/>
            </w:tcBorders>
            <w:shd w:val="clear" w:color="auto" w:fill="FFFFFF"/>
            <w:vAlign w:val="center"/>
          </w:tcPr>
          <w:p w:rsidR="001444BC" w:rsidRPr="0098025D" w:rsidRDefault="001444BC" w:rsidP="00961E95">
            <w:pPr>
              <w:jc w:val="center"/>
              <w:rPr>
                <w:rFonts w:asciiTheme="minorEastAsia" w:hAnsiTheme="minorEastAsia"/>
                <w:kern w:val="0"/>
                <w:sz w:val="24"/>
              </w:rPr>
            </w:pPr>
            <w:r w:rsidRPr="0098025D">
              <w:rPr>
                <w:rFonts w:asciiTheme="minorEastAsia" w:hAnsiTheme="minorEastAsia" w:hint="eastAsia"/>
                <w:kern w:val="0"/>
                <w:sz w:val="24"/>
              </w:rPr>
              <w:t>24</w:t>
            </w:r>
          </w:p>
        </w:tc>
        <w:tc>
          <w:tcPr>
            <w:tcW w:w="415" w:type="pct"/>
            <w:tcBorders>
              <w:top w:val="single" w:sz="4" w:space="0" w:color="auto"/>
              <w:left w:val="nil"/>
              <w:bottom w:val="single" w:sz="4" w:space="0" w:color="auto"/>
              <w:right w:val="single" w:sz="4" w:space="0" w:color="auto"/>
            </w:tcBorders>
            <w:shd w:val="clear" w:color="auto" w:fill="FFFFFF"/>
            <w:noWrap/>
            <w:vAlign w:val="center"/>
          </w:tcPr>
          <w:p w:rsidR="001444BC" w:rsidRPr="0098025D" w:rsidRDefault="001444BC" w:rsidP="00961E95">
            <w:pPr>
              <w:widowControl/>
              <w:jc w:val="center"/>
              <w:rPr>
                <w:rFonts w:asciiTheme="minorEastAsia" w:hAnsiTheme="minorEastAsia"/>
                <w:kern w:val="0"/>
                <w:sz w:val="24"/>
              </w:rPr>
            </w:pPr>
            <w:r w:rsidRPr="0098025D">
              <w:rPr>
                <w:rFonts w:asciiTheme="minorEastAsia" w:hAnsiTheme="minorEastAsia"/>
                <w:kern w:val="0"/>
                <w:sz w:val="24"/>
              </w:rPr>
              <w:t>套</w:t>
            </w:r>
          </w:p>
        </w:tc>
        <w:tc>
          <w:tcPr>
            <w:tcW w:w="2275" w:type="pct"/>
            <w:tcBorders>
              <w:top w:val="single" w:sz="4" w:space="0" w:color="auto"/>
              <w:left w:val="nil"/>
              <w:bottom w:val="single" w:sz="4" w:space="0" w:color="auto"/>
              <w:right w:val="single" w:sz="4" w:space="0" w:color="auto"/>
            </w:tcBorders>
            <w:shd w:val="clear" w:color="auto" w:fill="FFFFFF"/>
            <w:vAlign w:val="center"/>
          </w:tcPr>
          <w:p w:rsidR="001444BC" w:rsidRPr="0098025D" w:rsidRDefault="001444BC" w:rsidP="00961E95">
            <w:pPr>
              <w:jc w:val="center"/>
              <w:rPr>
                <w:rFonts w:asciiTheme="minorEastAsia" w:hAnsiTheme="minorEastAsia"/>
                <w:kern w:val="0"/>
                <w:sz w:val="24"/>
              </w:rPr>
            </w:pPr>
            <w:r w:rsidRPr="0098025D">
              <w:rPr>
                <w:rFonts w:asciiTheme="minorEastAsia" w:hAnsiTheme="minorEastAsia" w:hint="eastAsia"/>
                <w:kern w:val="0"/>
                <w:sz w:val="24"/>
              </w:rPr>
              <w:t>详见2.2.</w:t>
            </w:r>
            <w:r>
              <w:rPr>
                <w:rFonts w:asciiTheme="minorEastAsia" w:hAnsiTheme="minorEastAsia" w:hint="eastAsia"/>
                <w:kern w:val="0"/>
                <w:sz w:val="24"/>
              </w:rPr>
              <w:t>6</w:t>
            </w:r>
            <w:r w:rsidRPr="0098025D">
              <w:rPr>
                <w:rFonts w:asciiTheme="minorEastAsia" w:hAnsiTheme="minorEastAsia" w:hint="eastAsia"/>
                <w:kern w:val="0"/>
                <w:sz w:val="24"/>
              </w:rPr>
              <w:t>技术参数及配置要求</w:t>
            </w:r>
          </w:p>
        </w:tc>
      </w:tr>
      <w:tr w:rsidR="001444BC" w:rsidRPr="00E52568" w:rsidTr="00961E95">
        <w:trPr>
          <w:trHeight w:val="480"/>
        </w:trPr>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1444BC" w:rsidRPr="00982DAB" w:rsidRDefault="001444BC" w:rsidP="00961E95">
            <w:pPr>
              <w:jc w:val="center"/>
              <w:rPr>
                <w:rFonts w:asciiTheme="minorEastAsia" w:hAnsiTheme="minorEastAsia"/>
                <w:kern w:val="0"/>
                <w:sz w:val="24"/>
              </w:rPr>
            </w:pPr>
            <w:r>
              <w:rPr>
                <w:rFonts w:asciiTheme="minorEastAsia" w:hAnsiTheme="minorEastAsia" w:hint="eastAsia"/>
                <w:kern w:val="0"/>
                <w:sz w:val="24"/>
              </w:rPr>
              <w:t>6</w:t>
            </w:r>
          </w:p>
        </w:tc>
        <w:tc>
          <w:tcPr>
            <w:tcW w:w="1562" w:type="pct"/>
            <w:tcBorders>
              <w:top w:val="single" w:sz="4" w:space="0" w:color="auto"/>
              <w:left w:val="nil"/>
              <w:bottom w:val="single" w:sz="4" w:space="0" w:color="auto"/>
              <w:right w:val="single" w:sz="4" w:space="0" w:color="auto"/>
            </w:tcBorders>
            <w:shd w:val="clear" w:color="auto" w:fill="FFFFFF"/>
            <w:vAlign w:val="center"/>
          </w:tcPr>
          <w:p w:rsidR="001444BC" w:rsidRPr="0098025D" w:rsidRDefault="001444BC" w:rsidP="00961E95">
            <w:pPr>
              <w:jc w:val="center"/>
              <w:rPr>
                <w:rFonts w:asciiTheme="minorEastAsia" w:hAnsiTheme="minorEastAsia"/>
                <w:kern w:val="0"/>
                <w:sz w:val="24"/>
              </w:rPr>
            </w:pPr>
            <w:r w:rsidRPr="0098025D">
              <w:rPr>
                <w:rFonts w:asciiTheme="minorEastAsia" w:hAnsiTheme="minorEastAsia" w:hint="eastAsia"/>
                <w:kern w:val="0"/>
                <w:sz w:val="24"/>
              </w:rPr>
              <w:t>虚拟化助手</w:t>
            </w:r>
          </w:p>
        </w:tc>
        <w:tc>
          <w:tcPr>
            <w:tcW w:w="435" w:type="pct"/>
            <w:tcBorders>
              <w:top w:val="single" w:sz="4" w:space="0" w:color="auto"/>
              <w:left w:val="nil"/>
              <w:bottom w:val="single" w:sz="4" w:space="0" w:color="auto"/>
              <w:right w:val="single" w:sz="4" w:space="0" w:color="auto"/>
            </w:tcBorders>
            <w:shd w:val="clear" w:color="auto" w:fill="FFFFFF"/>
            <w:vAlign w:val="center"/>
          </w:tcPr>
          <w:p w:rsidR="001444BC" w:rsidRPr="0098025D" w:rsidRDefault="001444BC" w:rsidP="00961E95">
            <w:pPr>
              <w:jc w:val="center"/>
              <w:rPr>
                <w:rFonts w:asciiTheme="minorEastAsia" w:hAnsiTheme="minorEastAsia"/>
                <w:kern w:val="0"/>
                <w:sz w:val="24"/>
              </w:rPr>
            </w:pPr>
            <w:r w:rsidRPr="0098025D">
              <w:rPr>
                <w:rFonts w:asciiTheme="minorEastAsia" w:hAnsiTheme="minorEastAsia" w:hint="eastAsia"/>
                <w:kern w:val="0"/>
                <w:sz w:val="24"/>
              </w:rPr>
              <w:t>1</w:t>
            </w:r>
          </w:p>
        </w:tc>
        <w:tc>
          <w:tcPr>
            <w:tcW w:w="415" w:type="pct"/>
            <w:tcBorders>
              <w:top w:val="single" w:sz="4" w:space="0" w:color="auto"/>
              <w:left w:val="nil"/>
              <w:bottom w:val="single" w:sz="4" w:space="0" w:color="auto"/>
              <w:right w:val="single" w:sz="4" w:space="0" w:color="auto"/>
            </w:tcBorders>
            <w:shd w:val="clear" w:color="auto" w:fill="FFFFFF"/>
            <w:noWrap/>
            <w:vAlign w:val="center"/>
          </w:tcPr>
          <w:p w:rsidR="001444BC" w:rsidRPr="0098025D" w:rsidRDefault="001444BC" w:rsidP="00961E95">
            <w:pPr>
              <w:widowControl/>
              <w:jc w:val="center"/>
              <w:rPr>
                <w:rFonts w:asciiTheme="minorEastAsia" w:hAnsiTheme="minorEastAsia"/>
                <w:kern w:val="0"/>
                <w:sz w:val="24"/>
              </w:rPr>
            </w:pPr>
            <w:r w:rsidRPr="0098025D">
              <w:rPr>
                <w:rFonts w:asciiTheme="minorEastAsia" w:hAnsiTheme="minorEastAsia"/>
                <w:kern w:val="0"/>
                <w:sz w:val="24"/>
              </w:rPr>
              <w:t>套</w:t>
            </w:r>
          </w:p>
        </w:tc>
        <w:tc>
          <w:tcPr>
            <w:tcW w:w="2275" w:type="pct"/>
            <w:tcBorders>
              <w:top w:val="single" w:sz="4" w:space="0" w:color="auto"/>
              <w:left w:val="nil"/>
              <w:bottom w:val="single" w:sz="4" w:space="0" w:color="auto"/>
              <w:right w:val="single" w:sz="4" w:space="0" w:color="auto"/>
            </w:tcBorders>
            <w:shd w:val="clear" w:color="auto" w:fill="FFFFFF"/>
            <w:vAlign w:val="center"/>
          </w:tcPr>
          <w:p w:rsidR="001444BC" w:rsidRPr="0098025D" w:rsidRDefault="001444BC" w:rsidP="00961E95">
            <w:pPr>
              <w:jc w:val="center"/>
              <w:rPr>
                <w:rFonts w:asciiTheme="minorEastAsia" w:hAnsiTheme="minorEastAsia"/>
                <w:kern w:val="0"/>
                <w:sz w:val="24"/>
              </w:rPr>
            </w:pPr>
            <w:r w:rsidRPr="0098025D">
              <w:rPr>
                <w:rFonts w:asciiTheme="minorEastAsia" w:hAnsiTheme="minorEastAsia" w:hint="eastAsia"/>
                <w:kern w:val="0"/>
                <w:sz w:val="24"/>
              </w:rPr>
              <w:t>详见2.2.</w:t>
            </w:r>
            <w:r>
              <w:rPr>
                <w:rFonts w:asciiTheme="minorEastAsia" w:hAnsiTheme="minorEastAsia" w:hint="eastAsia"/>
                <w:kern w:val="0"/>
                <w:sz w:val="24"/>
              </w:rPr>
              <w:t>7</w:t>
            </w:r>
            <w:r w:rsidRPr="0098025D">
              <w:rPr>
                <w:rFonts w:asciiTheme="minorEastAsia" w:hAnsiTheme="minorEastAsia" w:hint="eastAsia"/>
                <w:kern w:val="0"/>
                <w:sz w:val="24"/>
              </w:rPr>
              <w:t>技术参数及配置要求</w:t>
            </w:r>
          </w:p>
        </w:tc>
      </w:tr>
      <w:tr w:rsidR="001444BC" w:rsidRPr="00E52568" w:rsidTr="00961E95">
        <w:trPr>
          <w:trHeight w:val="480"/>
        </w:trPr>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1444BC" w:rsidRPr="00982DAB" w:rsidRDefault="001444BC" w:rsidP="00961E95">
            <w:pPr>
              <w:jc w:val="center"/>
              <w:rPr>
                <w:rFonts w:asciiTheme="minorEastAsia" w:hAnsiTheme="minorEastAsia"/>
                <w:kern w:val="0"/>
                <w:sz w:val="24"/>
              </w:rPr>
            </w:pPr>
            <w:r>
              <w:rPr>
                <w:rFonts w:asciiTheme="minorEastAsia" w:hAnsiTheme="minorEastAsia" w:hint="eastAsia"/>
                <w:kern w:val="0"/>
                <w:sz w:val="24"/>
              </w:rPr>
              <w:t>7</w:t>
            </w:r>
          </w:p>
        </w:tc>
        <w:tc>
          <w:tcPr>
            <w:tcW w:w="1562" w:type="pct"/>
            <w:tcBorders>
              <w:top w:val="single" w:sz="4" w:space="0" w:color="auto"/>
              <w:left w:val="nil"/>
              <w:bottom w:val="single" w:sz="4" w:space="0" w:color="auto"/>
              <w:right w:val="single" w:sz="4" w:space="0" w:color="auto"/>
            </w:tcBorders>
            <w:shd w:val="clear" w:color="auto" w:fill="FFFFFF"/>
            <w:vAlign w:val="center"/>
          </w:tcPr>
          <w:p w:rsidR="001444BC" w:rsidRPr="0098025D" w:rsidRDefault="001444BC" w:rsidP="00961E95">
            <w:pPr>
              <w:jc w:val="center"/>
              <w:rPr>
                <w:rFonts w:asciiTheme="minorEastAsia" w:hAnsiTheme="minorEastAsia"/>
                <w:kern w:val="0"/>
                <w:sz w:val="24"/>
              </w:rPr>
            </w:pPr>
            <w:r w:rsidRPr="0098025D">
              <w:rPr>
                <w:rFonts w:asciiTheme="minorEastAsia" w:hAnsiTheme="minorEastAsia" w:hint="eastAsia"/>
                <w:kern w:val="0"/>
                <w:sz w:val="24"/>
              </w:rPr>
              <w:t>接入交换机</w:t>
            </w:r>
          </w:p>
        </w:tc>
        <w:tc>
          <w:tcPr>
            <w:tcW w:w="435" w:type="pct"/>
            <w:tcBorders>
              <w:top w:val="single" w:sz="4" w:space="0" w:color="auto"/>
              <w:left w:val="nil"/>
              <w:bottom w:val="single" w:sz="4" w:space="0" w:color="auto"/>
              <w:right w:val="single" w:sz="4" w:space="0" w:color="auto"/>
            </w:tcBorders>
            <w:shd w:val="clear" w:color="auto" w:fill="FFFFFF"/>
            <w:vAlign w:val="center"/>
          </w:tcPr>
          <w:p w:rsidR="001444BC" w:rsidRPr="0098025D" w:rsidRDefault="001444BC" w:rsidP="00961E95">
            <w:pPr>
              <w:jc w:val="center"/>
              <w:rPr>
                <w:rFonts w:asciiTheme="minorEastAsia" w:hAnsiTheme="minorEastAsia"/>
                <w:kern w:val="0"/>
                <w:sz w:val="24"/>
              </w:rPr>
            </w:pPr>
            <w:r>
              <w:rPr>
                <w:rFonts w:asciiTheme="minorEastAsia" w:hAnsiTheme="minorEastAsia" w:hint="eastAsia"/>
                <w:kern w:val="0"/>
                <w:sz w:val="24"/>
              </w:rPr>
              <w:t>2</w:t>
            </w:r>
          </w:p>
        </w:tc>
        <w:tc>
          <w:tcPr>
            <w:tcW w:w="415" w:type="pct"/>
            <w:tcBorders>
              <w:top w:val="single" w:sz="4" w:space="0" w:color="auto"/>
              <w:left w:val="nil"/>
              <w:bottom w:val="single" w:sz="4" w:space="0" w:color="auto"/>
              <w:right w:val="single" w:sz="4" w:space="0" w:color="auto"/>
            </w:tcBorders>
            <w:shd w:val="clear" w:color="auto" w:fill="FFFFFF"/>
            <w:noWrap/>
            <w:vAlign w:val="center"/>
          </w:tcPr>
          <w:p w:rsidR="001444BC" w:rsidRPr="0098025D" w:rsidRDefault="001444BC" w:rsidP="00961E95">
            <w:pPr>
              <w:widowControl/>
              <w:jc w:val="center"/>
              <w:rPr>
                <w:rFonts w:asciiTheme="minorEastAsia" w:hAnsiTheme="minorEastAsia"/>
                <w:kern w:val="0"/>
                <w:sz w:val="24"/>
              </w:rPr>
            </w:pPr>
            <w:r w:rsidRPr="0098025D">
              <w:rPr>
                <w:rFonts w:asciiTheme="minorEastAsia" w:hAnsiTheme="minorEastAsia"/>
                <w:kern w:val="0"/>
                <w:sz w:val="24"/>
              </w:rPr>
              <w:t>套</w:t>
            </w:r>
          </w:p>
        </w:tc>
        <w:tc>
          <w:tcPr>
            <w:tcW w:w="2275" w:type="pct"/>
            <w:tcBorders>
              <w:top w:val="single" w:sz="4" w:space="0" w:color="auto"/>
              <w:left w:val="nil"/>
              <w:bottom w:val="single" w:sz="4" w:space="0" w:color="auto"/>
              <w:right w:val="single" w:sz="4" w:space="0" w:color="auto"/>
            </w:tcBorders>
            <w:shd w:val="clear" w:color="auto" w:fill="FFFFFF"/>
            <w:vAlign w:val="center"/>
          </w:tcPr>
          <w:p w:rsidR="001444BC" w:rsidRPr="0098025D" w:rsidRDefault="001444BC" w:rsidP="00961E95">
            <w:pPr>
              <w:jc w:val="center"/>
              <w:rPr>
                <w:rFonts w:asciiTheme="minorEastAsia" w:hAnsiTheme="minorEastAsia"/>
                <w:kern w:val="0"/>
                <w:sz w:val="24"/>
              </w:rPr>
            </w:pPr>
            <w:r w:rsidRPr="0098025D">
              <w:rPr>
                <w:rFonts w:asciiTheme="minorEastAsia" w:hAnsiTheme="minorEastAsia" w:hint="eastAsia"/>
                <w:kern w:val="0"/>
                <w:sz w:val="24"/>
              </w:rPr>
              <w:t>详见2.2.</w:t>
            </w:r>
            <w:r>
              <w:rPr>
                <w:rFonts w:asciiTheme="minorEastAsia" w:hAnsiTheme="minorEastAsia" w:hint="eastAsia"/>
                <w:kern w:val="0"/>
                <w:sz w:val="24"/>
              </w:rPr>
              <w:t>8</w:t>
            </w:r>
            <w:r w:rsidRPr="0098025D">
              <w:rPr>
                <w:rFonts w:asciiTheme="minorEastAsia" w:hAnsiTheme="minorEastAsia" w:hint="eastAsia"/>
                <w:kern w:val="0"/>
                <w:sz w:val="24"/>
              </w:rPr>
              <w:t>技术参数及配置要求</w:t>
            </w:r>
          </w:p>
        </w:tc>
      </w:tr>
    </w:tbl>
    <w:p w:rsidR="001444BC" w:rsidRPr="003C71B4" w:rsidRDefault="001444BC" w:rsidP="001444BC">
      <w:pPr>
        <w:spacing w:line="360" w:lineRule="auto"/>
        <w:rPr>
          <w:rFonts w:asciiTheme="minorEastAsia" w:hAnsiTheme="minorEastAsia" w:cs="Arial"/>
          <w:sz w:val="24"/>
        </w:rPr>
      </w:pPr>
      <w:r w:rsidRPr="003C71B4">
        <w:rPr>
          <w:rFonts w:asciiTheme="minorEastAsia" w:hAnsiTheme="minorEastAsia" w:cs="Arial" w:hint="eastAsia"/>
          <w:sz w:val="24"/>
        </w:rPr>
        <w:t>★注：所投三种服务器须为同一厂家生产产品</w:t>
      </w:r>
    </w:p>
    <w:p w:rsidR="001444BC" w:rsidRPr="003C71B4" w:rsidRDefault="001444BC" w:rsidP="001444BC">
      <w:pPr>
        <w:spacing w:line="360" w:lineRule="auto"/>
        <w:rPr>
          <w:rFonts w:asciiTheme="minorEastAsia" w:hAnsiTheme="minorEastAsia"/>
          <w:sz w:val="24"/>
        </w:rPr>
      </w:pPr>
      <w:r w:rsidRPr="003C71B4">
        <w:rPr>
          <w:rFonts w:asciiTheme="minorEastAsia" w:hAnsiTheme="minorEastAsia" w:cs="Arial" w:hint="eastAsia"/>
          <w:sz w:val="24"/>
        </w:rPr>
        <w:t>★所投服务器、存储、</w:t>
      </w:r>
      <w:r w:rsidRPr="00CE2BD1">
        <w:rPr>
          <w:rFonts w:asciiTheme="minorEastAsia" w:hAnsiTheme="minorEastAsia" w:cs="Arial" w:hint="eastAsia"/>
          <w:sz w:val="24"/>
        </w:rPr>
        <w:t>接入交换机</w:t>
      </w:r>
      <w:r w:rsidRPr="003C71B4">
        <w:rPr>
          <w:rFonts w:asciiTheme="minorEastAsia" w:hAnsiTheme="minorEastAsia" w:cs="Arial" w:hint="eastAsia"/>
          <w:sz w:val="24"/>
        </w:rPr>
        <w:t>需提供生产厂家</w:t>
      </w:r>
      <w:r>
        <w:rPr>
          <w:rFonts w:asciiTheme="minorEastAsia" w:hAnsiTheme="minorEastAsia" w:cs="Arial" w:hint="eastAsia"/>
          <w:sz w:val="24"/>
        </w:rPr>
        <w:t>5年</w:t>
      </w:r>
      <w:r w:rsidRPr="003C71B4">
        <w:rPr>
          <w:rFonts w:asciiTheme="minorEastAsia" w:hAnsiTheme="minorEastAsia" w:cs="Arial" w:hint="eastAsia"/>
          <w:sz w:val="24"/>
        </w:rPr>
        <w:t>售后服务承诺函。</w:t>
      </w:r>
    </w:p>
    <w:p w:rsidR="001444BC" w:rsidRPr="003C71B4" w:rsidRDefault="001444BC" w:rsidP="001444BC">
      <w:pPr>
        <w:pStyle w:val="3"/>
        <w:rPr>
          <w:rFonts w:asciiTheme="minorEastAsia" w:eastAsiaTheme="minorEastAsia" w:hAnsiTheme="minorEastAsia"/>
          <w:sz w:val="24"/>
          <w:szCs w:val="24"/>
        </w:rPr>
      </w:pPr>
      <w:r w:rsidRPr="003C71B4">
        <w:rPr>
          <w:rFonts w:asciiTheme="minorEastAsia" w:eastAsiaTheme="minorEastAsia" w:hAnsiTheme="minorEastAsia" w:hint="eastAsia"/>
          <w:sz w:val="24"/>
          <w:szCs w:val="24"/>
        </w:rPr>
        <w:t>2.2.2</w:t>
      </w:r>
      <w:bookmarkEnd w:id="33"/>
      <w:bookmarkEnd w:id="34"/>
      <w:r w:rsidRPr="003C71B4">
        <w:rPr>
          <w:rFonts w:asciiTheme="minorEastAsia" w:eastAsiaTheme="minorEastAsia" w:hAnsiTheme="minorEastAsia" w:hint="eastAsia"/>
          <w:sz w:val="24"/>
          <w:szCs w:val="24"/>
        </w:rPr>
        <w:t>服务器1（</w:t>
      </w:r>
      <w:r w:rsidRPr="003C71B4">
        <w:rPr>
          <w:rFonts w:asciiTheme="minorEastAsia" w:eastAsiaTheme="minorEastAsia" w:hAnsiTheme="minorEastAsia"/>
          <w:sz w:val="24"/>
          <w:szCs w:val="24"/>
        </w:rPr>
        <w:t>2</w:t>
      </w:r>
      <w:r w:rsidRPr="003C71B4">
        <w:rPr>
          <w:rFonts w:asciiTheme="minorEastAsia" w:eastAsiaTheme="minorEastAsia" w:hAnsiTheme="minorEastAsia" w:hint="eastAsia"/>
          <w:sz w:val="24"/>
          <w:szCs w:val="24"/>
        </w:rPr>
        <w:t>台）</w:t>
      </w:r>
    </w:p>
    <w:tbl>
      <w:tblPr>
        <w:tblW w:w="5000" w:type="pct"/>
        <w:tblLook w:val="04A0"/>
      </w:tblPr>
      <w:tblGrid>
        <w:gridCol w:w="1723"/>
        <w:gridCol w:w="6799"/>
      </w:tblGrid>
      <w:tr w:rsidR="001444BC" w:rsidRPr="003C71B4" w:rsidTr="00961E95">
        <w:trPr>
          <w:trHeight w:val="270"/>
        </w:trPr>
        <w:tc>
          <w:tcPr>
            <w:tcW w:w="1011"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指标项</w:t>
            </w:r>
          </w:p>
        </w:tc>
        <w:tc>
          <w:tcPr>
            <w:tcW w:w="3989" w:type="pct"/>
            <w:tcBorders>
              <w:top w:val="single" w:sz="4" w:space="0" w:color="auto"/>
              <w:left w:val="nil"/>
              <w:bottom w:val="single" w:sz="4" w:space="0" w:color="auto"/>
              <w:right w:val="single" w:sz="4" w:space="0" w:color="auto"/>
            </w:tcBorders>
            <w:shd w:val="clear" w:color="000000" w:fill="BFBFBF"/>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配置要求</w:t>
            </w:r>
          </w:p>
        </w:tc>
      </w:tr>
      <w:tr w:rsidR="001444BC" w:rsidRPr="003C71B4" w:rsidTr="00961E95">
        <w:trPr>
          <w:trHeight w:val="270"/>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宋体"/>
                <w:b/>
                <w:color w:val="000000"/>
                <w:kern w:val="0"/>
                <w:sz w:val="24"/>
              </w:rPr>
            </w:pPr>
            <w:r w:rsidRPr="003C71B4">
              <w:rPr>
                <w:rFonts w:asciiTheme="minorEastAsia" w:hAnsiTheme="minorEastAsia" w:cs="宋体" w:hint="eastAsia"/>
                <w:b/>
                <w:color w:val="000000"/>
                <w:kern w:val="0"/>
                <w:sz w:val="24"/>
              </w:rPr>
              <w:t>外型</w:t>
            </w:r>
          </w:p>
        </w:tc>
        <w:tc>
          <w:tcPr>
            <w:tcW w:w="3989" w:type="pct"/>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服务器外型：</w:t>
            </w:r>
            <w:r w:rsidRPr="003C71B4">
              <w:rPr>
                <w:rFonts w:asciiTheme="minorEastAsia" w:hAnsiTheme="minorEastAsia" w:cs="Arial" w:hint="eastAsia"/>
                <w:kern w:val="0"/>
                <w:sz w:val="24"/>
              </w:rPr>
              <w:t>≤4U</w:t>
            </w:r>
            <w:r w:rsidRPr="003C71B4">
              <w:rPr>
                <w:rFonts w:asciiTheme="minorEastAsia" w:hAnsiTheme="minorEastAsia" w:cs="宋体" w:hint="eastAsia"/>
                <w:color w:val="000000"/>
                <w:kern w:val="0"/>
                <w:sz w:val="24"/>
              </w:rPr>
              <w:t>机架式，</w:t>
            </w:r>
            <w:proofErr w:type="gramStart"/>
            <w:r w:rsidRPr="003C71B4">
              <w:rPr>
                <w:rFonts w:asciiTheme="minorEastAsia" w:hAnsiTheme="minorEastAsia" w:cs="宋体" w:hint="eastAsia"/>
                <w:color w:val="000000"/>
                <w:kern w:val="0"/>
                <w:sz w:val="24"/>
              </w:rPr>
              <w:t>标配</w:t>
            </w:r>
            <w:r w:rsidRPr="003C71B4">
              <w:rPr>
                <w:rFonts w:asciiTheme="minorEastAsia" w:hAnsiTheme="minorEastAsia" w:cs="Arial" w:hint="eastAsia"/>
                <w:kern w:val="0"/>
                <w:sz w:val="24"/>
              </w:rPr>
              <w:t>原厂</w:t>
            </w:r>
            <w:proofErr w:type="gramEnd"/>
            <w:r w:rsidRPr="003C71B4">
              <w:rPr>
                <w:rFonts w:asciiTheme="minorEastAsia" w:hAnsiTheme="minorEastAsia" w:cs="Arial" w:hint="eastAsia"/>
                <w:kern w:val="0"/>
                <w:sz w:val="24"/>
              </w:rPr>
              <w:t>滑轨</w:t>
            </w:r>
            <w:r w:rsidRPr="00CE2BD1">
              <w:rPr>
                <w:rFonts w:asciiTheme="minorEastAsia" w:hAnsiTheme="minorEastAsia" w:cs="宋体" w:hint="eastAsia"/>
                <w:kern w:val="0"/>
                <w:sz w:val="24"/>
              </w:rPr>
              <w:t>，</w:t>
            </w:r>
            <w:r w:rsidRPr="003C71B4">
              <w:rPr>
                <w:rFonts w:asciiTheme="minorEastAsia" w:hAnsiTheme="minorEastAsia" w:cs="宋体" w:hint="eastAsia"/>
                <w:color w:val="000000"/>
                <w:kern w:val="0"/>
                <w:sz w:val="24"/>
              </w:rPr>
              <w:t>带故障显示屏</w:t>
            </w:r>
          </w:p>
        </w:tc>
      </w:tr>
      <w:tr w:rsidR="001444BC" w:rsidRPr="003C71B4" w:rsidTr="00961E95">
        <w:trPr>
          <w:trHeight w:val="270"/>
        </w:trPr>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宋体"/>
                <w:b/>
                <w:color w:val="000000"/>
                <w:kern w:val="0"/>
                <w:sz w:val="24"/>
              </w:rPr>
            </w:pPr>
            <w:r w:rsidRPr="003C71B4">
              <w:rPr>
                <w:rFonts w:asciiTheme="minorEastAsia" w:hAnsiTheme="minorEastAsia" w:cs="宋体" w:hint="eastAsia"/>
                <w:b/>
                <w:color w:val="000000"/>
                <w:kern w:val="0"/>
                <w:sz w:val="24"/>
              </w:rPr>
              <w:t>处理器（★）</w:t>
            </w:r>
          </w:p>
        </w:tc>
        <w:tc>
          <w:tcPr>
            <w:tcW w:w="3989" w:type="pct"/>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CPU</w:t>
            </w:r>
            <w:proofErr w:type="gramStart"/>
            <w:r w:rsidRPr="003C71B4">
              <w:rPr>
                <w:rFonts w:asciiTheme="minorEastAsia" w:hAnsiTheme="minorEastAsia" w:cs="宋体" w:hint="eastAsia"/>
                <w:color w:val="000000"/>
                <w:kern w:val="0"/>
                <w:sz w:val="24"/>
              </w:rPr>
              <w:t>实配数量</w:t>
            </w:r>
            <w:proofErr w:type="gramEnd"/>
            <w:r w:rsidRPr="003C71B4">
              <w:rPr>
                <w:rFonts w:asciiTheme="minorEastAsia" w:hAnsiTheme="minorEastAsia" w:cs="宋体" w:hint="eastAsia"/>
                <w:color w:val="000000"/>
                <w:kern w:val="0"/>
                <w:sz w:val="24"/>
              </w:rPr>
              <w:t>：≥2颗</w:t>
            </w:r>
          </w:p>
        </w:tc>
      </w:tr>
      <w:tr w:rsidR="001444BC" w:rsidRPr="003C71B4" w:rsidTr="00961E95">
        <w:trPr>
          <w:trHeight w:val="270"/>
        </w:trPr>
        <w:tc>
          <w:tcPr>
            <w:tcW w:w="1011" w:type="pct"/>
            <w:vMerge/>
            <w:tcBorders>
              <w:top w:val="nil"/>
              <w:left w:val="single" w:sz="4" w:space="0" w:color="auto"/>
              <w:bottom w:val="single" w:sz="4" w:space="0" w:color="auto"/>
              <w:right w:val="single" w:sz="4" w:space="0" w:color="auto"/>
            </w:tcBorders>
            <w:vAlign w:val="center"/>
            <w:hideMark/>
          </w:tcPr>
          <w:p w:rsidR="001444BC" w:rsidRPr="003C71B4" w:rsidRDefault="001444BC" w:rsidP="00961E95">
            <w:pPr>
              <w:widowControl/>
              <w:jc w:val="left"/>
              <w:rPr>
                <w:rFonts w:asciiTheme="minorEastAsia" w:hAnsiTheme="minorEastAsia" w:cs="宋体"/>
                <w:b/>
                <w:color w:val="000000"/>
                <w:kern w:val="0"/>
                <w:sz w:val="24"/>
              </w:rPr>
            </w:pPr>
          </w:p>
        </w:tc>
        <w:tc>
          <w:tcPr>
            <w:tcW w:w="3989" w:type="pct"/>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CPU主频：≥1.9GHz，CPU内核数：≥10核</w:t>
            </w:r>
          </w:p>
        </w:tc>
      </w:tr>
      <w:tr w:rsidR="001444BC" w:rsidRPr="003C71B4" w:rsidTr="00961E95">
        <w:trPr>
          <w:trHeight w:val="270"/>
        </w:trPr>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宋体"/>
                <w:b/>
                <w:color w:val="000000"/>
                <w:kern w:val="0"/>
                <w:sz w:val="24"/>
              </w:rPr>
            </w:pPr>
            <w:r w:rsidRPr="003C71B4">
              <w:rPr>
                <w:rFonts w:asciiTheme="minorEastAsia" w:hAnsiTheme="minorEastAsia" w:cs="宋体" w:hint="eastAsia"/>
                <w:b/>
                <w:color w:val="000000"/>
                <w:kern w:val="0"/>
                <w:sz w:val="24"/>
              </w:rPr>
              <w:t>内存（</w:t>
            </w:r>
            <w:r w:rsidRPr="003C71B4">
              <w:rPr>
                <w:rFonts w:asciiTheme="minorEastAsia" w:hAnsiTheme="minorEastAsia" w:hint="eastAsia"/>
                <w:b/>
                <w:bCs/>
                <w:color w:val="000000"/>
                <w:sz w:val="24"/>
              </w:rPr>
              <w:t>#</w:t>
            </w:r>
            <w:r w:rsidRPr="003C71B4">
              <w:rPr>
                <w:rFonts w:asciiTheme="minorEastAsia" w:hAnsiTheme="minorEastAsia" w:cs="宋体" w:hint="eastAsia"/>
                <w:b/>
                <w:color w:val="000000"/>
                <w:kern w:val="0"/>
                <w:sz w:val="24"/>
              </w:rPr>
              <w:t>）</w:t>
            </w:r>
          </w:p>
        </w:tc>
        <w:tc>
          <w:tcPr>
            <w:tcW w:w="3989" w:type="pct"/>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宋体"/>
                <w:color w:val="000000"/>
                <w:kern w:val="0"/>
                <w:sz w:val="24"/>
              </w:rPr>
            </w:pPr>
            <w:proofErr w:type="gramStart"/>
            <w:r w:rsidRPr="003C71B4">
              <w:rPr>
                <w:rFonts w:asciiTheme="minorEastAsia" w:hAnsiTheme="minorEastAsia" w:cs="宋体" w:hint="eastAsia"/>
                <w:color w:val="000000"/>
                <w:kern w:val="0"/>
                <w:sz w:val="24"/>
              </w:rPr>
              <w:t>内存实配规格</w:t>
            </w:r>
            <w:proofErr w:type="gramEnd"/>
            <w:r w:rsidRPr="003C71B4">
              <w:rPr>
                <w:rFonts w:asciiTheme="minorEastAsia" w:hAnsiTheme="minorEastAsia" w:cs="宋体" w:hint="eastAsia"/>
                <w:color w:val="000000"/>
                <w:kern w:val="0"/>
                <w:sz w:val="24"/>
              </w:rPr>
              <w:t>：≥16GB*4 DDR4 2133MHz</w:t>
            </w:r>
          </w:p>
        </w:tc>
      </w:tr>
      <w:tr w:rsidR="001444BC" w:rsidRPr="003C71B4" w:rsidTr="00961E95">
        <w:trPr>
          <w:trHeight w:val="270"/>
        </w:trPr>
        <w:tc>
          <w:tcPr>
            <w:tcW w:w="1011" w:type="pct"/>
            <w:vMerge/>
            <w:tcBorders>
              <w:top w:val="nil"/>
              <w:left w:val="single" w:sz="4" w:space="0" w:color="auto"/>
              <w:bottom w:val="single" w:sz="4" w:space="0" w:color="auto"/>
              <w:right w:val="single" w:sz="4" w:space="0" w:color="auto"/>
            </w:tcBorders>
            <w:vAlign w:val="center"/>
            <w:hideMark/>
          </w:tcPr>
          <w:p w:rsidR="001444BC" w:rsidRPr="003C71B4" w:rsidRDefault="001444BC" w:rsidP="00961E95">
            <w:pPr>
              <w:widowControl/>
              <w:jc w:val="left"/>
              <w:rPr>
                <w:rFonts w:asciiTheme="minorEastAsia" w:hAnsiTheme="minorEastAsia" w:cs="宋体"/>
                <w:b/>
                <w:color w:val="000000"/>
                <w:kern w:val="0"/>
                <w:sz w:val="24"/>
              </w:rPr>
            </w:pPr>
          </w:p>
        </w:tc>
        <w:tc>
          <w:tcPr>
            <w:tcW w:w="3989" w:type="pct"/>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插槽数量：可扩展≥24个内存插槽</w:t>
            </w:r>
          </w:p>
        </w:tc>
      </w:tr>
      <w:tr w:rsidR="001444BC" w:rsidRPr="003C71B4" w:rsidTr="00961E95">
        <w:trPr>
          <w:trHeight w:val="270"/>
        </w:trPr>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宋体"/>
                <w:b/>
                <w:color w:val="000000"/>
                <w:kern w:val="0"/>
                <w:sz w:val="24"/>
              </w:rPr>
            </w:pPr>
            <w:r w:rsidRPr="003C71B4">
              <w:rPr>
                <w:rFonts w:asciiTheme="minorEastAsia" w:hAnsiTheme="minorEastAsia" w:cs="宋体" w:hint="eastAsia"/>
                <w:b/>
                <w:color w:val="000000"/>
                <w:kern w:val="0"/>
                <w:sz w:val="24"/>
              </w:rPr>
              <w:t>存储（</w:t>
            </w:r>
            <w:r w:rsidRPr="003C71B4">
              <w:rPr>
                <w:rFonts w:asciiTheme="minorEastAsia" w:hAnsiTheme="minorEastAsia" w:hint="eastAsia"/>
                <w:b/>
                <w:bCs/>
                <w:color w:val="000000"/>
                <w:sz w:val="24"/>
              </w:rPr>
              <w:t>#</w:t>
            </w:r>
            <w:r w:rsidRPr="003C71B4">
              <w:rPr>
                <w:rFonts w:asciiTheme="minorEastAsia" w:hAnsiTheme="minorEastAsia" w:cs="宋体" w:hint="eastAsia"/>
                <w:b/>
                <w:color w:val="000000"/>
                <w:kern w:val="0"/>
                <w:sz w:val="24"/>
              </w:rPr>
              <w:t>）</w:t>
            </w:r>
          </w:p>
        </w:tc>
        <w:tc>
          <w:tcPr>
            <w:tcW w:w="3989" w:type="pct"/>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宋体"/>
                <w:color w:val="000000"/>
                <w:kern w:val="0"/>
                <w:sz w:val="24"/>
              </w:rPr>
            </w:pPr>
            <w:proofErr w:type="gramStart"/>
            <w:r w:rsidRPr="003C71B4">
              <w:rPr>
                <w:rFonts w:asciiTheme="minorEastAsia" w:hAnsiTheme="minorEastAsia" w:cs="宋体" w:hint="eastAsia"/>
                <w:color w:val="000000"/>
                <w:kern w:val="0"/>
                <w:sz w:val="24"/>
              </w:rPr>
              <w:t>实配硬盘</w:t>
            </w:r>
            <w:proofErr w:type="gramEnd"/>
            <w:r w:rsidRPr="003C71B4">
              <w:rPr>
                <w:rFonts w:asciiTheme="minorEastAsia" w:hAnsiTheme="minorEastAsia" w:cs="宋体" w:hint="eastAsia"/>
                <w:color w:val="000000"/>
                <w:kern w:val="0"/>
                <w:sz w:val="24"/>
              </w:rPr>
              <w:t>：≥3*600GB SAS 10k 2.5寸硬盘</w:t>
            </w:r>
          </w:p>
        </w:tc>
      </w:tr>
      <w:tr w:rsidR="001444BC" w:rsidRPr="003C71B4" w:rsidTr="00961E95">
        <w:trPr>
          <w:trHeight w:val="270"/>
        </w:trPr>
        <w:tc>
          <w:tcPr>
            <w:tcW w:w="1011" w:type="pct"/>
            <w:vMerge/>
            <w:tcBorders>
              <w:top w:val="nil"/>
              <w:left w:val="single" w:sz="4" w:space="0" w:color="auto"/>
              <w:bottom w:val="single" w:sz="4" w:space="0" w:color="auto"/>
              <w:right w:val="single" w:sz="4" w:space="0" w:color="auto"/>
            </w:tcBorders>
            <w:vAlign w:val="center"/>
            <w:hideMark/>
          </w:tcPr>
          <w:p w:rsidR="001444BC" w:rsidRPr="003C71B4" w:rsidRDefault="001444BC" w:rsidP="00961E95">
            <w:pPr>
              <w:widowControl/>
              <w:jc w:val="left"/>
              <w:rPr>
                <w:rFonts w:asciiTheme="minorEastAsia" w:hAnsiTheme="minorEastAsia" w:cs="宋体"/>
                <w:b/>
                <w:color w:val="000000"/>
                <w:kern w:val="0"/>
                <w:sz w:val="24"/>
              </w:rPr>
            </w:pPr>
          </w:p>
        </w:tc>
        <w:tc>
          <w:tcPr>
            <w:tcW w:w="3989" w:type="pct"/>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硬盘扩展能力：≥最大支持10个2.5寸硬盘槽位</w:t>
            </w:r>
          </w:p>
        </w:tc>
      </w:tr>
      <w:tr w:rsidR="001444BC" w:rsidRPr="003C71B4" w:rsidTr="00961E95">
        <w:trPr>
          <w:trHeight w:val="480"/>
        </w:trPr>
        <w:tc>
          <w:tcPr>
            <w:tcW w:w="1011" w:type="pct"/>
            <w:vMerge/>
            <w:tcBorders>
              <w:top w:val="nil"/>
              <w:left w:val="single" w:sz="4" w:space="0" w:color="auto"/>
              <w:bottom w:val="single" w:sz="4" w:space="0" w:color="auto"/>
              <w:right w:val="single" w:sz="4" w:space="0" w:color="auto"/>
            </w:tcBorders>
            <w:vAlign w:val="center"/>
            <w:hideMark/>
          </w:tcPr>
          <w:p w:rsidR="001444BC" w:rsidRPr="003C71B4" w:rsidRDefault="001444BC" w:rsidP="00961E95">
            <w:pPr>
              <w:widowControl/>
              <w:jc w:val="left"/>
              <w:rPr>
                <w:rFonts w:asciiTheme="minorEastAsia" w:hAnsiTheme="minorEastAsia" w:cs="宋体"/>
                <w:b/>
                <w:color w:val="000000"/>
                <w:kern w:val="0"/>
                <w:sz w:val="24"/>
              </w:rPr>
            </w:pPr>
          </w:p>
        </w:tc>
        <w:tc>
          <w:tcPr>
            <w:tcW w:w="3989" w:type="pct"/>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阵列控制器：配置磁盘阵列控制器，支持Raid0/1/10/5/6/3盘镜像，调整缓存读写比例等功能。缓存≥2GB，支持缓存数据保护，且后备保护不受时间限制；</w:t>
            </w:r>
          </w:p>
        </w:tc>
      </w:tr>
      <w:tr w:rsidR="001444BC" w:rsidRPr="003C71B4" w:rsidTr="00961E95">
        <w:trPr>
          <w:trHeight w:val="480"/>
        </w:trPr>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宋体"/>
                <w:b/>
                <w:color w:val="000000"/>
                <w:kern w:val="0"/>
                <w:sz w:val="24"/>
              </w:rPr>
            </w:pPr>
            <w:r w:rsidRPr="003C71B4">
              <w:rPr>
                <w:rFonts w:asciiTheme="minorEastAsia" w:hAnsiTheme="minorEastAsia" w:cs="宋体" w:hint="eastAsia"/>
                <w:b/>
                <w:color w:val="000000"/>
                <w:kern w:val="0"/>
                <w:sz w:val="24"/>
              </w:rPr>
              <w:t>I/O</w:t>
            </w:r>
          </w:p>
        </w:tc>
        <w:tc>
          <w:tcPr>
            <w:tcW w:w="3989" w:type="pct"/>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PCI I/O插槽：</w:t>
            </w:r>
            <w:proofErr w:type="gramStart"/>
            <w:r w:rsidRPr="003C71B4">
              <w:rPr>
                <w:rFonts w:asciiTheme="minorEastAsia" w:hAnsiTheme="minorEastAsia" w:cs="宋体" w:hint="eastAsia"/>
                <w:color w:val="000000"/>
                <w:kern w:val="0"/>
                <w:sz w:val="24"/>
              </w:rPr>
              <w:t>实配</w:t>
            </w:r>
            <w:proofErr w:type="gramEnd"/>
            <w:r w:rsidRPr="003C71B4">
              <w:rPr>
                <w:rFonts w:asciiTheme="minorEastAsia" w:hAnsiTheme="minorEastAsia" w:cs="宋体" w:hint="eastAsia"/>
                <w:color w:val="000000"/>
                <w:kern w:val="0"/>
                <w:sz w:val="24"/>
              </w:rPr>
              <w:t>≥7个PCI-e 3.0，Raid卡不占用PCIe插槽，1个网卡专用插槽</w:t>
            </w:r>
          </w:p>
        </w:tc>
      </w:tr>
      <w:tr w:rsidR="001444BC" w:rsidRPr="003C71B4" w:rsidTr="00961E95">
        <w:trPr>
          <w:trHeight w:val="270"/>
        </w:trPr>
        <w:tc>
          <w:tcPr>
            <w:tcW w:w="1011" w:type="pct"/>
            <w:vMerge/>
            <w:tcBorders>
              <w:top w:val="nil"/>
              <w:left w:val="single" w:sz="4" w:space="0" w:color="auto"/>
              <w:bottom w:val="single" w:sz="4" w:space="0" w:color="auto"/>
              <w:right w:val="single" w:sz="4" w:space="0" w:color="auto"/>
            </w:tcBorders>
            <w:vAlign w:val="center"/>
            <w:hideMark/>
          </w:tcPr>
          <w:p w:rsidR="001444BC" w:rsidRPr="003C71B4" w:rsidRDefault="001444BC" w:rsidP="00961E95">
            <w:pPr>
              <w:widowControl/>
              <w:jc w:val="left"/>
              <w:rPr>
                <w:rFonts w:asciiTheme="minorEastAsia" w:hAnsiTheme="minorEastAsia" w:cs="宋体"/>
                <w:b/>
                <w:color w:val="000000"/>
                <w:kern w:val="0"/>
                <w:sz w:val="24"/>
              </w:rPr>
            </w:pPr>
          </w:p>
        </w:tc>
        <w:tc>
          <w:tcPr>
            <w:tcW w:w="3989" w:type="pct"/>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PCI I/O插槽</w:t>
            </w:r>
            <w:r w:rsidRPr="003C71B4">
              <w:rPr>
                <w:rFonts w:asciiTheme="minorEastAsia" w:hAnsiTheme="minorEastAsia" w:cs="宋体" w:hint="eastAsia"/>
                <w:color w:val="000000"/>
                <w:sz w:val="24"/>
              </w:rPr>
              <w:t>#</w:t>
            </w:r>
            <w:r w:rsidRPr="003C71B4">
              <w:rPr>
                <w:rFonts w:asciiTheme="minorEastAsia" w:hAnsiTheme="minorEastAsia" w:cs="宋体" w:hint="eastAsia"/>
                <w:color w:val="000000"/>
                <w:kern w:val="0"/>
                <w:sz w:val="24"/>
              </w:rPr>
              <w:t>：本次配置≥2块单端口8GbHBA卡</w:t>
            </w:r>
          </w:p>
        </w:tc>
      </w:tr>
      <w:tr w:rsidR="001444BC" w:rsidRPr="003C71B4" w:rsidTr="00961E95">
        <w:trPr>
          <w:trHeight w:val="270"/>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宋体"/>
                <w:b/>
                <w:color w:val="000000"/>
                <w:kern w:val="0"/>
                <w:sz w:val="24"/>
              </w:rPr>
            </w:pPr>
            <w:r w:rsidRPr="003C71B4">
              <w:rPr>
                <w:rFonts w:asciiTheme="minorEastAsia" w:hAnsiTheme="minorEastAsia" w:cs="宋体" w:hint="eastAsia"/>
                <w:b/>
                <w:color w:val="000000"/>
                <w:kern w:val="0"/>
                <w:sz w:val="24"/>
              </w:rPr>
              <w:t>网络（</w:t>
            </w:r>
            <w:r w:rsidRPr="003C71B4">
              <w:rPr>
                <w:rFonts w:asciiTheme="minorEastAsia" w:hAnsiTheme="minorEastAsia" w:hint="eastAsia"/>
                <w:b/>
                <w:bCs/>
                <w:color w:val="000000"/>
                <w:sz w:val="24"/>
              </w:rPr>
              <w:t>#</w:t>
            </w:r>
            <w:r w:rsidRPr="003C71B4">
              <w:rPr>
                <w:rFonts w:asciiTheme="minorEastAsia" w:hAnsiTheme="minorEastAsia" w:cs="宋体" w:hint="eastAsia"/>
                <w:b/>
                <w:color w:val="000000"/>
                <w:kern w:val="0"/>
                <w:sz w:val="24"/>
              </w:rPr>
              <w:t>）</w:t>
            </w:r>
          </w:p>
        </w:tc>
        <w:tc>
          <w:tcPr>
            <w:tcW w:w="3989" w:type="pct"/>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宋体"/>
                <w:color w:val="000000"/>
                <w:kern w:val="0"/>
                <w:sz w:val="24"/>
              </w:rPr>
            </w:pPr>
            <w:bookmarkStart w:id="36" w:name="RANGE!C13"/>
            <w:r w:rsidRPr="003C71B4">
              <w:rPr>
                <w:rFonts w:asciiTheme="minorEastAsia" w:hAnsiTheme="minorEastAsia" w:cs="宋体" w:hint="eastAsia"/>
                <w:color w:val="000000"/>
                <w:kern w:val="0"/>
                <w:sz w:val="24"/>
              </w:rPr>
              <w:t>网卡：本次配置≥2个万兆以太网电接口，≥4个千兆以太网电接口</w:t>
            </w:r>
            <w:bookmarkEnd w:id="36"/>
          </w:p>
        </w:tc>
      </w:tr>
      <w:tr w:rsidR="001444BC" w:rsidRPr="003C71B4" w:rsidTr="00961E95">
        <w:trPr>
          <w:trHeight w:val="270"/>
        </w:trPr>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宋体"/>
                <w:b/>
                <w:color w:val="000000"/>
                <w:kern w:val="0"/>
                <w:sz w:val="24"/>
              </w:rPr>
            </w:pPr>
            <w:r w:rsidRPr="003C71B4">
              <w:rPr>
                <w:rFonts w:asciiTheme="minorEastAsia" w:hAnsiTheme="minorEastAsia" w:cs="宋体" w:hint="eastAsia"/>
                <w:b/>
                <w:color w:val="000000"/>
                <w:kern w:val="0"/>
                <w:sz w:val="24"/>
              </w:rPr>
              <w:t>可用性</w:t>
            </w:r>
          </w:p>
        </w:tc>
        <w:tc>
          <w:tcPr>
            <w:tcW w:w="3989" w:type="pct"/>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冗余电源：本次配置冗余电源</w:t>
            </w:r>
          </w:p>
        </w:tc>
      </w:tr>
      <w:tr w:rsidR="001444BC" w:rsidRPr="003C71B4" w:rsidTr="00961E95">
        <w:trPr>
          <w:trHeight w:val="270"/>
        </w:trPr>
        <w:tc>
          <w:tcPr>
            <w:tcW w:w="1011" w:type="pct"/>
            <w:vMerge/>
            <w:tcBorders>
              <w:top w:val="nil"/>
              <w:left w:val="single" w:sz="4" w:space="0" w:color="auto"/>
              <w:bottom w:val="single" w:sz="4" w:space="0" w:color="auto"/>
              <w:right w:val="single" w:sz="4" w:space="0" w:color="auto"/>
            </w:tcBorders>
            <w:vAlign w:val="center"/>
            <w:hideMark/>
          </w:tcPr>
          <w:p w:rsidR="001444BC" w:rsidRPr="003C71B4" w:rsidRDefault="001444BC" w:rsidP="00961E95">
            <w:pPr>
              <w:widowControl/>
              <w:jc w:val="left"/>
              <w:rPr>
                <w:rFonts w:asciiTheme="minorEastAsia" w:hAnsiTheme="minorEastAsia" w:cs="宋体"/>
                <w:b/>
                <w:color w:val="000000"/>
                <w:kern w:val="0"/>
                <w:sz w:val="24"/>
              </w:rPr>
            </w:pPr>
          </w:p>
        </w:tc>
        <w:tc>
          <w:tcPr>
            <w:tcW w:w="3989" w:type="pct"/>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冗余风扇：热插</w:t>
            </w:r>
            <w:proofErr w:type="gramStart"/>
            <w:r w:rsidRPr="003C71B4">
              <w:rPr>
                <w:rFonts w:asciiTheme="minorEastAsia" w:hAnsiTheme="minorEastAsia" w:cs="宋体" w:hint="eastAsia"/>
                <w:color w:val="000000"/>
                <w:kern w:val="0"/>
                <w:sz w:val="24"/>
              </w:rPr>
              <w:t>拔冗</w:t>
            </w:r>
            <w:proofErr w:type="gramEnd"/>
            <w:r w:rsidRPr="003C71B4">
              <w:rPr>
                <w:rFonts w:asciiTheme="minorEastAsia" w:hAnsiTheme="minorEastAsia" w:cs="宋体" w:hint="eastAsia"/>
                <w:color w:val="000000"/>
                <w:kern w:val="0"/>
                <w:sz w:val="24"/>
              </w:rPr>
              <w:t>余风扇</w:t>
            </w:r>
          </w:p>
        </w:tc>
      </w:tr>
      <w:tr w:rsidR="001444BC" w:rsidRPr="003C71B4" w:rsidTr="00961E95">
        <w:trPr>
          <w:trHeight w:val="720"/>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宋体"/>
                <w:b/>
                <w:color w:val="000000"/>
                <w:kern w:val="0"/>
                <w:sz w:val="24"/>
              </w:rPr>
            </w:pPr>
            <w:r w:rsidRPr="003C71B4">
              <w:rPr>
                <w:rFonts w:asciiTheme="minorEastAsia" w:hAnsiTheme="minorEastAsia" w:cs="宋体" w:hint="eastAsia"/>
                <w:b/>
                <w:color w:val="000000"/>
                <w:kern w:val="0"/>
                <w:sz w:val="24"/>
              </w:rPr>
              <w:t>可管理性</w:t>
            </w:r>
          </w:p>
        </w:tc>
        <w:tc>
          <w:tcPr>
            <w:tcW w:w="3989" w:type="pct"/>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远程管理卡：配置独立远程管理卡（支持远程监控图形界面, 可实现与操作系统无关的</w:t>
            </w:r>
            <w:proofErr w:type="gramStart"/>
            <w:r w:rsidRPr="003C71B4">
              <w:rPr>
                <w:rFonts w:asciiTheme="minorEastAsia" w:hAnsiTheme="minorEastAsia" w:cs="宋体" w:hint="eastAsia"/>
                <w:color w:val="000000"/>
                <w:kern w:val="0"/>
                <w:sz w:val="24"/>
              </w:rPr>
              <w:t>远程对</w:t>
            </w:r>
            <w:proofErr w:type="gramEnd"/>
            <w:r w:rsidRPr="003C71B4">
              <w:rPr>
                <w:rFonts w:asciiTheme="minorEastAsia" w:hAnsiTheme="minorEastAsia" w:cs="宋体" w:hint="eastAsia"/>
                <w:color w:val="000000"/>
                <w:kern w:val="0"/>
                <w:sz w:val="24"/>
              </w:rPr>
              <w:t>服务器的完全控制，包括远程的开关机、重启、更新Firmware, 虚拟KVM, 虚拟软驱, 虚拟光驱等操作）；</w:t>
            </w:r>
          </w:p>
        </w:tc>
      </w:tr>
      <w:tr w:rsidR="001444BC" w:rsidRPr="003C71B4" w:rsidTr="00961E95">
        <w:trPr>
          <w:trHeight w:val="720"/>
        </w:trPr>
        <w:tc>
          <w:tcPr>
            <w:tcW w:w="1011" w:type="pct"/>
            <w:tcBorders>
              <w:top w:val="nil"/>
              <w:left w:val="single" w:sz="4" w:space="0" w:color="auto"/>
              <w:bottom w:val="single" w:sz="4" w:space="0" w:color="auto"/>
              <w:right w:val="single" w:sz="4" w:space="0" w:color="auto"/>
            </w:tcBorders>
            <w:shd w:val="clear" w:color="auto" w:fill="auto"/>
            <w:vAlign w:val="center"/>
          </w:tcPr>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b/>
                <w:color w:val="000000"/>
                <w:kern w:val="0"/>
                <w:sz w:val="24"/>
              </w:rPr>
              <w:t>操作系统（★）</w:t>
            </w:r>
          </w:p>
        </w:tc>
        <w:tc>
          <w:tcPr>
            <w:tcW w:w="3989" w:type="pct"/>
            <w:tcBorders>
              <w:top w:val="nil"/>
              <w:left w:val="nil"/>
              <w:bottom w:val="single" w:sz="4" w:space="0" w:color="auto"/>
              <w:right w:val="single" w:sz="4" w:space="0" w:color="auto"/>
            </w:tcBorders>
            <w:shd w:val="clear" w:color="auto" w:fill="auto"/>
            <w:vAlign w:val="center"/>
          </w:tcPr>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2套（1台物理服务器1套）用于服务器1的操作系统</w:t>
            </w:r>
          </w:p>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支持</w:t>
            </w:r>
            <w:r w:rsidRPr="003C71B4">
              <w:rPr>
                <w:rFonts w:asciiTheme="minorEastAsia" w:hAnsiTheme="minorEastAsia" w:cs="宋体"/>
                <w:color w:val="000000"/>
                <w:kern w:val="0"/>
                <w:sz w:val="24"/>
              </w:rPr>
              <w:t>64个物理处理器；</w:t>
            </w:r>
          </w:p>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支持FAT32、FAT16、NTFS、</w:t>
            </w:r>
            <w:hyperlink r:id="rId10" w:tgtFrame="_blank" w:history="1">
              <w:r w:rsidRPr="003C71B4">
                <w:rPr>
                  <w:rFonts w:asciiTheme="minorEastAsia" w:hAnsiTheme="minorEastAsia" w:cs="宋体"/>
                  <w:color w:val="000000"/>
                  <w:kern w:val="0"/>
                  <w:sz w:val="24"/>
                </w:rPr>
                <w:t>ReFS</w:t>
              </w:r>
            </w:hyperlink>
            <w:r w:rsidRPr="003C71B4">
              <w:rPr>
                <w:rFonts w:asciiTheme="minorEastAsia" w:hAnsiTheme="minorEastAsia" w:cs="宋体" w:hint="eastAsia"/>
                <w:color w:val="000000"/>
                <w:kern w:val="0"/>
                <w:sz w:val="24"/>
              </w:rPr>
              <w:t>文件系统；</w:t>
            </w:r>
          </w:p>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支持</w:t>
            </w:r>
            <w:r w:rsidRPr="003C71B4">
              <w:rPr>
                <w:rFonts w:asciiTheme="minorEastAsia" w:hAnsiTheme="minorEastAsia" w:cs="宋体"/>
                <w:color w:val="000000"/>
                <w:kern w:val="0"/>
                <w:sz w:val="24"/>
              </w:rPr>
              <w:t>Active Directory、</w:t>
            </w:r>
            <w:r w:rsidRPr="003C71B4">
              <w:rPr>
                <w:rFonts w:asciiTheme="minorEastAsia" w:hAnsiTheme="minorEastAsia" w:cs="宋体" w:hint="eastAsia"/>
                <w:color w:val="000000"/>
                <w:kern w:val="0"/>
                <w:sz w:val="24"/>
              </w:rPr>
              <w:t>Web服务（IIS）、DNS、DHCP</w:t>
            </w:r>
          </w:p>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支持Web服务（IIS）</w:t>
            </w:r>
          </w:p>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授权许可：2CPU+25CAL+2个虚拟主机授权，开放式授权许可</w:t>
            </w:r>
          </w:p>
        </w:tc>
      </w:tr>
    </w:tbl>
    <w:p w:rsidR="001444BC" w:rsidRPr="003C71B4" w:rsidRDefault="001444BC" w:rsidP="001444BC">
      <w:pPr>
        <w:pStyle w:val="3"/>
        <w:rPr>
          <w:rFonts w:asciiTheme="minorEastAsia" w:eastAsiaTheme="minorEastAsia" w:hAnsiTheme="minorEastAsia"/>
          <w:sz w:val="24"/>
          <w:szCs w:val="24"/>
        </w:rPr>
      </w:pPr>
      <w:bookmarkStart w:id="37" w:name="_Toc387860495"/>
      <w:bookmarkStart w:id="38" w:name="_Toc387860549"/>
      <w:r w:rsidRPr="003C71B4">
        <w:rPr>
          <w:rFonts w:asciiTheme="minorEastAsia" w:eastAsiaTheme="minorEastAsia" w:hAnsiTheme="minorEastAsia" w:hint="eastAsia"/>
          <w:sz w:val="24"/>
          <w:szCs w:val="24"/>
        </w:rPr>
        <w:t>2.2.3服务器</w:t>
      </w:r>
      <w:bookmarkEnd w:id="37"/>
      <w:bookmarkEnd w:id="38"/>
      <w:r w:rsidRPr="003C71B4">
        <w:rPr>
          <w:rFonts w:asciiTheme="minorEastAsia" w:eastAsiaTheme="minorEastAsia" w:hAnsiTheme="minorEastAsia" w:hint="eastAsia"/>
          <w:sz w:val="24"/>
          <w:szCs w:val="24"/>
        </w:rPr>
        <w:t>2（</w:t>
      </w:r>
      <w:r w:rsidRPr="003C71B4">
        <w:rPr>
          <w:rFonts w:asciiTheme="minorEastAsia" w:eastAsiaTheme="minorEastAsia" w:hAnsiTheme="minorEastAsia"/>
          <w:sz w:val="24"/>
          <w:szCs w:val="24"/>
        </w:rPr>
        <w:t>4</w:t>
      </w:r>
      <w:r w:rsidRPr="003C71B4">
        <w:rPr>
          <w:rFonts w:asciiTheme="minorEastAsia" w:eastAsiaTheme="minorEastAsia" w:hAnsiTheme="minorEastAsia" w:hint="eastAsia"/>
          <w:sz w:val="24"/>
          <w:szCs w:val="24"/>
        </w:rPr>
        <w:t>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6974"/>
      </w:tblGrid>
      <w:tr w:rsidR="001444BC" w:rsidRPr="003C71B4" w:rsidTr="00961E95">
        <w:trPr>
          <w:trHeight w:val="285"/>
          <w:tblHeader/>
        </w:trPr>
        <w:tc>
          <w:tcPr>
            <w:tcW w:w="908" w:type="pct"/>
            <w:tcBorders>
              <w:bottom w:val="single" w:sz="4" w:space="0" w:color="auto"/>
            </w:tcBorders>
            <w:shd w:val="clear" w:color="auto" w:fill="BFBFBF" w:themeFill="background1" w:themeFillShade="BF"/>
            <w:vAlign w:val="center"/>
          </w:tcPr>
          <w:p w:rsidR="001444BC" w:rsidRPr="003C71B4" w:rsidRDefault="001444BC" w:rsidP="00961E95">
            <w:pPr>
              <w:jc w:val="center"/>
              <w:rPr>
                <w:rStyle w:val="ad"/>
                <w:rFonts w:asciiTheme="minorEastAsia" w:hAnsiTheme="minorEastAsia"/>
                <w:bCs w:val="0"/>
              </w:rPr>
            </w:pPr>
            <w:r w:rsidRPr="003C71B4">
              <w:rPr>
                <w:rStyle w:val="ad"/>
                <w:rFonts w:asciiTheme="minorEastAsia" w:hAnsiTheme="minorEastAsia" w:hint="eastAsia"/>
              </w:rPr>
              <w:t>指标项</w:t>
            </w:r>
          </w:p>
        </w:tc>
        <w:tc>
          <w:tcPr>
            <w:tcW w:w="4092" w:type="pct"/>
            <w:tcBorders>
              <w:bottom w:val="single" w:sz="4" w:space="0" w:color="auto"/>
            </w:tcBorders>
            <w:shd w:val="clear" w:color="auto" w:fill="BFBFBF" w:themeFill="background1" w:themeFillShade="BF"/>
            <w:vAlign w:val="center"/>
          </w:tcPr>
          <w:p w:rsidR="001444BC" w:rsidRPr="003C71B4" w:rsidRDefault="001444BC" w:rsidP="00961E95">
            <w:pPr>
              <w:jc w:val="center"/>
              <w:rPr>
                <w:rStyle w:val="ad"/>
                <w:rFonts w:asciiTheme="minorEastAsia" w:hAnsiTheme="minorEastAsia"/>
                <w:bCs w:val="0"/>
              </w:rPr>
            </w:pPr>
            <w:r w:rsidRPr="003C71B4">
              <w:rPr>
                <w:rStyle w:val="ad"/>
                <w:rFonts w:asciiTheme="minorEastAsia" w:hAnsiTheme="minorEastAsia" w:hint="eastAsia"/>
              </w:rPr>
              <w:t>配置要求</w:t>
            </w:r>
          </w:p>
        </w:tc>
      </w:tr>
      <w:tr w:rsidR="001444BC" w:rsidRPr="003C71B4" w:rsidTr="00961E95">
        <w:trPr>
          <w:trHeight w:val="302"/>
        </w:trPr>
        <w:tc>
          <w:tcPr>
            <w:tcW w:w="908" w:type="pct"/>
            <w:vAlign w:val="center"/>
          </w:tcPr>
          <w:p w:rsidR="001444BC" w:rsidRPr="003C71B4" w:rsidRDefault="001444BC" w:rsidP="00961E95">
            <w:pPr>
              <w:autoSpaceDE w:val="0"/>
              <w:autoSpaceDN w:val="0"/>
              <w:adjustRightInd w:val="0"/>
              <w:jc w:val="left"/>
              <w:rPr>
                <w:rFonts w:asciiTheme="minorEastAsia" w:hAnsiTheme="minorEastAsia" w:cs="Arial"/>
                <w:b/>
                <w:color w:val="000000"/>
                <w:sz w:val="24"/>
              </w:rPr>
            </w:pPr>
            <w:r w:rsidRPr="003C71B4">
              <w:rPr>
                <w:rFonts w:asciiTheme="minorEastAsia" w:hAnsiTheme="minorEastAsia" w:cs="Arial" w:hint="eastAsia"/>
                <w:b/>
                <w:color w:val="000000"/>
                <w:sz w:val="24"/>
              </w:rPr>
              <w:t>产品规格</w:t>
            </w:r>
          </w:p>
        </w:tc>
        <w:tc>
          <w:tcPr>
            <w:tcW w:w="4092" w:type="pct"/>
          </w:tcPr>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Arial" w:hint="eastAsia"/>
                <w:kern w:val="0"/>
                <w:sz w:val="24"/>
              </w:rPr>
              <w:t>≤2U机架式，</w:t>
            </w:r>
            <w:proofErr w:type="gramStart"/>
            <w:r w:rsidRPr="003C71B4">
              <w:rPr>
                <w:rFonts w:asciiTheme="minorEastAsia" w:hAnsiTheme="minorEastAsia" w:cs="宋体" w:hint="eastAsia"/>
                <w:color w:val="000000"/>
                <w:kern w:val="0"/>
                <w:sz w:val="24"/>
              </w:rPr>
              <w:t>标配原厂</w:t>
            </w:r>
            <w:proofErr w:type="gramEnd"/>
            <w:r w:rsidRPr="003C71B4">
              <w:rPr>
                <w:rFonts w:asciiTheme="minorEastAsia" w:hAnsiTheme="minorEastAsia" w:cs="宋体" w:hint="eastAsia"/>
                <w:color w:val="000000"/>
                <w:kern w:val="0"/>
                <w:sz w:val="24"/>
              </w:rPr>
              <w:t>滑动导轨</w:t>
            </w:r>
          </w:p>
        </w:tc>
      </w:tr>
      <w:tr w:rsidR="001444BC" w:rsidRPr="003C71B4" w:rsidTr="00961E95">
        <w:trPr>
          <w:trHeight w:val="302"/>
        </w:trPr>
        <w:tc>
          <w:tcPr>
            <w:tcW w:w="908" w:type="pct"/>
            <w:vAlign w:val="center"/>
          </w:tcPr>
          <w:p w:rsidR="001444BC" w:rsidRPr="003C71B4" w:rsidRDefault="001444BC" w:rsidP="00961E95">
            <w:pPr>
              <w:autoSpaceDE w:val="0"/>
              <w:autoSpaceDN w:val="0"/>
              <w:adjustRightInd w:val="0"/>
              <w:jc w:val="left"/>
              <w:rPr>
                <w:rFonts w:asciiTheme="minorEastAsia" w:hAnsiTheme="minorEastAsia" w:cs="Arial"/>
                <w:b/>
                <w:color w:val="000000"/>
                <w:sz w:val="24"/>
              </w:rPr>
            </w:pPr>
            <w:r w:rsidRPr="003C71B4">
              <w:rPr>
                <w:rFonts w:asciiTheme="minorEastAsia" w:hAnsiTheme="minorEastAsia" w:cs="Arial"/>
                <w:b/>
                <w:color w:val="000000"/>
                <w:sz w:val="24"/>
              </w:rPr>
              <w:t>处理器</w:t>
            </w:r>
            <w:r w:rsidRPr="003C71B4">
              <w:rPr>
                <w:rFonts w:asciiTheme="minorEastAsia" w:hAnsiTheme="minorEastAsia" w:cs="Arial" w:hint="eastAsia"/>
                <w:kern w:val="0"/>
                <w:sz w:val="24"/>
              </w:rPr>
              <w:t>（</w:t>
            </w:r>
            <w:r w:rsidRPr="003C71B4">
              <w:rPr>
                <w:rFonts w:asciiTheme="minorEastAsia" w:hAnsiTheme="minorEastAsia" w:hint="eastAsia"/>
                <w:sz w:val="24"/>
              </w:rPr>
              <w:t>★</w:t>
            </w:r>
            <w:r w:rsidRPr="003C71B4">
              <w:rPr>
                <w:rFonts w:asciiTheme="minorEastAsia" w:hAnsiTheme="minorEastAsia" w:cs="Arial" w:hint="eastAsia"/>
                <w:kern w:val="0"/>
                <w:sz w:val="24"/>
              </w:rPr>
              <w:t>）</w:t>
            </w:r>
          </w:p>
        </w:tc>
        <w:tc>
          <w:tcPr>
            <w:tcW w:w="4092" w:type="pct"/>
          </w:tcPr>
          <w:p w:rsidR="001444BC" w:rsidRPr="003C71B4" w:rsidRDefault="001444BC" w:rsidP="00961E95">
            <w:pPr>
              <w:widowControl/>
              <w:jc w:val="left"/>
              <w:rPr>
                <w:rFonts w:asciiTheme="minorEastAsia" w:hAnsiTheme="minorEastAsia" w:cs="宋体"/>
                <w:sz w:val="24"/>
              </w:rPr>
            </w:pPr>
            <w:r w:rsidRPr="003C71B4">
              <w:rPr>
                <w:rFonts w:asciiTheme="minorEastAsia" w:hAnsiTheme="minorEastAsia" w:cs="宋体" w:hint="eastAsia"/>
                <w:sz w:val="24"/>
              </w:rPr>
              <w:t>本次配置2颗</w:t>
            </w:r>
            <w:r w:rsidRPr="003C71B4">
              <w:rPr>
                <w:rFonts w:asciiTheme="minorEastAsia" w:hAnsiTheme="minorEastAsia" w:cs="宋体" w:hint="eastAsia"/>
                <w:color w:val="000000"/>
                <w:kern w:val="0"/>
                <w:sz w:val="24"/>
              </w:rPr>
              <w:t>CPU</w:t>
            </w:r>
            <w:r w:rsidRPr="003C71B4">
              <w:rPr>
                <w:rFonts w:asciiTheme="minorEastAsia" w:hAnsiTheme="minorEastAsia" w:cs="宋体" w:hint="eastAsia"/>
                <w:sz w:val="24"/>
              </w:rPr>
              <w:t>；主频≥2.6GHz，</w:t>
            </w:r>
            <w:proofErr w:type="gramStart"/>
            <w:r w:rsidRPr="003C71B4">
              <w:rPr>
                <w:rFonts w:asciiTheme="minorEastAsia" w:hAnsiTheme="minorEastAsia" w:cs="宋体" w:hint="eastAsia"/>
                <w:sz w:val="24"/>
              </w:rPr>
              <w:t>内核数</w:t>
            </w:r>
            <w:proofErr w:type="gramEnd"/>
            <w:r w:rsidRPr="003C71B4">
              <w:rPr>
                <w:rFonts w:asciiTheme="minorEastAsia" w:hAnsiTheme="minorEastAsia" w:cs="宋体" w:hint="eastAsia"/>
                <w:sz w:val="24"/>
              </w:rPr>
              <w:t>≥8</w:t>
            </w:r>
          </w:p>
        </w:tc>
      </w:tr>
      <w:tr w:rsidR="001444BC" w:rsidRPr="003C71B4" w:rsidTr="00961E95">
        <w:tc>
          <w:tcPr>
            <w:tcW w:w="908" w:type="pct"/>
            <w:vMerge w:val="restart"/>
            <w:vAlign w:val="center"/>
          </w:tcPr>
          <w:p w:rsidR="001444BC" w:rsidRPr="003C71B4" w:rsidRDefault="001444BC" w:rsidP="00961E95">
            <w:pPr>
              <w:autoSpaceDE w:val="0"/>
              <w:autoSpaceDN w:val="0"/>
              <w:adjustRightInd w:val="0"/>
              <w:jc w:val="left"/>
              <w:rPr>
                <w:rFonts w:asciiTheme="minorEastAsia" w:hAnsiTheme="minorEastAsia" w:cs="Arial"/>
                <w:b/>
                <w:color w:val="000000"/>
                <w:sz w:val="24"/>
              </w:rPr>
            </w:pPr>
            <w:r w:rsidRPr="003C71B4">
              <w:rPr>
                <w:rFonts w:asciiTheme="minorEastAsia" w:hAnsiTheme="minorEastAsia" w:cs="Arial"/>
                <w:b/>
                <w:color w:val="000000"/>
                <w:sz w:val="24"/>
              </w:rPr>
              <w:t>内存</w:t>
            </w:r>
          </w:p>
        </w:tc>
        <w:tc>
          <w:tcPr>
            <w:tcW w:w="4092" w:type="pct"/>
          </w:tcPr>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hint="eastAsia"/>
                <w:bCs/>
                <w:color w:val="000000"/>
                <w:sz w:val="24"/>
              </w:rPr>
              <w:t>#</w:t>
            </w:r>
            <w:r w:rsidRPr="003C71B4">
              <w:rPr>
                <w:rFonts w:asciiTheme="minorEastAsia" w:hAnsiTheme="minorEastAsia" w:cs="宋体" w:hint="eastAsia"/>
                <w:sz w:val="24"/>
              </w:rPr>
              <w:t>本次配置</w:t>
            </w:r>
            <w:r w:rsidRPr="003C71B4">
              <w:rPr>
                <w:rFonts w:asciiTheme="minorEastAsia" w:hAnsiTheme="minorEastAsia" w:cs="宋体"/>
                <w:sz w:val="24"/>
              </w:rPr>
              <w:t>8</w:t>
            </w:r>
            <w:r w:rsidRPr="003C71B4">
              <w:rPr>
                <w:rFonts w:asciiTheme="minorEastAsia" w:hAnsiTheme="minorEastAsia" w:cs="宋体" w:hint="eastAsia"/>
                <w:sz w:val="24"/>
              </w:rPr>
              <w:t>G</w:t>
            </w:r>
            <w:r w:rsidRPr="003C71B4">
              <w:rPr>
                <w:rFonts w:asciiTheme="minorEastAsia" w:hAnsiTheme="minorEastAsia" w:cs="宋体"/>
                <w:sz w:val="24"/>
              </w:rPr>
              <w:t>*4</w:t>
            </w:r>
            <w:r w:rsidRPr="003C71B4">
              <w:rPr>
                <w:rFonts w:asciiTheme="minorEastAsia" w:hAnsiTheme="minorEastAsia" w:cs="宋体" w:hint="eastAsia"/>
                <w:sz w:val="24"/>
              </w:rPr>
              <w:t xml:space="preserve"> 2133MHz DDR4内存；</w:t>
            </w:r>
          </w:p>
        </w:tc>
      </w:tr>
      <w:tr w:rsidR="001444BC" w:rsidRPr="003C71B4" w:rsidTr="00961E95">
        <w:tc>
          <w:tcPr>
            <w:tcW w:w="908" w:type="pct"/>
            <w:vMerge/>
          </w:tcPr>
          <w:p w:rsidR="001444BC" w:rsidRPr="003C71B4" w:rsidRDefault="001444BC" w:rsidP="00961E95">
            <w:pPr>
              <w:autoSpaceDE w:val="0"/>
              <w:autoSpaceDN w:val="0"/>
              <w:adjustRightInd w:val="0"/>
              <w:jc w:val="left"/>
              <w:rPr>
                <w:rFonts w:asciiTheme="minorEastAsia" w:hAnsiTheme="minorEastAsia" w:cs="Arial"/>
                <w:b/>
                <w:color w:val="000000"/>
                <w:sz w:val="24"/>
              </w:rPr>
            </w:pPr>
          </w:p>
        </w:tc>
        <w:tc>
          <w:tcPr>
            <w:tcW w:w="4092" w:type="pct"/>
          </w:tcPr>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Arial" w:hint="eastAsia"/>
                <w:kern w:val="0"/>
                <w:sz w:val="24"/>
              </w:rPr>
              <w:t>单个服务器支持</w:t>
            </w:r>
            <w:r w:rsidRPr="003C71B4">
              <w:rPr>
                <w:rFonts w:asciiTheme="minorEastAsia" w:hAnsiTheme="minorEastAsia" w:cs="宋体" w:hint="eastAsia"/>
                <w:sz w:val="24"/>
              </w:rPr>
              <w:t>≥24个 DDR4插槽</w:t>
            </w:r>
          </w:p>
        </w:tc>
      </w:tr>
      <w:tr w:rsidR="001444BC" w:rsidRPr="003C71B4" w:rsidTr="00961E95">
        <w:tc>
          <w:tcPr>
            <w:tcW w:w="908" w:type="pct"/>
            <w:vAlign w:val="center"/>
          </w:tcPr>
          <w:p w:rsidR="001444BC" w:rsidRPr="003C71B4" w:rsidRDefault="001444BC" w:rsidP="00961E95">
            <w:pPr>
              <w:autoSpaceDE w:val="0"/>
              <w:autoSpaceDN w:val="0"/>
              <w:adjustRightInd w:val="0"/>
              <w:rPr>
                <w:rFonts w:asciiTheme="minorEastAsia" w:hAnsiTheme="minorEastAsia" w:cs="Arial"/>
                <w:b/>
                <w:color w:val="000000"/>
                <w:sz w:val="24"/>
              </w:rPr>
            </w:pPr>
            <w:r w:rsidRPr="003C71B4">
              <w:rPr>
                <w:rFonts w:asciiTheme="minorEastAsia" w:hAnsiTheme="minorEastAsia" w:cs="Arial" w:hint="eastAsia"/>
                <w:b/>
                <w:color w:val="000000"/>
                <w:sz w:val="24"/>
              </w:rPr>
              <w:t>内置硬盘（</w:t>
            </w:r>
            <w:r w:rsidRPr="003C71B4">
              <w:rPr>
                <w:rFonts w:asciiTheme="minorEastAsia" w:hAnsiTheme="minorEastAsia" w:hint="eastAsia"/>
                <w:b/>
                <w:bCs/>
                <w:color w:val="000000"/>
                <w:sz w:val="24"/>
              </w:rPr>
              <w:t>#</w:t>
            </w:r>
            <w:r w:rsidRPr="003C71B4">
              <w:rPr>
                <w:rFonts w:asciiTheme="minorEastAsia" w:hAnsiTheme="minorEastAsia" w:cs="Arial" w:hint="eastAsia"/>
                <w:b/>
                <w:color w:val="000000"/>
                <w:sz w:val="24"/>
              </w:rPr>
              <w:t>）</w:t>
            </w:r>
          </w:p>
        </w:tc>
        <w:tc>
          <w:tcPr>
            <w:tcW w:w="4092" w:type="pct"/>
            <w:vAlign w:val="center"/>
          </w:tcPr>
          <w:p w:rsidR="001444BC" w:rsidRPr="003C71B4" w:rsidRDefault="001444BC" w:rsidP="00961E95">
            <w:pPr>
              <w:widowControl/>
              <w:jc w:val="left"/>
              <w:rPr>
                <w:rFonts w:asciiTheme="minorEastAsia" w:hAnsiTheme="minorEastAsia" w:cs="宋体"/>
                <w:sz w:val="24"/>
              </w:rPr>
            </w:pPr>
            <w:r w:rsidRPr="003C71B4">
              <w:rPr>
                <w:rFonts w:asciiTheme="minorEastAsia" w:hAnsiTheme="minorEastAsia" w:cs="宋体" w:hint="eastAsia"/>
                <w:sz w:val="24"/>
              </w:rPr>
              <w:t>最大支持≥16个2.5英寸硬盘；</w:t>
            </w:r>
          </w:p>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宋体" w:hint="eastAsia"/>
                <w:sz w:val="24"/>
              </w:rPr>
              <w:t>本次配置</w:t>
            </w:r>
            <w:r w:rsidRPr="003C71B4">
              <w:rPr>
                <w:rFonts w:asciiTheme="minorEastAsia" w:hAnsiTheme="minorEastAsia" w:cs="Arial" w:hint="eastAsia"/>
                <w:kern w:val="0"/>
                <w:sz w:val="24"/>
              </w:rPr>
              <w:t>≥</w:t>
            </w:r>
            <w:r w:rsidRPr="003C71B4">
              <w:rPr>
                <w:rFonts w:asciiTheme="minorEastAsia" w:hAnsiTheme="minorEastAsia" w:cs="宋体"/>
                <w:sz w:val="24"/>
              </w:rPr>
              <w:t>3</w:t>
            </w:r>
            <w:r w:rsidRPr="003C71B4">
              <w:rPr>
                <w:rFonts w:asciiTheme="minorEastAsia" w:hAnsiTheme="minorEastAsia" w:cs="宋体" w:hint="eastAsia"/>
                <w:sz w:val="24"/>
              </w:rPr>
              <w:t xml:space="preserve">块2.5英寸 </w:t>
            </w:r>
            <w:r w:rsidRPr="003C71B4">
              <w:rPr>
                <w:rFonts w:asciiTheme="minorEastAsia" w:hAnsiTheme="minorEastAsia" w:cs="宋体"/>
                <w:sz w:val="24"/>
              </w:rPr>
              <w:t>6</w:t>
            </w:r>
            <w:r w:rsidRPr="003C71B4">
              <w:rPr>
                <w:rFonts w:asciiTheme="minorEastAsia" w:hAnsiTheme="minorEastAsia" w:cs="宋体" w:hint="eastAsia"/>
                <w:sz w:val="24"/>
              </w:rPr>
              <w:t>00GB 10Krpm SAS磁盘；</w:t>
            </w:r>
          </w:p>
        </w:tc>
      </w:tr>
      <w:tr w:rsidR="001444BC" w:rsidRPr="003C71B4" w:rsidTr="00961E95">
        <w:tc>
          <w:tcPr>
            <w:tcW w:w="908" w:type="pct"/>
            <w:vAlign w:val="center"/>
          </w:tcPr>
          <w:p w:rsidR="001444BC" w:rsidRPr="003C71B4" w:rsidRDefault="001444BC" w:rsidP="00961E95">
            <w:pPr>
              <w:autoSpaceDE w:val="0"/>
              <w:autoSpaceDN w:val="0"/>
              <w:adjustRightInd w:val="0"/>
              <w:rPr>
                <w:rFonts w:asciiTheme="minorEastAsia" w:hAnsiTheme="minorEastAsia" w:cs="Arial"/>
                <w:b/>
                <w:color w:val="000000"/>
                <w:sz w:val="24"/>
              </w:rPr>
            </w:pPr>
            <w:r w:rsidRPr="003C71B4">
              <w:rPr>
                <w:rFonts w:asciiTheme="minorEastAsia" w:hAnsiTheme="minorEastAsia" w:cs="Arial" w:hint="eastAsia"/>
                <w:b/>
                <w:color w:val="000000"/>
                <w:sz w:val="24"/>
              </w:rPr>
              <w:t>RAID卡</w:t>
            </w:r>
          </w:p>
        </w:tc>
        <w:tc>
          <w:tcPr>
            <w:tcW w:w="4092" w:type="pct"/>
            <w:vAlign w:val="center"/>
          </w:tcPr>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Arial" w:hint="eastAsia"/>
                <w:kern w:val="0"/>
                <w:sz w:val="24"/>
              </w:rPr>
              <w:t>配置RAID卡，支持RAID0,1,5</w:t>
            </w:r>
          </w:p>
        </w:tc>
      </w:tr>
      <w:tr w:rsidR="001444BC" w:rsidRPr="003C71B4" w:rsidTr="00961E95">
        <w:tc>
          <w:tcPr>
            <w:tcW w:w="908" w:type="pct"/>
            <w:vAlign w:val="center"/>
          </w:tcPr>
          <w:p w:rsidR="001444BC" w:rsidRPr="003C71B4" w:rsidRDefault="001444BC" w:rsidP="00961E95">
            <w:pPr>
              <w:autoSpaceDE w:val="0"/>
              <w:autoSpaceDN w:val="0"/>
              <w:adjustRightInd w:val="0"/>
              <w:jc w:val="left"/>
              <w:rPr>
                <w:rFonts w:asciiTheme="minorEastAsia" w:hAnsiTheme="minorEastAsia" w:cs="Arial"/>
                <w:b/>
                <w:color w:val="000000"/>
                <w:sz w:val="24"/>
              </w:rPr>
            </w:pPr>
            <w:r w:rsidRPr="003C71B4">
              <w:rPr>
                <w:rFonts w:asciiTheme="minorEastAsia" w:hAnsiTheme="minorEastAsia" w:cs="Arial" w:hint="eastAsia"/>
                <w:b/>
                <w:color w:val="000000"/>
                <w:sz w:val="24"/>
              </w:rPr>
              <w:t>光驱</w:t>
            </w:r>
          </w:p>
        </w:tc>
        <w:tc>
          <w:tcPr>
            <w:tcW w:w="4092" w:type="pct"/>
          </w:tcPr>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Arial" w:hint="eastAsia"/>
                <w:kern w:val="0"/>
                <w:sz w:val="24"/>
              </w:rPr>
              <w:t>配置DVD光驱</w:t>
            </w:r>
          </w:p>
        </w:tc>
      </w:tr>
      <w:tr w:rsidR="001444BC" w:rsidRPr="003C71B4" w:rsidTr="00961E95">
        <w:tc>
          <w:tcPr>
            <w:tcW w:w="908" w:type="pct"/>
            <w:vAlign w:val="center"/>
          </w:tcPr>
          <w:p w:rsidR="001444BC" w:rsidRPr="003C71B4" w:rsidRDefault="001444BC" w:rsidP="00961E95">
            <w:pPr>
              <w:widowControl/>
              <w:rPr>
                <w:rFonts w:asciiTheme="minorEastAsia" w:hAnsiTheme="minorEastAsia" w:cs="Arial"/>
                <w:b/>
                <w:bCs/>
                <w:kern w:val="0"/>
                <w:sz w:val="24"/>
              </w:rPr>
            </w:pPr>
            <w:r w:rsidRPr="003C71B4">
              <w:rPr>
                <w:rFonts w:asciiTheme="minorEastAsia" w:hAnsiTheme="minorEastAsia" w:cs="Arial" w:hint="eastAsia"/>
                <w:b/>
                <w:bCs/>
                <w:kern w:val="0"/>
                <w:sz w:val="24"/>
              </w:rPr>
              <w:t>FC HBA卡</w:t>
            </w:r>
            <w:r w:rsidRPr="003C71B4">
              <w:rPr>
                <w:rFonts w:asciiTheme="minorEastAsia" w:hAnsiTheme="minorEastAsia" w:cs="Arial" w:hint="eastAsia"/>
                <w:b/>
                <w:kern w:val="0"/>
                <w:sz w:val="24"/>
              </w:rPr>
              <w:t>（</w:t>
            </w:r>
            <w:r w:rsidRPr="003C71B4">
              <w:rPr>
                <w:rFonts w:asciiTheme="minorEastAsia" w:hAnsiTheme="minorEastAsia" w:hint="eastAsia"/>
                <w:b/>
                <w:bCs/>
                <w:color w:val="000000"/>
                <w:sz w:val="24"/>
              </w:rPr>
              <w:t>#</w:t>
            </w:r>
            <w:r w:rsidRPr="003C71B4">
              <w:rPr>
                <w:rFonts w:asciiTheme="minorEastAsia" w:hAnsiTheme="minorEastAsia" w:cs="Arial" w:hint="eastAsia"/>
                <w:b/>
                <w:kern w:val="0"/>
                <w:sz w:val="24"/>
              </w:rPr>
              <w:t>）</w:t>
            </w:r>
          </w:p>
        </w:tc>
        <w:tc>
          <w:tcPr>
            <w:tcW w:w="4092" w:type="pct"/>
          </w:tcPr>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Arial" w:hint="eastAsia"/>
                <w:kern w:val="0"/>
                <w:sz w:val="24"/>
              </w:rPr>
              <w:t>配置2块单端口 FC HBA卡(8Gb)</w:t>
            </w:r>
          </w:p>
        </w:tc>
      </w:tr>
      <w:tr w:rsidR="001444BC" w:rsidRPr="003C71B4" w:rsidTr="00961E95">
        <w:tc>
          <w:tcPr>
            <w:tcW w:w="908" w:type="pct"/>
            <w:vAlign w:val="center"/>
          </w:tcPr>
          <w:p w:rsidR="001444BC" w:rsidRPr="003C71B4" w:rsidRDefault="001444BC" w:rsidP="00961E95">
            <w:pPr>
              <w:widowControl/>
              <w:rPr>
                <w:rFonts w:asciiTheme="minorEastAsia" w:hAnsiTheme="minorEastAsia" w:cs="Arial"/>
                <w:b/>
                <w:bCs/>
                <w:kern w:val="0"/>
                <w:sz w:val="24"/>
              </w:rPr>
            </w:pPr>
            <w:r w:rsidRPr="003C71B4">
              <w:rPr>
                <w:rFonts w:asciiTheme="minorEastAsia" w:hAnsiTheme="minorEastAsia" w:cs="Arial"/>
                <w:b/>
                <w:bCs/>
                <w:kern w:val="0"/>
                <w:sz w:val="24"/>
              </w:rPr>
              <w:t>网卡</w:t>
            </w:r>
            <w:r w:rsidRPr="003C71B4">
              <w:rPr>
                <w:rFonts w:asciiTheme="minorEastAsia" w:hAnsiTheme="minorEastAsia" w:cs="Arial" w:hint="eastAsia"/>
                <w:b/>
                <w:kern w:val="0"/>
                <w:sz w:val="24"/>
              </w:rPr>
              <w:t>（</w:t>
            </w:r>
            <w:r w:rsidRPr="003C71B4">
              <w:rPr>
                <w:rFonts w:asciiTheme="minorEastAsia" w:hAnsiTheme="minorEastAsia" w:hint="eastAsia"/>
                <w:b/>
                <w:bCs/>
                <w:color w:val="000000"/>
                <w:sz w:val="24"/>
              </w:rPr>
              <w:t>#</w:t>
            </w:r>
            <w:r w:rsidRPr="003C71B4">
              <w:rPr>
                <w:rFonts w:asciiTheme="minorEastAsia" w:hAnsiTheme="minorEastAsia" w:cs="Arial" w:hint="eastAsia"/>
                <w:b/>
                <w:kern w:val="0"/>
                <w:sz w:val="24"/>
              </w:rPr>
              <w:t>）</w:t>
            </w:r>
          </w:p>
        </w:tc>
        <w:tc>
          <w:tcPr>
            <w:tcW w:w="4092" w:type="pct"/>
            <w:vAlign w:val="bottom"/>
          </w:tcPr>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Arial" w:hint="eastAsia"/>
                <w:kern w:val="0"/>
                <w:sz w:val="24"/>
              </w:rPr>
              <w:t>提供</w:t>
            </w:r>
            <w:r w:rsidRPr="003C71B4">
              <w:rPr>
                <w:rFonts w:asciiTheme="minorEastAsia" w:hAnsiTheme="minorEastAsia" w:cs="Arial"/>
                <w:kern w:val="0"/>
                <w:sz w:val="24"/>
              </w:rPr>
              <w:t>不少于</w:t>
            </w:r>
            <w:r w:rsidRPr="003C71B4">
              <w:rPr>
                <w:rFonts w:asciiTheme="minorEastAsia" w:hAnsiTheme="minorEastAsia" w:cs="Arial" w:hint="eastAsia"/>
                <w:kern w:val="0"/>
                <w:sz w:val="24"/>
              </w:rPr>
              <w:t>2个</w:t>
            </w:r>
            <w:r w:rsidRPr="003C71B4">
              <w:rPr>
                <w:rFonts w:asciiTheme="minorEastAsia" w:hAnsiTheme="minorEastAsia" w:cs="Arial"/>
                <w:kern w:val="0"/>
                <w:sz w:val="24"/>
              </w:rPr>
              <w:t>万兆以太网电接口</w:t>
            </w:r>
            <w:r w:rsidRPr="003C71B4">
              <w:rPr>
                <w:rFonts w:asciiTheme="minorEastAsia" w:hAnsiTheme="minorEastAsia" w:cs="Arial" w:hint="eastAsia"/>
                <w:kern w:val="0"/>
                <w:sz w:val="24"/>
              </w:rPr>
              <w:t>，不少于2个千兆以太网电接口</w:t>
            </w:r>
          </w:p>
        </w:tc>
      </w:tr>
      <w:tr w:rsidR="001444BC" w:rsidRPr="003C71B4" w:rsidTr="00961E95">
        <w:tc>
          <w:tcPr>
            <w:tcW w:w="908" w:type="pct"/>
            <w:vAlign w:val="center"/>
          </w:tcPr>
          <w:p w:rsidR="001444BC" w:rsidRPr="003C71B4" w:rsidRDefault="001444BC" w:rsidP="00961E95">
            <w:pPr>
              <w:widowControl/>
              <w:rPr>
                <w:rFonts w:asciiTheme="minorEastAsia" w:hAnsiTheme="minorEastAsia" w:cs="Arial"/>
                <w:b/>
                <w:bCs/>
                <w:kern w:val="0"/>
                <w:sz w:val="24"/>
              </w:rPr>
            </w:pPr>
            <w:r w:rsidRPr="003C71B4">
              <w:rPr>
                <w:rFonts w:asciiTheme="minorEastAsia" w:hAnsiTheme="minorEastAsia" w:cs="Arial" w:hint="eastAsia"/>
                <w:b/>
                <w:bCs/>
                <w:kern w:val="0"/>
                <w:sz w:val="24"/>
              </w:rPr>
              <w:t>虚拟</w:t>
            </w:r>
            <w:proofErr w:type="gramStart"/>
            <w:r w:rsidRPr="003C71B4">
              <w:rPr>
                <w:rFonts w:asciiTheme="minorEastAsia" w:hAnsiTheme="minorEastAsia" w:cs="Arial" w:hint="eastAsia"/>
                <w:b/>
                <w:bCs/>
                <w:kern w:val="0"/>
                <w:sz w:val="24"/>
              </w:rPr>
              <w:t>化</w:t>
            </w:r>
            <w:r w:rsidRPr="003C71B4">
              <w:rPr>
                <w:rFonts w:asciiTheme="minorEastAsia" w:hAnsiTheme="minorEastAsia" w:cs="Arial"/>
                <w:b/>
                <w:bCs/>
                <w:kern w:val="0"/>
                <w:sz w:val="24"/>
              </w:rPr>
              <w:t>支持</w:t>
            </w:r>
            <w:proofErr w:type="gramEnd"/>
          </w:p>
        </w:tc>
        <w:tc>
          <w:tcPr>
            <w:tcW w:w="4092" w:type="pct"/>
            <w:vAlign w:val="bottom"/>
          </w:tcPr>
          <w:p w:rsidR="001444BC" w:rsidRPr="00513C60" w:rsidRDefault="001444BC" w:rsidP="00961E95">
            <w:pPr>
              <w:widowControl/>
              <w:jc w:val="left"/>
              <w:rPr>
                <w:rFonts w:asciiTheme="minorEastAsia" w:hAnsiTheme="minorEastAsia" w:cs="Arial"/>
                <w:kern w:val="0"/>
                <w:sz w:val="24"/>
              </w:rPr>
            </w:pPr>
            <w:r w:rsidRPr="00513C60">
              <w:rPr>
                <w:rFonts w:asciiTheme="minorEastAsia" w:hAnsiTheme="minorEastAsia" w:cs="宋体" w:hint="eastAsia"/>
                <w:sz w:val="24"/>
              </w:rPr>
              <w:t>可支持用于安装虚拟化系统；</w:t>
            </w:r>
          </w:p>
        </w:tc>
      </w:tr>
      <w:tr w:rsidR="001444BC" w:rsidRPr="003C71B4" w:rsidTr="00961E95">
        <w:trPr>
          <w:trHeight w:val="467"/>
        </w:trPr>
        <w:tc>
          <w:tcPr>
            <w:tcW w:w="908" w:type="pct"/>
            <w:vAlign w:val="center"/>
          </w:tcPr>
          <w:p w:rsidR="001444BC" w:rsidRPr="003C71B4" w:rsidRDefault="001444BC" w:rsidP="00961E95">
            <w:pPr>
              <w:autoSpaceDE w:val="0"/>
              <w:autoSpaceDN w:val="0"/>
              <w:adjustRightInd w:val="0"/>
              <w:jc w:val="left"/>
              <w:rPr>
                <w:rFonts w:asciiTheme="minorEastAsia" w:hAnsiTheme="minorEastAsia" w:cs="Arial"/>
                <w:b/>
                <w:color w:val="000000"/>
                <w:sz w:val="24"/>
              </w:rPr>
            </w:pPr>
            <w:r w:rsidRPr="003C71B4">
              <w:rPr>
                <w:rFonts w:asciiTheme="minorEastAsia" w:hAnsiTheme="minorEastAsia" w:cs="Arial" w:hint="eastAsia"/>
                <w:b/>
                <w:color w:val="000000"/>
                <w:sz w:val="24"/>
              </w:rPr>
              <w:t>PCIe扩展槽</w:t>
            </w:r>
          </w:p>
        </w:tc>
        <w:tc>
          <w:tcPr>
            <w:tcW w:w="4092" w:type="pct"/>
            <w:vAlign w:val="center"/>
          </w:tcPr>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Arial" w:hint="eastAsia"/>
                <w:kern w:val="0"/>
                <w:sz w:val="24"/>
              </w:rPr>
              <w:t>支持不少于6个PCIe 3.0扩展槽</w:t>
            </w:r>
          </w:p>
        </w:tc>
      </w:tr>
      <w:tr w:rsidR="001444BC" w:rsidRPr="003C71B4" w:rsidTr="00961E95">
        <w:trPr>
          <w:trHeight w:val="1086"/>
        </w:trPr>
        <w:tc>
          <w:tcPr>
            <w:tcW w:w="908" w:type="pct"/>
            <w:vAlign w:val="center"/>
          </w:tcPr>
          <w:p w:rsidR="001444BC" w:rsidRPr="003C71B4" w:rsidRDefault="001444BC" w:rsidP="00961E95">
            <w:pPr>
              <w:autoSpaceDE w:val="0"/>
              <w:autoSpaceDN w:val="0"/>
              <w:adjustRightInd w:val="0"/>
              <w:jc w:val="left"/>
              <w:rPr>
                <w:rFonts w:asciiTheme="minorEastAsia" w:hAnsiTheme="minorEastAsia" w:cs="Arial"/>
                <w:b/>
                <w:sz w:val="24"/>
              </w:rPr>
            </w:pPr>
            <w:r w:rsidRPr="003C71B4">
              <w:rPr>
                <w:rFonts w:asciiTheme="minorEastAsia" w:hAnsiTheme="minorEastAsia" w:cs="Arial" w:hint="eastAsia"/>
                <w:b/>
                <w:sz w:val="24"/>
              </w:rPr>
              <w:t>管理</w:t>
            </w:r>
          </w:p>
        </w:tc>
        <w:tc>
          <w:tcPr>
            <w:tcW w:w="4092" w:type="pct"/>
            <w:vAlign w:val="center"/>
          </w:tcPr>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Arial" w:hint="eastAsia"/>
                <w:kern w:val="0"/>
                <w:sz w:val="24"/>
              </w:rPr>
              <w:t>配置独立远程管理卡（支持远程监控图形界面, 可实现与操作系统无关的</w:t>
            </w:r>
            <w:proofErr w:type="gramStart"/>
            <w:r w:rsidRPr="003C71B4">
              <w:rPr>
                <w:rFonts w:asciiTheme="minorEastAsia" w:hAnsiTheme="minorEastAsia" w:cs="Arial" w:hint="eastAsia"/>
                <w:kern w:val="0"/>
                <w:sz w:val="24"/>
              </w:rPr>
              <w:t>远程对</w:t>
            </w:r>
            <w:proofErr w:type="gramEnd"/>
            <w:r w:rsidRPr="003C71B4">
              <w:rPr>
                <w:rFonts w:asciiTheme="minorEastAsia" w:hAnsiTheme="minorEastAsia" w:cs="Arial" w:hint="eastAsia"/>
                <w:kern w:val="0"/>
                <w:sz w:val="24"/>
              </w:rPr>
              <w:t>服务器的完全控制，包括远程的开关机、重启、更新Firmware, 虚拟KVM, 虚拟软驱, 虚拟光驱等操作</w:t>
            </w:r>
            <w:r w:rsidRPr="003C71B4">
              <w:rPr>
                <w:rFonts w:asciiTheme="minorEastAsia" w:hAnsiTheme="minorEastAsia" w:cs="Arial"/>
                <w:kern w:val="0"/>
                <w:sz w:val="24"/>
              </w:rPr>
              <w:t>）；</w:t>
            </w:r>
          </w:p>
        </w:tc>
      </w:tr>
      <w:tr w:rsidR="001444BC" w:rsidRPr="003C71B4" w:rsidTr="00961E95">
        <w:trPr>
          <w:trHeight w:val="395"/>
        </w:trPr>
        <w:tc>
          <w:tcPr>
            <w:tcW w:w="908" w:type="pct"/>
            <w:vAlign w:val="center"/>
          </w:tcPr>
          <w:p w:rsidR="001444BC" w:rsidRPr="003C71B4" w:rsidRDefault="001444BC" w:rsidP="00961E95">
            <w:pPr>
              <w:autoSpaceDE w:val="0"/>
              <w:autoSpaceDN w:val="0"/>
              <w:adjustRightInd w:val="0"/>
              <w:jc w:val="left"/>
              <w:rPr>
                <w:rFonts w:asciiTheme="minorEastAsia" w:hAnsiTheme="minorEastAsia" w:cs="Arial"/>
                <w:b/>
                <w:color w:val="000000"/>
                <w:sz w:val="24"/>
              </w:rPr>
            </w:pPr>
            <w:r w:rsidRPr="003C71B4">
              <w:rPr>
                <w:rFonts w:asciiTheme="minorEastAsia" w:hAnsiTheme="minorEastAsia" w:cs="Arial" w:hint="eastAsia"/>
                <w:b/>
                <w:color w:val="000000"/>
                <w:sz w:val="24"/>
              </w:rPr>
              <w:t>电源</w:t>
            </w:r>
          </w:p>
        </w:tc>
        <w:tc>
          <w:tcPr>
            <w:tcW w:w="4092" w:type="pct"/>
            <w:vAlign w:val="center"/>
          </w:tcPr>
          <w:p w:rsidR="001444BC" w:rsidRPr="003C71B4" w:rsidRDefault="001444BC" w:rsidP="00961E95">
            <w:pPr>
              <w:widowControl/>
              <w:jc w:val="left"/>
              <w:rPr>
                <w:rFonts w:asciiTheme="minorEastAsia" w:hAnsiTheme="minorEastAsia" w:cs="Arial"/>
                <w:kern w:val="0"/>
                <w:sz w:val="24"/>
              </w:rPr>
            </w:pPr>
            <w:proofErr w:type="gramStart"/>
            <w:r w:rsidRPr="003C71B4">
              <w:rPr>
                <w:rFonts w:asciiTheme="minorEastAsia" w:hAnsiTheme="minorEastAsia" w:cs="Arial" w:hint="eastAsia"/>
                <w:kern w:val="0"/>
                <w:sz w:val="24"/>
              </w:rPr>
              <w:t>满配热插拔冗</w:t>
            </w:r>
            <w:proofErr w:type="gramEnd"/>
            <w:r w:rsidRPr="003C71B4">
              <w:rPr>
                <w:rFonts w:asciiTheme="minorEastAsia" w:hAnsiTheme="minorEastAsia" w:cs="Arial" w:hint="eastAsia"/>
                <w:kern w:val="0"/>
                <w:sz w:val="24"/>
              </w:rPr>
              <w:t>余电源</w:t>
            </w:r>
          </w:p>
        </w:tc>
      </w:tr>
      <w:tr w:rsidR="001444BC" w:rsidRPr="003C71B4" w:rsidTr="00961E95">
        <w:trPr>
          <w:trHeight w:val="395"/>
        </w:trPr>
        <w:tc>
          <w:tcPr>
            <w:tcW w:w="908" w:type="pct"/>
            <w:vAlign w:val="center"/>
          </w:tcPr>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b/>
                <w:color w:val="000000"/>
                <w:kern w:val="0"/>
                <w:sz w:val="24"/>
              </w:rPr>
              <w:t>操作系统（★）</w:t>
            </w:r>
          </w:p>
        </w:tc>
        <w:tc>
          <w:tcPr>
            <w:tcW w:w="4092" w:type="pct"/>
            <w:vAlign w:val="center"/>
          </w:tcPr>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4套（1台物理服务器1套）用于服务器2的操作系统</w:t>
            </w:r>
          </w:p>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支持</w:t>
            </w:r>
            <w:r w:rsidRPr="003C71B4">
              <w:rPr>
                <w:rFonts w:asciiTheme="minorEastAsia" w:hAnsiTheme="minorEastAsia" w:cs="宋体"/>
                <w:color w:val="000000"/>
                <w:kern w:val="0"/>
                <w:sz w:val="24"/>
              </w:rPr>
              <w:t>64个物理处理器；</w:t>
            </w:r>
          </w:p>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支持FAT32、FAT16、NTFS、</w:t>
            </w:r>
            <w:hyperlink r:id="rId11" w:tgtFrame="_blank" w:history="1">
              <w:r w:rsidRPr="003C71B4">
                <w:rPr>
                  <w:rFonts w:asciiTheme="minorEastAsia" w:hAnsiTheme="minorEastAsia" w:cs="宋体"/>
                  <w:color w:val="000000"/>
                  <w:kern w:val="0"/>
                  <w:sz w:val="24"/>
                </w:rPr>
                <w:t>ReFS</w:t>
              </w:r>
            </w:hyperlink>
            <w:r w:rsidRPr="003C71B4">
              <w:rPr>
                <w:rFonts w:asciiTheme="minorEastAsia" w:hAnsiTheme="minorEastAsia" w:cs="宋体" w:hint="eastAsia"/>
                <w:color w:val="000000"/>
                <w:kern w:val="0"/>
                <w:sz w:val="24"/>
              </w:rPr>
              <w:t>文件系统；</w:t>
            </w:r>
          </w:p>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支持</w:t>
            </w:r>
            <w:r w:rsidRPr="003C71B4">
              <w:rPr>
                <w:rFonts w:asciiTheme="minorEastAsia" w:hAnsiTheme="minorEastAsia" w:cs="宋体"/>
                <w:color w:val="000000"/>
                <w:kern w:val="0"/>
                <w:sz w:val="24"/>
              </w:rPr>
              <w:t>Active Directory、</w:t>
            </w:r>
            <w:r w:rsidRPr="003C71B4">
              <w:rPr>
                <w:rFonts w:asciiTheme="minorEastAsia" w:hAnsiTheme="minorEastAsia" w:cs="宋体" w:hint="eastAsia"/>
                <w:color w:val="000000"/>
                <w:kern w:val="0"/>
                <w:sz w:val="24"/>
              </w:rPr>
              <w:t>Web服务（IIS）、DNS、DHCP</w:t>
            </w:r>
          </w:p>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授权许可：2CPU+25CAL+2个虚拟主机授权，开放式授权许可</w:t>
            </w:r>
          </w:p>
        </w:tc>
      </w:tr>
    </w:tbl>
    <w:p w:rsidR="001444BC" w:rsidRPr="003C71B4" w:rsidRDefault="001444BC" w:rsidP="001444BC">
      <w:pPr>
        <w:pStyle w:val="3"/>
        <w:rPr>
          <w:rFonts w:asciiTheme="minorEastAsia" w:eastAsiaTheme="minorEastAsia" w:hAnsiTheme="minorEastAsia"/>
          <w:sz w:val="24"/>
          <w:szCs w:val="24"/>
        </w:rPr>
      </w:pPr>
      <w:bookmarkStart w:id="39" w:name="_Toc387860499"/>
      <w:bookmarkStart w:id="40" w:name="_Toc387860553"/>
      <w:bookmarkStart w:id="41" w:name="_Toc387860496"/>
      <w:bookmarkStart w:id="42" w:name="_Toc387860550"/>
      <w:r w:rsidRPr="003C71B4">
        <w:rPr>
          <w:rFonts w:asciiTheme="minorEastAsia" w:eastAsiaTheme="minorEastAsia" w:hAnsiTheme="minorEastAsia" w:hint="eastAsia"/>
          <w:sz w:val="24"/>
          <w:szCs w:val="24"/>
        </w:rPr>
        <w:t>2.2.</w:t>
      </w:r>
      <w:bookmarkEnd w:id="39"/>
      <w:bookmarkEnd w:id="40"/>
      <w:r w:rsidRPr="003C71B4">
        <w:rPr>
          <w:rFonts w:asciiTheme="minorEastAsia" w:eastAsiaTheme="minorEastAsia" w:hAnsiTheme="minorEastAsia" w:hint="eastAsia"/>
          <w:sz w:val="24"/>
          <w:szCs w:val="24"/>
        </w:rPr>
        <w:t>4服务器3（6台）</w:t>
      </w:r>
    </w:p>
    <w:tbl>
      <w:tblPr>
        <w:tblW w:w="5000" w:type="pct"/>
        <w:tblLook w:val="04A0"/>
      </w:tblPr>
      <w:tblGrid>
        <w:gridCol w:w="1587"/>
        <w:gridCol w:w="6935"/>
      </w:tblGrid>
      <w:tr w:rsidR="001444BC" w:rsidRPr="003C71B4" w:rsidTr="00961E95">
        <w:trPr>
          <w:trHeight w:val="422"/>
          <w:tblHeader/>
        </w:trPr>
        <w:tc>
          <w:tcPr>
            <w:tcW w:w="93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444BC" w:rsidRPr="003C71B4" w:rsidRDefault="001444BC" w:rsidP="00961E95">
            <w:pPr>
              <w:widowControl/>
              <w:rPr>
                <w:rFonts w:asciiTheme="minorEastAsia" w:hAnsiTheme="minorEastAsia" w:cs="Arial"/>
                <w:b/>
                <w:bCs/>
                <w:kern w:val="0"/>
                <w:sz w:val="24"/>
              </w:rPr>
            </w:pPr>
            <w:r w:rsidRPr="003C71B4">
              <w:rPr>
                <w:rFonts w:asciiTheme="minorEastAsia" w:hAnsiTheme="minorEastAsia" w:cs="Arial" w:hint="eastAsia"/>
                <w:b/>
                <w:bCs/>
                <w:kern w:val="0"/>
                <w:sz w:val="24"/>
              </w:rPr>
              <w:t>项目</w:t>
            </w:r>
          </w:p>
        </w:tc>
        <w:tc>
          <w:tcPr>
            <w:tcW w:w="406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444BC" w:rsidRPr="003C71B4" w:rsidRDefault="001444BC" w:rsidP="00961E95">
            <w:pPr>
              <w:widowControl/>
              <w:jc w:val="center"/>
              <w:rPr>
                <w:rFonts w:asciiTheme="minorEastAsia" w:hAnsiTheme="minorEastAsia" w:cs="Calibri"/>
                <w:b/>
                <w:bCs/>
                <w:kern w:val="0"/>
                <w:sz w:val="24"/>
              </w:rPr>
            </w:pPr>
            <w:r w:rsidRPr="003C71B4">
              <w:rPr>
                <w:rStyle w:val="ad"/>
                <w:rFonts w:asciiTheme="minorEastAsia" w:hAnsiTheme="minorEastAsia" w:hint="eastAsia"/>
              </w:rPr>
              <w:t>配置要求</w:t>
            </w:r>
          </w:p>
        </w:tc>
      </w:tr>
      <w:tr w:rsidR="001444BC" w:rsidRPr="003C71B4" w:rsidTr="00961E95">
        <w:trPr>
          <w:trHeight w:val="255"/>
        </w:trPr>
        <w:tc>
          <w:tcPr>
            <w:tcW w:w="931" w:type="pct"/>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Arial"/>
                <w:b/>
                <w:bCs/>
                <w:kern w:val="0"/>
                <w:sz w:val="24"/>
              </w:rPr>
            </w:pPr>
            <w:r w:rsidRPr="003C71B4">
              <w:rPr>
                <w:rFonts w:asciiTheme="minorEastAsia" w:hAnsiTheme="minorEastAsia" w:cs="Arial"/>
                <w:b/>
                <w:bCs/>
                <w:kern w:val="0"/>
                <w:sz w:val="24"/>
              </w:rPr>
              <w:lastRenderedPageBreak/>
              <w:t>结构</w:t>
            </w:r>
          </w:p>
        </w:tc>
        <w:tc>
          <w:tcPr>
            <w:tcW w:w="4069" w:type="pct"/>
            <w:tcBorders>
              <w:top w:val="nil"/>
              <w:left w:val="nil"/>
              <w:bottom w:val="single" w:sz="4" w:space="0" w:color="auto"/>
              <w:right w:val="single" w:sz="4" w:space="0" w:color="auto"/>
            </w:tcBorders>
            <w:shd w:val="clear" w:color="auto" w:fill="auto"/>
            <w:vAlign w:val="bottom"/>
            <w:hideMark/>
          </w:tcPr>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Arial" w:hint="eastAsia"/>
                <w:kern w:val="0"/>
                <w:sz w:val="24"/>
              </w:rPr>
              <w:t>≤4U机架服务器（</w:t>
            </w:r>
            <w:proofErr w:type="gramStart"/>
            <w:r w:rsidRPr="003C71B4">
              <w:rPr>
                <w:rFonts w:asciiTheme="minorEastAsia" w:hAnsiTheme="minorEastAsia" w:cs="Arial" w:hint="eastAsia"/>
                <w:kern w:val="0"/>
                <w:sz w:val="24"/>
              </w:rPr>
              <w:t>标配原厂</w:t>
            </w:r>
            <w:proofErr w:type="gramEnd"/>
            <w:r w:rsidRPr="003C71B4">
              <w:rPr>
                <w:rFonts w:asciiTheme="minorEastAsia" w:hAnsiTheme="minorEastAsia" w:cs="Arial" w:hint="eastAsia"/>
                <w:kern w:val="0"/>
                <w:sz w:val="24"/>
              </w:rPr>
              <w:t>滑轨</w:t>
            </w:r>
            <w:r w:rsidRPr="003C71B4">
              <w:rPr>
                <w:rFonts w:asciiTheme="minorEastAsia" w:hAnsiTheme="minorEastAsia" w:cs="Arial"/>
                <w:sz w:val="24"/>
              </w:rPr>
              <w:t>，带故障显示屏</w:t>
            </w:r>
            <w:r w:rsidRPr="003C71B4">
              <w:rPr>
                <w:rFonts w:asciiTheme="minorEastAsia" w:hAnsiTheme="minorEastAsia" w:cs="Arial" w:hint="eastAsia"/>
                <w:kern w:val="0"/>
                <w:sz w:val="24"/>
              </w:rPr>
              <w:t>）</w:t>
            </w:r>
          </w:p>
        </w:tc>
      </w:tr>
      <w:tr w:rsidR="001444BC" w:rsidRPr="003C71B4" w:rsidTr="00961E95">
        <w:trPr>
          <w:trHeight w:val="255"/>
        </w:trPr>
        <w:tc>
          <w:tcPr>
            <w:tcW w:w="931" w:type="pct"/>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Arial"/>
                <w:b/>
                <w:bCs/>
                <w:kern w:val="0"/>
                <w:sz w:val="24"/>
              </w:rPr>
            </w:pPr>
            <w:r w:rsidRPr="003C71B4">
              <w:rPr>
                <w:rFonts w:asciiTheme="minorEastAsia" w:hAnsiTheme="minorEastAsia" w:cs="Arial"/>
                <w:b/>
                <w:color w:val="000000"/>
                <w:sz w:val="24"/>
              </w:rPr>
              <w:t>处理器</w:t>
            </w:r>
            <w:r w:rsidRPr="003C71B4">
              <w:rPr>
                <w:rFonts w:asciiTheme="minorEastAsia" w:hAnsiTheme="minorEastAsia" w:cs="Arial" w:hint="eastAsia"/>
                <w:b/>
                <w:kern w:val="0"/>
                <w:sz w:val="24"/>
              </w:rPr>
              <w:t>（</w:t>
            </w:r>
            <w:r w:rsidRPr="003C71B4">
              <w:rPr>
                <w:rFonts w:asciiTheme="minorEastAsia" w:hAnsiTheme="minorEastAsia" w:hint="eastAsia"/>
                <w:b/>
                <w:sz w:val="24"/>
              </w:rPr>
              <w:t>★</w:t>
            </w:r>
            <w:r w:rsidRPr="003C71B4">
              <w:rPr>
                <w:rFonts w:asciiTheme="minorEastAsia" w:hAnsiTheme="minorEastAsia" w:cs="Arial" w:hint="eastAsia"/>
                <w:b/>
                <w:kern w:val="0"/>
                <w:sz w:val="24"/>
              </w:rPr>
              <w:t>）</w:t>
            </w:r>
          </w:p>
        </w:tc>
        <w:tc>
          <w:tcPr>
            <w:tcW w:w="4069" w:type="pct"/>
            <w:tcBorders>
              <w:top w:val="nil"/>
              <w:left w:val="nil"/>
              <w:bottom w:val="single" w:sz="4" w:space="0" w:color="auto"/>
              <w:right w:val="single" w:sz="4" w:space="0" w:color="auto"/>
            </w:tcBorders>
            <w:shd w:val="clear" w:color="auto" w:fill="auto"/>
            <w:vAlign w:val="bottom"/>
            <w:hideMark/>
          </w:tcPr>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Arial" w:hint="eastAsia"/>
                <w:kern w:val="0"/>
                <w:sz w:val="24"/>
              </w:rPr>
              <w:t>本次配置≥</w:t>
            </w:r>
            <w:r w:rsidRPr="003C71B4">
              <w:rPr>
                <w:rFonts w:asciiTheme="minorEastAsia" w:hAnsiTheme="minorEastAsia" w:cs="Arial"/>
                <w:kern w:val="0"/>
                <w:sz w:val="24"/>
              </w:rPr>
              <w:t>4</w:t>
            </w:r>
            <w:r w:rsidRPr="003C71B4">
              <w:rPr>
                <w:rFonts w:asciiTheme="minorEastAsia" w:hAnsiTheme="minorEastAsia" w:cs="Arial" w:hint="eastAsia"/>
                <w:kern w:val="0"/>
                <w:sz w:val="24"/>
              </w:rPr>
              <w:t>颗</w:t>
            </w:r>
            <w:r w:rsidRPr="003C71B4">
              <w:rPr>
                <w:rFonts w:asciiTheme="minorEastAsia" w:hAnsiTheme="minorEastAsia" w:cs="宋体" w:hint="eastAsia"/>
                <w:color w:val="000000"/>
                <w:kern w:val="0"/>
                <w:sz w:val="24"/>
              </w:rPr>
              <w:t>CPU</w:t>
            </w:r>
            <w:r w:rsidRPr="003C71B4">
              <w:rPr>
                <w:rFonts w:asciiTheme="minorEastAsia" w:hAnsiTheme="minorEastAsia" w:cs="Arial" w:hint="eastAsia"/>
                <w:kern w:val="0"/>
                <w:sz w:val="24"/>
              </w:rPr>
              <w:t>，</w:t>
            </w:r>
            <w:r w:rsidRPr="003C71B4">
              <w:rPr>
                <w:rFonts w:asciiTheme="minorEastAsia" w:hAnsiTheme="minorEastAsia" w:cs="宋体" w:hint="eastAsia"/>
                <w:sz w:val="24"/>
              </w:rPr>
              <w:t>主频</w:t>
            </w:r>
            <w:r w:rsidRPr="003C71B4">
              <w:rPr>
                <w:rFonts w:asciiTheme="minorEastAsia" w:hAnsiTheme="minorEastAsia" w:cs="宋体" w:hint="eastAsia"/>
                <w:color w:val="000000"/>
                <w:kern w:val="0"/>
                <w:sz w:val="24"/>
              </w:rPr>
              <w:t>≥1.9</w:t>
            </w:r>
            <w:r w:rsidRPr="003C71B4">
              <w:rPr>
                <w:rFonts w:asciiTheme="minorEastAsia" w:hAnsiTheme="minorEastAsia" w:cs="宋体"/>
                <w:color w:val="000000"/>
                <w:kern w:val="0"/>
                <w:sz w:val="24"/>
              </w:rPr>
              <w:t>GHz，</w:t>
            </w:r>
            <w:proofErr w:type="gramStart"/>
            <w:r w:rsidRPr="003C71B4">
              <w:rPr>
                <w:rFonts w:asciiTheme="minorEastAsia" w:hAnsiTheme="minorEastAsia" w:cs="宋体" w:hint="eastAsia"/>
                <w:color w:val="000000"/>
                <w:kern w:val="0"/>
                <w:sz w:val="24"/>
              </w:rPr>
              <w:t>内</w:t>
            </w:r>
            <w:r w:rsidRPr="003C71B4">
              <w:rPr>
                <w:rFonts w:asciiTheme="minorEastAsia" w:hAnsiTheme="minorEastAsia" w:cs="宋体"/>
                <w:color w:val="000000"/>
                <w:kern w:val="0"/>
                <w:sz w:val="24"/>
              </w:rPr>
              <w:t>核数</w:t>
            </w:r>
            <w:proofErr w:type="gramEnd"/>
            <w:r w:rsidRPr="003C71B4">
              <w:rPr>
                <w:rFonts w:asciiTheme="minorEastAsia" w:hAnsiTheme="minorEastAsia" w:cs="宋体" w:hint="eastAsia"/>
                <w:color w:val="000000"/>
                <w:kern w:val="0"/>
                <w:sz w:val="24"/>
              </w:rPr>
              <w:t>≥10</w:t>
            </w:r>
          </w:p>
        </w:tc>
      </w:tr>
      <w:tr w:rsidR="001444BC" w:rsidRPr="003C71B4" w:rsidTr="00961E95">
        <w:trPr>
          <w:trHeight w:val="255"/>
        </w:trPr>
        <w:tc>
          <w:tcPr>
            <w:tcW w:w="931" w:type="pct"/>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Arial"/>
                <w:b/>
                <w:bCs/>
                <w:kern w:val="0"/>
                <w:sz w:val="24"/>
              </w:rPr>
            </w:pPr>
            <w:r w:rsidRPr="003C71B4">
              <w:rPr>
                <w:rFonts w:asciiTheme="minorEastAsia" w:hAnsiTheme="minorEastAsia" w:cs="Arial"/>
                <w:b/>
                <w:bCs/>
                <w:kern w:val="0"/>
                <w:sz w:val="24"/>
              </w:rPr>
              <w:t>内存</w:t>
            </w:r>
            <w:r w:rsidRPr="003C71B4">
              <w:rPr>
                <w:rFonts w:asciiTheme="minorEastAsia" w:hAnsiTheme="minorEastAsia" w:cs="Arial" w:hint="eastAsia"/>
                <w:b/>
                <w:kern w:val="0"/>
                <w:sz w:val="24"/>
              </w:rPr>
              <w:t>（</w:t>
            </w:r>
            <w:r w:rsidRPr="003C71B4">
              <w:rPr>
                <w:rFonts w:asciiTheme="minorEastAsia" w:hAnsiTheme="minorEastAsia" w:hint="eastAsia"/>
                <w:bCs/>
                <w:color w:val="000000"/>
                <w:sz w:val="24"/>
              </w:rPr>
              <w:t>#</w:t>
            </w:r>
            <w:r w:rsidRPr="003C71B4">
              <w:rPr>
                <w:rFonts w:asciiTheme="minorEastAsia" w:hAnsiTheme="minorEastAsia" w:cs="Arial" w:hint="eastAsia"/>
                <w:b/>
                <w:kern w:val="0"/>
                <w:sz w:val="24"/>
              </w:rPr>
              <w:t>）</w:t>
            </w:r>
          </w:p>
        </w:tc>
        <w:tc>
          <w:tcPr>
            <w:tcW w:w="4069" w:type="pct"/>
            <w:tcBorders>
              <w:top w:val="nil"/>
              <w:left w:val="nil"/>
              <w:bottom w:val="single" w:sz="4" w:space="0" w:color="auto"/>
              <w:right w:val="single" w:sz="4" w:space="0" w:color="auto"/>
            </w:tcBorders>
            <w:shd w:val="clear" w:color="auto" w:fill="auto"/>
            <w:vAlign w:val="bottom"/>
            <w:hideMark/>
          </w:tcPr>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Arial"/>
                <w:kern w:val="0"/>
                <w:sz w:val="24"/>
              </w:rPr>
              <w:t>≥96DIMM，本次配置≥256</w:t>
            </w:r>
            <w:r w:rsidRPr="003C71B4">
              <w:rPr>
                <w:rFonts w:asciiTheme="minorEastAsia" w:hAnsiTheme="minorEastAsia" w:cs="Arial" w:hint="eastAsia"/>
                <w:kern w:val="0"/>
                <w:sz w:val="24"/>
              </w:rPr>
              <w:t>GB（16</w:t>
            </w:r>
            <w:r w:rsidRPr="003C71B4">
              <w:rPr>
                <w:rFonts w:asciiTheme="minorEastAsia" w:hAnsiTheme="minorEastAsia" w:cs="Arial"/>
                <w:kern w:val="0"/>
                <w:sz w:val="24"/>
              </w:rPr>
              <w:t>*16GB） DDR</w:t>
            </w:r>
            <w:r w:rsidRPr="003C71B4">
              <w:rPr>
                <w:rFonts w:asciiTheme="minorEastAsia" w:hAnsiTheme="minorEastAsia" w:cs="Arial" w:hint="eastAsia"/>
                <w:kern w:val="0"/>
                <w:sz w:val="24"/>
              </w:rPr>
              <w:t xml:space="preserve">4 </w:t>
            </w:r>
            <w:r w:rsidRPr="003C71B4">
              <w:rPr>
                <w:rFonts w:asciiTheme="minorEastAsia" w:hAnsiTheme="minorEastAsia" w:cs="Arial"/>
                <w:kern w:val="0"/>
                <w:sz w:val="24"/>
              </w:rPr>
              <w:t>2133MHz内存</w:t>
            </w:r>
          </w:p>
        </w:tc>
      </w:tr>
      <w:tr w:rsidR="001444BC" w:rsidRPr="003C71B4" w:rsidTr="00961E95">
        <w:trPr>
          <w:trHeight w:val="260"/>
        </w:trPr>
        <w:tc>
          <w:tcPr>
            <w:tcW w:w="931" w:type="pct"/>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Arial"/>
                <w:b/>
                <w:bCs/>
                <w:kern w:val="0"/>
                <w:sz w:val="24"/>
              </w:rPr>
            </w:pPr>
            <w:r w:rsidRPr="003C71B4">
              <w:rPr>
                <w:rFonts w:asciiTheme="minorEastAsia" w:hAnsiTheme="minorEastAsia" w:cs="Arial" w:hint="eastAsia"/>
                <w:b/>
                <w:bCs/>
                <w:kern w:val="0"/>
                <w:sz w:val="24"/>
              </w:rPr>
              <w:t>内置</w:t>
            </w:r>
            <w:r w:rsidRPr="003C71B4">
              <w:rPr>
                <w:rFonts w:asciiTheme="minorEastAsia" w:hAnsiTheme="minorEastAsia" w:cs="Arial"/>
                <w:b/>
                <w:bCs/>
                <w:kern w:val="0"/>
                <w:sz w:val="24"/>
              </w:rPr>
              <w:t>硬盘</w:t>
            </w:r>
            <w:r w:rsidRPr="003C71B4">
              <w:rPr>
                <w:rFonts w:asciiTheme="minorEastAsia" w:hAnsiTheme="minorEastAsia" w:cs="Arial" w:hint="eastAsia"/>
                <w:b/>
                <w:kern w:val="0"/>
                <w:sz w:val="24"/>
              </w:rPr>
              <w:t>（</w:t>
            </w:r>
            <w:r w:rsidRPr="003C71B4">
              <w:rPr>
                <w:rFonts w:asciiTheme="minorEastAsia" w:hAnsiTheme="minorEastAsia" w:hint="eastAsia"/>
                <w:bCs/>
                <w:color w:val="000000"/>
                <w:sz w:val="24"/>
              </w:rPr>
              <w:t>#</w:t>
            </w:r>
            <w:r w:rsidRPr="003C71B4">
              <w:rPr>
                <w:rFonts w:asciiTheme="minorEastAsia" w:hAnsiTheme="minorEastAsia" w:cs="Arial" w:hint="eastAsia"/>
                <w:b/>
                <w:kern w:val="0"/>
                <w:sz w:val="24"/>
              </w:rPr>
              <w:t>）</w:t>
            </w:r>
          </w:p>
        </w:tc>
        <w:tc>
          <w:tcPr>
            <w:tcW w:w="4069" w:type="pct"/>
            <w:tcBorders>
              <w:top w:val="nil"/>
              <w:left w:val="nil"/>
              <w:bottom w:val="single" w:sz="4" w:space="0" w:color="auto"/>
              <w:right w:val="single" w:sz="4" w:space="0" w:color="auto"/>
            </w:tcBorders>
            <w:shd w:val="clear" w:color="auto" w:fill="auto"/>
            <w:vAlign w:val="bottom"/>
            <w:hideMark/>
          </w:tcPr>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Arial"/>
                <w:kern w:val="0"/>
                <w:sz w:val="24"/>
              </w:rPr>
              <w:t>本次配置</w:t>
            </w:r>
            <w:r w:rsidRPr="003C71B4">
              <w:rPr>
                <w:rFonts w:asciiTheme="minorEastAsia" w:hAnsiTheme="minorEastAsia" w:cs="Arial" w:hint="eastAsia"/>
                <w:kern w:val="0"/>
                <w:sz w:val="24"/>
              </w:rPr>
              <w:t>4</w:t>
            </w:r>
            <w:r w:rsidRPr="003C71B4">
              <w:rPr>
                <w:rFonts w:asciiTheme="minorEastAsia" w:hAnsiTheme="minorEastAsia" w:cs="Arial"/>
                <w:kern w:val="0"/>
                <w:sz w:val="24"/>
              </w:rPr>
              <w:t>块</w:t>
            </w:r>
            <w:r w:rsidRPr="003C71B4">
              <w:rPr>
                <w:rFonts w:asciiTheme="minorEastAsia" w:hAnsiTheme="minorEastAsia" w:cs="Arial" w:hint="eastAsia"/>
                <w:kern w:val="0"/>
                <w:sz w:val="24"/>
              </w:rPr>
              <w:t>6</w:t>
            </w:r>
            <w:r w:rsidRPr="003C71B4">
              <w:rPr>
                <w:rFonts w:asciiTheme="minorEastAsia" w:hAnsiTheme="minorEastAsia" w:cs="Arial"/>
                <w:kern w:val="0"/>
                <w:sz w:val="24"/>
              </w:rPr>
              <w:t>00G 2.5寸热插拔10K SAS硬盘</w:t>
            </w:r>
          </w:p>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Arial" w:hint="eastAsia"/>
                <w:kern w:val="0"/>
                <w:sz w:val="24"/>
              </w:rPr>
              <w:t>≥最大支持</w:t>
            </w:r>
            <w:r w:rsidRPr="003C71B4">
              <w:rPr>
                <w:rFonts w:asciiTheme="minorEastAsia" w:hAnsiTheme="minorEastAsia" w:cs="Arial"/>
                <w:kern w:val="0"/>
                <w:sz w:val="24"/>
              </w:rPr>
              <w:t>10</w:t>
            </w:r>
            <w:r w:rsidRPr="003C71B4">
              <w:rPr>
                <w:rFonts w:asciiTheme="minorEastAsia" w:hAnsiTheme="minorEastAsia" w:cs="Arial" w:hint="eastAsia"/>
                <w:kern w:val="0"/>
                <w:sz w:val="24"/>
              </w:rPr>
              <w:t>个2.</w:t>
            </w:r>
            <w:r w:rsidRPr="003C71B4">
              <w:rPr>
                <w:rFonts w:asciiTheme="minorEastAsia" w:hAnsiTheme="minorEastAsia" w:cs="Arial"/>
                <w:kern w:val="0"/>
                <w:sz w:val="24"/>
              </w:rPr>
              <w:t>5</w:t>
            </w:r>
            <w:r w:rsidRPr="003C71B4">
              <w:rPr>
                <w:rFonts w:asciiTheme="minorEastAsia" w:hAnsiTheme="minorEastAsia" w:cs="Arial" w:hint="eastAsia"/>
                <w:kern w:val="0"/>
                <w:sz w:val="24"/>
              </w:rPr>
              <w:t>寸硬盘</w:t>
            </w:r>
            <w:r w:rsidRPr="003C71B4">
              <w:rPr>
                <w:rFonts w:asciiTheme="minorEastAsia" w:hAnsiTheme="minorEastAsia" w:cs="Arial"/>
                <w:kern w:val="0"/>
                <w:sz w:val="24"/>
              </w:rPr>
              <w:t>槽位</w:t>
            </w:r>
          </w:p>
        </w:tc>
      </w:tr>
      <w:tr w:rsidR="001444BC" w:rsidRPr="003C71B4" w:rsidTr="00961E95">
        <w:trPr>
          <w:trHeight w:val="255"/>
        </w:trPr>
        <w:tc>
          <w:tcPr>
            <w:tcW w:w="931" w:type="pct"/>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Arial"/>
                <w:b/>
                <w:bCs/>
                <w:kern w:val="0"/>
                <w:sz w:val="24"/>
              </w:rPr>
            </w:pPr>
            <w:r w:rsidRPr="003C71B4">
              <w:rPr>
                <w:rFonts w:asciiTheme="minorEastAsia" w:hAnsiTheme="minorEastAsia" w:cs="Arial"/>
                <w:b/>
                <w:bCs/>
                <w:kern w:val="0"/>
                <w:sz w:val="24"/>
              </w:rPr>
              <w:t>阵列卡</w:t>
            </w:r>
          </w:p>
        </w:tc>
        <w:tc>
          <w:tcPr>
            <w:tcW w:w="4069" w:type="pct"/>
            <w:tcBorders>
              <w:top w:val="nil"/>
              <w:left w:val="nil"/>
              <w:bottom w:val="single" w:sz="4" w:space="0" w:color="auto"/>
              <w:right w:val="single" w:sz="4" w:space="0" w:color="auto"/>
            </w:tcBorders>
            <w:shd w:val="clear" w:color="auto" w:fill="auto"/>
            <w:vAlign w:val="bottom"/>
            <w:hideMark/>
          </w:tcPr>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Arial"/>
                <w:kern w:val="0"/>
                <w:sz w:val="24"/>
              </w:rPr>
              <w:t>支持RAID 0、1、5</w:t>
            </w:r>
            <w:r w:rsidRPr="003C71B4">
              <w:rPr>
                <w:rFonts w:asciiTheme="minorEastAsia" w:hAnsiTheme="minorEastAsia" w:cs="Arial" w:hint="eastAsia"/>
                <w:kern w:val="0"/>
                <w:sz w:val="24"/>
              </w:rPr>
              <w:t>、6</w:t>
            </w:r>
            <w:r w:rsidRPr="003C71B4">
              <w:rPr>
                <w:rFonts w:asciiTheme="minorEastAsia" w:hAnsiTheme="minorEastAsia" w:cs="Arial"/>
                <w:kern w:val="0"/>
                <w:sz w:val="24"/>
              </w:rPr>
              <w:t>、10等，缓存</w:t>
            </w:r>
            <w:r w:rsidRPr="003C71B4">
              <w:rPr>
                <w:rFonts w:asciiTheme="minorEastAsia" w:hAnsiTheme="minorEastAsia" w:cs="Arial" w:hint="eastAsia"/>
                <w:kern w:val="0"/>
                <w:sz w:val="24"/>
              </w:rPr>
              <w:t>≥</w:t>
            </w:r>
            <w:r w:rsidRPr="003C71B4">
              <w:rPr>
                <w:rFonts w:asciiTheme="minorEastAsia" w:hAnsiTheme="minorEastAsia" w:cs="Arial"/>
                <w:kern w:val="0"/>
                <w:sz w:val="24"/>
              </w:rPr>
              <w:t>2GB</w:t>
            </w:r>
          </w:p>
        </w:tc>
      </w:tr>
      <w:tr w:rsidR="001444BC" w:rsidRPr="003C71B4" w:rsidTr="00961E95">
        <w:trPr>
          <w:trHeight w:val="255"/>
        </w:trPr>
        <w:tc>
          <w:tcPr>
            <w:tcW w:w="931" w:type="pct"/>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Arial"/>
                <w:b/>
                <w:bCs/>
                <w:kern w:val="0"/>
                <w:sz w:val="24"/>
              </w:rPr>
            </w:pPr>
            <w:r w:rsidRPr="003C71B4">
              <w:rPr>
                <w:rFonts w:asciiTheme="minorEastAsia" w:hAnsiTheme="minorEastAsia" w:cs="Arial"/>
                <w:b/>
                <w:bCs/>
                <w:kern w:val="0"/>
                <w:sz w:val="24"/>
              </w:rPr>
              <w:t>光驱</w:t>
            </w:r>
          </w:p>
        </w:tc>
        <w:tc>
          <w:tcPr>
            <w:tcW w:w="4069" w:type="pct"/>
            <w:tcBorders>
              <w:top w:val="nil"/>
              <w:left w:val="nil"/>
              <w:bottom w:val="single" w:sz="4" w:space="0" w:color="auto"/>
              <w:right w:val="single" w:sz="4" w:space="0" w:color="auto"/>
            </w:tcBorders>
            <w:shd w:val="clear" w:color="auto" w:fill="auto"/>
            <w:vAlign w:val="bottom"/>
            <w:hideMark/>
          </w:tcPr>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Arial"/>
                <w:kern w:val="0"/>
                <w:sz w:val="24"/>
              </w:rPr>
              <w:t>内置DVD/RW光驱</w:t>
            </w:r>
          </w:p>
        </w:tc>
      </w:tr>
      <w:tr w:rsidR="001444BC" w:rsidRPr="003C71B4" w:rsidTr="00961E95">
        <w:trPr>
          <w:trHeight w:val="315"/>
        </w:trPr>
        <w:tc>
          <w:tcPr>
            <w:tcW w:w="931" w:type="pct"/>
            <w:tcBorders>
              <w:top w:val="nil"/>
              <w:left w:val="single" w:sz="4" w:space="0" w:color="auto"/>
              <w:bottom w:val="single" w:sz="4" w:space="0" w:color="auto"/>
              <w:right w:val="single" w:sz="4" w:space="0" w:color="auto"/>
            </w:tcBorders>
            <w:shd w:val="clear" w:color="auto" w:fill="auto"/>
            <w:vAlign w:val="center"/>
          </w:tcPr>
          <w:p w:rsidR="001444BC" w:rsidRPr="003C71B4" w:rsidRDefault="001444BC" w:rsidP="00961E95">
            <w:pPr>
              <w:widowControl/>
              <w:rPr>
                <w:rFonts w:asciiTheme="minorEastAsia" w:hAnsiTheme="minorEastAsia" w:cs="Arial"/>
                <w:b/>
                <w:bCs/>
                <w:kern w:val="0"/>
                <w:sz w:val="24"/>
              </w:rPr>
            </w:pPr>
            <w:r w:rsidRPr="003C71B4">
              <w:rPr>
                <w:rFonts w:asciiTheme="minorEastAsia" w:hAnsiTheme="minorEastAsia" w:cs="Arial" w:hint="eastAsia"/>
                <w:b/>
                <w:bCs/>
                <w:kern w:val="0"/>
                <w:sz w:val="24"/>
              </w:rPr>
              <w:t>FC HBA卡</w:t>
            </w:r>
            <w:r w:rsidRPr="003C71B4">
              <w:rPr>
                <w:rFonts w:asciiTheme="minorEastAsia" w:hAnsiTheme="minorEastAsia" w:cs="Arial" w:hint="eastAsia"/>
                <w:b/>
                <w:kern w:val="0"/>
                <w:sz w:val="24"/>
              </w:rPr>
              <w:t>（</w:t>
            </w:r>
            <w:r w:rsidRPr="003C71B4">
              <w:rPr>
                <w:rFonts w:asciiTheme="minorEastAsia" w:hAnsiTheme="minorEastAsia" w:hint="eastAsia"/>
                <w:bCs/>
                <w:color w:val="000000"/>
                <w:sz w:val="24"/>
              </w:rPr>
              <w:t>#</w:t>
            </w:r>
            <w:r w:rsidRPr="003C71B4">
              <w:rPr>
                <w:rFonts w:asciiTheme="minorEastAsia" w:hAnsiTheme="minorEastAsia" w:cs="Arial" w:hint="eastAsia"/>
                <w:b/>
                <w:kern w:val="0"/>
                <w:sz w:val="24"/>
              </w:rPr>
              <w:t>）</w:t>
            </w:r>
          </w:p>
        </w:tc>
        <w:tc>
          <w:tcPr>
            <w:tcW w:w="4069" w:type="pct"/>
            <w:tcBorders>
              <w:top w:val="nil"/>
              <w:left w:val="nil"/>
              <w:bottom w:val="single" w:sz="4" w:space="0" w:color="auto"/>
              <w:right w:val="single" w:sz="4" w:space="0" w:color="auto"/>
            </w:tcBorders>
            <w:shd w:val="clear" w:color="auto" w:fill="auto"/>
          </w:tcPr>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Arial" w:hint="eastAsia"/>
                <w:kern w:val="0"/>
                <w:sz w:val="24"/>
              </w:rPr>
              <w:t>配置2块单端口 FC HBA卡(8Gb)</w:t>
            </w:r>
          </w:p>
        </w:tc>
      </w:tr>
      <w:tr w:rsidR="001444BC" w:rsidRPr="003C71B4" w:rsidTr="00961E95">
        <w:trPr>
          <w:trHeight w:val="315"/>
        </w:trPr>
        <w:tc>
          <w:tcPr>
            <w:tcW w:w="931" w:type="pct"/>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Arial"/>
                <w:b/>
                <w:bCs/>
                <w:kern w:val="0"/>
                <w:sz w:val="24"/>
              </w:rPr>
            </w:pPr>
            <w:r w:rsidRPr="003C71B4">
              <w:rPr>
                <w:rFonts w:asciiTheme="minorEastAsia" w:hAnsiTheme="minorEastAsia" w:cs="Arial"/>
                <w:b/>
                <w:bCs/>
                <w:kern w:val="0"/>
                <w:sz w:val="24"/>
              </w:rPr>
              <w:t>网卡</w:t>
            </w:r>
            <w:r w:rsidRPr="003C71B4">
              <w:rPr>
                <w:rFonts w:asciiTheme="minorEastAsia" w:hAnsiTheme="minorEastAsia" w:cs="Arial" w:hint="eastAsia"/>
                <w:b/>
                <w:kern w:val="0"/>
                <w:sz w:val="24"/>
              </w:rPr>
              <w:t>（</w:t>
            </w:r>
            <w:r w:rsidRPr="003C71B4">
              <w:rPr>
                <w:rFonts w:asciiTheme="minorEastAsia" w:hAnsiTheme="minorEastAsia" w:hint="eastAsia"/>
                <w:bCs/>
                <w:color w:val="000000"/>
                <w:sz w:val="24"/>
              </w:rPr>
              <w:t>#</w:t>
            </w:r>
            <w:r w:rsidRPr="003C71B4">
              <w:rPr>
                <w:rFonts w:asciiTheme="minorEastAsia" w:hAnsiTheme="minorEastAsia" w:cs="Arial" w:hint="eastAsia"/>
                <w:b/>
                <w:kern w:val="0"/>
                <w:sz w:val="24"/>
              </w:rPr>
              <w:t>）</w:t>
            </w:r>
          </w:p>
        </w:tc>
        <w:tc>
          <w:tcPr>
            <w:tcW w:w="4069" w:type="pct"/>
            <w:tcBorders>
              <w:top w:val="nil"/>
              <w:left w:val="nil"/>
              <w:bottom w:val="single" w:sz="4" w:space="0" w:color="auto"/>
              <w:right w:val="single" w:sz="4" w:space="0" w:color="auto"/>
            </w:tcBorders>
            <w:shd w:val="clear" w:color="auto" w:fill="auto"/>
            <w:vAlign w:val="bottom"/>
            <w:hideMark/>
          </w:tcPr>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Arial" w:hint="eastAsia"/>
                <w:kern w:val="0"/>
                <w:sz w:val="24"/>
              </w:rPr>
              <w:t>提供</w:t>
            </w:r>
            <w:r w:rsidRPr="003C71B4">
              <w:rPr>
                <w:rFonts w:asciiTheme="minorEastAsia" w:hAnsiTheme="minorEastAsia" w:cs="Arial"/>
                <w:kern w:val="0"/>
                <w:sz w:val="24"/>
              </w:rPr>
              <w:t>不少于</w:t>
            </w:r>
            <w:r w:rsidRPr="003C71B4">
              <w:rPr>
                <w:rFonts w:asciiTheme="minorEastAsia" w:hAnsiTheme="minorEastAsia" w:cs="Arial" w:hint="eastAsia"/>
                <w:kern w:val="0"/>
                <w:sz w:val="24"/>
              </w:rPr>
              <w:t>2个</w:t>
            </w:r>
            <w:r w:rsidRPr="003C71B4">
              <w:rPr>
                <w:rFonts w:asciiTheme="minorEastAsia" w:hAnsiTheme="minorEastAsia" w:cs="Arial"/>
                <w:kern w:val="0"/>
                <w:sz w:val="24"/>
              </w:rPr>
              <w:t>万兆以太网电接口</w:t>
            </w:r>
            <w:r w:rsidRPr="003C71B4">
              <w:rPr>
                <w:rFonts w:asciiTheme="minorEastAsia" w:hAnsiTheme="minorEastAsia" w:cs="Arial" w:hint="eastAsia"/>
                <w:kern w:val="0"/>
                <w:sz w:val="24"/>
              </w:rPr>
              <w:t>，不少于</w:t>
            </w:r>
            <w:r w:rsidRPr="003C71B4">
              <w:rPr>
                <w:rFonts w:asciiTheme="minorEastAsia" w:hAnsiTheme="minorEastAsia" w:cs="Arial"/>
                <w:kern w:val="0"/>
                <w:sz w:val="24"/>
              </w:rPr>
              <w:t>4</w:t>
            </w:r>
            <w:r w:rsidRPr="003C71B4">
              <w:rPr>
                <w:rFonts w:asciiTheme="minorEastAsia" w:hAnsiTheme="minorEastAsia" w:cs="Arial" w:hint="eastAsia"/>
                <w:kern w:val="0"/>
                <w:sz w:val="24"/>
              </w:rPr>
              <w:t>个千兆以太网电接口</w:t>
            </w:r>
          </w:p>
        </w:tc>
      </w:tr>
      <w:tr w:rsidR="001444BC" w:rsidRPr="003C71B4" w:rsidTr="00961E95">
        <w:trPr>
          <w:trHeight w:val="255"/>
        </w:trPr>
        <w:tc>
          <w:tcPr>
            <w:tcW w:w="931" w:type="pct"/>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Arial"/>
                <w:b/>
                <w:bCs/>
                <w:kern w:val="0"/>
                <w:sz w:val="24"/>
              </w:rPr>
            </w:pPr>
            <w:r w:rsidRPr="003C71B4">
              <w:rPr>
                <w:rFonts w:asciiTheme="minorEastAsia" w:hAnsiTheme="minorEastAsia" w:cs="Arial"/>
                <w:b/>
                <w:bCs/>
                <w:kern w:val="0"/>
                <w:sz w:val="24"/>
              </w:rPr>
              <w:t>IO插槽</w:t>
            </w:r>
          </w:p>
        </w:tc>
        <w:tc>
          <w:tcPr>
            <w:tcW w:w="4069" w:type="pct"/>
            <w:tcBorders>
              <w:top w:val="nil"/>
              <w:left w:val="nil"/>
              <w:bottom w:val="single" w:sz="4" w:space="0" w:color="auto"/>
              <w:right w:val="single" w:sz="4" w:space="0" w:color="auto"/>
            </w:tcBorders>
            <w:shd w:val="clear" w:color="auto" w:fill="auto"/>
            <w:vAlign w:val="bottom"/>
            <w:hideMark/>
          </w:tcPr>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Arial" w:hint="eastAsia"/>
                <w:kern w:val="0"/>
                <w:sz w:val="24"/>
              </w:rPr>
              <w:t>配置≥9个PCI-E</w:t>
            </w:r>
            <w:r w:rsidRPr="003C71B4">
              <w:rPr>
                <w:rFonts w:asciiTheme="minorEastAsia" w:hAnsiTheme="minorEastAsia" w:cs="Arial"/>
                <w:kern w:val="0"/>
                <w:sz w:val="24"/>
              </w:rPr>
              <w:t xml:space="preserve"> 3.0</w:t>
            </w:r>
            <w:r w:rsidRPr="003C71B4">
              <w:rPr>
                <w:rFonts w:asciiTheme="minorEastAsia" w:hAnsiTheme="minorEastAsia" w:cs="Arial" w:hint="eastAsia"/>
                <w:kern w:val="0"/>
                <w:sz w:val="24"/>
              </w:rPr>
              <w:t>插槽，RAID卡</w:t>
            </w:r>
            <w:r w:rsidRPr="003C71B4">
              <w:rPr>
                <w:rFonts w:asciiTheme="minorEastAsia" w:hAnsiTheme="minorEastAsia" w:cs="Arial"/>
                <w:kern w:val="0"/>
                <w:sz w:val="24"/>
              </w:rPr>
              <w:t>不占用PCIe插槽</w:t>
            </w:r>
          </w:p>
        </w:tc>
      </w:tr>
      <w:tr w:rsidR="001444BC" w:rsidRPr="003C71B4" w:rsidTr="00961E95">
        <w:trPr>
          <w:trHeight w:val="255"/>
        </w:trPr>
        <w:tc>
          <w:tcPr>
            <w:tcW w:w="931" w:type="pct"/>
            <w:tcBorders>
              <w:top w:val="nil"/>
              <w:left w:val="single" w:sz="4" w:space="0" w:color="auto"/>
              <w:bottom w:val="single" w:sz="4" w:space="0" w:color="auto"/>
              <w:right w:val="single" w:sz="4" w:space="0" w:color="auto"/>
            </w:tcBorders>
            <w:shd w:val="clear" w:color="auto" w:fill="auto"/>
            <w:vAlign w:val="center"/>
          </w:tcPr>
          <w:p w:rsidR="001444BC" w:rsidRPr="003C71B4" w:rsidRDefault="001444BC" w:rsidP="00961E95">
            <w:pPr>
              <w:widowControl/>
              <w:rPr>
                <w:rFonts w:asciiTheme="minorEastAsia" w:hAnsiTheme="minorEastAsia" w:cs="Arial"/>
                <w:b/>
                <w:bCs/>
                <w:kern w:val="0"/>
                <w:sz w:val="24"/>
              </w:rPr>
            </w:pPr>
            <w:r w:rsidRPr="003C71B4">
              <w:rPr>
                <w:rFonts w:asciiTheme="minorEastAsia" w:hAnsiTheme="minorEastAsia" w:cs="Arial" w:hint="eastAsia"/>
                <w:b/>
                <w:bCs/>
                <w:kern w:val="0"/>
                <w:sz w:val="24"/>
              </w:rPr>
              <w:t>风扇</w:t>
            </w:r>
          </w:p>
        </w:tc>
        <w:tc>
          <w:tcPr>
            <w:tcW w:w="4069" w:type="pct"/>
            <w:tcBorders>
              <w:top w:val="nil"/>
              <w:left w:val="nil"/>
              <w:bottom w:val="single" w:sz="4" w:space="0" w:color="auto"/>
              <w:right w:val="single" w:sz="4" w:space="0" w:color="auto"/>
            </w:tcBorders>
            <w:shd w:val="clear" w:color="auto" w:fill="auto"/>
            <w:vAlign w:val="bottom"/>
          </w:tcPr>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Arial" w:hint="eastAsia"/>
                <w:kern w:val="0"/>
                <w:sz w:val="24"/>
              </w:rPr>
              <w:t>配置热插</w:t>
            </w:r>
            <w:proofErr w:type="gramStart"/>
            <w:r w:rsidRPr="003C71B4">
              <w:rPr>
                <w:rFonts w:asciiTheme="minorEastAsia" w:hAnsiTheme="minorEastAsia" w:cs="Arial" w:hint="eastAsia"/>
                <w:kern w:val="0"/>
                <w:sz w:val="24"/>
              </w:rPr>
              <w:t>拔冗</w:t>
            </w:r>
            <w:proofErr w:type="gramEnd"/>
            <w:r w:rsidRPr="003C71B4">
              <w:rPr>
                <w:rFonts w:asciiTheme="minorEastAsia" w:hAnsiTheme="minorEastAsia" w:cs="Arial" w:hint="eastAsia"/>
                <w:kern w:val="0"/>
                <w:sz w:val="24"/>
              </w:rPr>
              <w:t>余风扇</w:t>
            </w:r>
          </w:p>
        </w:tc>
      </w:tr>
      <w:tr w:rsidR="001444BC" w:rsidRPr="003C71B4" w:rsidTr="00961E95">
        <w:trPr>
          <w:trHeight w:val="255"/>
        </w:trPr>
        <w:tc>
          <w:tcPr>
            <w:tcW w:w="931" w:type="pct"/>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rPr>
                <w:rFonts w:asciiTheme="minorEastAsia" w:hAnsiTheme="minorEastAsia" w:cs="Arial"/>
                <w:b/>
                <w:bCs/>
                <w:kern w:val="0"/>
                <w:sz w:val="24"/>
              </w:rPr>
            </w:pPr>
            <w:r w:rsidRPr="003C71B4">
              <w:rPr>
                <w:rFonts w:asciiTheme="minorEastAsia" w:hAnsiTheme="minorEastAsia" w:cs="Arial"/>
                <w:b/>
                <w:bCs/>
                <w:kern w:val="0"/>
                <w:sz w:val="24"/>
              </w:rPr>
              <w:t>电源</w:t>
            </w:r>
          </w:p>
        </w:tc>
        <w:tc>
          <w:tcPr>
            <w:tcW w:w="4069" w:type="pct"/>
            <w:tcBorders>
              <w:top w:val="nil"/>
              <w:left w:val="nil"/>
              <w:bottom w:val="single" w:sz="4" w:space="0" w:color="auto"/>
              <w:right w:val="single" w:sz="4" w:space="0" w:color="auto"/>
            </w:tcBorders>
            <w:shd w:val="clear" w:color="auto" w:fill="auto"/>
            <w:vAlign w:val="bottom"/>
            <w:hideMark/>
          </w:tcPr>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Arial"/>
                <w:kern w:val="0"/>
                <w:sz w:val="24"/>
              </w:rPr>
              <w:t>电源，配置</w:t>
            </w:r>
            <w:r w:rsidRPr="003C71B4">
              <w:rPr>
                <w:rFonts w:asciiTheme="minorEastAsia" w:hAnsiTheme="minorEastAsia" w:cs="Arial" w:hint="eastAsia"/>
                <w:kern w:val="0"/>
                <w:sz w:val="24"/>
              </w:rPr>
              <w:t>≥</w:t>
            </w:r>
            <w:r w:rsidRPr="003C71B4">
              <w:rPr>
                <w:rFonts w:asciiTheme="minorEastAsia" w:hAnsiTheme="minorEastAsia" w:cs="Arial"/>
                <w:kern w:val="0"/>
                <w:sz w:val="24"/>
              </w:rPr>
              <w:t>4个</w:t>
            </w:r>
            <w:r w:rsidRPr="003C71B4">
              <w:rPr>
                <w:rFonts w:asciiTheme="minorEastAsia" w:hAnsiTheme="minorEastAsia" w:cs="Arial" w:hint="eastAsia"/>
                <w:kern w:val="0"/>
                <w:sz w:val="24"/>
              </w:rPr>
              <w:t>热插</w:t>
            </w:r>
            <w:proofErr w:type="gramStart"/>
            <w:r w:rsidRPr="003C71B4">
              <w:rPr>
                <w:rFonts w:asciiTheme="minorEastAsia" w:hAnsiTheme="minorEastAsia" w:cs="Arial" w:hint="eastAsia"/>
                <w:kern w:val="0"/>
                <w:sz w:val="24"/>
              </w:rPr>
              <w:t>拔冗</w:t>
            </w:r>
            <w:proofErr w:type="gramEnd"/>
            <w:r w:rsidRPr="003C71B4">
              <w:rPr>
                <w:rFonts w:asciiTheme="minorEastAsia" w:hAnsiTheme="minorEastAsia" w:cs="Arial" w:hint="eastAsia"/>
                <w:kern w:val="0"/>
                <w:sz w:val="24"/>
              </w:rPr>
              <w:t>余</w:t>
            </w:r>
            <w:r w:rsidRPr="003C71B4">
              <w:rPr>
                <w:rFonts w:asciiTheme="minorEastAsia" w:hAnsiTheme="minorEastAsia" w:cs="Arial"/>
                <w:kern w:val="0"/>
                <w:sz w:val="24"/>
              </w:rPr>
              <w:t>电源；</w:t>
            </w:r>
          </w:p>
        </w:tc>
      </w:tr>
      <w:tr w:rsidR="001444BC" w:rsidRPr="003C71B4" w:rsidTr="00961E95">
        <w:trPr>
          <w:trHeight w:val="647"/>
        </w:trPr>
        <w:tc>
          <w:tcPr>
            <w:tcW w:w="931" w:type="pct"/>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autoSpaceDE w:val="0"/>
              <w:autoSpaceDN w:val="0"/>
              <w:adjustRightInd w:val="0"/>
              <w:jc w:val="left"/>
              <w:rPr>
                <w:rFonts w:asciiTheme="minorEastAsia" w:hAnsiTheme="minorEastAsia" w:cs="Arial"/>
                <w:b/>
                <w:color w:val="000000"/>
                <w:sz w:val="24"/>
              </w:rPr>
            </w:pPr>
            <w:r w:rsidRPr="003C71B4">
              <w:rPr>
                <w:rFonts w:asciiTheme="minorEastAsia" w:hAnsiTheme="minorEastAsia" w:cs="Arial" w:hint="eastAsia"/>
                <w:b/>
                <w:color w:val="000000"/>
                <w:sz w:val="24"/>
              </w:rPr>
              <w:t>管理</w:t>
            </w:r>
          </w:p>
        </w:tc>
        <w:tc>
          <w:tcPr>
            <w:tcW w:w="4069" w:type="pct"/>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Arial" w:hint="eastAsia"/>
                <w:kern w:val="0"/>
                <w:sz w:val="24"/>
              </w:rPr>
              <w:t>配置独立远程管理卡（支持远程监控图形界面, 可实现与操作系统无关的</w:t>
            </w:r>
            <w:proofErr w:type="gramStart"/>
            <w:r w:rsidRPr="003C71B4">
              <w:rPr>
                <w:rFonts w:asciiTheme="minorEastAsia" w:hAnsiTheme="minorEastAsia" w:cs="Arial" w:hint="eastAsia"/>
                <w:kern w:val="0"/>
                <w:sz w:val="24"/>
              </w:rPr>
              <w:t>远程对</w:t>
            </w:r>
            <w:proofErr w:type="gramEnd"/>
            <w:r w:rsidRPr="003C71B4">
              <w:rPr>
                <w:rFonts w:asciiTheme="minorEastAsia" w:hAnsiTheme="minorEastAsia" w:cs="Arial" w:hint="eastAsia"/>
                <w:kern w:val="0"/>
                <w:sz w:val="24"/>
              </w:rPr>
              <w:t>服务器的完全控制，包括远程的开关机、重启、更新Firmware, 虚拟KVM, 虚拟软驱, 虚拟光驱等操作</w:t>
            </w:r>
            <w:r w:rsidRPr="003C71B4">
              <w:rPr>
                <w:rFonts w:asciiTheme="minorEastAsia" w:hAnsiTheme="minorEastAsia" w:cs="Arial"/>
                <w:kern w:val="0"/>
                <w:sz w:val="24"/>
              </w:rPr>
              <w:t>）；</w:t>
            </w:r>
          </w:p>
        </w:tc>
      </w:tr>
      <w:tr w:rsidR="001444BC" w:rsidRPr="003C71B4" w:rsidTr="00961E95">
        <w:trPr>
          <w:trHeight w:val="647"/>
        </w:trPr>
        <w:tc>
          <w:tcPr>
            <w:tcW w:w="931" w:type="pct"/>
            <w:tcBorders>
              <w:top w:val="nil"/>
              <w:left w:val="single" w:sz="4" w:space="0" w:color="auto"/>
              <w:bottom w:val="single" w:sz="4" w:space="0" w:color="auto"/>
              <w:right w:val="single" w:sz="4" w:space="0" w:color="auto"/>
            </w:tcBorders>
            <w:shd w:val="clear" w:color="auto" w:fill="auto"/>
            <w:vAlign w:val="center"/>
          </w:tcPr>
          <w:p w:rsidR="001444BC" w:rsidRPr="003C71B4" w:rsidRDefault="001444BC" w:rsidP="00961E95">
            <w:pPr>
              <w:autoSpaceDE w:val="0"/>
              <w:autoSpaceDN w:val="0"/>
              <w:adjustRightInd w:val="0"/>
              <w:jc w:val="left"/>
              <w:rPr>
                <w:rFonts w:asciiTheme="minorEastAsia" w:hAnsiTheme="minorEastAsia" w:cs="Arial"/>
                <w:b/>
                <w:color w:val="000000"/>
                <w:sz w:val="24"/>
              </w:rPr>
            </w:pPr>
            <w:r w:rsidRPr="003C71B4">
              <w:rPr>
                <w:rFonts w:asciiTheme="minorEastAsia" w:hAnsiTheme="minorEastAsia" w:cs="Arial" w:hint="eastAsia"/>
                <w:b/>
                <w:color w:val="000000"/>
                <w:sz w:val="24"/>
              </w:rPr>
              <w:t>操作系统</w:t>
            </w:r>
            <w:r w:rsidRPr="003C71B4">
              <w:rPr>
                <w:rFonts w:asciiTheme="minorEastAsia" w:hAnsiTheme="minorEastAsia" w:cs="宋体" w:hint="eastAsia"/>
                <w:b/>
                <w:color w:val="000000"/>
                <w:kern w:val="0"/>
                <w:sz w:val="24"/>
              </w:rPr>
              <w:t>（★）</w:t>
            </w:r>
          </w:p>
        </w:tc>
        <w:tc>
          <w:tcPr>
            <w:tcW w:w="4069" w:type="pct"/>
            <w:tcBorders>
              <w:top w:val="nil"/>
              <w:left w:val="nil"/>
              <w:bottom w:val="single" w:sz="4" w:space="0" w:color="auto"/>
              <w:right w:val="single" w:sz="4" w:space="0" w:color="auto"/>
            </w:tcBorders>
            <w:shd w:val="clear" w:color="auto" w:fill="auto"/>
            <w:vAlign w:val="center"/>
          </w:tcPr>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12套（一台服务器2套）用于服务器3的操作系统</w:t>
            </w:r>
          </w:p>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支持</w:t>
            </w:r>
            <w:r w:rsidRPr="003C71B4">
              <w:rPr>
                <w:rFonts w:asciiTheme="minorEastAsia" w:hAnsiTheme="minorEastAsia" w:cs="宋体"/>
                <w:color w:val="000000"/>
                <w:kern w:val="0"/>
                <w:sz w:val="24"/>
              </w:rPr>
              <w:t>64个物理处理器；</w:t>
            </w:r>
          </w:p>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支持FAT32、FAT16、NTFS、</w:t>
            </w:r>
            <w:hyperlink r:id="rId12" w:tgtFrame="_blank" w:history="1">
              <w:r w:rsidRPr="003C71B4">
                <w:rPr>
                  <w:rFonts w:asciiTheme="minorEastAsia" w:hAnsiTheme="minorEastAsia" w:cs="宋体"/>
                  <w:color w:val="000000"/>
                  <w:kern w:val="0"/>
                  <w:sz w:val="24"/>
                </w:rPr>
                <w:t>ReFS</w:t>
              </w:r>
            </w:hyperlink>
            <w:r w:rsidRPr="003C71B4">
              <w:rPr>
                <w:rFonts w:asciiTheme="minorEastAsia" w:hAnsiTheme="minorEastAsia" w:cs="宋体" w:hint="eastAsia"/>
                <w:color w:val="000000"/>
                <w:kern w:val="0"/>
                <w:sz w:val="24"/>
              </w:rPr>
              <w:t>文件系统；</w:t>
            </w:r>
          </w:p>
          <w:p w:rsidR="001444BC" w:rsidRPr="003C71B4" w:rsidRDefault="001444BC" w:rsidP="00961E95">
            <w:pPr>
              <w:widowControl/>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支持</w:t>
            </w:r>
            <w:r w:rsidRPr="003C71B4">
              <w:rPr>
                <w:rFonts w:asciiTheme="minorEastAsia" w:hAnsiTheme="minorEastAsia" w:cs="宋体"/>
                <w:color w:val="000000"/>
                <w:kern w:val="0"/>
                <w:sz w:val="24"/>
              </w:rPr>
              <w:t>Active Directory、</w:t>
            </w:r>
            <w:r w:rsidRPr="003C71B4">
              <w:rPr>
                <w:rFonts w:asciiTheme="minorEastAsia" w:hAnsiTheme="minorEastAsia" w:cs="宋体" w:hint="eastAsia"/>
                <w:color w:val="000000"/>
                <w:kern w:val="0"/>
                <w:sz w:val="24"/>
              </w:rPr>
              <w:t>Web服务（IIS）、DNS、DHCP</w:t>
            </w:r>
          </w:p>
          <w:p w:rsidR="001444BC" w:rsidRPr="003C71B4" w:rsidRDefault="001444BC" w:rsidP="00961E95">
            <w:pPr>
              <w:widowControl/>
              <w:jc w:val="left"/>
              <w:rPr>
                <w:rFonts w:asciiTheme="minorEastAsia" w:hAnsiTheme="minorEastAsia" w:cs="Arial"/>
                <w:kern w:val="0"/>
                <w:sz w:val="24"/>
              </w:rPr>
            </w:pPr>
            <w:r w:rsidRPr="003C71B4">
              <w:rPr>
                <w:rFonts w:asciiTheme="minorEastAsia" w:hAnsiTheme="minorEastAsia" w:cs="宋体" w:hint="eastAsia"/>
                <w:color w:val="000000"/>
                <w:kern w:val="0"/>
                <w:sz w:val="24"/>
              </w:rPr>
              <w:t>授权许可：2CPU+25CAL+无限制虚拟主机授权，开放式授权许可</w:t>
            </w:r>
          </w:p>
        </w:tc>
      </w:tr>
    </w:tbl>
    <w:p w:rsidR="001444BC" w:rsidRDefault="001444BC" w:rsidP="001444BC">
      <w:pPr>
        <w:pStyle w:val="3"/>
        <w:rPr>
          <w:rFonts w:asciiTheme="minorEastAsia" w:eastAsiaTheme="minorEastAsia" w:hAnsiTheme="minorEastAsia"/>
          <w:sz w:val="24"/>
          <w:szCs w:val="24"/>
        </w:rPr>
      </w:pPr>
      <w:bookmarkStart w:id="43" w:name="_Toc387860500"/>
      <w:bookmarkStart w:id="44" w:name="_Toc387860554"/>
      <w:r w:rsidRPr="003C71B4">
        <w:rPr>
          <w:rFonts w:asciiTheme="minorEastAsia" w:eastAsiaTheme="minorEastAsia" w:hAnsiTheme="minorEastAsia" w:hint="eastAsia"/>
          <w:sz w:val="24"/>
          <w:szCs w:val="24"/>
        </w:rPr>
        <w:t>2.2.5</w:t>
      </w:r>
      <w:bookmarkEnd w:id="43"/>
      <w:bookmarkEnd w:id="44"/>
      <w:r w:rsidRPr="003C71B4">
        <w:rPr>
          <w:rFonts w:asciiTheme="minorEastAsia" w:eastAsiaTheme="minorEastAsia" w:hAnsiTheme="minorEastAsia" w:hint="eastAsia"/>
          <w:sz w:val="24"/>
          <w:szCs w:val="24"/>
        </w:rPr>
        <w:t>存储（1套）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0"/>
        <w:gridCol w:w="1682"/>
        <w:gridCol w:w="5550"/>
      </w:tblGrid>
      <w:tr w:rsidR="001444BC" w:rsidRPr="003C71B4" w:rsidTr="00961E95">
        <w:trPr>
          <w:trHeight w:val="630"/>
        </w:trPr>
        <w:tc>
          <w:tcPr>
            <w:tcW w:w="1743"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444BC" w:rsidRPr="003C71B4" w:rsidRDefault="001444BC" w:rsidP="00961E95">
            <w:pPr>
              <w:jc w:val="left"/>
              <w:rPr>
                <w:rFonts w:asciiTheme="minorEastAsia" w:hAnsiTheme="minorEastAsia"/>
                <w:color w:val="000000"/>
                <w:sz w:val="24"/>
              </w:rPr>
            </w:pPr>
            <w:bookmarkStart w:id="45" w:name="_Toc387860497"/>
            <w:bookmarkStart w:id="46" w:name="_Toc387860551"/>
            <w:r w:rsidRPr="003C71B4">
              <w:rPr>
                <w:rFonts w:asciiTheme="minorEastAsia" w:hAnsiTheme="minorEastAsia" w:hint="eastAsia"/>
                <w:color w:val="000000"/>
                <w:sz w:val="24"/>
              </w:rPr>
              <w:t>指标项目</w:t>
            </w:r>
          </w:p>
        </w:tc>
        <w:tc>
          <w:tcPr>
            <w:tcW w:w="3257" w:type="pct"/>
            <w:tcBorders>
              <w:top w:val="single" w:sz="4" w:space="0" w:color="auto"/>
              <w:left w:val="single" w:sz="4" w:space="0" w:color="auto"/>
              <w:bottom w:val="single" w:sz="4" w:space="0" w:color="auto"/>
              <w:right w:val="single" w:sz="4" w:space="0" w:color="auto"/>
            </w:tcBorders>
            <w:shd w:val="clear" w:color="auto" w:fill="D9D9D9"/>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技术规格及配置要求</w:t>
            </w:r>
          </w:p>
        </w:tc>
      </w:tr>
      <w:tr w:rsidR="001444BC" w:rsidRPr="003C71B4" w:rsidTr="00961E95">
        <w:trPr>
          <w:trHeight w:val="1386"/>
        </w:trPr>
        <w:tc>
          <w:tcPr>
            <w:tcW w:w="757" w:type="pct"/>
            <w:vMerge w:val="restart"/>
            <w:tcBorders>
              <w:left w:val="single" w:sz="6"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控制器</w:t>
            </w:r>
          </w:p>
        </w:tc>
        <w:tc>
          <w:tcPr>
            <w:tcW w:w="987" w:type="pct"/>
            <w:tcBorders>
              <w:left w:val="single" w:sz="6"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控制器架构</w:t>
            </w:r>
          </w:p>
        </w:tc>
        <w:tc>
          <w:tcPr>
            <w:tcW w:w="3257" w:type="pct"/>
            <w:tcBorders>
              <w:top w:val="single" w:sz="4" w:space="0" w:color="auto"/>
              <w:left w:val="single" w:sz="6" w:space="0" w:color="auto"/>
              <w:bottom w:val="single" w:sz="4" w:space="0" w:color="auto"/>
              <w:right w:val="single" w:sz="6" w:space="0" w:color="auto"/>
            </w:tcBorders>
            <w:vAlign w:val="center"/>
          </w:tcPr>
          <w:p w:rsidR="001444BC" w:rsidRPr="00BC3142" w:rsidRDefault="001444BC" w:rsidP="00961E95">
            <w:pPr>
              <w:jc w:val="left"/>
              <w:rPr>
                <w:rFonts w:asciiTheme="minorEastAsia" w:hAnsiTheme="minorEastAsia"/>
                <w:sz w:val="24"/>
              </w:rPr>
            </w:pPr>
            <w:r w:rsidRPr="00BC3142">
              <w:rPr>
                <w:rFonts w:asciiTheme="minorEastAsia" w:hAnsiTheme="minorEastAsia" w:cs="宋体" w:hint="eastAsia"/>
                <w:sz w:val="24"/>
              </w:rPr>
              <w:t>★</w:t>
            </w:r>
            <w:proofErr w:type="gramStart"/>
            <w:r w:rsidRPr="00BC3142">
              <w:rPr>
                <w:rFonts w:asciiTheme="minorEastAsia" w:hAnsiTheme="minorEastAsia" w:hint="eastAsia"/>
                <w:sz w:val="24"/>
              </w:rPr>
              <w:t>多控架构</w:t>
            </w:r>
            <w:proofErr w:type="gramEnd"/>
            <w:r w:rsidRPr="00BC3142">
              <w:rPr>
                <w:rFonts w:asciiTheme="minorEastAsia" w:hAnsiTheme="minorEastAsia" w:hint="eastAsia"/>
                <w:sz w:val="24"/>
              </w:rPr>
              <w:t xml:space="preserve">，配置≥2个控制器，可扩展≥16个控制器；所有控制器可同时处理前端应用请求，控制器之间互联采用PCI-E等高速网络互联； </w:t>
            </w:r>
          </w:p>
        </w:tc>
      </w:tr>
      <w:tr w:rsidR="001444BC" w:rsidRPr="003C71B4" w:rsidTr="00961E95">
        <w:trPr>
          <w:trHeight w:val="558"/>
        </w:trPr>
        <w:tc>
          <w:tcPr>
            <w:tcW w:w="757" w:type="pct"/>
            <w:vMerge/>
            <w:tcBorders>
              <w:left w:val="single" w:sz="6" w:space="0" w:color="auto"/>
              <w:right w:val="single" w:sz="6" w:space="0" w:color="auto"/>
            </w:tcBorders>
            <w:vAlign w:val="center"/>
          </w:tcPr>
          <w:p w:rsidR="001444BC" w:rsidRPr="003C71B4" w:rsidRDefault="001444BC" w:rsidP="00961E95">
            <w:pPr>
              <w:rPr>
                <w:rFonts w:asciiTheme="minorEastAsia" w:hAnsiTheme="minorEastAsia"/>
                <w:sz w:val="24"/>
              </w:rPr>
            </w:pPr>
          </w:p>
        </w:tc>
        <w:tc>
          <w:tcPr>
            <w:tcW w:w="987" w:type="pct"/>
            <w:vMerge w:val="restart"/>
            <w:tcBorders>
              <w:left w:val="single" w:sz="6"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磁盘阵列前、后端端口数量</w:t>
            </w:r>
          </w:p>
        </w:tc>
        <w:tc>
          <w:tcPr>
            <w:tcW w:w="3257" w:type="pct"/>
            <w:tcBorders>
              <w:top w:val="single" w:sz="4" w:space="0" w:color="auto"/>
              <w:left w:val="single" w:sz="6" w:space="0" w:color="auto"/>
              <w:bottom w:val="single" w:sz="4" w:space="0" w:color="auto"/>
              <w:right w:val="single" w:sz="6" w:space="0" w:color="auto"/>
            </w:tcBorders>
            <w:vAlign w:val="center"/>
          </w:tcPr>
          <w:p w:rsidR="001444BC" w:rsidRPr="003C71B4" w:rsidRDefault="001444BC" w:rsidP="00961E95">
            <w:pPr>
              <w:jc w:val="left"/>
              <w:rPr>
                <w:rFonts w:asciiTheme="minorEastAsia" w:hAnsiTheme="minorEastAsia"/>
                <w:sz w:val="24"/>
              </w:rPr>
            </w:pPr>
            <w:r w:rsidRPr="003C71B4">
              <w:rPr>
                <w:rFonts w:asciiTheme="minorEastAsia" w:hAnsiTheme="minorEastAsia" w:cs="宋体" w:hint="eastAsia"/>
                <w:sz w:val="24"/>
              </w:rPr>
              <w:t>★</w:t>
            </w:r>
            <w:r w:rsidRPr="003C71B4">
              <w:rPr>
                <w:rFonts w:asciiTheme="minorEastAsia" w:hAnsiTheme="minorEastAsia" w:hint="eastAsia"/>
                <w:sz w:val="24"/>
              </w:rPr>
              <w:t>配置8Gb FC主机接口≥40个，16Gb FC主机接口≥4个，1Gb iSCSI主机接口≥8个, 10Gb iSCSI主机接口≥12个。</w:t>
            </w:r>
          </w:p>
        </w:tc>
      </w:tr>
      <w:tr w:rsidR="001444BC" w:rsidRPr="003C71B4" w:rsidTr="00961E95">
        <w:trPr>
          <w:trHeight w:val="687"/>
        </w:trPr>
        <w:tc>
          <w:tcPr>
            <w:tcW w:w="757" w:type="pct"/>
            <w:vMerge/>
            <w:tcBorders>
              <w:left w:val="single" w:sz="6" w:space="0" w:color="auto"/>
              <w:right w:val="single" w:sz="6" w:space="0" w:color="auto"/>
            </w:tcBorders>
            <w:vAlign w:val="center"/>
          </w:tcPr>
          <w:p w:rsidR="001444BC" w:rsidRPr="003C71B4" w:rsidRDefault="001444BC" w:rsidP="00961E95">
            <w:pPr>
              <w:rPr>
                <w:rFonts w:asciiTheme="minorEastAsia" w:hAnsiTheme="minorEastAsia"/>
                <w:sz w:val="24"/>
              </w:rPr>
            </w:pPr>
          </w:p>
        </w:tc>
        <w:tc>
          <w:tcPr>
            <w:tcW w:w="987" w:type="pct"/>
            <w:vMerge/>
            <w:tcBorders>
              <w:left w:val="single" w:sz="6" w:space="0" w:color="auto"/>
              <w:right w:val="single" w:sz="6" w:space="0" w:color="auto"/>
            </w:tcBorders>
            <w:vAlign w:val="center"/>
          </w:tcPr>
          <w:p w:rsidR="001444BC" w:rsidRPr="003C71B4" w:rsidRDefault="001444BC" w:rsidP="00961E95">
            <w:pPr>
              <w:rPr>
                <w:rFonts w:asciiTheme="minorEastAsia" w:hAnsiTheme="minorEastAsia"/>
                <w:sz w:val="24"/>
              </w:rPr>
            </w:pPr>
          </w:p>
        </w:tc>
        <w:tc>
          <w:tcPr>
            <w:tcW w:w="3257" w:type="pct"/>
            <w:tcBorders>
              <w:top w:val="single" w:sz="4" w:space="0" w:color="auto"/>
              <w:left w:val="single" w:sz="6" w:space="0" w:color="auto"/>
              <w:bottom w:val="single" w:sz="4"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#配置后端磁盘通道≥8个，总带宽≥384Gb/s；</w:t>
            </w:r>
          </w:p>
        </w:tc>
      </w:tr>
      <w:tr w:rsidR="001444BC" w:rsidRPr="003C71B4" w:rsidTr="00961E95">
        <w:trPr>
          <w:trHeight w:val="687"/>
        </w:trPr>
        <w:tc>
          <w:tcPr>
            <w:tcW w:w="757" w:type="pct"/>
            <w:vMerge/>
            <w:tcBorders>
              <w:left w:val="single" w:sz="6" w:space="0" w:color="auto"/>
              <w:right w:val="single" w:sz="6" w:space="0" w:color="auto"/>
            </w:tcBorders>
            <w:vAlign w:val="center"/>
          </w:tcPr>
          <w:p w:rsidR="001444BC" w:rsidRPr="003C71B4" w:rsidRDefault="001444BC" w:rsidP="00961E95">
            <w:pPr>
              <w:rPr>
                <w:rFonts w:asciiTheme="minorEastAsia" w:hAnsiTheme="minorEastAsia"/>
                <w:sz w:val="24"/>
              </w:rPr>
            </w:pPr>
          </w:p>
        </w:tc>
        <w:tc>
          <w:tcPr>
            <w:tcW w:w="987" w:type="pct"/>
            <w:tcBorders>
              <w:left w:val="single" w:sz="6"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支持最大磁盘数量</w:t>
            </w:r>
          </w:p>
        </w:tc>
        <w:tc>
          <w:tcPr>
            <w:tcW w:w="3257" w:type="pct"/>
            <w:tcBorders>
              <w:top w:val="single" w:sz="4" w:space="0" w:color="auto"/>
              <w:left w:val="single" w:sz="6" w:space="0" w:color="auto"/>
              <w:bottom w:val="single" w:sz="4" w:space="0" w:color="auto"/>
              <w:right w:val="single" w:sz="6" w:space="0" w:color="auto"/>
            </w:tcBorders>
            <w:vAlign w:val="center"/>
          </w:tcPr>
          <w:p w:rsidR="001444BC" w:rsidRPr="003C71B4" w:rsidRDefault="001444BC" w:rsidP="00961E95">
            <w:pPr>
              <w:jc w:val="left"/>
              <w:rPr>
                <w:rFonts w:asciiTheme="minorEastAsia" w:hAnsiTheme="minorEastAsia"/>
                <w:color w:val="FF0000"/>
                <w:sz w:val="24"/>
              </w:rPr>
            </w:pPr>
            <w:r w:rsidRPr="003C71B4">
              <w:rPr>
                <w:rFonts w:asciiTheme="minorEastAsia" w:hAnsiTheme="minorEastAsia" w:hint="eastAsia"/>
                <w:bCs/>
                <w:color w:val="000000"/>
                <w:sz w:val="24"/>
              </w:rPr>
              <w:t>#</w:t>
            </w:r>
            <w:r w:rsidRPr="003C71B4">
              <w:rPr>
                <w:rFonts w:asciiTheme="minorEastAsia" w:hAnsiTheme="minorEastAsia" w:hint="eastAsia"/>
                <w:color w:val="000000"/>
                <w:sz w:val="24"/>
              </w:rPr>
              <w:t>系统支持最大硬盘数≥9000块，配置全部容量授权许可，未来扩容任意类型硬盘，不需要再支付相应的授权许可费；</w:t>
            </w:r>
          </w:p>
        </w:tc>
      </w:tr>
      <w:tr w:rsidR="001444BC" w:rsidRPr="003C71B4" w:rsidTr="00961E95">
        <w:trPr>
          <w:trHeight w:val="687"/>
        </w:trPr>
        <w:tc>
          <w:tcPr>
            <w:tcW w:w="757" w:type="pct"/>
            <w:vMerge w:val="restart"/>
            <w:tcBorders>
              <w:left w:val="single" w:sz="6"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缓存</w:t>
            </w:r>
          </w:p>
        </w:tc>
        <w:tc>
          <w:tcPr>
            <w:tcW w:w="987" w:type="pct"/>
            <w:tcBorders>
              <w:left w:val="single" w:sz="6"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缓存</w:t>
            </w:r>
          </w:p>
        </w:tc>
        <w:tc>
          <w:tcPr>
            <w:tcW w:w="3257" w:type="pct"/>
            <w:tcBorders>
              <w:top w:val="single" w:sz="4" w:space="0" w:color="auto"/>
              <w:left w:val="single" w:sz="6" w:space="0" w:color="auto"/>
              <w:bottom w:val="single" w:sz="4" w:space="0" w:color="auto"/>
              <w:right w:val="single" w:sz="6" w:space="0" w:color="auto"/>
            </w:tcBorders>
            <w:vAlign w:val="center"/>
          </w:tcPr>
          <w:p w:rsidR="001444BC" w:rsidRPr="0065093D" w:rsidRDefault="001444BC" w:rsidP="00961E95">
            <w:pPr>
              <w:jc w:val="left"/>
              <w:rPr>
                <w:rFonts w:asciiTheme="minorEastAsia" w:hAnsiTheme="minorEastAsia"/>
                <w:color w:val="000000"/>
                <w:sz w:val="24"/>
              </w:rPr>
            </w:pPr>
            <w:r w:rsidRPr="0065093D">
              <w:rPr>
                <w:rFonts w:asciiTheme="minorEastAsia" w:hAnsiTheme="minorEastAsia" w:cs="宋体" w:hint="eastAsia"/>
                <w:color w:val="000000"/>
                <w:sz w:val="24"/>
              </w:rPr>
              <w:t>★配置</w:t>
            </w:r>
            <w:r w:rsidRPr="0065093D">
              <w:rPr>
                <w:rFonts w:asciiTheme="minorEastAsia" w:hAnsiTheme="minorEastAsia" w:hint="eastAsia"/>
                <w:color w:val="000000"/>
                <w:sz w:val="24"/>
              </w:rPr>
              <w:t>缓存容量≥1TB，</w:t>
            </w:r>
            <w:r w:rsidRPr="0065093D">
              <w:rPr>
                <w:rFonts w:asciiTheme="minorEastAsia" w:hAnsiTheme="minorEastAsia" w:cs="宋体" w:hint="eastAsia"/>
                <w:color w:val="000000"/>
                <w:sz w:val="24"/>
              </w:rPr>
              <w:t>最大支持缓存容量≥</w:t>
            </w:r>
            <w:r w:rsidRPr="00FF5EB9">
              <w:rPr>
                <w:rFonts w:asciiTheme="minorEastAsia" w:hAnsiTheme="minorEastAsia" w:cs="宋体" w:hint="eastAsia"/>
                <w:color w:val="000000"/>
                <w:sz w:val="24"/>
              </w:rPr>
              <w:t>10</w:t>
            </w:r>
            <w:r w:rsidRPr="0065093D">
              <w:rPr>
                <w:rFonts w:asciiTheme="minorEastAsia" w:hAnsiTheme="minorEastAsia" w:cs="宋体" w:hint="eastAsia"/>
                <w:color w:val="000000"/>
                <w:sz w:val="24"/>
              </w:rPr>
              <w:t>TB，</w:t>
            </w:r>
            <w:r w:rsidRPr="0065093D">
              <w:rPr>
                <w:rFonts w:asciiTheme="minorEastAsia" w:hAnsiTheme="minorEastAsia" w:hint="eastAsia"/>
                <w:color w:val="000000"/>
                <w:sz w:val="24"/>
              </w:rPr>
              <w:t xml:space="preserve">缓存不包括SSD磁盘、闪存、NAS机头的内存等； </w:t>
            </w:r>
          </w:p>
        </w:tc>
      </w:tr>
      <w:tr w:rsidR="001444BC" w:rsidRPr="003C71B4" w:rsidTr="00961E95">
        <w:trPr>
          <w:trHeight w:val="687"/>
        </w:trPr>
        <w:tc>
          <w:tcPr>
            <w:tcW w:w="757" w:type="pct"/>
            <w:vMerge/>
            <w:tcBorders>
              <w:left w:val="single" w:sz="6" w:space="0" w:color="auto"/>
              <w:right w:val="single" w:sz="6" w:space="0" w:color="auto"/>
            </w:tcBorders>
            <w:vAlign w:val="center"/>
          </w:tcPr>
          <w:p w:rsidR="001444BC" w:rsidRPr="003C71B4" w:rsidRDefault="001444BC" w:rsidP="00961E95">
            <w:pPr>
              <w:rPr>
                <w:rFonts w:asciiTheme="minorEastAsia" w:hAnsiTheme="minorEastAsia"/>
                <w:sz w:val="24"/>
              </w:rPr>
            </w:pPr>
          </w:p>
        </w:tc>
        <w:tc>
          <w:tcPr>
            <w:tcW w:w="987" w:type="pct"/>
            <w:tcBorders>
              <w:left w:val="single" w:sz="6"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缓存保护</w:t>
            </w:r>
          </w:p>
        </w:tc>
        <w:tc>
          <w:tcPr>
            <w:tcW w:w="3257" w:type="pct"/>
            <w:tcBorders>
              <w:top w:val="single" w:sz="4" w:space="0" w:color="auto"/>
              <w:left w:val="single" w:sz="6" w:space="0" w:color="auto"/>
              <w:bottom w:val="single" w:sz="4"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采用缓存断电保护技术，保证掉电后缓存中的写入数据不会丢失；</w:t>
            </w:r>
          </w:p>
        </w:tc>
      </w:tr>
      <w:tr w:rsidR="001444BC" w:rsidRPr="003C71B4" w:rsidTr="00961E95">
        <w:trPr>
          <w:trHeight w:val="728"/>
        </w:trPr>
        <w:tc>
          <w:tcPr>
            <w:tcW w:w="757" w:type="pct"/>
            <w:vMerge w:val="restart"/>
            <w:tcBorders>
              <w:left w:val="single" w:sz="6"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硬盘</w:t>
            </w:r>
          </w:p>
        </w:tc>
        <w:tc>
          <w:tcPr>
            <w:tcW w:w="987" w:type="pct"/>
            <w:tcBorders>
              <w:left w:val="single" w:sz="6" w:space="0" w:color="auto"/>
              <w:bottom w:val="single" w:sz="4"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硬盘配置</w:t>
            </w:r>
          </w:p>
        </w:tc>
        <w:tc>
          <w:tcPr>
            <w:tcW w:w="3257" w:type="pct"/>
            <w:tcBorders>
              <w:top w:val="single" w:sz="4" w:space="0" w:color="auto"/>
              <w:left w:val="single" w:sz="6" w:space="0" w:color="auto"/>
              <w:bottom w:val="single" w:sz="4"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cs="宋体" w:hint="eastAsia"/>
                <w:color w:val="000000"/>
                <w:sz w:val="24"/>
              </w:rPr>
              <w:t>★</w:t>
            </w:r>
            <w:r w:rsidRPr="003C71B4">
              <w:rPr>
                <w:rFonts w:asciiTheme="minorEastAsia" w:hAnsiTheme="minorEastAsia" w:hint="eastAsia"/>
                <w:color w:val="000000"/>
                <w:sz w:val="24"/>
              </w:rPr>
              <w:t>配置1.2TB 10000转SAS硬盘≥</w:t>
            </w:r>
            <w:r w:rsidRPr="00FF5EB9">
              <w:rPr>
                <w:rFonts w:asciiTheme="minorEastAsia" w:hAnsiTheme="minorEastAsia" w:hint="eastAsia"/>
                <w:color w:val="000000"/>
                <w:sz w:val="24"/>
              </w:rPr>
              <w:t>39</w:t>
            </w:r>
            <w:r w:rsidRPr="003C71B4">
              <w:rPr>
                <w:rFonts w:asciiTheme="minorEastAsia" w:hAnsiTheme="minorEastAsia" w:hint="eastAsia"/>
                <w:color w:val="000000"/>
                <w:sz w:val="24"/>
              </w:rPr>
              <w:t>块；4TB 7200转SAS硬盘≥20块；</w:t>
            </w:r>
          </w:p>
        </w:tc>
      </w:tr>
      <w:tr w:rsidR="001444BC" w:rsidRPr="003C71B4" w:rsidTr="00961E95">
        <w:trPr>
          <w:trHeight w:val="728"/>
        </w:trPr>
        <w:tc>
          <w:tcPr>
            <w:tcW w:w="757" w:type="pct"/>
            <w:vMerge/>
            <w:tcBorders>
              <w:left w:val="single" w:sz="6" w:space="0" w:color="auto"/>
              <w:right w:val="single" w:sz="4" w:space="0" w:color="auto"/>
            </w:tcBorders>
            <w:vAlign w:val="center"/>
          </w:tcPr>
          <w:p w:rsidR="001444BC" w:rsidRPr="003C71B4" w:rsidRDefault="001444BC" w:rsidP="00961E95">
            <w:pPr>
              <w:rPr>
                <w:rFonts w:asciiTheme="minorEastAsia" w:hAnsiTheme="minorEastAsia"/>
                <w:sz w:val="24"/>
              </w:rPr>
            </w:pPr>
          </w:p>
        </w:tc>
        <w:tc>
          <w:tcPr>
            <w:tcW w:w="987" w:type="pct"/>
            <w:tcBorders>
              <w:top w:val="single" w:sz="4" w:space="0" w:color="auto"/>
              <w:left w:val="single" w:sz="4" w:space="0" w:color="auto"/>
              <w:right w:val="single" w:sz="4" w:space="0" w:color="auto"/>
            </w:tcBorders>
            <w:vAlign w:val="center"/>
          </w:tcPr>
          <w:p w:rsidR="001444BC" w:rsidRPr="003C71B4" w:rsidRDefault="001444BC" w:rsidP="00961E95">
            <w:pPr>
              <w:jc w:val="left"/>
              <w:rPr>
                <w:rFonts w:asciiTheme="minorEastAsia" w:hAnsiTheme="minorEastAsia"/>
                <w:color w:val="000000"/>
                <w:sz w:val="24"/>
              </w:rPr>
            </w:pPr>
            <w:proofErr w:type="gramStart"/>
            <w:r w:rsidRPr="003C71B4">
              <w:rPr>
                <w:rFonts w:asciiTheme="minorEastAsia" w:hAnsiTheme="minorEastAsia" w:hint="eastAsia"/>
                <w:color w:val="000000"/>
                <w:sz w:val="24"/>
              </w:rPr>
              <w:t>磁盘混插</w:t>
            </w:r>
            <w:proofErr w:type="gramEnd"/>
          </w:p>
        </w:tc>
        <w:tc>
          <w:tcPr>
            <w:tcW w:w="3257" w:type="pct"/>
            <w:tcBorders>
              <w:top w:val="single" w:sz="4" w:space="0" w:color="auto"/>
              <w:left w:val="single" w:sz="4" w:space="0" w:color="auto"/>
              <w:bottom w:val="single" w:sz="4"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bCs/>
                <w:color w:val="000000"/>
                <w:sz w:val="24"/>
              </w:rPr>
              <w:t xml:space="preserve"># </w:t>
            </w:r>
            <w:r w:rsidRPr="003C71B4">
              <w:rPr>
                <w:rFonts w:asciiTheme="minorEastAsia" w:hAnsiTheme="minorEastAsia" w:hint="eastAsia"/>
                <w:color w:val="000000"/>
                <w:sz w:val="24"/>
              </w:rPr>
              <w:t>在同一个盘柜中可同时支持SSD、SAS和NL-SAS或SATA硬盘。</w:t>
            </w:r>
          </w:p>
        </w:tc>
      </w:tr>
      <w:tr w:rsidR="001444BC" w:rsidRPr="003C71B4" w:rsidTr="00961E95">
        <w:trPr>
          <w:trHeight w:val="465"/>
        </w:trPr>
        <w:tc>
          <w:tcPr>
            <w:tcW w:w="757" w:type="pct"/>
            <w:vMerge/>
            <w:tcBorders>
              <w:left w:val="single" w:sz="6" w:space="0" w:color="auto"/>
              <w:right w:val="single" w:sz="4" w:space="0" w:color="auto"/>
            </w:tcBorders>
            <w:vAlign w:val="center"/>
          </w:tcPr>
          <w:p w:rsidR="001444BC" w:rsidRPr="003C71B4" w:rsidRDefault="001444BC" w:rsidP="00961E95">
            <w:pPr>
              <w:rPr>
                <w:rFonts w:asciiTheme="minorEastAsia" w:hAnsiTheme="minorEastAsia"/>
                <w:sz w:val="24"/>
              </w:rPr>
            </w:pPr>
          </w:p>
        </w:tc>
        <w:tc>
          <w:tcPr>
            <w:tcW w:w="987" w:type="pct"/>
            <w:tcBorders>
              <w:left w:val="single" w:sz="4" w:space="0" w:color="auto"/>
              <w:bottom w:val="single" w:sz="4" w:space="0" w:color="auto"/>
              <w:right w:val="single" w:sz="4"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RAID类型</w:t>
            </w:r>
          </w:p>
        </w:tc>
        <w:tc>
          <w:tcPr>
            <w:tcW w:w="3257" w:type="pct"/>
            <w:tcBorders>
              <w:top w:val="single" w:sz="4" w:space="0" w:color="auto"/>
              <w:left w:val="single" w:sz="4" w:space="0" w:color="auto"/>
              <w:bottom w:val="single" w:sz="4"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RAID 0、1、10、5、6等校验方式的单独使用或混合使用</w:t>
            </w:r>
          </w:p>
        </w:tc>
      </w:tr>
      <w:tr w:rsidR="001444BC" w:rsidRPr="003C71B4" w:rsidTr="00961E95">
        <w:trPr>
          <w:trHeight w:val="984"/>
        </w:trPr>
        <w:tc>
          <w:tcPr>
            <w:tcW w:w="757" w:type="pct"/>
            <w:vMerge/>
            <w:tcBorders>
              <w:left w:val="single" w:sz="6" w:space="0" w:color="auto"/>
              <w:right w:val="single" w:sz="6" w:space="0" w:color="auto"/>
            </w:tcBorders>
            <w:vAlign w:val="center"/>
          </w:tcPr>
          <w:p w:rsidR="001444BC" w:rsidRPr="003C71B4" w:rsidRDefault="001444BC" w:rsidP="00961E95">
            <w:pPr>
              <w:rPr>
                <w:rFonts w:asciiTheme="minorEastAsia" w:hAnsiTheme="minorEastAsia"/>
                <w:sz w:val="24"/>
              </w:rPr>
            </w:pPr>
          </w:p>
        </w:tc>
        <w:tc>
          <w:tcPr>
            <w:tcW w:w="987" w:type="pct"/>
            <w:tcBorders>
              <w:top w:val="single" w:sz="4" w:space="0" w:color="auto"/>
              <w:left w:val="single" w:sz="4" w:space="0" w:color="auto"/>
              <w:right w:val="single" w:sz="4" w:space="0" w:color="auto"/>
            </w:tcBorders>
            <w:vAlign w:val="center"/>
          </w:tcPr>
          <w:p w:rsidR="001444BC" w:rsidRPr="00FA0D4B" w:rsidRDefault="001444BC" w:rsidP="00961E95">
            <w:pPr>
              <w:jc w:val="left"/>
              <w:rPr>
                <w:rFonts w:asciiTheme="minorEastAsia" w:hAnsiTheme="minorEastAsia"/>
                <w:color w:val="000000"/>
                <w:sz w:val="24"/>
              </w:rPr>
            </w:pPr>
            <w:r w:rsidRPr="00FA0D4B">
              <w:rPr>
                <w:rFonts w:asciiTheme="minorEastAsia" w:hAnsiTheme="minorEastAsia" w:hint="eastAsia"/>
                <w:color w:val="000000"/>
                <w:sz w:val="24"/>
              </w:rPr>
              <w:t>RAID安全</w:t>
            </w:r>
          </w:p>
        </w:tc>
        <w:tc>
          <w:tcPr>
            <w:tcW w:w="3257" w:type="pct"/>
            <w:tcBorders>
              <w:top w:val="single" w:sz="4" w:space="0" w:color="auto"/>
              <w:left w:val="single" w:sz="4" w:space="0" w:color="auto"/>
              <w:right w:val="single" w:sz="6" w:space="0" w:color="auto"/>
            </w:tcBorders>
            <w:vAlign w:val="center"/>
          </w:tcPr>
          <w:p w:rsidR="001444BC" w:rsidRPr="00FA0D4B" w:rsidRDefault="001444BC" w:rsidP="00961E95">
            <w:pPr>
              <w:jc w:val="left"/>
              <w:rPr>
                <w:rFonts w:asciiTheme="minorEastAsia" w:hAnsiTheme="minorEastAsia"/>
                <w:color w:val="000000"/>
                <w:sz w:val="24"/>
              </w:rPr>
            </w:pPr>
            <w:r w:rsidRPr="003C71B4">
              <w:rPr>
                <w:rFonts w:asciiTheme="minorEastAsia" w:hAnsiTheme="minorEastAsia" w:hint="eastAsia"/>
                <w:bCs/>
                <w:color w:val="000000"/>
                <w:sz w:val="24"/>
              </w:rPr>
              <w:t>#</w:t>
            </w:r>
            <w:r w:rsidRPr="00AC7911">
              <w:rPr>
                <w:rFonts w:asciiTheme="minorEastAsia" w:hAnsiTheme="minorEastAsia" w:hint="eastAsia"/>
                <w:color w:val="000000"/>
                <w:sz w:val="24"/>
              </w:rPr>
              <w:t>支持优化raid技术，允许同一raid组内2块或2块以上磁盘发生故障而raid</w:t>
            </w:r>
            <w:proofErr w:type="gramStart"/>
            <w:r w:rsidRPr="00AC7911">
              <w:rPr>
                <w:rFonts w:asciiTheme="minorEastAsia" w:hAnsiTheme="minorEastAsia" w:hint="eastAsia"/>
                <w:color w:val="000000"/>
                <w:sz w:val="24"/>
              </w:rPr>
              <w:t>不</w:t>
            </w:r>
            <w:proofErr w:type="gramEnd"/>
            <w:r w:rsidRPr="00AC7911">
              <w:rPr>
                <w:rFonts w:asciiTheme="minorEastAsia" w:hAnsiTheme="minorEastAsia" w:hint="eastAsia"/>
                <w:color w:val="000000"/>
                <w:sz w:val="24"/>
              </w:rPr>
              <w:t>失效，数据不丢失</w:t>
            </w:r>
          </w:p>
        </w:tc>
      </w:tr>
      <w:tr w:rsidR="001444BC" w:rsidRPr="003C71B4" w:rsidTr="00961E95">
        <w:trPr>
          <w:trHeight w:val="980"/>
        </w:trPr>
        <w:tc>
          <w:tcPr>
            <w:tcW w:w="757" w:type="pct"/>
            <w:tcBorders>
              <w:left w:val="single" w:sz="6"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兼容性</w:t>
            </w:r>
          </w:p>
        </w:tc>
        <w:tc>
          <w:tcPr>
            <w:tcW w:w="987" w:type="pct"/>
            <w:tcBorders>
              <w:left w:val="single" w:sz="6"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主机操作系统</w:t>
            </w:r>
          </w:p>
        </w:tc>
        <w:tc>
          <w:tcPr>
            <w:tcW w:w="3257" w:type="pct"/>
            <w:tcBorders>
              <w:top w:val="single" w:sz="4" w:space="0" w:color="auto"/>
              <w:left w:val="single" w:sz="6"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本次采购的设备</w:t>
            </w:r>
            <w:proofErr w:type="gramStart"/>
            <w:r w:rsidRPr="003C71B4">
              <w:rPr>
                <w:rFonts w:asciiTheme="minorEastAsia" w:hAnsiTheme="minorEastAsia" w:hint="eastAsia"/>
                <w:color w:val="000000"/>
                <w:sz w:val="24"/>
              </w:rPr>
              <w:t>须支持</w:t>
            </w:r>
            <w:proofErr w:type="gramEnd"/>
            <w:r w:rsidRPr="003C71B4">
              <w:rPr>
                <w:rFonts w:asciiTheme="minorEastAsia" w:hAnsiTheme="minorEastAsia" w:hint="eastAsia"/>
                <w:color w:val="000000"/>
                <w:sz w:val="24"/>
              </w:rPr>
              <w:t>业界主流平台Windows系列、Uinx系列和Linux系列操作系统。同时具备与国产主机、操作系统、数据库的兼容性；</w:t>
            </w:r>
          </w:p>
        </w:tc>
      </w:tr>
      <w:tr w:rsidR="001444BC" w:rsidRPr="003C71B4" w:rsidTr="00961E95">
        <w:trPr>
          <w:trHeight w:val="729"/>
        </w:trPr>
        <w:tc>
          <w:tcPr>
            <w:tcW w:w="757" w:type="pct"/>
            <w:vMerge w:val="restart"/>
            <w:tcBorders>
              <w:left w:val="single" w:sz="6"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软件特性</w:t>
            </w:r>
          </w:p>
        </w:tc>
        <w:tc>
          <w:tcPr>
            <w:tcW w:w="987" w:type="pct"/>
            <w:tcBorders>
              <w:left w:val="single" w:sz="6"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快照</w:t>
            </w:r>
          </w:p>
        </w:tc>
        <w:tc>
          <w:tcPr>
            <w:tcW w:w="3257" w:type="pct"/>
            <w:tcBorders>
              <w:top w:val="single" w:sz="4" w:space="0" w:color="auto"/>
              <w:left w:val="single" w:sz="6" w:space="0" w:color="auto"/>
              <w:bottom w:val="single" w:sz="6"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bCs/>
                <w:color w:val="000000"/>
                <w:sz w:val="24"/>
              </w:rPr>
              <w:t>#</w:t>
            </w:r>
            <w:r w:rsidRPr="003C71B4">
              <w:rPr>
                <w:rFonts w:asciiTheme="minorEastAsia" w:hAnsiTheme="minorEastAsia" w:hint="eastAsia"/>
                <w:color w:val="000000"/>
                <w:sz w:val="24"/>
              </w:rPr>
              <w:t>配置基于时间点的数据快照功能，单LUN支持快照数量≥2048个；</w:t>
            </w:r>
          </w:p>
        </w:tc>
      </w:tr>
      <w:tr w:rsidR="001444BC" w:rsidRPr="003C71B4" w:rsidTr="00961E95">
        <w:trPr>
          <w:trHeight w:val="978"/>
        </w:trPr>
        <w:tc>
          <w:tcPr>
            <w:tcW w:w="757" w:type="pct"/>
            <w:vMerge/>
            <w:tcBorders>
              <w:left w:val="single" w:sz="6" w:space="0" w:color="auto"/>
              <w:right w:val="single" w:sz="6" w:space="0" w:color="auto"/>
            </w:tcBorders>
            <w:vAlign w:val="center"/>
          </w:tcPr>
          <w:p w:rsidR="001444BC" w:rsidRPr="003C71B4" w:rsidRDefault="001444BC" w:rsidP="00961E95">
            <w:pPr>
              <w:rPr>
                <w:rFonts w:asciiTheme="minorEastAsia" w:hAnsiTheme="minorEastAsia"/>
                <w:sz w:val="24"/>
              </w:rPr>
            </w:pPr>
          </w:p>
        </w:tc>
        <w:tc>
          <w:tcPr>
            <w:tcW w:w="987" w:type="pct"/>
            <w:tcBorders>
              <w:left w:val="single" w:sz="6" w:space="0" w:color="auto"/>
              <w:right w:val="single" w:sz="6" w:space="0" w:color="auto"/>
            </w:tcBorders>
            <w:vAlign w:val="center"/>
          </w:tcPr>
          <w:p w:rsidR="001444BC" w:rsidRPr="00FA0D4B" w:rsidRDefault="001444BC" w:rsidP="00961E95">
            <w:pPr>
              <w:jc w:val="left"/>
              <w:rPr>
                <w:rFonts w:asciiTheme="minorEastAsia" w:hAnsiTheme="minorEastAsia"/>
                <w:color w:val="000000"/>
                <w:sz w:val="24"/>
              </w:rPr>
            </w:pPr>
            <w:r w:rsidRPr="00FA0D4B">
              <w:rPr>
                <w:rFonts w:asciiTheme="minorEastAsia" w:hAnsiTheme="minorEastAsia" w:hint="eastAsia"/>
                <w:color w:val="000000"/>
                <w:sz w:val="24"/>
              </w:rPr>
              <w:t>统一管理</w:t>
            </w:r>
          </w:p>
        </w:tc>
        <w:tc>
          <w:tcPr>
            <w:tcW w:w="3257" w:type="pct"/>
            <w:tcBorders>
              <w:top w:val="single" w:sz="4" w:space="0" w:color="auto"/>
              <w:left w:val="single" w:sz="6" w:space="0" w:color="auto"/>
              <w:bottom w:val="single" w:sz="6" w:space="0" w:color="auto"/>
              <w:right w:val="single" w:sz="6" w:space="0" w:color="auto"/>
            </w:tcBorders>
            <w:vAlign w:val="center"/>
          </w:tcPr>
          <w:p w:rsidR="001444BC" w:rsidRPr="00FA0D4B" w:rsidRDefault="001444BC" w:rsidP="00961E95">
            <w:pPr>
              <w:jc w:val="left"/>
              <w:rPr>
                <w:rFonts w:asciiTheme="minorEastAsia" w:hAnsiTheme="minorEastAsia"/>
                <w:color w:val="000000"/>
                <w:sz w:val="24"/>
              </w:rPr>
            </w:pPr>
            <w:r w:rsidRPr="00FA0D4B">
              <w:rPr>
                <w:rFonts w:asciiTheme="minorEastAsia" w:hAnsiTheme="minorEastAsia" w:cs="宋体" w:hint="eastAsia"/>
                <w:color w:val="000000"/>
                <w:sz w:val="24"/>
              </w:rPr>
              <w:t>#配置存储虚拟化功能，</w:t>
            </w:r>
            <w:r w:rsidRPr="00FA0D4B">
              <w:rPr>
                <w:rFonts w:asciiTheme="minorEastAsia" w:hAnsiTheme="minorEastAsia" w:hint="eastAsia"/>
                <w:color w:val="000000"/>
                <w:sz w:val="24"/>
              </w:rPr>
              <w:t>构建统一资源池对现有存储实现管理，并实现现有存储和新存储之间的在线数据迁移和数据同步</w:t>
            </w:r>
          </w:p>
        </w:tc>
      </w:tr>
      <w:tr w:rsidR="001444BC" w:rsidRPr="003C71B4" w:rsidTr="00961E95">
        <w:trPr>
          <w:trHeight w:val="464"/>
        </w:trPr>
        <w:tc>
          <w:tcPr>
            <w:tcW w:w="757" w:type="pct"/>
            <w:vMerge/>
            <w:tcBorders>
              <w:left w:val="single" w:sz="6" w:space="0" w:color="auto"/>
              <w:right w:val="single" w:sz="6" w:space="0" w:color="auto"/>
            </w:tcBorders>
            <w:vAlign w:val="center"/>
          </w:tcPr>
          <w:p w:rsidR="001444BC" w:rsidRPr="003C71B4" w:rsidRDefault="001444BC" w:rsidP="00961E95">
            <w:pPr>
              <w:rPr>
                <w:rFonts w:asciiTheme="minorEastAsia" w:hAnsiTheme="minorEastAsia"/>
                <w:sz w:val="24"/>
              </w:rPr>
            </w:pPr>
          </w:p>
        </w:tc>
        <w:tc>
          <w:tcPr>
            <w:tcW w:w="987" w:type="pct"/>
            <w:tcBorders>
              <w:left w:val="single" w:sz="6"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双活</w:t>
            </w:r>
          </w:p>
        </w:tc>
        <w:tc>
          <w:tcPr>
            <w:tcW w:w="3257" w:type="pct"/>
            <w:tcBorders>
              <w:top w:val="single" w:sz="4" w:space="0" w:color="auto"/>
              <w:left w:val="single" w:sz="6" w:space="0" w:color="auto"/>
              <w:bottom w:val="single" w:sz="6" w:space="0" w:color="auto"/>
              <w:right w:val="single" w:sz="6" w:space="0" w:color="auto"/>
            </w:tcBorders>
            <w:vAlign w:val="center"/>
          </w:tcPr>
          <w:p w:rsidR="001444BC" w:rsidRPr="003C71B4" w:rsidRDefault="001444BC" w:rsidP="00961E95">
            <w:pPr>
              <w:jc w:val="left"/>
              <w:rPr>
                <w:rFonts w:asciiTheme="minorEastAsia" w:hAnsiTheme="minorEastAsia" w:cs="宋体"/>
                <w:color w:val="000000"/>
                <w:sz w:val="24"/>
              </w:rPr>
            </w:pPr>
            <w:r w:rsidRPr="003C71B4">
              <w:rPr>
                <w:rFonts w:asciiTheme="minorEastAsia" w:hAnsiTheme="minorEastAsia" w:cs="宋体" w:hint="eastAsia"/>
                <w:color w:val="000000"/>
                <w:sz w:val="24"/>
              </w:rPr>
              <w:t>支持</w:t>
            </w:r>
            <w:r w:rsidRPr="003C71B4">
              <w:rPr>
                <w:rFonts w:asciiTheme="minorEastAsia" w:hAnsiTheme="minorEastAsia" w:hint="eastAsia"/>
                <w:color w:val="000000"/>
                <w:sz w:val="24"/>
              </w:rPr>
              <w:t>双活存储功能。</w:t>
            </w:r>
          </w:p>
        </w:tc>
      </w:tr>
      <w:tr w:rsidR="001444BC" w:rsidRPr="003C71B4" w:rsidTr="00961E95">
        <w:trPr>
          <w:trHeight w:val="479"/>
        </w:trPr>
        <w:tc>
          <w:tcPr>
            <w:tcW w:w="757" w:type="pct"/>
            <w:tcBorders>
              <w:left w:val="single" w:sz="6"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运</w:t>
            </w:r>
            <w:proofErr w:type="gramStart"/>
            <w:r w:rsidRPr="003C71B4">
              <w:rPr>
                <w:rFonts w:asciiTheme="minorEastAsia" w:hAnsiTheme="minorEastAsia" w:hint="eastAsia"/>
                <w:color w:val="000000"/>
                <w:sz w:val="24"/>
              </w:rPr>
              <w:t>维软件</w:t>
            </w:r>
            <w:proofErr w:type="gramEnd"/>
          </w:p>
        </w:tc>
        <w:tc>
          <w:tcPr>
            <w:tcW w:w="987" w:type="pct"/>
            <w:tcBorders>
              <w:left w:val="single" w:sz="6"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存储管理软件</w:t>
            </w:r>
          </w:p>
        </w:tc>
        <w:tc>
          <w:tcPr>
            <w:tcW w:w="3257" w:type="pct"/>
            <w:tcBorders>
              <w:top w:val="single" w:sz="4" w:space="0" w:color="auto"/>
              <w:left w:val="single" w:sz="6" w:space="0" w:color="auto"/>
              <w:bottom w:val="single" w:sz="6"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r w:rsidRPr="003C71B4">
              <w:rPr>
                <w:rFonts w:asciiTheme="minorEastAsia" w:hAnsiTheme="minorEastAsia" w:hint="eastAsia"/>
                <w:color w:val="000000"/>
                <w:sz w:val="24"/>
              </w:rPr>
              <w:t>配置中文图形化管理平台软件；</w:t>
            </w:r>
          </w:p>
        </w:tc>
      </w:tr>
      <w:tr w:rsidR="001444BC" w:rsidRPr="003C71B4" w:rsidTr="00961E95">
        <w:trPr>
          <w:trHeight w:val="479"/>
        </w:trPr>
        <w:tc>
          <w:tcPr>
            <w:tcW w:w="1743" w:type="pct"/>
            <w:gridSpan w:val="2"/>
            <w:tcBorders>
              <w:left w:val="single" w:sz="6" w:space="0" w:color="auto"/>
              <w:right w:val="single" w:sz="6" w:space="0" w:color="auto"/>
            </w:tcBorders>
            <w:vAlign w:val="center"/>
          </w:tcPr>
          <w:p w:rsidR="001444BC" w:rsidRPr="003C71B4" w:rsidRDefault="001444BC" w:rsidP="00961E95">
            <w:pPr>
              <w:jc w:val="left"/>
              <w:rPr>
                <w:rFonts w:asciiTheme="minorEastAsia" w:hAnsiTheme="minorEastAsia"/>
                <w:color w:val="000000"/>
                <w:sz w:val="24"/>
              </w:rPr>
            </w:pPr>
            <w:proofErr w:type="gramStart"/>
            <w:r w:rsidRPr="003C71B4">
              <w:rPr>
                <w:rFonts w:asciiTheme="minorEastAsia" w:hAnsiTheme="minorEastAsia" w:hint="eastAsia"/>
                <w:color w:val="000000"/>
                <w:sz w:val="24"/>
              </w:rPr>
              <w:t>原厂维保</w:t>
            </w:r>
            <w:proofErr w:type="gramEnd"/>
          </w:p>
        </w:tc>
        <w:tc>
          <w:tcPr>
            <w:tcW w:w="3257" w:type="pct"/>
            <w:tcBorders>
              <w:top w:val="single" w:sz="4" w:space="0" w:color="auto"/>
              <w:left w:val="single" w:sz="6" w:space="0" w:color="auto"/>
              <w:bottom w:val="single" w:sz="6" w:space="0" w:color="auto"/>
              <w:right w:val="single" w:sz="6" w:space="0" w:color="auto"/>
            </w:tcBorders>
            <w:vAlign w:val="center"/>
          </w:tcPr>
          <w:p w:rsidR="001444BC" w:rsidRPr="003C71B4" w:rsidRDefault="001444BC" w:rsidP="00961E95">
            <w:pPr>
              <w:jc w:val="left"/>
              <w:rPr>
                <w:rFonts w:asciiTheme="minorEastAsia" w:hAnsiTheme="minorEastAsia" w:cs="宋体"/>
                <w:color w:val="000000"/>
                <w:sz w:val="24"/>
              </w:rPr>
            </w:pPr>
            <w:r w:rsidRPr="003C71B4">
              <w:rPr>
                <w:rFonts w:asciiTheme="minorEastAsia" w:hAnsiTheme="minorEastAsia" w:cs="宋体" w:hint="eastAsia"/>
                <w:color w:val="000000"/>
                <w:sz w:val="24"/>
              </w:rPr>
              <w:t>★</w:t>
            </w:r>
            <w:r w:rsidRPr="003C71B4">
              <w:rPr>
                <w:rFonts w:asciiTheme="minorEastAsia" w:hAnsiTheme="minorEastAsia" w:hint="eastAsia"/>
                <w:color w:val="000000"/>
                <w:sz w:val="24"/>
              </w:rPr>
              <w:t>提供针对此项目原厂5年售后服务承诺函</w:t>
            </w:r>
            <w:r w:rsidRPr="003C71B4">
              <w:rPr>
                <w:rFonts w:asciiTheme="minorEastAsia" w:hAnsiTheme="minorEastAsia" w:cs="宋体" w:hint="eastAsia"/>
                <w:color w:val="000000"/>
                <w:sz w:val="24"/>
              </w:rPr>
              <w:t>，原厂服务至少包括</w:t>
            </w:r>
            <w:r w:rsidRPr="003C71B4">
              <w:rPr>
                <w:rFonts w:asciiTheme="minorEastAsia" w:hAnsiTheme="minorEastAsia" w:hint="eastAsia"/>
                <w:color w:val="000000"/>
                <w:sz w:val="24"/>
              </w:rPr>
              <w:t>7*24小时免费设备保修服务，4小时内响应，包括硬件保修（包括备件）、电话支持、现场支持、每月上门巡检、软件升级</w:t>
            </w:r>
          </w:p>
        </w:tc>
      </w:tr>
    </w:tbl>
    <w:p w:rsidR="001444BC" w:rsidRPr="003C71B4" w:rsidRDefault="001444BC" w:rsidP="001444BC">
      <w:pPr>
        <w:pStyle w:val="3"/>
        <w:rPr>
          <w:rFonts w:asciiTheme="minorEastAsia" w:eastAsiaTheme="minorEastAsia" w:hAnsiTheme="minorEastAsia"/>
          <w:sz w:val="24"/>
          <w:szCs w:val="24"/>
        </w:rPr>
      </w:pPr>
      <w:bookmarkStart w:id="47" w:name="_Toc387860503"/>
      <w:bookmarkStart w:id="48" w:name="_Toc387860557"/>
      <w:bookmarkEnd w:id="41"/>
      <w:bookmarkEnd w:id="42"/>
      <w:bookmarkEnd w:id="45"/>
      <w:bookmarkEnd w:id="46"/>
      <w:r w:rsidRPr="003C71B4">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6</w:t>
      </w:r>
      <w:r w:rsidRPr="003C71B4">
        <w:rPr>
          <w:rFonts w:asciiTheme="minorEastAsia" w:eastAsiaTheme="minorEastAsia" w:hAnsiTheme="minorEastAsia" w:hint="eastAsia"/>
          <w:sz w:val="24"/>
          <w:szCs w:val="24"/>
        </w:rPr>
        <w:t>服务器虚拟化</w:t>
      </w:r>
      <w:r w:rsidRPr="003C71B4">
        <w:rPr>
          <w:rFonts w:asciiTheme="minorEastAsia" w:eastAsiaTheme="minorEastAsia" w:hAnsiTheme="minorEastAsia"/>
          <w:sz w:val="24"/>
          <w:szCs w:val="24"/>
        </w:rPr>
        <w:t>软件</w:t>
      </w:r>
      <w:bookmarkEnd w:id="47"/>
      <w:bookmarkEnd w:id="48"/>
    </w:p>
    <w:tbl>
      <w:tblPr>
        <w:tblW w:w="8237" w:type="dxa"/>
        <w:jc w:val="center"/>
        <w:tblLook w:val="04A0"/>
      </w:tblPr>
      <w:tblGrid>
        <w:gridCol w:w="798"/>
        <w:gridCol w:w="578"/>
        <w:gridCol w:w="6103"/>
        <w:gridCol w:w="758"/>
      </w:tblGrid>
      <w:tr w:rsidR="001444BC" w:rsidRPr="003C71B4" w:rsidTr="00961E95">
        <w:trPr>
          <w:trHeight w:val="540"/>
          <w:tblHeader/>
          <w:jc w:val="center"/>
        </w:trPr>
        <w:tc>
          <w:tcPr>
            <w:tcW w:w="79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项目</w:t>
            </w:r>
          </w:p>
        </w:tc>
        <w:tc>
          <w:tcPr>
            <w:tcW w:w="57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重要性</w:t>
            </w:r>
          </w:p>
        </w:tc>
        <w:tc>
          <w:tcPr>
            <w:tcW w:w="6103"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招标要求</w:t>
            </w:r>
          </w:p>
        </w:tc>
        <w:tc>
          <w:tcPr>
            <w:tcW w:w="75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备注</w:t>
            </w:r>
          </w:p>
        </w:tc>
      </w:tr>
      <w:tr w:rsidR="001444BC" w:rsidRPr="003C71B4" w:rsidTr="00961E95">
        <w:trPr>
          <w:trHeight w:val="582"/>
          <w:jc w:val="center"/>
        </w:trPr>
        <w:tc>
          <w:tcPr>
            <w:tcW w:w="798" w:type="dxa"/>
            <w:vMerge w:val="restart"/>
            <w:tcBorders>
              <w:top w:val="nil"/>
              <w:left w:val="single" w:sz="4" w:space="0" w:color="auto"/>
              <w:bottom w:val="nil"/>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基本要求</w:t>
            </w: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采用</w:t>
            </w:r>
            <w:proofErr w:type="gramStart"/>
            <w:r w:rsidRPr="003C71B4">
              <w:rPr>
                <w:rFonts w:asciiTheme="minorEastAsia" w:hAnsiTheme="minorEastAsia" w:hint="eastAsia"/>
                <w:sz w:val="24"/>
              </w:rPr>
              <w:t>裸</w:t>
            </w:r>
            <w:proofErr w:type="gramEnd"/>
            <w:r w:rsidRPr="003C71B4">
              <w:rPr>
                <w:rFonts w:asciiTheme="minorEastAsia" w:hAnsiTheme="minorEastAsia" w:hint="eastAsia"/>
                <w:sz w:val="24"/>
              </w:rPr>
              <w:t>金属架构，无需绑定操作系统即可搭建虚拟化平台。</w:t>
            </w:r>
            <w:r w:rsidRPr="003C71B4">
              <w:rPr>
                <w:rFonts w:ascii="宋体" w:hAnsi="宋体" w:hint="eastAsia"/>
                <w:sz w:val="24"/>
              </w:rPr>
              <w:t>虚拟化平台软件</w:t>
            </w:r>
            <w:r w:rsidRPr="003C71B4">
              <w:rPr>
                <w:rFonts w:asciiTheme="minorEastAsia" w:hAnsiTheme="minorEastAsia" w:hint="eastAsia"/>
                <w:sz w:val="24"/>
              </w:rPr>
              <w:t>结构精简，安装文件不超过500M。</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rPr>
                <w:rFonts w:asciiTheme="minorEastAsia" w:hAnsiTheme="minorEastAsia"/>
                <w:sz w:val="24"/>
              </w:rPr>
            </w:pPr>
          </w:p>
        </w:tc>
      </w:tr>
      <w:tr w:rsidR="001444BC" w:rsidRPr="003C71B4" w:rsidTr="00961E95">
        <w:trPr>
          <w:trHeight w:val="870"/>
          <w:jc w:val="center"/>
        </w:trPr>
        <w:tc>
          <w:tcPr>
            <w:tcW w:w="798" w:type="dxa"/>
            <w:vMerge/>
            <w:tcBorders>
              <w:top w:val="nil"/>
              <w:left w:val="single" w:sz="4" w:space="0" w:color="auto"/>
              <w:bottom w:val="nil"/>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 xml:space="preserve">　</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虚拟机之间可以做到隔离保护，其中每一个虚拟机发生故障都不会影响同一个物理机上的其它虚拟机运行；每个虚拟机上的用户权限只限于本虚拟机之内。</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765"/>
          <w:jc w:val="center"/>
        </w:trPr>
        <w:tc>
          <w:tcPr>
            <w:tcW w:w="798" w:type="dxa"/>
            <w:vMerge/>
            <w:tcBorders>
              <w:top w:val="nil"/>
              <w:left w:val="single" w:sz="4" w:space="0" w:color="auto"/>
              <w:bottom w:val="nil"/>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 xml:space="preserve">　</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虚拟机可以实现</w:t>
            </w:r>
            <w:proofErr w:type="gramStart"/>
            <w:r w:rsidRPr="003C71B4">
              <w:rPr>
                <w:rFonts w:asciiTheme="minorEastAsia" w:hAnsiTheme="minorEastAsia" w:hint="eastAsia"/>
                <w:sz w:val="24"/>
              </w:rPr>
              <w:t>物理机</w:t>
            </w:r>
            <w:proofErr w:type="gramEnd"/>
            <w:r w:rsidRPr="003C71B4">
              <w:rPr>
                <w:rFonts w:asciiTheme="minorEastAsia" w:hAnsiTheme="minorEastAsia" w:hint="eastAsia"/>
                <w:sz w:val="24"/>
              </w:rPr>
              <w:t>的全部功能，具有自己的资源（内存、</w:t>
            </w:r>
            <w:r w:rsidRPr="003C71B4">
              <w:rPr>
                <w:rFonts w:asciiTheme="minorEastAsia" w:hAnsiTheme="minorEastAsia"/>
                <w:sz w:val="24"/>
              </w:rPr>
              <w:t>CPU</w:t>
            </w:r>
            <w:r w:rsidRPr="003C71B4">
              <w:rPr>
                <w:rFonts w:asciiTheme="minorEastAsia" w:hAnsiTheme="minorEastAsia" w:hint="eastAsia"/>
                <w:sz w:val="24"/>
              </w:rPr>
              <w:t>、网卡、存储），可以指定单独的</w:t>
            </w:r>
            <w:r w:rsidRPr="003C71B4">
              <w:rPr>
                <w:rFonts w:asciiTheme="minorEastAsia" w:hAnsiTheme="minorEastAsia"/>
                <w:sz w:val="24"/>
              </w:rPr>
              <w:t>IP</w:t>
            </w:r>
            <w:r w:rsidRPr="003C71B4">
              <w:rPr>
                <w:rFonts w:asciiTheme="minorEastAsia" w:hAnsiTheme="minorEastAsia" w:hint="eastAsia"/>
                <w:sz w:val="24"/>
              </w:rPr>
              <w:t>地址、</w:t>
            </w:r>
            <w:r w:rsidRPr="003C71B4">
              <w:rPr>
                <w:rFonts w:asciiTheme="minorEastAsia" w:hAnsiTheme="minorEastAsia"/>
                <w:sz w:val="24"/>
              </w:rPr>
              <w:t>MAC</w:t>
            </w:r>
            <w:r w:rsidRPr="003C71B4">
              <w:rPr>
                <w:rFonts w:asciiTheme="minorEastAsia" w:hAnsiTheme="minorEastAsia" w:hint="eastAsia"/>
                <w:sz w:val="24"/>
              </w:rPr>
              <w:t>地址等。</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630"/>
          <w:jc w:val="center"/>
        </w:trPr>
        <w:tc>
          <w:tcPr>
            <w:tcW w:w="798" w:type="dxa"/>
            <w:vMerge/>
            <w:tcBorders>
              <w:top w:val="nil"/>
              <w:left w:val="single" w:sz="4" w:space="0" w:color="auto"/>
              <w:bottom w:val="nil"/>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 xml:space="preserve">　</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能够配置性能监控功能，可以对资源中的CPU、网络、磁盘使用率等指标进行实时统计。</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1020"/>
          <w:jc w:val="center"/>
        </w:trPr>
        <w:tc>
          <w:tcPr>
            <w:tcW w:w="798" w:type="dxa"/>
            <w:vMerge w:val="restart"/>
            <w:tcBorders>
              <w:top w:val="single" w:sz="4" w:space="0" w:color="auto"/>
              <w:left w:val="single" w:sz="4" w:space="0" w:color="auto"/>
              <w:bottom w:val="nil"/>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lastRenderedPageBreak/>
              <w:t>兼容性要求</w:t>
            </w: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支持现有市场上的主流x86服务器，具有双方认可的官方服务器硬件兼容性列表，包括IBM、HP、DELL、Cisco、NEC以及国内自主品牌服务器包括曙光，联想，浪潮等。</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1080"/>
          <w:jc w:val="center"/>
        </w:trPr>
        <w:tc>
          <w:tcPr>
            <w:tcW w:w="798" w:type="dxa"/>
            <w:vMerge/>
            <w:tcBorders>
              <w:top w:val="single" w:sz="4" w:space="0" w:color="auto"/>
              <w:left w:val="single" w:sz="4" w:space="0" w:color="auto"/>
              <w:bottom w:val="nil"/>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color w:val="000000"/>
                <w:kern w:val="0"/>
                <w:sz w:val="24"/>
              </w:rPr>
            </w:pPr>
            <w:r w:rsidRPr="003C71B4">
              <w:rPr>
                <w:rFonts w:asciiTheme="minorEastAsia" w:hAnsiTheme="minorEastAsia" w:cs="宋体" w:hint="eastAsia"/>
                <w:b/>
                <w:bCs/>
                <w:color w:val="000000"/>
                <w:kern w:val="0"/>
                <w:sz w:val="24"/>
              </w:rPr>
              <w:t>#</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兼容现有市场上主流的存储阵列产品，具有双方认可的官方存储阵列兼容性列表，存储阵列类型包括SAN、NAS和iSCSI等，存储阵列品牌包括EMC、IBM、HP、HDS、NetApp、Dell，XioTech,曙光，联想，浪潮等。</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1620"/>
          <w:jc w:val="center"/>
        </w:trPr>
        <w:tc>
          <w:tcPr>
            <w:tcW w:w="798" w:type="dxa"/>
            <w:vMerge/>
            <w:tcBorders>
              <w:top w:val="single" w:sz="4" w:space="0" w:color="auto"/>
              <w:left w:val="single" w:sz="4" w:space="0" w:color="auto"/>
              <w:bottom w:val="nil"/>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 xml:space="preserve">兼容现有市场上x86服务器上能够运行的主流操作系统，具有双方认可的官方客户操作系统兼容性列表，尤其包括以下操作系统： Windows 2008、Windows2012、Windows </w:t>
            </w:r>
            <w:r w:rsidRPr="003C71B4">
              <w:rPr>
                <w:rFonts w:asciiTheme="minorEastAsia" w:hAnsiTheme="minorEastAsia"/>
                <w:sz w:val="24"/>
              </w:rPr>
              <w:t>10</w:t>
            </w:r>
            <w:r w:rsidRPr="003C71B4">
              <w:rPr>
                <w:rFonts w:asciiTheme="minorEastAsia" w:hAnsiTheme="minorEastAsia" w:hint="eastAsia"/>
                <w:sz w:val="24"/>
              </w:rPr>
              <w:t>、Redhat Linux7、Suselinux、Solaris x86、FreeBSD、Ubuntu、Debian、Mac OS等，虚拟机上的操作系统不进行任何修改即可运行。</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1005"/>
          <w:jc w:val="center"/>
        </w:trPr>
        <w:tc>
          <w:tcPr>
            <w:tcW w:w="798" w:type="dxa"/>
            <w:vMerge w:val="restart"/>
            <w:tcBorders>
              <w:top w:val="single" w:sz="4" w:space="0" w:color="auto"/>
              <w:left w:val="single" w:sz="4" w:space="0" w:color="auto"/>
              <w:bottom w:val="nil"/>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功能性要求</w:t>
            </w: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配置高可用性功能，当集群中的主机硬件发生故障时，该主机上的虚拟机可以在集群的其他主机上自动重启。当虚拟机的客户操作系统出现故障时，可以自动</w:t>
            </w:r>
            <w:proofErr w:type="gramStart"/>
            <w:r w:rsidRPr="003C71B4">
              <w:rPr>
                <w:rFonts w:asciiTheme="minorEastAsia" w:hAnsiTheme="minorEastAsia" w:hint="eastAsia"/>
                <w:sz w:val="24"/>
              </w:rPr>
              <w:t>重启该虚拟机</w:t>
            </w:r>
            <w:proofErr w:type="gramEnd"/>
            <w:r w:rsidRPr="003C71B4">
              <w:rPr>
                <w:rFonts w:asciiTheme="minorEastAsia" w:hAnsiTheme="minorEastAsia" w:hint="eastAsia"/>
                <w:sz w:val="24"/>
              </w:rPr>
              <w:t>客户操作系统，保障业务连续性。</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840"/>
          <w:jc w:val="center"/>
        </w:trPr>
        <w:tc>
          <w:tcPr>
            <w:tcW w:w="798" w:type="dxa"/>
            <w:vMerge/>
            <w:tcBorders>
              <w:top w:val="single" w:sz="4" w:space="0" w:color="auto"/>
              <w:left w:val="single" w:sz="4" w:space="0" w:color="auto"/>
              <w:bottom w:val="nil"/>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配置容错机制，可以保证运行虚拟机的主机发生故障时，虚拟机会自动触发透明故障切换，同时不会引起任何数据丢失或停机。</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810"/>
          <w:jc w:val="center"/>
        </w:trPr>
        <w:tc>
          <w:tcPr>
            <w:tcW w:w="798" w:type="dxa"/>
            <w:vMerge/>
            <w:tcBorders>
              <w:top w:val="single" w:sz="4" w:space="0" w:color="auto"/>
              <w:left w:val="single" w:sz="4" w:space="0" w:color="auto"/>
              <w:bottom w:val="nil"/>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支持虚拟机的在线迁移功能，无论有无共享存储，都可以在不中断</w:t>
            </w:r>
            <w:r>
              <w:rPr>
                <w:rFonts w:asciiTheme="minorEastAsia" w:hAnsiTheme="minorEastAsia" w:hint="eastAsia"/>
                <w:sz w:val="24"/>
              </w:rPr>
              <w:t>业务</w:t>
            </w:r>
            <w:r w:rsidRPr="003C71B4">
              <w:rPr>
                <w:rFonts w:asciiTheme="minorEastAsia" w:hAnsiTheme="minorEastAsia" w:hint="eastAsia"/>
                <w:sz w:val="24"/>
              </w:rPr>
              <w:t>使用和不丢失服务的情况下在服务器之间实时迁移虚拟机。</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left"/>
              <w:rPr>
                <w:rFonts w:asciiTheme="minorEastAsia" w:hAnsiTheme="minorEastAsia"/>
                <w:sz w:val="24"/>
              </w:rPr>
            </w:pPr>
          </w:p>
        </w:tc>
      </w:tr>
      <w:tr w:rsidR="001444BC" w:rsidRPr="003C71B4" w:rsidTr="00961E95">
        <w:trPr>
          <w:trHeight w:val="540"/>
          <w:jc w:val="center"/>
        </w:trPr>
        <w:tc>
          <w:tcPr>
            <w:tcW w:w="798" w:type="dxa"/>
            <w:vMerge/>
            <w:tcBorders>
              <w:top w:val="single" w:sz="4" w:space="0" w:color="auto"/>
              <w:left w:val="single" w:sz="4" w:space="0" w:color="auto"/>
              <w:bottom w:val="nil"/>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支持跨</w:t>
            </w:r>
            <w:r w:rsidRPr="003C71B4">
              <w:rPr>
                <w:rFonts w:asciiTheme="minorEastAsia" w:hAnsiTheme="minorEastAsia"/>
                <w:sz w:val="24"/>
              </w:rPr>
              <w:t>广域网</w:t>
            </w:r>
            <w:proofErr w:type="gramStart"/>
            <w:r w:rsidRPr="003C71B4">
              <w:rPr>
                <w:rFonts w:asciiTheme="minorEastAsia" w:hAnsiTheme="minorEastAsia" w:hint="eastAsia"/>
                <w:sz w:val="24"/>
              </w:rPr>
              <w:t>跨数据</w:t>
            </w:r>
            <w:proofErr w:type="gramEnd"/>
            <w:r w:rsidRPr="003C71B4">
              <w:rPr>
                <w:rFonts w:asciiTheme="minorEastAsia" w:hAnsiTheme="minorEastAsia" w:hint="eastAsia"/>
                <w:sz w:val="24"/>
              </w:rPr>
              <w:t>中心，跨虚拟</w:t>
            </w:r>
            <w:proofErr w:type="gramStart"/>
            <w:r w:rsidRPr="003C71B4">
              <w:rPr>
                <w:rFonts w:asciiTheme="minorEastAsia" w:hAnsiTheme="minorEastAsia" w:hint="eastAsia"/>
                <w:sz w:val="24"/>
              </w:rPr>
              <w:t>交换机交换机</w:t>
            </w:r>
            <w:proofErr w:type="gramEnd"/>
            <w:r w:rsidRPr="003C71B4">
              <w:rPr>
                <w:rFonts w:asciiTheme="minorEastAsia" w:hAnsiTheme="minorEastAsia" w:hint="eastAsia"/>
                <w:sz w:val="24"/>
              </w:rPr>
              <w:t>和管理服务器的在线迁移虚拟机。</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rPr>
                <w:rFonts w:asciiTheme="minorEastAsia" w:hAnsiTheme="minorEastAsia"/>
                <w:sz w:val="24"/>
              </w:rPr>
            </w:pPr>
          </w:p>
        </w:tc>
      </w:tr>
      <w:tr w:rsidR="001444BC" w:rsidRPr="003C71B4" w:rsidTr="00961E95">
        <w:trPr>
          <w:trHeight w:val="540"/>
          <w:jc w:val="center"/>
        </w:trPr>
        <w:tc>
          <w:tcPr>
            <w:tcW w:w="798" w:type="dxa"/>
            <w:vMerge/>
            <w:tcBorders>
              <w:top w:val="single" w:sz="4" w:space="0" w:color="auto"/>
              <w:left w:val="single" w:sz="4" w:space="0" w:color="auto"/>
              <w:bottom w:val="nil"/>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配置多数据中心模版管理，从中心位置存储和管理模版，</w:t>
            </w:r>
            <w:proofErr w:type="gramStart"/>
            <w:r w:rsidRPr="003C71B4">
              <w:rPr>
                <w:rFonts w:asciiTheme="minorEastAsia" w:hAnsiTheme="minorEastAsia" w:hint="eastAsia"/>
                <w:sz w:val="24"/>
              </w:rPr>
              <w:t>跨管理</w:t>
            </w:r>
            <w:proofErr w:type="gramEnd"/>
            <w:r w:rsidRPr="003C71B4">
              <w:rPr>
                <w:rFonts w:asciiTheme="minorEastAsia" w:hAnsiTheme="minorEastAsia" w:hint="eastAsia"/>
                <w:sz w:val="24"/>
              </w:rPr>
              <w:t>边界共享模版。</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200" w:firstLine="480"/>
              <w:rPr>
                <w:rFonts w:asciiTheme="minorEastAsia" w:hAnsiTheme="minorEastAsia"/>
                <w:sz w:val="24"/>
              </w:rPr>
            </w:pPr>
          </w:p>
        </w:tc>
      </w:tr>
      <w:tr w:rsidR="001444BC" w:rsidRPr="003C71B4" w:rsidTr="00961E95">
        <w:trPr>
          <w:trHeight w:val="675"/>
          <w:jc w:val="center"/>
        </w:trPr>
        <w:tc>
          <w:tcPr>
            <w:tcW w:w="798" w:type="dxa"/>
            <w:vMerge/>
            <w:tcBorders>
              <w:top w:val="single" w:sz="4" w:space="0" w:color="auto"/>
              <w:left w:val="single" w:sz="4" w:space="0" w:color="auto"/>
              <w:bottom w:val="nil"/>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color w:val="000000"/>
                <w:kern w:val="0"/>
                <w:sz w:val="24"/>
              </w:rPr>
            </w:pP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配置基础容灾功能，实现基于局域网或广域网的、独立于磁盘阵列的虚拟机级别的复制，可以对虚拟机数据进行基于多个时间点的复制。</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1170"/>
          <w:jc w:val="center"/>
        </w:trPr>
        <w:tc>
          <w:tcPr>
            <w:tcW w:w="798" w:type="dxa"/>
            <w:vMerge/>
            <w:tcBorders>
              <w:top w:val="single" w:sz="4" w:space="0" w:color="auto"/>
              <w:left w:val="single" w:sz="4" w:space="0" w:color="auto"/>
              <w:bottom w:val="nil"/>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配置虚拟机的备份功能，能够利用重复数据删除技术对整个虚拟机或虚拟机单个磁盘快速进行无代理备份(全备份或增量备份)和恢复。能够对SQL server，Exchange和Sharepoint等关键应用备份。</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left"/>
              <w:rPr>
                <w:rFonts w:asciiTheme="minorEastAsia" w:hAnsiTheme="minorEastAsia"/>
                <w:sz w:val="24"/>
              </w:rPr>
            </w:pPr>
          </w:p>
        </w:tc>
      </w:tr>
      <w:tr w:rsidR="001444BC" w:rsidRPr="003C71B4" w:rsidTr="00961E95">
        <w:trPr>
          <w:trHeight w:val="810"/>
          <w:jc w:val="center"/>
        </w:trPr>
        <w:tc>
          <w:tcPr>
            <w:tcW w:w="798" w:type="dxa"/>
            <w:vMerge/>
            <w:tcBorders>
              <w:top w:val="single" w:sz="4" w:space="0" w:color="auto"/>
              <w:left w:val="single" w:sz="4" w:space="0" w:color="auto"/>
              <w:bottom w:val="nil"/>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 xml:space="preserve">　</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配置将多台物理主机组成集群的能力，同时支持动态资源分配功能，可为整个集群中的虚拟机配置独立于硬件的动态负载平衡和资源分配。</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left"/>
              <w:rPr>
                <w:rFonts w:asciiTheme="minorEastAsia" w:hAnsiTheme="minorEastAsia"/>
                <w:sz w:val="24"/>
              </w:rPr>
            </w:pPr>
          </w:p>
        </w:tc>
      </w:tr>
      <w:tr w:rsidR="001444BC" w:rsidRPr="003C71B4" w:rsidTr="00961E95">
        <w:trPr>
          <w:trHeight w:val="810"/>
          <w:jc w:val="center"/>
        </w:trPr>
        <w:tc>
          <w:tcPr>
            <w:tcW w:w="798" w:type="dxa"/>
            <w:vMerge/>
            <w:tcBorders>
              <w:top w:val="single" w:sz="4" w:space="0" w:color="auto"/>
              <w:left w:val="single" w:sz="4" w:space="0" w:color="auto"/>
              <w:bottom w:val="nil"/>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 xml:space="preserve">#　</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具有智能的电源管理功能，可以持续地优化每个集群中的服务器功耗，根据集群内服务器的负载状况对物理主机</w:t>
            </w:r>
            <w:proofErr w:type="gramStart"/>
            <w:r w:rsidRPr="003C71B4">
              <w:rPr>
                <w:rFonts w:asciiTheme="minorEastAsia" w:hAnsiTheme="minorEastAsia" w:hint="eastAsia"/>
                <w:sz w:val="24"/>
              </w:rPr>
              <w:t>自行下</w:t>
            </w:r>
            <w:proofErr w:type="gramEnd"/>
            <w:r w:rsidRPr="003C71B4">
              <w:rPr>
                <w:rFonts w:asciiTheme="minorEastAsia" w:hAnsiTheme="minorEastAsia" w:hint="eastAsia"/>
                <w:sz w:val="24"/>
              </w:rPr>
              <w:t>电和加电。</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left"/>
              <w:rPr>
                <w:rFonts w:asciiTheme="minorEastAsia" w:hAnsiTheme="minorEastAsia"/>
                <w:sz w:val="24"/>
              </w:rPr>
            </w:pPr>
          </w:p>
        </w:tc>
      </w:tr>
      <w:tr w:rsidR="001444BC" w:rsidRPr="003C71B4" w:rsidTr="00961E95">
        <w:trPr>
          <w:trHeight w:val="810"/>
          <w:jc w:val="center"/>
        </w:trPr>
        <w:tc>
          <w:tcPr>
            <w:tcW w:w="798" w:type="dxa"/>
            <w:vMerge/>
            <w:tcBorders>
              <w:top w:val="single" w:sz="4" w:space="0" w:color="auto"/>
              <w:left w:val="single" w:sz="4" w:space="0" w:color="auto"/>
              <w:bottom w:val="nil"/>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FA0D4B" w:rsidRDefault="001444BC" w:rsidP="00961E95">
            <w:pPr>
              <w:widowControl/>
              <w:jc w:val="center"/>
              <w:rPr>
                <w:rFonts w:asciiTheme="minorEastAsia" w:hAnsiTheme="minorEastAsia" w:cs="宋体"/>
                <w:b/>
                <w:bCs/>
                <w:color w:val="000000"/>
                <w:kern w:val="0"/>
                <w:sz w:val="24"/>
              </w:rPr>
            </w:pPr>
            <w:r w:rsidRPr="00FA0D4B">
              <w:rPr>
                <w:rFonts w:asciiTheme="minorEastAsia" w:hAnsiTheme="minorEastAsia" w:cs="宋体" w:hint="eastAsia"/>
                <w:b/>
                <w:bCs/>
                <w:color w:val="000000"/>
                <w:kern w:val="0"/>
                <w:sz w:val="24"/>
              </w:rPr>
              <w:t>★</w:t>
            </w:r>
          </w:p>
        </w:tc>
        <w:tc>
          <w:tcPr>
            <w:tcW w:w="6103" w:type="dxa"/>
            <w:tcBorders>
              <w:top w:val="nil"/>
              <w:left w:val="nil"/>
              <w:bottom w:val="single" w:sz="4" w:space="0" w:color="auto"/>
              <w:right w:val="single" w:sz="4" w:space="0" w:color="auto"/>
            </w:tcBorders>
            <w:shd w:val="clear" w:color="auto" w:fill="auto"/>
            <w:vAlign w:val="center"/>
            <w:hideMark/>
          </w:tcPr>
          <w:p w:rsidR="001444BC" w:rsidRPr="00FA0D4B" w:rsidRDefault="001444BC" w:rsidP="00961E95">
            <w:pPr>
              <w:widowControl/>
              <w:ind w:firstLineChars="95" w:firstLine="228"/>
              <w:rPr>
                <w:rFonts w:asciiTheme="minorEastAsia" w:hAnsiTheme="minorEastAsia"/>
                <w:sz w:val="24"/>
              </w:rPr>
            </w:pPr>
            <w:r w:rsidRPr="00FA0D4B">
              <w:rPr>
                <w:rFonts w:asciiTheme="minorEastAsia" w:hAnsiTheme="minorEastAsia" w:hint="eastAsia"/>
                <w:sz w:val="24"/>
              </w:rPr>
              <w:t>可以在服务器内建立具备内存容错功能的区域，防范内存错误影响业务中断。</w:t>
            </w:r>
          </w:p>
        </w:tc>
        <w:tc>
          <w:tcPr>
            <w:tcW w:w="758" w:type="dxa"/>
            <w:tcBorders>
              <w:top w:val="nil"/>
              <w:left w:val="nil"/>
              <w:bottom w:val="single" w:sz="4" w:space="0" w:color="auto"/>
              <w:right w:val="single" w:sz="4" w:space="0" w:color="auto"/>
            </w:tcBorders>
            <w:vAlign w:val="center"/>
          </w:tcPr>
          <w:p w:rsidR="001444BC" w:rsidRPr="00E322DD" w:rsidRDefault="001444BC" w:rsidP="00961E95">
            <w:pPr>
              <w:widowControl/>
              <w:ind w:firstLineChars="95" w:firstLine="228"/>
              <w:jc w:val="left"/>
              <w:rPr>
                <w:rFonts w:asciiTheme="minorEastAsia" w:hAnsiTheme="minorEastAsia"/>
                <w:sz w:val="24"/>
                <w:highlight w:val="yellow"/>
              </w:rPr>
            </w:pPr>
          </w:p>
        </w:tc>
      </w:tr>
      <w:tr w:rsidR="001444BC" w:rsidRPr="003C71B4" w:rsidTr="00961E95">
        <w:trPr>
          <w:trHeight w:val="300"/>
          <w:jc w:val="center"/>
        </w:trPr>
        <w:tc>
          <w:tcPr>
            <w:tcW w:w="798" w:type="dxa"/>
            <w:vMerge/>
            <w:tcBorders>
              <w:top w:val="single" w:sz="4" w:space="0" w:color="auto"/>
              <w:left w:val="single" w:sz="4" w:space="0" w:color="auto"/>
              <w:bottom w:val="nil"/>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 xml:space="preserve">　</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配置专用的</w:t>
            </w:r>
            <w:proofErr w:type="gramStart"/>
            <w:r w:rsidRPr="003C71B4">
              <w:rPr>
                <w:rFonts w:asciiTheme="minorEastAsia" w:hAnsiTheme="minorEastAsia" w:hint="eastAsia"/>
                <w:sz w:val="24"/>
              </w:rPr>
              <w:t>物理机</w:t>
            </w:r>
            <w:proofErr w:type="gramEnd"/>
            <w:r w:rsidRPr="003C71B4">
              <w:rPr>
                <w:rFonts w:asciiTheme="minorEastAsia" w:hAnsiTheme="minorEastAsia" w:hint="eastAsia"/>
                <w:sz w:val="24"/>
              </w:rPr>
              <w:t>转换虚拟机工具，实现在线</w:t>
            </w:r>
            <w:proofErr w:type="gramStart"/>
            <w:r w:rsidRPr="003C71B4">
              <w:rPr>
                <w:rFonts w:asciiTheme="minorEastAsia" w:hAnsiTheme="minorEastAsia" w:hint="eastAsia"/>
                <w:sz w:val="24"/>
              </w:rPr>
              <w:t>物理机</w:t>
            </w:r>
            <w:proofErr w:type="gramEnd"/>
            <w:r w:rsidRPr="003C71B4">
              <w:rPr>
                <w:rFonts w:asciiTheme="minorEastAsia" w:hAnsiTheme="minorEastAsia" w:hint="eastAsia"/>
                <w:sz w:val="24"/>
              </w:rPr>
              <w:t>至虚拟机的无间断平滑转换。</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1080"/>
          <w:jc w:val="center"/>
        </w:trPr>
        <w:tc>
          <w:tcPr>
            <w:tcW w:w="798" w:type="dxa"/>
            <w:vMerge/>
            <w:tcBorders>
              <w:top w:val="single" w:sz="4" w:space="0" w:color="auto"/>
              <w:left w:val="single" w:sz="4" w:space="0" w:color="auto"/>
              <w:bottom w:val="nil"/>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配置分布式虚拟交换机功能，实现虚拟机之间或虚拟机与</w:t>
            </w:r>
            <w:proofErr w:type="gramStart"/>
            <w:r w:rsidRPr="003C71B4">
              <w:rPr>
                <w:rFonts w:asciiTheme="minorEastAsia" w:hAnsiTheme="minorEastAsia" w:hint="eastAsia"/>
                <w:sz w:val="24"/>
              </w:rPr>
              <w:t>物理机</w:t>
            </w:r>
            <w:proofErr w:type="gramEnd"/>
            <w:r w:rsidRPr="003C71B4">
              <w:rPr>
                <w:rFonts w:asciiTheme="minorEastAsia" w:hAnsiTheme="minorEastAsia" w:hint="eastAsia"/>
                <w:sz w:val="24"/>
              </w:rPr>
              <w:t>之间的网络调度，通过分布式虚拟交换机可以在单一界面中对虚拟化集群环境进行统一的网络管理。同时配置网络接口，支持第三方虚拟网络交换机。</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540"/>
          <w:jc w:val="center"/>
        </w:trPr>
        <w:tc>
          <w:tcPr>
            <w:tcW w:w="798" w:type="dxa"/>
            <w:vMerge/>
            <w:tcBorders>
              <w:top w:val="single" w:sz="4" w:space="0" w:color="auto"/>
              <w:left w:val="single" w:sz="4" w:space="0" w:color="auto"/>
              <w:bottom w:val="nil"/>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 xml:space="preserve">　</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具有存储精简配置能力，可以超额分配存储容量，提高存储的利用率，减少存储容量的需求。</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810"/>
          <w:jc w:val="center"/>
        </w:trPr>
        <w:tc>
          <w:tcPr>
            <w:tcW w:w="798" w:type="dxa"/>
            <w:vMerge/>
            <w:tcBorders>
              <w:top w:val="single" w:sz="4" w:space="0" w:color="auto"/>
              <w:left w:val="single" w:sz="4" w:space="0" w:color="auto"/>
              <w:bottom w:val="nil"/>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 xml:space="preserve">　</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配置虚拟机的存储在线迁移功能，无需中断或停机即可将正在运行的虚拟机从一个存储位置实时迁移到另一个存储位置。支持跨不同存储类型以及不同厂商存储产品之间进行在线迁移。</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540"/>
          <w:jc w:val="center"/>
        </w:trPr>
        <w:tc>
          <w:tcPr>
            <w:tcW w:w="798" w:type="dxa"/>
            <w:vMerge/>
            <w:tcBorders>
              <w:top w:val="single" w:sz="4" w:space="0" w:color="auto"/>
              <w:left w:val="single" w:sz="4" w:space="0" w:color="auto"/>
              <w:bottom w:val="nil"/>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无需中断或</w:t>
            </w:r>
            <w:proofErr w:type="gramStart"/>
            <w:r w:rsidRPr="003C71B4">
              <w:rPr>
                <w:rFonts w:asciiTheme="minorEastAsia" w:hAnsiTheme="minorEastAsia" w:hint="eastAsia"/>
                <w:sz w:val="24"/>
              </w:rPr>
              <w:t>重启即可</w:t>
            </w:r>
            <w:proofErr w:type="gramEnd"/>
            <w:r w:rsidRPr="003C71B4">
              <w:rPr>
                <w:rFonts w:asciiTheme="minorEastAsia" w:hAnsiTheme="minorEastAsia" w:hint="eastAsia"/>
                <w:sz w:val="24"/>
              </w:rPr>
              <w:t>根据需要向虚拟机添加CPU，磁盘，内存和网卡。</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left"/>
              <w:rPr>
                <w:rFonts w:asciiTheme="minorEastAsia" w:hAnsiTheme="minorEastAsia"/>
                <w:sz w:val="24"/>
              </w:rPr>
            </w:pPr>
          </w:p>
        </w:tc>
      </w:tr>
      <w:tr w:rsidR="001444BC" w:rsidRPr="003C71B4" w:rsidTr="00961E95">
        <w:trPr>
          <w:trHeight w:val="810"/>
          <w:jc w:val="center"/>
        </w:trPr>
        <w:tc>
          <w:tcPr>
            <w:tcW w:w="798" w:type="dxa"/>
            <w:vMerge/>
            <w:tcBorders>
              <w:top w:val="single" w:sz="4" w:space="0" w:color="auto"/>
              <w:left w:val="single" w:sz="4" w:space="0" w:color="auto"/>
              <w:bottom w:val="nil"/>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8C5C01" w:rsidRDefault="001444BC" w:rsidP="00961E95">
            <w:pPr>
              <w:widowControl/>
              <w:jc w:val="center"/>
              <w:rPr>
                <w:rFonts w:asciiTheme="minorEastAsia" w:hAnsiTheme="minorEastAsia" w:cs="宋体"/>
                <w:b/>
                <w:bCs/>
                <w:color w:val="000000"/>
                <w:kern w:val="0"/>
                <w:sz w:val="24"/>
              </w:rPr>
            </w:pPr>
            <w:r w:rsidRPr="008C5C01">
              <w:rPr>
                <w:rFonts w:asciiTheme="minorEastAsia" w:hAnsiTheme="minorEastAsia" w:cs="宋体" w:hint="eastAsia"/>
                <w:b/>
                <w:bCs/>
                <w:color w:val="000000"/>
                <w:kern w:val="0"/>
                <w:sz w:val="24"/>
              </w:rPr>
              <w:t>★</w:t>
            </w:r>
          </w:p>
        </w:tc>
        <w:tc>
          <w:tcPr>
            <w:tcW w:w="6103" w:type="dxa"/>
            <w:tcBorders>
              <w:top w:val="nil"/>
              <w:left w:val="nil"/>
              <w:bottom w:val="single" w:sz="4" w:space="0" w:color="auto"/>
              <w:right w:val="single" w:sz="4" w:space="0" w:color="auto"/>
            </w:tcBorders>
            <w:shd w:val="clear" w:color="auto" w:fill="auto"/>
            <w:vAlign w:val="center"/>
            <w:hideMark/>
          </w:tcPr>
          <w:p w:rsidR="001444BC" w:rsidRPr="008C5C01" w:rsidRDefault="001444BC" w:rsidP="00961E95">
            <w:pPr>
              <w:widowControl/>
              <w:ind w:firstLineChars="95" w:firstLine="228"/>
              <w:rPr>
                <w:rFonts w:asciiTheme="minorEastAsia" w:hAnsiTheme="minorEastAsia"/>
                <w:sz w:val="24"/>
              </w:rPr>
            </w:pPr>
            <w:r w:rsidRPr="008C5C01">
              <w:rPr>
                <w:rFonts w:asciiTheme="minorEastAsia" w:hAnsiTheme="minorEastAsia" w:hint="eastAsia"/>
                <w:sz w:val="24"/>
              </w:rPr>
              <w:t>配置虚拟机存储的动态负载平衡功能，</w:t>
            </w:r>
            <w:proofErr w:type="gramStart"/>
            <w:r w:rsidRPr="008C5C01">
              <w:rPr>
                <w:rFonts w:asciiTheme="minorEastAsia" w:hAnsiTheme="minorEastAsia" w:hint="eastAsia"/>
                <w:sz w:val="24"/>
              </w:rPr>
              <w:t>实现虚机如何</w:t>
            </w:r>
            <w:proofErr w:type="gramEnd"/>
            <w:r w:rsidRPr="008C5C01">
              <w:rPr>
                <w:rFonts w:asciiTheme="minorEastAsia" w:hAnsiTheme="minorEastAsia" w:hint="eastAsia"/>
                <w:sz w:val="24"/>
              </w:rPr>
              <w:t>在多个存储或不同的存储介质间负载均衡</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left"/>
              <w:rPr>
                <w:rFonts w:asciiTheme="minorEastAsia" w:hAnsiTheme="minorEastAsia"/>
                <w:sz w:val="24"/>
              </w:rPr>
            </w:pPr>
          </w:p>
        </w:tc>
      </w:tr>
      <w:tr w:rsidR="001444BC" w:rsidRPr="003C71B4" w:rsidTr="00961E95">
        <w:trPr>
          <w:trHeight w:val="619"/>
          <w:jc w:val="center"/>
        </w:trPr>
        <w:tc>
          <w:tcPr>
            <w:tcW w:w="798" w:type="dxa"/>
            <w:vMerge/>
            <w:tcBorders>
              <w:top w:val="single" w:sz="4" w:space="0" w:color="auto"/>
              <w:left w:val="single" w:sz="4" w:space="0" w:color="auto"/>
              <w:bottom w:val="nil"/>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支持存储与网络的I/O控制功能，可以根据虚拟机的服务质量优先级别，对存储I/O或网络I/O进行流量控制。</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left"/>
              <w:rPr>
                <w:rFonts w:asciiTheme="minorEastAsia" w:hAnsiTheme="minorEastAsia"/>
                <w:sz w:val="24"/>
              </w:rPr>
            </w:pPr>
          </w:p>
        </w:tc>
      </w:tr>
      <w:tr w:rsidR="001444BC" w:rsidRPr="003C71B4" w:rsidTr="00961E95">
        <w:trPr>
          <w:trHeight w:val="540"/>
          <w:jc w:val="center"/>
        </w:trPr>
        <w:tc>
          <w:tcPr>
            <w:tcW w:w="798" w:type="dxa"/>
            <w:vMerge/>
            <w:tcBorders>
              <w:top w:val="single" w:sz="4" w:space="0" w:color="auto"/>
              <w:left w:val="single" w:sz="4" w:space="0" w:color="auto"/>
              <w:bottom w:val="nil"/>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 xml:space="preserve">　</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配置自动化部署能力，服务器无需安装虚拟化软件，即可实现主机的虚拟化软件运行，并通过虚拟化管理平台统一管理。</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300"/>
          <w:jc w:val="center"/>
        </w:trPr>
        <w:tc>
          <w:tcPr>
            <w:tcW w:w="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扩展性要求</w:t>
            </w: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w:t>
            </w:r>
          </w:p>
        </w:tc>
        <w:tc>
          <w:tcPr>
            <w:tcW w:w="6103" w:type="dxa"/>
            <w:tcBorders>
              <w:top w:val="single" w:sz="4" w:space="0" w:color="auto"/>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每台虚拟化主机至少支持480颗逻辑CPU</w:t>
            </w:r>
          </w:p>
        </w:tc>
        <w:tc>
          <w:tcPr>
            <w:tcW w:w="758" w:type="dxa"/>
            <w:tcBorders>
              <w:top w:val="single" w:sz="4" w:space="0" w:color="auto"/>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300"/>
          <w:jc w:val="center"/>
        </w:trPr>
        <w:tc>
          <w:tcPr>
            <w:tcW w:w="798" w:type="dxa"/>
            <w:vMerge/>
            <w:tcBorders>
              <w:top w:val="single" w:sz="4" w:space="0" w:color="auto"/>
              <w:left w:val="single" w:sz="4" w:space="0" w:color="auto"/>
              <w:bottom w:val="single" w:sz="4" w:space="0" w:color="auto"/>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每台虚拟化主机至少支持</w:t>
            </w:r>
            <w:r w:rsidRPr="003C71B4">
              <w:rPr>
                <w:rFonts w:asciiTheme="minorEastAsia" w:hAnsiTheme="minorEastAsia"/>
                <w:sz w:val="24"/>
              </w:rPr>
              <w:t>6</w:t>
            </w:r>
            <w:r w:rsidRPr="003C71B4">
              <w:rPr>
                <w:rFonts w:asciiTheme="minorEastAsia" w:hAnsiTheme="minorEastAsia" w:hint="eastAsia"/>
                <w:sz w:val="24"/>
              </w:rPr>
              <w:t>TB内存</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300"/>
          <w:jc w:val="center"/>
        </w:trPr>
        <w:tc>
          <w:tcPr>
            <w:tcW w:w="798" w:type="dxa"/>
            <w:vMerge/>
            <w:tcBorders>
              <w:top w:val="single" w:sz="4" w:space="0" w:color="auto"/>
              <w:left w:val="single" w:sz="4" w:space="0" w:color="auto"/>
              <w:bottom w:val="single" w:sz="4" w:space="0" w:color="auto"/>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每个虚拟机至少支持128个vCPU。</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300"/>
          <w:jc w:val="center"/>
        </w:trPr>
        <w:tc>
          <w:tcPr>
            <w:tcW w:w="798" w:type="dxa"/>
            <w:vMerge/>
            <w:tcBorders>
              <w:top w:val="single" w:sz="4" w:space="0" w:color="auto"/>
              <w:left w:val="single" w:sz="4" w:space="0" w:color="auto"/>
              <w:bottom w:val="single" w:sz="4" w:space="0" w:color="auto"/>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每个虚拟机的内存至少可以达到4TB。</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300"/>
          <w:jc w:val="center"/>
        </w:trPr>
        <w:tc>
          <w:tcPr>
            <w:tcW w:w="798" w:type="dxa"/>
            <w:vMerge/>
            <w:tcBorders>
              <w:top w:val="single" w:sz="4" w:space="0" w:color="auto"/>
              <w:left w:val="single" w:sz="4" w:space="0" w:color="auto"/>
              <w:bottom w:val="single" w:sz="4" w:space="0" w:color="auto"/>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至少支持</w:t>
            </w:r>
            <w:r w:rsidRPr="003C71B4">
              <w:rPr>
                <w:rFonts w:asciiTheme="minorEastAsia" w:hAnsiTheme="minorEastAsia"/>
                <w:sz w:val="24"/>
              </w:rPr>
              <w:t>20</w:t>
            </w:r>
            <w:r w:rsidRPr="003C71B4">
              <w:rPr>
                <w:rFonts w:asciiTheme="minorEastAsia" w:hAnsiTheme="minorEastAsia" w:hint="eastAsia"/>
                <w:sz w:val="24"/>
              </w:rPr>
              <w:t>0种以上的客户操作系统。</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810"/>
          <w:jc w:val="center"/>
        </w:trPr>
        <w:tc>
          <w:tcPr>
            <w:tcW w:w="798" w:type="dxa"/>
            <w:vMerge/>
            <w:tcBorders>
              <w:top w:val="nil"/>
              <w:left w:val="single" w:sz="4" w:space="0" w:color="auto"/>
              <w:bottom w:val="single" w:sz="4" w:space="0" w:color="000000"/>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配置可扩展的工作流库，包括Http Rest，JDBC，AD，Powershell，SNMP，SOAP，SSH，使用该</w:t>
            </w:r>
            <w:proofErr w:type="gramStart"/>
            <w:r w:rsidRPr="003C71B4">
              <w:rPr>
                <w:rFonts w:asciiTheme="minorEastAsia" w:hAnsiTheme="minorEastAsia" w:hint="eastAsia"/>
                <w:sz w:val="24"/>
              </w:rPr>
              <w:t>工作流库可以</w:t>
            </w:r>
            <w:proofErr w:type="gramEnd"/>
            <w:r w:rsidRPr="003C71B4">
              <w:rPr>
                <w:rFonts w:asciiTheme="minorEastAsia" w:hAnsiTheme="minorEastAsia" w:hint="eastAsia"/>
                <w:sz w:val="24"/>
              </w:rPr>
              <w:t>创建和运行可配置的自动规划流程来管理虚拟化基础架构以及第三方系统。</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left"/>
              <w:rPr>
                <w:rFonts w:asciiTheme="minorEastAsia" w:hAnsiTheme="minorEastAsia"/>
                <w:sz w:val="24"/>
              </w:rPr>
            </w:pPr>
          </w:p>
        </w:tc>
      </w:tr>
      <w:tr w:rsidR="001444BC" w:rsidRPr="003C71B4" w:rsidTr="00961E95">
        <w:trPr>
          <w:trHeight w:val="529"/>
          <w:jc w:val="center"/>
        </w:trPr>
        <w:tc>
          <w:tcPr>
            <w:tcW w:w="798" w:type="dxa"/>
            <w:vMerge/>
            <w:tcBorders>
              <w:top w:val="nil"/>
              <w:left w:val="single" w:sz="4" w:space="0" w:color="auto"/>
              <w:bottom w:val="single" w:sz="4" w:space="0" w:color="auto"/>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 xml:space="preserve">　</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配置统一的图形界面管理软件，可以在一个地点完成所有虚拟机的日常管理工作，包括控制管理、CPU内存管理、用户管理、存储管理、网络管理、日志收集、性能分析、故障诊断、权限管理、在线维护等工作。同时能够直接配置、管理存储阵列，具有对存储阵列的多路径管理功能。支持QoS能力，支持基于应用程序的服务级别自动管理功能。</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540"/>
          <w:jc w:val="center"/>
        </w:trPr>
        <w:tc>
          <w:tcPr>
            <w:tcW w:w="798" w:type="dxa"/>
            <w:vMerge/>
            <w:tcBorders>
              <w:top w:val="nil"/>
              <w:left w:val="single" w:sz="4" w:space="0" w:color="auto"/>
              <w:bottom w:val="single" w:sz="4" w:space="0" w:color="auto"/>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b/>
                <w:bCs/>
                <w:color w:val="000000"/>
                <w:kern w:val="0"/>
                <w:sz w:val="24"/>
              </w:rPr>
              <w:t xml:space="preserve">　</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支持单点登录，</w:t>
            </w:r>
            <w:r>
              <w:rPr>
                <w:rFonts w:asciiTheme="minorEastAsia" w:hAnsiTheme="minorEastAsia" w:hint="eastAsia"/>
                <w:sz w:val="24"/>
              </w:rPr>
              <w:t>管理员</w:t>
            </w:r>
            <w:r w:rsidRPr="003C71B4">
              <w:rPr>
                <w:rFonts w:asciiTheme="minorEastAsia" w:hAnsiTheme="minorEastAsia" w:hint="eastAsia"/>
                <w:sz w:val="24"/>
              </w:rPr>
              <w:t>只需登录一次，无需进一步的身份验证即可访问控制台并对集群进行监控与管理。</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540"/>
          <w:jc w:val="center"/>
        </w:trPr>
        <w:tc>
          <w:tcPr>
            <w:tcW w:w="798" w:type="dxa"/>
            <w:vMerge/>
            <w:tcBorders>
              <w:top w:val="nil"/>
              <w:left w:val="single" w:sz="4" w:space="0" w:color="auto"/>
              <w:bottom w:val="single" w:sz="4" w:space="0" w:color="auto"/>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 xml:space="preserve">　</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支持自定义角色和权限，可以限制用户对资源的访问，实现分级管理并增强安全性和灵活性。</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300"/>
          <w:jc w:val="center"/>
        </w:trPr>
        <w:tc>
          <w:tcPr>
            <w:tcW w:w="798" w:type="dxa"/>
            <w:vMerge/>
            <w:tcBorders>
              <w:top w:val="nil"/>
              <w:left w:val="single" w:sz="4" w:space="0" w:color="auto"/>
              <w:bottom w:val="single" w:sz="4" w:space="0" w:color="auto"/>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 xml:space="preserve">　</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支持AD域整合，</w:t>
            </w:r>
            <w:proofErr w:type="gramStart"/>
            <w:r w:rsidRPr="003C71B4">
              <w:rPr>
                <w:rFonts w:asciiTheme="minorEastAsia" w:hAnsiTheme="minorEastAsia" w:hint="eastAsia"/>
                <w:sz w:val="24"/>
              </w:rPr>
              <w:t>域用户</w:t>
            </w:r>
            <w:proofErr w:type="gramEnd"/>
            <w:r w:rsidRPr="003C71B4">
              <w:rPr>
                <w:rFonts w:asciiTheme="minorEastAsia" w:hAnsiTheme="minorEastAsia" w:hint="eastAsia"/>
                <w:sz w:val="24"/>
              </w:rPr>
              <w:t>可以访问控制台，由AD来处理用户身份验证。</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540"/>
          <w:jc w:val="center"/>
        </w:trPr>
        <w:tc>
          <w:tcPr>
            <w:tcW w:w="798" w:type="dxa"/>
            <w:vMerge/>
            <w:tcBorders>
              <w:top w:val="nil"/>
              <w:left w:val="single" w:sz="4" w:space="0" w:color="auto"/>
              <w:bottom w:val="single" w:sz="4" w:space="0" w:color="auto"/>
              <w:right w:val="single" w:sz="4" w:space="0" w:color="auto"/>
            </w:tcBorders>
            <w:vAlign w:val="center"/>
            <w:hideMark/>
          </w:tcPr>
          <w:p w:rsidR="001444BC" w:rsidRPr="003C71B4" w:rsidRDefault="001444BC" w:rsidP="00961E95">
            <w:pPr>
              <w:widowControl/>
              <w:jc w:val="left"/>
              <w:rPr>
                <w:rFonts w:asciiTheme="minorEastAsia" w:hAnsiTheme="minorEastAsia" w:cs="宋体"/>
                <w:b/>
                <w:bCs/>
                <w:color w:val="000000"/>
                <w:kern w:val="0"/>
                <w:sz w:val="24"/>
              </w:rPr>
            </w:pPr>
          </w:p>
        </w:tc>
        <w:tc>
          <w:tcPr>
            <w:tcW w:w="578"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color w:val="000000"/>
                <w:kern w:val="0"/>
                <w:sz w:val="24"/>
              </w:rPr>
            </w:pPr>
            <w:r w:rsidRPr="003C71B4">
              <w:rPr>
                <w:rFonts w:asciiTheme="minorEastAsia" w:hAnsiTheme="minorEastAsia" w:cs="宋体" w:hint="eastAsia"/>
                <w:color w:val="000000"/>
                <w:kern w:val="0"/>
                <w:sz w:val="24"/>
              </w:rPr>
              <w:t>#</w:t>
            </w:r>
          </w:p>
        </w:tc>
        <w:tc>
          <w:tcPr>
            <w:tcW w:w="6103"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管理软件可实现多管理软件级别互通功能，支持多管理中心架构，并可实现分布式管理。</w:t>
            </w:r>
          </w:p>
        </w:tc>
        <w:tc>
          <w:tcPr>
            <w:tcW w:w="758" w:type="dxa"/>
            <w:tcBorders>
              <w:top w:val="nil"/>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540"/>
          <w:jc w:val="center"/>
        </w:trPr>
        <w:tc>
          <w:tcPr>
            <w:tcW w:w="798" w:type="dxa"/>
            <w:vMerge w:val="restart"/>
            <w:tcBorders>
              <w:top w:val="nil"/>
              <w:left w:val="single" w:sz="4" w:space="0" w:color="auto"/>
              <w:right w:val="single" w:sz="4" w:space="0" w:color="auto"/>
            </w:tcBorders>
            <w:shd w:val="clear" w:color="auto" w:fill="auto"/>
            <w:vAlign w:val="center"/>
            <w:hideMark/>
          </w:tcPr>
          <w:p w:rsidR="001444BC" w:rsidRPr="003C71B4" w:rsidRDefault="001444BC" w:rsidP="00961E95">
            <w:pPr>
              <w:widowControl/>
              <w:jc w:val="center"/>
              <w:rPr>
                <w:rFonts w:asciiTheme="minorEastAsia" w:hAnsiTheme="minorEastAsia" w:cs="宋体"/>
                <w:b/>
                <w:bCs/>
                <w:color w:val="000000"/>
                <w:kern w:val="0"/>
                <w:sz w:val="24"/>
              </w:rPr>
            </w:pPr>
            <w:r>
              <w:rPr>
                <w:rFonts w:asciiTheme="minorEastAsia" w:hAnsiTheme="minorEastAsia" w:cs="宋体" w:hint="eastAsia"/>
                <w:b/>
                <w:bCs/>
                <w:color w:val="000000"/>
                <w:kern w:val="0"/>
                <w:sz w:val="24"/>
              </w:rPr>
              <w:t>服务及其他要求</w:t>
            </w:r>
          </w:p>
        </w:tc>
        <w:tc>
          <w:tcPr>
            <w:tcW w:w="578" w:type="dxa"/>
            <w:tcBorders>
              <w:top w:val="nil"/>
              <w:left w:val="nil"/>
              <w:bottom w:val="single" w:sz="4" w:space="0" w:color="auto"/>
              <w:right w:val="single" w:sz="4" w:space="0" w:color="auto"/>
            </w:tcBorders>
            <w:shd w:val="clear" w:color="auto" w:fill="auto"/>
            <w:vAlign w:val="center"/>
            <w:hideMark/>
          </w:tcPr>
          <w:p w:rsidR="001444BC" w:rsidRPr="00A015F6" w:rsidRDefault="001444BC" w:rsidP="00961E95">
            <w:pPr>
              <w:widowControl/>
              <w:jc w:val="center"/>
              <w:rPr>
                <w:rFonts w:asciiTheme="minorEastAsia" w:hAnsiTheme="minorEastAsia" w:cs="宋体"/>
                <w:b/>
                <w:bCs/>
                <w:color w:val="000000"/>
                <w:kern w:val="0"/>
                <w:sz w:val="24"/>
                <w:highlight w:val="yellow"/>
              </w:rPr>
            </w:pPr>
            <w:r w:rsidRPr="00F62B0D">
              <w:rPr>
                <w:rFonts w:asciiTheme="minorEastAsia" w:hAnsiTheme="minorEastAsia" w:cs="宋体" w:hint="eastAsia"/>
                <w:b/>
                <w:bCs/>
                <w:color w:val="000000"/>
                <w:kern w:val="0"/>
                <w:sz w:val="24"/>
              </w:rPr>
              <w:t>★</w:t>
            </w:r>
          </w:p>
        </w:tc>
        <w:tc>
          <w:tcPr>
            <w:tcW w:w="6103" w:type="dxa"/>
            <w:tcBorders>
              <w:top w:val="single" w:sz="4" w:space="0" w:color="auto"/>
              <w:left w:val="nil"/>
              <w:bottom w:val="single" w:sz="4" w:space="0" w:color="auto"/>
              <w:right w:val="single" w:sz="4" w:space="0" w:color="auto"/>
            </w:tcBorders>
            <w:shd w:val="clear" w:color="auto" w:fill="auto"/>
            <w:vAlign w:val="center"/>
            <w:hideMark/>
          </w:tcPr>
          <w:p w:rsidR="001444BC" w:rsidRPr="003C71B4" w:rsidRDefault="001444BC" w:rsidP="00961E95">
            <w:pPr>
              <w:widowControl/>
              <w:ind w:firstLineChars="95" w:firstLine="228"/>
              <w:rPr>
                <w:rFonts w:asciiTheme="minorEastAsia" w:hAnsiTheme="minorEastAsia"/>
                <w:sz w:val="24"/>
              </w:rPr>
            </w:pPr>
            <w:r w:rsidRPr="003C71B4">
              <w:rPr>
                <w:rFonts w:asciiTheme="minorEastAsia" w:hAnsiTheme="minorEastAsia" w:hint="eastAsia"/>
                <w:sz w:val="24"/>
              </w:rPr>
              <w:t>配置24CPU的虚拟化软件</w:t>
            </w:r>
            <w:r w:rsidRPr="00FF5EB9">
              <w:rPr>
                <w:rFonts w:asciiTheme="minorEastAsia" w:hAnsiTheme="minorEastAsia" w:hint="eastAsia"/>
                <w:sz w:val="24"/>
              </w:rPr>
              <w:t>许可或授权</w:t>
            </w:r>
          </w:p>
        </w:tc>
        <w:tc>
          <w:tcPr>
            <w:tcW w:w="758" w:type="dxa"/>
            <w:tcBorders>
              <w:top w:val="single" w:sz="4" w:space="0" w:color="auto"/>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r w:rsidR="001444BC" w:rsidRPr="003C71B4" w:rsidTr="00961E95">
        <w:trPr>
          <w:trHeight w:val="540"/>
          <w:jc w:val="center"/>
        </w:trPr>
        <w:tc>
          <w:tcPr>
            <w:tcW w:w="798" w:type="dxa"/>
            <w:vMerge/>
            <w:tcBorders>
              <w:left w:val="single" w:sz="4" w:space="0" w:color="auto"/>
              <w:bottom w:val="single" w:sz="4" w:space="0" w:color="000000"/>
              <w:right w:val="single" w:sz="4" w:space="0" w:color="auto"/>
            </w:tcBorders>
            <w:shd w:val="clear" w:color="auto" w:fill="auto"/>
            <w:vAlign w:val="center"/>
          </w:tcPr>
          <w:p w:rsidR="001444BC" w:rsidRDefault="001444BC" w:rsidP="00961E95">
            <w:pPr>
              <w:widowControl/>
              <w:rPr>
                <w:rFonts w:asciiTheme="minorEastAsia" w:hAnsiTheme="minorEastAsia" w:cs="宋体"/>
                <w:b/>
                <w:bCs/>
                <w:color w:val="000000"/>
                <w:kern w:val="0"/>
                <w:sz w:val="24"/>
              </w:rPr>
            </w:pPr>
          </w:p>
        </w:tc>
        <w:tc>
          <w:tcPr>
            <w:tcW w:w="578" w:type="dxa"/>
            <w:tcBorders>
              <w:top w:val="single" w:sz="4" w:space="0" w:color="auto"/>
              <w:left w:val="nil"/>
              <w:bottom w:val="single" w:sz="4" w:space="0" w:color="auto"/>
              <w:right w:val="single" w:sz="4" w:space="0" w:color="auto"/>
            </w:tcBorders>
            <w:shd w:val="clear" w:color="auto" w:fill="auto"/>
            <w:vAlign w:val="center"/>
          </w:tcPr>
          <w:p w:rsidR="001444BC" w:rsidRPr="00F62B0D" w:rsidRDefault="001444BC" w:rsidP="00961E95">
            <w:pPr>
              <w:widowControl/>
              <w:jc w:val="center"/>
              <w:rPr>
                <w:rFonts w:asciiTheme="minorEastAsia" w:hAnsiTheme="minorEastAsia" w:cs="宋体"/>
                <w:b/>
                <w:bCs/>
                <w:color w:val="000000"/>
                <w:kern w:val="0"/>
                <w:sz w:val="24"/>
              </w:rPr>
            </w:pPr>
            <w:r w:rsidRPr="003C71B4">
              <w:rPr>
                <w:rFonts w:asciiTheme="minorEastAsia" w:hAnsiTheme="minorEastAsia" w:cs="宋体" w:hint="eastAsia"/>
                <w:color w:val="000000"/>
                <w:kern w:val="0"/>
                <w:sz w:val="24"/>
              </w:rPr>
              <w:t>#</w:t>
            </w:r>
          </w:p>
        </w:tc>
        <w:tc>
          <w:tcPr>
            <w:tcW w:w="6103" w:type="dxa"/>
            <w:tcBorders>
              <w:top w:val="single" w:sz="4" w:space="0" w:color="auto"/>
              <w:left w:val="nil"/>
              <w:bottom w:val="single" w:sz="4" w:space="0" w:color="auto"/>
              <w:right w:val="single" w:sz="4" w:space="0" w:color="auto"/>
            </w:tcBorders>
            <w:shd w:val="clear" w:color="auto" w:fill="auto"/>
            <w:vAlign w:val="center"/>
          </w:tcPr>
          <w:p w:rsidR="001444BC" w:rsidRPr="003C71B4" w:rsidRDefault="001444BC" w:rsidP="00961E95">
            <w:pPr>
              <w:widowControl/>
              <w:ind w:firstLineChars="95" w:firstLine="228"/>
              <w:rPr>
                <w:rFonts w:asciiTheme="minorEastAsia" w:hAnsiTheme="minorEastAsia"/>
                <w:sz w:val="24"/>
              </w:rPr>
            </w:pPr>
            <w:r w:rsidRPr="001061F8">
              <w:rPr>
                <w:rFonts w:asciiTheme="minorEastAsia" w:hAnsiTheme="minorEastAsia" w:hint="eastAsia"/>
                <w:sz w:val="24"/>
              </w:rPr>
              <w:t>配置1年5*8软件升级服务、在线支持服务、电话支持服务</w:t>
            </w:r>
          </w:p>
        </w:tc>
        <w:tc>
          <w:tcPr>
            <w:tcW w:w="758" w:type="dxa"/>
            <w:tcBorders>
              <w:top w:val="single" w:sz="4" w:space="0" w:color="auto"/>
              <w:left w:val="nil"/>
              <w:bottom w:val="single" w:sz="4" w:space="0" w:color="auto"/>
              <w:right w:val="single" w:sz="4" w:space="0" w:color="auto"/>
            </w:tcBorders>
            <w:vAlign w:val="center"/>
          </w:tcPr>
          <w:p w:rsidR="001444BC" w:rsidRPr="003C71B4" w:rsidRDefault="001444BC" w:rsidP="00961E95">
            <w:pPr>
              <w:widowControl/>
              <w:ind w:firstLineChars="95" w:firstLine="228"/>
              <w:jc w:val="center"/>
              <w:rPr>
                <w:rFonts w:asciiTheme="minorEastAsia" w:hAnsiTheme="minorEastAsia"/>
                <w:sz w:val="24"/>
              </w:rPr>
            </w:pPr>
          </w:p>
        </w:tc>
      </w:tr>
    </w:tbl>
    <w:p w:rsidR="001444BC" w:rsidRPr="003C71B4" w:rsidRDefault="001444BC" w:rsidP="001444BC">
      <w:pPr>
        <w:pStyle w:val="3"/>
        <w:rPr>
          <w:rFonts w:asciiTheme="minorEastAsia" w:eastAsiaTheme="minorEastAsia" w:hAnsiTheme="minorEastAsia"/>
          <w:sz w:val="24"/>
          <w:szCs w:val="24"/>
        </w:rPr>
      </w:pPr>
      <w:bookmarkStart w:id="49" w:name="_Toc387860505"/>
      <w:bookmarkStart w:id="50" w:name="_Toc387860559"/>
      <w:r w:rsidRPr="003C71B4">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7</w:t>
      </w:r>
      <w:r w:rsidRPr="003C71B4">
        <w:rPr>
          <w:rFonts w:asciiTheme="minorEastAsia" w:eastAsiaTheme="minorEastAsia" w:hAnsiTheme="minorEastAsia" w:hint="eastAsia"/>
          <w:sz w:val="24"/>
          <w:szCs w:val="24"/>
        </w:rPr>
        <w:t>虚拟化助手</w:t>
      </w:r>
    </w:p>
    <w:tbl>
      <w:tblPr>
        <w:tblW w:w="8237" w:type="dxa"/>
        <w:tblInd w:w="93" w:type="dxa"/>
        <w:tblLook w:val="04A0"/>
      </w:tblPr>
      <w:tblGrid>
        <w:gridCol w:w="1476"/>
        <w:gridCol w:w="6761"/>
      </w:tblGrid>
      <w:tr w:rsidR="001444BC" w:rsidRPr="003C71B4" w:rsidTr="00961E95">
        <w:trPr>
          <w:trHeight w:val="435"/>
          <w:tblHeader/>
        </w:trPr>
        <w:tc>
          <w:tcPr>
            <w:tcW w:w="14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444BC" w:rsidRPr="003C71B4" w:rsidRDefault="001444BC" w:rsidP="00961E95">
            <w:pPr>
              <w:widowControl/>
              <w:jc w:val="center"/>
              <w:rPr>
                <w:rFonts w:asciiTheme="minorEastAsia" w:hAnsiTheme="minorEastAsia" w:cs="宋体"/>
                <w:b/>
                <w:bCs/>
                <w:color w:val="000000" w:themeColor="text1"/>
                <w:kern w:val="0"/>
                <w:sz w:val="24"/>
              </w:rPr>
            </w:pPr>
            <w:r w:rsidRPr="003C71B4">
              <w:rPr>
                <w:rFonts w:asciiTheme="minorEastAsia" w:hAnsiTheme="minorEastAsia" w:cs="宋体" w:hint="eastAsia"/>
                <w:b/>
                <w:bCs/>
                <w:color w:val="000000" w:themeColor="text1"/>
                <w:kern w:val="0"/>
                <w:sz w:val="24"/>
              </w:rPr>
              <w:t>指标项</w:t>
            </w:r>
          </w:p>
        </w:tc>
        <w:tc>
          <w:tcPr>
            <w:tcW w:w="676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444BC" w:rsidRPr="003C71B4" w:rsidRDefault="001444BC" w:rsidP="00961E95">
            <w:pPr>
              <w:widowControl/>
              <w:jc w:val="center"/>
              <w:rPr>
                <w:rFonts w:asciiTheme="minorEastAsia" w:hAnsiTheme="minorEastAsia" w:cs="宋体"/>
                <w:b/>
                <w:bCs/>
                <w:color w:val="000000" w:themeColor="text1"/>
                <w:kern w:val="0"/>
                <w:sz w:val="24"/>
              </w:rPr>
            </w:pPr>
            <w:r w:rsidRPr="003C71B4">
              <w:rPr>
                <w:rFonts w:asciiTheme="minorEastAsia" w:hAnsiTheme="minorEastAsia" w:cs="宋体" w:hint="eastAsia"/>
                <w:b/>
                <w:bCs/>
                <w:color w:val="000000" w:themeColor="text1"/>
                <w:kern w:val="0"/>
                <w:sz w:val="24"/>
              </w:rPr>
              <w:t>指标要求</w:t>
            </w:r>
          </w:p>
        </w:tc>
      </w:tr>
      <w:tr w:rsidR="001444BC" w:rsidRPr="003C71B4" w:rsidTr="00961E95">
        <w:trPr>
          <w:trHeight w:val="90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1444BC" w:rsidRPr="003C71B4" w:rsidRDefault="001444BC" w:rsidP="00961E95">
            <w:pPr>
              <w:widowControl/>
              <w:jc w:val="left"/>
              <w:rPr>
                <w:rFonts w:asciiTheme="minorEastAsia" w:hAnsiTheme="minorEastAsia" w:cs="宋体"/>
                <w:b/>
                <w:bCs/>
                <w:color w:val="000000" w:themeColor="text1"/>
                <w:kern w:val="0"/>
                <w:sz w:val="24"/>
              </w:rPr>
            </w:pPr>
            <w:r w:rsidRPr="003C71B4">
              <w:rPr>
                <w:rFonts w:asciiTheme="minorEastAsia" w:hAnsiTheme="minorEastAsia" w:cs="宋体" w:hint="eastAsia"/>
                <w:b/>
                <w:bCs/>
                <w:color w:val="000000" w:themeColor="text1"/>
                <w:kern w:val="0"/>
                <w:sz w:val="24"/>
              </w:rPr>
              <w:t>软件系统架构</w:t>
            </w:r>
          </w:p>
        </w:tc>
        <w:tc>
          <w:tcPr>
            <w:tcW w:w="6761"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left"/>
              <w:rPr>
                <w:rFonts w:asciiTheme="minorEastAsia" w:hAnsiTheme="minorEastAsia" w:cs="宋体"/>
                <w:color w:val="000000" w:themeColor="text1"/>
                <w:kern w:val="0"/>
                <w:sz w:val="24"/>
              </w:rPr>
            </w:pPr>
            <w:r w:rsidRPr="003C71B4">
              <w:rPr>
                <w:rFonts w:asciiTheme="minorEastAsia" w:hAnsiTheme="minorEastAsia" w:cs="宋体" w:hint="eastAsia"/>
                <w:color w:val="000000" w:themeColor="text1"/>
                <w:kern w:val="0"/>
                <w:sz w:val="24"/>
              </w:rPr>
              <w:t>软件为B/S架构，全中文管理界面，软件用户权限管理可与虚拟</w:t>
            </w:r>
            <w:proofErr w:type="gramStart"/>
            <w:r w:rsidRPr="003C71B4">
              <w:rPr>
                <w:rFonts w:asciiTheme="minorEastAsia" w:hAnsiTheme="minorEastAsia" w:cs="宋体" w:hint="eastAsia"/>
                <w:color w:val="000000" w:themeColor="text1"/>
                <w:kern w:val="0"/>
                <w:sz w:val="24"/>
              </w:rPr>
              <w:t>化用户</w:t>
            </w:r>
            <w:proofErr w:type="gramEnd"/>
            <w:r w:rsidRPr="003C71B4">
              <w:rPr>
                <w:rFonts w:asciiTheme="minorEastAsia" w:hAnsiTheme="minorEastAsia" w:cs="宋体" w:hint="eastAsia"/>
                <w:color w:val="000000" w:themeColor="text1"/>
                <w:kern w:val="0"/>
                <w:sz w:val="24"/>
              </w:rPr>
              <w:t>权限管理相结合，严格框定用户管理权限，执行虚拟化操作时需要有合适虚拟化权限方可执行。</w:t>
            </w:r>
          </w:p>
        </w:tc>
      </w:tr>
      <w:tr w:rsidR="001444BC" w:rsidRPr="003C71B4" w:rsidTr="00961E95">
        <w:trPr>
          <w:trHeight w:val="138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1444BC" w:rsidRPr="003C71B4" w:rsidRDefault="001444BC" w:rsidP="00961E95">
            <w:pPr>
              <w:widowControl/>
              <w:jc w:val="left"/>
              <w:rPr>
                <w:rFonts w:asciiTheme="minorEastAsia" w:hAnsiTheme="minorEastAsia" w:cs="宋体"/>
                <w:b/>
                <w:bCs/>
                <w:color w:val="000000" w:themeColor="text1"/>
                <w:kern w:val="0"/>
                <w:sz w:val="24"/>
              </w:rPr>
            </w:pPr>
            <w:r w:rsidRPr="003C71B4">
              <w:rPr>
                <w:rFonts w:asciiTheme="minorEastAsia" w:hAnsiTheme="minorEastAsia" w:cs="宋体" w:hint="eastAsia"/>
                <w:b/>
                <w:bCs/>
                <w:color w:val="000000" w:themeColor="text1"/>
                <w:kern w:val="0"/>
                <w:sz w:val="24"/>
              </w:rPr>
              <w:t>数据中心概览</w:t>
            </w:r>
          </w:p>
        </w:tc>
        <w:tc>
          <w:tcPr>
            <w:tcW w:w="6761"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left"/>
              <w:rPr>
                <w:rFonts w:asciiTheme="minorEastAsia" w:hAnsiTheme="minorEastAsia" w:cs="宋体"/>
                <w:color w:val="000000" w:themeColor="text1"/>
                <w:kern w:val="0"/>
                <w:sz w:val="24"/>
              </w:rPr>
            </w:pPr>
            <w:r w:rsidRPr="003C71B4">
              <w:rPr>
                <w:rFonts w:asciiTheme="minorEastAsia" w:hAnsiTheme="minorEastAsia" w:cs="宋体" w:hint="eastAsia"/>
                <w:color w:val="000000" w:themeColor="text1"/>
                <w:kern w:val="0"/>
                <w:sz w:val="24"/>
              </w:rPr>
              <w:t>能够以数据中心为单位全面展示虚拟化环境的整体运行情况和所包含资源的实时使用状态，具体指标包括不同级别告警事件数量情况、CPU容量和使用率、内存容量和使用率、存储容量和使用率、虚拟机总量和开机百分率、集群资源（CPU、内存、存储、开机）使用百分率和存储IOPS变化曲线等。</w:t>
            </w:r>
          </w:p>
        </w:tc>
      </w:tr>
      <w:tr w:rsidR="001444BC" w:rsidRPr="003C71B4" w:rsidTr="00961E95">
        <w:trPr>
          <w:trHeight w:val="1395"/>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1444BC" w:rsidRPr="003C71B4" w:rsidRDefault="001444BC" w:rsidP="00961E95">
            <w:pPr>
              <w:widowControl/>
              <w:jc w:val="left"/>
              <w:rPr>
                <w:rFonts w:asciiTheme="minorEastAsia" w:hAnsiTheme="minorEastAsia" w:cs="宋体"/>
                <w:b/>
                <w:bCs/>
                <w:color w:val="000000" w:themeColor="text1"/>
                <w:kern w:val="0"/>
                <w:sz w:val="24"/>
              </w:rPr>
            </w:pPr>
            <w:r w:rsidRPr="003C71B4">
              <w:rPr>
                <w:rFonts w:asciiTheme="minorEastAsia" w:hAnsiTheme="minorEastAsia" w:cs="宋体" w:hint="eastAsia"/>
                <w:b/>
                <w:bCs/>
                <w:color w:val="000000" w:themeColor="text1"/>
                <w:kern w:val="0"/>
                <w:sz w:val="24"/>
              </w:rPr>
              <w:t>集群概览</w:t>
            </w:r>
          </w:p>
        </w:tc>
        <w:tc>
          <w:tcPr>
            <w:tcW w:w="6761"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left"/>
              <w:rPr>
                <w:rFonts w:asciiTheme="minorEastAsia" w:hAnsiTheme="minorEastAsia" w:cs="宋体"/>
                <w:color w:val="000000" w:themeColor="text1"/>
                <w:kern w:val="0"/>
                <w:sz w:val="24"/>
              </w:rPr>
            </w:pPr>
            <w:r w:rsidRPr="003C71B4">
              <w:rPr>
                <w:rFonts w:asciiTheme="minorEastAsia" w:hAnsiTheme="minorEastAsia" w:cs="宋体" w:hint="eastAsia"/>
                <w:color w:val="000000" w:themeColor="text1"/>
                <w:kern w:val="0"/>
                <w:sz w:val="24"/>
              </w:rPr>
              <w:t>能够以集群为单位全面展示集群的整体运行情况和所包含资源的实时使用状态，具体指标包括集群所属虚拟机的运行状态展示、CPU容量和使用率、内存容量和使用率、存储容量和使用率、虚拟机总量和开机百分率、集群资源（CPU、内存、存储、开机）使用百分率和存储IOPS变化曲线等。</w:t>
            </w:r>
          </w:p>
        </w:tc>
      </w:tr>
      <w:tr w:rsidR="001444BC" w:rsidRPr="003C71B4" w:rsidTr="00961E95">
        <w:trPr>
          <w:trHeight w:val="1350"/>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jc w:val="left"/>
              <w:rPr>
                <w:rFonts w:asciiTheme="minorEastAsia" w:hAnsiTheme="minorEastAsia" w:cs="宋体"/>
                <w:b/>
                <w:bCs/>
                <w:color w:val="000000" w:themeColor="text1"/>
                <w:kern w:val="0"/>
                <w:sz w:val="24"/>
              </w:rPr>
            </w:pPr>
            <w:r w:rsidRPr="003C71B4">
              <w:rPr>
                <w:rFonts w:asciiTheme="minorEastAsia" w:hAnsiTheme="minorEastAsia" w:cs="宋体" w:hint="eastAsia"/>
                <w:b/>
                <w:bCs/>
                <w:color w:val="000000" w:themeColor="text1"/>
                <w:kern w:val="0"/>
                <w:sz w:val="24"/>
              </w:rPr>
              <w:t>虚拟化性能监控</w:t>
            </w:r>
          </w:p>
        </w:tc>
        <w:tc>
          <w:tcPr>
            <w:tcW w:w="6761"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left"/>
              <w:rPr>
                <w:rFonts w:asciiTheme="minorEastAsia" w:hAnsiTheme="minorEastAsia" w:cs="宋体"/>
                <w:color w:val="000000" w:themeColor="text1"/>
                <w:kern w:val="0"/>
                <w:sz w:val="24"/>
              </w:rPr>
            </w:pPr>
            <w:r w:rsidRPr="003C71B4">
              <w:rPr>
                <w:rFonts w:asciiTheme="minorEastAsia" w:hAnsiTheme="minorEastAsia" w:cs="宋体" w:hint="eastAsia"/>
                <w:color w:val="000000" w:themeColor="text1"/>
                <w:kern w:val="0"/>
                <w:sz w:val="24"/>
              </w:rPr>
              <w:t>能够展现虚拟化环境中物理主机、虚拟机、存储和网络性能运行情况，具体指标包括物理主机的CPU、内存、网卡性能（Top N）情况；虚拟机CPU、内存、虚拟网卡、虚拟磁盘性能（Top N）情况；存储的容量和IOPS（Top N）情况；</w:t>
            </w:r>
          </w:p>
        </w:tc>
      </w:tr>
      <w:tr w:rsidR="001444BC" w:rsidRPr="003C71B4" w:rsidTr="00961E95">
        <w:trPr>
          <w:trHeight w:val="1215"/>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1444BC" w:rsidRPr="00FA0D4B" w:rsidRDefault="001444BC" w:rsidP="00961E95">
            <w:pPr>
              <w:widowControl/>
              <w:jc w:val="left"/>
              <w:rPr>
                <w:rFonts w:asciiTheme="minorEastAsia" w:hAnsiTheme="minorEastAsia" w:cs="宋体"/>
                <w:b/>
                <w:bCs/>
                <w:color w:val="000000" w:themeColor="text1"/>
                <w:kern w:val="0"/>
                <w:sz w:val="24"/>
              </w:rPr>
            </w:pPr>
            <w:r w:rsidRPr="00FA0D4B">
              <w:rPr>
                <w:rFonts w:asciiTheme="minorEastAsia" w:hAnsiTheme="minorEastAsia" w:cs="宋体" w:hint="eastAsia"/>
                <w:b/>
                <w:bCs/>
                <w:color w:val="000000" w:themeColor="text1"/>
                <w:kern w:val="0"/>
                <w:sz w:val="24"/>
              </w:rPr>
              <w:t>虚拟化操作管理（</w:t>
            </w:r>
            <w:r w:rsidRPr="003C71B4">
              <w:rPr>
                <w:rFonts w:asciiTheme="minorEastAsia" w:hAnsiTheme="minorEastAsia" w:cs="宋体" w:hint="eastAsia"/>
                <w:color w:val="000000"/>
                <w:sz w:val="24"/>
              </w:rPr>
              <w:t>#</w:t>
            </w:r>
            <w:r w:rsidRPr="00FA0D4B">
              <w:rPr>
                <w:rFonts w:asciiTheme="minorEastAsia" w:hAnsiTheme="minorEastAsia" w:cs="宋体" w:hint="eastAsia"/>
                <w:b/>
                <w:bCs/>
                <w:color w:val="000000" w:themeColor="text1"/>
                <w:kern w:val="0"/>
                <w:sz w:val="24"/>
              </w:rPr>
              <w:t>）</w:t>
            </w:r>
          </w:p>
        </w:tc>
        <w:tc>
          <w:tcPr>
            <w:tcW w:w="6761" w:type="dxa"/>
            <w:tcBorders>
              <w:top w:val="nil"/>
              <w:left w:val="nil"/>
              <w:bottom w:val="single" w:sz="4" w:space="0" w:color="auto"/>
              <w:right w:val="single" w:sz="4" w:space="0" w:color="auto"/>
            </w:tcBorders>
            <w:shd w:val="clear" w:color="auto" w:fill="auto"/>
            <w:vAlign w:val="center"/>
            <w:hideMark/>
          </w:tcPr>
          <w:p w:rsidR="001444BC" w:rsidRPr="00FA0D4B" w:rsidRDefault="001444BC" w:rsidP="00961E95">
            <w:pPr>
              <w:widowControl/>
              <w:jc w:val="left"/>
              <w:rPr>
                <w:rFonts w:asciiTheme="minorEastAsia" w:hAnsiTheme="minorEastAsia" w:cs="宋体"/>
                <w:color w:val="000000" w:themeColor="text1"/>
                <w:kern w:val="0"/>
                <w:sz w:val="24"/>
              </w:rPr>
            </w:pPr>
            <w:r w:rsidRPr="00FA0D4B">
              <w:rPr>
                <w:rFonts w:asciiTheme="minorEastAsia" w:hAnsiTheme="minorEastAsia" w:cs="宋体" w:hint="eastAsia"/>
                <w:color w:val="000000" w:themeColor="text1"/>
                <w:kern w:val="0"/>
                <w:sz w:val="24"/>
              </w:rPr>
              <w:t>可以使用虚拟化管理界面进行批量创建虚拟机（一次性同时创建多台虚拟机）、批量开关虚拟机、启动控制台、修改虚拟机配置等虚拟化管理操作，可以在创建和修改虚拟机配置过程中进行增加硬盘和网卡等配置。</w:t>
            </w:r>
          </w:p>
        </w:tc>
      </w:tr>
      <w:tr w:rsidR="001444BC" w:rsidRPr="003C71B4" w:rsidTr="00961E95">
        <w:trPr>
          <w:trHeight w:val="975"/>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1444BC" w:rsidRPr="00FA0D4B" w:rsidRDefault="001444BC" w:rsidP="00961E95">
            <w:pPr>
              <w:widowControl/>
              <w:jc w:val="left"/>
              <w:rPr>
                <w:rFonts w:asciiTheme="minorEastAsia" w:hAnsiTheme="minorEastAsia" w:cs="宋体"/>
                <w:b/>
                <w:bCs/>
                <w:color w:val="000000" w:themeColor="text1"/>
                <w:kern w:val="0"/>
                <w:sz w:val="24"/>
              </w:rPr>
            </w:pPr>
            <w:r w:rsidRPr="00FA0D4B">
              <w:rPr>
                <w:rFonts w:asciiTheme="minorEastAsia" w:hAnsiTheme="minorEastAsia" w:cs="宋体" w:hint="eastAsia"/>
                <w:b/>
                <w:bCs/>
                <w:color w:val="000000" w:themeColor="text1"/>
                <w:kern w:val="0"/>
                <w:sz w:val="24"/>
              </w:rPr>
              <w:t>虚拟</w:t>
            </w:r>
            <w:proofErr w:type="gramStart"/>
            <w:r w:rsidRPr="00FA0D4B">
              <w:rPr>
                <w:rFonts w:asciiTheme="minorEastAsia" w:hAnsiTheme="minorEastAsia" w:cs="宋体" w:hint="eastAsia"/>
                <w:b/>
                <w:bCs/>
                <w:color w:val="000000" w:themeColor="text1"/>
                <w:kern w:val="0"/>
                <w:sz w:val="24"/>
              </w:rPr>
              <w:t>化对象</w:t>
            </w:r>
            <w:proofErr w:type="gramEnd"/>
            <w:r w:rsidRPr="00FA0D4B">
              <w:rPr>
                <w:rFonts w:asciiTheme="minorEastAsia" w:hAnsiTheme="minorEastAsia" w:cs="宋体" w:hint="eastAsia"/>
                <w:b/>
                <w:bCs/>
                <w:color w:val="000000" w:themeColor="text1"/>
                <w:kern w:val="0"/>
                <w:sz w:val="24"/>
              </w:rPr>
              <w:t>信息的直观呈现（</w:t>
            </w:r>
            <w:r w:rsidRPr="003C71B4">
              <w:rPr>
                <w:rFonts w:asciiTheme="minorEastAsia" w:hAnsiTheme="minorEastAsia" w:cs="宋体" w:hint="eastAsia"/>
                <w:color w:val="000000"/>
                <w:sz w:val="24"/>
              </w:rPr>
              <w:t>#</w:t>
            </w:r>
            <w:r w:rsidRPr="00FA0D4B">
              <w:rPr>
                <w:rFonts w:asciiTheme="minorEastAsia" w:hAnsiTheme="minorEastAsia" w:cs="宋体" w:hint="eastAsia"/>
                <w:b/>
                <w:bCs/>
                <w:color w:val="000000" w:themeColor="text1"/>
                <w:kern w:val="0"/>
                <w:sz w:val="24"/>
              </w:rPr>
              <w:t>）</w:t>
            </w:r>
          </w:p>
        </w:tc>
        <w:tc>
          <w:tcPr>
            <w:tcW w:w="6761" w:type="dxa"/>
            <w:tcBorders>
              <w:top w:val="nil"/>
              <w:left w:val="nil"/>
              <w:bottom w:val="single" w:sz="4" w:space="0" w:color="auto"/>
              <w:right w:val="single" w:sz="4" w:space="0" w:color="auto"/>
            </w:tcBorders>
            <w:shd w:val="clear" w:color="auto" w:fill="auto"/>
            <w:vAlign w:val="center"/>
            <w:hideMark/>
          </w:tcPr>
          <w:p w:rsidR="001444BC" w:rsidRPr="00FA0D4B" w:rsidRDefault="001444BC" w:rsidP="00961E95">
            <w:pPr>
              <w:widowControl/>
              <w:jc w:val="left"/>
              <w:rPr>
                <w:rFonts w:asciiTheme="minorEastAsia" w:hAnsiTheme="minorEastAsia" w:cs="宋体"/>
                <w:color w:val="000000" w:themeColor="text1"/>
                <w:kern w:val="0"/>
                <w:sz w:val="24"/>
              </w:rPr>
            </w:pPr>
            <w:r w:rsidRPr="00FA0D4B">
              <w:rPr>
                <w:rFonts w:asciiTheme="minorEastAsia" w:hAnsiTheme="minorEastAsia" w:cs="宋体" w:hint="eastAsia"/>
                <w:color w:val="000000" w:themeColor="text1"/>
                <w:kern w:val="0"/>
                <w:sz w:val="24"/>
              </w:rPr>
              <w:t>虚拟化环境中的主要对象（物理主机、数据存储、虚拟机等）的配置和性能信息可以在统一界面呈现，可方便掌握该对象的所有配置和运行状态信息</w:t>
            </w:r>
          </w:p>
        </w:tc>
      </w:tr>
      <w:tr w:rsidR="001444BC" w:rsidRPr="003C71B4" w:rsidTr="00961E95">
        <w:trPr>
          <w:trHeight w:val="990"/>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jc w:val="left"/>
              <w:rPr>
                <w:rFonts w:asciiTheme="minorEastAsia" w:hAnsiTheme="minorEastAsia" w:cs="宋体"/>
                <w:b/>
                <w:bCs/>
                <w:color w:val="000000" w:themeColor="text1"/>
                <w:kern w:val="0"/>
                <w:sz w:val="24"/>
              </w:rPr>
            </w:pPr>
            <w:r w:rsidRPr="003C71B4">
              <w:rPr>
                <w:rFonts w:asciiTheme="minorEastAsia" w:hAnsiTheme="minorEastAsia" w:cs="宋体" w:hint="eastAsia"/>
                <w:b/>
                <w:bCs/>
                <w:color w:val="000000" w:themeColor="text1"/>
                <w:kern w:val="0"/>
                <w:sz w:val="24"/>
              </w:rPr>
              <w:lastRenderedPageBreak/>
              <w:t>生命周期管理</w:t>
            </w:r>
          </w:p>
        </w:tc>
        <w:tc>
          <w:tcPr>
            <w:tcW w:w="6761"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left"/>
              <w:rPr>
                <w:rFonts w:asciiTheme="minorEastAsia" w:hAnsiTheme="minorEastAsia" w:cs="宋体"/>
                <w:color w:val="000000" w:themeColor="text1"/>
                <w:kern w:val="0"/>
                <w:sz w:val="24"/>
              </w:rPr>
            </w:pPr>
            <w:r w:rsidRPr="003C71B4">
              <w:rPr>
                <w:rFonts w:asciiTheme="minorEastAsia" w:hAnsiTheme="minorEastAsia" w:cs="宋体" w:hint="eastAsia"/>
                <w:color w:val="000000" w:themeColor="text1"/>
                <w:kern w:val="0"/>
                <w:sz w:val="24"/>
              </w:rPr>
              <w:t>可以展示虚拟机从创建到删除的整个生命周期的完整变化过程，可以通过选择时间查询某时间段内虚拟化系统和维护人员对于虚拟机所执行的任务和任务导致的虚拟机配置变化情况，从而对虚拟</w:t>
            </w:r>
            <w:proofErr w:type="gramStart"/>
            <w:r w:rsidRPr="003C71B4">
              <w:rPr>
                <w:rFonts w:asciiTheme="minorEastAsia" w:hAnsiTheme="minorEastAsia" w:cs="宋体" w:hint="eastAsia"/>
                <w:color w:val="000000" w:themeColor="text1"/>
                <w:kern w:val="0"/>
                <w:sz w:val="24"/>
              </w:rPr>
              <w:t>化用户</w:t>
            </w:r>
            <w:proofErr w:type="gramEnd"/>
            <w:r w:rsidRPr="003C71B4">
              <w:rPr>
                <w:rFonts w:asciiTheme="minorEastAsia" w:hAnsiTheme="minorEastAsia" w:cs="宋体" w:hint="eastAsia"/>
                <w:color w:val="000000" w:themeColor="text1"/>
                <w:kern w:val="0"/>
                <w:sz w:val="24"/>
              </w:rPr>
              <w:t>的操作行为进行查询、审计。</w:t>
            </w:r>
          </w:p>
        </w:tc>
      </w:tr>
      <w:tr w:rsidR="001444BC" w:rsidRPr="003C71B4" w:rsidTr="00961E95">
        <w:trPr>
          <w:trHeight w:val="1065"/>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jc w:val="left"/>
              <w:rPr>
                <w:rFonts w:asciiTheme="minorEastAsia" w:hAnsiTheme="minorEastAsia" w:cs="宋体"/>
                <w:b/>
                <w:bCs/>
                <w:color w:val="000000" w:themeColor="text1"/>
                <w:kern w:val="0"/>
                <w:sz w:val="24"/>
              </w:rPr>
            </w:pPr>
            <w:r w:rsidRPr="003C71B4">
              <w:rPr>
                <w:rFonts w:asciiTheme="minorEastAsia" w:hAnsiTheme="minorEastAsia" w:cs="宋体" w:hint="eastAsia"/>
                <w:b/>
                <w:bCs/>
                <w:color w:val="000000" w:themeColor="text1"/>
                <w:kern w:val="0"/>
                <w:sz w:val="24"/>
              </w:rPr>
              <w:t>计算资源管理拓扑（</w:t>
            </w:r>
            <w:r w:rsidRPr="003C71B4">
              <w:rPr>
                <w:rFonts w:asciiTheme="minorEastAsia" w:hAnsiTheme="minorEastAsia" w:cs="宋体" w:hint="eastAsia"/>
                <w:b/>
                <w:color w:val="000000"/>
                <w:sz w:val="24"/>
              </w:rPr>
              <w:t>#</w:t>
            </w:r>
            <w:r w:rsidRPr="003C71B4">
              <w:rPr>
                <w:rFonts w:asciiTheme="minorEastAsia" w:hAnsiTheme="minorEastAsia" w:cs="宋体" w:hint="eastAsia"/>
                <w:b/>
                <w:bCs/>
                <w:color w:val="000000" w:themeColor="text1"/>
                <w:kern w:val="0"/>
                <w:sz w:val="24"/>
              </w:rPr>
              <w:t>）</w:t>
            </w:r>
          </w:p>
        </w:tc>
        <w:tc>
          <w:tcPr>
            <w:tcW w:w="6761"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left"/>
              <w:rPr>
                <w:rFonts w:asciiTheme="minorEastAsia" w:hAnsiTheme="minorEastAsia" w:cs="宋体"/>
                <w:color w:val="000000" w:themeColor="text1"/>
                <w:kern w:val="0"/>
                <w:sz w:val="24"/>
              </w:rPr>
            </w:pPr>
            <w:r w:rsidRPr="003C71B4">
              <w:rPr>
                <w:rFonts w:asciiTheme="minorEastAsia" w:hAnsiTheme="minorEastAsia" w:cs="宋体" w:hint="eastAsia"/>
                <w:color w:val="000000" w:themeColor="text1"/>
                <w:kern w:val="0"/>
                <w:sz w:val="24"/>
              </w:rPr>
              <w:t>通过计算资源管理拓扑视图完整展示虚拟化集群中物理主机、虚拟机、存储、网络、VAPP、资源池</w:t>
            </w:r>
            <w:proofErr w:type="gramStart"/>
            <w:r w:rsidRPr="003C71B4">
              <w:rPr>
                <w:rFonts w:asciiTheme="minorEastAsia" w:hAnsiTheme="minorEastAsia" w:cs="宋体" w:hint="eastAsia"/>
                <w:color w:val="000000" w:themeColor="text1"/>
                <w:kern w:val="0"/>
                <w:sz w:val="24"/>
              </w:rPr>
              <w:t>等对象</w:t>
            </w:r>
            <w:proofErr w:type="gramEnd"/>
            <w:r w:rsidRPr="003C71B4">
              <w:rPr>
                <w:rFonts w:asciiTheme="minorEastAsia" w:hAnsiTheme="minorEastAsia" w:cs="宋体" w:hint="eastAsia"/>
                <w:color w:val="000000" w:themeColor="text1"/>
                <w:kern w:val="0"/>
                <w:sz w:val="24"/>
              </w:rPr>
              <w:t>之间的关联关系，点击任</w:t>
            </w:r>
            <w:proofErr w:type="gramStart"/>
            <w:r w:rsidRPr="003C71B4">
              <w:rPr>
                <w:rFonts w:asciiTheme="minorEastAsia" w:hAnsiTheme="minorEastAsia" w:cs="宋体" w:hint="eastAsia"/>
                <w:color w:val="000000" w:themeColor="text1"/>
                <w:kern w:val="0"/>
                <w:sz w:val="24"/>
              </w:rPr>
              <w:t>一</w:t>
            </w:r>
            <w:proofErr w:type="gramEnd"/>
            <w:r w:rsidRPr="003C71B4">
              <w:rPr>
                <w:rFonts w:asciiTheme="minorEastAsia" w:hAnsiTheme="minorEastAsia" w:cs="宋体" w:hint="eastAsia"/>
                <w:color w:val="000000" w:themeColor="text1"/>
                <w:kern w:val="0"/>
                <w:sz w:val="24"/>
              </w:rPr>
              <w:t>对象可以通过颜色变化实时展示与其他对象的关联关系和</w:t>
            </w:r>
            <w:proofErr w:type="gramStart"/>
            <w:r w:rsidRPr="003C71B4">
              <w:rPr>
                <w:rFonts w:asciiTheme="minorEastAsia" w:hAnsiTheme="minorEastAsia" w:cs="宋体" w:hint="eastAsia"/>
                <w:color w:val="000000" w:themeColor="text1"/>
                <w:kern w:val="0"/>
                <w:sz w:val="24"/>
              </w:rPr>
              <w:t>展示此</w:t>
            </w:r>
            <w:proofErr w:type="gramEnd"/>
            <w:r w:rsidRPr="003C71B4">
              <w:rPr>
                <w:rFonts w:asciiTheme="minorEastAsia" w:hAnsiTheme="minorEastAsia" w:cs="宋体" w:hint="eastAsia"/>
                <w:color w:val="000000" w:themeColor="text1"/>
                <w:kern w:val="0"/>
                <w:sz w:val="24"/>
              </w:rPr>
              <w:t>对象的配置信息。</w:t>
            </w:r>
          </w:p>
        </w:tc>
      </w:tr>
      <w:tr w:rsidR="001444BC" w:rsidRPr="003C71B4" w:rsidTr="00961E95">
        <w:trPr>
          <w:trHeight w:val="990"/>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jc w:val="left"/>
              <w:rPr>
                <w:rFonts w:asciiTheme="minorEastAsia" w:hAnsiTheme="minorEastAsia" w:cs="宋体"/>
                <w:b/>
                <w:bCs/>
                <w:color w:val="000000" w:themeColor="text1"/>
                <w:kern w:val="0"/>
                <w:sz w:val="24"/>
              </w:rPr>
            </w:pPr>
            <w:r w:rsidRPr="003C71B4">
              <w:rPr>
                <w:rFonts w:asciiTheme="minorEastAsia" w:hAnsiTheme="minorEastAsia" w:cs="宋体" w:hint="eastAsia"/>
                <w:b/>
                <w:bCs/>
                <w:color w:val="000000" w:themeColor="text1"/>
                <w:kern w:val="0"/>
                <w:sz w:val="24"/>
              </w:rPr>
              <w:t>网络资源管理拓扑</w:t>
            </w:r>
          </w:p>
        </w:tc>
        <w:tc>
          <w:tcPr>
            <w:tcW w:w="6761"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left"/>
              <w:rPr>
                <w:rFonts w:asciiTheme="minorEastAsia" w:hAnsiTheme="minorEastAsia" w:cs="宋体"/>
                <w:color w:val="000000" w:themeColor="text1"/>
                <w:kern w:val="0"/>
                <w:sz w:val="24"/>
              </w:rPr>
            </w:pPr>
            <w:r w:rsidRPr="003C71B4">
              <w:rPr>
                <w:rFonts w:asciiTheme="minorEastAsia" w:hAnsiTheme="minorEastAsia" w:cs="宋体" w:hint="eastAsia"/>
                <w:color w:val="000000" w:themeColor="text1"/>
                <w:kern w:val="0"/>
                <w:sz w:val="24"/>
              </w:rPr>
              <w:t>通过网络资源管理拓扑视图，能够以物理主机为视角实时展现虚拟交换机、分布式虚拟交换机、虚拟网络和虚拟机虚拟网卡之间的网络拓扑情况，通过</w:t>
            </w:r>
            <w:proofErr w:type="gramStart"/>
            <w:r w:rsidRPr="003C71B4">
              <w:rPr>
                <w:rFonts w:asciiTheme="minorEastAsia" w:hAnsiTheme="minorEastAsia" w:cs="宋体" w:hint="eastAsia"/>
                <w:color w:val="000000" w:themeColor="text1"/>
                <w:kern w:val="0"/>
                <w:sz w:val="24"/>
              </w:rPr>
              <w:t>点击某</w:t>
            </w:r>
            <w:proofErr w:type="gramEnd"/>
            <w:r w:rsidRPr="003C71B4">
              <w:rPr>
                <w:rFonts w:asciiTheme="minorEastAsia" w:hAnsiTheme="minorEastAsia" w:cs="宋体" w:hint="eastAsia"/>
                <w:color w:val="000000" w:themeColor="text1"/>
                <w:kern w:val="0"/>
                <w:sz w:val="24"/>
              </w:rPr>
              <w:t>一对象可以通过颜色变化</w:t>
            </w:r>
            <w:proofErr w:type="gramStart"/>
            <w:r w:rsidRPr="003C71B4">
              <w:rPr>
                <w:rFonts w:asciiTheme="minorEastAsia" w:hAnsiTheme="minorEastAsia" w:cs="宋体" w:hint="eastAsia"/>
                <w:color w:val="000000" w:themeColor="text1"/>
                <w:kern w:val="0"/>
                <w:sz w:val="24"/>
              </w:rPr>
              <w:t>展示此</w:t>
            </w:r>
            <w:proofErr w:type="gramEnd"/>
            <w:r w:rsidRPr="003C71B4">
              <w:rPr>
                <w:rFonts w:asciiTheme="minorEastAsia" w:hAnsiTheme="minorEastAsia" w:cs="宋体" w:hint="eastAsia"/>
                <w:color w:val="000000" w:themeColor="text1"/>
                <w:kern w:val="0"/>
                <w:sz w:val="24"/>
              </w:rPr>
              <w:t>对象与其他对象之间的关联关系。</w:t>
            </w:r>
          </w:p>
        </w:tc>
      </w:tr>
      <w:tr w:rsidR="001444BC" w:rsidRPr="003C71B4" w:rsidTr="00961E95">
        <w:trPr>
          <w:trHeight w:val="1305"/>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jc w:val="left"/>
              <w:rPr>
                <w:rFonts w:asciiTheme="minorEastAsia" w:hAnsiTheme="minorEastAsia" w:cs="宋体"/>
                <w:b/>
                <w:bCs/>
                <w:color w:val="000000" w:themeColor="text1"/>
                <w:kern w:val="0"/>
                <w:sz w:val="24"/>
              </w:rPr>
            </w:pPr>
            <w:r w:rsidRPr="003C71B4">
              <w:rPr>
                <w:rFonts w:asciiTheme="minorEastAsia" w:hAnsiTheme="minorEastAsia" w:cs="宋体" w:hint="eastAsia"/>
                <w:b/>
                <w:bCs/>
                <w:color w:val="000000" w:themeColor="text1"/>
                <w:kern w:val="0"/>
                <w:sz w:val="24"/>
              </w:rPr>
              <w:t>存储资源管理拓扑（</w:t>
            </w:r>
            <w:r w:rsidRPr="003C71B4">
              <w:rPr>
                <w:rFonts w:asciiTheme="minorEastAsia" w:hAnsiTheme="minorEastAsia" w:cs="宋体" w:hint="eastAsia"/>
                <w:color w:val="000000"/>
                <w:sz w:val="24"/>
              </w:rPr>
              <w:t>#</w:t>
            </w:r>
            <w:r w:rsidRPr="003C71B4">
              <w:rPr>
                <w:rFonts w:asciiTheme="minorEastAsia" w:hAnsiTheme="minorEastAsia" w:cs="宋体" w:hint="eastAsia"/>
                <w:b/>
                <w:bCs/>
                <w:color w:val="000000" w:themeColor="text1"/>
                <w:kern w:val="0"/>
                <w:sz w:val="24"/>
              </w:rPr>
              <w:t>）</w:t>
            </w:r>
          </w:p>
        </w:tc>
        <w:tc>
          <w:tcPr>
            <w:tcW w:w="6761"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left"/>
              <w:rPr>
                <w:rFonts w:asciiTheme="minorEastAsia" w:hAnsiTheme="minorEastAsia" w:cs="宋体"/>
                <w:color w:val="000000" w:themeColor="text1"/>
                <w:kern w:val="0"/>
                <w:sz w:val="24"/>
              </w:rPr>
            </w:pPr>
            <w:r w:rsidRPr="003C71B4">
              <w:rPr>
                <w:rFonts w:asciiTheme="minorEastAsia" w:hAnsiTheme="minorEastAsia" w:cs="宋体" w:hint="eastAsia"/>
                <w:color w:val="000000" w:themeColor="text1"/>
                <w:kern w:val="0"/>
                <w:sz w:val="24"/>
              </w:rPr>
              <w:t>通过存储资源管理拓扑视图，能够以数据存储为单位实时展现与此数据存储相关联的物理主机和虚拟机存储使用情况，特别是对于虚拟机存储使用情况，能够展现虚拟机开关机状态、虚拟磁盘空间使用情况、操作系统物理磁盘空间使用情况、操作系统逻辑磁盘或文件系统空间使用情况等。</w:t>
            </w:r>
          </w:p>
        </w:tc>
      </w:tr>
      <w:tr w:rsidR="001444BC" w:rsidRPr="003C71B4" w:rsidTr="00961E95">
        <w:trPr>
          <w:trHeight w:val="930"/>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1444BC" w:rsidRPr="00FA0D4B" w:rsidRDefault="001444BC" w:rsidP="00961E95">
            <w:pPr>
              <w:widowControl/>
              <w:jc w:val="left"/>
              <w:rPr>
                <w:rFonts w:asciiTheme="minorEastAsia" w:hAnsiTheme="minorEastAsia" w:cs="宋体"/>
                <w:b/>
                <w:bCs/>
                <w:color w:val="000000" w:themeColor="text1"/>
                <w:kern w:val="0"/>
                <w:sz w:val="24"/>
              </w:rPr>
            </w:pPr>
            <w:r w:rsidRPr="00FA0D4B">
              <w:rPr>
                <w:rFonts w:asciiTheme="minorEastAsia" w:hAnsiTheme="minorEastAsia" w:cs="宋体" w:hint="eastAsia"/>
                <w:b/>
                <w:bCs/>
                <w:color w:val="000000" w:themeColor="text1"/>
                <w:kern w:val="0"/>
                <w:sz w:val="24"/>
              </w:rPr>
              <w:t>虚拟机的操作系统监控（</w:t>
            </w:r>
            <w:r w:rsidRPr="003C71B4">
              <w:rPr>
                <w:rFonts w:asciiTheme="minorEastAsia" w:hAnsiTheme="minorEastAsia" w:cs="宋体" w:hint="eastAsia"/>
                <w:color w:val="000000"/>
                <w:sz w:val="24"/>
              </w:rPr>
              <w:t>#</w:t>
            </w:r>
            <w:r w:rsidRPr="00FA0D4B">
              <w:rPr>
                <w:rFonts w:asciiTheme="minorEastAsia" w:hAnsiTheme="minorEastAsia" w:cs="宋体" w:hint="eastAsia"/>
                <w:b/>
                <w:bCs/>
                <w:color w:val="000000" w:themeColor="text1"/>
                <w:kern w:val="0"/>
                <w:sz w:val="24"/>
              </w:rPr>
              <w:t>）</w:t>
            </w:r>
          </w:p>
        </w:tc>
        <w:tc>
          <w:tcPr>
            <w:tcW w:w="6761" w:type="dxa"/>
            <w:tcBorders>
              <w:top w:val="nil"/>
              <w:left w:val="nil"/>
              <w:bottom w:val="single" w:sz="4" w:space="0" w:color="auto"/>
              <w:right w:val="single" w:sz="4" w:space="0" w:color="auto"/>
            </w:tcBorders>
            <w:shd w:val="clear" w:color="auto" w:fill="auto"/>
            <w:vAlign w:val="center"/>
            <w:hideMark/>
          </w:tcPr>
          <w:p w:rsidR="001444BC" w:rsidRPr="00FA0D4B" w:rsidRDefault="001444BC" w:rsidP="00961E95">
            <w:pPr>
              <w:widowControl/>
              <w:jc w:val="left"/>
              <w:rPr>
                <w:rFonts w:asciiTheme="minorEastAsia" w:hAnsiTheme="minorEastAsia" w:cs="宋体"/>
                <w:color w:val="000000" w:themeColor="text1"/>
                <w:kern w:val="0"/>
                <w:sz w:val="24"/>
              </w:rPr>
            </w:pPr>
            <w:r w:rsidRPr="00FA0D4B">
              <w:rPr>
                <w:rFonts w:asciiTheme="minorEastAsia" w:hAnsiTheme="minorEastAsia" w:cs="宋体" w:hint="eastAsia"/>
                <w:color w:val="000000" w:themeColor="text1"/>
                <w:kern w:val="0"/>
                <w:sz w:val="24"/>
              </w:rPr>
              <w:t>能够监控虚拟机所运行的操作系统（Windows、Linux）的运行状态（包括：CPU、内存、网络、存储、用户进程等），能够根据阀值，区分体现操作系统性能状态。</w:t>
            </w:r>
          </w:p>
        </w:tc>
      </w:tr>
      <w:tr w:rsidR="001444BC" w:rsidRPr="003C71B4" w:rsidTr="00961E95">
        <w:trPr>
          <w:trHeight w:val="690"/>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jc w:val="left"/>
              <w:rPr>
                <w:rFonts w:asciiTheme="minorEastAsia" w:hAnsiTheme="minorEastAsia" w:cs="宋体"/>
                <w:b/>
                <w:bCs/>
                <w:color w:val="000000" w:themeColor="text1"/>
                <w:kern w:val="0"/>
                <w:sz w:val="24"/>
              </w:rPr>
            </w:pPr>
            <w:r w:rsidRPr="003C71B4">
              <w:rPr>
                <w:rFonts w:asciiTheme="minorEastAsia" w:hAnsiTheme="minorEastAsia" w:cs="宋体" w:hint="eastAsia"/>
                <w:b/>
                <w:bCs/>
                <w:color w:val="000000" w:themeColor="text1"/>
                <w:kern w:val="0"/>
                <w:sz w:val="24"/>
              </w:rPr>
              <w:t>支持移动端访问（</w:t>
            </w:r>
            <w:r w:rsidRPr="003C71B4">
              <w:rPr>
                <w:rFonts w:asciiTheme="minorEastAsia" w:hAnsiTheme="minorEastAsia" w:cs="宋体" w:hint="eastAsia"/>
                <w:color w:val="000000"/>
                <w:sz w:val="24"/>
              </w:rPr>
              <w:t>#</w:t>
            </w:r>
            <w:r w:rsidRPr="003C71B4">
              <w:rPr>
                <w:rFonts w:asciiTheme="minorEastAsia" w:hAnsiTheme="minorEastAsia" w:cs="宋体" w:hint="eastAsia"/>
                <w:b/>
                <w:bCs/>
                <w:color w:val="000000" w:themeColor="text1"/>
                <w:kern w:val="0"/>
                <w:sz w:val="24"/>
              </w:rPr>
              <w:t>）</w:t>
            </w:r>
          </w:p>
        </w:tc>
        <w:tc>
          <w:tcPr>
            <w:tcW w:w="6761"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left"/>
              <w:rPr>
                <w:rFonts w:asciiTheme="minorEastAsia" w:hAnsiTheme="minorEastAsia" w:cs="宋体"/>
                <w:color w:val="000000" w:themeColor="text1"/>
                <w:kern w:val="0"/>
                <w:sz w:val="24"/>
              </w:rPr>
            </w:pPr>
            <w:r w:rsidRPr="003C71B4">
              <w:rPr>
                <w:rFonts w:asciiTheme="minorEastAsia" w:hAnsiTheme="minorEastAsia" w:cs="宋体" w:hint="eastAsia"/>
                <w:color w:val="000000" w:themeColor="text1"/>
                <w:kern w:val="0"/>
                <w:sz w:val="24"/>
              </w:rPr>
              <w:t>支持从移动APP</w:t>
            </w:r>
            <w:proofErr w:type="gramStart"/>
            <w:r w:rsidRPr="003C71B4">
              <w:rPr>
                <w:rFonts w:asciiTheme="minorEastAsia" w:hAnsiTheme="minorEastAsia" w:cs="宋体" w:hint="eastAsia"/>
                <w:color w:val="000000" w:themeColor="text1"/>
                <w:kern w:val="0"/>
                <w:sz w:val="24"/>
              </w:rPr>
              <w:t>端访问</w:t>
            </w:r>
            <w:proofErr w:type="gramEnd"/>
            <w:r w:rsidRPr="003C71B4">
              <w:rPr>
                <w:rFonts w:asciiTheme="minorEastAsia" w:hAnsiTheme="minorEastAsia" w:cs="宋体" w:hint="eastAsia"/>
                <w:color w:val="000000" w:themeColor="text1"/>
                <w:kern w:val="0"/>
                <w:sz w:val="24"/>
              </w:rPr>
              <w:t>虚拟化管理Server，实时接收软件Server端推送的告警信息。</w:t>
            </w:r>
          </w:p>
        </w:tc>
      </w:tr>
      <w:tr w:rsidR="001444BC" w:rsidRPr="003C71B4" w:rsidTr="00961E95">
        <w:trPr>
          <w:trHeight w:val="2130"/>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1444BC" w:rsidRPr="003C71B4" w:rsidRDefault="001444BC" w:rsidP="00961E95">
            <w:pPr>
              <w:widowControl/>
              <w:jc w:val="left"/>
              <w:rPr>
                <w:rFonts w:asciiTheme="minorEastAsia" w:hAnsiTheme="minorEastAsia" w:cs="宋体"/>
                <w:b/>
                <w:bCs/>
                <w:color w:val="000000" w:themeColor="text1"/>
                <w:kern w:val="0"/>
                <w:sz w:val="24"/>
              </w:rPr>
            </w:pPr>
            <w:r w:rsidRPr="003C71B4">
              <w:rPr>
                <w:rFonts w:asciiTheme="minorEastAsia" w:hAnsiTheme="minorEastAsia" w:cs="宋体" w:hint="eastAsia"/>
                <w:b/>
                <w:bCs/>
                <w:color w:val="000000" w:themeColor="text1"/>
                <w:kern w:val="0"/>
                <w:sz w:val="24"/>
              </w:rPr>
              <w:t>报表分析系统（</w:t>
            </w:r>
            <w:r w:rsidRPr="003C71B4">
              <w:rPr>
                <w:rFonts w:asciiTheme="minorEastAsia" w:hAnsiTheme="minorEastAsia" w:cs="宋体" w:hint="eastAsia"/>
                <w:color w:val="000000"/>
                <w:sz w:val="24"/>
              </w:rPr>
              <w:t>#</w:t>
            </w:r>
            <w:r w:rsidRPr="003C71B4">
              <w:rPr>
                <w:rFonts w:asciiTheme="minorEastAsia" w:hAnsiTheme="minorEastAsia" w:cs="宋体" w:hint="eastAsia"/>
                <w:b/>
                <w:bCs/>
                <w:color w:val="000000" w:themeColor="text1"/>
                <w:kern w:val="0"/>
                <w:sz w:val="24"/>
              </w:rPr>
              <w:t>）</w:t>
            </w:r>
          </w:p>
        </w:tc>
        <w:tc>
          <w:tcPr>
            <w:tcW w:w="6761" w:type="dxa"/>
            <w:tcBorders>
              <w:top w:val="nil"/>
              <w:left w:val="nil"/>
              <w:bottom w:val="single" w:sz="4" w:space="0" w:color="auto"/>
              <w:right w:val="single" w:sz="4" w:space="0" w:color="auto"/>
            </w:tcBorders>
            <w:shd w:val="clear" w:color="auto" w:fill="auto"/>
            <w:vAlign w:val="center"/>
            <w:hideMark/>
          </w:tcPr>
          <w:p w:rsidR="001444BC" w:rsidRPr="003C71B4" w:rsidRDefault="001444BC" w:rsidP="00961E95">
            <w:pPr>
              <w:widowControl/>
              <w:jc w:val="left"/>
              <w:rPr>
                <w:rFonts w:asciiTheme="minorEastAsia" w:hAnsiTheme="minorEastAsia" w:cs="宋体"/>
                <w:color w:val="000000" w:themeColor="text1"/>
                <w:kern w:val="0"/>
                <w:sz w:val="24"/>
              </w:rPr>
            </w:pPr>
            <w:r w:rsidRPr="003C71B4">
              <w:rPr>
                <w:rFonts w:asciiTheme="minorEastAsia" w:hAnsiTheme="minorEastAsia" w:cs="宋体" w:hint="eastAsia"/>
                <w:color w:val="000000" w:themeColor="text1"/>
                <w:kern w:val="0"/>
                <w:sz w:val="24"/>
              </w:rPr>
              <w:t>具有每日巡检报告、事件报表、性能报表和任务报表等分析报表模块。每日巡检报告可以定时向</w:t>
            </w:r>
            <w:r>
              <w:rPr>
                <w:rFonts w:asciiTheme="minorEastAsia" w:hAnsiTheme="minorEastAsia" w:cs="宋体" w:hint="eastAsia"/>
                <w:color w:val="000000" w:themeColor="text1"/>
                <w:kern w:val="0"/>
                <w:sz w:val="24"/>
              </w:rPr>
              <w:t>管理员</w:t>
            </w:r>
            <w:r w:rsidRPr="003C71B4">
              <w:rPr>
                <w:rFonts w:asciiTheme="minorEastAsia" w:hAnsiTheme="minorEastAsia" w:cs="宋体" w:hint="eastAsia"/>
                <w:color w:val="000000" w:themeColor="text1"/>
                <w:kern w:val="0"/>
                <w:sz w:val="24"/>
              </w:rPr>
              <w:t>发送PDF、word等格式文档，展示前一天虚拟化环境摘要情况、运行热点、不同级别事件</w:t>
            </w:r>
            <w:proofErr w:type="gramStart"/>
            <w:r w:rsidRPr="003C71B4">
              <w:rPr>
                <w:rFonts w:asciiTheme="minorEastAsia" w:hAnsiTheme="minorEastAsia" w:cs="宋体" w:hint="eastAsia"/>
                <w:color w:val="000000" w:themeColor="text1"/>
                <w:kern w:val="0"/>
                <w:sz w:val="24"/>
              </w:rPr>
              <w:t>数量饼图和</w:t>
            </w:r>
            <w:proofErr w:type="gramEnd"/>
            <w:r w:rsidRPr="003C71B4">
              <w:rPr>
                <w:rFonts w:asciiTheme="minorEastAsia" w:hAnsiTheme="minorEastAsia" w:cs="宋体" w:hint="eastAsia"/>
                <w:color w:val="000000" w:themeColor="text1"/>
                <w:kern w:val="0"/>
                <w:sz w:val="24"/>
              </w:rPr>
              <w:t>性能Top N等情况；事件报表能够分别展示虚拟</w:t>
            </w:r>
            <w:proofErr w:type="gramStart"/>
            <w:r w:rsidRPr="003C71B4">
              <w:rPr>
                <w:rFonts w:asciiTheme="minorEastAsia" w:hAnsiTheme="minorEastAsia" w:cs="宋体" w:hint="eastAsia"/>
                <w:color w:val="000000" w:themeColor="text1"/>
                <w:kern w:val="0"/>
                <w:sz w:val="24"/>
              </w:rPr>
              <w:t>化数据</w:t>
            </w:r>
            <w:proofErr w:type="gramEnd"/>
            <w:r w:rsidRPr="003C71B4">
              <w:rPr>
                <w:rFonts w:asciiTheme="minorEastAsia" w:hAnsiTheme="minorEastAsia" w:cs="宋体" w:hint="eastAsia"/>
                <w:color w:val="000000" w:themeColor="text1"/>
                <w:kern w:val="0"/>
                <w:sz w:val="24"/>
              </w:rPr>
              <w:t>中心不同级别事件、不同事件类型、不同集群事件的占比情况和事件详细信息；性能报表能够分别按照数据中心、集群、主机、虚拟机和存储等</w:t>
            </w:r>
            <w:proofErr w:type="gramStart"/>
            <w:r w:rsidRPr="003C71B4">
              <w:rPr>
                <w:rFonts w:asciiTheme="minorEastAsia" w:hAnsiTheme="minorEastAsia" w:cs="宋体" w:hint="eastAsia"/>
                <w:color w:val="000000" w:themeColor="text1"/>
                <w:kern w:val="0"/>
                <w:sz w:val="24"/>
              </w:rPr>
              <w:t>维度出相应</w:t>
            </w:r>
            <w:proofErr w:type="gramEnd"/>
            <w:r w:rsidRPr="003C71B4">
              <w:rPr>
                <w:rFonts w:asciiTheme="minorEastAsia" w:hAnsiTheme="minorEastAsia" w:cs="宋体" w:hint="eastAsia"/>
                <w:color w:val="000000" w:themeColor="text1"/>
                <w:kern w:val="0"/>
                <w:sz w:val="24"/>
              </w:rPr>
              <w:t>的性能分析报表；任务报表能够展示任务类型、任务完成情况、任务详细列表等情况。</w:t>
            </w:r>
          </w:p>
        </w:tc>
      </w:tr>
    </w:tbl>
    <w:p w:rsidR="001444BC" w:rsidRPr="003C71B4" w:rsidRDefault="001444BC" w:rsidP="001444BC">
      <w:pPr>
        <w:pStyle w:val="3"/>
        <w:rPr>
          <w:rFonts w:asciiTheme="minorEastAsia" w:eastAsiaTheme="minorEastAsia" w:hAnsiTheme="minorEastAsia"/>
          <w:sz w:val="24"/>
          <w:szCs w:val="24"/>
        </w:rPr>
      </w:pPr>
      <w:r w:rsidRPr="003C71B4">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8</w:t>
      </w:r>
      <w:r w:rsidRPr="003C71B4">
        <w:rPr>
          <w:rFonts w:asciiTheme="minorEastAsia" w:eastAsiaTheme="minorEastAsia" w:hAnsiTheme="minorEastAsia" w:hint="eastAsia"/>
          <w:sz w:val="24"/>
          <w:szCs w:val="24"/>
        </w:rPr>
        <w:t>接入交换机（</w:t>
      </w:r>
      <w:r>
        <w:rPr>
          <w:rFonts w:asciiTheme="minorEastAsia" w:eastAsiaTheme="minorEastAsia" w:hAnsiTheme="minorEastAsia" w:hint="eastAsia"/>
          <w:sz w:val="24"/>
          <w:szCs w:val="24"/>
        </w:rPr>
        <w:t>2</w:t>
      </w:r>
      <w:r w:rsidRPr="003C71B4">
        <w:rPr>
          <w:rFonts w:asciiTheme="minorEastAsia" w:eastAsiaTheme="minorEastAsia" w:hAnsiTheme="minorEastAsia" w:hint="eastAsia"/>
          <w:sz w:val="24"/>
          <w:szCs w:val="24"/>
        </w:rPr>
        <w:t>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1796"/>
        <w:gridCol w:w="6726"/>
      </w:tblGrid>
      <w:tr w:rsidR="001444BC" w:rsidRPr="003C71B4" w:rsidTr="00961E95">
        <w:trPr>
          <w:trHeight w:val="20"/>
          <w:tblHeader/>
        </w:trPr>
        <w:tc>
          <w:tcPr>
            <w:tcW w:w="1054" w:type="pct"/>
            <w:shd w:val="clear" w:color="auto" w:fill="D9D9D9" w:themeFill="background1" w:themeFillShade="D9"/>
            <w:vAlign w:val="center"/>
          </w:tcPr>
          <w:p w:rsidR="001444BC" w:rsidRPr="003C71B4" w:rsidRDefault="001444BC" w:rsidP="00961E95">
            <w:pPr>
              <w:jc w:val="center"/>
              <w:rPr>
                <w:rFonts w:asciiTheme="minorEastAsia" w:hAnsiTheme="minorEastAsia" w:cs="Microsoft YaHei UI"/>
                <w:b/>
                <w:kern w:val="0"/>
                <w:sz w:val="24"/>
              </w:rPr>
            </w:pPr>
            <w:r w:rsidRPr="003C71B4">
              <w:rPr>
                <w:rFonts w:asciiTheme="minorEastAsia" w:hAnsiTheme="minorEastAsia" w:cs="Microsoft YaHei UI" w:hint="eastAsia"/>
                <w:b/>
                <w:kern w:val="0"/>
                <w:sz w:val="24"/>
              </w:rPr>
              <w:t>指标项</w:t>
            </w:r>
          </w:p>
        </w:tc>
        <w:tc>
          <w:tcPr>
            <w:tcW w:w="3946" w:type="pct"/>
            <w:shd w:val="clear" w:color="auto" w:fill="D9D9D9" w:themeFill="background1" w:themeFillShade="D9"/>
            <w:vAlign w:val="center"/>
          </w:tcPr>
          <w:p w:rsidR="001444BC" w:rsidRPr="003C71B4" w:rsidRDefault="001444BC" w:rsidP="00961E95">
            <w:pPr>
              <w:jc w:val="center"/>
              <w:rPr>
                <w:rFonts w:asciiTheme="minorEastAsia" w:hAnsiTheme="minorEastAsia" w:cs="Microsoft YaHei UI"/>
                <w:b/>
                <w:kern w:val="0"/>
                <w:sz w:val="24"/>
              </w:rPr>
            </w:pPr>
            <w:r w:rsidRPr="003C71B4">
              <w:rPr>
                <w:rFonts w:asciiTheme="minorEastAsia" w:hAnsiTheme="minorEastAsia" w:cs="Microsoft YaHei UI" w:hint="eastAsia"/>
                <w:b/>
                <w:kern w:val="0"/>
                <w:sz w:val="24"/>
              </w:rPr>
              <w:t>参数要求</w:t>
            </w:r>
          </w:p>
        </w:tc>
      </w:tr>
      <w:tr w:rsidR="001444BC" w:rsidRPr="003C71B4" w:rsidTr="00961E95">
        <w:trPr>
          <w:trHeight w:val="20"/>
        </w:trPr>
        <w:tc>
          <w:tcPr>
            <w:tcW w:w="1054" w:type="pc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t>★交换容量</w:t>
            </w:r>
          </w:p>
        </w:tc>
        <w:tc>
          <w:tcPr>
            <w:tcW w:w="3946" w:type="pc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t>≥14</w:t>
            </w:r>
            <w:r w:rsidRPr="003C71B4">
              <w:rPr>
                <w:rFonts w:asciiTheme="minorEastAsia" w:hAnsiTheme="minorEastAsia"/>
                <w:sz w:val="24"/>
              </w:rPr>
              <w:t>Tbps</w:t>
            </w:r>
          </w:p>
        </w:tc>
      </w:tr>
      <w:tr w:rsidR="001444BC" w:rsidRPr="003C71B4" w:rsidTr="00961E95">
        <w:trPr>
          <w:trHeight w:val="20"/>
        </w:trPr>
        <w:tc>
          <w:tcPr>
            <w:tcW w:w="1054" w:type="pc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t>★整机包转发能力</w:t>
            </w:r>
          </w:p>
        </w:tc>
        <w:tc>
          <w:tcPr>
            <w:tcW w:w="3946" w:type="pc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t>≥16</w:t>
            </w:r>
            <w:r w:rsidRPr="003C71B4">
              <w:rPr>
                <w:rFonts w:asciiTheme="minorEastAsia" w:hAnsiTheme="minorEastAsia"/>
                <w:sz w:val="24"/>
              </w:rPr>
              <w:t>0</w:t>
            </w:r>
            <w:r w:rsidRPr="003C71B4">
              <w:rPr>
                <w:rFonts w:asciiTheme="minorEastAsia" w:hAnsiTheme="minorEastAsia" w:hint="eastAsia"/>
                <w:sz w:val="24"/>
              </w:rPr>
              <w:t>0</w:t>
            </w:r>
            <w:r w:rsidRPr="003C71B4">
              <w:rPr>
                <w:rFonts w:asciiTheme="minorEastAsia" w:hAnsiTheme="minorEastAsia"/>
                <w:sz w:val="24"/>
              </w:rPr>
              <w:t>Mpps</w:t>
            </w:r>
          </w:p>
        </w:tc>
      </w:tr>
      <w:tr w:rsidR="001444BC" w:rsidRPr="003C71B4" w:rsidTr="00961E95">
        <w:trPr>
          <w:trHeight w:val="20"/>
        </w:trPr>
        <w:tc>
          <w:tcPr>
            <w:tcW w:w="1054" w:type="pc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t>关键部件热插拔</w:t>
            </w:r>
          </w:p>
        </w:tc>
        <w:tc>
          <w:tcPr>
            <w:tcW w:w="3946" w:type="pc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t>电源、接口模块、风扇等关键部件可热插拔</w:t>
            </w:r>
          </w:p>
        </w:tc>
      </w:tr>
      <w:tr w:rsidR="001444BC" w:rsidRPr="003C71B4" w:rsidTr="00961E95">
        <w:trPr>
          <w:trHeight w:val="20"/>
        </w:trPr>
        <w:tc>
          <w:tcPr>
            <w:tcW w:w="1054" w:type="pct"/>
            <w:vMerge w:val="restart"/>
            <w:shd w:val="clear" w:color="auto" w:fill="auto"/>
            <w:vAlign w:val="center"/>
          </w:tcPr>
          <w:p w:rsidR="001444BC" w:rsidRPr="00513C60" w:rsidRDefault="001444BC" w:rsidP="00961E95">
            <w:pPr>
              <w:widowControl/>
              <w:rPr>
                <w:rFonts w:asciiTheme="minorEastAsia" w:hAnsiTheme="minorEastAsia"/>
                <w:sz w:val="24"/>
              </w:rPr>
            </w:pPr>
            <w:r w:rsidRPr="00513C60">
              <w:rPr>
                <w:rFonts w:asciiTheme="minorEastAsia" w:hAnsiTheme="minorEastAsia" w:hint="eastAsia"/>
                <w:sz w:val="24"/>
              </w:rPr>
              <w:t>链路聚合</w:t>
            </w:r>
            <w:r w:rsidRPr="00513C60">
              <w:rPr>
                <w:rFonts w:asciiTheme="minorEastAsia" w:hAnsiTheme="minorEastAsia" w:cs="宋体" w:hint="eastAsia"/>
                <w:color w:val="000000"/>
                <w:kern w:val="0"/>
                <w:sz w:val="24"/>
              </w:rPr>
              <w:t>★</w:t>
            </w:r>
          </w:p>
        </w:tc>
        <w:tc>
          <w:tcPr>
            <w:tcW w:w="3946" w:type="pct"/>
            <w:shd w:val="clear" w:color="auto" w:fill="auto"/>
            <w:vAlign w:val="center"/>
          </w:tcPr>
          <w:p w:rsidR="001444BC" w:rsidRPr="00513C60" w:rsidRDefault="001444BC" w:rsidP="00961E95">
            <w:pPr>
              <w:widowControl/>
              <w:rPr>
                <w:rFonts w:asciiTheme="minorEastAsia" w:hAnsiTheme="minorEastAsia"/>
                <w:sz w:val="24"/>
              </w:rPr>
            </w:pPr>
            <w:r w:rsidRPr="00513C60">
              <w:rPr>
                <w:rFonts w:asciiTheme="minorEastAsia" w:hAnsiTheme="minorEastAsia" w:hint="eastAsia"/>
                <w:sz w:val="24"/>
              </w:rPr>
              <w:t>聚合组数≥128组，每组成员≥8个</w:t>
            </w:r>
          </w:p>
        </w:tc>
      </w:tr>
      <w:tr w:rsidR="001444BC" w:rsidRPr="003C71B4" w:rsidTr="00961E95">
        <w:trPr>
          <w:trHeight w:val="20"/>
        </w:trPr>
        <w:tc>
          <w:tcPr>
            <w:tcW w:w="1054" w:type="pct"/>
            <w:vMerge/>
            <w:shd w:val="clear" w:color="auto" w:fill="auto"/>
            <w:vAlign w:val="center"/>
          </w:tcPr>
          <w:p w:rsidR="001444BC" w:rsidRPr="00513C60" w:rsidRDefault="001444BC" w:rsidP="00961E95">
            <w:pPr>
              <w:widowControl/>
              <w:rPr>
                <w:rFonts w:asciiTheme="minorEastAsia" w:hAnsiTheme="minorEastAsia"/>
                <w:sz w:val="24"/>
              </w:rPr>
            </w:pPr>
          </w:p>
        </w:tc>
        <w:tc>
          <w:tcPr>
            <w:tcW w:w="3946" w:type="pct"/>
            <w:shd w:val="clear" w:color="auto" w:fill="auto"/>
            <w:vAlign w:val="center"/>
          </w:tcPr>
          <w:p w:rsidR="001444BC" w:rsidRPr="00513C60" w:rsidRDefault="001444BC" w:rsidP="00961E95">
            <w:pPr>
              <w:widowControl/>
              <w:rPr>
                <w:rFonts w:asciiTheme="minorEastAsia" w:hAnsiTheme="minorEastAsia"/>
                <w:sz w:val="24"/>
              </w:rPr>
            </w:pPr>
            <w:r w:rsidRPr="00513C60">
              <w:rPr>
                <w:rFonts w:asciiTheme="minorEastAsia" w:hAnsiTheme="minorEastAsia" w:hint="eastAsia"/>
                <w:sz w:val="24"/>
              </w:rPr>
              <w:t>支持跨设备链路聚合</w:t>
            </w:r>
          </w:p>
        </w:tc>
      </w:tr>
      <w:tr w:rsidR="001444BC" w:rsidRPr="003C71B4" w:rsidTr="00961E95">
        <w:trPr>
          <w:trHeight w:val="20"/>
        </w:trPr>
        <w:tc>
          <w:tcPr>
            <w:tcW w:w="1054" w:type="pc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lastRenderedPageBreak/>
              <w:t>ACL</w:t>
            </w:r>
          </w:p>
        </w:tc>
        <w:tc>
          <w:tcPr>
            <w:tcW w:w="3946" w:type="pc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t>支持双向ACL，ACL≥4K；支持端口ACL</w:t>
            </w:r>
          </w:p>
        </w:tc>
      </w:tr>
      <w:tr w:rsidR="001444BC" w:rsidRPr="003C71B4" w:rsidTr="00961E95">
        <w:trPr>
          <w:trHeight w:val="20"/>
        </w:trPr>
        <w:tc>
          <w:tcPr>
            <w:tcW w:w="1054" w:type="pct"/>
            <w:vMerge w:val="restar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t>QOS</w:t>
            </w:r>
          </w:p>
        </w:tc>
        <w:tc>
          <w:tcPr>
            <w:tcW w:w="3946" w:type="pc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t>每端口支持8个优先级队列，3个丢弃优先级，支持SP、WRR、SP+WRR三种队列调度算法</w:t>
            </w:r>
          </w:p>
        </w:tc>
      </w:tr>
      <w:tr w:rsidR="001444BC" w:rsidRPr="003C71B4" w:rsidTr="00961E95">
        <w:trPr>
          <w:trHeight w:val="20"/>
        </w:trPr>
        <w:tc>
          <w:tcPr>
            <w:tcW w:w="1054" w:type="pct"/>
            <w:vMerge/>
            <w:shd w:val="clear" w:color="auto" w:fill="auto"/>
            <w:vAlign w:val="center"/>
          </w:tcPr>
          <w:p w:rsidR="001444BC" w:rsidRPr="003C71B4" w:rsidRDefault="001444BC" w:rsidP="00961E95">
            <w:pPr>
              <w:widowControl/>
              <w:rPr>
                <w:rFonts w:asciiTheme="minorEastAsia" w:hAnsiTheme="minorEastAsia"/>
                <w:sz w:val="24"/>
              </w:rPr>
            </w:pPr>
          </w:p>
        </w:tc>
        <w:tc>
          <w:tcPr>
            <w:tcW w:w="3946" w:type="pc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t>支持精细化的流量监管，粒度可达8</w:t>
            </w:r>
            <w:r w:rsidRPr="003C71B4">
              <w:rPr>
                <w:rFonts w:asciiTheme="minorEastAsia" w:hAnsiTheme="minorEastAsia"/>
                <w:sz w:val="24"/>
              </w:rPr>
              <w:t>K</w:t>
            </w:r>
          </w:p>
        </w:tc>
      </w:tr>
      <w:tr w:rsidR="001444BC" w:rsidRPr="003C71B4" w:rsidTr="00961E95">
        <w:trPr>
          <w:trHeight w:val="20"/>
        </w:trPr>
        <w:tc>
          <w:tcPr>
            <w:tcW w:w="1054" w:type="pct"/>
            <w:vMerge w:val="restar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t>可靠性</w:t>
            </w:r>
          </w:p>
        </w:tc>
        <w:tc>
          <w:tcPr>
            <w:tcW w:w="3946" w:type="pc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cs="宋体" w:hint="eastAsia"/>
                <w:color w:val="000000"/>
                <w:sz w:val="24"/>
              </w:rPr>
              <w:t>#</w:t>
            </w:r>
            <w:r w:rsidRPr="003C71B4">
              <w:rPr>
                <w:rFonts w:asciiTheme="minorEastAsia" w:hAnsiTheme="minorEastAsia" w:hint="eastAsia"/>
                <w:sz w:val="24"/>
              </w:rPr>
              <w:t>支持冗余电源模块、冗余风扇模块</w:t>
            </w:r>
          </w:p>
        </w:tc>
      </w:tr>
      <w:tr w:rsidR="001444BC" w:rsidRPr="003C71B4" w:rsidTr="00961E95">
        <w:trPr>
          <w:trHeight w:val="20"/>
        </w:trPr>
        <w:tc>
          <w:tcPr>
            <w:tcW w:w="1054" w:type="pct"/>
            <w:vMerge/>
            <w:shd w:val="clear" w:color="auto" w:fill="auto"/>
            <w:vAlign w:val="center"/>
          </w:tcPr>
          <w:p w:rsidR="001444BC" w:rsidRPr="003C71B4" w:rsidRDefault="001444BC" w:rsidP="00961E95">
            <w:pPr>
              <w:widowControl/>
              <w:rPr>
                <w:rFonts w:asciiTheme="minorEastAsia" w:hAnsiTheme="minorEastAsia"/>
                <w:sz w:val="24"/>
              </w:rPr>
            </w:pPr>
          </w:p>
        </w:tc>
        <w:tc>
          <w:tcPr>
            <w:tcW w:w="3946" w:type="pc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t>支持BFD，</w:t>
            </w:r>
            <w:r w:rsidRPr="003C71B4">
              <w:rPr>
                <w:rFonts w:asciiTheme="minorEastAsia" w:hAnsiTheme="minorEastAsia"/>
                <w:sz w:val="24"/>
              </w:rPr>
              <w:t>BFD for VRRP/BGP/IS-IS/OSPF/RSVP/LDP/RIP/</w:t>
            </w:r>
            <w:r w:rsidRPr="003C71B4">
              <w:rPr>
                <w:rFonts w:asciiTheme="minorEastAsia" w:hAnsiTheme="minorEastAsia" w:hint="eastAsia"/>
                <w:sz w:val="24"/>
              </w:rPr>
              <w:t>静态路由。</w:t>
            </w:r>
          </w:p>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t>BFD收敛时间&lt;50ms</w:t>
            </w:r>
          </w:p>
        </w:tc>
      </w:tr>
      <w:tr w:rsidR="001444BC" w:rsidRPr="003C71B4" w:rsidTr="00961E95">
        <w:trPr>
          <w:trHeight w:val="20"/>
        </w:trPr>
        <w:tc>
          <w:tcPr>
            <w:tcW w:w="1054" w:type="pc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t>MAC</w:t>
            </w:r>
          </w:p>
        </w:tc>
        <w:tc>
          <w:tcPr>
            <w:tcW w:w="3946" w:type="pc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t>MAC地址表≥256K</w:t>
            </w:r>
          </w:p>
        </w:tc>
      </w:tr>
      <w:tr w:rsidR="001444BC" w:rsidRPr="003C71B4" w:rsidTr="00961E95">
        <w:trPr>
          <w:trHeight w:val="20"/>
        </w:trPr>
        <w:tc>
          <w:tcPr>
            <w:tcW w:w="1054" w:type="pc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t>路由转发表容量</w:t>
            </w:r>
          </w:p>
        </w:tc>
        <w:tc>
          <w:tcPr>
            <w:tcW w:w="3946" w:type="pc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t>IPv4≥64K</w:t>
            </w:r>
          </w:p>
        </w:tc>
      </w:tr>
      <w:tr w:rsidR="001444BC" w:rsidRPr="003C71B4" w:rsidTr="00961E95">
        <w:trPr>
          <w:trHeight w:val="20"/>
        </w:trPr>
        <w:tc>
          <w:tcPr>
            <w:tcW w:w="1054" w:type="pc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t>ARP表项</w:t>
            </w:r>
          </w:p>
        </w:tc>
        <w:tc>
          <w:tcPr>
            <w:tcW w:w="3946" w:type="pc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t>ARP≥64K</w:t>
            </w:r>
          </w:p>
        </w:tc>
      </w:tr>
      <w:tr w:rsidR="001444BC" w:rsidRPr="007D3AED" w:rsidTr="00961E95">
        <w:trPr>
          <w:trHeight w:val="20"/>
        </w:trPr>
        <w:tc>
          <w:tcPr>
            <w:tcW w:w="1054" w:type="pc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t>★虚拟化</w:t>
            </w:r>
          </w:p>
        </w:tc>
        <w:tc>
          <w:tcPr>
            <w:tcW w:w="3946" w:type="pct"/>
            <w:shd w:val="clear" w:color="auto" w:fill="auto"/>
            <w:vAlign w:val="center"/>
          </w:tcPr>
          <w:p w:rsidR="001444BC" w:rsidRPr="007D3AED" w:rsidRDefault="001444BC" w:rsidP="00961E95">
            <w:pPr>
              <w:widowControl/>
              <w:rPr>
                <w:rFonts w:asciiTheme="minorEastAsia" w:hAnsiTheme="minorEastAsia"/>
                <w:sz w:val="24"/>
              </w:rPr>
            </w:pPr>
            <w:r w:rsidRPr="007D3AED">
              <w:rPr>
                <w:rFonts w:asciiTheme="minorEastAsia" w:hAnsiTheme="minorEastAsia" w:hint="eastAsia"/>
                <w:sz w:val="24"/>
              </w:rPr>
              <w:t>支持虚拟化2虚1，将两台相同配置交换机虚拟成1台交换机</w:t>
            </w:r>
          </w:p>
        </w:tc>
      </w:tr>
      <w:tr w:rsidR="001444BC" w:rsidRPr="003C71B4" w:rsidTr="00961E95">
        <w:trPr>
          <w:trHeight w:val="20"/>
        </w:trPr>
        <w:tc>
          <w:tcPr>
            <w:tcW w:w="1054" w:type="pct"/>
            <w:vMerge w:val="restart"/>
            <w:shd w:val="clear" w:color="auto" w:fill="auto"/>
            <w:vAlign w:val="center"/>
          </w:tcPr>
          <w:p w:rsidR="001444BC" w:rsidRPr="003C71B4" w:rsidRDefault="001444BC" w:rsidP="00961E95">
            <w:pPr>
              <w:rPr>
                <w:rFonts w:asciiTheme="minorEastAsia" w:hAnsiTheme="minorEastAsia"/>
                <w:sz w:val="24"/>
              </w:rPr>
            </w:pPr>
            <w:r w:rsidRPr="003C71B4">
              <w:rPr>
                <w:rFonts w:asciiTheme="minorEastAsia" w:hAnsiTheme="minorEastAsia" w:hint="eastAsia"/>
                <w:sz w:val="24"/>
              </w:rPr>
              <w:t>安全特性</w:t>
            </w:r>
          </w:p>
        </w:tc>
        <w:tc>
          <w:tcPr>
            <w:tcW w:w="3946" w:type="pct"/>
            <w:shd w:val="clear" w:color="auto" w:fill="auto"/>
            <w:vAlign w:val="center"/>
          </w:tcPr>
          <w:p w:rsidR="001444BC" w:rsidRPr="003C71B4" w:rsidRDefault="001444BC" w:rsidP="00961E95">
            <w:pPr>
              <w:rPr>
                <w:rFonts w:asciiTheme="minorEastAsia" w:hAnsiTheme="minorEastAsia"/>
                <w:sz w:val="24"/>
              </w:rPr>
            </w:pPr>
            <w:r w:rsidRPr="003C71B4">
              <w:rPr>
                <w:rFonts w:asciiTheme="minorEastAsia" w:hAnsiTheme="minorEastAsia" w:hint="eastAsia"/>
                <w:sz w:val="24"/>
              </w:rPr>
              <w:t>支持端口隔离</w:t>
            </w:r>
          </w:p>
        </w:tc>
      </w:tr>
      <w:tr w:rsidR="001444BC" w:rsidRPr="003C71B4" w:rsidTr="00961E95">
        <w:trPr>
          <w:trHeight w:val="20"/>
        </w:trPr>
        <w:tc>
          <w:tcPr>
            <w:tcW w:w="1054" w:type="pct"/>
            <w:vMerge/>
            <w:shd w:val="clear" w:color="auto" w:fill="auto"/>
            <w:vAlign w:val="center"/>
          </w:tcPr>
          <w:p w:rsidR="001444BC" w:rsidRPr="003C71B4" w:rsidRDefault="001444BC" w:rsidP="00961E95">
            <w:pPr>
              <w:rPr>
                <w:rFonts w:asciiTheme="minorEastAsia" w:hAnsiTheme="minorEastAsia"/>
                <w:sz w:val="24"/>
              </w:rPr>
            </w:pPr>
          </w:p>
        </w:tc>
        <w:tc>
          <w:tcPr>
            <w:tcW w:w="3946" w:type="pct"/>
            <w:shd w:val="clear" w:color="auto" w:fill="auto"/>
            <w:vAlign w:val="center"/>
          </w:tcPr>
          <w:p w:rsidR="001444BC" w:rsidRPr="003C71B4" w:rsidRDefault="001444BC" w:rsidP="00961E95">
            <w:pPr>
              <w:rPr>
                <w:rFonts w:asciiTheme="minorEastAsia" w:hAnsiTheme="minorEastAsia"/>
                <w:sz w:val="24"/>
              </w:rPr>
            </w:pPr>
            <w:r w:rsidRPr="003C71B4">
              <w:rPr>
                <w:rFonts w:asciiTheme="minorEastAsia" w:hAnsiTheme="minorEastAsia" w:hint="eastAsia"/>
                <w:sz w:val="24"/>
              </w:rPr>
              <w:t>支持IP+MAC+VLAN+PORT的绑定</w:t>
            </w:r>
          </w:p>
        </w:tc>
      </w:tr>
      <w:tr w:rsidR="001444BC" w:rsidRPr="003C71B4" w:rsidTr="00961E95">
        <w:trPr>
          <w:trHeight w:val="20"/>
        </w:trPr>
        <w:tc>
          <w:tcPr>
            <w:tcW w:w="1054" w:type="pct"/>
            <w:shd w:val="clear" w:color="auto" w:fill="auto"/>
            <w:vAlign w:val="center"/>
          </w:tcPr>
          <w:p w:rsidR="001444BC" w:rsidRPr="003C71B4" w:rsidRDefault="001444BC" w:rsidP="00961E95">
            <w:pPr>
              <w:rPr>
                <w:rFonts w:asciiTheme="minorEastAsia" w:hAnsiTheme="minorEastAsia"/>
                <w:sz w:val="24"/>
              </w:rPr>
            </w:pPr>
            <w:r w:rsidRPr="003C71B4">
              <w:rPr>
                <w:rFonts w:asciiTheme="minorEastAsia" w:hAnsiTheme="minorEastAsia" w:hint="eastAsia"/>
                <w:sz w:val="24"/>
              </w:rPr>
              <w:t>管理特性</w:t>
            </w:r>
          </w:p>
        </w:tc>
        <w:tc>
          <w:tcPr>
            <w:tcW w:w="3946" w:type="pc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t>支持Console/AUX/Telnet/SSH2.0</w:t>
            </w:r>
            <w:r w:rsidRPr="003C71B4">
              <w:rPr>
                <w:rFonts w:asciiTheme="minorEastAsia" w:hAnsiTheme="minorEastAsia"/>
                <w:sz w:val="24"/>
              </w:rPr>
              <w:t> ;</w:t>
            </w:r>
            <w:r w:rsidRPr="003C71B4">
              <w:rPr>
                <w:rFonts w:asciiTheme="minorEastAsia" w:hAnsiTheme="minorEastAsia" w:hint="eastAsia"/>
                <w:sz w:val="24"/>
              </w:rPr>
              <w:t>支持SNMPv1/v2</w:t>
            </w:r>
            <w:r w:rsidRPr="003C71B4">
              <w:rPr>
                <w:rFonts w:asciiTheme="minorEastAsia" w:hAnsiTheme="minorEastAsia"/>
                <w:sz w:val="24"/>
              </w:rPr>
              <w:t>/</w:t>
            </w:r>
            <w:r w:rsidRPr="003C71B4">
              <w:rPr>
                <w:rFonts w:asciiTheme="minorEastAsia" w:hAnsiTheme="minorEastAsia" w:hint="eastAsia"/>
                <w:sz w:val="24"/>
              </w:rPr>
              <w:t>v3</w:t>
            </w:r>
          </w:p>
        </w:tc>
      </w:tr>
      <w:tr w:rsidR="001444BC" w:rsidRPr="003C71B4" w:rsidTr="00961E95">
        <w:trPr>
          <w:trHeight w:val="20"/>
        </w:trPr>
        <w:tc>
          <w:tcPr>
            <w:tcW w:w="1054" w:type="pct"/>
            <w:shd w:val="clear" w:color="auto" w:fill="auto"/>
            <w:vAlign w:val="center"/>
          </w:tcPr>
          <w:p w:rsidR="001444BC" w:rsidRPr="003C71B4" w:rsidRDefault="001444BC" w:rsidP="00961E95">
            <w:pPr>
              <w:widowControl/>
              <w:rPr>
                <w:rFonts w:asciiTheme="minorEastAsia" w:hAnsiTheme="minorEastAsia"/>
                <w:sz w:val="24"/>
              </w:rPr>
            </w:pPr>
            <w:r w:rsidRPr="003C71B4">
              <w:rPr>
                <w:rFonts w:asciiTheme="minorEastAsia" w:hAnsiTheme="minorEastAsia" w:hint="eastAsia"/>
                <w:sz w:val="24"/>
              </w:rPr>
              <w:t>★配置要求</w:t>
            </w:r>
          </w:p>
        </w:tc>
        <w:tc>
          <w:tcPr>
            <w:tcW w:w="3946" w:type="pct"/>
            <w:shd w:val="clear" w:color="auto" w:fill="auto"/>
            <w:vAlign w:val="center"/>
          </w:tcPr>
          <w:p w:rsidR="001444BC" w:rsidRDefault="001444BC" w:rsidP="00961E95">
            <w:pPr>
              <w:widowControl/>
              <w:rPr>
                <w:rFonts w:asciiTheme="minorEastAsia" w:hAnsiTheme="minorEastAsia"/>
                <w:sz w:val="24"/>
              </w:rPr>
            </w:pPr>
            <w:r>
              <w:rPr>
                <w:rFonts w:asciiTheme="minorEastAsia" w:hAnsiTheme="minorEastAsia" w:hint="eastAsia"/>
                <w:sz w:val="24"/>
              </w:rPr>
              <w:t>单台配置要求如下：</w:t>
            </w:r>
          </w:p>
          <w:p w:rsidR="001444BC" w:rsidRPr="003C71B4" w:rsidRDefault="001444BC" w:rsidP="00961E95">
            <w:pPr>
              <w:widowControl/>
              <w:rPr>
                <w:rFonts w:asciiTheme="minorEastAsia" w:hAnsiTheme="minorEastAsia"/>
                <w:sz w:val="24"/>
              </w:rPr>
            </w:pPr>
            <w:proofErr w:type="gramStart"/>
            <w:r w:rsidRPr="003C71B4">
              <w:rPr>
                <w:rFonts w:asciiTheme="minorEastAsia" w:hAnsiTheme="minorEastAsia" w:hint="eastAsia"/>
                <w:sz w:val="24"/>
              </w:rPr>
              <w:t>满配风扇</w:t>
            </w:r>
            <w:proofErr w:type="gramEnd"/>
            <w:r w:rsidRPr="003C71B4">
              <w:rPr>
                <w:rFonts w:asciiTheme="minorEastAsia" w:hAnsiTheme="minorEastAsia" w:hint="eastAsia"/>
                <w:sz w:val="24"/>
              </w:rPr>
              <w:t>、电源</w:t>
            </w:r>
          </w:p>
          <w:p w:rsidR="001444BC" w:rsidRDefault="001444BC" w:rsidP="00961E95">
            <w:pPr>
              <w:widowControl/>
              <w:rPr>
                <w:rFonts w:asciiTheme="minorEastAsia" w:hAnsiTheme="minorEastAsia"/>
                <w:sz w:val="24"/>
              </w:rPr>
            </w:pPr>
            <w:proofErr w:type="gramStart"/>
            <w:r w:rsidRPr="003C71B4">
              <w:rPr>
                <w:rFonts w:asciiTheme="minorEastAsia" w:hAnsiTheme="minorEastAsia" w:hint="eastAsia"/>
                <w:sz w:val="24"/>
              </w:rPr>
              <w:t>实配千兆</w:t>
            </w:r>
            <w:proofErr w:type="gramEnd"/>
            <w:r w:rsidRPr="003C71B4">
              <w:rPr>
                <w:rFonts w:asciiTheme="minorEastAsia" w:hAnsiTheme="minorEastAsia" w:hint="eastAsia"/>
                <w:sz w:val="24"/>
              </w:rPr>
              <w:t>万兆自</w:t>
            </w:r>
            <w:proofErr w:type="gramStart"/>
            <w:r w:rsidRPr="003C71B4">
              <w:rPr>
                <w:rFonts w:asciiTheme="minorEastAsia" w:hAnsiTheme="minorEastAsia" w:hint="eastAsia"/>
                <w:sz w:val="24"/>
              </w:rPr>
              <w:t>适应电口</w:t>
            </w:r>
            <w:proofErr w:type="gramEnd"/>
            <w:r w:rsidRPr="003C71B4">
              <w:rPr>
                <w:rFonts w:asciiTheme="minorEastAsia" w:hAnsiTheme="minorEastAsia" w:hint="eastAsia"/>
                <w:sz w:val="24"/>
              </w:rPr>
              <w:t>≥72，40G口≥6</w:t>
            </w:r>
            <w:r>
              <w:rPr>
                <w:rFonts w:asciiTheme="minorEastAsia" w:hAnsiTheme="minorEastAsia" w:hint="eastAsia"/>
                <w:sz w:val="24"/>
              </w:rPr>
              <w:t>，多模40G光接口模块</w:t>
            </w:r>
            <w:r w:rsidRPr="003C71B4">
              <w:rPr>
                <w:rFonts w:asciiTheme="minorEastAsia" w:hAnsiTheme="minorEastAsia" w:hint="eastAsia"/>
                <w:sz w:val="24"/>
              </w:rPr>
              <w:t>≥</w:t>
            </w:r>
            <w:r>
              <w:rPr>
                <w:rFonts w:asciiTheme="minorEastAsia" w:hAnsiTheme="minorEastAsia" w:hint="eastAsia"/>
                <w:sz w:val="24"/>
              </w:rPr>
              <w:t>4</w:t>
            </w:r>
          </w:p>
          <w:p w:rsidR="001444BC" w:rsidRPr="003C71B4" w:rsidRDefault="001444BC" w:rsidP="00961E95">
            <w:pPr>
              <w:widowControl/>
              <w:rPr>
                <w:rFonts w:asciiTheme="minorEastAsia" w:hAnsiTheme="minorEastAsia"/>
                <w:sz w:val="24"/>
              </w:rPr>
            </w:pPr>
            <w:proofErr w:type="gramStart"/>
            <w:r>
              <w:rPr>
                <w:rFonts w:asciiTheme="minorEastAsia" w:hAnsiTheme="minorEastAsia" w:hint="eastAsia"/>
                <w:sz w:val="24"/>
              </w:rPr>
              <w:t>实配1块</w:t>
            </w:r>
            <w:proofErr w:type="gramEnd"/>
            <w:r>
              <w:rPr>
                <w:rFonts w:asciiTheme="minorEastAsia" w:hAnsiTheme="minorEastAsia" w:hint="eastAsia"/>
                <w:sz w:val="24"/>
              </w:rPr>
              <w:t>防火墙板卡</w:t>
            </w:r>
          </w:p>
        </w:tc>
      </w:tr>
    </w:tbl>
    <w:p w:rsidR="001444BC" w:rsidRDefault="001444BC" w:rsidP="001444BC">
      <w:pPr>
        <w:pStyle w:val="10"/>
        <w:widowControl w:val="0"/>
        <w:numPr>
          <w:ilvl w:val="0"/>
          <w:numId w:val="30"/>
        </w:numPr>
        <w:snapToGrid/>
        <w:spacing w:before="120" w:after="120" w:line="576" w:lineRule="auto"/>
        <w:jc w:val="both"/>
        <w:rPr>
          <w:rFonts w:asciiTheme="minorEastAsia" w:eastAsiaTheme="minorEastAsia" w:hAnsiTheme="minorEastAsia"/>
          <w:sz w:val="30"/>
          <w:szCs w:val="30"/>
        </w:rPr>
      </w:pPr>
      <w:r w:rsidRPr="003C71B4">
        <w:rPr>
          <w:rFonts w:asciiTheme="minorEastAsia" w:eastAsiaTheme="minorEastAsia" w:hAnsiTheme="minorEastAsia" w:hint="eastAsia"/>
          <w:sz w:val="30"/>
          <w:szCs w:val="30"/>
        </w:rPr>
        <w:t>售后服务要求</w:t>
      </w:r>
    </w:p>
    <w:p w:rsidR="001444BC" w:rsidRDefault="001444BC" w:rsidP="001444BC">
      <w:pPr>
        <w:pStyle w:val="af2"/>
        <w:numPr>
          <w:ilvl w:val="0"/>
          <w:numId w:val="34"/>
        </w:numPr>
        <w:spacing w:line="360" w:lineRule="auto"/>
        <w:rPr>
          <w:rFonts w:asciiTheme="minorEastAsia" w:eastAsiaTheme="minorEastAsia" w:hAnsiTheme="minorEastAsia" w:cs="Arial"/>
          <w:sz w:val="24"/>
          <w:szCs w:val="24"/>
        </w:rPr>
      </w:pPr>
      <w:proofErr w:type="gramStart"/>
      <w:r w:rsidRPr="003C71B4">
        <w:rPr>
          <w:rFonts w:asciiTheme="minorEastAsia" w:eastAsiaTheme="minorEastAsia" w:hAnsiTheme="minorEastAsia" w:cs="Arial"/>
          <w:sz w:val="24"/>
          <w:szCs w:val="24"/>
        </w:rPr>
        <w:t>自</w:t>
      </w:r>
      <w:r w:rsidRPr="003C71B4">
        <w:rPr>
          <w:rFonts w:asciiTheme="minorEastAsia" w:eastAsiaTheme="minorEastAsia" w:hAnsiTheme="minorEastAsia" w:cs="Arial" w:hint="eastAsia"/>
          <w:sz w:val="24"/>
          <w:szCs w:val="24"/>
        </w:rPr>
        <w:t>项目</w:t>
      </w:r>
      <w:proofErr w:type="gramEnd"/>
      <w:r w:rsidRPr="003C71B4">
        <w:rPr>
          <w:rFonts w:asciiTheme="minorEastAsia" w:eastAsiaTheme="minorEastAsia" w:hAnsiTheme="minorEastAsia" w:cs="Arial"/>
          <w:sz w:val="24"/>
          <w:szCs w:val="24"/>
        </w:rPr>
        <w:t>验收合格并签署验收文件后开始计算</w:t>
      </w:r>
      <w:r w:rsidRPr="003C71B4">
        <w:rPr>
          <w:rFonts w:asciiTheme="minorEastAsia" w:eastAsiaTheme="minorEastAsia" w:hAnsiTheme="minorEastAsia" w:cs="Arial" w:hint="eastAsia"/>
          <w:sz w:val="24"/>
          <w:szCs w:val="24"/>
        </w:rPr>
        <w:t>本项目所有硬件设备的质保期，质保期</w:t>
      </w:r>
      <w:r>
        <w:rPr>
          <w:rFonts w:asciiTheme="minorEastAsia" w:eastAsiaTheme="minorEastAsia" w:hAnsiTheme="minorEastAsia" w:cs="Arial" w:hint="eastAsia"/>
          <w:sz w:val="24"/>
          <w:szCs w:val="24"/>
        </w:rPr>
        <w:t>以</w:t>
      </w:r>
      <w:r w:rsidRPr="003C71B4">
        <w:rPr>
          <w:rFonts w:asciiTheme="minorEastAsia" w:eastAsiaTheme="minorEastAsia" w:hAnsiTheme="minorEastAsia" w:cs="Arial" w:hint="eastAsia"/>
          <w:sz w:val="24"/>
          <w:szCs w:val="24"/>
        </w:rPr>
        <w:t>生产厂家售后服务承诺函为准</w:t>
      </w:r>
      <w:r w:rsidRPr="003C71B4">
        <w:rPr>
          <w:rFonts w:asciiTheme="minorEastAsia" w:eastAsiaTheme="minorEastAsia" w:hAnsiTheme="minorEastAsia" w:cs="Arial"/>
          <w:sz w:val="24"/>
          <w:szCs w:val="24"/>
        </w:rPr>
        <w:t>。</w:t>
      </w:r>
    </w:p>
    <w:p w:rsidR="001444BC" w:rsidRPr="003C71B4" w:rsidRDefault="001444BC" w:rsidP="001444BC">
      <w:pPr>
        <w:pStyle w:val="af2"/>
        <w:numPr>
          <w:ilvl w:val="0"/>
          <w:numId w:val="34"/>
        </w:numPr>
        <w:spacing w:line="360" w:lineRule="auto"/>
        <w:rPr>
          <w:rFonts w:asciiTheme="minorEastAsia" w:eastAsiaTheme="minorEastAsia" w:hAnsiTheme="minorEastAsia" w:cs="Arial"/>
          <w:sz w:val="24"/>
          <w:szCs w:val="24"/>
        </w:rPr>
      </w:pPr>
      <w:r w:rsidRPr="003C71B4">
        <w:rPr>
          <w:rFonts w:asciiTheme="minorEastAsia" w:eastAsiaTheme="minorEastAsia" w:hAnsiTheme="minorEastAsia" w:cs="Arial"/>
          <w:sz w:val="24"/>
          <w:szCs w:val="24"/>
        </w:rPr>
        <w:t>在保修期内，</w:t>
      </w:r>
      <w:r w:rsidRPr="003C71B4">
        <w:rPr>
          <w:rFonts w:asciiTheme="minorEastAsia" w:eastAsiaTheme="minorEastAsia" w:hAnsiTheme="minorEastAsia" w:cs="Arial" w:hint="eastAsia"/>
          <w:sz w:val="24"/>
          <w:szCs w:val="24"/>
        </w:rPr>
        <w:t>投标人</w:t>
      </w:r>
      <w:r w:rsidRPr="003C71B4">
        <w:rPr>
          <w:rFonts w:asciiTheme="minorEastAsia" w:eastAsiaTheme="minorEastAsia" w:hAnsiTheme="minorEastAsia" w:cs="Arial"/>
          <w:sz w:val="24"/>
          <w:szCs w:val="24"/>
        </w:rPr>
        <w:t>应保证</w:t>
      </w:r>
      <w:r w:rsidRPr="003C71B4">
        <w:rPr>
          <w:rFonts w:asciiTheme="minorEastAsia" w:eastAsiaTheme="minorEastAsia" w:hAnsiTheme="minorEastAsia" w:cs="Arial" w:hint="eastAsia"/>
          <w:sz w:val="24"/>
          <w:szCs w:val="24"/>
        </w:rPr>
        <w:t>所有设备</w:t>
      </w:r>
      <w:r w:rsidRPr="003C71B4">
        <w:rPr>
          <w:rFonts w:asciiTheme="minorEastAsia" w:eastAsiaTheme="minorEastAsia" w:hAnsiTheme="minorEastAsia" w:cs="Arial"/>
          <w:sz w:val="24"/>
          <w:szCs w:val="24"/>
        </w:rPr>
        <w:t>无故障开机运行，如达不到要求，保修期应顺延。</w:t>
      </w:r>
    </w:p>
    <w:p w:rsidR="001444BC" w:rsidRPr="003C71B4" w:rsidRDefault="001444BC" w:rsidP="001444BC">
      <w:pPr>
        <w:pStyle w:val="af2"/>
        <w:numPr>
          <w:ilvl w:val="0"/>
          <w:numId w:val="34"/>
        </w:numPr>
        <w:spacing w:line="360" w:lineRule="auto"/>
      </w:pPr>
      <w:r w:rsidRPr="003C71B4">
        <w:rPr>
          <w:rFonts w:asciiTheme="minorEastAsia" w:eastAsiaTheme="minorEastAsia" w:hAnsiTheme="minorEastAsia" w:cs="Arial"/>
          <w:sz w:val="24"/>
          <w:szCs w:val="24"/>
        </w:rPr>
        <w:t>对保修期内的维修服务，</w:t>
      </w:r>
      <w:r w:rsidRPr="003C71B4">
        <w:rPr>
          <w:rFonts w:asciiTheme="minorEastAsia" w:eastAsiaTheme="minorEastAsia" w:hAnsiTheme="minorEastAsia" w:cs="Arial" w:hint="eastAsia"/>
          <w:sz w:val="24"/>
          <w:szCs w:val="24"/>
        </w:rPr>
        <w:t>保修期内中标供应商须为最终用户提供技术支持服务热线（7*24 小时），中标人</w:t>
      </w:r>
      <w:r w:rsidRPr="003C71B4">
        <w:rPr>
          <w:rFonts w:asciiTheme="minorEastAsia" w:eastAsiaTheme="minorEastAsia" w:hAnsiTheme="minorEastAsia" w:cs="Arial"/>
          <w:sz w:val="24"/>
          <w:szCs w:val="24"/>
        </w:rPr>
        <w:t>应在接到</w:t>
      </w:r>
      <w:r w:rsidRPr="003C71B4">
        <w:rPr>
          <w:rFonts w:asciiTheme="minorEastAsia" w:eastAsiaTheme="minorEastAsia" w:hAnsiTheme="minorEastAsia" w:cs="Arial" w:hint="eastAsia"/>
          <w:sz w:val="24"/>
          <w:szCs w:val="24"/>
        </w:rPr>
        <w:t>招标人</w:t>
      </w:r>
      <w:r w:rsidRPr="003C71B4">
        <w:rPr>
          <w:rFonts w:asciiTheme="minorEastAsia" w:eastAsiaTheme="minorEastAsia" w:hAnsiTheme="minorEastAsia" w:cs="Arial"/>
          <w:sz w:val="24"/>
          <w:szCs w:val="24"/>
        </w:rPr>
        <w:t>通知后</w:t>
      </w:r>
      <w:r w:rsidRPr="003C71B4">
        <w:rPr>
          <w:rFonts w:asciiTheme="minorEastAsia" w:eastAsiaTheme="minorEastAsia" w:hAnsiTheme="minorEastAsia" w:cs="Arial" w:hint="eastAsia"/>
          <w:sz w:val="24"/>
          <w:szCs w:val="24"/>
        </w:rPr>
        <w:t>2</w:t>
      </w:r>
      <w:r w:rsidRPr="003C71B4">
        <w:rPr>
          <w:rFonts w:asciiTheme="minorEastAsia" w:eastAsiaTheme="minorEastAsia" w:hAnsiTheme="minorEastAsia" w:cs="Arial"/>
          <w:sz w:val="24"/>
          <w:szCs w:val="24"/>
        </w:rPr>
        <w:t>小时内赶到现场，无偿负责</w:t>
      </w:r>
      <w:r w:rsidRPr="003C71B4">
        <w:rPr>
          <w:rFonts w:asciiTheme="minorEastAsia" w:eastAsiaTheme="minorEastAsia" w:hAnsiTheme="minorEastAsia" w:cs="Arial" w:hint="eastAsia"/>
          <w:sz w:val="24"/>
          <w:szCs w:val="24"/>
        </w:rPr>
        <w:t>系统</w:t>
      </w:r>
      <w:r w:rsidRPr="003C71B4">
        <w:rPr>
          <w:rFonts w:asciiTheme="minorEastAsia" w:eastAsiaTheme="minorEastAsia" w:hAnsiTheme="minorEastAsia" w:cs="Arial"/>
          <w:sz w:val="24"/>
          <w:szCs w:val="24"/>
        </w:rPr>
        <w:t>的调试或更换已损坏的零部件；保修期以后的维修服务，</w:t>
      </w:r>
      <w:r w:rsidRPr="003C71B4">
        <w:rPr>
          <w:rFonts w:asciiTheme="minorEastAsia" w:eastAsiaTheme="minorEastAsia" w:hAnsiTheme="minorEastAsia" w:cs="Arial" w:hint="eastAsia"/>
          <w:sz w:val="24"/>
          <w:szCs w:val="24"/>
        </w:rPr>
        <w:t>中</w:t>
      </w:r>
      <w:r w:rsidRPr="003C71B4">
        <w:rPr>
          <w:rFonts w:asciiTheme="minorEastAsia" w:eastAsiaTheme="minorEastAsia" w:hAnsiTheme="minorEastAsia" w:cs="Arial"/>
          <w:sz w:val="24"/>
          <w:szCs w:val="24"/>
        </w:rPr>
        <w:t>标人应做到在</w:t>
      </w:r>
      <w:r w:rsidRPr="003C71B4">
        <w:rPr>
          <w:rFonts w:asciiTheme="minorEastAsia" w:eastAsiaTheme="minorEastAsia" w:hAnsiTheme="minorEastAsia" w:cs="Arial" w:hint="eastAsia"/>
          <w:sz w:val="24"/>
          <w:szCs w:val="24"/>
        </w:rPr>
        <w:t>招标人</w:t>
      </w:r>
      <w:r w:rsidRPr="003C71B4">
        <w:rPr>
          <w:rFonts w:asciiTheme="minorEastAsia" w:eastAsiaTheme="minorEastAsia" w:hAnsiTheme="minorEastAsia" w:cs="Arial"/>
          <w:sz w:val="24"/>
          <w:szCs w:val="24"/>
        </w:rPr>
        <w:t>发出维修通知后</w:t>
      </w:r>
      <w:r w:rsidRPr="003C71B4">
        <w:rPr>
          <w:rFonts w:asciiTheme="minorEastAsia" w:eastAsiaTheme="minorEastAsia" w:hAnsiTheme="minorEastAsia" w:cs="Arial" w:hint="eastAsia"/>
          <w:sz w:val="24"/>
          <w:szCs w:val="24"/>
        </w:rPr>
        <w:t>4</w:t>
      </w:r>
      <w:r w:rsidRPr="003C71B4">
        <w:rPr>
          <w:rFonts w:asciiTheme="minorEastAsia" w:eastAsiaTheme="minorEastAsia" w:hAnsiTheme="minorEastAsia" w:cs="Arial"/>
          <w:sz w:val="24"/>
          <w:szCs w:val="24"/>
        </w:rPr>
        <w:t>小时内赶到现场进行维修，更换已损坏的零部件</w:t>
      </w:r>
      <w:r w:rsidRPr="003C71B4">
        <w:rPr>
          <w:rFonts w:asciiTheme="minorEastAsia" w:eastAsiaTheme="minorEastAsia" w:hAnsiTheme="minorEastAsia" w:cs="Arial" w:hint="eastAsia"/>
          <w:sz w:val="24"/>
          <w:szCs w:val="24"/>
        </w:rPr>
        <w:t>，要求第二个工作日内修复，否则提供备机。</w:t>
      </w:r>
    </w:p>
    <w:p w:rsidR="001444BC" w:rsidRPr="00FA0D4B" w:rsidRDefault="001444BC" w:rsidP="001444BC">
      <w:pPr>
        <w:pStyle w:val="af2"/>
        <w:numPr>
          <w:ilvl w:val="0"/>
          <w:numId w:val="34"/>
        </w:numPr>
        <w:spacing w:line="360" w:lineRule="auto"/>
      </w:pPr>
      <w:r w:rsidRPr="00FA0D4B">
        <w:rPr>
          <w:rFonts w:asciiTheme="minorEastAsia" w:eastAsiaTheme="minorEastAsia" w:hAnsiTheme="minorEastAsia" w:cs="Arial" w:hint="eastAsia"/>
          <w:sz w:val="24"/>
          <w:szCs w:val="24"/>
        </w:rPr>
        <w:t>在平台搭建好后，提供1名虚拟化认证中级工程师和1名Linux认证中级工程师驻场三个月，进行平台迁移、运维等</w:t>
      </w:r>
      <w:bookmarkStart w:id="51" w:name="OLE_LINK1"/>
      <w:bookmarkStart w:id="52" w:name="OLE_LINK2"/>
      <w:r w:rsidRPr="00FA0D4B">
        <w:rPr>
          <w:rFonts w:asciiTheme="minorEastAsia" w:eastAsiaTheme="minorEastAsia" w:hAnsiTheme="minorEastAsia" w:cs="Arial" w:hint="eastAsia"/>
          <w:sz w:val="24"/>
          <w:szCs w:val="24"/>
        </w:rPr>
        <w:t>。</w:t>
      </w:r>
      <w:bookmarkEnd w:id="51"/>
      <w:bookmarkEnd w:id="52"/>
    </w:p>
    <w:p w:rsidR="001444BC" w:rsidRPr="003C71B4" w:rsidRDefault="001444BC" w:rsidP="001444BC">
      <w:pPr>
        <w:pStyle w:val="af2"/>
        <w:numPr>
          <w:ilvl w:val="0"/>
          <w:numId w:val="34"/>
        </w:numPr>
        <w:spacing w:line="360" w:lineRule="auto"/>
      </w:pPr>
      <w:r w:rsidRPr="003C71B4">
        <w:rPr>
          <w:rFonts w:asciiTheme="minorEastAsia" w:eastAsiaTheme="minorEastAsia" w:hAnsiTheme="minorEastAsia" w:cs="Arial" w:hint="eastAsia"/>
          <w:sz w:val="24"/>
          <w:szCs w:val="24"/>
        </w:rPr>
        <w:t>投标人应配合用户将现有的业务系统、应用数据迁移至新平台。</w:t>
      </w:r>
    </w:p>
    <w:p w:rsidR="001444BC" w:rsidRPr="00B802ED" w:rsidRDefault="001444BC" w:rsidP="001444BC">
      <w:pPr>
        <w:pStyle w:val="af2"/>
        <w:numPr>
          <w:ilvl w:val="0"/>
          <w:numId w:val="34"/>
        </w:numPr>
        <w:spacing w:line="360" w:lineRule="auto"/>
        <w:rPr>
          <w:rFonts w:asciiTheme="minorEastAsia" w:eastAsiaTheme="minorEastAsia" w:hAnsiTheme="minorEastAsia" w:cs="Arial"/>
          <w:sz w:val="24"/>
          <w:szCs w:val="24"/>
        </w:rPr>
      </w:pPr>
      <w:r w:rsidRPr="00B802ED">
        <w:rPr>
          <w:rFonts w:asciiTheme="minorEastAsia" w:eastAsiaTheme="minorEastAsia" w:hAnsiTheme="minorEastAsia" w:cs="Arial" w:hint="eastAsia"/>
          <w:sz w:val="24"/>
          <w:szCs w:val="24"/>
        </w:rPr>
        <w:lastRenderedPageBreak/>
        <w:t>投标人应提供服务器虚拟化软件和存储产品免费培训。</w:t>
      </w:r>
    </w:p>
    <w:p w:rsidR="001444BC" w:rsidRPr="003C71B4" w:rsidRDefault="001444BC" w:rsidP="001444BC">
      <w:pPr>
        <w:pStyle w:val="af2"/>
        <w:numPr>
          <w:ilvl w:val="0"/>
          <w:numId w:val="34"/>
        </w:numPr>
        <w:spacing w:line="360" w:lineRule="auto"/>
        <w:rPr>
          <w:rFonts w:asciiTheme="minorEastAsia" w:eastAsiaTheme="minorEastAsia" w:hAnsiTheme="minorEastAsia" w:cs="宋体"/>
          <w:b/>
          <w:kern w:val="0"/>
          <w:sz w:val="24"/>
        </w:rPr>
      </w:pPr>
      <w:r w:rsidRPr="003C71B4">
        <w:rPr>
          <w:rFonts w:ascii="宋体" w:hAnsi="宋体" w:hint="eastAsia"/>
          <w:sz w:val="24"/>
        </w:rPr>
        <w:t>提供售后服务人员及驻场工程师名单。</w:t>
      </w:r>
    </w:p>
    <w:p w:rsidR="001444BC" w:rsidRPr="003C71B4" w:rsidRDefault="001444BC" w:rsidP="001444BC">
      <w:pPr>
        <w:rPr>
          <w:rFonts w:asciiTheme="minorEastAsia" w:hAnsiTheme="minorEastAsia" w:cs="宋体"/>
          <w:b/>
          <w:kern w:val="0"/>
          <w:sz w:val="24"/>
        </w:rPr>
      </w:pPr>
    </w:p>
    <w:p w:rsidR="001444BC" w:rsidRPr="003C71B4" w:rsidRDefault="001444BC" w:rsidP="001444BC">
      <w:pPr>
        <w:pStyle w:val="10"/>
        <w:widowControl w:val="0"/>
        <w:numPr>
          <w:ilvl w:val="0"/>
          <w:numId w:val="30"/>
        </w:numPr>
        <w:snapToGrid/>
        <w:spacing w:before="120" w:after="120" w:line="576" w:lineRule="auto"/>
        <w:jc w:val="both"/>
        <w:rPr>
          <w:rFonts w:asciiTheme="minorEastAsia" w:eastAsiaTheme="minorEastAsia" w:hAnsiTheme="minorEastAsia"/>
          <w:sz w:val="30"/>
          <w:szCs w:val="30"/>
        </w:rPr>
      </w:pPr>
      <w:r w:rsidRPr="003C71B4">
        <w:rPr>
          <w:rFonts w:asciiTheme="minorEastAsia" w:eastAsiaTheme="minorEastAsia" w:hAnsiTheme="minorEastAsia" w:hint="eastAsia"/>
          <w:sz w:val="30"/>
          <w:szCs w:val="30"/>
        </w:rPr>
        <w:t>培训</w:t>
      </w:r>
    </w:p>
    <w:p w:rsidR="001444BC" w:rsidRDefault="001444BC" w:rsidP="001444BC">
      <w:pPr>
        <w:widowControl/>
        <w:spacing w:line="360" w:lineRule="auto"/>
        <w:ind w:firstLineChars="200" w:firstLine="480"/>
        <w:jc w:val="left"/>
        <w:rPr>
          <w:rFonts w:asciiTheme="minorEastAsia" w:hAnsiTheme="minorEastAsia"/>
          <w:sz w:val="24"/>
        </w:rPr>
      </w:pPr>
      <w:r w:rsidRPr="003C71B4">
        <w:rPr>
          <w:rFonts w:ascii="宋体" w:hAnsi="宋体" w:cs="宋体" w:hint="eastAsia"/>
          <w:sz w:val="24"/>
        </w:rPr>
        <w:t>考虑到本项目建设涉及了存储、服务器虚拟化等多方面的内容，为了确保项目终验后我校技术人员能够维护该系统，需要投标公司对我校技术人员</w:t>
      </w:r>
      <w:r w:rsidRPr="003C71B4">
        <w:rPr>
          <w:rFonts w:asciiTheme="minorEastAsia" w:hAnsiTheme="minorEastAsia" w:hint="eastAsia"/>
          <w:sz w:val="24"/>
        </w:rPr>
        <w:t>提供培训，培训内容主要包括：存储、虚拟化、操作系统三个方面。</w:t>
      </w:r>
      <w:r>
        <w:rPr>
          <w:rFonts w:asciiTheme="minorEastAsia" w:hAnsiTheme="minorEastAsia" w:hint="eastAsia"/>
          <w:sz w:val="24"/>
        </w:rPr>
        <w:t>培训方式主要分为现场培训和厂商培训两种</w:t>
      </w:r>
      <w:r w:rsidRPr="003C71B4">
        <w:rPr>
          <w:rFonts w:asciiTheme="minorEastAsia" w:hAnsiTheme="minorEastAsia" w:hint="eastAsia"/>
          <w:sz w:val="24"/>
        </w:rPr>
        <w:t>培训方式</w:t>
      </w:r>
      <w:r>
        <w:rPr>
          <w:rFonts w:asciiTheme="minorEastAsia" w:hAnsiTheme="minorEastAsia" w:hint="eastAsia"/>
          <w:sz w:val="24"/>
        </w:rPr>
        <w:t>，具体要求如下</w:t>
      </w:r>
      <w:r w:rsidRPr="003C71B4">
        <w:rPr>
          <w:rFonts w:asciiTheme="minorEastAsia" w:hAnsiTheme="minorEastAsia" w:hint="eastAsia"/>
          <w:sz w:val="24"/>
        </w:rPr>
        <w:t>：</w:t>
      </w:r>
    </w:p>
    <w:p w:rsidR="001444BC" w:rsidRPr="00FF5EB9" w:rsidRDefault="001444BC" w:rsidP="001444BC">
      <w:pPr>
        <w:widowControl/>
        <w:spacing w:line="360" w:lineRule="auto"/>
        <w:ind w:firstLineChars="200" w:firstLine="480"/>
        <w:jc w:val="left"/>
        <w:rPr>
          <w:rFonts w:ascii="宋体" w:hAnsi="宋体" w:cs="宋体"/>
          <w:sz w:val="24"/>
        </w:rPr>
      </w:pPr>
      <w:r w:rsidRPr="00FF5EB9">
        <w:rPr>
          <w:rFonts w:ascii="宋体" w:hAnsi="宋体" w:cs="宋体" w:hint="eastAsia"/>
          <w:sz w:val="24"/>
        </w:rPr>
        <w:t>1、现场培训：在项目实施过程中对本次项目所设涉及的存储、虚拟化的基本操作进行现场培训；</w:t>
      </w:r>
    </w:p>
    <w:p w:rsidR="001444BC" w:rsidRPr="00FF5EB9" w:rsidRDefault="001444BC" w:rsidP="001444BC">
      <w:pPr>
        <w:widowControl/>
        <w:spacing w:line="360" w:lineRule="auto"/>
        <w:ind w:firstLineChars="200" w:firstLine="480"/>
        <w:jc w:val="left"/>
        <w:rPr>
          <w:rFonts w:ascii="宋体" w:hAnsi="宋体" w:cs="宋体"/>
          <w:sz w:val="24"/>
        </w:rPr>
      </w:pPr>
      <w:r w:rsidRPr="00FF5EB9">
        <w:rPr>
          <w:rFonts w:ascii="宋体" w:hAnsi="宋体" w:cs="宋体" w:hint="eastAsia"/>
          <w:sz w:val="24"/>
        </w:rPr>
        <w:t>2、原厂商培训：在项目实施完成后，提供1人参加存储原厂商培训；</w:t>
      </w:r>
    </w:p>
    <w:p w:rsidR="001444BC" w:rsidRPr="00FF5EB9" w:rsidRDefault="001444BC" w:rsidP="001444BC">
      <w:pPr>
        <w:widowControl/>
        <w:spacing w:line="360" w:lineRule="auto"/>
        <w:ind w:firstLineChars="200" w:firstLine="480"/>
        <w:jc w:val="left"/>
        <w:rPr>
          <w:rFonts w:ascii="宋体" w:hAnsi="宋体" w:cs="宋体"/>
          <w:sz w:val="24"/>
        </w:rPr>
      </w:pPr>
      <w:r w:rsidRPr="00FF5EB9">
        <w:rPr>
          <w:rFonts w:ascii="宋体" w:hAnsi="宋体" w:cs="宋体" w:hint="eastAsia"/>
          <w:sz w:val="24"/>
        </w:rPr>
        <w:t>3、操作系统培训机构培训：提供1人30课时操作系统培训机构讲师培训认证。</w:t>
      </w:r>
    </w:p>
    <w:p w:rsidR="001444BC" w:rsidRPr="00C31ADD" w:rsidRDefault="001444BC" w:rsidP="001444BC">
      <w:pPr>
        <w:widowControl/>
        <w:spacing w:line="360" w:lineRule="auto"/>
        <w:ind w:firstLineChars="200" w:firstLine="480"/>
        <w:jc w:val="left"/>
        <w:rPr>
          <w:rFonts w:ascii="宋体" w:hAnsi="宋体" w:cs="宋体"/>
          <w:sz w:val="24"/>
        </w:rPr>
      </w:pPr>
      <w:r w:rsidRPr="00FF5EB9">
        <w:rPr>
          <w:rFonts w:ascii="宋体" w:hAnsi="宋体" w:cs="宋体" w:hint="eastAsia"/>
          <w:sz w:val="24"/>
        </w:rPr>
        <w:t>4、虚拟化工程师培训机构培训：提供1人40课时虚拟化工程师培训机构讲师认证培训。</w:t>
      </w:r>
    </w:p>
    <w:p w:rsidR="001444BC" w:rsidRPr="003C71B4" w:rsidRDefault="001444BC" w:rsidP="001444BC">
      <w:pPr>
        <w:pStyle w:val="10"/>
        <w:widowControl w:val="0"/>
        <w:numPr>
          <w:ilvl w:val="0"/>
          <w:numId w:val="30"/>
        </w:numPr>
        <w:snapToGrid/>
        <w:spacing w:before="120" w:after="120" w:line="576" w:lineRule="auto"/>
        <w:jc w:val="both"/>
        <w:rPr>
          <w:rFonts w:asciiTheme="minorEastAsia" w:eastAsiaTheme="minorEastAsia" w:hAnsiTheme="minorEastAsia"/>
          <w:sz w:val="30"/>
          <w:szCs w:val="30"/>
        </w:rPr>
      </w:pPr>
      <w:r w:rsidRPr="003C71B4">
        <w:rPr>
          <w:rFonts w:asciiTheme="minorEastAsia" w:eastAsiaTheme="minorEastAsia" w:hAnsiTheme="minorEastAsia" w:hint="eastAsia"/>
          <w:sz w:val="30"/>
          <w:szCs w:val="30"/>
        </w:rPr>
        <w:t>施工</w:t>
      </w:r>
      <w:r w:rsidRPr="003C71B4">
        <w:rPr>
          <w:rFonts w:asciiTheme="minorEastAsia" w:eastAsiaTheme="minorEastAsia" w:hAnsiTheme="minorEastAsia"/>
          <w:sz w:val="30"/>
          <w:szCs w:val="30"/>
        </w:rPr>
        <w:t>、调试与试运行</w:t>
      </w:r>
      <w:bookmarkEnd w:id="49"/>
      <w:bookmarkEnd w:id="50"/>
    </w:p>
    <w:p w:rsidR="001444BC" w:rsidRPr="003C71B4" w:rsidRDefault="001444BC" w:rsidP="001444BC">
      <w:pPr>
        <w:spacing w:line="360" w:lineRule="auto"/>
        <w:ind w:leftChars="11" w:left="316" w:hangingChars="122" w:hanging="293"/>
        <w:rPr>
          <w:rFonts w:asciiTheme="minorEastAsia" w:hAnsiTheme="minorEastAsia"/>
          <w:sz w:val="24"/>
        </w:rPr>
      </w:pPr>
      <w:r w:rsidRPr="003C71B4">
        <w:rPr>
          <w:rFonts w:asciiTheme="minorEastAsia" w:hAnsiTheme="minorEastAsia" w:hint="eastAsia"/>
          <w:sz w:val="24"/>
        </w:rPr>
        <w:t>1．</w:t>
      </w:r>
      <w:r w:rsidRPr="003C71B4">
        <w:rPr>
          <w:rFonts w:asciiTheme="minorEastAsia" w:hAnsiTheme="minorEastAsia"/>
          <w:sz w:val="24"/>
        </w:rPr>
        <w:t>中标</w:t>
      </w:r>
      <w:r w:rsidRPr="003C71B4">
        <w:rPr>
          <w:rFonts w:asciiTheme="minorEastAsia" w:hAnsiTheme="minorEastAsia" w:hint="eastAsia"/>
          <w:sz w:val="24"/>
        </w:rPr>
        <w:t>人</w:t>
      </w:r>
      <w:r w:rsidRPr="003C71B4">
        <w:rPr>
          <w:rFonts w:asciiTheme="minorEastAsia" w:hAnsiTheme="minorEastAsia"/>
          <w:sz w:val="24"/>
        </w:rPr>
        <w:t>应按</w:t>
      </w:r>
      <w:r w:rsidRPr="003C71B4">
        <w:rPr>
          <w:rFonts w:asciiTheme="minorEastAsia" w:hAnsiTheme="minorEastAsia" w:hint="eastAsia"/>
          <w:sz w:val="24"/>
        </w:rPr>
        <w:t>采购人</w:t>
      </w:r>
      <w:r w:rsidRPr="003C71B4">
        <w:rPr>
          <w:rFonts w:asciiTheme="minorEastAsia" w:hAnsiTheme="minorEastAsia"/>
          <w:sz w:val="24"/>
        </w:rPr>
        <w:t>通知的日期到现场进行安装、调试。</w:t>
      </w:r>
    </w:p>
    <w:p w:rsidR="001444BC" w:rsidRPr="003C71B4" w:rsidRDefault="001444BC" w:rsidP="001444BC">
      <w:pPr>
        <w:spacing w:line="360" w:lineRule="auto"/>
        <w:ind w:leftChars="11" w:left="316" w:hangingChars="122" w:hanging="293"/>
        <w:rPr>
          <w:rFonts w:asciiTheme="minorEastAsia" w:hAnsiTheme="minorEastAsia"/>
          <w:sz w:val="24"/>
        </w:rPr>
      </w:pPr>
      <w:r w:rsidRPr="003C71B4">
        <w:rPr>
          <w:rFonts w:asciiTheme="minorEastAsia" w:hAnsiTheme="minorEastAsia" w:hint="eastAsia"/>
          <w:sz w:val="24"/>
        </w:rPr>
        <w:t>2．中标人应于合同签订后</w:t>
      </w:r>
      <w:r w:rsidRPr="003C71B4">
        <w:rPr>
          <w:rFonts w:asciiTheme="minorEastAsia" w:hAnsiTheme="minorEastAsia" w:hint="eastAsia"/>
          <w:b/>
          <w:sz w:val="24"/>
        </w:rPr>
        <w:t>5</w:t>
      </w:r>
      <w:r w:rsidRPr="003C71B4">
        <w:rPr>
          <w:rFonts w:asciiTheme="minorEastAsia" w:hAnsiTheme="minorEastAsia" w:hint="eastAsia"/>
          <w:sz w:val="24"/>
        </w:rPr>
        <w:t>日内，按照招标人的要求完成深化设计的修改完善，并经招标人确认。中标人应按照确认后的设计文件进行采购、施工等。任何对设计文件的变更、修改，须经招标人的书面同意。</w:t>
      </w:r>
    </w:p>
    <w:p w:rsidR="001444BC" w:rsidRPr="003C71B4" w:rsidRDefault="001444BC" w:rsidP="001444BC">
      <w:pPr>
        <w:spacing w:line="360" w:lineRule="auto"/>
        <w:ind w:leftChars="11" w:left="316" w:hangingChars="122" w:hanging="293"/>
        <w:rPr>
          <w:rFonts w:asciiTheme="minorEastAsia" w:hAnsiTheme="minorEastAsia"/>
          <w:sz w:val="24"/>
        </w:rPr>
      </w:pPr>
      <w:r w:rsidRPr="003C71B4">
        <w:rPr>
          <w:rFonts w:asciiTheme="minorEastAsia" w:hAnsiTheme="minorEastAsia" w:hint="eastAsia"/>
          <w:sz w:val="24"/>
        </w:rPr>
        <w:t>3．中标人</w:t>
      </w:r>
      <w:r w:rsidRPr="003C71B4">
        <w:rPr>
          <w:rFonts w:asciiTheme="minorEastAsia" w:hAnsiTheme="minorEastAsia"/>
          <w:sz w:val="24"/>
        </w:rPr>
        <w:t>应自备在</w:t>
      </w:r>
      <w:r w:rsidRPr="003C71B4">
        <w:rPr>
          <w:rFonts w:asciiTheme="minorEastAsia" w:hAnsiTheme="minorEastAsia" w:hint="eastAsia"/>
          <w:sz w:val="24"/>
        </w:rPr>
        <w:t>施工、</w:t>
      </w:r>
      <w:r w:rsidRPr="003C71B4">
        <w:rPr>
          <w:rFonts w:asciiTheme="minorEastAsia" w:hAnsiTheme="minorEastAsia"/>
          <w:sz w:val="24"/>
        </w:rPr>
        <w:t>调试过程中所需的特殊工具易损件和专用仪器仪表等。</w:t>
      </w:r>
    </w:p>
    <w:p w:rsidR="001444BC" w:rsidRPr="003C71B4" w:rsidRDefault="001444BC" w:rsidP="001444BC">
      <w:pPr>
        <w:spacing w:line="360" w:lineRule="auto"/>
        <w:ind w:leftChars="11" w:left="316" w:hangingChars="122" w:hanging="293"/>
        <w:rPr>
          <w:rFonts w:asciiTheme="minorEastAsia" w:hAnsiTheme="minorEastAsia"/>
          <w:sz w:val="24"/>
        </w:rPr>
      </w:pPr>
      <w:r w:rsidRPr="003C71B4">
        <w:rPr>
          <w:rFonts w:asciiTheme="minorEastAsia" w:hAnsiTheme="minorEastAsia" w:hint="eastAsia"/>
          <w:sz w:val="24"/>
        </w:rPr>
        <w:t>4．本项目</w:t>
      </w:r>
      <w:r w:rsidRPr="003C71B4">
        <w:rPr>
          <w:rFonts w:asciiTheme="minorEastAsia" w:hAnsiTheme="minorEastAsia"/>
          <w:sz w:val="24"/>
        </w:rPr>
        <w:t>的安全技术、环境保护等应按国家及北京市有关现行规定及</w:t>
      </w:r>
      <w:r w:rsidRPr="003C71B4">
        <w:rPr>
          <w:rFonts w:asciiTheme="minorEastAsia" w:hAnsiTheme="minorEastAsia" w:hint="eastAsia"/>
          <w:sz w:val="24"/>
        </w:rPr>
        <w:t>招标</w:t>
      </w:r>
      <w:r w:rsidRPr="003C71B4">
        <w:rPr>
          <w:rFonts w:asciiTheme="minorEastAsia" w:hAnsiTheme="minorEastAsia"/>
          <w:sz w:val="24"/>
        </w:rPr>
        <w:t>人的要求执行。中标</w:t>
      </w:r>
      <w:r w:rsidRPr="003C71B4">
        <w:rPr>
          <w:rFonts w:asciiTheme="minorEastAsia" w:hAnsiTheme="minorEastAsia" w:hint="eastAsia"/>
          <w:sz w:val="24"/>
        </w:rPr>
        <w:t>人</w:t>
      </w:r>
      <w:r w:rsidRPr="003C71B4">
        <w:rPr>
          <w:rFonts w:asciiTheme="minorEastAsia" w:hAnsiTheme="minorEastAsia"/>
          <w:sz w:val="24"/>
        </w:rPr>
        <w:t>须服从招标人有关方面的指挥监督。</w:t>
      </w:r>
    </w:p>
    <w:p w:rsidR="001444BC" w:rsidRPr="003C71B4" w:rsidRDefault="001444BC" w:rsidP="001444BC">
      <w:pPr>
        <w:spacing w:line="360" w:lineRule="auto"/>
        <w:ind w:leftChars="11" w:left="316" w:hangingChars="122" w:hanging="293"/>
        <w:rPr>
          <w:rFonts w:asciiTheme="minorEastAsia" w:hAnsiTheme="minorEastAsia"/>
          <w:sz w:val="24"/>
        </w:rPr>
      </w:pPr>
      <w:r w:rsidRPr="003C71B4">
        <w:rPr>
          <w:rFonts w:asciiTheme="minorEastAsia" w:hAnsiTheme="minorEastAsia" w:hint="eastAsia"/>
          <w:sz w:val="24"/>
        </w:rPr>
        <w:t>5．施工</w:t>
      </w:r>
      <w:r w:rsidRPr="003C71B4">
        <w:rPr>
          <w:rFonts w:asciiTheme="minorEastAsia" w:hAnsiTheme="minorEastAsia"/>
          <w:sz w:val="24"/>
        </w:rPr>
        <w:t>过程中应严格执行安全保护及消防安全的有关规定。充分考虑到施工及使用人员的安全因素，预防各种意外事故发生。应避免出现尖锐顶角、毛刺、开口等问题。</w:t>
      </w:r>
    </w:p>
    <w:p w:rsidR="001444BC" w:rsidRPr="003C71B4" w:rsidRDefault="001444BC" w:rsidP="001444BC">
      <w:pPr>
        <w:spacing w:line="360" w:lineRule="auto"/>
        <w:ind w:leftChars="11" w:left="316" w:hangingChars="122" w:hanging="293"/>
        <w:rPr>
          <w:rFonts w:asciiTheme="minorEastAsia" w:hAnsiTheme="minorEastAsia"/>
          <w:sz w:val="24"/>
        </w:rPr>
      </w:pPr>
      <w:r w:rsidRPr="003C71B4">
        <w:rPr>
          <w:rFonts w:asciiTheme="minorEastAsia" w:hAnsiTheme="minorEastAsia" w:hint="eastAsia"/>
          <w:sz w:val="24"/>
        </w:rPr>
        <w:t>6．施工</w:t>
      </w:r>
      <w:r w:rsidRPr="003C71B4">
        <w:rPr>
          <w:rFonts w:asciiTheme="minorEastAsia" w:hAnsiTheme="minorEastAsia"/>
          <w:sz w:val="24"/>
        </w:rPr>
        <w:t>所使用的各种</w:t>
      </w:r>
      <w:r w:rsidRPr="003C71B4">
        <w:rPr>
          <w:rFonts w:asciiTheme="minorEastAsia" w:hAnsiTheme="minorEastAsia" w:hint="eastAsia"/>
          <w:sz w:val="24"/>
        </w:rPr>
        <w:t>设备、</w:t>
      </w:r>
      <w:r w:rsidRPr="003C71B4">
        <w:rPr>
          <w:rFonts w:asciiTheme="minorEastAsia" w:hAnsiTheme="minorEastAsia"/>
          <w:sz w:val="24"/>
        </w:rPr>
        <w:t>材料</w:t>
      </w:r>
      <w:r w:rsidRPr="003C71B4">
        <w:rPr>
          <w:rFonts w:asciiTheme="minorEastAsia" w:hAnsiTheme="minorEastAsia" w:hint="eastAsia"/>
          <w:sz w:val="24"/>
        </w:rPr>
        <w:t>等</w:t>
      </w:r>
      <w:r w:rsidRPr="003C71B4">
        <w:rPr>
          <w:rFonts w:asciiTheme="minorEastAsia" w:hAnsiTheme="minorEastAsia"/>
          <w:sz w:val="24"/>
        </w:rPr>
        <w:t>应有出厂合格证或质量鉴定文件。</w:t>
      </w:r>
    </w:p>
    <w:p w:rsidR="001444BC" w:rsidRPr="003C71B4" w:rsidRDefault="001444BC" w:rsidP="001444BC">
      <w:pPr>
        <w:spacing w:line="360" w:lineRule="auto"/>
        <w:ind w:leftChars="11" w:left="316" w:hangingChars="122" w:hanging="293"/>
        <w:rPr>
          <w:rFonts w:asciiTheme="minorEastAsia" w:hAnsiTheme="minorEastAsia"/>
          <w:sz w:val="24"/>
        </w:rPr>
      </w:pPr>
      <w:r w:rsidRPr="003C71B4">
        <w:rPr>
          <w:rFonts w:asciiTheme="minorEastAsia" w:hAnsiTheme="minorEastAsia" w:hint="eastAsia"/>
          <w:sz w:val="24"/>
        </w:rPr>
        <w:t>7．施工</w:t>
      </w:r>
      <w:r w:rsidRPr="003C71B4">
        <w:rPr>
          <w:rFonts w:asciiTheme="minorEastAsia" w:hAnsiTheme="minorEastAsia"/>
          <w:sz w:val="24"/>
        </w:rPr>
        <w:t>前应做好开箱检验的各种准备工作，通知招标人参加，并做好记录和信</w:t>
      </w:r>
      <w:r w:rsidRPr="003C71B4">
        <w:rPr>
          <w:rFonts w:asciiTheme="minorEastAsia" w:hAnsiTheme="minorEastAsia"/>
          <w:sz w:val="24"/>
        </w:rPr>
        <w:lastRenderedPageBreak/>
        <w:t>息反馈。</w:t>
      </w:r>
    </w:p>
    <w:p w:rsidR="001444BC" w:rsidRPr="003C71B4" w:rsidRDefault="001444BC" w:rsidP="001444BC">
      <w:pPr>
        <w:spacing w:line="360" w:lineRule="auto"/>
        <w:ind w:leftChars="11" w:left="316" w:hangingChars="122" w:hanging="293"/>
        <w:rPr>
          <w:rFonts w:asciiTheme="minorEastAsia" w:hAnsiTheme="minorEastAsia"/>
          <w:sz w:val="24"/>
        </w:rPr>
      </w:pPr>
      <w:r w:rsidRPr="003C71B4">
        <w:rPr>
          <w:rFonts w:asciiTheme="minorEastAsia" w:hAnsiTheme="minorEastAsia" w:hint="eastAsia"/>
          <w:sz w:val="24"/>
        </w:rPr>
        <w:t>8．中标人</w:t>
      </w:r>
      <w:r w:rsidRPr="003C71B4">
        <w:rPr>
          <w:rFonts w:asciiTheme="minorEastAsia" w:hAnsiTheme="minorEastAsia"/>
          <w:sz w:val="24"/>
        </w:rPr>
        <w:t>应负责在现场对设备进行调试和试运行，以检验其设计制作操作性和功能等方面的情况。</w:t>
      </w:r>
    </w:p>
    <w:p w:rsidR="001444BC" w:rsidRPr="003C71B4" w:rsidRDefault="001444BC" w:rsidP="001444BC">
      <w:pPr>
        <w:spacing w:line="360" w:lineRule="auto"/>
        <w:ind w:leftChars="11" w:left="316" w:hangingChars="122" w:hanging="293"/>
        <w:rPr>
          <w:rFonts w:asciiTheme="minorEastAsia" w:hAnsiTheme="minorEastAsia"/>
          <w:sz w:val="24"/>
        </w:rPr>
      </w:pPr>
      <w:r w:rsidRPr="003C71B4">
        <w:rPr>
          <w:rFonts w:asciiTheme="minorEastAsia" w:hAnsiTheme="minorEastAsia" w:hint="eastAsia"/>
          <w:sz w:val="24"/>
        </w:rPr>
        <w:t>9．</w:t>
      </w:r>
      <w:r w:rsidRPr="003C71B4">
        <w:rPr>
          <w:rFonts w:asciiTheme="minorEastAsia" w:hAnsiTheme="minorEastAsia"/>
          <w:sz w:val="24"/>
        </w:rPr>
        <w:t>系统安装完毕，应在招标人工程师的监督下进行试运行前的测试，以证明其可以进行试运行。</w:t>
      </w:r>
    </w:p>
    <w:p w:rsidR="001444BC" w:rsidRPr="003C71B4" w:rsidRDefault="001444BC" w:rsidP="001444BC">
      <w:pPr>
        <w:spacing w:line="360" w:lineRule="auto"/>
        <w:ind w:leftChars="11" w:left="316" w:hangingChars="122" w:hanging="293"/>
        <w:rPr>
          <w:rFonts w:asciiTheme="minorEastAsia" w:hAnsiTheme="minorEastAsia"/>
          <w:sz w:val="24"/>
        </w:rPr>
      </w:pPr>
      <w:r w:rsidRPr="003C71B4">
        <w:rPr>
          <w:rFonts w:asciiTheme="minorEastAsia" w:hAnsiTheme="minorEastAsia" w:hint="eastAsia"/>
          <w:sz w:val="24"/>
        </w:rPr>
        <w:t>10．</w:t>
      </w:r>
      <w:r w:rsidRPr="003C71B4">
        <w:rPr>
          <w:rFonts w:asciiTheme="minorEastAsia" w:hAnsiTheme="minorEastAsia"/>
          <w:sz w:val="24"/>
        </w:rPr>
        <w:t>试运行应在招标人监督下进行，内容如下：</w:t>
      </w:r>
    </w:p>
    <w:p w:rsidR="001444BC" w:rsidRPr="003C71B4" w:rsidRDefault="001444BC" w:rsidP="001444BC">
      <w:pPr>
        <w:spacing w:line="360" w:lineRule="auto"/>
        <w:ind w:leftChars="249" w:left="523"/>
        <w:rPr>
          <w:rFonts w:asciiTheme="minorEastAsia" w:hAnsiTheme="minorEastAsia"/>
          <w:sz w:val="24"/>
        </w:rPr>
      </w:pPr>
      <w:r w:rsidRPr="003C71B4">
        <w:rPr>
          <w:rFonts w:asciiTheme="minorEastAsia" w:hAnsiTheme="minorEastAsia"/>
          <w:sz w:val="24"/>
        </w:rPr>
        <w:t>⑴ 进行设备的所有功能性运行</w:t>
      </w:r>
      <w:r w:rsidRPr="003C71B4">
        <w:rPr>
          <w:rFonts w:asciiTheme="minorEastAsia" w:hAnsiTheme="minorEastAsia" w:hint="eastAsia"/>
          <w:sz w:val="24"/>
        </w:rPr>
        <w:t>；</w:t>
      </w:r>
    </w:p>
    <w:p w:rsidR="001444BC" w:rsidRPr="003C71B4" w:rsidRDefault="001444BC" w:rsidP="001444BC">
      <w:pPr>
        <w:spacing w:line="360" w:lineRule="auto"/>
        <w:ind w:leftChars="249" w:left="523"/>
        <w:rPr>
          <w:rFonts w:asciiTheme="minorEastAsia" w:hAnsiTheme="minorEastAsia"/>
          <w:sz w:val="24"/>
        </w:rPr>
      </w:pPr>
      <w:r w:rsidRPr="003C71B4">
        <w:rPr>
          <w:rFonts w:asciiTheme="minorEastAsia" w:hAnsiTheme="minorEastAsia"/>
          <w:sz w:val="24"/>
        </w:rPr>
        <w:t>⑵ 运行和检测安全装置。</w:t>
      </w:r>
    </w:p>
    <w:p w:rsidR="001444BC" w:rsidRPr="003C71B4" w:rsidRDefault="001444BC" w:rsidP="001444BC">
      <w:pPr>
        <w:spacing w:line="360" w:lineRule="auto"/>
        <w:ind w:leftChars="11" w:left="316" w:hangingChars="122" w:hanging="293"/>
        <w:rPr>
          <w:rFonts w:asciiTheme="minorEastAsia" w:hAnsiTheme="minorEastAsia"/>
          <w:sz w:val="24"/>
        </w:rPr>
      </w:pPr>
      <w:r w:rsidRPr="003C71B4">
        <w:rPr>
          <w:rFonts w:asciiTheme="minorEastAsia" w:hAnsiTheme="minorEastAsia" w:hint="eastAsia"/>
          <w:sz w:val="24"/>
        </w:rPr>
        <w:t>11．中标人应编制系统试运行方案，经招标人书面确认后，开展试运行工作。</w:t>
      </w:r>
    </w:p>
    <w:p w:rsidR="001444BC" w:rsidRPr="003C71B4" w:rsidRDefault="001444BC" w:rsidP="001444BC">
      <w:pPr>
        <w:pStyle w:val="10"/>
        <w:widowControl w:val="0"/>
        <w:numPr>
          <w:ilvl w:val="0"/>
          <w:numId w:val="30"/>
        </w:numPr>
        <w:snapToGrid/>
        <w:spacing w:before="120" w:after="120" w:line="576" w:lineRule="auto"/>
        <w:jc w:val="both"/>
        <w:rPr>
          <w:rFonts w:asciiTheme="minorEastAsia" w:eastAsiaTheme="minorEastAsia" w:hAnsiTheme="minorEastAsia"/>
          <w:sz w:val="30"/>
          <w:szCs w:val="30"/>
        </w:rPr>
      </w:pPr>
      <w:bookmarkStart w:id="53" w:name="_Toc387860506"/>
      <w:bookmarkStart w:id="54" w:name="_Toc387860560"/>
      <w:r w:rsidRPr="003C71B4">
        <w:rPr>
          <w:rFonts w:asciiTheme="minorEastAsia" w:eastAsiaTheme="minorEastAsia" w:hAnsiTheme="minorEastAsia"/>
          <w:sz w:val="30"/>
          <w:szCs w:val="30"/>
        </w:rPr>
        <w:t>质量保证</w:t>
      </w:r>
      <w:bookmarkEnd w:id="53"/>
      <w:bookmarkEnd w:id="54"/>
    </w:p>
    <w:p w:rsidR="001444BC" w:rsidRPr="003C71B4" w:rsidRDefault="001444BC" w:rsidP="001444BC">
      <w:pPr>
        <w:numPr>
          <w:ilvl w:val="0"/>
          <w:numId w:val="31"/>
        </w:numPr>
        <w:spacing w:line="360" w:lineRule="auto"/>
        <w:jc w:val="left"/>
        <w:rPr>
          <w:rFonts w:asciiTheme="minorEastAsia" w:hAnsiTheme="minorEastAsia"/>
          <w:color w:val="000000"/>
          <w:sz w:val="24"/>
        </w:rPr>
      </w:pPr>
      <w:r w:rsidRPr="003C71B4">
        <w:rPr>
          <w:rFonts w:asciiTheme="minorEastAsia" w:hAnsiTheme="minorEastAsia" w:hint="eastAsia"/>
          <w:color w:val="000000"/>
          <w:sz w:val="24"/>
        </w:rPr>
        <w:t>本项目</w:t>
      </w:r>
      <w:r w:rsidRPr="003C71B4">
        <w:rPr>
          <w:rFonts w:asciiTheme="minorEastAsia" w:hAnsiTheme="minorEastAsia"/>
          <w:color w:val="000000"/>
          <w:sz w:val="24"/>
        </w:rPr>
        <w:t>的</w:t>
      </w:r>
      <w:r w:rsidRPr="003C71B4">
        <w:rPr>
          <w:rFonts w:asciiTheme="minorEastAsia" w:hAnsiTheme="minorEastAsia" w:hint="eastAsia"/>
          <w:color w:val="000000"/>
          <w:sz w:val="24"/>
        </w:rPr>
        <w:t>硬件设备</w:t>
      </w:r>
      <w:r w:rsidRPr="003C71B4">
        <w:rPr>
          <w:rFonts w:asciiTheme="minorEastAsia" w:hAnsiTheme="minorEastAsia"/>
          <w:color w:val="000000"/>
          <w:sz w:val="24"/>
        </w:rPr>
        <w:t>保修期不少于</w:t>
      </w:r>
      <w:r w:rsidRPr="003C71B4">
        <w:rPr>
          <w:rFonts w:asciiTheme="minorEastAsia" w:hAnsiTheme="minorEastAsia" w:hint="eastAsia"/>
          <w:color w:val="000000"/>
          <w:sz w:val="24"/>
        </w:rPr>
        <w:t>60</w:t>
      </w:r>
      <w:r w:rsidRPr="003C71B4">
        <w:rPr>
          <w:rFonts w:asciiTheme="minorEastAsia" w:hAnsiTheme="minorEastAsia"/>
          <w:color w:val="000000"/>
          <w:sz w:val="24"/>
        </w:rPr>
        <w:t>个月</w:t>
      </w:r>
      <w:r w:rsidRPr="003C71B4">
        <w:rPr>
          <w:rFonts w:asciiTheme="minorEastAsia" w:hAnsiTheme="minorEastAsia" w:hint="eastAsia"/>
          <w:color w:val="000000"/>
          <w:sz w:val="24"/>
        </w:rPr>
        <w:t>，</w:t>
      </w:r>
      <w:r w:rsidRPr="003C71B4">
        <w:rPr>
          <w:rFonts w:asciiTheme="minorEastAsia" w:hAnsiTheme="minorEastAsia"/>
          <w:color w:val="000000"/>
          <w:sz w:val="24"/>
        </w:rPr>
        <w:t>自验收合格并签署验收文件后开始计算。具体保修时间</w:t>
      </w:r>
      <w:r w:rsidRPr="003C71B4">
        <w:rPr>
          <w:rFonts w:asciiTheme="minorEastAsia" w:hAnsiTheme="minorEastAsia" w:hint="eastAsia"/>
          <w:color w:val="000000"/>
          <w:sz w:val="24"/>
        </w:rPr>
        <w:t>由</w:t>
      </w:r>
      <w:r w:rsidRPr="003C71B4">
        <w:rPr>
          <w:rFonts w:asciiTheme="minorEastAsia" w:hAnsiTheme="minorEastAsia"/>
          <w:color w:val="000000"/>
          <w:sz w:val="24"/>
        </w:rPr>
        <w:t>投标人在投标文件中明确。</w:t>
      </w:r>
    </w:p>
    <w:p w:rsidR="001444BC" w:rsidRPr="003C71B4" w:rsidRDefault="001444BC" w:rsidP="001444BC">
      <w:pPr>
        <w:numPr>
          <w:ilvl w:val="0"/>
          <w:numId w:val="31"/>
        </w:numPr>
        <w:spacing w:line="360" w:lineRule="auto"/>
        <w:jc w:val="left"/>
        <w:rPr>
          <w:rFonts w:asciiTheme="minorEastAsia" w:hAnsiTheme="minorEastAsia" w:cs="Arial"/>
          <w:sz w:val="24"/>
        </w:rPr>
      </w:pPr>
      <w:r w:rsidRPr="003C71B4">
        <w:rPr>
          <w:rFonts w:asciiTheme="minorEastAsia" w:hAnsiTheme="minorEastAsia" w:hint="eastAsia"/>
          <w:sz w:val="24"/>
        </w:rPr>
        <w:t>项目</w:t>
      </w:r>
      <w:r w:rsidRPr="003C71B4">
        <w:rPr>
          <w:rFonts w:asciiTheme="minorEastAsia" w:hAnsiTheme="minorEastAsia" w:cs="Arial" w:hint="eastAsia"/>
          <w:sz w:val="24"/>
        </w:rPr>
        <w:t>提供详细的技术培训服务计划，提供长期的技术支持，具备提供7*24小时服务的能力，在平台搭建好后，至少常驻三个月，进行平台迁移、运维等。</w:t>
      </w:r>
    </w:p>
    <w:p w:rsidR="001444BC" w:rsidRPr="003C71B4" w:rsidRDefault="001444BC" w:rsidP="001444BC">
      <w:pPr>
        <w:numPr>
          <w:ilvl w:val="0"/>
          <w:numId w:val="31"/>
        </w:numPr>
        <w:spacing w:line="360" w:lineRule="auto"/>
        <w:jc w:val="left"/>
        <w:rPr>
          <w:rFonts w:asciiTheme="minorEastAsia" w:hAnsiTheme="minorEastAsia"/>
          <w:color w:val="000000"/>
          <w:sz w:val="24"/>
        </w:rPr>
      </w:pPr>
      <w:r w:rsidRPr="003C71B4">
        <w:rPr>
          <w:rFonts w:asciiTheme="minorEastAsia" w:hAnsiTheme="minorEastAsia"/>
          <w:color w:val="000000"/>
          <w:sz w:val="24"/>
        </w:rPr>
        <w:t>在保修期内，</w:t>
      </w:r>
      <w:r w:rsidRPr="003C71B4">
        <w:rPr>
          <w:rFonts w:asciiTheme="minorEastAsia" w:hAnsiTheme="minorEastAsia" w:hint="eastAsia"/>
          <w:color w:val="000000"/>
          <w:sz w:val="24"/>
        </w:rPr>
        <w:t>投标人</w:t>
      </w:r>
      <w:r w:rsidRPr="003C71B4">
        <w:rPr>
          <w:rFonts w:asciiTheme="minorEastAsia" w:hAnsiTheme="minorEastAsia"/>
          <w:color w:val="000000"/>
          <w:sz w:val="24"/>
        </w:rPr>
        <w:t>应保证</w:t>
      </w:r>
      <w:r w:rsidRPr="003C71B4">
        <w:rPr>
          <w:rFonts w:asciiTheme="minorEastAsia" w:hAnsiTheme="minorEastAsia" w:hint="eastAsia"/>
          <w:color w:val="000000"/>
          <w:sz w:val="24"/>
        </w:rPr>
        <w:t>本项目</w:t>
      </w:r>
      <w:r w:rsidRPr="003C71B4">
        <w:rPr>
          <w:rFonts w:asciiTheme="minorEastAsia" w:hAnsiTheme="minorEastAsia"/>
          <w:color w:val="000000"/>
          <w:sz w:val="24"/>
        </w:rPr>
        <w:t>无故障开机运行，如达不到要求，保修期应顺延。对保修期内的维修服务，</w:t>
      </w:r>
      <w:r w:rsidRPr="003C71B4">
        <w:rPr>
          <w:rFonts w:asciiTheme="minorEastAsia" w:hAnsiTheme="minorEastAsia" w:hint="eastAsia"/>
          <w:color w:val="000000"/>
          <w:sz w:val="24"/>
        </w:rPr>
        <w:t>中标人</w:t>
      </w:r>
      <w:r w:rsidRPr="003C71B4">
        <w:rPr>
          <w:rFonts w:asciiTheme="minorEastAsia" w:hAnsiTheme="minorEastAsia"/>
          <w:color w:val="000000"/>
          <w:sz w:val="24"/>
        </w:rPr>
        <w:t>应在接到</w:t>
      </w:r>
      <w:r w:rsidRPr="003C71B4">
        <w:rPr>
          <w:rFonts w:asciiTheme="minorEastAsia" w:hAnsiTheme="minorEastAsia" w:hint="eastAsia"/>
          <w:color w:val="000000"/>
          <w:sz w:val="24"/>
        </w:rPr>
        <w:t>招标人</w:t>
      </w:r>
      <w:r w:rsidRPr="003C71B4">
        <w:rPr>
          <w:rFonts w:asciiTheme="minorEastAsia" w:hAnsiTheme="minorEastAsia"/>
          <w:color w:val="000000"/>
          <w:sz w:val="24"/>
        </w:rPr>
        <w:t>通知后</w:t>
      </w:r>
      <w:r w:rsidRPr="003C71B4">
        <w:rPr>
          <w:rFonts w:asciiTheme="minorEastAsia" w:hAnsiTheme="minorEastAsia" w:hint="eastAsia"/>
          <w:color w:val="000000"/>
          <w:sz w:val="24"/>
        </w:rPr>
        <w:t>2</w:t>
      </w:r>
      <w:r w:rsidRPr="003C71B4">
        <w:rPr>
          <w:rFonts w:asciiTheme="minorEastAsia" w:hAnsiTheme="minorEastAsia"/>
          <w:color w:val="000000"/>
          <w:sz w:val="24"/>
        </w:rPr>
        <w:t>小时内赶到现场，无偿负责</w:t>
      </w:r>
      <w:r w:rsidRPr="003C71B4">
        <w:rPr>
          <w:rFonts w:asciiTheme="minorEastAsia" w:hAnsiTheme="minorEastAsia" w:hint="eastAsia"/>
          <w:color w:val="000000"/>
          <w:sz w:val="24"/>
        </w:rPr>
        <w:t>系统</w:t>
      </w:r>
      <w:r w:rsidRPr="003C71B4">
        <w:rPr>
          <w:rFonts w:asciiTheme="minorEastAsia" w:hAnsiTheme="minorEastAsia"/>
          <w:color w:val="000000"/>
          <w:sz w:val="24"/>
        </w:rPr>
        <w:t>的调试或更换已损坏的零部件；保修期以后的维修服务，</w:t>
      </w:r>
      <w:r w:rsidRPr="003C71B4">
        <w:rPr>
          <w:rFonts w:asciiTheme="minorEastAsia" w:hAnsiTheme="minorEastAsia" w:hint="eastAsia"/>
          <w:color w:val="000000"/>
          <w:sz w:val="24"/>
        </w:rPr>
        <w:t>中</w:t>
      </w:r>
      <w:r w:rsidRPr="003C71B4">
        <w:rPr>
          <w:rFonts w:asciiTheme="minorEastAsia" w:hAnsiTheme="minorEastAsia"/>
          <w:color w:val="000000"/>
          <w:sz w:val="24"/>
        </w:rPr>
        <w:t>标人应做到在</w:t>
      </w:r>
      <w:r w:rsidRPr="003C71B4">
        <w:rPr>
          <w:rFonts w:asciiTheme="minorEastAsia" w:hAnsiTheme="minorEastAsia" w:hint="eastAsia"/>
          <w:color w:val="000000"/>
          <w:sz w:val="24"/>
        </w:rPr>
        <w:t>招标人</w:t>
      </w:r>
      <w:r w:rsidRPr="003C71B4">
        <w:rPr>
          <w:rFonts w:asciiTheme="minorEastAsia" w:hAnsiTheme="minorEastAsia"/>
          <w:color w:val="000000"/>
          <w:sz w:val="24"/>
        </w:rPr>
        <w:t>发出维修通知后</w:t>
      </w:r>
      <w:r w:rsidRPr="003C71B4">
        <w:rPr>
          <w:rFonts w:asciiTheme="minorEastAsia" w:hAnsiTheme="minorEastAsia" w:hint="eastAsia"/>
          <w:color w:val="000000"/>
          <w:sz w:val="24"/>
        </w:rPr>
        <w:t>4</w:t>
      </w:r>
      <w:r w:rsidRPr="003C71B4">
        <w:rPr>
          <w:rFonts w:asciiTheme="minorEastAsia" w:hAnsiTheme="minorEastAsia"/>
          <w:color w:val="000000"/>
          <w:sz w:val="24"/>
        </w:rPr>
        <w:t>小时内赶到现场进行维修，更换已损坏的零部件。</w:t>
      </w:r>
    </w:p>
    <w:p w:rsidR="001444BC" w:rsidRPr="003C71B4" w:rsidRDefault="001444BC" w:rsidP="001444BC">
      <w:pPr>
        <w:numPr>
          <w:ilvl w:val="0"/>
          <w:numId w:val="31"/>
        </w:numPr>
        <w:spacing w:line="360" w:lineRule="auto"/>
        <w:jc w:val="left"/>
        <w:rPr>
          <w:rFonts w:asciiTheme="minorEastAsia" w:hAnsiTheme="minorEastAsia"/>
          <w:color w:val="000000"/>
          <w:sz w:val="24"/>
        </w:rPr>
      </w:pPr>
      <w:r w:rsidRPr="003C71B4">
        <w:rPr>
          <w:rFonts w:asciiTheme="minorEastAsia" w:hAnsiTheme="minorEastAsia"/>
          <w:color w:val="000000"/>
          <w:sz w:val="24"/>
        </w:rPr>
        <w:t>投标人应在投标文件中声明其售后服务承诺内容、售后服务方式和能力。</w:t>
      </w:r>
    </w:p>
    <w:p w:rsidR="001444BC" w:rsidRPr="003C71B4" w:rsidRDefault="001444BC" w:rsidP="001444BC">
      <w:pPr>
        <w:pStyle w:val="10"/>
        <w:widowControl w:val="0"/>
        <w:numPr>
          <w:ilvl w:val="0"/>
          <w:numId w:val="30"/>
        </w:numPr>
        <w:snapToGrid/>
        <w:spacing w:before="120" w:after="120" w:line="576" w:lineRule="auto"/>
        <w:jc w:val="both"/>
        <w:rPr>
          <w:rFonts w:asciiTheme="minorEastAsia" w:eastAsiaTheme="minorEastAsia" w:hAnsiTheme="minorEastAsia"/>
          <w:sz w:val="30"/>
          <w:szCs w:val="30"/>
        </w:rPr>
      </w:pPr>
      <w:bookmarkStart w:id="55" w:name="_Toc387860507"/>
      <w:bookmarkStart w:id="56" w:name="_Toc387860561"/>
      <w:r w:rsidRPr="003C71B4">
        <w:rPr>
          <w:rFonts w:asciiTheme="minorEastAsia" w:eastAsiaTheme="minorEastAsia" w:hAnsiTheme="minorEastAsia" w:hint="eastAsia"/>
          <w:sz w:val="30"/>
          <w:szCs w:val="30"/>
        </w:rPr>
        <w:t>工期</w:t>
      </w:r>
      <w:bookmarkEnd w:id="55"/>
      <w:bookmarkEnd w:id="56"/>
    </w:p>
    <w:p w:rsidR="001444BC" w:rsidRPr="00211C43" w:rsidRDefault="001444BC" w:rsidP="001444BC">
      <w:pPr>
        <w:spacing w:line="360" w:lineRule="auto"/>
        <w:ind w:firstLineChars="200" w:firstLine="480"/>
        <w:rPr>
          <w:rFonts w:asciiTheme="minorEastAsia" w:hAnsiTheme="minorEastAsia" w:cs="Arial"/>
          <w:sz w:val="24"/>
        </w:rPr>
      </w:pPr>
      <w:r w:rsidRPr="003C71B4">
        <w:rPr>
          <w:rFonts w:asciiTheme="minorEastAsia" w:hAnsiTheme="minorEastAsia" w:cs="Arial" w:hint="eastAsia"/>
          <w:sz w:val="24"/>
        </w:rPr>
        <w:t>本项目的工期（</w:t>
      </w:r>
      <w:proofErr w:type="gramStart"/>
      <w:r w:rsidRPr="003C71B4">
        <w:rPr>
          <w:rFonts w:asciiTheme="minorEastAsia" w:hAnsiTheme="minorEastAsia" w:cs="Arial" w:hint="eastAsia"/>
          <w:sz w:val="24"/>
        </w:rPr>
        <w:t>含深化</w:t>
      </w:r>
      <w:proofErr w:type="gramEnd"/>
      <w:r w:rsidRPr="003C71B4">
        <w:rPr>
          <w:rFonts w:asciiTheme="minorEastAsia" w:hAnsiTheme="minorEastAsia" w:cs="Arial" w:hint="eastAsia"/>
          <w:sz w:val="24"/>
        </w:rPr>
        <w:t>设计的修改、完善、采购、施工、调试）不得超过40日历日。投标人应在投标文件中编制总体运行计划，确保本工程按期交付使用。</w:t>
      </w:r>
    </w:p>
    <w:p w:rsidR="00BB77A1" w:rsidRDefault="00BB77A1" w:rsidP="0052492A">
      <w:pPr>
        <w:rPr>
          <w:rFonts w:hint="eastAsia"/>
          <w:szCs w:val="32"/>
        </w:rPr>
      </w:pPr>
    </w:p>
    <w:p w:rsidR="001444BC" w:rsidRDefault="001444BC" w:rsidP="0052492A">
      <w:pPr>
        <w:rPr>
          <w:rFonts w:hint="eastAsia"/>
          <w:szCs w:val="32"/>
        </w:rPr>
      </w:pPr>
    </w:p>
    <w:p w:rsidR="001444BC" w:rsidRDefault="001444BC" w:rsidP="0052492A">
      <w:pPr>
        <w:rPr>
          <w:rFonts w:hint="eastAsia"/>
          <w:szCs w:val="32"/>
        </w:rPr>
      </w:pPr>
    </w:p>
    <w:p w:rsidR="001444BC" w:rsidRDefault="001444BC" w:rsidP="0052492A">
      <w:pPr>
        <w:rPr>
          <w:rFonts w:hint="eastAsia"/>
          <w:sz w:val="32"/>
          <w:szCs w:val="32"/>
        </w:rPr>
      </w:pPr>
      <w:r w:rsidRPr="001444BC">
        <w:rPr>
          <w:rFonts w:hint="eastAsia"/>
          <w:sz w:val="32"/>
          <w:szCs w:val="32"/>
        </w:rPr>
        <w:lastRenderedPageBreak/>
        <w:t>附件</w:t>
      </w:r>
      <w:r w:rsidRPr="001444BC">
        <w:rPr>
          <w:rFonts w:hint="eastAsia"/>
          <w:sz w:val="32"/>
          <w:szCs w:val="32"/>
        </w:rPr>
        <w:t>2</w:t>
      </w:r>
      <w:r w:rsidRPr="001444BC">
        <w:rPr>
          <w:rFonts w:hint="eastAsia"/>
          <w:sz w:val="32"/>
          <w:szCs w:val="32"/>
        </w:rPr>
        <w:t>：</w:t>
      </w:r>
    </w:p>
    <w:p w:rsidR="008D0D84" w:rsidRDefault="008D0D84" w:rsidP="0052492A">
      <w:pPr>
        <w:rPr>
          <w:rFonts w:ascii="仿宋_GB2312" w:hint="eastAsia"/>
          <w:sz w:val="30"/>
          <w:szCs w:val="30"/>
        </w:rPr>
      </w:pPr>
      <w:r w:rsidRPr="00D17C4A">
        <w:rPr>
          <w:rFonts w:ascii="仿宋_GB2312" w:hint="eastAsia"/>
          <w:sz w:val="30"/>
          <w:szCs w:val="30"/>
        </w:rPr>
        <w:t>中标标的内容</w:t>
      </w:r>
    </w:p>
    <w:tbl>
      <w:tblPr>
        <w:tblW w:w="5000" w:type="pct"/>
        <w:tblLook w:val="04A0"/>
      </w:tblPr>
      <w:tblGrid>
        <w:gridCol w:w="457"/>
        <w:gridCol w:w="482"/>
        <w:gridCol w:w="457"/>
        <w:gridCol w:w="457"/>
        <w:gridCol w:w="3837"/>
        <w:gridCol w:w="1416"/>
        <w:gridCol w:w="1416"/>
      </w:tblGrid>
      <w:tr w:rsidR="007631C2" w:rsidRPr="003E015D" w:rsidTr="007631C2">
        <w:trPr>
          <w:trHeight w:val="315"/>
          <w:tblHeader/>
        </w:trPr>
        <w:tc>
          <w:tcPr>
            <w:tcW w:w="268"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b/>
                <w:bCs/>
                <w:kern w:val="0"/>
                <w:sz w:val="24"/>
              </w:rPr>
            </w:pPr>
            <w:r w:rsidRPr="003E015D">
              <w:rPr>
                <w:rFonts w:ascii="宋体" w:eastAsia="宋体" w:hAnsi="宋体" w:cs="宋体" w:hint="eastAsia"/>
                <w:b/>
                <w:bCs/>
                <w:kern w:val="0"/>
                <w:sz w:val="24"/>
              </w:rPr>
              <w:t>序号</w:t>
            </w:r>
          </w:p>
        </w:tc>
        <w:tc>
          <w:tcPr>
            <w:tcW w:w="283" w:type="pct"/>
            <w:tcBorders>
              <w:top w:val="single" w:sz="12" w:space="0" w:color="auto"/>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b/>
                <w:bCs/>
                <w:kern w:val="0"/>
                <w:sz w:val="24"/>
              </w:rPr>
            </w:pPr>
            <w:r w:rsidRPr="003E015D">
              <w:rPr>
                <w:rFonts w:ascii="宋体" w:eastAsia="宋体" w:hAnsi="宋体" w:cs="宋体" w:hint="eastAsia"/>
                <w:b/>
                <w:bCs/>
                <w:kern w:val="0"/>
                <w:sz w:val="24"/>
              </w:rPr>
              <w:t>名  称</w:t>
            </w:r>
          </w:p>
        </w:tc>
        <w:tc>
          <w:tcPr>
            <w:tcW w:w="268" w:type="pct"/>
            <w:tcBorders>
              <w:top w:val="single" w:sz="12" w:space="0" w:color="auto"/>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b/>
                <w:bCs/>
                <w:kern w:val="0"/>
                <w:sz w:val="24"/>
              </w:rPr>
            </w:pPr>
            <w:r w:rsidRPr="003E015D">
              <w:rPr>
                <w:rFonts w:ascii="宋体" w:eastAsia="宋体" w:hAnsi="宋体" w:cs="宋体" w:hint="eastAsia"/>
                <w:b/>
                <w:bCs/>
                <w:kern w:val="0"/>
                <w:sz w:val="24"/>
              </w:rPr>
              <w:t>数量</w:t>
            </w:r>
          </w:p>
        </w:tc>
        <w:tc>
          <w:tcPr>
            <w:tcW w:w="268" w:type="pct"/>
            <w:tcBorders>
              <w:top w:val="single" w:sz="12" w:space="0" w:color="auto"/>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b/>
                <w:bCs/>
                <w:kern w:val="0"/>
                <w:sz w:val="24"/>
              </w:rPr>
            </w:pPr>
            <w:r w:rsidRPr="003E015D">
              <w:rPr>
                <w:rFonts w:ascii="宋体" w:eastAsia="宋体" w:hAnsi="宋体" w:cs="宋体" w:hint="eastAsia"/>
                <w:b/>
                <w:bCs/>
                <w:kern w:val="0"/>
                <w:sz w:val="24"/>
              </w:rPr>
              <w:t>单位</w:t>
            </w:r>
          </w:p>
        </w:tc>
        <w:tc>
          <w:tcPr>
            <w:tcW w:w="2251" w:type="pct"/>
            <w:tcBorders>
              <w:top w:val="single" w:sz="12" w:space="0" w:color="auto"/>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b/>
                <w:bCs/>
                <w:kern w:val="0"/>
                <w:sz w:val="24"/>
              </w:rPr>
            </w:pPr>
            <w:r w:rsidRPr="003E015D">
              <w:rPr>
                <w:rFonts w:ascii="宋体" w:eastAsia="宋体" w:hAnsi="宋体" w:cs="宋体" w:hint="eastAsia"/>
                <w:b/>
                <w:bCs/>
                <w:kern w:val="0"/>
                <w:sz w:val="24"/>
              </w:rPr>
              <w:t>所投产</w:t>
            </w:r>
            <w:proofErr w:type="gramStart"/>
            <w:r w:rsidRPr="003E015D">
              <w:rPr>
                <w:rFonts w:ascii="宋体" w:eastAsia="宋体" w:hAnsi="宋体" w:cs="宋体" w:hint="eastAsia"/>
                <w:b/>
                <w:bCs/>
                <w:kern w:val="0"/>
                <w:sz w:val="24"/>
              </w:rPr>
              <w:t>品品牌</w:t>
            </w:r>
            <w:proofErr w:type="gramEnd"/>
            <w:r w:rsidRPr="003E015D">
              <w:rPr>
                <w:rFonts w:ascii="宋体" w:eastAsia="宋体" w:hAnsi="宋体" w:cs="宋体" w:hint="eastAsia"/>
                <w:b/>
                <w:bCs/>
                <w:kern w:val="0"/>
                <w:sz w:val="24"/>
              </w:rPr>
              <w:t>及型号</w:t>
            </w:r>
          </w:p>
        </w:tc>
        <w:tc>
          <w:tcPr>
            <w:tcW w:w="831" w:type="pct"/>
            <w:tcBorders>
              <w:top w:val="single" w:sz="12" w:space="0" w:color="auto"/>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b/>
                <w:bCs/>
                <w:kern w:val="0"/>
                <w:sz w:val="24"/>
              </w:rPr>
            </w:pPr>
            <w:r w:rsidRPr="003E015D">
              <w:rPr>
                <w:rFonts w:ascii="宋体" w:eastAsia="宋体" w:hAnsi="宋体" w:cs="宋体" w:hint="eastAsia"/>
                <w:b/>
                <w:bCs/>
                <w:kern w:val="0"/>
                <w:sz w:val="24"/>
              </w:rPr>
              <w:t>单价</w:t>
            </w:r>
          </w:p>
        </w:tc>
        <w:tc>
          <w:tcPr>
            <w:tcW w:w="831" w:type="pct"/>
            <w:tcBorders>
              <w:top w:val="single" w:sz="12" w:space="0" w:color="auto"/>
              <w:left w:val="nil"/>
              <w:bottom w:val="single" w:sz="8" w:space="0" w:color="auto"/>
              <w:right w:val="single" w:sz="12" w:space="0" w:color="auto"/>
            </w:tcBorders>
            <w:shd w:val="clear" w:color="auto" w:fill="auto"/>
            <w:vAlign w:val="center"/>
            <w:hideMark/>
          </w:tcPr>
          <w:p w:rsidR="007631C2" w:rsidRPr="003E015D" w:rsidRDefault="007631C2" w:rsidP="00961E95">
            <w:pPr>
              <w:widowControl/>
              <w:jc w:val="center"/>
              <w:rPr>
                <w:rFonts w:ascii="宋体" w:eastAsia="宋体" w:hAnsi="宋体" w:cs="宋体"/>
                <w:b/>
                <w:bCs/>
                <w:kern w:val="0"/>
                <w:sz w:val="24"/>
              </w:rPr>
            </w:pPr>
            <w:r w:rsidRPr="003E015D">
              <w:rPr>
                <w:rFonts w:ascii="宋体" w:eastAsia="宋体" w:hAnsi="宋体" w:cs="宋体" w:hint="eastAsia"/>
                <w:b/>
                <w:bCs/>
                <w:kern w:val="0"/>
                <w:sz w:val="24"/>
              </w:rPr>
              <w:t>小计</w:t>
            </w:r>
          </w:p>
        </w:tc>
      </w:tr>
      <w:tr w:rsidR="007631C2" w:rsidRPr="003E015D" w:rsidTr="007631C2">
        <w:trPr>
          <w:trHeight w:val="300"/>
        </w:trPr>
        <w:tc>
          <w:tcPr>
            <w:tcW w:w="268" w:type="pct"/>
            <w:vMerge w:val="restart"/>
            <w:tcBorders>
              <w:top w:val="nil"/>
              <w:left w:val="single" w:sz="12"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1</w:t>
            </w:r>
          </w:p>
        </w:tc>
        <w:tc>
          <w:tcPr>
            <w:tcW w:w="283" w:type="pct"/>
            <w:vMerge w:val="restart"/>
            <w:tcBorders>
              <w:top w:val="nil"/>
              <w:left w:val="single" w:sz="8"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服务器1</w:t>
            </w:r>
          </w:p>
        </w:tc>
        <w:tc>
          <w:tcPr>
            <w:tcW w:w="268" w:type="pct"/>
            <w:vMerge w:val="restart"/>
            <w:tcBorders>
              <w:top w:val="nil"/>
              <w:left w:val="single" w:sz="8"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2</w:t>
            </w:r>
          </w:p>
        </w:tc>
        <w:tc>
          <w:tcPr>
            <w:tcW w:w="268" w:type="pct"/>
            <w:vMerge w:val="restart"/>
            <w:tcBorders>
              <w:top w:val="nil"/>
              <w:left w:val="single" w:sz="8"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台</w:t>
            </w: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left"/>
              <w:rPr>
                <w:rFonts w:ascii="宋体" w:eastAsia="宋体" w:hAnsi="宋体" w:cs="宋体"/>
                <w:kern w:val="0"/>
                <w:sz w:val="24"/>
              </w:rPr>
            </w:pPr>
            <w:r w:rsidRPr="003E015D">
              <w:rPr>
                <w:rFonts w:ascii="宋体" w:eastAsia="宋体" w:hAnsi="宋体" w:cs="宋体" w:hint="eastAsia"/>
                <w:kern w:val="0"/>
                <w:sz w:val="24"/>
              </w:rPr>
              <w:t>紫光华山 DL580 Gen9 五年7*24售后服务</w:t>
            </w:r>
          </w:p>
        </w:tc>
        <w:tc>
          <w:tcPr>
            <w:tcW w:w="831" w:type="pct"/>
            <w:vMerge w:val="restart"/>
            <w:tcBorders>
              <w:top w:val="nil"/>
              <w:left w:val="single" w:sz="8"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right"/>
              <w:rPr>
                <w:rFonts w:ascii="宋体" w:eastAsia="宋体" w:hAnsi="宋体" w:cs="宋体"/>
                <w:kern w:val="0"/>
                <w:sz w:val="24"/>
              </w:rPr>
            </w:pPr>
            <w:r w:rsidRPr="003E015D">
              <w:rPr>
                <w:rFonts w:ascii="宋体" w:eastAsia="宋体" w:hAnsi="宋体" w:cs="宋体"/>
                <w:kern w:val="0"/>
                <w:sz w:val="24"/>
              </w:rPr>
              <w:t>¥82,3</w:t>
            </w:r>
            <w:r>
              <w:rPr>
                <w:rFonts w:ascii="宋体" w:eastAsia="宋体" w:hAnsi="宋体" w:cs="宋体" w:hint="eastAsia"/>
                <w:kern w:val="0"/>
                <w:sz w:val="24"/>
              </w:rPr>
              <w:t>0</w:t>
            </w:r>
            <w:r w:rsidRPr="003E015D">
              <w:rPr>
                <w:rFonts w:ascii="宋体" w:eastAsia="宋体" w:hAnsi="宋体" w:cs="宋体"/>
                <w:kern w:val="0"/>
                <w:sz w:val="24"/>
              </w:rPr>
              <w:t>0</w:t>
            </w:r>
          </w:p>
        </w:tc>
        <w:tc>
          <w:tcPr>
            <w:tcW w:w="831" w:type="pct"/>
            <w:vMerge w:val="restart"/>
            <w:tcBorders>
              <w:top w:val="nil"/>
              <w:left w:val="single" w:sz="8" w:space="0" w:color="auto"/>
              <w:bottom w:val="single" w:sz="8" w:space="0" w:color="000000"/>
              <w:right w:val="single" w:sz="12" w:space="0" w:color="auto"/>
            </w:tcBorders>
            <w:shd w:val="clear" w:color="auto" w:fill="auto"/>
            <w:vAlign w:val="center"/>
            <w:hideMark/>
          </w:tcPr>
          <w:p w:rsidR="007631C2" w:rsidRPr="003E015D" w:rsidRDefault="007631C2" w:rsidP="00961E95">
            <w:pPr>
              <w:widowControl/>
              <w:jc w:val="right"/>
              <w:rPr>
                <w:rFonts w:ascii="宋体" w:eastAsia="宋体" w:hAnsi="宋体" w:cs="宋体"/>
                <w:kern w:val="0"/>
                <w:sz w:val="24"/>
              </w:rPr>
            </w:pPr>
            <w:r w:rsidRPr="003E015D">
              <w:rPr>
                <w:rFonts w:ascii="宋体" w:eastAsia="宋体" w:hAnsi="宋体" w:cs="宋体"/>
                <w:kern w:val="0"/>
                <w:sz w:val="24"/>
              </w:rPr>
              <w:t>¥164,6</w:t>
            </w:r>
            <w:r>
              <w:rPr>
                <w:rFonts w:ascii="宋体" w:eastAsia="宋体" w:hAnsi="宋体" w:cs="宋体" w:hint="eastAsia"/>
                <w:kern w:val="0"/>
                <w:sz w:val="24"/>
              </w:rPr>
              <w:t>0</w:t>
            </w:r>
            <w:r w:rsidRPr="003E015D">
              <w:rPr>
                <w:rFonts w:ascii="宋体" w:eastAsia="宋体" w:hAnsi="宋体" w:cs="宋体"/>
                <w:kern w:val="0"/>
                <w:sz w:val="24"/>
              </w:rPr>
              <w:t>0</w:t>
            </w:r>
          </w:p>
        </w:tc>
      </w:tr>
      <w:tr w:rsidR="007631C2" w:rsidRPr="003E015D" w:rsidTr="007631C2">
        <w:trPr>
          <w:trHeight w:val="300"/>
        </w:trPr>
        <w:tc>
          <w:tcPr>
            <w:tcW w:w="268" w:type="pct"/>
            <w:vMerge/>
            <w:tcBorders>
              <w:top w:val="nil"/>
              <w:left w:val="single" w:sz="12"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83"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left"/>
              <w:rPr>
                <w:rFonts w:ascii="宋体" w:eastAsia="宋体" w:hAnsi="宋体" w:cs="宋体"/>
                <w:kern w:val="0"/>
                <w:sz w:val="24"/>
              </w:rPr>
            </w:pPr>
            <w:r w:rsidRPr="003E015D">
              <w:rPr>
                <w:rFonts w:ascii="宋体" w:eastAsia="宋体" w:hAnsi="宋体" w:cs="宋体" w:hint="eastAsia"/>
                <w:kern w:val="0"/>
                <w:sz w:val="24"/>
              </w:rPr>
              <w:t>1套windows 2012服务器标准版</w:t>
            </w:r>
            <w:r>
              <w:rPr>
                <w:rFonts w:ascii="宋体" w:eastAsia="宋体" w:hAnsi="宋体" w:cs="宋体" w:hint="eastAsia"/>
                <w:kern w:val="0"/>
                <w:sz w:val="24"/>
              </w:rPr>
              <w:t xml:space="preserve"> </w:t>
            </w:r>
            <w:r w:rsidRPr="003E015D">
              <w:rPr>
                <w:rFonts w:ascii="宋体" w:eastAsia="宋体" w:hAnsi="宋体" w:cs="宋体" w:hint="eastAsia"/>
                <w:kern w:val="0"/>
                <w:sz w:val="24"/>
              </w:rPr>
              <w:t>开放式授权许可</w:t>
            </w:r>
          </w:p>
        </w:tc>
        <w:tc>
          <w:tcPr>
            <w:tcW w:w="831"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right"/>
              <w:rPr>
                <w:rFonts w:ascii="宋体" w:eastAsia="宋体" w:hAnsi="宋体" w:cs="宋体"/>
                <w:kern w:val="0"/>
                <w:sz w:val="24"/>
              </w:rPr>
            </w:pPr>
          </w:p>
        </w:tc>
        <w:tc>
          <w:tcPr>
            <w:tcW w:w="831" w:type="pct"/>
            <w:vMerge/>
            <w:tcBorders>
              <w:top w:val="nil"/>
              <w:left w:val="single" w:sz="8" w:space="0" w:color="auto"/>
              <w:bottom w:val="single" w:sz="8" w:space="0" w:color="000000"/>
              <w:right w:val="single" w:sz="12" w:space="0" w:color="auto"/>
            </w:tcBorders>
            <w:vAlign w:val="center"/>
            <w:hideMark/>
          </w:tcPr>
          <w:p w:rsidR="007631C2" w:rsidRPr="003E015D" w:rsidRDefault="007631C2" w:rsidP="00961E95">
            <w:pPr>
              <w:widowControl/>
              <w:jc w:val="right"/>
              <w:rPr>
                <w:rFonts w:ascii="宋体" w:eastAsia="宋体" w:hAnsi="宋体" w:cs="宋体"/>
                <w:kern w:val="0"/>
                <w:sz w:val="24"/>
              </w:rPr>
            </w:pPr>
          </w:p>
        </w:tc>
      </w:tr>
      <w:tr w:rsidR="007631C2" w:rsidRPr="003E015D" w:rsidTr="007631C2">
        <w:trPr>
          <w:trHeight w:val="330"/>
        </w:trPr>
        <w:tc>
          <w:tcPr>
            <w:tcW w:w="268" w:type="pct"/>
            <w:vMerge w:val="restart"/>
            <w:tcBorders>
              <w:top w:val="nil"/>
              <w:left w:val="single" w:sz="12"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2</w:t>
            </w:r>
          </w:p>
        </w:tc>
        <w:tc>
          <w:tcPr>
            <w:tcW w:w="283" w:type="pct"/>
            <w:vMerge w:val="restart"/>
            <w:tcBorders>
              <w:top w:val="nil"/>
              <w:left w:val="single" w:sz="8"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服务器2</w:t>
            </w:r>
          </w:p>
        </w:tc>
        <w:tc>
          <w:tcPr>
            <w:tcW w:w="268" w:type="pct"/>
            <w:vMerge w:val="restart"/>
            <w:tcBorders>
              <w:top w:val="nil"/>
              <w:left w:val="single" w:sz="8"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4</w:t>
            </w:r>
          </w:p>
        </w:tc>
        <w:tc>
          <w:tcPr>
            <w:tcW w:w="268" w:type="pct"/>
            <w:vMerge w:val="restart"/>
            <w:tcBorders>
              <w:top w:val="nil"/>
              <w:left w:val="single" w:sz="8"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台</w:t>
            </w: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left"/>
              <w:rPr>
                <w:rFonts w:ascii="宋体" w:eastAsia="宋体" w:hAnsi="宋体" w:cs="宋体"/>
                <w:kern w:val="0"/>
                <w:sz w:val="24"/>
              </w:rPr>
            </w:pPr>
            <w:r w:rsidRPr="003E015D">
              <w:rPr>
                <w:rFonts w:ascii="宋体" w:eastAsia="宋体" w:hAnsi="宋体" w:cs="宋体" w:hint="eastAsia"/>
                <w:kern w:val="0"/>
                <w:sz w:val="24"/>
              </w:rPr>
              <w:t>紫光华山</w:t>
            </w:r>
            <w:r w:rsidRPr="003E015D">
              <w:rPr>
                <w:rFonts w:ascii="宋体" w:eastAsia="宋体" w:hAnsi="宋体" w:cs="宋体"/>
                <w:kern w:val="0"/>
                <w:sz w:val="24"/>
              </w:rPr>
              <w:t xml:space="preserve"> DL380 G9 </w:t>
            </w:r>
            <w:r w:rsidRPr="003E015D">
              <w:rPr>
                <w:rFonts w:ascii="宋体" w:eastAsia="宋体" w:hAnsi="宋体" w:cs="宋体" w:hint="eastAsia"/>
                <w:kern w:val="0"/>
                <w:sz w:val="24"/>
              </w:rPr>
              <w:t>五年</w:t>
            </w:r>
            <w:r w:rsidRPr="003E015D">
              <w:rPr>
                <w:rFonts w:ascii="宋体" w:eastAsia="宋体" w:hAnsi="宋体" w:cs="宋体"/>
                <w:kern w:val="0"/>
                <w:sz w:val="24"/>
              </w:rPr>
              <w:t>7*24</w:t>
            </w:r>
            <w:r w:rsidRPr="003E015D">
              <w:rPr>
                <w:rFonts w:ascii="宋体" w:eastAsia="宋体" w:hAnsi="宋体" w:cs="宋体" w:hint="eastAsia"/>
                <w:kern w:val="0"/>
                <w:sz w:val="24"/>
              </w:rPr>
              <w:t>售后服务</w:t>
            </w:r>
          </w:p>
        </w:tc>
        <w:tc>
          <w:tcPr>
            <w:tcW w:w="831" w:type="pct"/>
            <w:vMerge w:val="restart"/>
            <w:tcBorders>
              <w:top w:val="nil"/>
              <w:left w:val="single" w:sz="8"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right"/>
              <w:rPr>
                <w:rFonts w:ascii="宋体" w:eastAsia="宋体" w:hAnsi="宋体" w:cs="宋体"/>
                <w:kern w:val="0"/>
                <w:sz w:val="24"/>
              </w:rPr>
            </w:pPr>
            <w:r w:rsidRPr="003E015D">
              <w:rPr>
                <w:rFonts w:ascii="宋体" w:eastAsia="宋体" w:hAnsi="宋体" w:cs="宋体"/>
                <w:kern w:val="0"/>
                <w:sz w:val="24"/>
              </w:rPr>
              <w:t>¥58,200</w:t>
            </w:r>
          </w:p>
        </w:tc>
        <w:tc>
          <w:tcPr>
            <w:tcW w:w="831" w:type="pct"/>
            <w:vMerge w:val="restart"/>
            <w:tcBorders>
              <w:top w:val="nil"/>
              <w:left w:val="single" w:sz="8" w:space="0" w:color="auto"/>
              <w:bottom w:val="single" w:sz="8" w:space="0" w:color="000000"/>
              <w:right w:val="single" w:sz="12" w:space="0" w:color="auto"/>
            </w:tcBorders>
            <w:shd w:val="clear" w:color="auto" w:fill="auto"/>
            <w:vAlign w:val="center"/>
            <w:hideMark/>
          </w:tcPr>
          <w:p w:rsidR="007631C2" w:rsidRPr="003E015D" w:rsidRDefault="007631C2" w:rsidP="00961E95">
            <w:pPr>
              <w:widowControl/>
              <w:jc w:val="right"/>
              <w:rPr>
                <w:rFonts w:ascii="宋体" w:eastAsia="宋体" w:hAnsi="宋体" w:cs="宋体"/>
                <w:kern w:val="0"/>
                <w:sz w:val="24"/>
              </w:rPr>
            </w:pPr>
            <w:r w:rsidRPr="003E015D">
              <w:rPr>
                <w:rFonts w:ascii="宋体" w:eastAsia="宋体" w:hAnsi="宋体" w:cs="宋体"/>
                <w:kern w:val="0"/>
                <w:sz w:val="24"/>
              </w:rPr>
              <w:t>¥232,800</w:t>
            </w:r>
          </w:p>
        </w:tc>
      </w:tr>
      <w:tr w:rsidR="007631C2" w:rsidRPr="003E015D" w:rsidTr="007631C2">
        <w:trPr>
          <w:trHeight w:val="300"/>
        </w:trPr>
        <w:tc>
          <w:tcPr>
            <w:tcW w:w="268" w:type="pct"/>
            <w:vMerge/>
            <w:tcBorders>
              <w:top w:val="nil"/>
              <w:left w:val="single" w:sz="12"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83"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left"/>
              <w:rPr>
                <w:rFonts w:ascii="宋体" w:eastAsia="宋体" w:hAnsi="宋体" w:cs="宋体"/>
                <w:kern w:val="0"/>
                <w:sz w:val="24"/>
              </w:rPr>
            </w:pPr>
            <w:r w:rsidRPr="003E015D">
              <w:rPr>
                <w:rFonts w:ascii="宋体" w:eastAsia="宋体" w:hAnsi="宋体" w:cs="宋体" w:hint="eastAsia"/>
                <w:kern w:val="0"/>
                <w:sz w:val="24"/>
              </w:rPr>
              <w:t>1套windows 2012服务器标准版</w:t>
            </w:r>
            <w:r>
              <w:rPr>
                <w:rFonts w:ascii="宋体" w:eastAsia="宋体" w:hAnsi="宋体" w:cs="宋体" w:hint="eastAsia"/>
                <w:kern w:val="0"/>
                <w:sz w:val="24"/>
              </w:rPr>
              <w:t xml:space="preserve"> </w:t>
            </w:r>
            <w:r w:rsidRPr="003E015D">
              <w:rPr>
                <w:rFonts w:ascii="宋体" w:eastAsia="宋体" w:hAnsi="宋体" w:cs="宋体" w:hint="eastAsia"/>
                <w:kern w:val="0"/>
                <w:sz w:val="24"/>
              </w:rPr>
              <w:t>开放式授权许可</w:t>
            </w:r>
          </w:p>
        </w:tc>
        <w:tc>
          <w:tcPr>
            <w:tcW w:w="831"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right"/>
              <w:rPr>
                <w:rFonts w:ascii="宋体" w:eastAsia="宋体" w:hAnsi="宋体" w:cs="宋体"/>
                <w:kern w:val="0"/>
                <w:sz w:val="24"/>
              </w:rPr>
            </w:pPr>
          </w:p>
        </w:tc>
        <w:tc>
          <w:tcPr>
            <w:tcW w:w="831" w:type="pct"/>
            <w:vMerge/>
            <w:tcBorders>
              <w:top w:val="nil"/>
              <w:left w:val="single" w:sz="8" w:space="0" w:color="auto"/>
              <w:bottom w:val="single" w:sz="8" w:space="0" w:color="000000"/>
              <w:right w:val="single" w:sz="12" w:space="0" w:color="auto"/>
            </w:tcBorders>
            <w:vAlign w:val="center"/>
            <w:hideMark/>
          </w:tcPr>
          <w:p w:rsidR="007631C2" w:rsidRPr="003E015D" w:rsidRDefault="007631C2" w:rsidP="00961E95">
            <w:pPr>
              <w:widowControl/>
              <w:jc w:val="right"/>
              <w:rPr>
                <w:rFonts w:ascii="宋体" w:eastAsia="宋体" w:hAnsi="宋体" w:cs="宋体"/>
                <w:kern w:val="0"/>
                <w:sz w:val="24"/>
              </w:rPr>
            </w:pPr>
          </w:p>
        </w:tc>
      </w:tr>
      <w:tr w:rsidR="007631C2" w:rsidRPr="003E015D" w:rsidTr="007631C2">
        <w:trPr>
          <w:trHeight w:val="300"/>
        </w:trPr>
        <w:tc>
          <w:tcPr>
            <w:tcW w:w="268" w:type="pct"/>
            <w:vMerge w:val="restart"/>
            <w:tcBorders>
              <w:top w:val="nil"/>
              <w:left w:val="single" w:sz="12"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3</w:t>
            </w:r>
          </w:p>
        </w:tc>
        <w:tc>
          <w:tcPr>
            <w:tcW w:w="283" w:type="pct"/>
            <w:vMerge w:val="restart"/>
            <w:tcBorders>
              <w:top w:val="nil"/>
              <w:left w:val="single" w:sz="8"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服务器3</w:t>
            </w:r>
          </w:p>
        </w:tc>
        <w:tc>
          <w:tcPr>
            <w:tcW w:w="268" w:type="pct"/>
            <w:vMerge w:val="restart"/>
            <w:tcBorders>
              <w:top w:val="nil"/>
              <w:left w:val="single" w:sz="8"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6</w:t>
            </w:r>
          </w:p>
        </w:tc>
        <w:tc>
          <w:tcPr>
            <w:tcW w:w="268" w:type="pct"/>
            <w:vMerge w:val="restart"/>
            <w:tcBorders>
              <w:top w:val="nil"/>
              <w:left w:val="single" w:sz="8"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台</w:t>
            </w: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left"/>
              <w:rPr>
                <w:rFonts w:ascii="宋体" w:eastAsia="宋体" w:hAnsi="宋体" w:cs="宋体"/>
                <w:kern w:val="0"/>
                <w:sz w:val="24"/>
              </w:rPr>
            </w:pPr>
            <w:r w:rsidRPr="003E015D">
              <w:rPr>
                <w:rFonts w:ascii="宋体" w:eastAsia="宋体" w:hAnsi="宋体" w:cs="宋体" w:hint="eastAsia"/>
                <w:kern w:val="0"/>
                <w:sz w:val="24"/>
              </w:rPr>
              <w:t>紫光华山 DL580 Gen9 五年7*24售后服务</w:t>
            </w:r>
          </w:p>
        </w:tc>
        <w:tc>
          <w:tcPr>
            <w:tcW w:w="831" w:type="pct"/>
            <w:vMerge w:val="restart"/>
            <w:tcBorders>
              <w:top w:val="nil"/>
              <w:left w:val="single" w:sz="8"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right"/>
              <w:rPr>
                <w:rFonts w:ascii="宋体" w:eastAsia="宋体" w:hAnsi="宋体" w:cs="宋体"/>
                <w:kern w:val="0"/>
                <w:sz w:val="24"/>
              </w:rPr>
            </w:pPr>
            <w:r w:rsidRPr="003E015D">
              <w:rPr>
                <w:rFonts w:ascii="宋体" w:eastAsia="宋体" w:hAnsi="宋体" w:cs="宋体"/>
                <w:kern w:val="0"/>
                <w:sz w:val="24"/>
              </w:rPr>
              <w:t>¥133,800</w:t>
            </w:r>
          </w:p>
        </w:tc>
        <w:tc>
          <w:tcPr>
            <w:tcW w:w="831" w:type="pct"/>
            <w:vMerge w:val="restart"/>
            <w:tcBorders>
              <w:top w:val="nil"/>
              <w:left w:val="single" w:sz="8" w:space="0" w:color="auto"/>
              <w:bottom w:val="single" w:sz="8" w:space="0" w:color="000000"/>
              <w:right w:val="single" w:sz="12" w:space="0" w:color="auto"/>
            </w:tcBorders>
            <w:shd w:val="clear" w:color="auto" w:fill="auto"/>
            <w:vAlign w:val="center"/>
            <w:hideMark/>
          </w:tcPr>
          <w:p w:rsidR="007631C2" w:rsidRPr="003E015D" w:rsidRDefault="007631C2" w:rsidP="00961E95">
            <w:pPr>
              <w:widowControl/>
              <w:jc w:val="right"/>
              <w:rPr>
                <w:rFonts w:ascii="宋体" w:eastAsia="宋体" w:hAnsi="宋体" w:cs="宋体"/>
                <w:kern w:val="0"/>
                <w:sz w:val="24"/>
              </w:rPr>
            </w:pPr>
            <w:r w:rsidRPr="003E015D">
              <w:rPr>
                <w:rFonts w:ascii="宋体" w:eastAsia="宋体" w:hAnsi="宋体" w:cs="宋体"/>
                <w:kern w:val="0"/>
                <w:sz w:val="24"/>
              </w:rPr>
              <w:t>¥802,800</w:t>
            </w:r>
          </w:p>
        </w:tc>
      </w:tr>
      <w:tr w:rsidR="007631C2" w:rsidRPr="003E015D" w:rsidTr="007631C2">
        <w:trPr>
          <w:trHeight w:val="442"/>
        </w:trPr>
        <w:tc>
          <w:tcPr>
            <w:tcW w:w="268" w:type="pct"/>
            <w:vMerge/>
            <w:tcBorders>
              <w:top w:val="nil"/>
              <w:left w:val="single" w:sz="12"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83"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left"/>
              <w:rPr>
                <w:rFonts w:ascii="宋体" w:eastAsia="宋体" w:hAnsi="宋体" w:cs="宋体"/>
                <w:kern w:val="0"/>
                <w:sz w:val="24"/>
              </w:rPr>
            </w:pPr>
            <w:r w:rsidRPr="003E015D">
              <w:rPr>
                <w:rFonts w:ascii="宋体" w:eastAsia="宋体" w:hAnsi="宋体" w:cs="宋体" w:hint="eastAsia"/>
                <w:kern w:val="0"/>
                <w:sz w:val="24"/>
              </w:rPr>
              <w:t>2套Windows  2012 服务器数据中心版 开放式授权许可</w:t>
            </w:r>
          </w:p>
        </w:tc>
        <w:tc>
          <w:tcPr>
            <w:tcW w:w="831"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right"/>
              <w:rPr>
                <w:rFonts w:ascii="宋体" w:eastAsia="宋体" w:hAnsi="宋体" w:cs="宋体"/>
                <w:kern w:val="0"/>
                <w:sz w:val="24"/>
              </w:rPr>
            </w:pPr>
          </w:p>
        </w:tc>
        <w:tc>
          <w:tcPr>
            <w:tcW w:w="831" w:type="pct"/>
            <w:vMerge/>
            <w:tcBorders>
              <w:top w:val="nil"/>
              <w:left w:val="single" w:sz="8" w:space="0" w:color="auto"/>
              <w:bottom w:val="single" w:sz="8" w:space="0" w:color="000000"/>
              <w:right w:val="single" w:sz="12" w:space="0" w:color="auto"/>
            </w:tcBorders>
            <w:vAlign w:val="center"/>
            <w:hideMark/>
          </w:tcPr>
          <w:p w:rsidR="007631C2" w:rsidRPr="003E015D" w:rsidRDefault="007631C2" w:rsidP="00961E95">
            <w:pPr>
              <w:widowControl/>
              <w:jc w:val="right"/>
              <w:rPr>
                <w:rFonts w:ascii="宋体" w:eastAsia="宋体" w:hAnsi="宋体" w:cs="宋体"/>
                <w:kern w:val="0"/>
                <w:sz w:val="24"/>
              </w:rPr>
            </w:pPr>
          </w:p>
        </w:tc>
      </w:tr>
      <w:tr w:rsidR="007631C2" w:rsidRPr="003E015D" w:rsidTr="007631C2">
        <w:trPr>
          <w:trHeight w:val="703"/>
        </w:trPr>
        <w:tc>
          <w:tcPr>
            <w:tcW w:w="268" w:type="pct"/>
            <w:vMerge w:val="restart"/>
            <w:tcBorders>
              <w:top w:val="nil"/>
              <w:left w:val="single" w:sz="12"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4</w:t>
            </w:r>
          </w:p>
        </w:tc>
        <w:tc>
          <w:tcPr>
            <w:tcW w:w="283" w:type="pct"/>
            <w:vMerge w:val="restart"/>
            <w:tcBorders>
              <w:top w:val="nil"/>
              <w:left w:val="single" w:sz="8"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存储</w:t>
            </w:r>
          </w:p>
        </w:tc>
        <w:tc>
          <w:tcPr>
            <w:tcW w:w="268" w:type="pct"/>
            <w:vMerge w:val="restart"/>
            <w:tcBorders>
              <w:top w:val="nil"/>
              <w:left w:val="single" w:sz="8"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1</w:t>
            </w:r>
          </w:p>
        </w:tc>
        <w:tc>
          <w:tcPr>
            <w:tcW w:w="268" w:type="pct"/>
            <w:vMerge w:val="restart"/>
            <w:tcBorders>
              <w:top w:val="nil"/>
              <w:left w:val="single" w:sz="8"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套</w:t>
            </w: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left"/>
              <w:rPr>
                <w:rFonts w:ascii="宋体" w:eastAsia="宋体" w:hAnsi="宋体" w:cs="宋体"/>
                <w:kern w:val="0"/>
                <w:sz w:val="24"/>
              </w:rPr>
            </w:pPr>
            <w:proofErr w:type="gramStart"/>
            <w:r w:rsidRPr="003E015D">
              <w:rPr>
                <w:rFonts w:ascii="宋体" w:eastAsia="宋体" w:hAnsi="宋体" w:cs="宋体" w:hint="eastAsia"/>
                <w:kern w:val="0"/>
                <w:sz w:val="24"/>
              </w:rPr>
              <w:t>宏杉</w:t>
            </w:r>
            <w:proofErr w:type="gramEnd"/>
            <w:r w:rsidRPr="003E015D">
              <w:rPr>
                <w:rFonts w:ascii="宋体" w:eastAsia="宋体" w:hAnsi="宋体" w:cs="宋体"/>
                <w:kern w:val="0"/>
                <w:sz w:val="24"/>
              </w:rPr>
              <w:t xml:space="preserve"> MS7010</w:t>
            </w:r>
            <w:r w:rsidRPr="003E015D">
              <w:rPr>
                <w:rFonts w:ascii="宋体" w:eastAsia="宋体" w:hAnsi="宋体" w:cs="宋体" w:hint="eastAsia"/>
                <w:kern w:val="0"/>
                <w:sz w:val="24"/>
              </w:rPr>
              <w:t>存储控制器单元（双控制器）、</w:t>
            </w:r>
            <w:r w:rsidRPr="003E015D">
              <w:rPr>
                <w:rFonts w:ascii="宋体" w:eastAsia="宋体" w:hAnsi="宋体" w:cs="宋体"/>
                <w:kern w:val="0"/>
                <w:sz w:val="24"/>
              </w:rPr>
              <w:t>MS7000</w:t>
            </w:r>
            <w:r w:rsidRPr="003E015D">
              <w:rPr>
                <w:rFonts w:ascii="宋体" w:eastAsia="宋体" w:hAnsi="宋体" w:cs="宋体" w:hint="eastAsia"/>
                <w:kern w:val="0"/>
                <w:sz w:val="24"/>
              </w:rPr>
              <w:t>异构存储虚拟化软件、</w:t>
            </w:r>
            <w:r w:rsidRPr="003E015D">
              <w:rPr>
                <w:rFonts w:ascii="宋体" w:eastAsia="宋体" w:hAnsi="宋体" w:cs="宋体"/>
                <w:kern w:val="0"/>
                <w:sz w:val="24"/>
              </w:rPr>
              <w:t>MS7000</w:t>
            </w:r>
            <w:r w:rsidRPr="003E015D">
              <w:rPr>
                <w:rFonts w:ascii="宋体" w:eastAsia="宋体" w:hAnsi="宋体" w:cs="宋体" w:hint="eastAsia"/>
                <w:kern w:val="0"/>
                <w:sz w:val="24"/>
              </w:rPr>
              <w:t>数据快照软件</w:t>
            </w:r>
          </w:p>
        </w:tc>
        <w:tc>
          <w:tcPr>
            <w:tcW w:w="831" w:type="pct"/>
            <w:vMerge w:val="restart"/>
            <w:tcBorders>
              <w:top w:val="nil"/>
              <w:left w:val="single" w:sz="8"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right"/>
              <w:rPr>
                <w:rFonts w:ascii="宋体" w:eastAsia="宋体" w:hAnsi="宋体" w:cs="宋体"/>
                <w:kern w:val="0"/>
                <w:sz w:val="24"/>
              </w:rPr>
            </w:pPr>
            <w:r w:rsidRPr="003E015D">
              <w:rPr>
                <w:rFonts w:ascii="宋体" w:eastAsia="宋体" w:hAnsi="宋体" w:cs="宋体"/>
                <w:kern w:val="0"/>
                <w:sz w:val="24"/>
              </w:rPr>
              <w:t>¥2,080,000</w:t>
            </w:r>
          </w:p>
        </w:tc>
        <w:tc>
          <w:tcPr>
            <w:tcW w:w="831" w:type="pct"/>
            <w:vMerge w:val="restart"/>
            <w:tcBorders>
              <w:top w:val="nil"/>
              <w:left w:val="single" w:sz="8" w:space="0" w:color="auto"/>
              <w:bottom w:val="single" w:sz="8" w:space="0" w:color="000000"/>
              <w:right w:val="single" w:sz="12" w:space="0" w:color="auto"/>
            </w:tcBorders>
            <w:shd w:val="clear" w:color="auto" w:fill="auto"/>
            <w:vAlign w:val="center"/>
            <w:hideMark/>
          </w:tcPr>
          <w:p w:rsidR="007631C2" w:rsidRPr="003E015D" w:rsidRDefault="007631C2" w:rsidP="00961E95">
            <w:pPr>
              <w:widowControl/>
              <w:jc w:val="right"/>
              <w:rPr>
                <w:rFonts w:ascii="宋体" w:eastAsia="宋体" w:hAnsi="宋体" w:cs="宋体"/>
                <w:kern w:val="0"/>
                <w:sz w:val="24"/>
              </w:rPr>
            </w:pPr>
            <w:r w:rsidRPr="003E015D">
              <w:rPr>
                <w:rFonts w:ascii="宋体" w:eastAsia="宋体" w:hAnsi="宋体" w:cs="宋体"/>
                <w:kern w:val="0"/>
                <w:sz w:val="24"/>
              </w:rPr>
              <w:t>¥2,080,000</w:t>
            </w:r>
          </w:p>
        </w:tc>
      </w:tr>
      <w:tr w:rsidR="007631C2" w:rsidRPr="003E015D" w:rsidTr="007631C2">
        <w:trPr>
          <w:trHeight w:val="330"/>
        </w:trPr>
        <w:tc>
          <w:tcPr>
            <w:tcW w:w="268" w:type="pct"/>
            <w:vMerge/>
            <w:tcBorders>
              <w:top w:val="nil"/>
              <w:left w:val="single" w:sz="12"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83"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left"/>
              <w:rPr>
                <w:rFonts w:ascii="宋体" w:eastAsia="宋体" w:hAnsi="宋体" w:cs="宋体"/>
                <w:kern w:val="0"/>
                <w:sz w:val="24"/>
              </w:rPr>
            </w:pPr>
            <w:proofErr w:type="gramStart"/>
            <w:r w:rsidRPr="003E015D">
              <w:rPr>
                <w:rFonts w:ascii="宋体" w:eastAsia="宋体" w:hAnsi="宋体" w:cs="宋体" w:hint="eastAsia"/>
                <w:kern w:val="0"/>
                <w:sz w:val="24"/>
              </w:rPr>
              <w:t>宏杉</w:t>
            </w:r>
            <w:proofErr w:type="gramEnd"/>
            <w:r w:rsidRPr="003E015D">
              <w:rPr>
                <w:rFonts w:ascii="宋体" w:eastAsia="宋体" w:hAnsi="宋体" w:cs="宋体"/>
                <w:kern w:val="0"/>
                <w:sz w:val="24"/>
              </w:rPr>
              <w:t xml:space="preserve"> MS3MA8C256GA  4</w:t>
            </w:r>
            <w:r w:rsidRPr="003E015D">
              <w:rPr>
                <w:rFonts w:ascii="宋体" w:eastAsia="宋体" w:hAnsi="宋体" w:cs="宋体" w:hint="eastAsia"/>
                <w:kern w:val="0"/>
                <w:sz w:val="24"/>
              </w:rPr>
              <w:t>套</w:t>
            </w:r>
          </w:p>
        </w:tc>
        <w:tc>
          <w:tcPr>
            <w:tcW w:w="831"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right"/>
              <w:rPr>
                <w:rFonts w:ascii="宋体" w:eastAsia="宋体" w:hAnsi="宋体" w:cs="宋体"/>
                <w:kern w:val="0"/>
                <w:sz w:val="24"/>
              </w:rPr>
            </w:pPr>
          </w:p>
        </w:tc>
        <w:tc>
          <w:tcPr>
            <w:tcW w:w="831" w:type="pct"/>
            <w:vMerge/>
            <w:tcBorders>
              <w:top w:val="nil"/>
              <w:left w:val="single" w:sz="8" w:space="0" w:color="auto"/>
              <w:bottom w:val="single" w:sz="8" w:space="0" w:color="000000"/>
              <w:right w:val="single" w:sz="12" w:space="0" w:color="auto"/>
            </w:tcBorders>
            <w:vAlign w:val="center"/>
            <w:hideMark/>
          </w:tcPr>
          <w:p w:rsidR="007631C2" w:rsidRPr="003E015D" w:rsidRDefault="007631C2" w:rsidP="00961E95">
            <w:pPr>
              <w:widowControl/>
              <w:jc w:val="right"/>
              <w:rPr>
                <w:rFonts w:ascii="宋体" w:eastAsia="宋体" w:hAnsi="宋体" w:cs="宋体"/>
                <w:kern w:val="0"/>
                <w:sz w:val="24"/>
              </w:rPr>
            </w:pPr>
          </w:p>
        </w:tc>
      </w:tr>
      <w:tr w:rsidR="007631C2" w:rsidRPr="003E015D" w:rsidTr="007631C2">
        <w:trPr>
          <w:trHeight w:val="330"/>
        </w:trPr>
        <w:tc>
          <w:tcPr>
            <w:tcW w:w="268" w:type="pct"/>
            <w:vMerge/>
            <w:tcBorders>
              <w:top w:val="nil"/>
              <w:left w:val="single" w:sz="12"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83"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left"/>
              <w:rPr>
                <w:rFonts w:ascii="宋体" w:eastAsia="宋体" w:hAnsi="宋体" w:cs="宋体"/>
                <w:kern w:val="0"/>
                <w:sz w:val="24"/>
              </w:rPr>
            </w:pPr>
            <w:proofErr w:type="gramStart"/>
            <w:r w:rsidRPr="003E015D">
              <w:rPr>
                <w:rFonts w:ascii="宋体" w:eastAsia="宋体" w:hAnsi="宋体" w:cs="宋体" w:hint="eastAsia"/>
                <w:kern w:val="0"/>
                <w:sz w:val="24"/>
              </w:rPr>
              <w:t>宏杉</w:t>
            </w:r>
            <w:proofErr w:type="gramEnd"/>
            <w:r w:rsidRPr="003E015D">
              <w:rPr>
                <w:rFonts w:ascii="宋体" w:eastAsia="宋体" w:hAnsi="宋体" w:cs="宋体"/>
                <w:kern w:val="0"/>
                <w:sz w:val="24"/>
              </w:rPr>
              <w:t xml:space="preserve"> 4</w:t>
            </w:r>
            <w:r w:rsidRPr="003E015D">
              <w:rPr>
                <w:rFonts w:ascii="宋体" w:eastAsia="宋体" w:hAnsi="宋体" w:cs="宋体" w:hint="eastAsia"/>
                <w:kern w:val="0"/>
                <w:sz w:val="24"/>
              </w:rPr>
              <w:t>端口</w:t>
            </w:r>
            <w:r w:rsidRPr="003E015D">
              <w:rPr>
                <w:rFonts w:ascii="宋体" w:eastAsia="宋体" w:hAnsi="宋体" w:cs="宋体"/>
                <w:kern w:val="0"/>
                <w:sz w:val="24"/>
              </w:rPr>
              <w:t>8Gb FC IO</w:t>
            </w:r>
            <w:r w:rsidRPr="003E015D">
              <w:rPr>
                <w:rFonts w:ascii="宋体" w:eastAsia="宋体" w:hAnsi="宋体" w:cs="宋体" w:hint="eastAsia"/>
                <w:kern w:val="0"/>
                <w:sz w:val="24"/>
              </w:rPr>
              <w:t>模块</w:t>
            </w:r>
            <w:r w:rsidRPr="003E015D">
              <w:rPr>
                <w:rFonts w:ascii="宋体" w:eastAsia="宋体" w:hAnsi="宋体" w:cs="宋体"/>
                <w:kern w:val="0"/>
                <w:sz w:val="24"/>
              </w:rPr>
              <w:t>-</w:t>
            </w:r>
            <w:r w:rsidRPr="003E015D">
              <w:rPr>
                <w:rFonts w:ascii="宋体" w:eastAsia="宋体" w:hAnsi="宋体" w:cs="宋体" w:hint="eastAsia"/>
                <w:kern w:val="0"/>
                <w:sz w:val="24"/>
              </w:rPr>
              <w:t>小卡</w:t>
            </w:r>
            <w:r w:rsidRPr="003E015D">
              <w:rPr>
                <w:rFonts w:ascii="宋体" w:eastAsia="宋体" w:hAnsi="宋体" w:cs="宋体"/>
                <w:kern w:val="0"/>
                <w:sz w:val="24"/>
              </w:rPr>
              <w:t>2</w:t>
            </w:r>
            <w:r w:rsidRPr="003E015D">
              <w:rPr>
                <w:rFonts w:ascii="宋体" w:eastAsia="宋体" w:hAnsi="宋体" w:cs="宋体" w:hint="eastAsia"/>
                <w:kern w:val="0"/>
                <w:sz w:val="24"/>
              </w:rPr>
              <w:t>块</w:t>
            </w:r>
          </w:p>
        </w:tc>
        <w:tc>
          <w:tcPr>
            <w:tcW w:w="831"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right"/>
              <w:rPr>
                <w:rFonts w:ascii="宋体" w:eastAsia="宋体" w:hAnsi="宋体" w:cs="宋体"/>
                <w:kern w:val="0"/>
                <w:sz w:val="24"/>
              </w:rPr>
            </w:pPr>
          </w:p>
        </w:tc>
        <w:tc>
          <w:tcPr>
            <w:tcW w:w="831" w:type="pct"/>
            <w:vMerge/>
            <w:tcBorders>
              <w:top w:val="nil"/>
              <w:left w:val="single" w:sz="8" w:space="0" w:color="auto"/>
              <w:bottom w:val="single" w:sz="8" w:space="0" w:color="000000"/>
              <w:right w:val="single" w:sz="12" w:space="0" w:color="auto"/>
            </w:tcBorders>
            <w:vAlign w:val="center"/>
            <w:hideMark/>
          </w:tcPr>
          <w:p w:rsidR="007631C2" w:rsidRPr="003E015D" w:rsidRDefault="007631C2" w:rsidP="00961E95">
            <w:pPr>
              <w:widowControl/>
              <w:jc w:val="right"/>
              <w:rPr>
                <w:rFonts w:ascii="宋体" w:eastAsia="宋体" w:hAnsi="宋体" w:cs="宋体"/>
                <w:kern w:val="0"/>
                <w:sz w:val="24"/>
              </w:rPr>
            </w:pPr>
          </w:p>
        </w:tc>
      </w:tr>
      <w:tr w:rsidR="007631C2" w:rsidRPr="003E015D" w:rsidTr="007631C2">
        <w:trPr>
          <w:trHeight w:val="330"/>
        </w:trPr>
        <w:tc>
          <w:tcPr>
            <w:tcW w:w="268" w:type="pct"/>
            <w:vMerge/>
            <w:tcBorders>
              <w:top w:val="nil"/>
              <w:left w:val="single" w:sz="12"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83"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left"/>
              <w:rPr>
                <w:rFonts w:ascii="宋体" w:eastAsia="宋体" w:hAnsi="宋体" w:cs="宋体"/>
                <w:kern w:val="0"/>
                <w:sz w:val="24"/>
              </w:rPr>
            </w:pPr>
            <w:proofErr w:type="gramStart"/>
            <w:r w:rsidRPr="003E015D">
              <w:rPr>
                <w:rFonts w:ascii="宋体" w:eastAsia="宋体" w:hAnsi="宋体" w:cs="宋体" w:hint="eastAsia"/>
                <w:kern w:val="0"/>
                <w:sz w:val="24"/>
              </w:rPr>
              <w:t>宏杉</w:t>
            </w:r>
            <w:proofErr w:type="gramEnd"/>
            <w:r w:rsidRPr="003E015D">
              <w:rPr>
                <w:rFonts w:ascii="宋体" w:eastAsia="宋体" w:hAnsi="宋体" w:cs="宋体"/>
                <w:kern w:val="0"/>
                <w:sz w:val="24"/>
              </w:rPr>
              <w:t xml:space="preserve"> 16</w:t>
            </w:r>
            <w:r w:rsidRPr="003E015D">
              <w:rPr>
                <w:rFonts w:ascii="宋体" w:eastAsia="宋体" w:hAnsi="宋体" w:cs="宋体" w:hint="eastAsia"/>
                <w:kern w:val="0"/>
                <w:sz w:val="24"/>
              </w:rPr>
              <w:t>端口</w:t>
            </w:r>
            <w:r w:rsidRPr="003E015D">
              <w:rPr>
                <w:rFonts w:ascii="宋体" w:eastAsia="宋体" w:hAnsi="宋体" w:cs="宋体"/>
                <w:kern w:val="0"/>
                <w:sz w:val="24"/>
              </w:rPr>
              <w:t>8Gb FC IO</w:t>
            </w:r>
            <w:r w:rsidRPr="003E015D">
              <w:rPr>
                <w:rFonts w:ascii="宋体" w:eastAsia="宋体" w:hAnsi="宋体" w:cs="宋体" w:hint="eastAsia"/>
                <w:kern w:val="0"/>
                <w:sz w:val="24"/>
              </w:rPr>
              <w:t>模块</w:t>
            </w:r>
            <w:r w:rsidRPr="003E015D">
              <w:rPr>
                <w:rFonts w:ascii="宋体" w:eastAsia="宋体" w:hAnsi="宋体" w:cs="宋体"/>
                <w:kern w:val="0"/>
                <w:sz w:val="24"/>
              </w:rPr>
              <w:t>-</w:t>
            </w:r>
            <w:r w:rsidRPr="003E015D">
              <w:rPr>
                <w:rFonts w:ascii="宋体" w:eastAsia="宋体" w:hAnsi="宋体" w:cs="宋体" w:hint="eastAsia"/>
                <w:kern w:val="0"/>
                <w:sz w:val="24"/>
              </w:rPr>
              <w:t>大卡</w:t>
            </w:r>
            <w:r w:rsidRPr="003E015D">
              <w:rPr>
                <w:rFonts w:ascii="宋体" w:eastAsia="宋体" w:hAnsi="宋体" w:cs="宋体"/>
                <w:kern w:val="0"/>
                <w:sz w:val="24"/>
              </w:rPr>
              <w:t>2</w:t>
            </w:r>
            <w:r w:rsidRPr="003E015D">
              <w:rPr>
                <w:rFonts w:ascii="宋体" w:eastAsia="宋体" w:hAnsi="宋体" w:cs="宋体" w:hint="eastAsia"/>
                <w:kern w:val="0"/>
                <w:sz w:val="24"/>
              </w:rPr>
              <w:t>块</w:t>
            </w:r>
          </w:p>
        </w:tc>
        <w:tc>
          <w:tcPr>
            <w:tcW w:w="831"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right"/>
              <w:rPr>
                <w:rFonts w:ascii="宋体" w:eastAsia="宋体" w:hAnsi="宋体" w:cs="宋体"/>
                <w:kern w:val="0"/>
                <w:sz w:val="24"/>
              </w:rPr>
            </w:pPr>
          </w:p>
        </w:tc>
        <w:tc>
          <w:tcPr>
            <w:tcW w:w="831" w:type="pct"/>
            <w:vMerge/>
            <w:tcBorders>
              <w:top w:val="nil"/>
              <w:left w:val="single" w:sz="8" w:space="0" w:color="auto"/>
              <w:bottom w:val="single" w:sz="8" w:space="0" w:color="000000"/>
              <w:right w:val="single" w:sz="12" w:space="0" w:color="auto"/>
            </w:tcBorders>
            <w:vAlign w:val="center"/>
            <w:hideMark/>
          </w:tcPr>
          <w:p w:rsidR="007631C2" w:rsidRPr="003E015D" w:rsidRDefault="007631C2" w:rsidP="00961E95">
            <w:pPr>
              <w:widowControl/>
              <w:jc w:val="right"/>
              <w:rPr>
                <w:rFonts w:ascii="宋体" w:eastAsia="宋体" w:hAnsi="宋体" w:cs="宋体"/>
                <w:kern w:val="0"/>
                <w:sz w:val="24"/>
              </w:rPr>
            </w:pPr>
          </w:p>
        </w:tc>
      </w:tr>
      <w:tr w:rsidR="007631C2" w:rsidRPr="003E015D" w:rsidTr="007631C2">
        <w:trPr>
          <w:trHeight w:val="330"/>
        </w:trPr>
        <w:tc>
          <w:tcPr>
            <w:tcW w:w="268" w:type="pct"/>
            <w:vMerge/>
            <w:tcBorders>
              <w:top w:val="nil"/>
              <w:left w:val="single" w:sz="12"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83"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left"/>
              <w:rPr>
                <w:rFonts w:ascii="宋体" w:eastAsia="宋体" w:hAnsi="宋体" w:cs="宋体"/>
                <w:kern w:val="0"/>
                <w:sz w:val="24"/>
              </w:rPr>
            </w:pPr>
            <w:proofErr w:type="gramStart"/>
            <w:r w:rsidRPr="003E015D">
              <w:rPr>
                <w:rFonts w:ascii="宋体" w:eastAsia="宋体" w:hAnsi="宋体" w:cs="宋体" w:hint="eastAsia"/>
                <w:kern w:val="0"/>
                <w:sz w:val="24"/>
              </w:rPr>
              <w:t>宏杉</w:t>
            </w:r>
            <w:proofErr w:type="gramEnd"/>
            <w:r w:rsidRPr="003E015D">
              <w:rPr>
                <w:rFonts w:ascii="宋体" w:eastAsia="宋体" w:hAnsi="宋体" w:cs="宋体"/>
                <w:kern w:val="0"/>
                <w:sz w:val="24"/>
              </w:rPr>
              <w:t xml:space="preserve"> 2</w:t>
            </w:r>
            <w:r w:rsidRPr="003E015D">
              <w:rPr>
                <w:rFonts w:ascii="宋体" w:eastAsia="宋体" w:hAnsi="宋体" w:cs="宋体" w:hint="eastAsia"/>
                <w:kern w:val="0"/>
                <w:sz w:val="24"/>
              </w:rPr>
              <w:t>端口</w:t>
            </w:r>
            <w:r w:rsidRPr="003E015D">
              <w:rPr>
                <w:rFonts w:ascii="宋体" w:eastAsia="宋体" w:hAnsi="宋体" w:cs="宋体"/>
                <w:kern w:val="0"/>
                <w:sz w:val="24"/>
              </w:rPr>
              <w:t>16Gb FC IO</w:t>
            </w:r>
            <w:r w:rsidRPr="003E015D">
              <w:rPr>
                <w:rFonts w:ascii="宋体" w:eastAsia="宋体" w:hAnsi="宋体" w:cs="宋体" w:hint="eastAsia"/>
                <w:kern w:val="0"/>
                <w:sz w:val="24"/>
              </w:rPr>
              <w:t>模块</w:t>
            </w:r>
            <w:r w:rsidRPr="003E015D">
              <w:rPr>
                <w:rFonts w:ascii="宋体" w:eastAsia="宋体" w:hAnsi="宋体" w:cs="宋体"/>
                <w:kern w:val="0"/>
                <w:sz w:val="24"/>
              </w:rPr>
              <w:t>-</w:t>
            </w:r>
            <w:r w:rsidRPr="003E015D">
              <w:rPr>
                <w:rFonts w:ascii="宋体" w:eastAsia="宋体" w:hAnsi="宋体" w:cs="宋体" w:hint="eastAsia"/>
                <w:kern w:val="0"/>
                <w:sz w:val="24"/>
              </w:rPr>
              <w:t>小卡</w:t>
            </w:r>
            <w:r w:rsidRPr="003E015D">
              <w:rPr>
                <w:rFonts w:ascii="宋体" w:eastAsia="宋体" w:hAnsi="宋体" w:cs="宋体"/>
                <w:kern w:val="0"/>
                <w:sz w:val="24"/>
              </w:rPr>
              <w:t>2</w:t>
            </w:r>
            <w:r w:rsidRPr="003E015D">
              <w:rPr>
                <w:rFonts w:ascii="宋体" w:eastAsia="宋体" w:hAnsi="宋体" w:cs="宋体" w:hint="eastAsia"/>
                <w:kern w:val="0"/>
                <w:sz w:val="24"/>
              </w:rPr>
              <w:t>块</w:t>
            </w:r>
          </w:p>
        </w:tc>
        <w:tc>
          <w:tcPr>
            <w:tcW w:w="831"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right"/>
              <w:rPr>
                <w:rFonts w:ascii="宋体" w:eastAsia="宋体" w:hAnsi="宋体" w:cs="宋体"/>
                <w:kern w:val="0"/>
                <w:sz w:val="24"/>
              </w:rPr>
            </w:pPr>
          </w:p>
        </w:tc>
        <w:tc>
          <w:tcPr>
            <w:tcW w:w="831" w:type="pct"/>
            <w:vMerge/>
            <w:tcBorders>
              <w:top w:val="nil"/>
              <w:left w:val="single" w:sz="8" w:space="0" w:color="auto"/>
              <w:bottom w:val="single" w:sz="8" w:space="0" w:color="000000"/>
              <w:right w:val="single" w:sz="12" w:space="0" w:color="auto"/>
            </w:tcBorders>
            <w:vAlign w:val="center"/>
            <w:hideMark/>
          </w:tcPr>
          <w:p w:rsidR="007631C2" w:rsidRPr="003E015D" w:rsidRDefault="007631C2" w:rsidP="00961E95">
            <w:pPr>
              <w:widowControl/>
              <w:jc w:val="right"/>
              <w:rPr>
                <w:rFonts w:ascii="宋体" w:eastAsia="宋体" w:hAnsi="宋体" w:cs="宋体"/>
                <w:kern w:val="0"/>
                <w:sz w:val="24"/>
              </w:rPr>
            </w:pPr>
          </w:p>
        </w:tc>
      </w:tr>
      <w:tr w:rsidR="007631C2" w:rsidRPr="003E015D" w:rsidTr="007631C2">
        <w:trPr>
          <w:trHeight w:val="330"/>
        </w:trPr>
        <w:tc>
          <w:tcPr>
            <w:tcW w:w="268" w:type="pct"/>
            <w:vMerge/>
            <w:tcBorders>
              <w:top w:val="nil"/>
              <w:left w:val="single" w:sz="12"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83"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left"/>
              <w:rPr>
                <w:rFonts w:ascii="宋体" w:eastAsia="宋体" w:hAnsi="宋体" w:cs="宋体"/>
                <w:kern w:val="0"/>
                <w:sz w:val="24"/>
              </w:rPr>
            </w:pPr>
            <w:proofErr w:type="gramStart"/>
            <w:r w:rsidRPr="003E015D">
              <w:rPr>
                <w:rFonts w:ascii="宋体" w:eastAsia="宋体" w:hAnsi="宋体" w:cs="宋体" w:hint="eastAsia"/>
                <w:kern w:val="0"/>
                <w:sz w:val="24"/>
              </w:rPr>
              <w:t>宏杉</w:t>
            </w:r>
            <w:proofErr w:type="gramEnd"/>
            <w:r w:rsidRPr="003E015D">
              <w:rPr>
                <w:rFonts w:ascii="宋体" w:eastAsia="宋体" w:hAnsi="宋体" w:cs="宋体"/>
                <w:kern w:val="0"/>
                <w:sz w:val="24"/>
              </w:rPr>
              <w:t xml:space="preserve"> 4</w:t>
            </w:r>
            <w:r w:rsidRPr="003E015D">
              <w:rPr>
                <w:rFonts w:ascii="宋体" w:eastAsia="宋体" w:hAnsi="宋体" w:cs="宋体" w:hint="eastAsia"/>
                <w:kern w:val="0"/>
                <w:sz w:val="24"/>
              </w:rPr>
              <w:t>端口1Gb iSCSI IO模块</w:t>
            </w:r>
            <w:r w:rsidRPr="003E015D">
              <w:rPr>
                <w:rFonts w:ascii="宋体" w:eastAsia="宋体" w:hAnsi="宋体" w:cs="宋体"/>
                <w:kern w:val="0"/>
                <w:sz w:val="24"/>
              </w:rPr>
              <w:t>-</w:t>
            </w:r>
            <w:r w:rsidRPr="003E015D">
              <w:rPr>
                <w:rFonts w:ascii="宋体" w:eastAsia="宋体" w:hAnsi="宋体" w:cs="宋体" w:hint="eastAsia"/>
                <w:kern w:val="0"/>
                <w:sz w:val="24"/>
              </w:rPr>
              <w:t>小卡</w:t>
            </w:r>
            <w:r w:rsidRPr="003E015D">
              <w:rPr>
                <w:rFonts w:ascii="宋体" w:eastAsia="宋体" w:hAnsi="宋体" w:cs="宋体"/>
                <w:kern w:val="0"/>
                <w:sz w:val="24"/>
              </w:rPr>
              <w:t>2</w:t>
            </w:r>
            <w:r w:rsidRPr="003E015D">
              <w:rPr>
                <w:rFonts w:ascii="宋体" w:eastAsia="宋体" w:hAnsi="宋体" w:cs="宋体" w:hint="eastAsia"/>
                <w:kern w:val="0"/>
                <w:sz w:val="24"/>
              </w:rPr>
              <w:t>块</w:t>
            </w:r>
          </w:p>
        </w:tc>
        <w:tc>
          <w:tcPr>
            <w:tcW w:w="831"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right"/>
              <w:rPr>
                <w:rFonts w:ascii="宋体" w:eastAsia="宋体" w:hAnsi="宋体" w:cs="宋体"/>
                <w:kern w:val="0"/>
                <w:sz w:val="24"/>
              </w:rPr>
            </w:pPr>
          </w:p>
        </w:tc>
        <w:tc>
          <w:tcPr>
            <w:tcW w:w="831" w:type="pct"/>
            <w:vMerge/>
            <w:tcBorders>
              <w:top w:val="nil"/>
              <w:left w:val="single" w:sz="8" w:space="0" w:color="auto"/>
              <w:bottom w:val="single" w:sz="8" w:space="0" w:color="000000"/>
              <w:right w:val="single" w:sz="12" w:space="0" w:color="auto"/>
            </w:tcBorders>
            <w:vAlign w:val="center"/>
            <w:hideMark/>
          </w:tcPr>
          <w:p w:rsidR="007631C2" w:rsidRPr="003E015D" w:rsidRDefault="007631C2" w:rsidP="00961E95">
            <w:pPr>
              <w:widowControl/>
              <w:jc w:val="right"/>
              <w:rPr>
                <w:rFonts w:ascii="宋体" w:eastAsia="宋体" w:hAnsi="宋体" w:cs="宋体"/>
                <w:kern w:val="0"/>
                <w:sz w:val="24"/>
              </w:rPr>
            </w:pPr>
          </w:p>
        </w:tc>
      </w:tr>
      <w:tr w:rsidR="007631C2" w:rsidRPr="003E015D" w:rsidTr="007631C2">
        <w:trPr>
          <w:trHeight w:val="300"/>
        </w:trPr>
        <w:tc>
          <w:tcPr>
            <w:tcW w:w="268" w:type="pct"/>
            <w:vMerge/>
            <w:tcBorders>
              <w:top w:val="nil"/>
              <w:left w:val="single" w:sz="12"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83"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left"/>
              <w:rPr>
                <w:rFonts w:ascii="宋体" w:eastAsia="宋体" w:hAnsi="宋体" w:cs="宋体"/>
                <w:kern w:val="0"/>
                <w:sz w:val="24"/>
              </w:rPr>
            </w:pPr>
            <w:proofErr w:type="gramStart"/>
            <w:r w:rsidRPr="003E015D">
              <w:rPr>
                <w:rFonts w:ascii="宋体" w:eastAsia="宋体" w:hAnsi="宋体" w:cs="宋体" w:hint="eastAsia"/>
                <w:kern w:val="0"/>
                <w:sz w:val="24"/>
              </w:rPr>
              <w:t>宏杉</w:t>
            </w:r>
            <w:proofErr w:type="gramEnd"/>
            <w:r w:rsidRPr="003E015D">
              <w:rPr>
                <w:rFonts w:ascii="宋体" w:eastAsia="宋体" w:hAnsi="宋体" w:cs="宋体" w:hint="eastAsia"/>
                <w:kern w:val="0"/>
                <w:sz w:val="24"/>
              </w:rPr>
              <w:t xml:space="preserve"> 2端口10Gb iSCSI IO模块-小卡6块</w:t>
            </w:r>
          </w:p>
        </w:tc>
        <w:tc>
          <w:tcPr>
            <w:tcW w:w="831"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right"/>
              <w:rPr>
                <w:rFonts w:ascii="宋体" w:eastAsia="宋体" w:hAnsi="宋体" w:cs="宋体"/>
                <w:kern w:val="0"/>
                <w:sz w:val="24"/>
              </w:rPr>
            </w:pPr>
          </w:p>
        </w:tc>
        <w:tc>
          <w:tcPr>
            <w:tcW w:w="831" w:type="pct"/>
            <w:vMerge/>
            <w:tcBorders>
              <w:top w:val="nil"/>
              <w:left w:val="single" w:sz="8" w:space="0" w:color="auto"/>
              <w:bottom w:val="single" w:sz="8" w:space="0" w:color="000000"/>
              <w:right w:val="single" w:sz="12" w:space="0" w:color="auto"/>
            </w:tcBorders>
            <w:vAlign w:val="center"/>
            <w:hideMark/>
          </w:tcPr>
          <w:p w:rsidR="007631C2" w:rsidRPr="003E015D" w:rsidRDefault="007631C2" w:rsidP="00961E95">
            <w:pPr>
              <w:widowControl/>
              <w:jc w:val="right"/>
              <w:rPr>
                <w:rFonts w:ascii="宋体" w:eastAsia="宋体" w:hAnsi="宋体" w:cs="宋体"/>
                <w:kern w:val="0"/>
                <w:sz w:val="24"/>
              </w:rPr>
            </w:pPr>
          </w:p>
        </w:tc>
      </w:tr>
      <w:tr w:rsidR="007631C2" w:rsidRPr="003E015D" w:rsidTr="007631C2">
        <w:trPr>
          <w:trHeight w:val="729"/>
        </w:trPr>
        <w:tc>
          <w:tcPr>
            <w:tcW w:w="268" w:type="pct"/>
            <w:vMerge/>
            <w:tcBorders>
              <w:top w:val="nil"/>
              <w:left w:val="single" w:sz="12"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83"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left"/>
              <w:rPr>
                <w:rFonts w:ascii="宋体" w:eastAsia="宋体" w:hAnsi="宋体" w:cs="宋体"/>
                <w:kern w:val="0"/>
                <w:sz w:val="24"/>
              </w:rPr>
            </w:pPr>
            <w:proofErr w:type="gramStart"/>
            <w:r w:rsidRPr="003E015D">
              <w:rPr>
                <w:rFonts w:ascii="宋体" w:eastAsia="宋体" w:hAnsi="宋体" w:cs="宋体"/>
                <w:kern w:val="0"/>
                <w:sz w:val="24"/>
              </w:rPr>
              <w:t>宏杉</w:t>
            </w:r>
            <w:proofErr w:type="gramEnd"/>
            <w:r w:rsidRPr="003E015D">
              <w:rPr>
                <w:rFonts w:ascii="宋体" w:eastAsia="宋体" w:hAnsi="宋体" w:cs="宋体"/>
                <w:kern w:val="0"/>
                <w:sz w:val="24"/>
              </w:rPr>
              <w:t xml:space="preserve"> 一体化SAS磁盘驱动器套件(4TB,7200RPM，3.5寸，含驱动器托架及接口) - 适用于MS3000G2/DSU1616 20块</w:t>
            </w:r>
          </w:p>
        </w:tc>
        <w:tc>
          <w:tcPr>
            <w:tcW w:w="831"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right"/>
              <w:rPr>
                <w:rFonts w:ascii="宋体" w:eastAsia="宋体" w:hAnsi="宋体" w:cs="宋体"/>
                <w:kern w:val="0"/>
                <w:sz w:val="24"/>
              </w:rPr>
            </w:pPr>
          </w:p>
        </w:tc>
        <w:tc>
          <w:tcPr>
            <w:tcW w:w="831" w:type="pct"/>
            <w:vMerge/>
            <w:tcBorders>
              <w:top w:val="nil"/>
              <w:left w:val="single" w:sz="8" w:space="0" w:color="auto"/>
              <w:bottom w:val="single" w:sz="8" w:space="0" w:color="000000"/>
              <w:right w:val="single" w:sz="12" w:space="0" w:color="auto"/>
            </w:tcBorders>
            <w:vAlign w:val="center"/>
            <w:hideMark/>
          </w:tcPr>
          <w:p w:rsidR="007631C2" w:rsidRPr="003E015D" w:rsidRDefault="007631C2" w:rsidP="00961E95">
            <w:pPr>
              <w:widowControl/>
              <w:jc w:val="right"/>
              <w:rPr>
                <w:rFonts w:ascii="宋体" w:eastAsia="宋体" w:hAnsi="宋体" w:cs="宋体"/>
                <w:kern w:val="0"/>
                <w:sz w:val="24"/>
              </w:rPr>
            </w:pPr>
          </w:p>
        </w:tc>
      </w:tr>
      <w:tr w:rsidR="007631C2" w:rsidRPr="003E015D" w:rsidTr="007631C2">
        <w:trPr>
          <w:trHeight w:val="960"/>
        </w:trPr>
        <w:tc>
          <w:tcPr>
            <w:tcW w:w="268" w:type="pct"/>
            <w:vMerge/>
            <w:tcBorders>
              <w:top w:val="nil"/>
              <w:left w:val="single" w:sz="12"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83"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left"/>
              <w:rPr>
                <w:rFonts w:ascii="宋体" w:eastAsia="宋体" w:hAnsi="宋体" w:cs="宋体"/>
                <w:kern w:val="0"/>
                <w:sz w:val="24"/>
              </w:rPr>
            </w:pPr>
            <w:proofErr w:type="gramStart"/>
            <w:r w:rsidRPr="003E015D">
              <w:rPr>
                <w:rFonts w:ascii="宋体" w:eastAsia="宋体" w:hAnsi="宋体" w:cs="宋体"/>
                <w:kern w:val="0"/>
                <w:sz w:val="24"/>
              </w:rPr>
              <w:t>宏杉</w:t>
            </w:r>
            <w:proofErr w:type="gramEnd"/>
            <w:r w:rsidRPr="003E015D">
              <w:rPr>
                <w:rFonts w:ascii="宋体" w:eastAsia="宋体" w:hAnsi="宋体" w:cs="宋体"/>
                <w:kern w:val="0"/>
                <w:sz w:val="24"/>
              </w:rPr>
              <w:t xml:space="preserve"> 3.5寸一体化SAS磁盘驱动器套件(1.2TB,10000RPM，2.5寸，含驱动器托架及接口) - 适用于MS3000G2/DSU1616 39块</w:t>
            </w:r>
          </w:p>
        </w:tc>
        <w:tc>
          <w:tcPr>
            <w:tcW w:w="831"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right"/>
              <w:rPr>
                <w:rFonts w:ascii="宋体" w:eastAsia="宋体" w:hAnsi="宋体" w:cs="宋体"/>
                <w:kern w:val="0"/>
                <w:sz w:val="24"/>
              </w:rPr>
            </w:pPr>
          </w:p>
        </w:tc>
        <w:tc>
          <w:tcPr>
            <w:tcW w:w="831" w:type="pct"/>
            <w:vMerge/>
            <w:tcBorders>
              <w:top w:val="nil"/>
              <w:left w:val="single" w:sz="8" w:space="0" w:color="auto"/>
              <w:bottom w:val="single" w:sz="8" w:space="0" w:color="000000"/>
              <w:right w:val="single" w:sz="12" w:space="0" w:color="auto"/>
            </w:tcBorders>
            <w:vAlign w:val="center"/>
            <w:hideMark/>
          </w:tcPr>
          <w:p w:rsidR="007631C2" w:rsidRPr="003E015D" w:rsidRDefault="007631C2" w:rsidP="00961E95">
            <w:pPr>
              <w:widowControl/>
              <w:jc w:val="right"/>
              <w:rPr>
                <w:rFonts w:ascii="宋体" w:eastAsia="宋体" w:hAnsi="宋体" w:cs="宋体"/>
                <w:kern w:val="0"/>
                <w:sz w:val="24"/>
              </w:rPr>
            </w:pPr>
          </w:p>
        </w:tc>
      </w:tr>
      <w:tr w:rsidR="007631C2" w:rsidRPr="003E015D" w:rsidTr="007631C2">
        <w:trPr>
          <w:trHeight w:val="330"/>
        </w:trPr>
        <w:tc>
          <w:tcPr>
            <w:tcW w:w="268" w:type="pct"/>
            <w:vMerge/>
            <w:tcBorders>
              <w:top w:val="nil"/>
              <w:left w:val="single" w:sz="12"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83"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left"/>
              <w:rPr>
                <w:rFonts w:ascii="宋体" w:eastAsia="宋体" w:hAnsi="宋体" w:cs="宋体"/>
                <w:kern w:val="0"/>
                <w:sz w:val="24"/>
              </w:rPr>
            </w:pPr>
            <w:r w:rsidRPr="003E015D">
              <w:rPr>
                <w:rFonts w:ascii="宋体" w:eastAsia="宋体" w:hAnsi="宋体" w:cs="宋体"/>
                <w:kern w:val="0"/>
                <w:sz w:val="24"/>
              </w:rPr>
              <w:t>5年</w:t>
            </w:r>
            <w:proofErr w:type="gramStart"/>
            <w:r w:rsidRPr="003E015D">
              <w:rPr>
                <w:rFonts w:ascii="宋体" w:eastAsia="宋体" w:hAnsi="宋体" w:cs="宋体"/>
                <w:kern w:val="0"/>
                <w:sz w:val="24"/>
              </w:rPr>
              <w:t>原厂维保服务</w:t>
            </w:r>
            <w:proofErr w:type="gramEnd"/>
          </w:p>
        </w:tc>
        <w:tc>
          <w:tcPr>
            <w:tcW w:w="831"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right"/>
              <w:rPr>
                <w:rFonts w:ascii="宋体" w:eastAsia="宋体" w:hAnsi="宋体" w:cs="宋体"/>
                <w:kern w:val="0"/>
                <w:sz w:val="24"/>
              </w:rPr>
            </w:pPr>
          </w:p>
        </w:tc>
        <w:tc>
          <w:tcPr>
            <w:tcW w:w="831" w:type="pct"/>
            <w:vMerge/>
            <w:tcBorders>
              <w:top w:val="nil"/>
              <w:left w:val="single" w:sz="8" w:space="0" w:color="auto"/>
              <w:bottom w:val="single" w:sz="8" w:space="0" w:color="000000"/>
              <w:right w:val="single" w:sz="12" w:space="0" w:color="auto"/>
            </w:tcBorders>
            <w:vAlign w:val="center"/>
            <w:hideMark/>
          </w:tcPr>
          <w:p w:rsidR="007631C2" w:rsidRPr="003E015D" w:rsidRDefault="007631C2" w:rsidP="00961E95">
            <w:pPr>
              <w:widowControl/>
              <w:jc w:val="right"/>
              <w:rPr>
                <w:rFonts w:ascii="宋体" w:eastAsia="宋体" w:hAnsi="宋体" w:cs="宋体"/>
                <w:kern w:val="0"/>
                <w:sz w:val="24"/>
              </w:rPr>
            </w:pPr>
          </w:p>
        </w:tc>
      </w:tr>
      <w:tr w:rsidR="007631C2" w:rsidRPr="003E015D" w:rsidTr="007631C2">
        <w:trPr>
          <w:trHeight w:val="870"/>
        </w:trPr>
        <w:tc>
          <w:tcPr>
            <w:tcW w:w="268" w:type="pct"/>
            <w:tcBorders>
              <w:top w:val="nil"/>
              <w:left w:val="single" w:sz="12" w:space="0" w:color="auto"/>
              <w:bottom w:val="single" w:sz="8" w:space="0" w:color="auto"/>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lastRenderedPageBreak/>
              <w:t>5</w:t>
            </w:r>
          </w:p>
        </w:tc>
        <w:tc>
          <w:tcPr>
            <w:tcW w:w="283"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服务器虚拟化软件授权</w:t>
            </w:r>
          </w:p>
        </w:tc>
        <w:tc>
          <w:tcPr>
            <w:tcW w:w="268"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24</w:t>
            </w:r>
          </w:p>
        </w:tc>
        <w:tc>
          <w:tcPr>
            <w:tcW w:w="268"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套</w:t>
            </w: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823A3B">
              <w:rPr>
                <w:rFonts w:ascii="宋体" w:eastAsia="宋体" w:hAnsi="宋体" w:cs="宋体" w:hint="eastAsia"/>
                <w:kern w:val="0"/>
                <w:sz w:val="24"/>
              </w:rPr>
              <w:t>中科</w:t>
            </w:r>
            <w:proofErr w:type="gramStart"/>
            <w:r w:rsidRPr="00823A3B">
              <w:rPr>
                <w:rFonts w:ascii="宋体" w:eastAsia="宋体" w:hAnsi="宋体" w:cs="宋体" w:hint="eastAsia"/>
                <w:kern w:val="0"/>
                <w:sz w:val="24"/>
              </w:rPr>
              <w:t>睿</w:t>
            </w:r>
            <w:proofErr w:type="gramEnd"/>
            <w:r w:rsidRPr="00823A3B">
              <w:rPr>
                <w:rFonts w:ascii="宋体" w:eastAsia="宋体" w:hAnsi="宋体" w:cs="宋体" w:hint="eastAsia"/>
                <w:kern w:val="0"/>
                <w:sz w:val="24"/>
              </w:rPr>
              <w:t>光CloudVirtual虚拟化管理软件V6增强版</w:t>
            </w:r>
          </w:p>
        </w:tc>
        <w:tc>
          <w:tcPr>
            <w:tcW w:w="83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right"/>
              <w:rPr>
                <w:rFonts w:ascii="宋体" w:eastAsia="宋体" w:hAnsi="宋体" w:cs="宋体"/>
                <w:kern w:val="0"/>
                <w:sz w:val="24"/>
              </w:rPr>
            </w:pPr>
            <w:r w:rsidRPr="003E015D">
              <w:rPr>
                <w:rFonts w:ascii="宋体" w:eastAsia="宋体" w:hAnsi="宋体" w:cs="宋体"/>
                <w:kern w:val="0"/>
                <w:sz w:val="24"/>
              </w:rPr>
              <w:t>¥28,500</w:t>
            </w:r>
          </w:p>
        </w:tc>
        <w:tc>
          <w:tcPr>
            <w:tcW w:w="831" w:type="pct"/>
            <w:tcBorders>
              <w:top w:val="nil"/>
              <w:left w:val="nil"/>
              <w:bottom w:val="single" w:sz="8" w:space="0" w:color="auto"/>
              <w:right w:val="single" w:sz="12" w:space="0" w:color="auto"/>
            </w:tcBorders>
            <w:shd w:val="clear" w:color="auto" w:fill="auto"/>
            <w:vAlign w:val="center"/>
            <w:hideMark/>
          </w:tcPr>
          <w:p w:rsidR="007631C2" w:rsidRPr="003E015D" w:rsidRDefault="007631C2" w:rsidP="00961E95">
            <w:pPr>
              <w:widowControl/>
              <w:jc w:val="right"/>
              <w:rPr>
                <w:rFonts w:ascii="宋体" w:eastAsia="宋体" w:hAnsi="宋体" w:cs="宋体"/>
                <w:kern w:val="0"/>
                <w:sz w:val="24"/>
              </w:rPr>
            </w:pPr>
            <w:r w:rsidRPr="003E015D">
              <w:rPr>
                <w:rFonts w:ascii="宋体" w:eastAsia="宋体" w:hAnsi="宋体" w:cs="宋体"/>
                <w:kern w:val="0"/>
                <w:sz w:val="24"/>
              </w:rPr>
              <w:t>¥684,000</w:t>
            </w:r>
          </w:p>
        </w:tc>
      </w:tr>
      <w:tr w:rsidR="007631C2" w:rsidRPr="003E015D" w:rsidTr="007631C2">
        <w:trPr>
          <w:trHeight w:val="585"/>
        </w:trPr>
        <w:tc>
          <w:tcPr>
            <w:tcW w:w="268" w:type="pct"/>
            <w:tcBorders>
              <w:top w:val="nil"/>
              <w:left w:val="single" w:sz="12" w:space="0" w:color="auto"/>
              <w:bottom w:val="single" w:sz="8" w:space="0" w:color="auto"/>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6</w:t>
            </w:r>
          </w:p>
        </w:tc>
        <w:tc>
          <w:tcPr>
            <w:tcW w:w="283"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虚拟化助手</w:t>
            </w:r>
          </w:p>
        </w:tc>
        <w:tc>
          <w:tcPr>
            <w:tcW w:w="268"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1</w:t>
            </w:r>
          </w:p>
        </w:tc>
        <w:tc>
          <w:tcPr>
            <w:tcW w:w="268"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套</w:t>
            </w: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万</w:t>
            </w:r>
            <w:proofErr w:type="gramStart"/>
            <w:r>
              <w:rPr>
                <w:rFonts w:ascii="宋体" w:eastAsia="宋体" w:hAnsi="宋体" w:cs="宋体" w:hint="eastAsia"/>
                <w:kern w:val="0"/>
                <w:sz w:val="24"/>
              </w:rPr>
              <w:t>合</w:t>
            </w:r>
            <w:r w:rsidRPr="003E015D">
              <w:rPr>
                <w:rFonts w:ascii="宋体" w:eastAsia="宋体" w:hAnsi="宋体" w:cs="宋体" w:hint="eastAsia"/>
                <w:kern w:val="0"/>
                <w:sz w:val="24"/>
              </w:rPr>
              <w:t>鸿瑞</w:t>
            </w:r>
            <w:proofErr w:type="gramEnd"/>
            <w:r w:rsidRPr="003E015D">
              <w:rPr>
                <w:rFonts w:ascii="宋体" w:eastAsia="宋体" w:hAnsi="宋体" w:cs="宋体" w:hint="eastAsia"/>
                <w:kern w:val="0"/>
                <w:sz w:val="24"/>
              </w:rPr>
              <w:t xml:space="preserve"> </w:t>
            </w:r>
            <w:r>
              <w:rPr>
                <w:rFonts w:ascii="宋体" w:eastAsia="宋体" w:hAnsi="宋体" w:cs="宋体" w:hint="eastAsia"/>
                <w:kern w:val="0"/>
                <w:sz w:val="24"/>
              </w:rPr>
              <w:t>虚拟化助手</w:t>
            </w:r>
          </w:p>
        </w:tc>
        <w:tc>
          <w:tcPr>
            <w:tcW w:w="83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right"/>
              <w:rPr>
                <w:rFonts w:ascii="宋体" w:eastAsia="宋体" w:hAnsi="宋体" w:cs="宋体"/>
                <w:kern w:val="0"/>
                <w:sz w:val="24"/>
              </w:rPr>
            </w:pPr>
            <w:r w:rsidRPr="003E015D">
              <w:rPr>
                <w:rFonts w:ascii="宋体" w:eastAsia="宋体" w:hAnsi="宋体" w:cs="宋体"/>
                <w:kern w:val="0"/>
                <w:sz w:val="24"/>
              </w:rPr>
              <w:t>¥53,000</w:t>
            </w:r>
          </w:p>
        </w:tc>
        <w:tc>
          <w:tcPr>
            <w:tcW w:w="831" w:type="pct"/>
            <w:tcBorders>
              <w:top w:val="nil"/>
              <w:left w:val="nil"/>
              <w:bottom w:val="single" w:sz="8" w:space="0" w:color="auto"/>
              <w:right w:val="single" w:sz="12" w:space="0" w:color="auto"/>
            </w:tcBorders>
            <w:shd w:val="clear" w:color="auto" w:fill="auto"/>
            <w:vAlign w:val="center"/>
            <w:hideMark/>
          </w:tcPr>
          <w:p w:rsidR="007631C2" w:rsidRPr="003E015D" w:rsidRDefault="007631C2" w:rsidP="00961E95">
            <w:pPr>
              <w:widowControl/>
              <w:jc w:val="right"/>
              <w:rPr>
                <w:rFonts w:ascii="宋体" w:eastAsia="宋体" w:hAnsi="宋体" w:cs="宋体"/>
                <w:kern w:val="0"/>
                <w:sz w:val="24"/>
              </w:rPr>
            </w:pPr>
            <w:r w:rsidRPr="003E015D">
              <w:rPr>
                <w:rFonts w:ascii="宋体" w:eastAsia="宋体" w:hAnsi="宋体" w:cs="宋体"/>
                <w:kern w:val="0"/>
                <w:sz w:val="24"/>
              </w:rPr>
              <w:t>¥53,000</w:t>
            </w:r>
          </w:p>
        </w:tc>
      </w:tr>
      <w:tr w:rsidR="007631C2" w:rsidRPr="003E015D" w:rsidTr="007631C2">
        <w:trPr>
          <w:trHeight w:val="645"/>
        </w:trPr>
        <w:tc>
          <w:tcPr>
            <w:tcW w:w="268" w:type="pct"/>
            <w:vMerge w:val="restart"/>
            <w:tcBorders>
              <w:top w:val="nil"/>
              <w:left w:val="single" w:sz="12"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7</w:t>
            </w:r>
          </w:p>
        </w:tc>
        <w:tc>
          <w:tcPr>
            <w:tcW w:w="283" w:type="pct"/>
            <w:vMerge w:val="restart"/>
            <w:tcBorders>
              <w:top w:val="nil"/>
              <w:left w:val="single" w:sz="8"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接入交换机</w:t>
            </w:r>
          </w:p>
        </w:tc>
        <w:tc>
          <w:tcPr>
            <w:tcW w:w="268" w:type="pct"/>
            <w:vMerge w:val="restart"/>
            <w:tcBorders>
              <w:top w:val="nil"/>
              <w:left w:val="single" w:sz="8"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2</w:t>
            </w:r>
          </w:p>
        </w:tc>
        <w:tc>
          <w:tcPr>
            <w:tcW w:w="268" w:type="pct"/>
            <w:vMerge w:val="restart"/>
            <w:tcBorders>
              <w:top w:val="nil"/>
              <w:left w:val="single" w:sz="8"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hint="eastAsia"/>
                <w:kern w:val="0"/>
                <w:sz w:val="24"/>
              </w:rPr>
              <w:t>套</w:t>
            </w: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kern w:val="0"/>
                <w:sz w:val="24"/>
              </w:rPr>
              <w:t xml:space="preserve">H3C S7504E-XS </w:t>
            </w:r>
            <w:r w:rsidRPr="003E015D">
              <w:rPr>
                <w:rFonts w:ascii="宋体" w:eastAsia="宋体" w:hAnsi="宋体" w:cs="宋体" w:hint="eastAsia"/>
                <w:kern w:val="0"/>
                <w:sz w:val="24"/>
              </w:rPr>
              <w:t>以太网交换机主机</w:t>
            </w:r>
            <w:r w:rsidRPr="003E015D">
              <w:rPr>
                <w:rFonts w:ascii="宋体" w:eastAsia="宋体" w:hAnsi="宋体" w:cs="宋体"/>
                <w:kern w:val="0"/>
                <w:sz w:val="24"/>
              </w:rPr>
              <w:t>(4*Slots)-(</w:t>
            </w:r>
            <w:r w:rsidRPr="003E015D">
              <w:rPr>
                <w:rFonts w:ascii="宋体" w:eastAsia="宋体" w:hAnsi="宋体" w:cs="宋体" w:hint="eastAsia"/>
                <w:kern w:val="0"/>
                <w:sz w:val="24"/>
              </w:rPr>
              <w:t>无电源无风扇</w:t>
            </w:r>
            <w:r w:rsidRPr="003E015D">
              <w:rPr>
                <w:rFonts w:ascii="宋体" w:eastAsia="宋体" w:hAnsi="宋体" w:cs="宋体"/>
                <w:kern w:val="0"/>
                <w:sz w:val="24"/>
              </w:rPr>
              <w:t>)*1</w:t>
            </w:r>
          </w:p>
        </w:tc>
        <w:tc>
          <w:tcPr>
            <w:tcW w:w="831" w:type="pct"/>
            <w:vMerge w:val="restart"/>
            <w:tcBorders>
              <w:top w:val="nil"/>
              <w:left w:val="single" w:sz="8" w:space="0" w:color="auto"/>
              <w:bottom w:val="single" w:sz="8" w:space="0" w:color="000000"/>
              <w:right w:val="single" w:sz="8" w:space="0" w:color="auto"/>
            </w:tcBorders>
            <w:shd w:val="clear" w:color="auto" w:fill="auto"/>
            <w:vAlign w:val="center"/>
            <w:hideMark/>
          </w:tcPr>
          <w:p w:rsidR="007631C2" w:rsidRPr="003E015D" w:rsidRDefault="007631C2" w:rsidP="00961E95">
            <w:pPr>
              <w:widowControl/>
              <w:jc w:val="right"/>
              <w:rPr>
                <w:rFonts w:ascii="宋体" w:eastAsia="宋体" w:hAnsi="宋体" w:cs="宋体"/>
                <w:kern w:val="0"/>
                <w:sz w:val="24"/>
              </w:rPr>
            </w:pPr>
            <w:r w:rsidRPr="003E015D">
              <w:rPr>
                <w:rFonts w:ascii="宋体" w:eastAsia="宋体" w:hAnsi="宋体" w:cs="宋体"/>
                <w:kern w:val="0"/>
                <w:sz w:val="24"/>
              </w:rPr>
              <w:t>¥337,400</w:t>
            </w:r>
          </w:p>
        </w:tc>
        <w:tc>
          <w:tcPr>
            <w:tcW w:w="831" w:type="pct"/>
            <w:vMerge w:val="restart"/>
            <w:tcBorders>
              <w:top w:val="nil"/>
              <w:left w:val="single" w:sz="8" w:space="0" w:color="auto"/>
              <w:bottom w:val="single" w:sz="8" w:space="0" w:color="000000"/>
              <w:right w:val="single" w:sz="12" w:space="0" w:color="auto"/>
            </w:tcBorders>
            <w:shd w:val="clear" w:color="auto" w:fill="auto"/>
            <w:vAlign w:val="center"/>
            <w:hideMark/>
          </w:tcPr>
          <w:p w:rsidR="007631C2" w:rsidRPr="003E015D" w:rsidRDefault="007631C2" w:rsidP="00961E95">
            <w:pPr>
              <w:widowControl/>
              <w:jc w:val="right"/>
              <w:rPr>
                <w:rFonts w:ascii="宋体" w:eastAsia="宋体" w:hAnsi="宋体" w:cs="宋体"/>
                <w:kern w:val="0"/>
                <w:sz w:val="24"/>
              </w:rPr>
            </w:pPr>
            <w:r w:rsidRPr="003E015D">
              <w:rPr>
                <w:rFonts w:ascii="宋体" w:eastAsia="宋体" w:hAnsi="宋体" w:cs="宋体"/>
                <w:kern w:val="0"/>
                <w:sz w:val="24"/>
              </w:rPr>
              <w:t>¥674,800</w:t>
            </w:r>
          </w:p>
        </w:tc>
      </w:tr>
      <w:tr w:rsidR="007631C2" w:rsidRPr="003E015D" w:rsidTr="007631C2">
        <w:trPr>
          <w:trHeight w:val="645"/>
        </w:trPr>
        <w:tc>
          <w:tcPr>
            <w:tcW w:w="268" w:type="pct"/>
            <w:vMerge/>
            <w:tcBorders>
              <w:top w:val="nil"/>
              <w:left w:val="single" w:sz="12"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83"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kern w:val="0"/>
                <w:sz w:val="24"/>
              </w:rPr>
              <w:t xml:space="preserve">LSWM1FWD0 </w:t>
            </w:r>
            <w:r w:rsidRPr="003E015D">
              <w:rPr>
                <w:rFonts w:ascii="宋体" w:eastAsia="宋体" w:hAnsi="宋体" w:cs="宋体" w:hint="eastAsia"/>
                <w:kern w:val="0"/>
                <w:sz w:val="24"/>
              </w:rPr>
              <w:t>功能模块</w:t>
            </w:r>
            <w:r w:rsidRPr="003E015D">
              <w:rPr>
                <w:rFonts w:ascii="宋体" w:eastAsia="宋体" w:hAnsi="宋体" w:cs="宋体"/>
                <w:kern w:val="0"/>
                <w:sz w:val="24"/>
              </w:rPr>
              <w:t xml:space="preserve">-H3C LSWM1FWD0-SecBlade </w:t>
            </w:r>
            <w:r w:rsidRPr="003E015D">
              <w:rPr>
                <w:rFonts w:ascii="宋体" w:eastAsia="宋体" w:hAnsi="宋体" w:cs="宋体" w:hint="eastAsia"/>
                <w:kern w:val="0"/>
                <w:sz w:val="24"/>
              </w:rPr>
              <w:t>防火墙模块</w:t>
            </w:r>
            <w:r w:rsidRPr="003E015D">
              <w:rPr>
                <w:rFonts w:ascii="宋体" w:eastAsia="宋体" w:hAnsi="宋体" w:cs="宋体"/>
                <w:kern w:val="0"/>
                <w:sz w:val="24"/>
              </w:rPr>
              <w:t>-</w:t>
            </w:r>
            <w:r w:rsidRPr="003E015D">
              <w:rPr>
                <w:rFonts w:ascii="宋体" w:eastAsia="宋体" w:hAnsi="宋体" w:cs="宋体" w:hint="eastAsia"/>
                <w:kern w:val="0"/>
                <w:sz w:val="24"/>
              </w:rPr>
              <w:t>国内海外合一版</w:t>
            </w:r>
            <w:r w:rsidRPr="003E015D">
              <w:rPr>
                <w:rFonts w:ascii="宋体" w:eastAsia="宋体" w:hAnsi="宋体" w:cs="宋体"/>
                <w:kern w:val="0"/>
                <w:sz w:val="24"/>
              </w:rPr>
              <w:t xml:space="preserve"> * 1</w:t>
            </w:r>
          </w:p>
        </w:tc>
        <w:tc>
          <w:tcPr>
            <w:tcW w:w="831"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right"/>
              <w:rPr>
                <w:rFonts w:ascii="宋体" w:eastAsia="宋体" w:hAnsi="宋体" w:cs="宋体"/>
                <w:kern w:val="0"/>
                <w:sz w:val="24"/>
              </w:rPr>
            </w:pPr>
          </w:p>
        </w:tc>
        <w:tc>
          <w:tcPr>
            <w:tcW w:w="831" w:type="pct"/>
            <w:vMerge/>
            <w:tcBorders>
              <w:top w:val="nil"/>
              <w:left w:val="single" w:sz="8" w:space="0" w:color="auto"/>
              <w:bottom w:val="single" w:sz="8" w:space="0" w:color="000000"/>
              <w:right w:val="single" w:sz="12" w:space="0" w:color="auto"/>
            </w:tcBorders>
            <w:vAlign w:val="center"/>
            <w:hideMark/>
          </w:tcPr>
          <w:p w:rsidR="007631C2" w:rsidRPr="003E015D" w:rsidRDefault="007631C2" w:rsidP="00961E95">
            <w:pPr>
              <w:widowControl/>
              <w:jc w:val="right"/>
              <w:rPr>
                <w:rFonts w:ascii="宋体" w:eastAsia="宋体" w:hAnsi="宋体" w:cs="宋体"/>
                <w:kern w:val="0"/>
                <w:sz w:val="24"/>
              </w:rPr>
            </w:pPr>
          </w:p>
        </w:tc>
      </w:tr>
      <w:tr w:rsidR="007631C2" w:rsidRPr="003E015D" w:rsidTr="007631C2">
        <w:trPr>
          <w:trHeight w:val="645"/>
        </w:trPr>
        <w:tc>
          <w:tcPr>
            <w:tcW w:w="268" w:type="pct"/>
            <w:vMerge/>
            <w:tcBorders>
              <w:top w:val="nil"/>
              <w:left w:val="single" w:sz="12"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83"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kern w:val="0"/>
                <w:sz w:val="24"/>
              </w:rPr>
              <w:t>H3C S7500E-XS 24</w:t>
            </w:r>
            <w:r w:rsidRPr="003E015D">
              <w:rPr>
                <w:rFonts w:ascii="宋体" w:eastAsia="宋体" w:hAnsi="宋体" w:cs="宋体" w:hint="eastAsia"/>
                <w:kern w:val="0"/>
                <w:sz w:val="24"/>
              </w:rPr>
              <w:t>端口万兆以太网电接口</w:t>
            </w:r>
            <w:r w:rsidRPr="003E015D">
              <w:rPr>
                <w:rFonts w:ascii="宋体" w:eastAsia="宋体" w:hAnsi="宋体" w:cs="宋体"/>
                <w:kern w:val="0"/>
                <w:sz w:val="24"/>
              </w:rPr>
              <w:t>(RJ45)(</w:t>
            </w:r>
            <w:r w:rsidRPr="003E015D">
              <w:rPr>
                <w:rFonts w:ascii="宋体" w:eastAsia="宋体" w:hAnsi="宋体" w:cs="宋体" w:hint="eastAsia"/>
                <w:kern w:val="0"/>
                <w:sz w:val="24"/>
              </w:rPr>
              <w:t>带</w:t>
            </w:r>
            <w:r w:rsidRPr="003E015D">
              <w:rPr>
                <w:rFonts w:ascii="宋体" w:eastAsia="宋体" w:hAnsi="宋体" w:cs="宋体"/>
                <w:kern w:val="0"/>
                <w:sz w:val="24"/>
              </w:rPr>
              <w:t>MACsec)+2</w:t>
            </w:r>
            <w:r w:rsidRPr="003E015D">
              <w:rPr>
                <w:rFonts w:ascii="宋体" w:eastAsia="宋体" w:hAnsi="宋体" w:cs="宋体" w:hint="eastAsia"/>
                <w:kern w:val="0"/>
                <w:sz w:val="24"/>
              </w:rPr>
              <w:t>端口</w:t>
            </w:r>
            <w:r w:rsidRPr="003E015D">
              <w:rPr>
                <w:rFonts w:ascii="宋体" w:eastAsia="宋体" w:hAnsi="宋体" w:cs="宋体"/>
                <w:kern w:val="0"/>
                <w:sz w:val="24"/>
              </w:rPr>
              <w:t>40G</w:t>
            </w:r>
            <w:r w:rsidRPr="003E015D">
              <w:rPr>
                <w:rFonts w:ascii="宋体" w:eastAsia="宋体" w:hAnsi="宋体" w:cs="宋体" w:hint="eastAsia"/>
                <w:kern w:val="0"/>
                <w:sz w:val="24"/>
              </w:rPr>
              <w:t>以太网光接口模块</w:t>
            </w:r>
            <w:r w:rsidRPr="003E015D">
              <w:rPr>
                <w:rFonts w:ascii="宋体" w:eastAsia="宋体" w:hAnsi="宋体" w:cs="宋体"/>
                <w:kern w:val="0"/>
                <w:sz w:val="24"/>
              </w:rPr>
              <w:t>(QSFP+) *3</w:t>
            </w:r>
          </w:p>
        </w:tc>
        <w:tc>
          <w:tcPr>
            <w:tcW w:w="831"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right"/>
              <w:rPr>
                <w:rFonts w:ascii="宋体" w:eastAsia="宋体" w:hAnsi="宋体" w:cs="宋体"/>
                <w:kern w:val="0"/>
                <w:sz w:val="24"/>
              </w:rPr>
            </w:pPr>
          </w:p>
        </w:tc>
        <w:tc>
          <w:tcPr>
            <w:tcW w:w="831" w:type="pct"/>
            <w:vMerge/>
            <w:tcBorders>
              <w:top w:val="nil"/>
              <w:left w:val="single" w:sz="8" w:space="0" w:color="auto"/>
              <w:bottom w:val="single" w:sz="8" w:space="0" w:color="000000"/>
              <w:right w:val="single" w:sz="12" w:space="0" w:color="auto"/>
            </w:tcBorders>
            <w:vAlign w:val="center"/>
            <w:hideMark/>
          </w:tcPr>
          <w:p w:rsidR="007631C2" w:rsidRPr="003E015D" w:rsidRDefault="007631C2" w:rsidP="00961E95">
            <w:pPr>
              <w:widowControl/>
              <w:jc w:val="right"/>
              <w:rPr>
                <w:rFonts w:ascii="宋体" w:eastAsia="宋体" w:hAnsi="宋体" w:cs="宋体"/>
                <w:kern w:val="0"/>
                <w:sz w:val="24"/>
              </w:rPr>
            </w:pPr>
          </w:p>
        </w:tc>
      </w:tr>
      <w:tr w:rsidR="007631C2" w:rsidRPr="003E015D" w:rsidTr="007631C2">
        <w:trPr>
          <w:trHeight w:val="330"/>
        </w:trPr>
        <w:tc>
          <w:tcPr>
            <w:tcW w:w="268" w:type="pct"/>
            <w:vMerge/>
            <w:tcBorders>
              <w:top w:val="nil"/>
              <w:left w:val="single" w:sz="12"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83"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kern w:val="0"/>
                <w:sz w:val="24"/>
              </w:rPr>
              <w:t xml:space="preserve">650W </w:t>
            </w:r>
            <w:r w:rsidRPr="003E015D">
              <w:rPr>
                <w:rFonts w:ascii="宋体" w:eastAsia="宋体" w:hAnsi="宋体" w:cs="宋体" w:hint="eastAsia"/>
                <w:kern w:val="0"/>
                <w:sz w:val="24"/>
              </w:rPr>
              <w:t>交流电源模块*4</w:t>
            </w:r>
          </w:p>
        </w:tc>
        <w:tc>
          <w:tcPr>
            <w:tcW w:w="831"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right"/>
              <w:rPr>
                <w:rFonts w:ascii="宋体" w:eastAsia="宋体" w:hAnsi="宋体" w:cs="宋体"/>
                <w:kern w:val="0"/>
                <w:sz w:val="24"/>
              </w:rPr>
            </w:pPr>
          </w:p>
        </w:tc>
        <w:tc>
          <w:tcPr>
            <w:tcW w:w="831" w:type="pct"/>
            <w:vMerge/>
            <w:tcBorders>
              <w:top w:val="nil"/>
              <w:left w:val="single" w:sz="8" w:space="0" w:color="auto"/>
              <w:bottom w:val="single" w:sz="8" w:space="0" w:color="000000"/>
              <w:right w:val="single" w:sz="12" w:space="0" w:color="auto"/>
            </w:tcBorders>
            <w:vAlign w:val="center"/>
            <w:hideMark/>
          </w:tcPr>
          <w:p w:rsidR="007631C2" w:rsidRPr="003E015D" w:rsidRDefault="007631C2" w:rsidP="00961E95">
            <w:pPr>
              <w:widowControl/>
              <w:jc w:val="right"/>
              <w:rPr>
                <w:rFonts w:ascii="宋体" w:eastAsia="宋体" w:hAnsi="宋体" w:cs="宋体"/>
                <w:kern w:val="0"/>
                <w:sz w:val="24"/>
              </w:rPr>
            </w:pPr>
          </w:p>
        </w:tc>
      </w:tr>
      <w:tr w:rsidR="007631C2" w:rsidRPr="003E015D" w:rsidTr="007631C2">
        <w:trPr>
          <w:trHeight w:val="446"/>
        </w:trPr>
        <w:tc>
          <w:tcPr>
            <w:tcW w:w="268" w:type="pct"/>
            <w:vMerge/>
            <w:tcBorders>
              <w:top w:val="nil"/>
              <w:left w:val="single" w:sz="12"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83"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kern w:val="0"/>
                <w:sz w:val="24"/>
              </w:rPr>
              <w:t xml:space="preserve">H3C S7504E-XS </w:t>
            </w:r>
            <w:r w:rsidRPr="003E015D">
              <w:rPr>
                <w:rFonts w:ascii="宋体" w:eastAsia="宋体" w:hAnsi="宋体" w:cs="宋体" w:hint="eastAsia"/>
                <w:kern w:val="0"/>
                <w:sz w:val="24"/>
              </w:rPr>
              <w:t>以太网交换机风扇模块</w:t>
            </w:r>
            <w:r w:rsidRPr="003E015D">
              <w:rPr>
                <w:rFonts w:ascii="宋体" w:eastAsia="宋体" w:hAnsi="宋体" w:cs="宋体"/>
                <w:kern w:val="0"/>
                <w:sz w:val="24"/>
              </w:rPr>
              <w:t>(</w:t>
            </w:r>
            <w:r w:rsidRPr="003E015D">
              <w:rPr>
                <w:rFonts w:ascii="宋体" w:eastAsia="宋体" w:hAnsi="宋体" w:cs="宋体" w:hint="eastAsia"/>
                <w:kern w:val="0"/>
                <w:sz w:val="24"/>
              </w:rPr>
              <w:t>电源侧出风</w:t>
            </w:r>
            <w:r w:rsidRPr="003E015D">
              <w:rPr>
                <w:rFonts w:ascii="宋体" w:eastAsia="宋体" w:hAnsi="宋体" w:cs="宋体"/>
                <w:kern w:val="0"/>
                <w:sz w:val="24"/>
              </w:rPr>
              <w:t>) *2</w:t>
            </w:r>
          </w:p>
        </w:tc>
        <w:tc>
          <w:tcPr>
            <w:tcW w:w="831"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right"/>
              <w:rPr>
                <w:rFonts w:ascii="宋体" w:eastAsia="宋体" w:hAnsi="宋体" w:cs="宋体"/>
                <w:kern w:val="0"/>
                <w:sz w:val="24"/>
              </w:rPr>
            </w:pPr>
          </w:p>
        </w:tc>
        <w:tc>
          <w:tcPr>
            <w:tcW w:w="831" w:type="pct"/>
            <w:vMerge/>
            <w:tcBorders>
              <w:top w:val="nil"/>
              <w:left w:val="single" w:sz="8" w:space="0" w:color="auto"/>
              <w:bottom w:val="single" w:sz="8" w:space="0" w:color="000000"/>
              <w:right w:val="single" w:sz="12" w:space="0" w:color="auto"/>
            </w:tcBorders>
            <w:vAlign w:val="center"/>
            <w:hideMark/>
          </w:tcPr>
          <w:p w:rsidR="007631C2" w:rsidRPr="003E015D" w:rsidRDefault="007631C2" w:rsidP="00961E95">
            <w:pPr>
              <w:widowControl/>
              <w:jc w:val="right"/>
              <w:rPr>
                <w:rFonts w:ascii="宋体" w:eastAsia="宋体" w:hAnsi="宋体" w:cs="宋体"/>
                <w:kern w:val="0"/>
                <w:sz w:val="24"/>
              </w:rPr>
            </w:pPr>
          </w:p>
        </w:tc>
      </w:tr>
      <w:tr w:rsidR="007631C2" w:rsidRPr="003E015D" w:rsidTr="007631C2">
        <w:trPr>
          <w:trHeight w:val="552"/>
        </w:trPr>
        <w:tc>
          <w:tcPr>
            <w:tcW w:w="268" w:type="pct"/>
            <w:vMerge/>
            <w:tcBorders>
              <w:top w:val="nil"/>
              <w:left w:val="single" w:sz="12"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83"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68"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left"/>
              <w:rPr>
                <w:rFonts w:ascii="宋体" w:eastAsia="宋体" w:hAnsi="宋体" w:cs="宋体"/>
                <w:kern w:val="0"/>
                <w:sz w:val="24"/>
              </w:rPr>
            </w:pPr>
          </w:p>
        </w:tc>
        <w:tc>
          <w:tcPr>
            <w:tcW w:w="2251" w:type="pct"/>
            <w:tcBorders>
              <w:top w:val="nil"/>
              <w:left w:val="nil"/>
              <w:bottom w:val="single" w:sz="8" w:space="0" w:color="auto"/>
              <w:right w:val="single" w:sz="8" w:space="0" w:color="auto"/>
            </w:tcBorders>
            <w:shd w:val="clear" w:color="auto" w:fill="auto"/>
            <w:vAlign w:val="center"/>
            <w:hideMark/>
          </w:tcPr>
          <w:p w:rsidR="007631C2" w:rsidRPr="003E015D" w:rsidRDefault="007631C2" w:rsidP="00961E95">
            <w:pPr>
              <w:widowControl/>
              <w:jc w:val="center"/>
              <w:rPr>
                <w:rFonts w:ascii="宋体" w:eastAsia="宋体" w:hAnsi="宋体" w:cs="宋体"/>
                <w:kern w:val="0"/>
                <w:sz w:val="24"/>
              </w:rPr>
            </w:pPr>
            <w:r w:rsidRPr="003E015D">
              <w:rPr>
                <w:rFonts w:ascii="宋体" w:eastAsia="宋体" w:hAnsi="宋体" w:cs="宋体"/>
                <w:kern w:val="0"/>
                <w:sz w:val="24"/>
              </w:rPr>
              <w:t>QSFP+ 40G</w:t>
            </w:r>
            <w:r w:rsidRPr="003E015D">
              <w:rPr>
                <w:rFonts w:ascii="宋体" w:eastAsia="宋体" w:hAnsi="宋体" w:cs="宋体" w:hint="eastAsia"/>
                <w:kern w:val="0"/>
                <w:sz w:val="24"/>
              </w:rPr>
              <w:t>光模块</w:t>
            </w:r>
            <w:r w:rsidRPr="003E015D">
              <w:rPr>
                <w:rFonts w:ascii="宋体" w:eastAsia="宋体" w:hAnsi="宋体" w:cs="宋体"/>
                <w:kern w:val="0"/>
                <w:sz w:val="24"/>
              </w:rPr>
              <w:t>(850nm,100m,SR4,</w:t>
            </w:r>
            <w:r w:rsidRPr="003E015D">
              <w:rPr>
                <w:rFonts w:ascii="宋体" w:eastAsia="宋体" w:hAnsi="宋体" w:cs="宋体" w:hint="eastAsia"/>
                <w:kern w:val="0"/>
                <w:sz w:val="24"/>
              </w:rPr>
              <w:t>支持</w:t>
            </w:r>
            <w:r w:rsidRPr="003E015D">
              <w:rPr>
                <w:rFonts w:ascii="宋体" w:eastAsia="宋体" w:hAnsi="宋体" w:cs="宋体"/>
                <w:kern w:val="0"/>
                <w:sz w:val="24"/>
              </w:rPr>
              <w:t>1</w:t>
            </w:r>
            <w:r w:rsidRPr="003E015D">
              <w:rPr>
                <w:rFonts w:ascii="宋体" w:eastAsia="宋体" w:hAnsi="宋体" w:cs="宋体" w:hint="eastAsia"/>
                <w:kern w:val="0"/>
                <w:sz w:val="24"/>
              </w:rPr>
              <w:t>分</w:t>
            </w:r>
            <w:r w:rsidRPr="003E015D">
              <w:rPr>
                <w:rFonts w:ascii="宋体" w:eastAsia="宋体" w:hAnsi="宋体" w:cs="宋体"/>
                <w:kern w:val="0"/>
                <w:sz w:val="24"/>
              </w:rPr>
              <w:t>4) *4</w:t>
            </w:r>
            <w:r>
              <w:rPr>
                <w:rFonts w:ascii="宋体" w:eastAsia="宋体" w:hAnsi="宋体" w:cs="宋体" w:hint="eastAsia"/>
                <w:kern w:val="0"/>
                <w:sz w:val="24"/>
              </w:rPr>
              <w:t xml:space="preserve"> </w:t>
            </w:r>
          </w:p>
        </w:tc>
        <w:tc>
          <w:tcPr>
            <w:tcW w:w="831" w:type="pct"/>
            <w:vMerge/>
            <w:tcBorders>
              <w:top w:val="nil"/>
              <w:left w:val="single" w:sz="8" w:space="0" w:color="auto"/>
              <w:bottom w:val="single" w:sz="8" w:space="0" w:color="000000"/>
              <w:right w:val="single" w:sz="8" w:space="0" w:color="auto"/>
            </w:tcBorders>
            <w:vAlign w:val="center"/>
            <w:hideMark/>
          </w:tcPr>
          <w:p w:rsidR="007631C2" w:rsidRPr="003E015D" w:rsidRDefault="007631C2" w:rsidP="00961E95">
            <w:pPr>
              <w:widowControl/>
              <w:jc w:val="right"/>
              <w:rPr>
                <w:rFonts w:ascii="宋体" w:eastAsia="宋体" w:hAnsi="宋体" w:cs="宋体"/>
                <w:kern w:val="0"/>
                <w:sz w:val="24"/>
              </w:rPr>
            </w:pPr>
          </w:p>
        </w:tc>
        <w:tc>
          <w:tcPr>
            <w:tcW w:w="831" w:type="pct"/>
            <w:vMerge/>
            <w:tcBorders>
              <w:top w:val="nil"/>
              <w:left w:val="single" w:sz="8" w:space="0" w:color="auto"/>
              <w:bottom w:val="single" w:sz="8" w:space="0" w:color="000000"/>
              <w:right w:val="single" w:sz="12" w:space="0" w:color="auto"/>
            </w:tcBorders>
            <w:vAlign w:val="center"/>
            <w:hideMark/>
          </w:tcPr>
          <w:p w:rsidR="007631C2" w:rsidRPr="003E015D" w:rsidRDefault="007631C2" w:rsidP="00961E95">
            <w:pPr>
              <w:widowControl/>
              <w:jc w:val="right"/>
              <w:rPr>
                <w:rFonts w:ascii="宋体" w:eastAsia="宋体" w:hAnsi="宋体" w:cs="宋体"/>
                <w:kern w:val="0"/>
                <w:sz w:val="24"/>
              </w:rPr>
            </w:pPr>
          </w:p>
        </w:tc>
      </w:tr>
      <w:tr w:rsidR="007631C2" w:rsidRPr="003E015D" w:rsidTr="007631C2">
        <w:trPr>
          <w:trHeight w:val="330"/>
        </w:trPr>
        <w:tc>
          <w:tcPr>
            <w:tcW w:w="3338" w:type="pct"/>
            <w:gridSpan w:val="5"/>
            <w:tcBorders>
              <w:top w:val="single" w:sz="8" w:space="0" w:color="auto"/>
              <w:left w:val="single" w:sz="12" w:space="0" w:color="auto"/>
              <w:bottom w:val="single" w:sz="12" w:space="0" w:color="auto"/>
              <w:right w:val="single" w:sz="8" w:space="0" w:color="000000"/>
            </w:tcBorders>
            <w:shd w:val="clear" w:color="auto" w:fill="auto"/>
            <w:vAlign w:val="center"/>
            <w:hideMark/>
          </w:tcPr>
          <w:p w:rsidR="007631C2" w:rsidRPr="003E015D" w:rsidRDefault="007631C2" w:rsidP="00961E95">
            <w:pPr>
              <w:widowControl/>
              <w:jc w:val="center"/>
              <w:rPr>
                <w:rFonts w:ascii="宋体" w:eastAsia="宋体" w:hAnsi="宋体" w:cs="宋体"/>
                <w:b/>
                <w:bCs/>
                <w:kern w:val="0"/>
                <w:sz w:val="24"/>
              </w:rPr>
            </w:pPr>
            <w:r w:rsidRPr="003E015D">
              <w:rPr>
                <w:rFonts w:ascii="宋体" w:eastAsia="宋体" w:hAnsi="宋体" w:cs="宋体" w:hint="eastAsia"/>
                <w:b/>
                <w:bCs/>
                <w:kern w:val="0"/>
                <w:sz w:val="24"/>
              </w:rPr>
              <w:t>合计</w:t>
            </w:r>
          </w:p>
        </w:tc>
        <w:tc>
          <w:tcPr>
            <w:tcW w:w="1662" w:type="pct"/>
            <w:gridSpan w:val="2"/>
            <w:tcBorders>
              <w:top w:val="single" w:sz="8" w:space="0" w:color="auto"/>
              <w:left w:val="nil"/>
              <w:bottom w:val="single" w:sz="12" w:space="0" w:color="auto"/>
              <w:right w:val="single" w:sz="12" w:space="0" w:color="000000"/>
            </w:tcBorders>
            <w:shd w:val="clear" w:color="auto" w:fill="auto"/>
            <w:vAlign w:val="center"/>
            <w:hideMark/>
          </w:tcPr>
          <w:p w:rsidR="007631C2" w:rsidRPr="003E015D" w:rsidRDefault="007631C2" w:rsidP="00961E95">
            <w:pPr>
              <w:widowControl/>
              <w:jc w:val="right"/>
              <w:rPr>
                <w:rFonts w:ascii="宋体" w:eastAsia="宋体" w:hAnsi="宋体" w:cs="宋体"/>
                <w:kern w:val="0"/>
                <w:sz w:val="24"/>
              </w:rPr>
            </w:pPr>
            <w:r w:rsidRPr="003E015D">
              <w:rPr>
                <w:rFonts w:ascii="宋体" w:eastAsia="宋体" w:hAnsi="宋体" w:cs="宋体"/>
                <w:kern w:val="0"/>
                <w:sz w:val="24"/>
              </w:rPr>
              <w:t>¥4,692,0</w:t>
            </w:r>
            <w:r>
              <w:rPr>
                <w:rFonts w:ascii="宋体" w:eastAsia="宋体" w:hAnsi="宋体" w:cs="宋体" w:hint="eastAsia"/>
                <w:kern w:val="0"/>
                <w:sz w:val="24"/>
              </w:rPr>
              <w:t>0</w:t>
            </w:r>
            <w:r w:rsidRPr="003E015D">
              <w:rPr>
                <w:rFonts w:ascii="宋体" w:eastAsia="宋体" w:hAnsi="宋体" w:cs="宋体"/>
                <w:kern w:val="0"/>
                <w:sz w:val="24"/>
              </w:rPr>
              <w:t>0</w:t>
            </w:r>
          </w:p>
        </w:tc>
      </w:tr>
    </w:tbl>
    <w:p w:rsidR="008D0D84" w:rsidRDefault="007631C2" w:rsidP="0052492A">
      <w:pPr>
        <w:rPr>
          <w:rFonts w:ascii="仿宋_GB2312" w:hint="eastAsia"/>
          <w:sz w:val="30"/>
          <w:szCs w:val="30"/>
        </w:rPr>
      </w:pPr>
      <w:r w:rsidRPr="000D445E">
        <w:rPr>
          <w:rFonts w:ascii="仿宋_GB2312" w:hint="eastAsia"/>
          <w:sz w:val="30"/>
          <w:szCs w:val="30"/>
        </w:rPr>
        <w:t>售后服务承诺</w:t>
      </w:r>
      <w:r>
        <w:rPr>
          <w:rFonts w:ascii="仿宋_GB2312" w:hint="eastAsia"/>
          <w:sz w:val="30"/>
          <w:szCs w:val="30"/>
        </w:rPr>
        <w:t>:</w:t>
      </w:r>
    </w:p>
    <w:p w:rsidR="007C5059" w:rsidRPr="0026203C" w:rsidRDefault="007C5059" w:rsidP="007C5059">
      <w:pPr>
        <w:pStyle w:val="af2"/>
        <w:numPr>
          <w:ilvl w:val="0"/>
          <w:numId w:val="35"/>
        </w:numPr>
        <w:spacing w:line="360" w:lineRule="auto"/>
        <w:rPr>
          <w:rFonts w:ascii="宋体" w:hAnsi="宋体" w:cs="Arial"/>
          <w:b/>
          <w:sz w:val="24"/>
        </w:rPr>
      </w:pPr>
      <w:r w:rsidRPr="0026203C">
        <w:rPr>
          <w:rFonts w:ascii="宋体" w:hAnsi="宋体" w:cs="Arial"/>
          <w:b/>
          <w:sz w:val="24"/>
        </w:rPr>
        <w:t>本项目硬件设备保修期为</w:t>
      </w:r>
      <w:r w:rsidRPr="0026203C">
        <w:rPr>
          <w:rFonts w:ascii="宋体" w:hAnsi="宋体" w:cs="Arial" w:hint="eastAsia"/>
          <w:b/>
          <w:sz w:val="24"/>
        </w:rPr>
        <w:t>60个月，</w:t>
      </w:r>
      <w:proofErr w:type="gramStart"/>
      <w:r w:rsidRPr="0026203C">
        <w:rPr>
          <w:rFonts w:ascii="宋体" w:hAnsi="宋体" w:cs="Arial"/>
          <w:b/>
          <w:sz w:val="24"/>
        </w:rPr>
        <w:t>自</w:t>
      </w:r>
      <w:r w:rsidRPr="0026203C">
        <w:rPr>
          <w:rFonts w:ascii="宋体" w:hAnsi="宋体" w:cs="Arial" w:hint="eastAsia"/>
          <w:b/>
          <w:sz w:val="24"/>
        </w:rPr>
        <w:t>项目</w:t>
      </w:r>
      <w:proofErr w:type="gramEnd"/>
      <w:r w:rsidRPr="0026203C">
        <w:rPr>
          <w:rFonts w:ascii="宋体" w:hAnsi="宋体" w:cs="Arial"/>
          <w:b/>
          <w:sz w:val="24"/>
        </w:rPr>
        <w:t>验收合格并签署验收文件后开始计算</w:t>
      </w:r>
      <w:r w:rsidRPr="0026203C">
        <w:rPr>
          <w:rFonts w:ascii="宋体" w:hAnsi="宋体" w:cs="Arial" w:hint="eastAsia"/>
          <w:b/>
          <w:sz w:val="24"/>
        </w:rPr>
        <w:t>。本项目所有硬件设备的质保期以生产厂家售后服务承诺函为准</w:t>
      </w:r>
      <w:r w:rsidRPr="0026203C">
        <w:rPr>
          <w:rFonts w:ascii="宋体" w:hAnsi="宋体" w:cs="Arial"/>
          <w:b/>
          <w:sz w:val="24"/>
        </w:rPr>
        <w:t>。</w:t>
      </w:r>
    </w:p>
    <w:p w:rsidR="007C5059" w:rsidRPr="0026203C" w:rsidRDefault="007C5059" w:rsidP="007C5059">
      <w:pPr>
        <w:pStyle w:val="af2"/>
        <w:numPr>
          <w:ilvl w:val="0"/>
          <w:numId w:val="35"/>
        </w:numPr>
        <w:spacing w:line="360" w:lineRule="auto"/>
        <w:rPr>
          <w:rFonts w:ascii="宋体" w:hAnsi="宋体" w:cs="Arial"/>
          <w:b/>
          <w:sz w:val="24"/>
        </w:rPr>
      </w:pPr>
      <w:r w:rsidRPr="0026203C">
        <w:rPr>
          <w:rFonts w:ascii="宋体" w:hAnsi="宋体" w:cs="Arial"/>
          <w:b/>
          <w:sz w:val="24"/>
        </w:rPr>
        <w:t>在保修期内，</w:t>
      </w:r>
      <w:r w:rsidRPr="0026203C">
        <w:rPr>
          <w:rFonts w:ascii="宋体" w:hAnsi="宋体" w:cs="Arial" w:hint="eastAsia"/>
          <w:b/>
          <w:sz w:val="24"/>
        </w:rPr>
        <w:t>我公司</w:t>
      </w:r>
      <w:r w:rsidRPr="0026203C">
        <w:rPr>
          <w:rFonts w:ascii="宋体" w:hAnsi="宋体" w:cs="Arial"/>
          <w:b/>
          <w:sz w:val="24"/>
        </w:rPr>
        <w:t>保证</w:t>
      </w:r>
      <w:r w:rsidRPr="0026203C">
        <w:rPr>
          <w:rFonts w:ascii="宋体" w:hAnsi="宋体" w:cs="Arial" w:hint="eastAsia"/>
          <w:b/>
          <w:sz w:val="24"/>
        </w:rPr>
        <w:t>所有设备</w:t>
      </w:r>
      <w:r w:rsidRPr="0026203C">
        <w:rPr>
          <w:rFonts w:ascii="宋体" w:hAnsi="宋体" w:cs="Arial"/>
          <w:b/>
          <w:sz w:val="24"/>
        </w:rPr>
        <w:t>无故障开机运行，如达不到要求，保修期顺延。</w:t>
      </w:r>
    </w:p>
    <w:p w:rsidR="007C5059" w:rsidRPr="007C5059" w:rsidRDefault="007C5059" w:rsidP="007C5059">
      <w:pPr>
        <w:pStyle w:val="af2"/>
        <w:numPr>
          <w:ilvl w:val="0"/>
          <w:numId w:val="35"/>
        </w:numPr>
        <w:spacing w:line="360" w:lineRule="auto"/>
        <w:ind w:firstLine="0"/>
        <w:rPr>
          <w:b/>
        </w:rPr>
      </w:pPr>
      <w:r w:rsidRPr="007C5059">
        <w:rPr>
          <w:rFonts w:ascii="宋体" w:hAnsi="宋体" w:cs="Arial"/>
          <w:b/>
          <w:sz w:val="24"/>
        </w:rPr>
        <w:t>对保修期内的维修服务，</w:t>
      </w:r>
      <w:r w:rsidRPr="007C5059">
        <w:rPr>
          <w:rFonts w:ascii="宋体" w:hAnsi="宋体" w:cs="Arial" w:hint="eastAsia"/>
          <w:b/>
          <w:sz w:val="24"/>
        </w:rPr>
        <w:t>保修期内我公司为校方提供技术支持服务热线（7*24 小时），我公司</w:t>
      </w:r>
      <w:r w:rsidRPr="007C5059">
        <w:rPr>
          <w:rFonts w:ascii="宋体" w:hAnsi="宋体" w:cs="Arial"/>
          <w:b/>
          <w:sz w:val="24"/>
        </w:rPr>
        <w:t>在接到</w:t>
      </w:r>
      <w:r w:rsidRPr="007C5059">
        <w:rPr>
          <w:rFonts w:ascii="宋体" w:hAnsi="宋体" w:cs="Arial" w:hint="eastAsia"/>
          <w:b/>
          <w:sz w:val="24"/>
        </w:rPr>
        <w:t>招标人</w:t>
      </w:r>
      <w:r w:rsidRPr="007C5059">
        <w:rPr>
          <w:rFonts w:ascii="宋体" w:hAnsi="宋体" w:cs="Arial"/>
          <w:b/>
          <w:sz w:val="24"/>
        </w:rPr>
        <w:t>通知后</w:t>
      </w:r>
      <w:r w:rsidRPr="007C5059">
        <w:rPr>
          <w:rFonts w:ascii="宋体" w:hAnsi="宋体" w:cs="Arial" w:hint="eastAsia"/>
          <w:b/>
          <w:sz w:val="24"/>
        </w:rPr>
        <w:t>2</w:t>
      </w:r>
      <w:r w:rsidRPr="007C5059">
        <w:rPr>
          <w:rFonts w:ascii="宋体" w:hAnsi="宋体" w:cs="Arial"/>
          <w:b/>
          <w:sz w:val="24"/>
        </w:rPr>
        <w:t>小时内赶到现场，无</w:t>
      </w:r>
      <w:r w:rsidRPr="007C5059">
        <w:rPr>
          <w:rFonts w:ascii="宋体" w:hAnsi="宋体" w:cs="Arial"/>
          <w:b/>
          <w:sz w:val="24"/>
        </w:rPr>
        <w:lastRenderedPageBreak/>
        <w:t>偿负责</w:t>
      </w:r>
      <w:r w:rsidRPr="007C5059">
        <w:rPr>
          <w:rFonts w:ascii="宋体" w:hAnsi="宋体" w:cs="Arial" w:hint="eastAsia"/>
          <w:b/>
          <w:sz w:val="24"/>
        </w:rPr>
        <w:t>系统</w:t>
      </w:r>
      <w:r w:rsidRPr="007C5059">
        <w:rPr>
          <w:rFonts w:ascii="宋体" w:hAnsi="宋体" w:cs="Arial"/>
          <w:b/>
          <w:sz w:val="24"/>
        </w:rPr>
        <w:t>的调试或更换已损坏的零部件；对保修期以后的维修服务，</w:t>
      </w:r>
      <w:r w:rsidRPr="007C5059">
        <w:rPr>
          <w:rFonts w:ascii="宋体" w:hAnsi="宋体" w:cs="Arial" w:hint="eastAsia"/>
          <w:b/>
          <w:sz w:val="24"/>
        </w:rPr>
        <w:t>我公司</w:t>
      </w:r>
      <w:r w:rsidRPr="007C5059">
        <w:rPr>
          <w:rFonts w:ascii="宋体" w:hAnsi="宋体" w:cs="Arial"/>
          <w:b/>
          <w:sz w:val="24"/>
        </w:rPr>
        <w:t>在</w:t>
      </w:r>
      <w:r w:rsidRPr="007C5059">
        <w:rPr>
          <w:rFonts w:ascii="宋体" w:hAnsi="宋体" w:cs="Arial" w:hint="eastAsia"/>
          <w:b/>
          <w:sz w:val="24"/>
        </w:rPr>
        <w:t>校方</w:t>
      </w:r>
      <w:r w:rsidRPr="007C5059">
        <w:rPr>
          <w:rFonts w:ascii="宋体" w:hAnsi="宋体" w:cs="Arial"/>
          <w:b/>
          <w:sz w:val="24"/>
        </w:rPr>
        <w:t>发出维修通知后</w:t>
      </w:r>
      <w:r w:rsidRPr="007C5059">
        <w:rPr>
          <w:rFonts w:ascii="宋体" w:hAnsi="宋体" w:cs="Arial" w:hint="eastAsia"/>
          <w:b/>
          <w:sz w:val="24"/>
        </w:rPr>
        <w:t>4</w:t>
      </w:r>
      <w:r w:rsidRPr="007C5059">
        <w:rPr>
          <w:rFonts w:ascii="宋体" w:hAnsi="宋体" w:cs="Arial"/>
          <w:b/>
          <w:sz w:val="24"/>
        </w:rPr>
        <w:t>小时内赶到现场进行维修，更换已损坏的零部件</w:t>
      </w:r>
      <w:r w:rsidRPr="007C5059">
        <w:rPr>
          <w:rFonts w:ascii="宋体" w:hAnsi="宋体" w:cs="Arial" w:hint="eastAsia"/>
          <w:b/>
          <w:sz w:val="24"/>
        </w:rPr>
        <w:t>，并保证第二个工作日内修复，否则提供备机服务。</w:t>
      </w:r>
    </w:p>
    <w:p w:rsidR="007C5059" w:rsidRPr="0026203C" w:rsidRDefault="007C5059" w:rsidP="007C5059">
      <w:pPr>
        <w:pStyle w:val="af2"/>
        <w:numPr>
          <w:ilvl w:val="0"/>
          <w:numId w:val="35"/>
        </w:numPr>
        <w:spacing w:line="360" w:lineRule="auto"/>
        <w:rPr>
          <w:rFonts w:hint="eastAsia"/>
          <w:b/>
        </w:rPr>
      </w:pPr>
      <w:r w:rsidRPr="0026203C">
        <w:rPr>
          <w:rFonts w:ascii="宋体" w:hAnsi="宋体" w:cs="Arial" w:hint="eastAsia"/>
          <w:b/>
          <w:sz w:val="24"/>
        </w:rPr>
        <w:t>在平台搭建好后，我公司提供1名虚拟化认证中级工程师</w:t>
      </w:r>
      <w:r>
        <w:rPr>
          <w:rFonts w:ascii="宋体" w:hAnsi="宋体" w:cs="Arial" w:hint="eastAsia"/>
          <w:b/>
          <w:sz w:val="24"/>
        </w:rPr>
        <w:t>（孔令明）</w:t>
      </w:r>
      <w:r w:rsidRPr="0026203C">
        <w:rPr>
          <w:rFonts w:ascii="宋体" w:hAnsi="宋体" w:cs="Arial" w:hint="eastAsia"/>
          <w:b/>
          <w:sz w:val="24"/>
        </w:rPr>
        <w:t>和1名Linux认证中级工程师</w:t>
      </w:r>
      <w:r>
        <w:rPr>
          <w:rFonts w:ascii="宋体" w:hAnsi="宋体" w:cs="Arial" w:hint="eastAsia"/>
          <w:b/>
          <w:sz w:val="24"/>
        </w:rPr>
        <w:t>（贾方成）</w:t>
      </w:r>
      <w:r w:rsidRPr="0026203C">
        <w:rPr>
          <w:rFonts w:ascii="宋体" w:hAnsi="宋体" w:cs="Arial" w:hint="eastAsia"/>
          <w:b/>
          <w:sz w:val="24"/>
        </w:rPr>
        <w:t>驻场三个月，进行平台迁移、运维等工作。</w:t>
      </w:r>
    </w:p>
    <w:p w:rsidR="007C5059" w:rsidRPr="0026203C" w:rsidRDefault="007C5059" w:rsidP="007C5059">
      <w:pPr>
        <w:pStyle w:val="af2"/>
        <w:numPr>
          <w:ilvl w:val="0"/>
          <w:numId w:val="35"/>
        </w:numPr>
        <w:spacing w:line="360" w:lineRule="auto"/>
        <w:rPr>
          <w:b/>
        </w:rPr>
      </w:pPr>
      <w:r w:rsidRPr="0026203C">
        <w:rPr>
          <w:rFonts w:ascii="宋体" w:hAnsi="宋体" w:cs="Arial" w:hint="eastAsia"/>
          <w:b/>
          <w:sz w:val="24"/>
        </w:rPr>
        <w:t>我公司将配合校方将现有的业务系统、应用数据迁移至新平台。</w:t>
      </w:r>
    </w:p>
    <w:p w:rsidR="007C5059" w:rsidRDefault="007C5059" w:rsidP="007C5059">
      <w:pPr>
        <w:pStyle w:val="af2"/>
        <w:numPr>
          <w:ilvl w:val="0"/>
          <w:numId w:val="35"/>
        </w:numPr>
        <w:spacing w:line="360" w:lineRule="auto"/>
        <w:rPr>
          <w:rFonts w:ascii="宋体" w:hAnsi="宋体" w:cs="Arial" w:hint="eastAsia"/>
          <w:b/>
          <w:sz w:val="24"/>
        </w:rPr>
      </w:pPr>
      <w:r w:rsidRPr="0026203C">
        <w:rPr>
          <w:rFonts w:ascii="宋体" w:hAnsi="宋体" w:cs="Arial" w:hint="eastAsia"/>
          <w:b/>
          <w:sz w:val="24"/>
        </w:rPr>
        <w:t>我公司提供服务器虚拟化软件和存储产品免费培训服务。</w:t>
      </w:r>
    </w:p>
    <w:p w:rsidR="007C5059" w:rsidRPr="0026203C" w:rsidRDefault="007C5059" w:rsidP="007C5059">
      <w:pPr>
        <w:pStyle w:val="af2"/>
        <w:numPr>
          <w:ilvl w:val="0"/>
          <w:numId w:val="35"/>
        </w:numPr>
        <w:spacing w:line="360" w:lineRule="auto"/>
        <w:rPr>
          <w:rFonts w:ascii="宋体" w:hAnsi="宋体" w:cs="Arial"/>
          <w:b/>
          <w:sz w:val="24"/>
        </w:rPr>
      </w:pPr>
      <w:r>
        <w:rPr>
          <w:rFonts w:ascii="宋体" w:hAnsi="宋体" w:cs="Arial" w:hint="eastAsia"/>
          <w:b/>
          <w:sz w:val="24"/>
        </w:rPr>
        <w:t>我公司免费赠送12套备份软件，用于该项目虚拟化主机的数据备份，并负责备份软件的安装调试。</w:t>
      </w:r>
    </w:p>
    <w:p w:rsidR="007C5059" w:rsidRPr="0026203C" w:rsidRDefault="007C5059" w:rsidP="007C5059">
      <w:pPr>
        <w:pStyle w:val="af2"/>
        <w:numPr>
          <w:ilvl w:val="0"/>
          <w:numId w:val="35"/>
        </w:numPr>
        <w:spacing w:line="360" w:lineRule="auto"/>
        <w:rPr>
          <w:rFonts w:ascii="宋体" w:hAnsi="宋体" w:cs="宋体" w:hint="eastAsia"/>
          <w:b/>
          <w:kern w:val="0"/>
          <w:sz w:val="24"/>
        </w:rPr>
      </w:pPr>
      <w:r w:rsidRPr="0026203C">
        <w:rPr>
          <w:rFonts w:ascii="宋体" w:hAnsi="宋体" w:hint="eastAsia"/>
          <w:b/>
          <w:sz w:val="24"/>
        </w:rPr>
        <w:t>我公司派遣售后服务人员及驻场工程师名单如下：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4532"/>
        <w:gridCol w:w="2182"/>
      </w:tblGrid>
      <w:tr w:rsidR="007C5059" w:rsidRPr="00B855F6" w:rsidTr="00961E95">
        <w:tc>
          <w:tcPr>
            <w:tcW w:w="1061" w:type="pct"/>
            <w:shd w:val="clear" w:color="auto" w:fill="auto"/>
            <w:vAlign w:val="center"/>
          </w:tcPr>
          <w:p w:rsidR="007C5059" w:rsidRPr="00B855F6" w:rsidRDefault="007C5059" w:rsidP="00961E95">
            <w:pPr>
              <w:spacing w:line="480" w:lineRule="exact"/>
              <w:jc w:val="center"/>
              <w:rPr>
                <w:rFonts w:ascii="宋体" w:eastAsia="宋体" w:hAnsi="宋体" w:cs="Times New Roman" w:hint="eastAsia"/>
                <w:sz w:val="24"/>
                <w:szCs w:val="24"/>
              </w:rPr>
            </w:pPr>
            <w:r>
              <w:rPr>
                <w:rFonts w:ascii="宋体" w:eastAsia="宋体" w:hAnsi="宋体" w:cs="Times New Roman" w:hint="eastAsia"/>
                <w:sz w:val="24"/>
                <w:szCs w:val="24"/>
              </w:rPr>
              <w:t>姓名</w:t>
            </w:r>
          </w:p>
        </w:tc>
        <w:tc>
          <w:tcPr>
            <w:tcW w:w="2659" w:type="pct"/>
            <w:shd w:val="clear" w:color="auto" w:fill="auto"/>
            <w:vAlign w:val="center"/>
          </w:tcPr>
          <w:p w:rsidR="007C5059" w:rsidRPr="00B855F6" w:rsidRDefault="007C5059" w:rsidP="00961E95">
            <w:pPr>
              <w:spacing w:line="480" w:lineRule="exact"/>
              <w:jc w:val="center"/>
              <w:rPr>
                <w:rFonts w:ascii="宋体" w:eastAsia="宋体" w:hAnsi="宋体" w:cs="Times New Roman" w:hint="eastAsia"/>
                <w:sz w:val="24"/>
                <w:szCs w:val="24"/>
              </w:rPr>
            </w:pPr>
            <w:r w:rsidRPr="00B855F6">
              <w:rPr>
                <w:rFonts w:ascii="宋体" w:eastAsia="宋体" w:hAnsi="宋体" w:cs="Times New Roman" w:hint="eastAsia"/>
                <w:sz w:val="24"/>
                <w:szCs w:val="24"/>
              </w:rPr>
              <w:t>职责</w:t>
            </w:r>
          </w:p>
        </w:tc>
        <w:tc>
          <w:tcPr>
            <w:tcW w:w="1280" w:type="pct"/>
            <w:shd w:val="clear" w:color="auto" w:fill="auto"/>
            <w:vAlign w:val="center"/>
          </w:tcPr>
          <w:p w:rsidR="007C5059" w:rsidRPr="00B855F6" w:rsidRDefault="007C5059" w:rsidP="00961E95">
            <w:pPr>
              <w:spacing w:line="480" w:lineRule="exact"/>
              <w:jc w:val="center"/>
              <w:rPr>
                <w:rFonts w:ascii="宋体" w:eastAsia="宋体" w:hAnsi="宋体" w:cs="Times New Roman" w:hint="eastAsia"/>
                <w:sz w:val="24"/>
                <w:szCs w:val="24"/>
              </w:rPr>
            </w:pPr>
            <w:r>
              <w:rPr>
                <w:rFonts w:ascii="宋体" w:eastAsia="宋体" w:hAnsi="宋体" w:cs="Times New Roman" w:hint="eastAsia"/>
                <w:sz w:val="24"/>
                <w:szCs w:val="24"/>
              </w:rPr>
              <w:t>人员资质证书</w:t>
            </w:r>
          </w:p>
        </w:tc>
      </w:tr>
      <w:tr w:rsidR="007C5059" w:rsidRPr="00B855F6" w:rsidTr="00961E95">
        <w:tc>
          <w:tcPr>
            <w:tcW w:w="1061" w:type="pct"/>
            <w:shd w:val="clear" w:color="auto" w:fill="auto"/>
            <w:vAlign w:val="center"/>
          </w:tcPr>
          <w:p w:rsidR="007C5059" w:rsidRPr="00B855F6" w:rsidRDefault="007C5059" w:rsidP="00961E95">
            <w:pPr>
              <w:spacing w:line="480" w:lineRule="exact"/>
              <w:jc w:val="center"/>
              <w:rPr>
                <w:rFonts w:ascii="宋体" w:eastAsia="宋体" w:hAnsi="宋体" w:cs="Times New Roman" w:hint="eastAsia"/>
                <w:sz w:val="24"/>
                <w:szCs w:val="24"/>
              </w:rPr>
            </w:pPr>
            <w:r>
              <w:rPr>
                <w:rFonts w:ascii="宋体" w:eastAsia="宋体" w:hAnsi="宋体" w:cs="Times New Roman" w:hint="eastAsia"/>
                <w:sz w:val="24"/>
                <w:szCs w:val="24"/>
              </w:rPr>
              <w:t>孔令明</w:t>
            </w:r>
          </w:p>
        </w:tc>
        <w:tc>
          <w:tcPr>
            <w:tcW w:w="2659" w:type="pct"/>
            <w:shd w:val="clear" w:color="auto" w:fill="auto"/>
            <w:vAlign w:val="center"/>
          </w:tcPr>
          <w:p w:rsidR="007C5059" w:rsidRPr="00B855F6" w:rsidRDefault="007C5059" w:rsidP="00961E95">
            <w:pPr>
              <w:spacing w:line="480" w:lineRule="exact"/>
              <w:jc w:val="center"/>
              <w:rPr>
                <w:rFonts w:ascii="宋体" w:eastAsia="宋体" w:hAnsi="宋体" w:cs="Times New Roman" w:hint="eastAsia"/>
                <w:sz w:val="24"/>
                <w:szCs w:val="24"/>
              </w:rPr>
            </w:pPr>
            <w:r>
              <w:rPr>
                <w:rFonts w:ascii="宋体" w:eastAsia="宋体" w:hAnsi="宋体" w:cs="Times New Roman" w:hint="eastAsia"/>
                <w:sz w:val="24"/>
                <w:szCs w:val="24"/>
              </w:rPr>
              <w:t>负责项目中服务器与虚拟</w:t>
            </w:r>
            <w:proofErr w:type="gramStart"/>
            <w:r>
              <w:rPr>
                <w:rFonts w:ascii="宋体" w:eastAsia="宋体" w:hAnsi="宋体" w:cs="Times New Roman" w:hint="eastAsia"/>
                <w:sz w:val="24"/>
                <w:szCs w:val="24"/>
              </w:rPr>
              <w:t>化相关</w:t>
            </w:r>
            <w:proofErr w:type="gramEnd"/>
            <w:r>
              <w:rPr>
                <w:rFonts w:ascii="宋体" w:eastAsia="宋体" w:hAnsi="宋体" w:cs="Times New Roman" w:hint="eastAsia"/>
                <w:sz w:val="24"/>
                <w:szCs w:val="24"/>
              </w:rPr>
              <w:t>的实施，并负责驻场维护</w:t>
            </w:r>
          </w:p>
        </w:tc>
        <w:tc>
          <w:tcPr>
            <w:tcW w:w="1280" w:type="pct"/>
            <w:shd w:val="clear" w:color="auto" w:fill="auto"/>
            <w:vAlign w:val="center"/>
          </w:tcPr>
          <w:p w:rsidR="007C5059" w:rsidRPr="00B855F6" w:rsidRDefault="007C5059" w:rsidP="00961E95">
            <w:pPr>
              <w:spacing w:line="480" w:lineRule="exact"/>
              <w:jc w:val="center"/>
              <w:rPr>
                <w:rFonts w:ascii="宋体" w:eastAsia="宋体" w:hAnsi="宋体" w:cs="Times New Roman" w:hint="eastAsia"/>
                <w:sz w:val="24"/>
                <w:szCs w:val="24"/>
              </w:rPr>
            </w:pPr>
            <w:r w:rsidRPr="00FA0645">
              <w:rPr>
                <w:rFonts w:ascii="宋体" w:eastAsia="宋体" w:hAnsi="宋体" w:cs="Times New Roman"/>
                <w:sz w:val="24"/>
                <w:szCs w:val="24"/>
              </w:rPr>
              <w:t>VCP</w:t>
            </w:r>
          </w:p>
        </w:tc>
      </w:tr>
      <w:tr w:rsidR="007C5059" w:rsidRPr="00B855F6" w:rsidTr="00961E95">
        <w:tc>
          <w:tcPr>
            <w:tcW w:w="1061" w:type="pct"/>
            <w:shd w:val="clear" w:color="auto" w:fill="auto"/>
            <w:vAlign w:val="center"/>
          </w:tcPr>
          <w:p w:rsidR="007C5059" w:rsidRPr="00B855F6" w:rsidRDefault="007C5059" w:rsidP="00961E95">
            <w:pPr>
              <w:spacing w:line="480" w:lineRule="exact"/>
              <w:jc w:val="center"/>
              <w:rPr>
                <w:rFonts w:ascii="宋体" w:eastAsia="宋体" w:hAnsi="宋体" w:cs="Times New Roman" w:hint="eastAsia"/>
                <w:sz w:val="24"/>
                <w:szCs w:val="24"/>
              </w:rPr>
            </w:pPr>
            <w:r>
              <w:rPr>
                <w:rFonts w:ascii="宋体" w:eastAsia="宋体" w:hAnsi="宋体" w:cs="Times New Roman" w:hint="eastAsia"/>
                <w:sz w:val="24"/>
                <w:szCs w:val="24"/>
              </w:rPr>
              <w:t>贾方成</w:t>
            </w:r>
          </w:p>
        </w:tc>
        <w:tc>
          <w:tcPr>
            <w:tcW w:w="2659" w:type="pct"/>
            <w:shd w:val="clear" w:color="auto" w:fill="auto"/>
            <w:vAlign w:val="center"/>
          </w:tcPr>
          <w:p w:rsidR="007C5059" w:rsidRPr="00B855F6" w:rsidRDefault="007C5059" w:rsidP="00961E95">
            <w:pPr>
              <w:spacing w:line="480" w:lineRule="exact"/>
              <w:jc w:val="center"/>
              <w:rPr>
                <w:rFonts w:ascii="宋体" w:eastAsia="宋体" w:hAnsi="宋体" w:cs="Times New Roman" w:hint="eastAsia"/>
                <w:sz w:val="24"/>
                <w:szCs w:val="24"/>
              </w:rPr>
            </w:pPr>
            <w:r>
              <w:rPr>
                <w:rFonts w:ascii="宋体" w:eastAsia="宋体" w:hAnsi="宋体" w:cs="Times New Roman" w:hint="eastAsia"/>
                <w:sz w:val="24"/>
                <w:szCs w:val="24"/>
              </w:rPr>
              <w:t>负责项目中服务器中与操作系统相关的技术支持及故障处理，并负责驻</w:t>
            </w:r>
            <w:proofErr w:type="gramStart"/>
            <w:r>
              <w:rPr>
                <w:rFonts w:ascii="宋体" w:eastAsia="宋体" w:hAnsi="宋体" w:cs="Times New Roman" w:hint="eastAsia"/>
                <w:sz w:val="24"/>
                <w:szCs w:val="24"/>
              </w:rPr>
              <w:t>场主机</w:t>
            </w:r>
            <w:proofErr w:type="gramEnd"/>
            <w:r>
              <w:rPr>
                <w:rFonts w:ascii="宋体" w:eastAsia="宋体" w:hAnsi="宋体" w:cs="Times New Roman" w:hint="eastAsia"/>
                <w:sz w:val="24"/>
                <w:szCs w:val="24"/>
              </w:rPr>
              <w:t>服务</w:t>
            </w:r>
          </w:p>
        </w:tc>
        <w:tc>
          <w:tcPr>
            <w:tcW w:w="1280" w:type="pct"/>
            <w:shd w:val="clear" w:color="auto" w:fill="auto"/>
            <w:vAlign w:val="center"/>
          </w:tcPr>
          <w:p w:rsidR="007C5059" w:rsidRPr="00B855F6" w:rsidRDefault="007C5059" w:rsidP="00961E95">
            <w:pPr>
              <w:spacing w:line="480" w:lineRule="exact"/>
              <w:jc w:val="center"/>
              <w:rPr>
                <w:rFonts w:ascii="宋体" w:eastAsia="宋体" w:hAnsi="宋体" w:cs="Times New Roman" w:hint="eastAsia"/>
                <w:sz w:val="24"/>
                <w:szCs w:val="24"/>
              </w:rPr>
            </w:pPr>
            <w:r w:rsidRPr="00FA0645">
              <w:rPr>
                <w:rFonts w:ascii="宋体" w:eastAsia="宋体" w:hAnsi="宋体" w:cs="Times New Roman"/>
                <w:sz w:val="24"/>
                <w:szCs w:val="24"/>
              </w:rPr>
              <w:t>RHCE</w:t>
            </w:r>
          </w:p>
        </w:tc>
      </w:tr>
    </w:tbl>
    <w:p w:rsidR="007C5059" w:rsidRPr="00B42703" w:rsidRDefault="007C5059" w:rsidP="007C5059">
      <w:pPr>
        <w:pStyle w:val="af2"/>
        <w:numPr>
          <w:ilvl w:val="0"/>
          <w:numId w:val="35"/>
        </w:numPr>
        <w:spacing w:line="360" w:lineRule="auto"/>
        <w:rPr>
          <w:rFonts w:ascii="宋体" w:hAnsi="宋体" w:hint="eastAsia"/>
          <w:b/>
          <w:sz w:val="24"/>
        </w:rPr>
      </w:pPr>
      <w:r w:rsidRPr="00B42703">
        <w:rPr>
          <w:rFonts w:ascii="宋体" w:hAnsi="宋体" w:hint="eastAsia"/>
          <w:b/>
          <w:sz w:val="24"/>
        </w:rPr>
        <w:t>我公司承诺本项目的工期（</w:t>
      </w:r>
      <w:proofErr w:type="gramStart"/>
      <w:r w:rsidRPr="00B42703">
        <w:rPr>
          <w:rFonts w:ascii="宋体" w:hAnsi="宋体" w:hint="eastAsia"/>
          <w:b/>
          <w:sz w:val="24"/>
        </w:rPr>
        <w:t>含深化</w:t>
      </w:r>
      <w:proofErr w:type="gramEnd"/>
      <w:r w:rsidRPr="00B42703">
        <w:rPr>
          <w:rFonts w:ascii="宋体" w:hAnsi="宋体" w:hint="eastAsia"/>
          <w:b/>
          <w:sz w:val="24"/>
        </w:rPr>
        <w:t>设计的修改、完善、采购、施工、调试）为40日历日。</w:t>
      </w:r>
    </w:p>
    <w:p w:rsidR="007C5059" w:rsidRPr="00B42703" w:rsidRDefault="007C5059" w:rsidP="007C5059">
      <w:pPr>
        <w:pStyle w:val="af2"/>
        <w:numPr>
          <w:ilvl w:val="0"/>
          <w:numId w:val="35"/>
        </w:numPr>
        <w:spacing w:line="360" w:lineRule="auto"/>
        <w:rPr>
          <w:rFonts w:ascii="宋体" w:hAnsi="宋体" w:hint="eastAsia"/>
          <w:b/>
          <w:sz w:val="24"/>
        </w:rPr>
      </w:pPr>
      <w:r w:rsidRPr="00B42703">
        <w:rPr>
          <w:rFonts w:ascii="宋体" w:hAnsi="宋体" w:hint="eastAsia"/>
          <w:b/>
          <w:sz w:val="24"/>
        </w:rPr>
        <w:t>我公司承诺按照招标文件要求针对存储、虚拟化、操作系统等方面</w:t>
      </w:r>
      <w:r>
        <w:rPr>
          <w:rFonts w:ascii="宋体" w:hAnsi="宋体" w:hint="eastAsia"/>
          <w:b/>
          <w:sz w:val="24"/>
        </w:rPr>
        <w:t>，</w:t>
      </w:r>
      <w:r w:rsidRPr="00B42703">
        <w:rPr>
          <w:rFonts w:ascii="宋体" w:hAnsi="宋体" w:hint="eastAsia"/>
          <w:b/>
          <w:sz w:val="24"/>
        </w:rPr>
        <w:t>提供相应的现场培训、原厂商培训和机构培训</w:t>
      </w:r>
      <w:r>
        <w:rPr>
          <w:rFonts w:ascii="宋体" w:hAnsi="宋体" w:hint="eastAsia"/>
          <w:b/>
          <w:sz w:val="24"/>
        </w:rPr>
        <w:t>。</w:t>
      </w:r>
    </w:p>
    <w:p w:rsidR="007631C2" w:rsidRPr="007C5059" w:rsidRDefault="007631C2" w:rsidP="0052492A">
      <w:pPr>
        <w:rPr>
          <w:rFonts w:hint="eastAsia"/>
          <w:sz w:val="32"/>
          <w:szCs w:val="32"/>
        </w:rPr>
      </w:pPr>
    </w:p>
    <w:sectPr w:rsidR="007631C2" w:rsidRPr="007C5059" w:rsidSect="00C078C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315" w:rsidRDefault="00317315" w:rsidP="00631EE0">
      <w:r>
        <w:separator/>
      </w:r>
    </w:p>
  </w:endnote>
  <w:endnote w:type="continuationSeparator" w:id="1">
    <w:p w:rsidR="00317315" w:rsidRDefault="00317315" w:rsidP="00631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ヒラギノ角ゴ Pro W3">
    <w:charset w:val="80"/>
    <w:family w:val="auto"/>
    <w:pitch w:val="variable"/>
    <w:sig w:usb0="E00002FF" w:usb1="7AC7FFFF" w:usb2="00000012" w:usb3="00000000" w:csb0="0002000D"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Microsoft YaHei UI">
    <w:charset w:val="86"/>
    <w:family w:val="swiss"/>
    <w:pitch w:val="variable"/>
    <w:sig w:usb0="8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50" w:rsidRDefault="00916939">
    <w:pPr>
      <w:pStyle w:val="a5"/>
      <w:jc w:val="center"/>
    </w:pPr>
    <w:fldSimple w:instr=" PAGE   \* MERGEFORMAT ">
      <w:r w:rsidR="00863139" w:rsidRPr="00863139">
        <w:rPr>
          <w:noProof/>
          <w:lang w:val="zh-CN"/>
        </w:rPr>
        <w:t>72</w:t>
      </w:r>
    </w:fldSimple>
  </w:p>
  <w:p w:rsidR="00687A50" w:rsidRDefault="00687A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315" w:rsidRDefault="00317315" w:rsidP="00631EE0">
      <w:r>
        <w:separator/>
      </w:r>
    </w:p>
  </w:footnote>
  <w:footnote w:type="continuationSeparator" w:id="1">
    <w:p w:rsidR="00317315" w:rsidRDefault="00317315" w:rsidP="00631E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C00050C8"/>
    <w:lvl w:ilvl="0">
      <w:start w:val="1"/>
      <w:numFmt w:val="chineseCountingThousand"/>
      <w:lvlText w:val="%1、"/>
      <w:lvlJc w:val="left"/>
      <w:pPr>
        <w:tabs>
          <w:tab w:val="num" w:pos="420"/>
        </w:tabs>
        <w:ind w:left="420" w:hanging="420"/>
      </w:pPr>
      <w:rPr>
        <w:sz w:val="32"/>
        <w:szCs w:val="32"/>
        <w:lang w:val="en-US"/>
      </w:rPr>
    </w:lvl>
    <w:lvl w:ilvl="1">
      <w:start w:val="2"/>
      <w:numFmt w:val="decimal"/>
      <w:lvlText w:val="%2、"/>
      <w:lvlJc w:val="left"/>
      <w:pPr>
        <w:tabs>
          <w:tab w:val="num" w:pos="780"/>
        </w:tabs>
        <w:ind w:left="780" w:hanging="360"/>
      </w:pPr>
      <w:rPr>
        <w:rFonts w:ascii="Times New Roman" w:cs="Times New Roman"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14E2EA4"/>
    <w:multiLevelType w:val="hybridMultilevel"/>
    <w:tmpl w:val="A01CEB90"/>
    <w:lvl w:ilvl="0" w:tplc="B4FCA256">
      <w:start w:val="1"/>
      <w:numFmt w:val="chineseCountingThousand"/>
      <w:lvlText w:val="第%1部分"/>
      <w:lvlJc w:val="left"/>
      <w:pPr>
        <w:tabs>
          <w:tab w:val="num" w:pos="1980"/>
        </w:tabs>
        <w:ind w:left="1980" w:hanging="420"/>
      </w:pPr>
      <w:rPr>
        <w:rFonts w:cs="Times New Roman"/>
        <w:sz w:val="52"/>
        <w:szCs w:val="52"/>
      </w:rPr>
    </w:lvl>
    <w:lvl w:ilvl="1" w:tplc="5FEC7DFA">
      <w:start w:val="1"/>
      <w:numFmt w:val="chineseCountingThousand"/>
      <w:lvlText w:val="%2、"/>
      <w:lvlJc w:val="left"/>
      <w:pPr>
        <w:tabs>
          <w:tab w:val="num" w:pos="840"/>
        </w:tabs>
        <w:ind w:left="840" w:hanging="420"/>
      </w:pPr>
      <w:rPr>
        <w:rFonts w:cs="Times New Roman"/>
        <w:b/>
        <w:color w:val="auto"/>
        <w:sz w:val="32"/>
        <w:szCs w:val="32"/>
      </w:rPr>
    </w:lvl>
    <w:lvl w:ilvl="2" w:tplc="4888F9BE">
      <w:start w:val="1"/>
      <w:numFmt w:val="chineseCountingThousand"/>
      <w:lvlText w:val="%3、"/>
      <w:lvlJc w:val="left"/>
      <w:pPr>
        <w:tabs>
          <w:tab w:val="num" w:pos="1130"/>
        </w:tabs>
        <w:ind w:left="1130" w:hanging="420"/>
      </w:pPr>
      <w:rPr>
        <w:rFonts w:cs="Times New Roman"/>
        <w:b w:val="0"/>
        <w:color w:val="000000"/>
        <w:sz w:val="24"/>
        <w:szCs w:val="24"/>
      </w:rPr>
    </w:lvl>
    <w:lvl w:ilvl="3" w:tplc="883E554A">
      <w:start w:val="1"/>
      <w:numFmt w:val="japaneseCounting"/>
      <w:lvlText w:val="%4、"/>
      <w:lvlJc w:val="left"/>
      <w:pPr>
        <w:tabs>
          <w:tab w:val="num" w:pos="1980"/>
        </w:tabs>
        <w:ind w:left="1980" w:hanging="720"/>
      </w:pPr>
      <w:rPr>
        <w:rFonts w:cs="Times New Roman"/>
      </w:rPr>
    </w:lvl>
    <w:lvl w:ilvl="4" w:tplc="90D81FA6">
      <w:start w:val="1"/>
      <w:numFmt w:val="decimal"/>
      <w:lvlText w:val="%5、"/>
      <w:lvlJc w:val="left"/>
      <w:pPr>
        <w:ind w:left="2040" w:hanging="360"/>
      </w:pPr>
      <w:rPr>
        <w:rFonts w:cs="Times New Roman"/>
      </w:rPr>
    </w:lvl>
    <w:lvl w:ilvl="5" w:tplc="792C09CA">
      <w:start w:val="1"/>
      <w:numFmt w:val="decimal"/>
      <w:lvlText w:val="%6."/>
      <w:lvlJc w:val="left"/>
      <w:pPr>
        <w:tabs>
          <w:tab w:val="num" w:pos="4320"/>
        </w:tabs>
        <w:ind w:left="4320" w:hanging="360"/>
      </w:pPr>
      <w:rPr>
        <w:rFonts w:cs="Times New Roman"/>
      </w:rPr>
    </w:lvl>
    <w:lvl w:ilvl="6" w:tplc="FA0A12A0">
      <w:start w:val="1"/>
      <w:numFmt w:val="decimal"/>
      <w:lvlText w:val="%7."/>
      <w:lvlJc w:val="left"/>
      <w:pPr>
        <w:tabs>
          <w:tab w:val="num" w:pos="5040"/>
        </w:tabs>
        <w:ind w:left="5040" w:hanging="360"/>
      </w:pPr>
      <w:rPr>
        <w:rFonts w:cs="Times New Roman"/>
      </w:rPr>
    </w:lvl>
    <w:lvl w:ilvl="7" w:tplc="DD32769A">
      <w:start w:val="1"/>
      <w:numFmt w:val="decimal"/>
      <w:lvlText w:val="%8."/>
      <w:lvlJc w:val="left"/>
      <w:pPr>
        <w:tabs>
          <w:tab w:val="num" w:pos="5760"/>
        </w:tabs>
        <w:ind w:left="5760" w:hanging="360"/>
      </w:pPr>
      <w:rPr>
        <w:rFonts w:cs="Times New Roman"/>
      </w:rPr>
    </w:lvl>
    <w:lvl w:ilvl="8" w:tplc="8DF0DA5C">
      <w:start w:val="1"/>
      <w:numFmt w:val="decimal"/>
      <w:lvlText w:val="%9."/>
      <w:lvlJc w:val="left"/>
      <w:pPr>
        <w:tabs>
          <w:tab w:val="num" w:pos="6480"/>
        </w:tabs>
        <w:ind w:left="6480" w:hanging="360"/>
      </w:pPr>
      <w:rPr>
        <w:rFonts w:cs="Times New Roman"/>
      </w:rPr>
    </w:lvl>
  </w:abstractNum>
  <w:abstractNum w:abstractNumId="2">
    <w:nsid w:val="028A20FE"/>
    <w:multiLevelType w:val="hybridMultilevel"/>
    <w:tmpl w:val="DFF8CE1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85F4D6B"/>
    <w:multiLevelType w:val="hybridMultilevel"/>
    <w:tmpl w:val="EC5C31AC"/>
    <w:lvl w:ilvl="0" w:tplc="F2ECC8D0">
      <w:start w:val="1"/>
      <w:numFmt w:val="chineseCountingThousand"/>
      <w:lvlText w:val="%1、"/>
      <w:lvlJc w:val="left"/>
      <w:pPr>
        <w:tabs>
          <w:tab w:val="num" w:pos="939"/>
        </w:tabs>
        <w:ind w:left="939" w:hanging="420"/>
      </w:pPr>
      <w:rPr>
        <w:rFonts w:cs="Times New Roman"/>
        <w:color w:val="auto"/>
        <w:sz w:val="24"/>
        <w:szCs w:val="24"/>
      </w:rPr>
    </w:lvl>
    <w:lvl w:ilvl="1" w:tplc="3348D452">
      <w:start w:val="1"/>
      <w:numFmt w:val="lowerLetter"/>
      <w:lvlText w:val="%2)"/>
      <w:lvlJc w:val="left"/>
      <w:pPr>
        <w:tabs>
          <w:tab w:val="num" w:pos="840"/>
        </w:tabs>
        <w:ind w:left="840" w:hanging="420"/>
      </w:pPr>
      <w:rPr>
        <w:rFonts w:cs="Times New Roman"/>
      </w:rPr>
    </w:lvl>
    <w:lvl w:ilvl="2" w:tplc="85AEDC7E">
      <w:start w:val="6"/>
      <w:numFmt w:val="decimal"/>
      <w:lvlText w:val="%3、"/>
      <w:lvlJc w:val="left"/>
      <w:pPr>
        <w:tabs>
          <w:tab w:val="num" w:pos="1920"/>
        </w:tabs>
        <w:ind w:left="1920" w:hanging="1080"/>
      </w:pPr>
      <w:rPr>
        <w:rFonts w:cs="Times New Roman"/>
      </w:rPr>
    </w:lvl>
    <w:lvl w:ilvl="3" w:tplc="B4F6B452">
      <w:start w:val="1"/>
      <w:numFmt w:val="decimal"/>
      <w:lvlText w:val="%4."/>
      <w:lvlJc w:val="left"/>
      <w:pPr>
        <w:tabs>
          <w:tab w:val="num" w:pos="2880"/>
        </w:tabs>
        <w:ind w:left="2880" w:hanging="360"/>
      </w:pPr>
      <w:rPr>
        <w:rFonts w:cs="Times New Roman"/>
      </w:rPr>
    </w:lvl>
    <w:lvl w:ilvl="4" w:tplc="60BCAA24">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0B586177"/>
    <w:multiLevelType w:val="hybridMultilevel"/>
    <w:tmpl w:val="E78EE610"/>
    <w:lvl w:ilvl="0" w:tplc="B1208948">
      <w:start w:val="1"/>
      <w:numFmt w:val="decimal"/>
      <w:lvlText w:val="%1．"/>
      <w:lvlJc w:val="left"/>
      <w:pPr>
        <w:tabs>
          <w:tab w:val="num" w:pos="570"/>
        </w:tabs>
        <w:ind w:left="570" w:hanging="360"/>
      </w:pPr>
    </w:lvl>
    <w:lvl w:ilvl="1" w:tplc="04090019">
      <w:start w:val="4"/>
      <w:numFmt w:val="decimal"/>
      <w:lvlText w:val="%2、"/>
      <w:lvlJc w:val="left"/>
      <w:pPr>
        <w:tabs>
          <w:tab w:val="num" w:pos="990"/>
        </w:tabs>
        <w:ind w:left="990" w:hanging="360"/>
      </w:pPr>
      <w:rPr>
        <w:b w:val="0"/>
      </w:rPr>
    </w:lvl>
    <w:lvl w:ilvl="2" w:tplc="FDC28E94">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8A798D"/>
    <w:multiLevelType w:val="multilevel"/>
    <w:tmpl w:val="77AA5434"/>
    <w:styleLink w:val="HR"/>
    <w:lvl w:ilvl="0">
      <w:start w:val="1"/>
      <w:numFmt w:val="decimal"/>
      <w:pStyle w:val="HR1"/>
      <w:lvlText w:val="%1"/>
      <w:lvlJc w:val="left"/>
      <w:pPr>
        <w:tabs>
          <w:tab w:val="num" w:pos="284"/>
        </w:tabs>
        <w:ind w:left="0" w:firstLine="0"/>
      </w:pPr>
      <w:rPr>
        <w:rFonts w:hint="eastAsia"/>
      </w:rPr>
    </w:lvl>
    <w:lvl w:ilvl="1">
      <w:start w:val="1"/>
      <w:numFmt w:val="decimal"/>
      <w:pStyle w:val="HR2"/>
      <w:lvlText w:val="%1.%2"/>
      <w:lvlJc w:val="left"/>
      <w:pPr>
        <w:tabs>
          <w:tab w:val="num" w:pos="454"/>
        </w:tabs>
        <w:ind w:left="0" w:firstLine="0"/>
      </w:pPr>
      <w:rPr>
        <w:rFonts w:hint="eastAsia"/>
      </w:rPr>
    </w:lvl>
    <w:lvl w:ilvl="2">
      <w:start w:val="1"/>
      <w:numFmt w:val="decimal"/>
      <w:pStyle w:val="HR3"/>
      <w:lvlText w:val="%1.%2.%3"/>
      <w:lvlJc w:val="left"/>
      <w:pPr>
        <w:tabs>
          <w:tab w:val="num" w:pos="624"/>
        </w:tabs>
        <w:ind w:left="0" w:firstLine="0"/>
      </w:pPr>
      <w:rPr>
        <w:rFonts w:hint="eastAsia"/>
      </w:rPr>
    </w:lvl>
    <w:lvl w:ilvl="3">
      <w:start w:val="1"/>
      <w:numFmt w:val="decimal"/>
      <w:pStyle w:val="HR4"/>
      <w:lvlText w:val="%1.%2.%3.%4"/>
      <w:lvlJc w:val="left"/>
      <w:pPr>
        <w:tabs>
          <w:tab w:val="num" w:pos="794"/>
        </w:tabs>
        <w:ind w:left="0" w:firstLine="0"/>
      </w:pPr>
      <w:rPr>
        <w:rFonts w:hint="eastAsia"/>
      </w:rPr>
    </w:lvl>
    <w:lvl w:ilvl="4">
      <w:start w:val="1"/>
      <w:numFmt w:val="decimal"/>
      <w:pStyle w:val="HR5"/>
      <w:lvlText w:val="%1.%2.%3.%4.%5"/>
      <w:lvlJc w:val="left"/>
      <w:pPr>
        <w:tabs>
          <w:tab w:val="num" w:pos="964"/>
        </w:tabs>
        <w:ind w:left="0" w:firstLine="0"/>
      </w:pPr>
      <w:rPr>
        <w:rFonts w:hint="eastAsia"/>
      </w:rPr>
    </w:lvl>
    <w:lvl w:ilvl="5">
      <w:start w:val="1"/>
      <w:numFmt w:val="decimal"/>
      <w:pStyle w:val="HR6"/>
      <w:lvlText w:val="%1.%2.%3.%4.%5.%6"/>
      <w:lvlJc w:val="left"/>
      <w:pPr>
        <w:tabs>
          <w:tab w:val="num" w:pos="1134"/>
        </w:tabs>
        <w:ind w:left="0" w:firstLine="0"/>
      </w:pPr>
      <w:rPr>
        <w:rFonts w:hint="eastAsia"/>
      </w:rPr>
    </w:lvl>
    <w:lvl w:ilvl="6">
      <w:start w:val="1"/>
      <w:numFmt w:val="decimal"/>
      <w:pStyle w:val="HR7"/>
      <w:lvlText w:val="%1.%2.%3.%4.%5.%6.%7"/>
      <w:lvlJc w:val="left"/>
      <w:pPr>
        <w:tabs>
          <w:tab w:val="num" w:pos="1332"/>
        </w:tabs>
        <w:ind w:left="0" w:firstLine="0"/>
      </w:pPr>
      <w:rPr>
        <w:rFonts w:hint="eastAsia"/>
      </w:rPr>
    </w:lvl>
    <w:lvl w:ilvl="7">
      <w:start w:val="1"/>
      <w:numFmt w:val="decimal"/>
      <w:pStyle w:val="HR8"/>
      <w:lvlText w:val="%1.%2.%3.%4.%5.%6.%7.%8"/>
      <w:lvlJc w:val="left"/>
      <w:pPr>
        <w:tabs>
          <w:tab w:val="num" w:pos="1531"/>
        </w:tabs>
        <w:ind w:left="0" w:firstLine="0"/>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1A6E1A33"/>
    <w:multiLevelType w:val="hybridMultilevel"/>
    <w:tmpl w:val="3B7A1464"/>
    <w:lvl w:ilvl="0" w:tplc="3404EFFC">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2D8CA584">
      <w:start w:val="1"/>
      <w:numFmt w:val="chineseCountingThousand"/>
      <w:lvlText w:val="%2、"/>
      <w:lvlJc w:val="left"/>
      <w:pPr>
        <w:tabs>
          <w:tab w:val="num" w:pos="840"/>
        </w:tabs>
        <w:ind w:left="840" w:hanging="420"/>
      </w:pPr>
      <w:rPr>
        <w:rFonts w:cs="Times New Roman"/>
        <w:b/>
        <w:color w:val="auto"/>
        <w:sz w:val="32"/>
        <w:szCs w:val="32"/>
      </w:rPr>
    </w:lvl>
    <w:lvl w:ilvl="2" w:tplc="69B01C5C">
      <w:start w:val="1"/>
      <w:numFmt w:val="decimal"/>
      <w:lvlText w:val="%3、"/>
      <w:lvlJc w:val="left"/>
      <w:pPr>
        <w:tabs>
          <w:tab w:val="num" w:pos="1260"/>
        </w:tabs>
        <w:ind w:left="1260" w:hanging="420"/>
      </w:pPr>
      <w:rPr>
        <w:rFonts w:cs="Times New Roman"/>
        <w:b/>
        <w:sz w:val="24"/>
        <w:szCs w:val="24"/>
      </w:rPr>
    </w:lvl>
    <w:lvl w:ilvl="3" w:tplc="7FEAA2EE">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2E44375A">
      <w:start w:val="1"/>
      <w:numFmt w:val="decimal"/>
      <w:lvlText w:val="%5."/>
      <w:lvlJc w:val="left"/>
      <w:pPr>
        <w:tabs>
          <w:tab w:val="num" w:pos="3600"/>
        </w:tabs>
        <w:ind w:left="3600" w:hanging="360"/>
      </w:pPr>
      <w:rPr>
        <w:rFonts w:cs="Times New Roman"/>
      </w:rPr>
    </w:lvl>
    <w:lvl w:ilvl="5" w:tplc="06044624">
      <w:start w:val="1"/>
      <w:numFmt w:val="decimal"/>
      <w:lvlText w:val="%6."/>
      <w:lvlJc w:val="left"/>
      <w:pPr>
        <w:tabs>
          <w:tab w:val="num" w:pos="4320"/>
        </w:tabs>
        <w:ind w:left="4320" w:hanging="360"/>
      </w:pPr>
      <w:rPr>
        <w:rFonts w:cs="Times New Roman"/>
      </w:rPr>
    </w:lvl>
    <w:lvl w:ilvl="6" w:tplc="4F70EFEA">
      <w:start w:val="1"/>
      <w:numFmt w:val="decimal"/>
      <w:lvlText w:val="%7."/>
      <w:lvlJc w:val="left"/>
      <w:pPr>
        <w:tabs>
          <w:tab w:val="num" w:pos="5040"/>
        </w:tabs>
        <w:ind w:left="5040" w:hanging="360"/>
      </w:pPr>
      <w:rPr>
        <w:rFonts w:cs="Times New Roman"/>
      </w:rPr>
    </w:lvl>
    <w:lvl w:ilvl="7" w:tplc="6AFCCC7A">
      <w:start w:val="1"/>
      <w:numFmt w:val="decimal"/>
      <w:lvlText w:val="%8."/>
      <w:lvlJc w:val="left"/>
      <w:pPr>
        <w:tabs>
          <w:tab w:val="num" w:pos="5760"/>
        </w:tabs>
        <w:ind w:left="5760" w:hanging="360"/>
      </w:pPr>
      <w:rPr>
        <w:rFonts w:cs="Times New Roman"/>
      </w:rPr>
    </w:lvl>
    <w:lvl w:ilvl="8" w:tplc="23D86840">
      <w:start w:val="1"/>
      <w:numFmt w:val="decimal"/>
      <w:lvlText w:val="%9."/>
      <w:lvlJc w:val="left"/>
      <w:pPr>
        <w:tabs>
          <w:tab w:val="num" w:pos="6480"/>
        </w:tabs>
        <w:ind w:left="6480" w:hanging="360"/>
      </w:pPr>
      <w:rPr>
        <w:rFonts w:cs="Times New Roman"/>
      </w:rPr>
    </w:lvl>
  </w:abstractNum>
  <w:abstractNum w:abstractNumId="7">
    <w:nsid w:val="2036767F"/>
    <w:multiLevelType w:val="hybridMultilevel"/>
    <w:tmpl w:val="7446353E"/>
    <w:lvl w:ilvl="0" w:tplc="66FC4A46">
      <w:start w:val="1"/>
      <w:numFmt w:val="decimal"/>
      <w:lvlText w:val="（%1）"/>
      <w:lvlJc w:val="left"/>
      <w:pPr>
        <w:tabs>
          <w:tab w:val="num" w:pos="1560"/>
        </w:tabs>
        <w:ind w:left="1560" w:hanging="720"/>
      </w:pPr>
    </w:lvl>
    <w:lvl w:ilvl="1" w:tplc="3348D452">
      <w:start w:val="1"/>
      <w:numFmt w:val="lowerLetter"/>
      <w:lvlText w:val="%2)"/>
      <w:lvlJc w:val="left"/>
      <w:pPr>
        <w:tabs>
          <w:tab w:val="num" w:pos="394"/>
        </w:tabs>
        <w:ind w:left="394" w:hanging="420"/>
      </w:pPr>
    </w:lvl>
    <w:lvl w:ilvl="2" w:tplc="DB6C556A">
      <w:start w:val="1"/>
      <w:numFmt w:val="decimal"/>
      <w:lvlText w:val="%3."/>
      <w:lvlJc w:val="left"/>
      <w:pPr>
        <w:tabs>
          <w:tab w:val="num" w:pos="2160"/>
        </w:tabs>
        <w:ind w:left="2160" w:hanging="360"/>
      </w:pPr>
    </w:lvl>
    <w:lvl w:ilvl="3" w:tplc="7F2ACCC2">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2C5098D"/>
    <w:multiLevelType w:val="hybridMultilevel"/>
    <w:tmpl w:val="21A4E4E0"/>
    <w:lvl w:ilvl="0" w:tplc="E4F4F9B6">
      <w:start w:val="1"/>
      <w:numFmt w:val="decimal"/>
      <w:lvlText w:val="%1."/>
      <w:lvlJc w:val="left"/>
      <w:pPr>
        <w:ind w:left="840" w:hanging="420"/>
      </w:pPr>
      <w:rPr>
        <w:rFonts w:asciiTheme="minorEastAsia" w:eastAsiaTheme="minorEastAsia" w:hAnsiTheme="minorEastAsia"/>
        <w:b/>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nsid w:val="2B0230E2"/>
    <w:multiLevelType w:val="hybridMultilevel"/>
    <w:tmpl w:val="05782F72"/>
    <w:lvl w:ilvl="0" w:tplc="DF3E06CA">
      <w:start w:val="1"/>
      <w:numFmt w:val="decimal"/>
      <w:lvlText w:val="（%1）"/>
      <w:lvlJc w:val="left"/>
      <w:pPr>
        <w:tabs>
          <w:tab w:val="num" w:pos="1560"/>
        </w:tabs>
        <w:ind w:left="1560" w:hanging="720"/>
      </w:pPr>
    </w:lvl>
    <w:lvl w:ilvl="1" w:tplc="EB5A69B6">
      <w:start w:val="1"/>
      <w:numFmt w:val="decimal"/>
      <w:lvlText w:val="%2."/>
      <w:lvlJc w:val="left"/>
      <w:pPr>
        <w:tabs>
          <w:tab w:val="num" w:pos="1440"/>
        </w:tabs>
        <w:ind w:left="1440" w:hanging="360"/>
      </w:pPr>
    </w:lvl>
    <w:lvl w:ilvl="2" w:tplc="EF5C2746">
      <w:start w:val="1"/>
      <w:numFmt w:val="decimal"/>
      <w:lvlText w:val="%3."/>
      <w:lvlJc w:val="left"/>
      <w:pPr>
        <w:tabs>
          <w:tab w:val="num" w:pos="2160"/>
        </w:tabs>
        <w:ind w:left="2160" w:hanging="360"/>
      </w:pPr>
    </w:lvl>
    <w:lvl w:ilvl="3" w:tplc="F5A2D3FC">
      <w:start w:val="1"/>
      <w:numFmt w:val="decimal"/>
      <w:lvlText w:val="%4."/>
      <w:lvlJc w:val="left"/>
      <w:pPr>
        <w:tabs>
          <w:tab w:val="num" w:pos="2880"/>
        </w:tabs>
        <w:ind w:left="2880" w:hanging="360"/>
      </w:pPr>
    </w:lvl>
    <w:lvl w:ilvl="4" w:tplc="0CC422DA">
      <w:start w:val="1"/>
      <w:numFmt w:val="decimal"/>
      <w:lvlText w:val="%5."/>
      <w:lvlJc w:val="left"/>
      <w:pPr>
        <w:tabs>
          <w:tab w:val="num" w:pos="3600"/>
        </w:tabs>
        <w:ind w:left="3600" w:hanging="360"/>
      </w:pPr>
    </w:lvl>
    <w:lvl w:ilvl="5" w:tplc="5DBED43A">
      <w:start w:val="1"/>
      <w:numFmt w:val="decimal"/>
      <w:lvlText w:val="%6."/>
      <w:lvlJc w:val="left"/>
      <w:pPr>
        <w:tabs>
          <w:tab w:val="num" w:pos="4320"/>
        </w:tabs>
        <w:ind w:left="4320" w:hanging="360"/>
      </w:pPr>
    </w:lvl>
    <w:lvl w:ilvl="6" w:tplc="54DAA6A2">
      <w:start w:val="1"/>
      <w:numFmt w:val="decimal"/>
      <w:lvlText w:val="%7."/>
      <w:lvlJc w:val="left"/>
      <w:pPr>
        <w:tabs>
          <w:tab w:val="num" w:pos="5040"/>
        </w:tabs>
        <w:ind w:left="5040" w:hanging="360"/>
      </w:pPr>
    </w:lvl>
    <w:lvl w:ilvl="7" w:tplc="1FAEA5DC">
      <w:start w:val="1"/>
      <w:numFmt w:val="decimal"/>
      <w:lvlText w:val="%8."/>
      <w:lvlJc w:val="left"/>
      <w:pPr>
        <w:tabs>
          <w:tab w:val="num" w:pos="5760"/>
        </w:tabs>
        <w:ind w:left="5760" w:hanging="360"/>
      </w:pPr>
    </w:lvl>
    <w:lvl w:ilvl="8" w:tplc="61AED1C4">
      <w:start w:val="1"/>
      <w:numFmt w:val="decimal"/>
      <w:lvlText w:val="%9."/>
      <w:lvlJc w:val="left"/>
      <w:pPr>
        <w:tabs>
          <w:tab w:val="num" w:pos="6480"/>
        </w:tabs>
        <w:ind w:left="6480" w:hanging="360"/>
      </w:pPr>
    </w:lvl>
  </w:abstractNum>
  <w:abstractNum w:abstractNumId="11">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DE86A3F"/>
    <w:multiLevelType w:val="hybridMultilevel"/>
    <w:tmpl w:val="94AE50E8"/>
    <w:lvl w:ilvl="0" w:tplc="85CED5E6">
      <w:start w:val="1"/>
      <w:numFmt w:val="decimal"/>
      <w:lvlText w:val="%1、"/>
      <w:lvlJc w:val="left"/>
      <w:pPr>
        <w:tabs>
          <w:tab w:val="num" w:pos="2323"/>
        </w:tabs>
        <w:ind w:left="2323" w:hanging="420"/>
      </w:pPr>
      <w:rPr>
        <w:rFonts w:cs="Times New Roman"/>
      </w:rPr>
    </w:lvl>
    <w:lvl w:ilvl="1" w:tplc="04090019">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30A5665F"/>
    <w:multiLevelType w:val="multilevel"/>
    <w:tmpl w:val="47A4F1A4"/>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5">
    <w:nsid w:val="32DE3AB4"/>
    <w:multiLevelType w:val="hybridMultilevel"/>
    <w:tmpl w:val="145C850A"/>
    <w:lvl w:ilvl="0" w:tplc="09AA2D4A">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A26576">
      <w:start w:val="1"/>
      <w:numFmt w:val="decimal"/>
      <w:lvlText w:val="%2、"/>
      <w:lvlJc w:val="left"/>
      <w:pPr>
        <w:tabs>
          <w:tab w:val="num" w:pos="1320"/>
        </w:tabs>
        <w:ind w:left="1320" w:hanging="420"/>
      </w:pPr>
    </w:lvl>
    <w:lvl w:ilvl="2" w:tplc="DE088CB2">
      <w:start w:val="1"/>
      <w:numFmt w:val="ideographEnclosedCircle"/>
      <w:lvlText w:val="%3"/>
      <w:lvlJc w:val="left"/>
      <w:pPr>
        <w:ind w:left="1680" w:hanging="360"/>
      </w:pPr>
    </w:lvl>
    <w:lvl w:ilvl="3" w:tplc="F4D088D6">
      <w:start w:val="1"/>
      <w:numFmt w:val="decimal"/>
      <w:lvlText w:val="%4."/>
      <w:lvlJc w:val="left"/>
      <w:pPr>
        <w:tabs>
          <w:tab w:val="num" w:pos="2880"/>
        </w:tabs>
        <w:ind w:left="2880" w:hanging="360"/>
      </w:pPr>
    </w:lvl>
    <w:lvl w:ilvl="4" w:tplc="0DEECC3C">
      <w:start w:val="1"/>
      <w:numFmt w:val="decimal"/>
      <w:lvlText w:val="%5."/>
      <w:lvlJc w:val="left"/>
      <w:pPr>
        <w:tabs>
          <w:tab w:val="num" w:pos="3600"/>
        </w:tabs>
        <w:ind w:left="3600" w:hanging="360"/>
      </w:pPr>
    </w:lvl>
    <w:lvl w:ilvl="5" w:tplc="8E2259FE">
      <w:start w:val="1"/>
      <w:numFmt w:val="decimal"/>
      <w:lvlText w:val="%6."/>
      <w:lvlJc w:val="left"/>
      <w:pPr>
        <w:tabs>
          <w:tab w:val="num" w:pos="4320"/>
        </w:tabs>
        <w:ind w:left="4320" w:hanging="360"/>
      </w:pPr>
    </w:lvl>
    <w:lvl w:ilvl="6" w:tplc="E37CA346">
      <w:start w:val="1"/>
      <w:numFmt w:val="decimal"/>
      <w:lvlText w:val="%7."/>
      <w:lvlJc w:val="left"/>
      <w:pPr>
        <w:tabs>
          <w:tab w:val="num" w:pos="5040"/>
        </w:tabs>
        <w:ind w:left="5040" w:hanging="360"/>
      </w:pPr>
    </w:lvl>
    <w:lvl w:ilvl="7" w:tplc="5CEC538E">
      <w:start w:val="1"/>
      <w:numFmt w:val="decimal"/>
      <w:lvlText w:val="%8."/>
      <w:lvlJc w:val="left"/>
      <w:pPr>
        <w:tabs>
          <w:tab w:val="num" w:pos="5760"/>
        </w:tabs>
        <w:ind w:left="5760" w:hanging="360"/>
      </w:pPr>
    </w:lvl>
    <w:lvl w:ilvl="8" w:tplc="0136EF0A">
      <w:start w:val="1"/>
      <w:numFmt w:val="decimal"/>
      <w:lvlText w:val="%9."/>
      <w:lvlJc w:val="left"/>
      <w:pPr>
        <w:tabs>
          <w:tab w:val="num" w:pos="6480"/>
        </w:tabs>
        <w:ind w:left="6480" w:hanging="360"/>
      </w:pPr>
    </w:lvl>
  </w:abstractNum>
  <w:abstractNum w:abstractNumId="16">
    <w:nsid w:val="37F325B7"/>
    <w:multiLevelType w:val="hybridMultilevel"/>
    <w:tmpl w:val="453EC8B4"/>
    <w:lvl w:ilvl="0" w:tplc="735604A2">
      <w:start w:val="1"/>
      <w:numFmt w:val="decimal"/>
      <w:lvlText w:val="（%1）"/>
      <w:lvlJc w:val="left"/>
      <w:pPr>
        <w:tabs>
          <w:tab w:val="num" w:pos="1560"/>
        </w:tabs>
        <w:ind w:left="1560" w:hanging="720"/>
      </w:pPr>
    </w:lvl>
    <w:lvl w:ilvl="1" w:tplc="DB947CA8">
      <w:start w:val="1"/>
      <w:numFmt w:val="decimal"/>
      <w:lvlText w:val="%2."/>
      <w:lvlJc w:val="left"/>
      <w:pPr>
        <w:tabs>
          <w:tab w:val="num" w:pos="1440"/>
        </w:tabs>
        <w:ind w:left="1440" w:hanging="360"/>
      </w:pPr>
    </w:lvl>
    <w:lvl w:ilvl="2" w:tplc="3CD87410">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9">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0">
    <w:nsid w:val="492002A9"/>
    <w:multiLevelType w:val="hybridMultilevel"/>
    <w:tmpl w:val="553EB64A"/>
    <w:lvl w:ilvl="0" w:tplc="546E7BDE">
      <w:start w:val="1"/>
      <w:numFmt w:val="decimal"/>
      <w:lvlText w:val="（%1）"/>
      <w:lvlJc w:val="left"/>
      <w:pPr>
        <w:tabs>
          <w:tab w:val="num" w:pos="1005"/>
        </w:tabs>
        <w:ind w:left="1005" w:hanging="720"/>
      </w:pPr>
    </w:lvl>
    <w:lvl w:ilvl="1" w:tplc="590CB9B4">
      <w:start w:val="1"/>
      <w:numFmt w:val="decimal"/>
      <w:lvlText w:val="%2."/>
      <w:lvlJc w:val="left"/>
      <w:pPr>
        <w:tabs>
          <w:tab w:val="num" w:pos="1440"/>
        </w:tabs>
        <w:ind w:left="1440" w:hanging="360"/>
      </w:pPr>
    </w:lvl>
    <w:lvl w:ilvl="2" w:tplc="CC380DC6">
      <w:start w:val="1"/>
      <w:numFmt w:val="decimal"/>
      <w:lvlText w:val="%3."/>
      <w:lvlJc w:val="left"/>
      <w:pPr>
        <w:tabs>
          <w:tab w:val="num" w:pos="2160"/>
        </w:tabs>
        <w:ind w:left="2160" w:hanging="360"/>
      </w:pPr>
    </w:lvl>
    <w:lvl w:ilvl="3" w:tplc="C01EEFF6">
      <w:start w:val="1"/>
      <w:numFmt w:val="decimal"/>
      <w:lvlText w:val="%4."/>
      <w:lvlJc w:val="left"/>
      <w:pPr>
        <w:tabs>
          <w:tab w:val="num" w:pos="2880"/>
        </w:tabs>
        <w:ind w:left="2880" w:hanging="360"/>
      </w:pPr>
    </w:lvl>
    <w:lvl w:ilvl="4" w:tplc="40601E06">
      <w:start w:val="1"/>
      <w:numFmt w:val="decimal"/>
      <w:lvlText w:val="%5."/>
      <w:lvlJc w:val="left"/>
      <w:pPr>
        <w:tabs>
          <w:tab w:val="num" w:pos="3600"/>
        </w:tabs>
        <w:ind w:left="3600" w:hanging="360"/>
      </w:pPr>
    </w:lvl>
    <w:lvl w:ilvl="5" w:tplc="367C968E">
      <w:start w:val="1"/>
      <w:numFmt w:val="decimal"/>
      <w:lvlText w:val="%6."/>
      <w:lvlJc w:val="left"/>
      <w:pPr>
        <w:tabs>
          <w:tab w:val="num" w:pos="4320"/>
        </w:tabs>
        <w:ind w:left="4320" w:hanging="360"/>
      </w:pPr>
    </w:lvl>
    <w:lvl w:ilvl="6" w:tplc="2AECEE08">
      <w:start w:val="1"/>
      <w:numFmt w:val="decimal"/>
      <w:lvlText w:val="%7."/>
      <w:lvlJc w:val="left"/>
      <w:pPr>
        <w:tabs>
          <w:tab w:val="num" w:pos="5040"/>
        </w:tabs>
        <w:ind w:left="5040" w:hanging="360"/>
      </w:pPr>
    </w:lvl>
    <w:lvl w:ilvl="7" w:tplc="57E66DEC">
      <w:start w:val="1"/>
      <w:numFmt w:val="decimal"/>
      <w:lvlText w:val="%8."/>
      <w:lvlJc w:val="left"/>
      <w:pPr>
        <w:tabs>
          <w:tab w:val="num" w:pos="5760"/>
        </w:tabs>
        <w:ind w:left="5760" w:hanging="360"/>
      </w:pPr>
    </w:lvl>
    <w:lvl w:ilvl="8" w:tplc="944A4D6E">
      <w:start w:val="1"/>
      <w:numFmt w:val="decimal"/>
      <w:lvlText w:val="%9."/>
      <w:lvlJc w:val="left"/>
      <w:pPr>
        <w:tabs>
          <w:tab w:val="num" w:pos="6480"/>
        </w:tabs>
        <w:ind w:left="6480" w:hanging="360"/>
      </w:pPr>
    </w:lvl>
  </w:abstractNum>
  <w:abstractNum w:abstractNumId="21">
    <w:nsid w:val="511F5228"/>
    <w:multiLevelType w:val="hybridMultilevel"/>
    <w:tmpl w:val="07AE1D18"/>
    <w:lvl w:ilvl="0" w:tplc="FFFFFFFF">
      <w:start w:val="1"/>
      <w:numFmt w:val="decimal"/>
      <w:lvlText w:val="（%1）"/>
      <w:lvlJc w:val="left"/>
      <w:pPr>
        <w:tabs>
          <w:tab w:val="num" w:pos="1560"/>
        </w:tabs>
        <w:ind w:left="156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56820049"/>
    <w:multiLevelType w:val="hybridMultilevel"/>
    <w:tmpl w:val="21A4E4E0"/>
    <w:lvl w:ilvl="0" w:tplc="E4F4F9B6">
      <w:start w:val="1"/>
      <w:numFmt w:val="decimal"/>
      <w:lvlText w:val="%1."/>
      <w:lvlJc w:val="left"/>
      <w:pPr>
        <w:ind w:left="840" w:hanging="420"/>
      </w:pPr>
      <w:rPr>
        <w:rFonts w:asciiTheme="minorEastAsia" w:eastAsiaTheme="minorEastAsia" w:hAnsiTheme="minorEastAsia"/>
        <w:b/>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6EA0F6C"/>
    <w:multiLevelType w:val="hybridMultilevel"/>
    <w:tmpl w:val="5FD4B508"/>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8DA7AC9"/>
    <w:multiLevelType w:val="hybridMultilevel"/>
    <w:tmpl w:val="9AAAEAD4"/>
    <w:lvl w:ilvl="0" w:tplc="85CED5E6">
      <w:start w:val="1"/>
      <w:numFmt w:val="decimal"/>
      <w:lvlText w:val="（%1）"/>
      <w:lvlJc w:val="left"/>
      <w:pPr>
        <w:tabs>
          <w:tab w:val="num" w:pos="1560"/>
        </w:tabs>
        <w:ind w:left="1560" w:hanging="720"/>
      </w:pPr>
    </w:lvl>
    <w:lvl w:ilvl="1" w:tplc="26D628F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9195B2D"/>
    <w:multiLevelType w:val="hybridMultilevel"/>
    <w:tmpl w:val="3508F78C"/>
    <w:lvl w:ilvl="0" w:tplc="85CED5E6">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8">
    <w:nsid w:val="64555EE0"/>
    <w:multiLevelType w:val="hybridMultilevel"/>
    <w:tmpl w:val="F0E661B2"/>
    <w:lvl w:ilvl="0" w:tplc="BC4079EE">
      <w:start w:val="1"/>
      <w:numFmt w:val="decimal"/>
      <w:lvlText w:val="（%1）"/>
      <w:lvlJc w:val="left"/>
      <w:pPr>
        <w:tabs>
          <w:tab w:val="num" w:pos="1560"/>
        </w:tabs>
        <w:ind w:left="1560" w:hanging="720"/>
      </w:pPr>
    </w:lvl>
    <w:lvl w:ilvl="1" w:tplc="3D1CCD0E">
      <w:start w:val="1"/>
      <w:numFmt w:val="decimal"/>
      <w:lvlText w:val="%2."/>
      <w:lvlJc w:val="left"/>
      <w:pPr>
        <w:tabs>
          <w:tab w:val="num" w:pos="1440"/>
        </w:tabs>
        <w:ind w:left="1440" w:hanging="360"/>
      </w:pPr>
    </w:lvl>
    <w:lvl w:ilvl="2" w:tplc="525AD7FA">
      <w:start w:val="1"/>
      <w:numFmt w:val="decimal"/>
      <w:lvlText w:val="%3."/>
      <w:lvlJc w:val="left"/>
      <w:pPr>
        <w:tabs>
          <w:tab w:val="num" w:pos="2160"/>
        </w:tabs>
        <w:ind w:left="2160" w:hanging="360"/>
      </w:pPr>
    </w:lvl>
    <w:lvl w:ilvl="3" w:tplc="1188F3BA">
      <w:start w:val="1"/>
      <w:numFmt w:val="decimal"/>
      <w:lvlText w:val="%4."/>
      <w:lvlJc w:val="left"/>
      <w:pPr>
        <w:tabs>
          <w:tab w:val="num" w:pos="2880"/>
        </w:tabs>
        <w:ind w:left="2880" w:hanging="360"/>
      </w:pPr>
    </w:lvl>
    <w:lvl w:ilvl="4" w:tplc="D73CBD5E">
      <w:start w:val="1"/>
      <w:numFmt w:val="decimal"/>
      <w:lvlText w:val="%5."/>
      <w:lvlJc w:val="left"/>
      <w:pPr>
        <w:tabs>
          <w:tab w:val="num" w:pos="3600"/>
        </w:tabs>
        <w:ind w:left="3600" w:hanging="360"/>
      </w:pPr>
    </w:lvl>
    <w:lvl w:ilvl="5" w:tplc="359AB870">
      <w:start w:val="1"/>
      <w:numFmt w:val="decimal"/>
      <w:lvlText w:val="%6."/>
      <w:lvlJc w:val="left"/>
      <w:pPr>
        <w:tabs>
          <w:tab w:val="num" w:pos="4320"/>
        </w:tabs>
        <w:ind w:left="4320" w:hanging="360"/>
      </w:pPr>
    </w:lvl>
    <w:lvl w:ilvl="6" w:tplc="28BE7936">
      <w:start w:val="1"/>
      <w:numFmt w:val="decimal"/>
      <w:lvlText w:val="%7."/>
      <w:lvlJc w:val="left"/>
      <w:pPr>
        <w:tabs>
          <w:tab w:val="num" w:pos="5040"/>
        </w:tabs>
        <w:ind w:left="5040" w:hanging="360"/>
      </w:pPr>
    </w:lvl>
    <w:lvl w:ilvl="7" w:tplc="774ADD32">
      <w:start w:val="1"/>
      <w:numFmt w:val="decimal"/>
      <w:lvlText w:val="%8."/>
      <w:lvlJc w:val="left"/>
      <w:pPr>
        <w:tabs>
          <w:tab w:val="num" w:pos="5760"/>
        </w:tabs>
        <w:ind w:left="5760" w:hanging="360"/>
      </w:pPr>
    </w:lvl>
    <w:lvl w:ilvl="8" w:tplc="6E4CF0B0">
      <w:start w:val="1"/>
      <w:numFmt w:val="decimal"/>
      <w:lvlText w:val="%9."/>
      <w:lvlJc w:val="left"/>
      <w:pPr>
        <w:tabs>
          <w:tab w:val="num" w:pos="6480"/>
        </w:tabs>
        <w:ind w:left="6480" w:hanging="360"/>
      </w:pPr>
    </w:lvl>
  </w:abstractNum>
  <w:abstractNum w:abstractNumId="29">
    <w:nsid w:val="65AE10EA"/>
    <w:multiLevelType w:val="hybridMultilevel"/>
    <w:tmpl w:val="36ACB3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A6A280F"/>
    <w:multiLevelType w:val="hybridMultilevel"/>
    <w:tmpl w:val="61BA89A0"/>
    <w:lvl w:ilvl="0" w:tplc="85CED5E6">
      <w:start w:val="1"/>
      <w:numFmt w:val="decimal"/>
      <w:lvlText w:val="（%1）"/>
      <w:lvlJc w:val="left"/>
      <w:pPr>
        <w:tabs>
          <w:tab w:val="num" w:pos="1140"/>
        </w:tabs>
        <w:ind w:left="1140" w:hanging="720"/>
      </w:pPr>
      <w:rPr>
        <w:rFonts w:cs="Times New Roman"/>
      </w:rPr>
    </w:lvl>
    <w:lvl w:ilvl="1" w:tplc="04090019">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nsid w:val="6B6E1B3D"/>
    <w:multiLevelType w:val="hybridMultilevel"/>
    <w:tmpl w:val="1D4E8BB6"/>
    <w:lvl w:ilvl="0" w:tplc="51A6C71E">
      <w:start w:val="1"/>
      <w:numFmt w:val="japaneseCounting"/>
      <w:lvlText w:val="%1、"/>
      <w:lvlJc w:val="left"/>
      <w:pPr>
        <w:tabs>
          <w:tab w:val="num" w:pos="1980"/>
        </w:tabs>
        <w:ind w:left="1980" w:hanging="720"/>
      </w:pPr>
    </w:lvl>
    <w:lvl w:ilvl="1" w:tplc="1C4AAD7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755585C"/>
    <w:multiLevelType w:val="hybridMultilevel"/>
    <w:tmpl w:val="03CAAA26"/>
    <w:lvl w:ilvl="0" w:tplc="B4F6B452">
      <w:start w:val="1"/>
      <w:numFmt w:val="bullet"/>
      <w:pStyle w:val="ItemListinTable"/>
      <w:lvlText w:val=""/>
      <w:lvlJc w:val="left"/>
      <w:pPr>
        <w:tabs>
          <w:tab w:val="num" w:pos="284"/>
        </w:tabs>
        <w:ind w:left="284" w:hanging="284"/>
      </w:pPr>
      <w:rPr>
        <w:rFonts w:ascii="Wingdings" w:hAnsi="Wingdings" w:cs="Wingdings" w:hint="default"/>
        <w:color w:val="auto"/>
        <w:sz w:val="13"/>
        <w:szCs w:val="13"/>
        <w:u w:val="none"/>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num w:numId="1">
    <w:abstractNumId w:val="19"/>
  </w:num>
  <w:num w:numId="2">
    <w:abstractNumId w:val="18"/>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5"/>
    <w:lvlOverride w:ilvl="0">
      <w:lvl w:ilvl="0">
        <w:numFmt w:val="decimal"/>
        <w:pStyle w:val="HR1"/>
        <w:lvlText w:val=""/>
        <w:lvlJc w:val="left"/>
      </w:lvl>
    </w:lvlOverride>
    <w:lvlOverride w:ilvl="1">
      <w:lvl w:ilvl="1">
        <w:numFmt w:val="decimal"/>
        <w:pStyle w:val="HR2"/>
        <w:lvlText w:val=""/>
        <w:lvlJc w:val="left"/>
      </w:lvl>
    </w:lvlOverride>
    <w:lvlOverride w:ilvl="2">
      <w:lvl w:ilvl="2">
        <w:start w:val="1"/>
        <w:numFmt w:val="decimal"/>
        <w:pStyle w:val="HR3"/>
        <w:lvlText w:val="%1.%2.%3"/>
        <w:lvlJc w:val="left"/>
        <w:pPr>
          <w:tabs>
            <w:tab w:val="num" w:pos="624"/>
          </w:tabs>
          <w:ind w:left="0" w:firstLine="0"/>
        </w:pPr>
        <w:rPr>
          <w:rFonts w:hint="eastAsia"/>
        </w:rPr>
      </w:lvl>
    </w:lvlOverride>
  </w:num>
  <w:num w:numId="29">
    <w:abstractNumId w:val="5"/>
  </w:num>
  <w:num w:numId="30">
    <w:abstractNumId w:val="0"/>
  </w:num>
  <w:num w:numId="31">
    <w:abstractNumId w:val="29"/>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2"/>
  </w:num>
  <w:num w:numId="35">
    <w:abstractNumId w:val="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EE0"/>
    <w:rsid w:val="00032687"/>
    <w:rsid w:val="00087B00"/>
    <w:rsid w:val="00092015"/>
    <w:rsid w:val="000D3154"/>
    <w:rsid w:val="001356FA"/>
    <w:rsid w:val="001444BC"/>
    <w:rsid w:val="001C12ED"/>
    <w:rsid w:val="001D32F3"/>
    <w:rsid w:val="002066B9"/>
    <w:rsid w:val="002E7ED7"/>
    <w:rsid w:val="002F2CD2"/>
    <w:rsid w:val="00317315"/>
    <w:rsid w:val="00353F03"/>
    <w:rsid w:val="00390307"/>
    <w:rsid w:val="003C7724"/>
    <w:rsid w:val="003D088C"/>
    <w:rsid w:val="004331C1"/>
    <w:rsid w:val="00490C30"/>
    <w:rsid w:val="004E5762"/>
    <w:rsid w:val="004F3015"/>
    <w:rsid w:val="0052492A"/>
    <w:rsid w:val="005837B2"/>
    <w:rsid w:val="005B0591"/>
    <w:rsid w:val="005D7920"/>
    <w:rsid w:val="00631EE0"/>
    <w:rsid w:val="00683FB0"/>
    <w:rsid w:val="00687A50"/>
    <w:rsid w:val="006E6A09"/>
    <w:rsid w:val="007566DE"/>
    <w:rsid w:val="007631C2"/>
    <w:rsid w:val="00770A57"/>
    <w:rsid w:val="00794ADA"/>
    <w:rsid w:val="007A2FCE"/>
    <w:rsid w:val="007C5059"/>
    <w:rsid w:val="007D6CB6"/>
    <w:rsid w:val="008437A9"/>
    <w:rsid w:val="00863139"/>
    <w:rsid w:val="008D0D84"/>
    <w:rsid w:val="00916939"/>
    <w:rsid w:val="00980C42"/>
    <w:rsid w:val="00A34C6D"/>
    <w:rsid w:val="00AC20C1"/>
    <w:rsid w:val="00AE2CE5"/>
    <w:rsid w:val="00BB77A1"/>
    <w:rsid w:val="00BF3C59"/>
    <w:rsid w:val="00C078C2"/>
    <w:rsid w:val="00C17E08"/>
    <w:rsid w:val="00C54FD4"/>
    <w:rsid w:val="00CA265E"/>
    <w:rsid w:val="00CC69EA"/>
    <w:rsid w:val="00D0045D"/>
    <w:rsid w:val="00D70B2B"/>
    <w:rsid w:val="00D974A0"/>
    <w:rsid w:val="00DB3C2B"/>
    <w:rsid w:val="00DE5E97"/>
    <w:rsid w:val="00DF778B"/>
    <w:rsid w:val="00EB3D59"/>
    <w:rsid w:val="00EF1206"/>
    <w:rsid w:val="00F249AE"/>
    <w:rsid w:val="00F24C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qFormat="1"/>
    <w:lsdException w:name="toc 6" w:uiPriority="0"/>
    <w:lsdException w:name="toc 7" w:uiPriority="0"/>
    <w:lsdException w:name="toc 8" w:uiPriority="0"/>
    <w:lsdException w:name="toc 9" w:uiPriority="0"/>
    <w:lsdException w:name="Normal Indent" w:uiPriority="0" w:qFormat="1"/>
    <w:lsdException w:name="annotation text" w:uiPriority="0" w:qFormat="1"/>
    <w:lsdException w:name="header" w:uiPriority="0"/>
    <w:lsdException w:name="index heading" w:uiPriority="0"/>
    <w:lsdException w:name="caption" w:uiPriority="35" w:qFormat="1"/>
    <w:lsdException w:name="annotation reference" w:uiPriority="0"/>
    <w:lsdException w:name="page number" w:uiPriority="0"/>
    <w:lsdException w:name="table of authorities" w:uiPriority="0"/>
    <w:lsdException w:name="List" w:uiPriority="0" w:qFormat="1"/>
    <w:lsdException w:name="List 2" w:uiPriority="0" w:qFormat="1"/>
    <w:lsdException w:name="List 5"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492A"/>
    <w:pPr>
      <w:widowControl w:val="0"/>
      <w:jc w:val="both"/>
    </w:pPr>
  </w:style>
  <w:style w:type="paragraph" w:styleId="10">
    <w:name w:val="heading 1"/>
    <w:aliases w:val="章节,第一层,H1,h1,Level 1 Topic Heading,H11,H12,H111,H13,H112,Heading 0,Level...,DocAccpt,(Chapter Nbr),PIM 1,123321,Title1,卷标题,aa章标题,Heading One,Section Head,l1,1,1st level,I1,Chapter title,l1+toc 1,Level 11,L1,boc,标书1,第*部分,第A章,H14,H15,H16,H17,Heading "/>
    <w:basedOn w:val="a0"/>
    <w:next w:val="a0"/>
    <w:link w:val="1Char"/>
    <w:qFormat/>
    <w:rsid w:val="00631EE0"/>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aliases w:val="H2,h2,L2,H21,Attribute Heading 2,Reset numbering,Body Text (Reset numbering),body,test,第一层条,第二层,论文标题 1,HD2,Level 2 Topic Heading,Heading 2 Hidden,Heading...,2,Header 2,l2,Level 2 Head,Small Chapter),Reshdr2,Heading 2 CCBS,子系统,子系统1,子系统2,子系统3,子系统4"/>
    <w:basedOn w:val="a0"/>
    <w:link w:val="2Char"/>
    <w:unhideWhenUsed/>
    <w:qFormat/>
    <w:rsid w:val="00631EE0"/>
    <w:pPr>
      <w:numPr>
        <w:ilvl w:val="1"/>
        <w:numId w:val="1"/>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第二层条,第三层,l3,CT,目录标题 3,BOD 0,l3+toc 3,heading 3,Sub-section Title,Head3,3,Level 3 Head,3rd level,level_3,PIM 3,Heading 3 - old,sect1.2.31,sect1.2.32,sect1.2.311,sect1.2.33,sect1.2.312,Level 3 Topic Heading,PRTM Heading 3,prop3,31,bh"/>
    <w:basedOn w:val="a0"/>
    <w:next w:val="a0"/>
    <w:link w:val="3Char"/>
    <w:unhideWhenUsed/>
    <w:qFormat/>
    <w:rsid w:val="00631EE0"/>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rPr>
  </w:style>
  <w:style w:type="paragraph" w:styleId="4">
    <w:name w:val="heading 4"/>
    <w:aliases w:val="H4,4th level,第三层条,第四层,h4,First Subheading,sect 1.2.3.4,Ref Heading 1,rh1,sect 1.2.3.41,Ref Heading 11,rh11,sect 1.2.3.42,Ref Heading 12,rh12,sect 1.2.3.411,Ref Heading 111,rh111,sect 1.2.3.43,Ref Heading 13,rh13,sect 1.2.3.412,Ref Heading 112,rh112"/>
    <w:basedOn w:val="a0"/>
    <w:next w:val="a0"/>
    <w:link w:val="4Char"/>
    <w:unhideWhenUsed/>
    <w:qFormat/>
    <w:rsid w:val="00631EE0"/>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rPr>
  </w:style>
  <w:style w:type="paragraph" w:styleId="5">
    <w:name w:val="heading 5"/>
    <w:aliases w:val="第四层条,第五层,H5,Table label,h5,l5,hm,mh2,Module heading 2,Head 5,list 5,5,Level 3 - i,heading 5,dash,ds,dd,Roman list,Second Subheading,dash1,ds1,dd1,dash2,ds2,dd2,dash3,ds3,dd3,dash4,ds4,dd4,dash5,ds5,dd5,dash6,ds6,dd6,dash7,ds7,dd7,dash8,ds8,dd8,PIM "/>
    <w:basedOn w:val="a0"/>
    <w:next w:val="a0"/>
    <w:link w:val="5Char"/>
    <w:unhideWhenUsed/>
    <w:qFormat/>
    <w:rsid w:val="00631EE0"/>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rPr>
  </w:style>
  <w:style w:type="paragraph" w:styleId="6">
    <w:name w:val="heading 6"/>
    <w:aliases w:val="H6,h6,Third Subheading,PIM 6,Bullet list,第五层条,BOD 4,L6,Legal Level 1.,6,1.1.1.1.1.1标题 6,正文六级标题,标题 6(ALT+6),Bullet (Single Lines),h61,나열 설명,heading 61,1.1.1.1.1.1,标题七3,Bullet list1,Bullet list2,Bullet list11,Bullet list3,Bullet list12,Bullet list21"/>
    <w:basedOn w:val="a0"/>
    <w:next w:val="a0"/>
    <w:link w:val="6Char"/>
    <w:unhideWhenUsed/>
    <w:qFormat/>
    <w:rsid w:val="00631EE0"/>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rPr>
  </w:style>
  <w:style w:type="paragraph" w:styleId="7">
    <w:name w:val="heading 7"/>
    <w:aliases w:val="不用,PIM 7,letter list,（1）,Legal Level 1.1.,H TIMES1,1.1.1.1.1.1.1标题 7,LabelStatmt,L7,正文七级标题,lettered list,letter list1,lettered list1,letter list2,lettered list2,letter list11,lettered list11,letter list3,lettered list3,letter list12,lettered list12"/>
    <w:basedOn w:val="a0"/>
    <w:next w:val="a0"/>
    <w:link w:val="7Char"/>
    <w:unhideWhenUsed/>
    <w:qFormat/>
    <w:rsid w:val="00631EE0"/>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rPr>
  </w:style>
  <w:style w:type="paragraph" w:styleId="8">
    <w:name w:val="heading 8"/>
    <w:aliases w:val="不用8,注意框体,附录,Legal Level 1.1.1.,Level 1.1.1,h8,正文八级标题,action,action1,action2,action11,action3,action4,action5,action6,action7,action12,action21,action111,action31,action8,action13,action22,action112,action32,action9,action14,action23,action113,Alt+8"/>
    <w:basedOn w:val="a0"/>
    <w:next w:val="a0"/>
    <w:link w:val="8Char"/>
    <w:unhideWhenUsed/>
    <w:qFormat/>
    <w:rsid w:val="00631EE0"/>
    <w:pPr>
      <w:keepNext/>
      <w:keepLines/>
      <w:widowControl/>
      <w:numPr>
        <w:ilvl w:val="7"/>
        <w:numId w:val="1"/>
      </w:numPr>
      <w:spacing w:before="240" w:after="64" w:line="316" w:lineRule="auto"/>
      <w:jc w:val="left"/>
      <w:outlineLvl w:val="7"/>
    </w:pPr>
    <w:rPr>
      <w:rFonts w:ascii="Arial" w:eastAsia="黑体" w:hAnsi="Arial" w:cs="Times New Roman"/>
      <w:kern w:val="0"/>
      <w:sz w:val="24"/>
      <w:szCs w:val="24"/>
    </w:rPr>
  </w:style>
  <w:style w:type="paragraph" w:styleId="9">
    <w:name w:val="heading 9"/>
    <w:aliases w:val="PIM 9,huh"/>
    <w:basedOn w:val="a0"/>
    <w:next w:val="a0"/>
    <w:link w:val="9Char"/>
    <w:unhideWhenUsed/>
    <w:qFormat/>
    <w:rsid w:val="00631EE0"/>
    <w:pPr>
      <w:keepNext/>
      <w:keepLines/>
      <w:widowControl/>
      <w:numPr>
        <w:ilvl w:val="8"/>
        <w:numId w:val="1"/>
      </w:numPr>
      <w:spacing w:before="240" w:after="64" w:line="316"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
    <w:basedOn w:val="a0"/>
    <w:link w:val="Char"/>
    <w:unhideWhenUsed/>
    <w:rsid w:val="00631EE0"/>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
    <w:basedOn w:val="a1"/>
    <w:link w:val="a4"/>
    <w:rsid w:val="00631EE0"/>
    <w:rPr>
      <w:sz w:val="18"/>
      <w:szCs w:val="18"/>
    </w:rPr>
  </w:style>
  <w:style w:type="paragraph" w:styleId="a5">
    <w:name w:val="footer"/>
    <w:aliases w:val="footer odd,odd,footer Final,fo,Footer-Even,f,footer"/>
    <w:basedOn w:val="a0"/>
    <w:link w:val="Char0"/>
    <w:uiPriority w:val="99"/>
    <w:unhideWhenUsed/>
    <w:rsid w:val="00631EE0"/>
    <w:pPr>
      <w:tabs>
        <w:tab w:val="center" w:pos="4153"/>
        <w:tab w:val="right" w:pos="8306"/>
      </w:tabs>
      <w:snapToGrid w:val="0"/>
      <w:jc w:val="left"/>
    </w:pPr>
    <w:rPr>
      <w:sz w:val="18"/>
      <w:szCs w:val="18"/>
    </w:rPr>
  </w:style>
  <w:style w:type="character" w:customStyle="1" w:styleId="Char0">
    <w:name w:val="页脚 Char"/>
    <w:aliases w:val="footer odd Char,odd Char,footer Final Char,fo Char,Footer-Even Char,f Char,footer Char"/>
    <w:basedOn w:val="a1"/>
    <w:link w:val="a5"/>
    <w:uiPriority w:val="99"/>
    <w:rsid w:val="00631EE0"/>
    <w:rPr>
      <w:sz w:val="18"/>
      <w:szCs w:val="18"/>
    </w:rPr>
  </w:style>
  <w:style w:type="character" w:customStyle="1" w:styleId="1Char">
    <w:name w:val="标题 1 Char"/>
    <w:aliases w:val="章节 Char,第一层 Char,H1 Char,h1 Char,Level 1 Topic Heading Char,H11 Char,H12 Char,H111 Char,H13 Char,H112 Char,Heading 0 Char,Level... Char,DocAccpt Char,(Chapter Nbr) Char,PIM 1 Char,123321 Char,Title1 Char,卷标题 Char,aa章标题 Char,Heading One Char"/>
    <w:basedOn w:val="a1"/>
    <w:link w:val="10"/>
    <w:rsid w:val="00631EE0"/>
    <w:rPr>
      <w:rFonts w:ascii="华文细黑" w:eastAsia="华文细黑" w:hAnsi="Times New Roman" w:cs="Times New Roman"/>
      <w:b/>
      <w:bCs/>
      <w:kern w:val="0"/>
      <w:sz w:val="52"/>
      <w:szCs w:val="44"/>
    </w:rPr>
  </w:style>
  <w:style w:type="character" w:customStyle="1" w:styleId="2Char">
    <w:name w:val="标题 2 Char"/>
    <w:aliases w:val="H2 Char,h2 Char,L2 Char,H21 Char,Attribute Heading 2 Char,Reset numbering Char,Body Text (Reset numbering) Char,body Char,test Char,第一层条 Char,第二层 Char,论文标题 1 Char,HD2 Char,Level 2 Topic Heading Char,Heading 2 Hidden Char,Heading... Char,2 Char"/>
    <w:basedOn w:val="a1"/>
    <w:link w:val="2"/>
    <w:rsid w:val="00631EE0"/>
    <w:rPr>
      <w:rFonts w:ascii="华文细黑" w:eastAsia="华文细黑" w:hAnsi="Arial" w:cs="Times New Roman"/>
      <w:b/>
      <w:bCs/>
      <w:kern w:val="0"/>
      <w:sz w:val="44"/>
      <w:szCs w:val="32"/>
    </w:rPr>
  </w:style>
  <w:style w:type="character" w:customStyle="1" w:styleId="3Char">
    <w:name w:val="标题 3 Char"/>
    <w:aliases w:val="h3 Char,H3 Char,sect1.2.3 Char,第二层条 Char1,第三层 Char1,l3 Char1,CT Char1,目录标题 3 Char1,BOD 0 Char1,l3+toc 3 Char1,heading 3 Char1,Sub-section Title Char1,Head3 Char1,3 Char1,Level 3 Head Char1,3rd level Char1,level_3 Char1,PIM 3 Char1,prop3 Char"/>
    <w:basedOn w:val="a1"/>
    <w:link w:val="3"/>
    <w:rsid w:val="00631EE0"/>
    <w:rPr>
      <w:rFonts w:ascii="Times New Roman" w:eastAsia="华文细黑" w:hAnsi="Times New Roman" w:cs="Times New Roman"/>
      <w:bCs/>
      <w:kern w:val="0"/>
      <w:sz w:val="36"/>
      <w:szCs w:val="32"/>
    </w:rPr>
  </w:style>
  <w:style w:type="character" w:customStyle="1" w:styleId="4Char">
    <w:name w:val="标题 4 Char"/>
    <w:aliases w:val="H4 Char,4th level Char,第三层条 Char,第四层 Char,h4 Char,First Subheading Char,sect 1.2.3.4 Char,Ref Heading 1 Char,rh1 Char,sect 1.2.3.41 Char,Ref Heading 11 Char,rh11 Char1,sect 1.2.3.42 Char,Ref Heading 12 Char,rh12 Char,sect 1.2.3.411 Char"/>
    <w:basedOn w:val="a1"/>
    <w:link w:val="4"/>
    <w:rsid w:val="00631EE0"/>
    <w:rPr>
      <w:rFonts w:ascii="Arial" w:eastAsia="黑体" w:hAnsi="Arial" w:cs="Times New Roman"/>
      <w:b/>
      <w:bCs/>
      <w:kern w:val="0"/>
      <w:sz w:val="28"/>
      <w:szCs w:val="28"/>
    </w:rPr>
  </w:style>
  <w:style w:type="character" w:customStyle="1" w:styleId="5Char">
    <w:name w:val="标题 5 Char"/>
    <w:aliases w:val="第四层条 Char,第五层 Char,H5 Char,Table label Char,h5 Char,l5 Char,hm Char,mh2 Char,Module heading 2 Char,Head 5 Char,list 5 Char,5 Char,Level 3 - i Char,heading 5 Char,dash Char,ds Char,dd Char,Roman list Char,Second Subheading Char,dash1 Char"/>
    <w:basedOn w:val="a1"/>
    <w:link w:val="5"/>
    <w:rsid w:val="00631EE0"/>
    <w:rPr>
      <w:rFonts w:ascii="Times New Roman" w:eastAsia="宋体" w:hAnsi="Times New Roman" w:cs="Times New Roman"/>
      <w:b/>
      <w:bCs/>
      <w:kern w:val="0"/>
      <w:sz w:val="28"/>
      <w:szCs w:val="28"/>
    </w:rPr>
  </w:style>
  <w:style w:type="character" w:customStyle="1" w:styleId="6Char">
    <w:name w:val="标题 6 Char"/>
    <w:aliases w:val="H6 Char,h6 Char,Third Subheading Char,PIM 6 Char,Bullet list Char,第五层条 Char,BOD 4 Char,L6 Char,Legal Level 1. Char,6 Char,1.1.1.1.1.1标题 6 Char,正文六级标题 Char,标题 6(ALT+6) Char,Bullet (Single Lines) Char,h61 Char,나열 설명 Char,heading 61 Char"/>
    <w:basedOn w:val="a1"/>
    <w:link w:val="6"/>
    <w:rsid w:val="00631EE0"/>
    <w:rPr>
      <w:rFonts w:ascii="Arial" w:eastAsia="黑体" w:hAnsi="Arial" w:cs="Times New Roman"/>
      <w:b/>
      <w:bCs/>
      <w:kern w:val="0"/>
      <w:sz w:val="24"/>
      <w:szCs w:val="24"/>
    </w:rPr>
  </w:style>
  <w:style w:type="character" w:customStyle="1" w:styleId="7Char">
    <w:name w:val="标题 7 Char"/>
    <w:aliases w:val="不用 Char,PIM 7 Char,letter list Char,（1） Char,Legal Level 1.1. Char,H TIMES1 Char,1.1.1.1.1.1.1标题 7 Char,LabelStatmt Char,L7 Char,正文七级标题 Char,lettered list Char,letter list1 Char,lettered list1 Char,letter list2 Char,lettered list2 Char"/>
    <w:basedOn w:val="a1"/>
    <w:link w:val="7"/>
    <w:rsid w:val="00631EE0"/>
    <w:rPr>
      <w:rFonts w:ascii="Times New Roman" w:eastAsia="宋体" w:hAnsi="Times New Roman" w:cs="Times New Roman"/>
      <w:b/>
      <w:bCs/>
      <w:kern w:val="0"/>
      <w:sz w:val="24"/>
      <w:szCs w:val="24"/>
    </w:rPr>
  </w:style>
  <w:style w:type="character" w:customStyle="1" w:styleId="8Char">
    <w:name w:val="标题 8 Char"/>
    <w:aliases w:val="不用8 Char,注意框体 Char,附录 Char,Legal Level 1.1.1. Char,Level 1.1.1 Char,h8 Char,正文八级标题 Char,action Char,action1 Char,action2 Char,action11 Char,action3 Char,action4 Char,action5 Char,action6 Char,action7 Char,action12 Char,action21 Char,Alt+8 Char"/>
    <w:basedOn w:val="a1"/>
    <w:link w:val="8"/>
    <w:rsid w:val="00631EE0"/>
    <w:rPr>
      <w:rFonts w:ascii="Arial" w:eastAsia="黑体" w:hAnsi="Arial" w:cs="Times New Roman"/>
      <w:kern w:val="0"/>
      <w:sz w:val="24"/>
      <w:szCs w:val="24"/>
    </w:rPr>
  </w:style>
  <w:style w:type="character" w:customStyle="1" w:styleId="9Char">
    <w:name w:val="标题 9 Char"/>
    <w:aliases w:val="PIM 9 Char,huh Char"/>
    <w:basedOn w:val="a1"/>
    <w:link w:val="9"/>
    <w:rsid w:val="00631EE0"/>
    <w:rPr>
      <w:rFonts w:ascii="Arial" w:eastAsia="黑体" w:hAnsi="Arial" w:cs="Times New Roman"/>
      <w:kern w:val="0"/>
      <w:szCs w:val="21"/>
    </w:rPr>
  </w:style>
  <w:style w:type="character" w:styleId="a6">
    <w:name w:val="Hyperlink"/>
    <w:basedOn w:val="a1"/>
    <w:uiPriority w:val="99"/>
    <w:unhideWhenUsed/>
    <w:qFormat/>
    <w:rsid w:val="00631EE0"/>
    <w:rPr>
      <w:color w:val="0000FF"/>
      <w:u w:val="single"/>
    </w:rPr>
  </w:style>
  <w:style w:type="character" w:styleId="a7">
    <w:name w:val="FollowedHyperlink"/>
    <w:basedOn w:val="a1"/>
    <w:uiPriority w:val="99"/>
    <w:unhideWhenUsed/>
    <w:rsid w:val="00631EE0"/>
    <w:rPr>
      <w:color w:val="800080" w:themeColor="followedHyperlink"/>
      <w:u w:val="single"/>
    </w:rPr>
  </w:style>
  <w:style w:type="character" w:customStyle="1" w:styleId="3Char1">
    <w:name w:val="标题 3 Char1"/>
    <w:aliases w:val="h3 Char1,H3 Char1,sect1.2.3 Char1,第二层条 Char,第三层 Char,l3 Char,CT Char,目录标题 3 Char,BOD 0 Char,l3+toc 3 Char,heading 3 Char,Sub-section Title Char,Head3 Char,3 Char,Level 3 Head Char,3rd level Char,level_3 Char,PIM 3 Char,Heading 3 - old Char"/>
    <w:basedOn w:val="a1"/>
    <w:rsid w:val="00631EE0"/>
    <w:rPr>
      <w:rFonts w:asciiTheme="minorHAnsi" w:eastAsiaTheme="minorEastAsia" w:hAnsiTheme="minorHAnsi"/>
      <w:b/>
      <w:bCs/>
      <w:kern w:val="2"/>
      <w:sz w:val="32"/>
      <w:szCs w:val="32"/>
    </w:rPr>
  </w:style>
  <w:style w:type="paragraph" w:styleId="a8">
    <w:name w:val="Body Text Indent"/>
    <w:basedOn w:val="a0"/>
    <w:link w:val="Char1"/>
    <w:unhideWhenUsed/>
    <w:rsid w:val="00631EE0"/>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rsid w:val="00631EE0"/>
    <w:rPr>
      <w:rFonts w:ascii="宋体" w:eastAsia="宋体" w:hAnsi="宋体" w:cs="Times New Roman"/>
      <w:sz w:val="24"/>
      <w:szCs w:val="24"/>
    </w:rPr>
  </w:style>
  <w:style w:type="paragraph" w:styleId="20">
    <w:name w:val="Body Text Indent 2"/>
    <w:basedOn w:val="a0"/>
    <w:link w:val="2Char0"/>
    <w:unhideWhenUsed/>
    <w:qFormat/>
    <w:rsid w:val="00631EE0"/>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rsid w:val="00631EE0"/>
    <w:rPr>
      <w:rFonts w:ascii="宋体" w:eastAsia="宋体" w:hAnsi="宋体" w:cs="Times New Roman"/>
      <w:sz w:val="24"/>
      <w:szCs w:val="24"/>
    </w:rPr>
  </w:style>
  <w:style w:type="paragraph" w:styleId="30">
    <w:name w:val="Body Text Indent 3"/>
    <w:basedOn w:val="a0"/>
    <w:link w:val="3Char0"/>
    <w:unhideWhenUsed/>
    <w:qFormat/>
    <w:rsid w:val="00631EE0"/>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rsid w:val="00631EE0"/>
    <w:rPr>
      <w:rFonts w:ascii="宋体" w:eastAsia="宋体" w:hAnsi="宋体" w:cs="Times New Roman"/>
      <w:sz w:val="24"/>
      <w:szCs w:val="24"/>
    </w:rPr>
  </w:style>
  <w:style w:type="paragraph" w:styleId="a9">
    <w:name w:val="Plain Text"/>
    <w:aliases w:val="普通文字1,普通文字2,普通文字3,普通文字4,普通文字5,普通文字6,普通文字11,普通文字21,普通文字31,普通文字41,普通文字7,普通文字,小,项目符号,纯文本 Char Char Char,纯文本 Char Char,普通文字 Char Char,普通文字 Char Char Char,Texte,正 文 1,纯文本 Char Char Char Char Char Char Char Char Char Char Char Char Char,0921,孙普文字,普通文"/>
    <w:basedOn w:val="a0"/>
    <w:link w:val="Char2"/>
    <w:unhideWhenUsed/>
    <w:rsid w:val="00631EE0"/>
    <w:rPr>
      <w:rFonts w:ascii="宋体" w:eastAsia="宋体" w:hAnsi="Courier New" w:cs="Courier New"/>
      <w:szCs w:val="21"/>
    </w:rPr>
  </w:style>
  <w:style w:type="character" w:customStyle="1" w:styleId="Char2">
    <w:name w:val="纯文本 Char"/>
    <w:aliases w:val="普通文字1 Char,普通文字2 Char,普通文字3 Char,普通文字4 Char,普通文字5 Char,普通文字6 Char,普通文字11 Char,普通文字21 Char,普通文字31 Char,普通文字41 Char,普通文字7 Char,普通文字 Char,小 Char,项目符号 Char,纯文本 Char Char Char Char,纯文本 Char Char Char2,普通文字 Char Char Char1,普通文字 Char Char Char Char"/>
    <w:basedOn w:val="a1"/>
    <w:link w:val="a9"/>
    <w:rsid w:val="00631EE0"/>
    <w:rPr>
      <w:rFonts w:ascii="宋体" w:eastAsia="宋体" w:hAnsi="Courier New" w:cs="Courier New"/>
      <w:szCs w:val="21"/>
    </w:rPr>
  </w:style>
  <w:style w:type="paragraph" w:customStyle="1" w:styleId="1">
    <w:name w:val="样式1"/>
    <w:basedOn w:val="a0"/>
    <w:rsid w:val="00631EE0"/>
    <w:pPr>
      <w:numPr>
        <w:numId w:val="2"/>
      </w:numPr>
      <w:adjustRightInd w:val="0"/>
    </w:pPr>
    <w:rPr>
      <w:rFonts w:ascii="宋体" w:eastAsia="宋体" w:hAnsi="宋体" w:cs="Times New Roman"/>
      <w:kern w:val="0"/>
      <w:szCs w:val="21"/>
    </w:rPr>
  </w:style>
  <w:style w:type="paragraph" w:customStyle="1" w:styleId="a">
    <w:name w:val="招标文件目录"/>
    <w:basedOn w:val="2"/>
    <w:qFormat/>
    <w:rsid w:val="00631EE0"/>
    <w:pPr>
      <w:numPr>
        <w:ilvl w:val="3"/>
        <w:numId w:val="3"/>
      </w:numPr>
      <w:tabs>
        <w:tab w:val="num" w:pos="709"/>
      </w:tabs>
      <w:ind w:left="709"/>
      <w:jc w:val="center"/>
    </w:pPr>
    <w:rPr>
      <w:rFonts w:ascii="宋体" w:eastAsia="宋体" w:hAnsi="宋体"/>
      <w:sz w:val="32"/>
    </w:rPr>
  </w:style>
  <w:style w:type="paragraph" w:customStyle="1" w:styleId="aa">
    <w:name w:val="招标文件"/>
    <w:basedOn w:val="a"/>
    <w:qFormat/>
    <w:rsid w:val="00631EE0"/>
  </w:style>
  <w:style w:type="table" w:styleId="ab">
    <w:name w:val="Table Grid"/>
    <w:aliases w:val="表格内容"/>
    <w:basedOn w:val="a2"/>
    <w:uiPriority w:val="59"/>
    <w:rsid w:val="00631EE0"/>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age number"/>
    <w:basedOn w:val="a1"/>
    <w:rsid w:val="00631EE0"/>
  </w:style>
  <w:style w:type="character" w:styleId="ad">
    <w:name w:val="Strong"/>
    <w:uiPriority w:val="22"/>
    <w:qFormat/>
    <w:rsid w:val="00631EE0"/>
    <w:rPr>
      <w:b/>
      <w:bCs/>
    </w:rPr>
  </w:style>
  <w:style w:type="character" w:customStyle="1" w:styleId="reg">
    <w:name w:val="reg"/>
    <w:basedOn w:val="a1"/>
    <w:rsid w:val="00631EE0"/>
  </w:style>
  <w:style w:type="paragraph" w:styleId="ae">
    <w:name w:val="Document Map"/>
    <w:basedOn w:val="a0"/>
    <w:link w:val="Char3"/>
    <w:rsid w:val="00631EE0"/>
    <w:pPr>
      <w:shd w:val="clear" w:color="auto" w:fill="000080"/>
    </w:pPr>
    <w:rPr>
      <w:rFonts w:ascii="Times New Roman" w:eastAsia="宋体" w:hAnsi="Times New Roman" w:cs="Times New Roman"/>
      <w:szCs w:val="24"/>
    </w:rPr>
  </w:style>
  <w:style w:type="character" w:customStyle="1" w:styleId="Char3">
    <w:name w:val="文档结构图 Char"/>
    <w:basedOn w:val="a1"/>
    <w:link w:val="ae"/>
    <w:rsid w:val="00631EE0"/>
    <w:rPr>
      <w:rFonts w:ascii="Times New Roman" w:eastAsia="宋体" w:hAnsi="Times New Roman" w:cs="Times New Roman"/>
      <w:szCs w:val="24"/>
      <w:shd w:val="clear" w:color="auto" w:fill="000080"/>
    </w:rPr>
  </w:style>
  <w:style w:type="paragraph" w:styleId="11">
    <w:name w:val="index 1"/>
    <w:basedOn w:val="a0"/>
    <w:next w:val="a0"/>
    <w:rsid w:val="00631EE0"/>
    <w:rPr>
      <w:rFonts w:ascii="Times New Roman" w:eastAsia="宋体" w:hAnsi="Times New Roman" w:cs="Times New Roman"/>
      <w:szCs w:val="24"/>
    </w:rPr>
  </w:style>
  <w:style w:type="paragraph" w:styleId="af">
    <w:name w:val="index heading"/>
    <w:basedOn w:val="a0"/>
    <w:next w:val="11"/>
    <w:rsid w:val="00631EE0"/>
    <w:rPr>
      <w:rFonts w:ascii="Times New Roman" w:eastAsia="宋体" w:hAnsi="Times New Roman" w:cs="Times New Roman"/>
      <w:szCs w:val="24"/>
    </w:rPr>
  </w:style>
  <w:style w:type="paragraph" w:styleId="af0">
    <w:name w:val="annotation text"/>
    <w:basedOn w:val="a0"/>
    <w:link w:val="Char4"/>
    <w:qFormat/>
    <w:rsid w:val="00631EE0"/>
    <w:pPr>
      <w:jc w:val="left"/>
    </w:pPr>
    <w:rPr>
      <w:rFonts w:ascii="Times New Roman" w:eastAsia="宋体" w:hAnsi="Times New Roman" w:cs="Times New Roman"/>
      <w:szCs w:val="24"/>
    </w:rPr>
  </w:style>
  <w:style w:type="character" w:customStyle="1" w:styleId="Char4">
    <w:name w:val="批注文字 Char"/>
    <w:basedOn w:val="a1"/>
    <w:link w:val="af0"/>
    <w:rsid w:val="00631EE0"/>
    <w:rPr>
      <w:rFonts w:ascii="Times New Roman" w:eastAsia="宋体" w:hAnsi="Times New Roman" w:cs="Times New Roman"/>
      <w:szCs w:val="24"/>
    </w:rPr>
  </w:style>
  <w:style w:type="paragraph" w:styleId="af1">
    <w:name w:val="Balloon Text"/>
    <w:basedOn w:val="a0"/>
    <w:link w:val="Char5"/>
    <w:rsid w:val="00631EE0"/>
    <w:rPr>
      <w:rFonts w:ascii="Times New Roman" w:eastAsia="宋体" w:hAnsi="Times New Roman" w:cs="Times New Roman"/>
      <w:sz w:val="18"/>
      <w:szCs w:val="18"/>
    </w:rPr>
  </w:style>
  <w:style w:type="character" w:customStyle="1" w:styleId="Char5">
    <w:name w:val="批注框文本 Char"/>
    <w:basedOn w:val="a1"/>
    <w:link w:val="af1"/>
    <w:rsid w:val="00631EE0"/>
    <w:rPr>
      <w:rFonts w:ascii="Times New Roman" w:eastAsia="宋体" w:hAnsi="Times New Roman" w:cs="Times New Roman"/>
      <w:sz w:val="18"/>
      <w:szCs w:val="18"/>
    </w:rPr>
  </w:style>
  <w:style w:type="paragraph" w:styleId="af2">
    <w:name w:val="Normal Indent"/>
    <w:aliases w:val="四号,标题4,缩进,ALT+Z,正文缩进 Char,bt,body text,Body Text(ch),正文不缩进,水上软件,样式3,图形文字,图形文字1,图形文字2,图形文字3,图形文字4,图形文字11,图形文字21,图形文字5,图形文字12,图形文字22,图形文字6,图形文字7,图形文字13,图形文字23,图形文字8,图形文字14,图形文字24,图形文字9,图形文字15,图形文字25,图形文字31,图形文字41,图形文字111,图形文字211,特点标题,正文编号,段1,表正文,正文非缩进"/>
    <w:basedOn w:val="a0"/>
    <w:link w:val="Char10"/>
    <w:qFormat/>
    <w:rsid w:val="00631EE0"/>
    <w:pPr>
      <w:ind w:firstLine="420"/>
    </w:pPr>
    <w:rPr>
      <w:rFonts w:ascii="Times New Roman" w:eastAsia="宋体" w:hAnsi="Times New Roman" w:cs="Times New Roman"/>
      <w:szCs w:val="20"/>
    </w:rPr>
  </w:style>
  <w:style w:type="paragraph" w:customStyle="1" w:styleId="Tahoma">
    <w:name w:val="正文 + Tahoma"/>
    <w:basedOn w:val="a0"/>
    <w:rsid w:val="00631EE0"/>
    <w:pPr>
      <w:spacing w:line="360" w:lineRule="auto"/>
      <w:ind w:firstLineChars="200" w:firstLine="480"/>
    </w:pPr>
    <w:rPr>
      <w:rFonts w:ascii="Tahoma" w:eastAsia="宋体" w:hAnsi="Tahoma" w:cs="Tahoma"/>
      <w:sz w:val="24"/>
      <w:szCs w:val="24"/>
    </w:rPr>
  </w:style>
  <w:style w:type="paragraph" w:customStyle="1" w:styleId="p0">
    <w:name w:val="p0"/>
    <w:basedOn w:val="a0"/>
    <w:qFormat/>
    <w:rsid w:val="00631EE0"/>
    <w:pPr>
      <w:widowControl/>
    </w:pPr>
    <w:rPr>
      <w:rFonts w:ascii="Times New Roman" w:eastAsia="宋体" w:hAnsi="Times New Roman" w:cs="Times New Roman"/>
      <w:kern w:val="0"/>
      <w:szCs w:val="21"/>
    </w:rPr>
  </w:style>
  <w:style w:type="paragraph" w:customStyle="1" w:styleId="p15">
    <w:name w:val="p15"/>
    <w:basedOn w:val="a0"/>
    <w:rsid w:val="00631EE0"/>
    <w:pPr>
      <w:widowControl/>
      <w:spacing w:before="100" w:after="100"/>
      <w:jc w:val="left"/>
    </w:pPr>
    <w:rPr>
      <w:rFonts w:ascii="宋体" w:eastAsia="宋体" w:hAnsi="宋体" w:cs="宋体"/>
      <w:kern w:val="0"/>
      <w:sz w:val="24"/>
      <w:szCs w:val="24"/>
    </w:rPr>
  </w:style>
  <w:style w:type="character" w:styleId="af3">
    <w:name w:val="annotation reference"/>
    <w:rsid w:val="00631EE0"/>
    <w:rPr>
      <w:sz w:val="21"/>
      <w:szCs w:val="21"/>
    </w:rPr>
  </w:style>
  <w:style w:type="paragraph" w:styleId="af4">
    <w:name w:val="annotation subject"/>
    <w:basedOn w:val="af0"/>
    <w:next w:val="af0"/>
    <w:link w:val="Char6"/>
    <w:rsid w:val="00631EE0"/>
    <w:rPr>
      <w:b/>
      <w:bCs/>
    </w:rPr>
  </w:style>
  <w:style w:type="character" w:customStyle="1" w:styleId="Char6">
    <w:name w:val="批注主题 Char"/>
    <w:basedOn w:val="Char4"/>
    <w:link w:val="af4"/>
    <w:rsid w:val="00631EE0"/>
    <w:rPr>
      <w:b/>
      <w:bCs/>
    </w:rPr>
  </w:style>
  <w:style w:type="paragraph" w:customStyle="1" w:styleId="12">
    <w:name w:val="列出段落1"/>
    <w:basedOn w:val="a0"/>
    <w:qFormat/>
    <w:rsid w:val="00631EE0"/>
    <w:pPr>
      <w:spacing w:line="400" w:lineRule="atLeast"/>
      <w:ind w:firstLineChars="200" w:firstLine="420"/>
    </w:pPr>
    <w:rPr>
      <w:rFonts w:ascii="Times New Roman" w:eastAsia="宋体" w:hAnsi="Times New Roman" w:cs="Times New Roman"/>
      <w:sz w:val="24"/>
      <w:szCs w:val="24"/>
    </w:rPr>
  </w:style>
  <w:style w:type="paragraph" w:customStyle="1" w:styleId="af5">
    <w:name w:val="图号"/>
    <w:basedOn w:val="a0"/>
    <w:rsid w:val="00631EE0"/>
    <w:pPr>
      <w:autoSpaceDE w:val="0"/>
      <w:autoSpaceDN w:val="0"/>
      <w:adjustRightInd w:val="0"/>
      <w:spacing w:before="210" w:after="105" w:line="360" w:lineRule="auto"/>
      <w:ind w:left="544" w:hanging="544"/>
      <w:jc w:val="center"/>
    </w:pPr>
    <w:rPr>
      <w:rFonts w:ascii="宋体" w:eastAsia="宋体" w:hAnsi="Times New Roman" w:cs="Times New Roman"/>
      <w:kern w:val="0"/>
      <w:szCs w:val="20"/>
    </w:rPr>
  </w:style>
  <w:style w:type="paragraph" w:customStyle="1" w:styleId="TableText">
    <w:name w:val="Table Text"/>
    <w:basedOn w:val="a0"/>
    <w:link w:val="TableTextChar1"/>
    <w:uiPriority w:val="99"/>
    <w:qFormat/>
    <w:rsid w:val="00631EE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TableTextChar1">
    <w:name w:val="Table Text Char1"/>
    <w:link w:val="TableText"/>
    <w:uiPriority w:val="99"/>
    <w:locked/>
    <w:rsid w:val="00631EE0"/>
    <w:rPr>
      <w:rFonts w:ascii="Arial" w:eastAsia="宋体" w:hAnsi="Arial" w:cs="Times New Roman"/>
      <w:sz w:val="18"/>
      <w:szCs w:val="24"/>
    </w:rPr>
  </w:style>
  <w:style w:type="paragraph" w:customStyle="1" w:styleId="af6">
    <w:name w:val="表格非标题文字"/>
    <w:link w:val="Char7"/>
    <w:qFormat/>
    <w:rsid w:val="00631EE0"/>
    <w:pPr>
      <w:snapToGrid w:val="0"/>
      <w:spacing w:before="80" w:after="40"/>
    </w:pPr>
    <w:rPr>
      <w:rFonts w:ascii="Futura Bk" w:eastAsia="宋体" w:hAnsi="Futura Bk" w:cs="Times New Roman"/>
      <w:kern w:val="0"/>
      <w:sz w:val="22"/>
    </w:rPr>
  </w:style>
  <w:style w:type="character" w:customStyle="1" w:styleId="Char7">
    <w:name w:val="表格非标题文字 Char"/>
    <w:link w:val="af6"/>
    <w:locked/>
    <w:rsid w:val="00631EE0"/>
    <w:rPr>
      <w:rFonts w:ascii="Futura Bk" w:eastAsia="宋体" w:hAnsi="Futura Bk" w:cs="Times New Roman"/>
      <w:kern w:val="0"/>
      <w:sz w:val="22"/>
    </w:rPr>
  </w:style>
  <w:style w:type="paragraph" w:customStyle="1" w:styleId="a20">
    <w:name w:val="a2"/>
    <w:basedOn w:val="a0"/>
    <w:rsid w:val="00631EE0"/>
    <w:pPr>
      <w:widowControl/>
      <w:spacing w:before="100" w:beforeAutospacing="1" w:after="100" w:afterAutospacing="1"/>
      <w:jc w:val="left"/>
    </w:pPr>
    <w:rPr>
      <w:rFonts w:ascii="宋体" w:eastAsia="宋体" w:hAnsi="宋体" w:cs="宋体"/>
      <w:kern w:val="0"/>
      <w:sz w:val="24"/>
      <w:szCs w:val="24"/>
    </w:rPr>
  </w:style>
  <w:style w:type="paragraph" w:styleId="af7">
    <w:name w:val="Title"/>
    <w:aliases w:val="标题3"/>
    <w:basedOn w:val="a0"/>
    <w:next w:val="a0"/>
    <w:link w:val="Char8"/>
    <w:qFormat/>
    <w:rsid w:val="00631EE0"/>
    <w:pPr>
      <w:spacing w:before="240" w:after="60"/>
      <w:jc w:val="center"/>
      <w:outlineLvl w:val="0"/>
    </w:pPr>
    <w:rPr>
      <w:rFonts w:ascii="Cambria" w:eastAsia="宋体" w:hAnsi="Cambria" w:cs="Times New Roman"/>
      <w:b/>
      <w:bCs/>
      <w:sz w:val="32"/>
      <w:szCs w:val="32"/>
    </w:rPr>
  </w:style>
  <w:style w:type="character" w:customStyle="1" w:styleId="Char8">
    <w:name w:val="标题 Char"/>
    <w:aliases w:val="标题3 Char"/>
    <w:basedOn w:val="a1"/>
    <w:link w:val="af7"/>
    <w:rsid w:val="00631EE0"/>
    <w:rPr>
      <w:rFonts w:ascii="Cambria" w:eastAsia="宋体" w:hAnsi="Cambria" w:cs="Times New Roman"/>
      <w:b/>
      <w:bCs/>
      <w:sz w:val="32"/>
      <w:szCs w:val="32"/>
    </w:rPr>
  </w:style>
  <w:style w:type="character" w:customStyle="1" w:styleId="Heading3Char">
    <w:name w:val="Heading 3 Char"/>
    <w:locked/>
    <w:rsid w:val="00631EE0"/>
    <w:rPr>
      <w:rFonts w:eastAsia="宋体"/>
      <w:b/>
      <w:bCs/>
      <w:kern w:val="2"/>
      <w:sz w:val="32"/>
      <w:szCs w:val="32"/>
      <w:lang w:val="en-US" w:eastAsia="zh-CN" w:bidi="ar-SA"/>
    </w:rPr>
  </w:style>
  <w:style w:type="paragraph" w:customStyle="1" w:styleId="CharChar2CharChar">
    <w:name w:val="Char Char2 Char Char"/>
    <w:basedOn w:val="a0"/>
    <w:rsid w:val="00631EE0"/>
    <w:rPr>
      <w:rFonts w:ascii="Tahoma" w:eastAsia="宋体" w:hAnsi="Tahoma" w:cs="Times New Roman"/>
      <w:sz w:val="24"/>
      <w:szCs w:val="20"/>
    </w:rPr>
  </w:style>
  <w:style w:type="character" w:customStyle="1" w:styleId="apple-converted-space">
    <w:name w:val="apple-converted-space"/>
    <w:rsid w:val="00631EE0"/>
  </w:style>
  <w:style w:type="paragraph" w:styleId="TOC">
    <w:name w:val="TOC Heading"/>
    <w:basedOn w:val="10"/>
    <w:next w:val="a0"/>
    <w:uiPriority w:val="39"/>
    <w:unhideWhenUsed/>
    <w:qFormat/>
    <w:rsid w:val="00631EE0"/>
    <w:pPr>
      <w:numPr>
        <w:numId w:val="0"/>
      </w:numPr>
      <w:snapToGrid/>
      <w:spacing w:before="480" w:after="0" w:line="276" w:lineRule="auto"/>
      <w:outlineLvl w:val="9"/>
    </w:pPr>
    <w:rPr>
      <w:rFonts w:ascii="Cambria" w:eastAsia="宋体" w:hAnsi="Cambria"/>
      <w:color w:val="365F91"/>
      <w:sz w:val="28"/>
      <w:szCs w:val="28"/>
    </w:rPr>
  </w:style>
  <w:style w:type="paragraph" w:styleId="13">
    <w:name w:val="toc 1"/>
    <w:basedOn w:val="a0"/>
    <w:next w:val="a0"/>
    <w:autoRedefine/>
    <w:uiPriority w:val="39"/>
    <w:qFormat/>
    <w:rsid w:val="00631EE0"/>
    <w:rPr>
      <w:rFonts w:ascii="Times New Roman" w:eastAsia="宋体" w:hAnsi="Times New Roman" w:cs="Times New Roman"/>
      <w:szCs w:val="24"/>
    </w:rPr>
  </w:style>
  <w:style w:type="paragraph" w:styleId="21">
    <w:name w:val="toc 2"/>
    <w:basedOn w:val="a0"/>
    <w:next w:val="a0"/>
    <w:autoRedefine/>
    <w:uiPriority w:val="39"/>
    <w:qFormat/>
    <w:rsid w:val="00631EE0"/>
    <w:pPr>
      <w:ind w:leftChars="200" w:left="420"/>
    </w:pPr>
    <w:rPr>
      <w:rFonts w:ascii="Times New Roman" w:eastAsia="宋体" w:hAnsi="Times New Roman" w:cs="Times New Roman"/>
      <w:szCs w:val="24"/>
    </w:rPr>
  </w:style>
  <w:style w:type="paragraph" w:styleId="31">
    <w:name w:val="toc 3"/>
    <w:basedOn w:val="a0"/>
    <w:next w:val="a0"/>
    <w:autoRedefine/>
    <w:uiPriority w:val="39"/>
    <w:qFormat/>
    <w:rsid w:val="00631EE0"/>
    <w:pPr>
      <w:ind w:leftChars="400" w:left="840"/>
    </w:pPr>
    <w:rPr>
      <w:rFonts w:ascii="Times New Roman" w:eastAsia="宋体" w:hAnsi="Times New Roman" w:cs="Times New Roman"/>
      <w:szCs w:val="24"/>
    </w:rPr>
  </w:style>
  <w:style w:type="paragraph" w:styleId="af8">
    <w:name w:val="List Paragraph"/>
    <w:aliases w:val="符号列表,符号1.1（天云科技）,列出段落-正文,List1,lp1,List11,List111,List1111,List11111,List111111,List1111111,List11111111,List111111111,List1111111111,List11111111111,List111111111111,List1111111111111,List11111111111111,List111111111111111,列表1,列表11,List Paragraph"/>
    <w:basedOn w:val="a0"/>
    <w:link w:val="Char9"/>
    <w:qFormat/>
    <w:rsid w:val="00631EE0"/>
    <w:pPr>
      <w:ind w:firstLineChars="200" w:firstLine="420"/>
    </w:pPr>
    <w:rPr>
      <w:rFonts w:ascii="Calibri" w:eastAsia="宋体" w:hAnsi="Calibri" w:cs="Times New Roman"/>
    </w:rPr>
  </w:style>
  <w:style w:type="paragraph" w:styleId="af9">
    <w:name w:val="table of authorities"/>
    <w:basedOn w:val="a0"/>
    <w:next w:val="a0"/>
    <w:rsid w:val="00631EE0"/>
    <w:pPr>
      <w:ind w:leftChars="200" w:left="420"/>
    </w:pPr>
    <w:rPr>
      <w:rFonts w:ascii="Times New Roman" w:eastAsia="宋体" w:hAnsi="Times New Roman" w:cs="Times New Roman"/>
      <w:szCs w:val="24"/>
    </w:rPr>
  </w:style>
  <w:style w:type="paragraph" w:styleId="afa">
    <w:name w:val="Revision"/>
    <w:hidden/>
    <w:uiPriority w:val="99"/>
    <w:rsid w:val="00631EE0"/>
    <w:rPr>
      <w:rFonts w:ascii="Times New Roman" w:eastAsia="宋体" w:hAnsi="Times New Roman" w:cs="Times New Roman"/>
      <w:szCs w:val="24"/>
    </w:rPr>
  </w:style>
  <w:style w:type="paragraph" w:customStyle="1" w:styleId="Afb">
    <w:name w:val="正文 A"/>
    <w:rsid w:val="00631EE0"/>
    <w:pPr>
      <w:widowControl w:val="0"/>
      <w:jc w:val="both"/>
    </w:pPr>
    <w:rPr>
      <w:rFonts w:ascii="Times New Roman" w:eastAsia="ヒラギノ角ゴ Pro W3" w:hAnsi="Times New Roman" w:cs="Times New Roman"/>
      <w:color w:val="000000"/>
      <w:szCs w:val="20"/>
    </w:rPr>
  </w:style>
  <w:style w:type="paragraph" w:customStyle="1" w:styleId="font5">
    <w:name w:val="font5"/>
    <w:basedOn w:val="a0"/>
    <w:rsid w:val="00631EE0"/>
    <w:pPr>
      <w:widowControl/>
      <w:spacing w:before="100" w:beforeAutospacing="1" w:after="100" w:afterAutospacing="1"/>
      <w:jc w:val="left"/>
    </w:pPr>
    <w:rPr>
      <w:rFonts w:ascii="宋体" w:eastAsia="宋体" w:hAnsi="宋体" w:cs="宋体"/>
      <w:kern w:val="0"/>
      <w:sz w:val="18"/>
      <w:szCs w:val="18"/>
    </w:rPr>
  </w:style>
  <w:style w:type="paragraph" w:customStyle="1" w:styleId="xl170">
    <w:name w:val="xl170"/>
    <w:basedOn w:val="a0"/>
    <w:rsid w:val="00631EE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171">
    <w:name w:val="xl171"/>
    <w:basedOn w:val="a0"/>
    <w:rsid w:val="00631EE0"/>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172">
    <w:name w:val="xl172"/>
    <w:basedOn w:val="a0"/>
    <w:rsid w:val="00631E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ItemStep">
    <w:name w:val="Item Step"/>
    <w:basedOn w:val="a0"/>
    <w:rsid w:val="00631EE0"/>
    <w:pPr>
      <w:ind w:left="3360" w:hanging="420"/>
    </w:pPr>
    <w:rPr>
      <w:rFonts w:ascii="Times New Roman" w:eastAsia="宋体" w:hAnsi="Times New Roman" w:cs="Times New Roman"/>
      <w:szCs w:val="20"/>
    </w:rPr>
  </w:style>
  <w:style w:type="character" w:customStyle="1" w:styleId="SANGFOR6Char">
    <w:name w:val="SANGFOR_6_正文 Char"/>
    <w:basedOn w:val="a1"/>
    <w:link w:val="SANGFOR6"/>
    <w:locked/>
    <w:rsid w:val="001D32F3"/>
    <w:rPr>
      <w:rFonts w:ascii="微软雅黑" w:eastAsia="微软雅黑" w:hAnsi="微软雅黑"/>
      <w:sz w:val="24"/>
      <w:szCs w:val="24"/>
    </w:rPr>
  </w:style>
  <w:style w:type="paragraph" w:customStyle="1" w:styleId="SANGFOR6">
    <w:name w:val="SANGFOR_6_正文"/>
    <w:basedOn w:val="a0"/>
    <w:link w:val="SANGFOR6Char"/>
    <w:rsid w:val="001D32F3"/>
    <w:pPr>
      <w:spacing w:line="360" w:lineRule="auto"/>
      <w:jc w:val="left"/>
    </w:pPr>
    <w:rPr>
      <w:rFonts w:ascii="微软雅黑" w:eastAsia="微软雅黑" w:hAnsi="微软雅黑"/>
      <w:sz w:val="24"/>
      <w:szCs w:val="24"/>
    </w:rPr>
  </w:style>
  <w:style w:type="paragraph" w:customStyle="1" w:styleId="tabletext0">
    <w:name w:val="tabletext"/>
    <w:basedOn w:val="a0"/>
    <w:rsid w:val="00490C30"/>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1CharCharCharCharCharCharCharCharCharChar">
    <w:name w:val="Char Char Char Char Char Char Char Char Char1 Char Char Char Char Char Char Char Char Char Char"/>
    <w:basedOn w:val="a0"/>
    <w:rsid w:val="00490C30"/>
    <w:rPr>
      <w:rFonts w:ascii="Tahoma" w:eastAsia="宋体" w:hAnsi="Tahoma" w:cs="仿宋_GB2312"/>
      <w:sz w:val="24"/>
      <w:szCs w:val="20"/>
    </w:rPr>
  </w:style>
  <w:style w:type="paragraph" w:customStyle="1" w:styleId="Default">
    <w:name w:val="Default"/>
    <w:rsid w:val="00490C30"/>
    <w:pPr>
      <w:widowControl w:val="0"/>
      <w:autoSpaceDE w:val="0"/>
      <w:autoSpaceDN w:val="0"/>
      <w:adjustRightInd w:val="0"/>
    </w:pPr>
    <w:rPr>
      <w:rFonts w:ascii="宋体" w:eastAsia="宋体" w:hAnsi="Times New Roman" w:cs="宋体"/>
      <w:color w:val="000000"/>
      <w:kern w:val="0"/>
      <w:sz w:val="24"/>
      <w:szCs w:val="24"/>
    </w:rPr>
  </w:style>
  <w:style w:type="paragraph" w:styleId="afc">
    <w:name w:val="Date"/>
    <w:basedOn w:val="a0"/>
    <w:next w:val="a0"/>
    <w:link w:val="Chara"/>
    <w:rsid w:val="00490C30"/>
    <w:pPr>
      <w:ind w:leftChars="2500" w:left="100"/>
    </w:pPr>
    <w:rPr>
      <w:rFonts w:ascii="Times New Roman" w:eastAsia="宋体" w:hAnsi="Times New Roman" w:cs="Times New Roman"/>
      <w:b/>
      <w:bCs/>
      <w:sz w:val="24"/>
      <w:szCs w:val="24"/>
    </w:rPr>
  </w:style>
  <w:style w:type="character" w:customStyle="1" w:styleId="Chara">
    <w:name w:val="日期 Char"/>
    <w:basedOn w:val="a1"/>
    <w:link w:val="afc"/>
    <w:rsid w:val="00490C30"/>
    <w:rPr>
      <w:rFonts w:ascii="Times New Roman" w:eastAsia="宋体" w:hAnsi="Times New Roman" w:cs="Times New Roman"/>
      <w:b/>
      <w:bCs/>
      <w:sz w:val="24"/>
      <w:szCs w:val="24"/>
    </w:rPr>
  </w:style>
  <w:style w:type="character" w:customStyle="1" w:styleId="style591">
    <w:name w:val="style591"/>
    <w:rsid w:val="00490C30"/>
    <w:rPr>
      <w:rFonts w:ascii="Arial" w:hAnsi="Arial" w:cs="Arial" w:hint="default"/>
      <w:strike w:val="0"/>
      <w:dstrike w:val="0"/>
      <w:sz w:val="18"/>
      <w:szCs w:val="18"/>
      <w:u w:val="none"/>
      <w:effect w:val="none"/>
    </w:rPr>
  </w:style>
  <w:style w:type="paragraph" w:customStyle="1" w:styleId="Charb">
    <w:name w:val="Char"/>
    <w:basedOn w:val="a0"/>
    <w:rsid w:val="00490C30"/>
    <w:rPr>
      <w:rFonts w:ascii="Tahoma" w:eastAsia="宋体" w:hAnsi="Tahoma" w:cs="Times New Roman"/>
      <w:sz w:val="24"/>
      <w:szCs w:val="20"/>
    </w:rPr>
  </w:style>
  <w:style w:type="paragraph" w:customStyle="1" w:styleId="ItemListinTable">
    <w:name w:val="Item List in Table"/>
    <w:link w:val="ItemListinTableCharChar"/>
    <w:qFormat/>
    <w:rsid w:val="00490C30"/>
    <w:pPr>
      <w:numPr>
        <w:numId w:val="27"/>
      </w:numPr>
      <w:spacing w:before="40" w:after="40"/>
      <w:jc w:val="both"/>
    </w:pPr>
    <w:rPr>
      <w:rFonts w:ascii="Arial" w:eastAsia="宋体" w:hAnsi="Arial" w:cs="Times New Roman"/>
      <w:kern w:val="0"/>
      <w:sz w:val="18"/>
      <w:szCs w:val="18"/>
    </w:rPr>
  </w:style>
  <w:style w:type="character" w:customStyle="1" w:styleId="ItemListinTableCharChar">
    <w:name w:val="Item List in Table Char Char"/>
    <w:link w:val="ItemListinTable"/>
    <w:rsid w:val="00490C30"/>
    <w:rPr>
      <w:rFonts w:ascii="Arial" w:eastAsia="宋体" w:hAnsi="Arial" w:cs="Times New Roman"/>
      <w:kern w:val="0"/>
      <w:sz w:val="18"/>
      <w:szCs w:val="18"/>
    </w:rPr>
  </w:style>
  <w:style w:type="character" w:customStyle="1" w:styleId="POBAChar">
    <w:name w:val="POBA段落 Char"/>
    <w:link w:val="POBA"/>
    <w:rsid w:val="00087B00"/>
    <w:rPr>
      <w:rFonts w:ascii="Times New Roman" w:hAnsi="Times New Roman" w:cs="宋体"/>
      <w:sz w:val="24"/>
    </w:rPr>
  </w:style>
  <w:style w:type="character" w:customStyle="1" w:styleId="Char11">
    <w:name w:val="正文文本 Char1"/>
    <w:uiPriority w:val="99"/>
    <w:semiHidden/>
    <w:qFormat/>
    <w:rsid w:val="00087B00"/>
    <w:rPr>
      <w:kern w:val="2"/>
      <w:sz w:val="21"/>
      <w:szCs w:val="22"/>
    </w:rPr>
  </w:style>
  <w:style w:type="character" w:customStyle="1" w:styleId="Charc">
    <w:name w:val="正文文本 Char"/>
    <w:link w:val="afd"/>
    <w:locked/>
    <w:rsid w:val="00087B00"/>
    <w:rPr>
      <w:rFonts w:ascii="宋体" w:hAnsi="Times New Roman"/>
      <w:sz w:val="32"/>
    </w:rPr>
  </w:style>
  <w:style w:type="paragraph" w:styleId="70">
    <w:name w:val="toc 7"/>
    <w:basedOn w:val="a0"/>
    <w:next w:val="a0"/>
    <w:rsid w:val="00087B00"/>
    <w:pPr>
      <w:ind w:left="2520"/>
      <w:jc w:val="left"/>
    </w:pPr>
    <w:rPr>
      <w:rFonts w:ascii="Times New Roman" w:eastAsia="宋体" w:hAnsi="Times New Roman" w:cs="Times New Roman"/>
      <w:szCs w:val="20"/>
    </w:rPr>
  </w:style>
  <w:style w:type="paragraph" w:styleId="afd">
    <w:name w:val="Body Text"/>
    <w:basedOn w:val="a0"/>
    <w:link w:val="Charc"/>
    <w:unhideWhenUsed/>
    <w:rsid w:val="00087B00"/>
    <w:pPr>
      <w:autoSpaceDE w:val="0"/>
      <w:autoSpaceDN w:val="0"/>
      <w:adjustRightInd w:val="0"/>
      <w:spacing w:line="480" w:lineRule="exact"/>
      <w:jc w:val="left"/>
    </w:pPr>
    <w:rPr>
      <w:rFonts w:ascii="宋体" w:hAnsi="Times New Roman"/>
      <w:sz w:val="32"/>
    </w:rPr>
  </w:style>
  <w:style w:type="character" w:customStyle="1" w:styleId="Char20">
    <w:name w:val="正文文本 Char2"/>
    <w:basedOn w:val="a1"/>
    <w:link w:val="afd"/>
    <w:uiPriority w:val="99"/>
    <w:semiHidden/>
    <w:rsid w:val="00087B00"/>
  </w:style>
  <w:style w:type="paragraph" w:styleId="afe">
    <w:name w:val="Normal (Web)"/>
    <w:basedOn w:val="a0"/>
    <w:unhideWhenUsed/>
    <w:rsid w:val="00087B00"/>
    <w:pPr>
      <w:widowControl/>
      <w:spacing w:before="100" w:beforeAutospacing="1" w:after="100" w:afterAutospacing="1"/>
      <w:jc w:val="left"/>
    </w:pPr>
    <w:rPr>
      <w:rFonts w:ascii="宋体" w:eastAsia="宋体" w:hAnsi="宋体" w:cs="宋体"/>
      <w:kern w:val="0"/>
      <w:sz w:val="24"/>
      <w:szCs w:val="24"/>
    </w:rPr>
  </w:style>
  <w:style w:type="paragraph" w:customStyle="1" w:styleId="22">
    <w:name w:val="列出段落2"/>
    <w:basedOn w:val="a0"/>
    <w:uiPriority w:val="34"/>
    <w:qFormat/>
    <w:rsid w:val="00087B00"/>
    <w:pPr>
      <w:ind w:firstLineChars="200" w:firstLine="420"/>
    </w:pPr>
    <w:rPr>
      <w:rFonts w:ascii="Calibri" w:eastAsia="宋体" w:hAnsi="Calibri" w:cs="Times New Roman"/>
    </w:rPr>
  </w:style>
  <w:style w:type="paragraph" w:customStyle="1" w:styleId="14">
    <w:name w:val="序列1"/>
    <w:basedOn w:val="a0"/>
    <w:rsid w:val="00087B00"/>
    <w:pPr>
      <w:tabs>
        <w:tab w:val="num" w:pos="939"/>
      </w:tabs>
      <w:ind w:hangingChars="200" w:hanging="200"/>
    </w:pPr>
    <w:rPr>
      <w:rFonts w:ascii="黑体" w:eastAsia="宋体" w:hAnsi="宋体" w:cs="Times New Roman"/>
      <w:bCs/>
      <w:sz w:val="24"/>
      <w:szCs w:val="24"/>
    </w:rPr>
  </w:style>
  <w:style w:type="paragraph" w:customStyle="1" w:styleId="POBA0">
    <w:name w:val="POBA列表"/>
    <w:basedOn w:val="a0"/>
    <w:rsid w:val="00087B00"/>
    <w:pPr>
      <w:tabs>
        <w:tab w:val="num" w:pos="939"/>
      </w:tabs>
      <w:adjustRightInd w:val="0"/>
      <w:spacing w:before="100" w:beforeAutospacing="1" w:line="312" w:lineRule="auto"/>
      <w:ind w:left="939" w:hanging="420"/>
      <w:jc w:val="left"/>
      <w:textAlignment w:val="baseline"/>
    </w:pPr>
    <w:rPr>
      <w:rFonts w:ascii="Times New Roman" w:eastAsia="宋体" w:hAnsi="Times New Roman" w:cs="宋体"/>
      <w:kern w:val="0"/>
      <w:sz w:val="24"/>
      <w:szCs w:val="20"/>
    </w:rPr>
  </w:style>
  <w:style w:type="paragraph" w:customStyle="1" w:styleId="POBA">
    <w:name w:val="POBA段落"/>
    <w:basedOn w:val="a0"/>
    <w:link w:val="POBAChar"/>
    <w:qFormat/>
    <w:rsid w:val="00087B00"/>
    <w:pPr>
      <w:adjustRightInd w:val="0"/>
      <w:spacing w:before="100" w:beforeAutospacing="1" w:after="100" w:afterAutospacing="1" w:line="312" w:lineRule="auto"/>
      <w:ind w:firstLineChars="200" w:firstLine="480"/>
      <w:jc w:val="left"/>
      <w:textAlignment w:val="baseline"/>
    </w:pPr>
    <w:rPr>
      <w:rFonts w:ascii="Times New Roman" w:hAnsi="Times New Roman" w:cs="宋体"/>
      <w:sz w:val="24"/>
    </w:rPr>
  </w:style>
  <w:style w:type="paragraph" w:customStyle="1" w:styleId="POBA2">
    <w:name w:val="POBA列表2"/>
    <w:basedOn w:val="a0"/>
    <w:qFormat/>
    <w:rsid w:val="00087B00"/>
    <w:pPr>
      <w:tabs>
        <w:tab w:val="num" w:pos="939"/>
      </w:tabs>
      <w:autoSpaceDE w:val="0"/>
      <w:autoSpaceDN w:val="0"/>
      <w:adjustRightInd w:val="0"/>
      <w:spacing w:beforeLines="50" w:afterLines="50" w:line="288" w:lineRule="auto"/>
      <w:ind w:left="939" w:hanging="420"/>
      <w:jc w:val="left"/>
    </w:pPr>
    <w:rPr>
      <w:rFonts w:ascii="宋体" w:eastAsia="宋体" w:hAnsi="Courier New" w:cs="宋体"/>
      <w:kern w:val="0"/>
      <w:sz w:val="24"/>
      <w:szCs w:val="20"/>
      <w:lang w:val="zh-CN"/>
    </w:rPr>
  </w:style>
  <w:style w:type="paragraph" w:customStyle="1" w:styleId="aff">
    <w:name w:val="列出段落仿宋"/>
    <w:basedOn w:val="a0"/>
    <w:rsid w:val="00087B00"/>
    <w:pPr>
      <w:spacing w:line="360" w:lineRule="auto"/>
      <w:ind w:firstLine="510"/>
    </w:pPr>
    <w:rPr>
      <w:rFonts w:ascii="宋体" w:eastAsia="仿宋_GB2312" w:hAnsi="Calibri" w:cs="Times New Roman"/>
      <w:sz w:val="24"/>
      <w:szCs w:val="20"/>
    </w:rPr>
  </w:style>
  <w:style w:type="paragraph" w:customStyle="1" w:styleId="POBA1">
    <w:name w:val="POBA列表二"/>
    <w:basedOn w:val="a0"/>
    <w:rsid w:val="00087B00"/>
    <w:pPr>
      <w:tabs>
        <w:tab w:val="num" w:pos="1130"/>
        <w:tab w:val="left" w:pos="1260"/>
      </w:tabs>
      <w:adjustRightInd w:val="0"/>
      <w:spacing w:before="100" w:beforeAutospacing="1" w:line="312" w:lineRule="auto"/>
      <w:ind w:left="1130" w:hanging="420"/>
      <w:jc w:val="left"/>
      <w:textAlignment w:val="baseline"/>
    </w:pPr>
    <w:rPr>
      <w:rFonts w:ascii="宋体" w:eastAsia="宋体" w:hAnsi="宋体" w:cs="Times New Roman"/>
      <w:color w:val="000000"/>
      <w:kern w:val="0"/>
      <w:sz w:val="24"/>
      <w:szCs w:val="24"/>
    </w:rPr>
  </w:style>
  <w:style w:type="paragraph" w:customStyle="1" w:styleId="CharChar">
    <w:name w:val="Char Char"/>
    <w:basedOn w:val="a0"/>
    <w:rsid w:val="00087B00"/>
    <w:rPr>
      <w:rFonts w:ascii="Times New Roman" w:eastAsia="宋体" w:hAnsi="Times New Roman" w:cs="Times New Roman"/>
      <w:sz w:val="28"/>
      <w:szCs w:val="20"/>
    </w:rPr>
  </w:style>
  <w:style w:type="paragraph" w:customStyle="1" w:styleId="ParaCharCharCharCharCharCharCharCharChar">
    <w:name w:val="默认段落字体 Para Char Char Char Char Char Char Char Char Char"/>
    <w:basedOn w:val="a0"/>
    <w:rsid w:val="00087B00"/>
    <w:rPr>
      <w:rFonts w:ascii="Tahoma" w:eastAsia="宋体" w:hAnsi="Tahoma" w:cs="Times New Roman"/>
      <w:sz w:val="24"/>
      <w:szCs w:val="20"/>
    </w:rPr>
  </w:style>
  <w:style w:type="character" w:customStyle="1" w:styleId="Char12">
    <w:name w:val="页脚 Char1"/>
    <w:basedOn w:val="a1"/>
    <w:uiPriority w:val="99"/>
    <w:semiHidden/>
    <w:rsid w:val="005B0591"/>
    <w:rPr>
      <w:rFonts w:ascii="Times New Roman" w:eastAsia="宋体" w:hAnsi="Times New Roman" w:cs="Times New Roman"/>
      <w:sz w:val="18"/>
      <w:szCs w:val="18"/>
    </w:rPr>
  </w:style>
  <w:style w:type="character" w:customStyle="1" w:styleId="Chard">
    <w:name w:val="正文首行缩进二字，宋体小四号 Char"/>
    <w:link w:val="aff0"/>
    <w:locked/>
    <w:rsid w:val="005B0591"/>
    <w:rPr>
      <w:sz w:val="24"/>
      <w:szCs w:val="24"/>
    </w:rPr>
  </w:style>
  <w:style w:type="paragraph" w:customStyle="1" w:styleId="aff0">
    <w:name w:val="正文首行缩进二字，宋体小四号"/>
    <w:basedOn w:val="a0"/>
    <w:link w:val="Chard"/>
    <w:rsid w:val="005B0591"/>
    <w:pPr>
      <w:widowControl/>
      <w:spacing w:beforeLines="50" w:line="300" w:lineRule="auto"/>
      <w:ind w:firstLineChars="200" w:firstLine="560"/>
    </w:pPr>
    <w:rPr>
      <w:sz w:val="24"/>
      <w:szCs w:val="24"/>
    </w:rPr>
  </w:style>
  <w:style w:type="character" w:customStyle="1" w:styleId="headline-content2">
    <w:name w:val="headline-content2"/>
    <w:rsid w:val="005B0591"/>
  </w:style>
  <w:style w:type="character" w:styleId="aff1">
    <w:name w:val="Emphasis"/>
    <w:uiPriority w:val="20"/>
    <w:qFormat/>
    <w:rsid w:val="005B0591"/>
    <w:rPr>
      <w:i w:val="0"/>
      <w:iCs w:val="0"/>
      <w:color w:val="CC0000"/>
    </w:rPr>
  </w:style>
  <w:style w:type="paragraph" w:styleId="23">
    <w:name w:val="Body Text 2"/>
    <w:basedOn w:val="a0"/>
    <w:link w:val="2Char1"/>
    <w:rsid w:val="005B0591"/>
    <w:pPr>
      <w:spacing w:after="120" w:line="480" w:lineRule="auto"/>
    </w:pPr>
    <w:rPr>
      <w:rFonts w:ascii="Times New Roman" w:eastAsia="宋体" w:hAnsi="Times New Roman" w:cs="Times New Roman"/>
      <w:szCs w:val="24"/>
    </w:rPr>
  </w:style>
  <w:style w:type="character" w:customStyle="1" w:styleId="2Char1">
    <w:name w:val="正文文本 2 Char"/>
    <w:basedOn w:val="a1"/>
    <w:link w:val="23"/>
    <w:rsid w:val="005B0591"/>
    <w:rPr>
      <w:rFonts w:ascii="Times New Roman" w:eastAsia="宋体" w:hAnsi="Times New Roman" w:cs="Times New Roman"/>
      <w:szCs w:val="24"/>
    </w:rPr>
  </w:style>
  <w:style w:type="paragraph" w:customStyle="1" w:styleId="24">
    <w:name w:val="样式 标题 2 + 宋体 五号 行距: 单倍行距"/>
    <w:basedOn w:val="2"/>
    <w:rsid w:val="005B0591"/>
    <w:pPr>
      <w:keepNext/>
      <w:keepLines/>
      <w:numPr>
        <w:numId w:val="0"/>
      </w:numPr>
      <w:adjustRightInd w:val="0"/>
      <w:textAlignment w:val="baseline"/>
    </w:pPr>
    <w:rPr>
      <w:rFonts w:ascii="宋体" w:eastAsia="宋体" w:hAnsi="宋体" w:cs="宋体"/>
      <w:sz w:val="21"/>
      <w:szCs w:val="20"/>
    </w:rPr>
  </w:style>
  <w:style w:type="character" w:customStyle="1" w:styleId="grame">
    <w:name w:val="grame"/>
    <w:basedOn w:val="a1"/>
    <w:rsid w:val="005B0591"/>
  </w:style>
  <w:style w:type="character" w:customStyle="1" w:styleId="15">
    <w:name w:val="访问过的超链接1"/>
    <w:uiPriority w:val="99"/>
    <w:rsid w:val="005B0591"/>
    <w:rPr>
      <w:color w:val="800080"/>
      <w:u w:val="single"/>
    </w:rPr>
  </w:style>
  <w:style w:type="paragraph" w:styleId="32">
    <w:name w:val="Body Text 3"/>
    <w:basedOn w:val="a0"/>
    <w:link w:val="3Char2"/>
    <w:rsid w:val="005B0591"/>
    <w:pPr>
      <w:snapToGrid w:val="0"/>
      <w:spacing w:line="360" w:lineRule="auto"/>
    </w:pPr>
    <w:rPr>
      <w:rFonts w:ascii="Times New Roman" w:eastAsia="宋体" w:hAnsi="Times New Roman" w:cs="Times New Roman"/>
      <w:sz w:val="24"/>
      <w:szCs w:val="24"/>
    </w:rPr>
  </w:style>
  <w:style w:type="character" w:customStyle="1" w:styleId="3Char2">
    <w:name w:val="正文文本 3 Char"/>
    <w:basedOn w:val="a1"/>
    <w:link w:val="32"/>
    <w:rsid w:val="005B0591"/>
    <w:rPr>
      <w:rFonts w:ascii="Times New Roman" w:eastAsia="宋体" w:hAnsi="Times New Roman" w:cs="Times New Roman"/>
      <w:sz w:val="24"/>
      <w:szCs w:val="24"/>
    </w:rPr>
  </w:style>
  <w:style w:type="paragraph" w:styleId="HTML">
    <w:name w:val="HTML Preformatted"/>
    <w:basedOn w:val="a0"/>
    <w:link w:val="HTMLChar"/>
    <w:uiPriority w:val="99"/>
    <w:qFormat/>
    <w:rsid w:val="005B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uiPriority w:val="99"/>
    <w:rsid w:val="005B0591"/>
    <w:rPr>
      <w:rFonts w:ascii="黑体" w:eastAsia="黑体" w:hAnsi="Courier New" w:cs="Times New Roman"/>
      <w:kern w:val="0"/>
      <w:sz w:val="20"/>
      <w:szCs w:val="20"/>
    </w:rPr>
  </w:style>
  <w:style w:type="paragraph" w:customStyle="1" w:styleId="aff2">
    <w:name w:val="自由格式"/>
    <w:qFormat/>
    <w:rsid w:val="005B0591"/>
    <w:rPr>
      <w:rFonts w:ascii="Times New Roman" w:eastAsia="ヒラギノ角ゴ Pro W3" w:hAnsi="Times New Roman" w:cs="Times New Roman"/>
      <w:color w:val="000000"/>
      <w:kern w:val="0"/>
      <w:sz w:val="20"/>
      <w:szCs w:val="20"/>
    </w:rPr>
  </w:style>
  <w:style w:type="paragraph" w:customStyle="1" w:styleId="aff3">
    <w:name w:val="小节标题"/>
    <w:basedOn w:val="a0"/>
    <w:rsid w:val="005B0591"/>
    <w:pPr>
      <w:autoSpaceDE w:val="0"/>
      <w:autoSpaceDN w:val="0"/>
      <w:adjustRightInd w:val="0"/>
      <w:spacing w:before="175" w:after="102" w:line="351" w:lineRule="atLeast"/>
    </w:pPr>
    <w:rPr>
      <w:rFonts w:ascii="Times New Roman" w:eastAsia="宋体" w:hAnsi="Times New Roman" w:cs="Times New Roman"/>
      <w:color w:val="000000"/>
      <w:kern w:val="0"/>
      <w:szCs w:val="21"/>
    </w:rPr>
  </w:style>
  <w:style w:type="paragraph" w:customStyle="1" w:styleId="aff4">
    <w:name w:val="文档正文"/>
    <w:basedOn w:val="a0"/>
    <w:rsid w:val="005B0591"/>
    <w:pPr>
      <w:widowControl/>
      <w:spacing w:line="500" w:lineRule="exact"/>
      <w:ind w:firstLineChars="200" w:firstLine="560"/>
      <w:jc w:val="left"/>
    </w:pPr>
    <w:rPr>
      <w:rFonts w:ascii="Times New Roman" w:eastAsia="仿宋_GB2312" w:hAnsi="Times New Roman" w:cs="Times New Roman"/>
      <w:sz w:val="28"/>
      <w:szCs w:val="28"/>
    </w:rPr>
  </w:style>
  <w:style w:type="paragraph" w:customStyle="1" w:styleId="16">
    <w:name w:val="无间隔1"/>
    <w:link w:val="NoSpacingChar"/>
    <w:rsid w:val="005B0591"/>
    <w:pPr>
      <w:widowControl w:val="0"/>
      <w:jc w:val="both"/>
    </w:pPr>
    <w:rPr>
      <w:rFonts w:ascii="Calibri" w:eastAsia="宋体" w:hAnsi="Calibri" w:cs="Times New Roman"/>
    </w:rPr>
  </w:style>
  <w:style w:type="character" w:customStyle="1" w:styleId="NoSpacingChar">
    <w:name w:val="No Spacing Char"/>
    <w:link w:val="16"/>
    <w:locked/>
    <w:rsid w:val="005B0591"/>
    <w:rPr>
      <w:rFonts w:ascii="Calibri" w:eastAsia="宋体" w:hAnsi="Calibri" w:cs="Times New Roman"/>
    </w:rPr>
  </w:style>
  <w:style w:type="paragraph" w:styleId="aff5">
    <w:name w:val="No Spacing"/>
    <w:link w:val="Chare"/>
    <w:qFormat/>
    <w:rsid w:val="005B0591"/>
    <w:pPr>
      <w:widowControl w:val="0"/>
      <w:jc w:val="both"/>
    </w:pPr>
    <w:rPr>
      <w:rFonts w:ascii="Calibri" w:eastAsia="宋体" w:hAnsi="Calibri" w:cs="Times New Roman"/>
    </w:rPr>
  </w:style>
  <w:style w:type="character" w:customStyle="1" w:styleId="Chare">
    <w:name w:val="无间隔 Char"/>
    <w:link w:val="aff5"/>
    <w:qFormat/>
    <w:rsid w:val="005B0591"/>
    <w:rPr>
      <w:rFonts w:ascii="Calibri" w:eastAsia="宋体" w:hAnsi="Calibri" w:cs="Times New Roman"/>
    </w:rPr>
  </w:style>
  <w:style w:type="character" w:customStyle="1" w:styleId="apple-style-span">
    <w:name w:val="apple-style-span"/>
    <w:basedOn w:val="a1"/>
    <w:qFormat/>
    <w:rsid w:val="005B0591"/>
  </w:style>
  <w:style w:type="character" w:customStyle="1" w:styleId="Char9">
    <w:name w:val="列出段落 Char"/>
    <w:aliases w:val="符号列表 Char,符号1.1（天云科技） Char,列出段落-正文 Char,List1 Char,lp1 Char,List11 Char,List111 Char,List1111 Char,List11111 Char,List111111 Char,List1111111 Char,List11111111 Char,List111111111 Char,List1111111111 Char,List11111111111 Char,列表1 Char,列表11 Char"/>
    <w:link w:val="af8"/>
    <w:rsid w:val="005B0591"/>
    <w:rPr>
      <w:rFonts w:ascii="Calibri" w:eastAsia="宋体" w:hAnsi="Calibri" w:cs="Times New Roman"/>
    </w:rPr>
  </w:style>
  <w:style w:type="character" w:customStyle="1" w:styleId="Charf">
    <w:name w:val="正文首行缩进 Char"/>
    <w:link w:val="aff6"/>
    <w:qFormat/>
    <w:rsid w:val="005B0591"/>
    <w:rPr>
      <w:szCs w:val="24"/>
    </w:rPr>
  </w:style>
  <w:style w:type="character" w:customStyle="1" w:styleId="WW-">
    <w:name w:val="WW-默认段落字体"/>
    <w:rsid w:val="005B0591"/>
  </w:style>
  <w:style w:type="character" w:customStyle="1" w:styleId="Charf0">
    <w:name w:val="注释标题 Char"/>
    <w:link w:val="aff7"/>
    <w:qFormat/>
    <w:rsid w:val="005B0591"/>
    <w:rPr>
      <w:szCs w:val="24"/>
    </w:rPr>
  </w:style>
  <w:style w:type="character" w:customStyle="1" w:styleId="2Char2">
    <w:name w:val="正文首行缩进 2 Char"/>
    <w:link w:val="25"/>
    <w:rsid w:val="005B0591"/>
    <w:rPr>
      <w:rFonts w:ascii="宋体" w:hAnsi="宋体"/>
      <w:szCs w:val="24"/>
    </w:rPr>
  </w:style>
  <w:style w:type="character" w:customStyle="1" w:styleId="p21">
    <w:name w:val="p21"/>
    <w:qFormat/>
    <w:rsid w:val="005B0591"/>
    <w:rPr>
      <w:color w:val="333333"/>
      <w:sz w:val="21"/>
      <w:szCs w:val="21"/>
    </w:rPr>
  </w:style>
  <w:style w:type="character" w:customStyle="1" w:styleId="Fab-3Char">
    <w:name w:val="Fab-3 Char"/>
    <w:rsid w:val="005B0591"/>
    <w:rPr>
      <w:rFonts w:eastAsia="华文细黑"/>
      <w:bCs/>
      <w:sz w:val="36"/>
      <w:szCs w:val="32"/>
      <w:lang w:val="en-US" w:eastAsia="zh-CN" w:bidi="ar-SA"/>
    </w:rPr>
  </w:style>
  <w:style w:type="character" w:customStyle="1" w:styleId="1Char0">
    <w:name w:val="1 Char"/>
    <w:rsid w:val="005B0591"/>
    <w:rPr>
      <w:rFonts w:ascii="华文细黑" w:eastAsia="华文细黑"/>
      <w:b/>
      <w:bCs/>
      <w:snapToGrid w:val="0"/>
      <w:kern w:val="2"/>
      <w:sz w:val="52"/>
      <w:szCs w:val="44"/>
      <w:lang w:val="en-US" w:eastAsia="zh-CN" w:bidi="ar-SA"/>
    </w:rPr>
  </w:style>
  <w:style w:type="character" w:customStyle="1" w:styleId="CharCharChar">
    <w:name w:val="段 Char Char Char"/>
    <w:link w:val="CharChar0"/>
    <w:rsid w:val="005B0591"/>
    <w:rPr>
      <w:rFonts w:ascii="宋体"/>
      <w:sz w:val="24"/>
      <w:szCs w:val="24"/>
    </w:rPr>
  </w:style>
  <w:style w:type="character" w:customStyle="1" w:styleId="1CharCharChar">
    <w:name w:val="正文1 Char Char Char"/>
    <w:link w:val="1CharChar"/>
    <w:rsid w:val="005B0591"/>
    <w:rPr>
      <w:sz w:val="28"/>
      <w:szCs w:val="24"/>
      <w:lang w:val="sq-AL"/>
    </w:rPr>
  </w:style>
  <w:style w:type="character" w:customStyle="1" w:styleId="Charf1">
    <w:name w:val="标准正文 Char"/>
    <w:qFormat/>
    <w:rsid w:val="005B0591"/>
    <w:rPr>
      <w:rFonts w:eastAsia="宋体"/>
      <w:kern w:val="1"/>
      <w:sz w:val="24"/>
      <w:lang w:val="en-US" w:eastAsia="zh-CN" w:bidi="ar-SA"/>
    </w:rPr>
  </w:style>
  <w:style w:type="character" w:customStyle="1" w:styleId="pointnormal">
    <w:name w:val="point_normal"/>
    <w:basedOn w:val="a1"/>
    <w:rsid w:val="005B0591"/>
  </w:style>
  <w:style w:type="character" w:customStyle="1" w:styleId="style11">
    <w:name w:val="style11"/>
    <w:qFormat/>
    <w:rsid w:val="005B0591"/>
    <w:rPr>
      <w:rFonts w:ascii="Arial" w:hAnsi="Arial" w:cs="Arial" w:hint="default"/>
    </w:rPr>
  </w:style>
  <w:style w:type="character" w:customStyle="1" w:styleId="para">
    <w:name w:val="para"/>
    <w:basedOn w:val="a1"/>
    <w:rsid w:val="005B0591"/>
  </w:style>
  <w:style w:type="character" w:customStyle="1" w:styleId="tpccontent1">
    <w:name w:val="tpc_content1"/>
    <w:qFormat/>
    <w:rsid w:val="005B0591"/>
    <w:rPr>
      <w:sz w:val="20"/>
      <w:szCs w:val="20"/>
    </w:rPr>
  </w:style>
  <w:style w:type="character" w:customStyle="1" w:styleId="CharCharChar0">
    <w:name w:val="无间隔 Char Char Char"/>
    <w:link w:val="CharChar1"/>
    <w:rsid w:val="005B0591"/>
    <w:rPr>
      <w:rFonts w:ascii="Calibri" w:hAnsi="Calibri"/>
      <w:sz w:val="22"/>
    </w:rPr>
  </w:style>
  <w:style w:type="character" w:customStyle="1" w:styleId="CharCharChar1">
    <w:name w:val="哈哈正文 Char Char Char"/>
    <w:link w:val="CharChar2"/>
    <w:qFormat/>
    <w:rsid w:val="005B0591"/>
    <w:rPr>
      <w:rFonts w:ascii="宋体" w:hAnsi="宋体" w:cs="宋体"/>
      <w:sz w:val="24"/>
      <w:szCs w:val="24"/>
    </w:rPr>
  </w:style>
  <w:style w:type="character" w:customStyle="1" w:styleId="pointnormal1">
    <w:name w:val="point_normal1"/>
    <w:rsid w:val="005B0591"/>
    <w:rPr>
      <w:rFonts w:ascii="Arial" w:hAnsi="Arial" w:cs="Arial" w:hint="default"/>
      <w:sz w:val="18"/>
      <w:szCs w:val="18"/>
    </w:rPr>
  </w:style>
  <w:style w:type="character" w:customStyle="1" w:styleId="wf1">
    <w:name w:val="wf1"/>
    <w:qFormat/>
    <w:rsid w:val="005B0591"/>
    <w:rPr>
      <w:rFonts w:hint="default"/>
      <w:spacing w:val="324"/>
      <w:sz w:val="18"/>
      <w:szCs w:val="18"/>
    </w:rPr>
  </w:style>
  <w:style w:type="character" w:customStyle="1" w:styleId="hei16b1">
    <w:name w:val="hei16b1"/>
    <w:rsid w:val="005B0591"/>
    <w:rPr>
      <w:rFonts w:ascii="Arial" w:hAnsi="Arial" w:cs="Arial" w:hint="default"/>
      <w:b/>
      <w:bCs/>
      <w:color w:val="000000"/>
      <w:sz w:val="24"/>
      <w:szCs w:val="24"/>
    </w:rPr>
  </w:style>
  <w:style w:type="character" w:customStyle="1" w:styleId="btn-lnk-alignl3">
    <w:name w:val="btn-lnk-alignl3"/>
    <w:rsid w:val="005B0591"/>
    <w:rPr>
      <w:vanish w:val="0"/>
    </w:rPr>
  </w:style>
  <w:style w:type="character" w:customStyle="1" w:styleId="rh11Char">
    <w:name w:val="rh11 Char"/>
    <w:rsid w:val="005B0591"/>
    <w:rPr>
      <w:rFonts w:ascii="Arial" w:eastAsia="黑体" w:hAnsi="Arial"/>
      <w:b/>
      <w:bCs/>
      <w:kern w:val="2"/>
      <w:sz w:val="28"/>
      <w:szCs w:val="28"/>
      <w:lang w:val="en-US" w:eastAsia="zh-CN" w:bidi="ar-SA"/>
    </w:rPr>
  </w:style>
  <w:style w:type="character" w:customStyle="1" w:styleId="ACharCharChar">
    <w:name w:val="A 样式 正文 Char Char Char"/>
    <w:link w:val="ACharChar"/>
    <w:rsid w:val="005B0591"/>
    <w:rPr>
      <w:rFonts w:ascii="宋体" w:hAnsi="宋体" w:cs="宋体"/>
      <w:sz w:val="24"/>
      <w:szCs w:val="24"/>
    </w:rPr>
  </w:style>
  <w:style w:type="character" w:customStyle="1" w:styleId="Char13">
    <w:name w:val="本文正文 Char1"/>
    <w:aliases w:val="正文首行缩进 Char1"/>
    <w:rsid w:val="005B0591"/>
    <w:rPr>
      <w:rFonts w:ascii="Times New Roman" w:eastAsia="宋体" w:hAnsi="Times New Roman" w:cs="Times New Roman"/>
      <w:sz w:val="24"/>
      <w:szCs w:val="20"/>
    </w:rPr>
  </w:style>
  <w:style w:type="character" w:customStyle="1" w:styleId="para1">
    <w:name w:val="para1"/>
    <w:rsid w:val="005B0591"/>
    <w:rPr>
      <w:rFonts w:ascii="Arial" w:hAnsi="Arial" w:cs="Arial" w:hint="default"/>
      <w:sz w:val="18"/>
      <w:szCs w:val="18"/>
    </w:rPr>
  </w:style>
  <w:style w:type="character" w:customStyle="1" w:styleId="producttitle">
    <w:name w:val="producttitle"/>
    <w:basedOn w:val="a1"/>
    <w:rsid w:val="005B0591"/>
  </w:style>
  <w:style w:type="character" w:customStyle="1" w:styleId="Char14">
    <w:name w:val="标题 Char1"/>
    <w:rsid w:val="005B0591"/>
    <w:rPr>
      <w:rFonts w:ascii="Cambria" w:eastAsia="宋体" w:hAnsi="Cambria" w:cs="Times New Roman"/>
      <w:b/>
      <w:bCs/>
      <w:kern w:val="1"/>
      <w:sz w:val="32"/>
      <w:szCs w:val="32"/>
    </w:rPr>
  </w:style>
  <w:style w:type="character" w:customStyle="1" w:styleId="dChar">
    <w:name w:val="d Char"/>
    <w:qFormat/>
    <w:rsid w:val="005B0591"/>
    <w:rPr>
      <w:rFonts w:eastAsia="宋体"/>
      <w:b/>
      <w:bCs/>
      <w:kern w:val="2"/>
      <w:sz w:val="28"/>
      <w:szCs w:val="28"/>
      <w:lang w:val="en-US" w:eastAsia="zh-CN" w:bidi="ar-SA"/>
    </w:rPr>
  </w:style>
  <w:style w:type="character" w:customStyle="1" w:styleId="style81">
    <w:name w:val="style81"/>
    <w:rsid w:val="005B0591"/>
    <w:rPr>
      <w:rFonts w:ascii="Tahoma" w:hAnsi="Tahoma" w:cs="Tahoma" w:hint="default"/>
      <w:color w:val="3A3A3A"/>
      <w:sz w:val="21"/>
      <w:szCs w:val="21"/>
    </w:rPr>
  </w:style>
  <w:style w:type="character" w:customStyle="1" w:styleId="wenzi1">
    <w:name w:val="wenzi1"/>
    <w:qFormat/>
    <w:rsid w:val="005B0591"/>
    <w:rPr>
      <w:color w:val="000000"/>
      <w:sz w:val="18"/>
      <w:szCs w:val="18"/>
    </w:rPr>
  </w:style>
  <w:style w:type="paragraph" w:customStyle="1" w:styleId="26">
    <w:name w:val="正文首行缩进:  2 字符"/>
    <w:basedOn w:val="a0"/>
    <w:rsid w:val="005B0591"/>
    <w:pPr>
      <w:widowControl/>
      <w:spacing w:line="360" w:lineRule="auto"/>
      <w:ind w:firstLineChars="200" w:firstLine="482"/>
      <w:jc w:val="left"/>
    </w:pPr>
    <w:rPr>
      <w:rFonts w:ascii="Arial" w:eastAsia="宋体" w:hAnsi="Arial" w:cs="宋体"/>
      <w:kern w:val="0"/>
      <w:sz w:val="24"/>
      <w:szCs w:val="24"/>
    </w:rPr>
  </w:style>
  <w:style w:type="paragraph" w:customStyle="1" w:styleId="MMTopic1">
    <w:name w:val="MM Topic 1"/>
    <w:basedOn w:val="10"/>
    <w:rsid w:val="005B0591"/>
    <w:pPr>
      <w:widowControl w:val="0"/>
      <w:numPr>
        <w:numId w:val="0"/>
      </w:numPr>
      <w:tabs>
        <w:tab w:val="left" w:pos="510"/>
      </w:tabs>
      <w:snapToGrid/>
      <w:spacing w:line="576" w:lineRule="auto"/>
      <w:ind w:left="510" w:hanging="510"/>
      <w:jc w:val="both"/>
    </w:pPr>
    <w:rPr>
      <w:rFonts w:ascii="Times New Roman" w:eastAsia="宋体"/>
      <w:kern w:val="44"/>
      <w:sz w:val="44"/>
    </w:rPr>
  </w:style>
  <w:style w:type="paragraph" w:customStyle="1" w:styleId="MMTopic3">
    <w:name w:val="MM Topic 3"/>
    <w:basedOn w:val="3"/>
    <w:qFormat/>
    <w:rsid w:val="005B0591"/>
    <w:pPr>
      <w:widowControl w:val="0"/>
      <w:numPr>
        <w:ilvl w:val="0"/>
        <w:numId w:val="0"/>
      </w:numPr>
      <w:tabs>
        <w:tab w:val="left" w:pos="720"/>
      </w:tabs>
      <w:spacing w:line="413" w:lineRule="auto"/>
      <w:ind w:left="720" w:hanging="720"/>
      <w:jc w:val="both"/>
    </w:pPr>
    <w:rPr>
      <w:rFonts w:eastAsia="宋体"/>
      <w:b/>
      <w:kern w:val="2"/>
      <w:sz w:val="32"/>
    </w:rPr>
  </w:style>
  <w:style w:type="paragraph" w:customStyle="1" w:styleId="099">
    <w:name w:val="样式 首行缩进:  0.99 厘米"/>
    <w:basedOn w:val="a0"/>
    <w:rsid w:val="005B0591"/>
    <w:pPr>
      <w:widowControl/>
      <w:spacing w:line="360" w:lineRule="auto"/>
      <w:ind w:firstLine="561"/>
      <w:textAlignment w:val="baseline"/>
    </w:pPr>
    <w:rPr>
      <w:rFonts w:ascii="Times New Roman" w:eastAsia="仿宋_GB2312" w:hAnsi="Times New Roman" w:cs="黑体"/>
      <w:color w:val="000000"/>
      <w:kern w:val="0"/>
      <w:sz w:val="28"/>
      <w:szCs w:val="28"/>
      <w:u w:color="000000"/>
    </w:rPr>
  </w:style>
  <w:style w:type="paragraph" w:customStyle="1" w:styleId="ParaCharCharChar1Char">
    <w:name w:val="默认段落字体 Para Char Char Char1 Char"/>
    <w:basedOn w:val="a0"/>
    <w:rsid w:val="005B0591"/>
    <w:pPr>
      <w:spacing w:line="360" w:lineRule="auto"/>
      <w:ind w:left="420" w:firstLine="420"/>
    </w:pPr>
    <w:rPr>
      <w:rFonts w:ascii="Times New Roman" w:eastAsia="宋体" w:hAnsi="Times New Roman" w:cs="Times New Roman"/>
      <w:kern w:val="0"/>
      <w:sz w:val="24"/>
      <w:szCs w:val="21"/>
    </w:rPr>
  </w:style>
  <w:style w:type="paragraph" w:customStyle="1" w:styleId="aff8">
    <w:name w:val="段"/>
    <w:rsid w:val="005B0591"/>
    <w:pPr>
      <w:autoSpaceDE w:val="0"/>
      <w:autoSpaceDN w:val="0"/>
      <w:spacing w:beforeLines="10" w:afterLines="10" w:line="360" w:lineRule="auto"/>
      <w:ind w:firstLineChars="200" w:firstLine="200"/>
      <w:jc w:val="both"/>
    </w:pPr>
    <w:rPr>
      <w:rFonts w:ascii="宋体" w:eastAsia="宋体" w:hAnsi="Times New Roman" w:cs="Times New Roman"/>
      <w:sz w:val="24"/>
      <w:szCs w:val="24"/>
    </w:rPr>
  </w:style>
  <w:style w:type="paragraph" w:customStyle="1" w:styleId="aff9">
    <w:name w:val="哈哈正文"/>
    <w:basedOn w:val="a0"/>
    <w:rsid w:val="005B0591"/>
    <w:pPr>
      <w:spacing w:line="360" w:lineRule="auto"/>
      <w:ind w:firstLineChars="200" w:firstLine="200"/>
    </w:pPr>
    <w:rPr>
      <w:rFonts w:ascii="宋体" w:eastAsia="宋体" w:hAnsi="宋体" w:cs="宋体"/>
      <w:sz w:val="24"/>
      <w:szCs w:val="24"/>
    </w:rPr>
  </w:style>
  <w:style w:type="paragraph" w:styleId="80">
    <w:name w:val="toc 8"/>
    <w:basedOn w:val="a0"/>
    <w:next w:val="a0"/>
    <w:rsid w:val="005B0591"/>
    <w:pPr>
      <w:ind w:left="1470"/>
      <w:jc w:val="left"/>
    </w:pPr>
    <w:rPr>
      <w:rFonts w:ascii="Calibri" w:eastAsia="宋体" w:hAnsi="Calibri" w:cs="Times New Roman"/>
      <w:sz w:val="18"/>
      <w:szCs w:val="18"/>
    </w:rPr>
  </w:style>
  <w:style w:type="paragraph" w:styleId="25">
    <w:name w:val="Body Text First Indent 2"/>
    <w:basedOn w:val="a8"/>
    <w:link w:val="2Char2"/>
    <w:rsid w:val="005B0591"/>
    <w:pPr>
      <w:snapToGrid/>
      <w:spacing w:after="120" w:line="240" w:lineRule="auto"/>
      <w:ind w:leftChars="200" w:left="420" w:firstLine="420"/>
    </w:pPr>
    <w:rPr>
      <w:rFonts w:eastAsiaTheme="minorEastAsia" w:cstheme="minorBidi"/>
      <w:sz w:val="21"/>
    </w:rPr>
  </w:style>
  <w:style w:type="character" w:customStyle="1" w:styleId="2Char10">
    <w:name w:val="正文首行缩进 2 Char1"/>
    <w:basedOn w:val="Char1"/>
    <w:link w:val="25"/>
    <w:uiPriority w:val="99"/>
    <w:rsid w:val="005B0591"/>
  </w:style>
  <w:style w:type="character" w:customStyle="1" w:styleId="Char15">
    <w:name w:val="正文文本缩进 Char1"/>
    <w:rsid w:val="005B0591"/>
    <w:rPr>
      <w:rFonts w:ascii="宋体" w:eastAsia="宋体" w:hAnsi="宋体" w:cs="Times New Roman"/>
      <w:sz w:val="24"/>
      <w:szCs w:val="24"/>
    </w:rPr>
  </w:style>
  <w:style w:type="paragraph" w:styleId="affa">
    <w:name w:val="caption"/>
    <w:basedOn w:val="a0"/>
    <w:next w:val="a0"/>
    <w:uiPriority w:val="35"/>
    <w:qFormat/>
    <w:rsid w:val="005B0591"/>
    <w:pPr>
      <w:spacing w:before="152" w:after="160"/>
    </w:pPr>
    <w:rPr>
      <w:rFonts w:ascii="Arial" w:eastAsia="黑体" w:hAnsi="Arial" w:cs="Arial"/>
      <w:sz w:val="20"/>
      <w:szCs w:val="20"/>
    </w:rPr>
  </w:style>
  <w:style w:type="paragraph" w:customStyle="1" w:styleId="ACharChar">
    <w:name w:val="A 样式 正文 Char Char"/>
    <w:basedOn w:val="a0"/>
    <w:link w:val="ACharCharChar"/>
    <w:rsid w:val="005B0591"/>
    <w:pPr>
      <w:spacing w:line="360" w:lineRule="auto"/>
      <w:ind w:firstLineChars="200" w:firstLine="480"/>
    </w:pPr>
    <w:rPr>
      <w:rFonts w:ascii="宋体" w:hAnsi="宋体" w:cs="宋体"/>
      <w:sz w:val="24"/>
      <w:szCs w:val="24"/>
    </w:rPr>
  </w:style>
  <w:style w:type="paragraph" w:customStyle="1" w:styleId="xl29">
    <w:name w:val="xl29"/>
    <w:basedOn w:val="a0"/>
    <w:rsid w:val="005B059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b">
    <w:name w:val="大标题"/>
    <w:basedOn w:val="a0"/>
    <w:qFormat/>
    <w:rsid w:val="005B0591"/>
    <w:pPr>
      <w:autoSpaceDE w:val="0"/>
      <w:autoSpaceDN w:val="0"/>
      <w:adjustRightInd w:val="0"/>
      <w:spacing w:after="560"/>
      <w:jc w:val="center"/>
    </w:pPr>
    <w:rPr>
      <w:rFonts w:ascii="Arial Black" w:eastAsia="宋体" w:hAnsi="Arial Black" w:cs="Times New Roman"/>
      <w:b/>
      <w:kern w:val="0"/>
      <w:sz w:val="56"/>
      <w:szCs w:val="20"/>
    </w:rPr>
  </w:style>
  <w:style w:type="paragraph" w:customStyle="1" w:styleId="affc">
    <w:name w:val="Ê×ÐÐËõ½ø"/>
    <w:basedOn w:val="a0"/>
    <w:rsid w:val="005B0591"/>
    <w:pPr>
      <w:widowControl/>
      <w:overflowPunct w:val="0"/>
      <w:autoSpaceDE w:val="0"/>
      <w:autoSpaceDN w:val="0"/>
      <w:adjustRightInd w:val="0"/>
      <w:textAlignment w:val="baseline"/>
    </w:pPr>
    <w:rPr>
      <w:rFonts w:ascii="Times New Roman" w:eastAsia="宋体" w:hAnsi="Times New Roman" w:cs="Times New Roman"/>
      <w:kern w:val="0"/>
      <w:sz w:val="28"/>
      <w:szCs w:val="20"/>
    </w:rPr>
  </w:style>
  <w:style w:type="paragraph" w:customStyle="1" w:styleId="WW-0">
    <w:name w:val="WW-题注"/>
    <w:basedOn w:val="a0"/>
    <w:next w:val="a0"/>
    <w:rsid w:val="005B0591"/>
    <w:pPr>
      <w:suppressAutoHyphens/>
      <w:spacing w:line="480" w:lineRule="auto"/>
    </w:pPr>
    <w:rPr>
      <w:rFonts w:ascii="华文中宋" w:eastAsia="华文中宋" w:hAnsi="华文中宋" w:cs="Times New Roman" w:hint="eastAsia"/>
      <w:kern w:val="1"/>
      <w:sz w:val="36"/>
      <w:szCs w:val="20"/>
    </w:rPr>
  </w:style>
  <w:style w:type="paragraph" w:customStyle="1" w:styleId="418">
    <w:name w:val="样式 标题 4 + 行距: 最小值 18 磅"/>
    <w:basedOn w:val="4"/>
    <w:rsid w:val="005B0591"/>
    <w:pPr>
      <w:widowControl w:val="0"/>
      <w:numPr>
        <w:ilvl w:val="0"/>
        <w:numId w:val="0"/>
      </w:numPr>
      <w:spacing w:before="480" w:afterLines="50" w:line="320" w:lineRule="atLeast"/>
      <w:jc w:val="both"/>
    </w:pPr>
    <w:rPr>
      <w:rFonts w:eastAsia="宋体" w:cs="宋体"/>
      <w:kern w:val="2"/>
      <w:sz w:val="24"/>
      <w:szCs w:val="20"/>
    </w:rPr>
  </w:style>
  <w:style w:type="paragraph" w:customStyle="1" w:styleId="affd">
    <w:name w:val="标准正文"/>
    <w:basedOn w:val="a0"/>
    <w:rsid w:val="005B0591"/>
    <w:pPr>
      <w:spacing w:line="360" w:lineRule="auto"/>
      <w:ind w:firstLineChars="200" w:firstLine="480"/>
    </w:pPr>
    <w:rPr>
      <w:rFonts w:ascii="宋体" w:eastAsia="宋体" w:hAnsi="宋体" w:cs="Times New Roman"/>
      <w:sz w:val="24"/>
      <w:szCs w:val="20"/>
    </w:rPr>
  </w:style>
  <w:style w:type="paragraph" w:customStyle="1" w:styleId="affe">
    <w:name w:val="#"/>
    <w:basedOn w:val="a0"/>
    <w:rsid w:val="005B0591"/>
    <w:pPr>
      <w:tabs>
        <w:tab w:val="left" w:pos="964"/>
      </w:tabs>
      <w:spacing w:line="360" w:lineRule="auto"/>
      <w:ind w:left="964" w:hanging="482"/>
    </w:pPr>
    <w:rPr>
      <w:rFonts w:ascii="Times New Roman" w:eastAsia="宋体" w:hAnsi="Times New Roman" w:cs="Times New Roman"/>
      <w:sz w:val="24"/>
      <w:szCs w:val="24"/>
    </w:rPr>
  </w:style>
  <w:style w:type="paragraph" w:customStyle="1" w:styleId="220">
    <w:name w:val="样式 正文首行缩进 2 + 首行缩进:  2 字符"/>
    <w:basedOn w:val="25"/>
    <w:rsid w:val="005B0591"/>
    <w:pPr>
      <w:spacing w:line="360" w:lineRule="auto"/>
      <w:ind w:leftChars="0" w:left="421" w:firstLineChars="0" w:firstLine="0"/>
    </w:pPr>
    <w:rPr>
      <w:color w:val="000000"/>
      <w:szCs w:val="20"/>
    </w:rPr>
  </w:style>
  <w:style w:type="paragraph" w:styleId="aff6">
    <w:name w:val="Body Text First Indent"/>
    <w:basedOn w:val="afd"/>
    <w:link w:val="Charf"/>
    <w:rsid w:val="005B0591"/>
    <w:pPr>
      <w:autoSpaceDE/>
      <w:autoSpaceDN/>
      <w:adjustRightInd/>
      <w:spacing w:after="120" w:line="240" w:lineRule="auto"/>
      <w:ind w:firstLineChars="100" w:firstLine="420"/>
      <w:jc w:val="both"/>
    </w:pPr>
    <w:rPr>
      <w:rFonts w:asciiTheme="minorHAnsi" w:hAnsiTheme="minorHAnsi"/>
      <w:sz w:val="21"/>
      <w:szCs w:val="24"/>
    </w:rPr>
  </w:style>
  <w:style w:type="character" w:customStyle="1" w:styleId="Char21">
    <w:name w:val="正文首行缩进 Char2"/>
    <w:basedOn w:val="Charc"/>
    <w:link w:val="aff6"/>
    <w:uiPriority w:val="99"/>
    <w:qFormat/>
    <w:rsid w:val="005B0591"/>
  </w:style>
  <w:style w:type="paragraph" w:customStyle="1" w:styleId="xl39">
    <w:name w:val="xl39"/>
    <w:basedOn w:val="a0"/>
    <w:qFormat/>
    <w:rsid w:val="005B0591"/>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22h222Heading2HiddenHead">
    <w:name w:val="样式 标题 2市检方案标题2第一层条h22章标题节标题第一章 标题 2Heading 2 HiddenHead..."/>
    <w:basedOn w:val="2"/>
    <w:rsid w:val="005B0591"/>
    <w:pPr>
      <w:keepNext/>
      <w:keepLines/>
      <w:numPr>
        <w:ilvl w:val="0"/>
        <w:numId w:val="0"/>
      </w:numPr>
      <w:tabs>
        <w:tab w:val="left" w:pos="720"/>
      </w:tabs>
      <w:spacing w:before="0" w:afterLines="50" w:line="360" w:lineRule="auto"/>
      <w:ind w:left="432" w:hanging="432"/>
    </w:pPr>
    <w:rPr>
      <w:rFonts w:ascii="Times New Roman" w:eastAsia="黑体" w:hAnsi="Times New Roman" w:cs="宋体"/>
      <w:b w:val="0"/>
      <w:bCs w:val="0"/>
      <w:kern w:val="2"/>
      <w:sz w:val="32"/>
    </w:rPr>
  </w:style>
  <w:style w:type="paragraph" w:customStyle="1" w:styleId="CharCharChar10">
    <w:name w:val="Char Char Char1"/>
    <w:basedOn w:val="a0"/>
    <w:rsid w:val="005B0591"/>
    <w:rPr>
      <w:rFonts w:ascii="Tahoma" w:eastAsia="宋体" w:hAnsi="Tahoma" w:cs="Times New Roman"/>
      <w:sz w:val="24"/>
      <w:szCs w:val="20"/>
    </w:rPr>
  </w:style>
  <w:style w:type="paragraph" w:customStyle="1" w:styleId="xl28">
    <w:name w:val="xl28"/>
    <w:basedOn w:val="a0"/>
    <w:rsid w:val="005B0591"/>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4">
    <w:name w:val="xl24"/>
    <w:basedOn w:val="a0"/>
    <w:rsid w:val="005B0591"/>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cright1">
    <w:name w:val="cright1"/>
    <w:basedOn w:val="a0"/>
    <w:rsid w:val="005B0591"/>
    <w:pPr>
      <w:widowControl/>
      <w:wordWrap w:val="0"/>
      <w:jc w:val="left"/>
    </w:pPr>
    <w:rPr>
      <w:rFonts w:ascii="宋体" w:eastAsia="宋体" w:hAnsi="宋体" w:cs="宋体"/>
      <w:color w:val="383838"/>
      <w:kern w:val="0"/>
      <w:sz w:val="24"/>
      <w:szCs w:val="24"/>
    </w:rPr>
  </w:style>
  <w:style w:type="paragraph" w:customStyle="1" w:styleId="cleft">
    <w:name w:val="cleft"/>
    <w:basedOn w:val="a0"/>
    <w:rsid w:val="005B0591"/>
    <w:pPr>
      <w:widowControl/>
      <w:jc w:val="left"/>
    </w:pPr>
    <w:rPr>
      <w:rFonts w:ascii="宋体" w:eastAsia="宋体" w:hAnsi="宋体" w:cs="宋体"/>
      <w:b/>
      <w:bCs/>
      <w:kern w:val="0"/>
      <w:sz w:val="24"/>
      <w:szCs w:val="24"/>
    </w:rPr>
  </w:style>
  <w:style w:type="paragraph" w:customStyle="1" w:styleId="2100015">
    <w:name w:val="样式 样式 标题 2 + 10 磅 段前: 0 磅 行距: 最小值 0 磅 + 行距: 1.5 倍行距"/>
    <w:basedOn w:val="a0"/>
    <w:qFormat/>
    <w:rsid w:val="005B0591"/>
    <w:pPr>
      <w:keepNext/>
      <w:keepLines/>
      <w:widowControl/>
      <w:tabs>
        <w:tab w:val="left" w:pos="840"/>
        <w:tab w:val="left" w:pos="1680"/>
      </w:tabs>
      <w:ind w:left="840" w:hanging="420"/>
      <w:jc w:val="left"/>
      <w:outlineLvl w:val="1"/>
    </w:pPr>
    <w:rPr>
      <w:rFonts w:ascii="Times New Roman" w:eastAsia="黑体" w:hAnsi="Times New Roman" w:cs="Times New Roman"/>
      <w:b/>
      <w:bCs/>
      <w:kern w:val="0"/>
      <w:sz w:val="24"/>
      <w:szCs w:val="20"/>
    </w:rPr>
  </w:style>
  <w:style w:type="paragraph" w:customStyle="1" w:styleId="a00">
    <w:name w:val="a0"/>
    <w:basedOn w:val="a0"/>
    <w:rsid w:val="005B0591"/>
    <w:pPr>
      <w:widowControl/>
      <w:spacing w:before="100" w:beforeAutospacing="1" w:after="100" w:afterAutospacing="1"/>
      <w:jc w:val="left"/>
    </w:pPr>
    <w:rPr>
      <w:rFonts w:ascii="宋体" w:eastAsia="宋体" w:hAnsi="宋体" w:cs="宋体"/>
      <w:kern w:val="0"/>
      <w:sz w:val="24"/>
      <w:szCs w:val="24"/>
    </w:rPr>
  </w:style>
  <w:style w:type="paragraph" w:customStyle="1" w:styleId="MMTopic4">
    <w:name w:val="MM Topic 4"/>
    <w:basedOn w:val="4"/>
    <w:qFormat/>
    <w:rsid w:val="005B0591"/>
    <w:pPr>
      <w:widowControl w:val="0"/>
      <w:numPr>
        <w:ilvl w:val="0"/>
        <w:numId w:val="0"/>
      </w:numPr>
      <w:tabs>
        <w:tab w:val="left" w:pos="720"/>
        <w:tab w:val="left" w:pos="851"/>
      </w:tabs>
      <w:ind w:left="720" w:hanging="720"/>
      <w:jc w:val="both"/>
    </w:pPr>
    <w:rPr>
      <w:kern w:val="2"/>
    </w:rPr>
  </w:style>
  <w:style w:type="paragraph" w:customStyle="1" w:styleId="ParaCharCharCharCharCharCharCharCharCharCharCharCharChar">
    <w:name w:val="默认段落字体 Para Char Char Char Char Char Char Char Char Char Char Char Char Char"/>
    <w:basedOn w:val="a0"/>
    <w:rsid w:val="005B0591"/>
    <w:pPr>
      <w:tabs>
        <w:tab w:val="right" w:pos="-2120"/>
      </w:tabs>
      <w:snapToGrid w:val="0"/>
    </w:pPr>
    <w:rPr>
      <w:rFonts w:ascii="Tahoma" w:eastAsia="宋体" w:hAnsi="Tahoma" w:cs="Times New Roman"/>
      <w:spacing w:val="6"/>
      <w:sz w:val="24"/>
      <w:szCs w:val="20"/>
    </w:rPr>
  </w:style>
  <w:style w:type="paragraph" w:styleId="27">
    <w:name w:val="List 2"/>
    <w:basedOn w:val="a0"/>
    <w:qFormat/>
    <w:rsid w:val="005B0591"/>
    <w:pPr>
      <w:ind w:leftChars="200" w:left="100" w:hangingChars="200" w:hanging="200"/>
    </w:pPr>
    <w:rPr>
      <w:rFonts w:ascii="Times New Roman" w:eastAsia="宋体" w:hAnsi="Times New Roman" w:cs="Times New Roman"/>
      <w:szCs w:val="24"/>
    </w:rPr>
  </w:style>
  <w:style w:type="paragraph" w:customStyle="1" w:styleId="font8">
    <w:name w:val="font8"/>
    <w:basedOn w:val="a0"/>
    <w:rsid w:val="005B0591"/>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1TimesNewRoman">
    <w:name w:val="样式 样式1 + Times New Roman 五号"/>
    <w:basedOn w:val="a0"/>
    <w:next w:val="a0"/>
    <w:rsid w:val="005B0591"/>
    <w:pPr>
      <w:keepLines/>
      <w:widowControl/>
      <w:spacing w:before="360" w:after="240" w:line="360" w:lineRule="auto"/>
      <w:jc w:val="center"/>
      <w:outlineLvl w:val="0"/>
    </w:pPr>
    <w:rPr>
      <w:rFonts w:ascii="Times New Roman" w:eastAsia="黑体" w:hAnsi="Times New Roman" w:cs="Times New Roman"/>
      <w:color w:val="000000"/>
      <w:kern w:val="0"/>
      <w:sz w:val="24"/>
      <w:szCs w:val="20"/>
    </w:rPr>
  </w:style>
  <w:style w:type="paragraph" w:customStyle="1" w:styleId="xl31">
    <w:name w:val="xl31"/>
    <w:basedOn w:val="a0"/>
    <w:rsid w:val="005B059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bullet1">
    <w:name w:val="bullet1"/>
    <w:basedOn w:val="a0"/>
    <w:rsid w:val="005B0591"/>
    <w:pPr>
      <w:widowControl/>
      <w:tabs>
        <w:tab w:val="left" w:pos="510"/>
        <w:tab w:val="left" w:pos="900"/>
      </w:tabs>
      <w:spacing w:after="120"/>
      <w:ind w:left="907" w:hanging="510"/>
      <w:jc w:val="left"/>
    </w:pPr>
    <w:rPr>
      <w:rFonts w:ascii="Garamond" w:eastAsia="Batang" w:hAnsi="Garamond" w:cs="Times New Roman"/>
      <w:snapToGrid w:val="0"/>
      <w:kern w:val="0"/>
      <w:sz w:val="22"/>
      <w:szCs w:val="20"/>
      <w:lang w:eastAsia="en-US"/>
    </w:rPr>
  </w:style>
  <w:style w:type="paragraph" w:customStyle="1" w:styleId="l">
    <w:name w:val="l正文"/>
    <w:rsid w:val="005B0591"/>
    <w:pPr>
      <w:spacing w:line="360" w:lineRule="auto"/>
      <w:ind w:firstLineChars="200" w:firstLine="200"/>
      <w:jc w:val="both"/>
    </w:pPr>
    <w:rPr>
      <w:rFonts w:ascii="Times New Roman" w:eastAsia="宋体" w:hAnsi="Times New Roman" w:cs="Times New Roman"/>
      <w:kern w:val="0"/>
      <w:sz w:val="22"/>
    </w:rPr>
  </w:style>
  <w:style w:type="paragraph" w:customStyle="1" w:styleId="xl26">
    <w:name w:val="xl26"/>
    <w:basedOn w:val="a0"/>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CSS1Char">
    <w:name w:val="CSS1级正文 Char"/>
    <w:basedOn w:val="afd"/>
    <w:rsid w:val="005B0591"/>
    <w:pPr>
      <w:autoSpaceDE/>
      <w:autoSpaceDN/>
      <w:snapToGrid w:val="0"/>
      <w:spacing w:line="360" w:lineRule="auto"/>
      <w:ind w:firstLine="480"/>
      <w:jc w:val="both"/>
    </w:pPr>
    <w:rPr>
      <w:rFonts w:ascii="Times New Roman" w:eastAsia="宋体" w:cs="Times New Roman"/>
      <w:sz w:val="24"/>
      <w:szCs w:val="24"/>
    </w:rPr>
  </w:style>
  <w:style w:type="paragraph" w:customStyle="1" w:styleId="font7">
    <w:name w:val="font7"/>
    <w:basedOn w:val="a0"/>
    <w:rsid w:val="005B0591"/>
    <w:pPr>
      <w:widowControl/>
      <w:spacing w:before="100" w:beforeAutospacing="1" w:after="100" w:afterAutospacing="1"/>
      <w:jc w:val="left"/>
    </w:pPr>
    <w:rPr>
      <w:rFonts w:ascii="Times New Roman" w:eastAsia="宋体" w:hAnsi="Times New Roman" w:cs="Times New Roman"/>
      <w:kern w:val="0"/>
      <w:sz w:val="22"/>
    </w:rPr>
  </w:style>
  <w:style w:type="paragraph" w:customStyle="1" w:styleId="Char16">
    <w:name w:val="Char1"/>
    <w:basedOn w:val="a0"/>
    <w:rsid w:val="005B0591"/>
    <w:rPr>
      <w:rFonts w:ascii="Tahoma" w:eastAsia="宋体" w:hAnsi="Tahoma" w:cs="仿宋_GB2312"/>
      <w:sz w:val="24"/>
      <w:szCs w:val="20"/>
    </w:rPr>
  </w:style>
  <w:style w:type="paragraph" w:customStyle="1" w:styleId="1TimesNewRoman102CharCharChar">
    <w:name w:val="样式 样式1 + Times New Roman 10 磅 首行缩进:  2 字符 Char Char Char"/>
    <w:basedOn w:val="a0"/>
    <w:rsid w:val="005B0591"/>
    <w:pPr>
      <w:tabs>
        <w:tab w:val="left" w:pos="360"/>
        <w:tab w:val="left" w:pos="420"/>
        <w:tab w:val="left" w:pos="4680"/>
      </w:tabs>
      <w:spacing w:line="360" w:lineRule="auto"/>
      <w:ind w:left="361" w:hanging="1"/>
    </w:pPr>
    <w:rPr>
      <w:rFonts w:ascii="Times New Roman" w:eastAsia="宋体" w:hAnsi="Times New Roman" w:cs="Times New Roman"/>
      <w:sz w:val="24"/>
      <w:szCs w:val="20"/>
    </w:rPr>
  </w:style>
  <w:style w:type="paragraph" w:customStyle="1" w:styleId="CharCharCharCharCharCharCharCharChar">
    <w:name w:val="Char Char Char Char Char Char Char Char Char"/>
    <w:basedOn w:val="a0"/>
    <w:rsid w:val="005B0591"/>
    <w:rPr>
      <w:rFonts w:ascii="Tahoma" w:eastAsia="宋体" w:hAnsi="Tahoma" w:cs="仿宋_GB2312"/>
      <w:sz w:val="24"/>
      <w:szCs w:val="20"/>
    </w:rPr>
  </w:style>
  <w:style w:type="paragraph" w:customStyle="1" w:styleId="Char110">
    <w:name w:val="Char11"/>
    <w:basedOn w:val="a0"/>
    <w:rsid w:val="005B0591"/>
    <w:pPr>
      <w:spacing w:line="360" w:lineRule="auto"/>
    </w:pPr>
    <w:rPr>
      <w:rFonts w:ascii="Tahoma" w:eastAsia="宋体" w:hAnsi="Tahoma" w:cs="仿宋_GB2312"/>
      <w:szCs w:val="20"/>
    </w:rPr>
  </w:style>
  <w:style w:type="paragraph" w:customStyle="1" w:styleId="CharChar1">
    <w:name w:val="无间隔 Char Char"/>
    <w:link w:val="CharCharChar0"/>
    <w:rsid w:val="005B0591"/>
    <w:rPr>
      <w:rFonts w:ascii="Calibri" w:hAnsi="Calibri"/>
      <w:sz w:val="22"/>
    </w:rPr>
  </w:style>
  <w:style w:type="paragraph" w:styleId="aff7">
    <w:name w:val="Note Heading"/>
    <w:basedOn w:val="a0"/>
    <w:next w:val="a0"/>
    <w:link w:val="Charf0"/>
    <w:rsid w:val="005B0591"/>
    <w:pPr>
      <w:jc w:val="center"/>
    </w:pPr>
    <w:rPr>
      <w:szCs w:val="24"/>
    </w:rPr>
  </w:style>
  <w:style w:type="character" w:customStyle="1" w:styleId="Char17">
    <w:name w:val="注释标题 Char1"/>
    <w:basedOn w:val="a1"/>
    <w:link w:val="aff7"/>
    <w:uiPriority w:val="99"/>
    <w:rsid w:val="005B0591"/>
  </w:style>
  <w:style w:type="paragraph" w:styleId="90">
    <w:name w:val="toc 9"/>
    <w:basedOn w:val="a0"/>
    <w:next w:val="a0"/>
    <w:rsid w:val="005B0591"/>
    <w:pPr>
      <w:ind w:left="1680"/>
      <w:jc w:val="left"/>
    </w:pPr>
    <w:rPr>
      <w:rFonts w:ascii="Calibri" w:eastAsia="宋体" w:hAnsi="Calibri" w:cs="Times New Roman"/>
      <w:sz w:val="18"/>
      <w:szCs w:val="18"/>
    </w:rPr>
  </w:style>
  <w:style w:type="paragraph" w:customStyle="1" w:styleId="afff">
    <w:name w:val="方案正文"/>
    <w:basedOn w:val="af2"/>
    <w:rsid w:val="005B0591"/>
    <w:pPr>
      <w:ind w:firstLineChars="200" w:firstLine="200"/>
    </w:pPr>
    <w:rPr>
      <w:rFonts w:asciiTheme="minorHAnsi" w:eastAsiaTheme="minorEastAsia" w:hAnsiTheme="minorHAnsi" w:cstheme="minorBidi"/>
      <w:szCs w:val="24"/>
    </w:rPr>
  </w:style>
  <w:style w:type="paragraph" w:customStyle="1" w:styleId="afff0">
    <w:name w:val="首行缩进"/>
    <w:basedOn w:val="a0"/>
    <w:rsid w:val="005B0591"/>
    <w:pPr>
      <w:autoSpaceDE w:val="0"/>
      <w:autoSpaceDN w:val="0"/>
      <w:adjustRightInd w:val="0"/>
      <w:jc w:val="left"/>
    </w:pPr>
    <w:rPr>
      <w:rFonts w:ascii="Times New Roman" w:eastAsia="宋体" w:hAnsi="Times New Roman" w:cs="Times New Roman"/>
      <w:kern w:val="0"/>
      <w:sz w:val="28"/>
      <w:szCs w:val="20"/>
    </w:rPr>
  </w:style>
  <w:style w:type="paragraph" w:customStyle="1" w:styleId="xl38">
    <w:name w:val="xl38"/>
    <w:basedOn w:val="a0"/>
    <w:rsid w:val="005B0591"/>
    <w:pPr>
      <w:widowControl/>
      <w:pBdr>
        <w:bottom w:val="single" w:sz="4" w:space="0" w:color="auto"/>
      </w:pBdr>
      <w:spacing w:before="100" w:beforeAutospacing="1" w:after="100" w:afterAutospacing="1"/>
      <w:jc w:val="left"/>
    </w:pPr>
    <w:rPr>
      <w:rFonts w:ascii="宋体" w:eastAsia="宋体" w:hAnsi="宋体" w:cs="Times New Roman"/>
      <w:kern w:val="0"/>
      <w:sz w:val="22"/>
    </w:rPr>
  </w:style>
  <w:style w:type="paragraph" w:customStyle="1" w:styleId="xl33">
    <w:name w:val="xl33"/>
    <w:basedOn w:val="a0"/>
    <w:rsid w:val="005B059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f2">
    <w:name w:val="哈哈正文 Char"/>
    <w:basedOn w:val="a0"/>
    <w:rsid w:val="005B0591"/>
    <w:pPr>
      <w:spacing w:line="360" w:lineRule="auto"/>
      <w:ind w:firstLineChars="200" w:firstLine="200"/>
    </w:pPr>
    <w:rPr>
      <w:rFonts w:ascii="宋体" w:eastAsia="宋体" w:hAnsi="宋体" w:cs="宋体"/>
      <w:sz w:val="24"/>
      <w:szCs w:val="24"/>
    </w:rPr>
  </w:style>
  <w:style w:type="character" w:customStyle="1" w:styleId="Char22">
    <w:name w:val="标题 Char2"/>
    <w:basedOn w:val="a1"/>
    <w:uiPriority w:val="10"/>
    <w:rsid w:val="005B0591"/>
    <w:rPr>
      <w:rFonts w:asciiTheme="majorHAnsi" w:eastAsia="宋体" w:hAnsiTheme="majorHAnsi" w:cstheme="majorBidi"/>
      <w:b/>
      <w:bCs/>
      <w:sz w:val="32"/>
      <w:szCs w:val="32"/>
    </w:rPr>
  </w:style>
  <w:style w:type="paragraph" w:styleId="50">
    <w:name w:val="toc 5"/>
    <w:basedOn w:val="a0"/>
    <w:next w:val="a0"/>
    <w:qFormat/>
    <w:rsid w:val="005B0591"/>
    <w:pPr>
      <w:ind w:left="840"/>
      <w:jc w:val="left"/>
    </w:pPr>
    <w:rPr>
      <w:rFonts w:ascii="Calibri" w:eastAsia="宋体" w:hAnsi="Calibri" w:cs="Times New Roman"/>
      <w:sz w:val="18"/>
      <w:szCs w:val="18"/>
    </w:rPr>
  </w:style>
  <w:style w:type="character" w:customStyle="1" w:styleId="Char18">
    <w:name w:val="批注文字 Char1"/>
    <w:basedOn w:val="a1"/>
    <w:uiPriority w:val="99"/>
    <w:rsid w:val="005B0591"/>
    <w:rPr>
      <w:rFonts w:ascii="Times New Roman" w:eastAsia="宋体" w:hAnsi="Times New Roman" w:cs="Times New Roman"/>
      <w:szCs w:val="24"/>
    </w:rPr>
  </w:style>
  <w:style w:type="paragraph" w:styleId="afff1">
    <w:name w:val="List"/>
    <w:basedOn w:val="a0"/>
    <w:qFormat/>
    <w:rsid w:val="005B0591"/>
    <w:pPr>
      <w:widowControl/>
      <w:ind w:left="360" w:hanging="360"/>
      <w:jc w:val="left"/>
    </w:pPr>
    <w:rPr>
      <w:rFonts w:ascii="Calisto MT" w:eastAsia="宋体" w:hAnsi="Calisto MT" w:cs="Times New Roman"/>
      <w:kern w:val="0"/>
      <w:sz w:val="20"/>
      <w:szCs w:val="20"/>
      <w:lang w:val="en-GB" w:eastAsia="en-US"/>
    </w:rPr>
  </w:style>
  <w:style w:type="paragraph" w:customStyle="1" w:styleId="Indent">
    <w:name w:val="Indent"/>
    <w:basedOn w:val="a0"/>
    <w:next w:val="afd"/>
    <w:rsid w:val="005B0591"/>
    <w:pPr>
      <w:spacing w:line="360" w:lineRule="auto"/>
      <w:ind w:right="567" w:firstLine="200"/>
      <w:jc w:val="left"/>
    </w:pPr>
    <w:rPr>
      <w:rFonts w:ascii="Times New Roman" w:eastAsia="宋体" w:hAnsi="Times New Roman" w:cs="Times New Roman"/>
      <w:szCs w:val="20"/>
    </w:rPr>
  </w:style>
  <w:style w:type="paragraph" w:customStyle="1" w:styleId="28">
    <w:name w:val="样式 首行缩进:  2 字符"/>
    <w:basedOn w:val="a0"/>
    <w:rsid w:val="005B0591"/>
    <w:pPr>
      <w:spacing w:line="360" w:lineRule="auto"/>
      <w:ind w:firstLineChars="200" w:firstLine="480"/>
    </w:pPr>
    <w:rPr>
      <w:rFonts w:ascii="Times New Roman" w:eastAsia="宋体" w:hAnsi="Times New Roman" w:cs="宋体"/>
      <w:sz w:val="24"/>
      <w:szCs w:val="20"/>
    </w:rPr>
  </w:style>
  <w:style w:type="paragraph" w:customStyle="1" w:styleId="xl25">
    <w:name w:val="xl25"/>
    <w:basedOn w:val="a0"/>
    <w:qFormat/>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23">
    <w:name w:val="xl23"/>
    <w:basedOn w:val="a0"/>
    <w:rsid w:val="005B0591"/>
    <w:pPr>
      <w:widowControl/>
      <w:spacing w:before="100" w:beforeAutospacing="1" w:after="100" w:afterAutospacing="1" w:line="360" w:lineRule="auto"/>
      <w:textAlignment w:val="top"/>
    </w:pPr>
    <w:rPr>
      <w:rFonts w:ascii="Times New Roman" w:eastAsia="宋体" w:hAnsi="Times New Roman" w:cs="Times New Roman"/>
      <w:kern w:val="0"/>
      <w:sz w:val="24"/>
      <w:szCs w:val="24"/>
    </w:rPr>
  </w:style>
  <w:style w:type="paragraph" w:customStyle="1" w:styleId="118">
    <w:name w:val="样式 标题 1 + 18 磅"/>
    <w:basedOn w:val="10"/>
    <w:qFormat/>
    <w:rsid w:val="005B0591"/>
    <w:pPr>
      <w:keepNext w:val="0"/>
      <w:keepLines w:val="0"/>
      <w:widowControl w:val="0"/>
      <w:numPr>
        <w:numId w:val="0"/>
      </w:numPr>
      <w:snapToGrid/>
      <w:spacing w:beforeLines="100" w:afterLines="50"/>
      <w:jc w:val="both"/>
      <w:outlineLvl w:val="9"/>
    </w:pPr>
    <w:rPr>
      <w:rFonts w:ascii="宋体" w:eastAsia="宋体" w:hAnsi="宋体"/>
      <w:kern w:val="2"/>
      <w:sz w:val="21"/>
      <w:szCs w:val="21"/>
    </w:rPr>
  </w:style>
  <w:style w:type="paragraph" w:customStyle="1" w:styleId="WW-1">
    <w:name w:val="WW-正文（首行缩进两字）"/>
    <w:basedOn w:val="a0"/>
    <w:rsid w:val="005B0591"/>
    <w:pPr>
      <w:suppressAutoHyphens/>
      <w:spacing w:line="480" w:lineRule="exact"/>
      <w:ind w:firstLine="420"/>
    </w:pPr>
    <w:rPr>
      <w:rFonts w:ascii="Times New Roman" w:eastAsia="宋体" w:hAnsi="Times New Roman" w:cs="Times New Roman" w:hint="eastAsia"/>
      <w:kern w:val="1"/>
      <w:sz w:val="24"/>
      <w:szCs w:val="20"/>
    </w:rPr>
  </w:style>
  <w:style w:type="paragraph" w:customStyle="1" w:styleId="HD1">
    <w:name w:val="HD正文1"/>
    <w:basedOn w:val="a0"/>
    <w:qFormat/>
    <w:rsid w:val="005B0591"/>
    <w:pPr>
      <w:spacing w:line="440" w:lineRule="atLeast"/>
    </w:pPr>
    <w:rPr>
      <w:rFonts w:ascii="Times New Roman" w:eastAsia="宋体" w:hAnsi="Times New Roman" w:cs="Times New Roman"/>
      <w:sz w:val="24"/>
      <w:szCs w:val="24"/>
    </w:rPr>
  </w:style>
  <w:style w:type="paragraph" w:customStyle="1" w:styleId="CharCharCharChar">
    <w:name w:val="Char Char Char Char"/>
    <w:basedOn w:val="a0"/>
    <w:qFormat/>
    <w:rsid w:val="005B0591"/>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MMTopic2">
    <w:name w:val="MM Topic 2"/>
    <w:basedOn w:val="2"/>
    <w:rsid w:val="005B0591"/>
    <w:pPr>
      <w:keepNext/>
      <w:keepLines/>
      <w:numPr>
        <w:ilvl w:val="0"/>
        <w:numId w:val="0"/>
      </w:numPr>
      <w:tabs>
        <w:tab w:val="left" w:pos="510"/>
      </w:tabs>
      <w:spacing w:line="413" w:lineRule="auto"/>
      <w:ind w:left="510" w:hanging="510"/>
      <w:jc w:val="both"/>
    </w:pPr>
    <w:rPr>
      <w:rFonts w:ascii="Arial" w:eastAsia="黑体"/>
      <w:kern w:val="2"/>
      <w:sz w:val="32"/>
    </w:rPr>
  </w:style>
  <w:style w:type="paragraph" w:customStyle="1" w:styleId="Char23">
    <w:name w:val="Char2"/>
    <w:basedOn w:val="a0"/>
    <w:rsid w:val="005B0591"/>
    <w:rPr>
      <w:rFonts w:ascii="Tahoma" w:eastAsia="宋体" w:hAnsi="Tahoma" w:cs="Times New Roman"/>
      <w:sz w:val="24"/>
      <w:szCs w:val="20"/>
    </w:rPr>
  </w:style>
  <w:style w:type="paragraph" w:styleId="51">
    <w:name w:val="List 5"/>
    <w:basedOn w:val="a0"/>
    <w:qFormat/>
    <w:rsid w:val="005B0591"/>
    <w:pPr>
      <w:ind w:leftChars="800" w:left="100" w:hangingChars="200" w:hanging="200"/>
    </w:pPr>
    <w:rPr>
      <w:rFonts w:ascii="Times New Roman" w:eastAsia="宋体" w:hAnsi="Times New Roman" w:cs="Times New Roman"/>
      <w:szCs w:val="24"/>
    </w:rPr>
  </w:style>
  <w:style w:type="character" w:customStyle="1" w:styleId="Char19">
    <w:name w:val="批注主题 Char1"/>
    <w:basedOn w:val="Char18"/>
    <w:uiPriority w:val="99"/>
    <w:qFormat/>
    <w:rsid w:val="005B0591"/>
    <w:rPr>
      <w:b/>
      <w:bCs/>
    </w:rPr>
  </w:style>
  <w:style w:type="paragraph" w:customStyle="1" w:styleId="xl30">
    <w:name w:val="xl30"/>
    <w:basedOn w:val="a0"/>
    <w:rsid w:val="005B0591"/>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37">
    <w:name w:val="xl37"/>
    <w:basedOn w:val="a0"/>
    <w:qFormat/>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afff2">
    <w:name w:val="文件标题"/>
    <w:basedOn w:val="a0"/>
    <w:rsid w:val="005B0591"/>
    <w:pPr>
      <w:autoSpaceDE w:val="0"/>
      <w:autoSpaceDN w:val="0"/>
      <w:adjustRightInd w:val="0"/>
      <w:spacing w:after="240"/>
      <w:jc w:val="center"/>
    </w:pPr>
    <w:rPr>
      <w:rFonts w:ascii="Arial Black" w:eastAsia="宋体" w:hAnsi="Arial Black" w:cs="Times New Roman"/>
      <w:kern w:val="0"/>
      <w:sz w:val="48"/>
      <w:szCs w:val="20"/>
    </w:rPr>
  </w:style>
  <w:style w:type="paragraph" w:customStyle="1" w:styleId="CharCharCharCharCharCharCharCharChar1CharCharCharChar">
    <w:name w:val="Char Char Char Char Char Char Char Char Char1 Char Char Char Char"/>
    <w:basedOn w:val="a0"/>
    <w:rsid w:val="005B0591"/>
    <w:rPr>
      <w:rFonts w:ascii="Tahoma" w:eastAsia="宋体" w:hAnsi="Tahoma" w:cs="仿宋_GB2312"/>
      <w:sz w:val="24"/>
      <w:szCs w:val="20"/>
    </w:rPr>
  </w:style>
  <w:style w:type="paragraph" w:customStyle="1" w:styleId="afff3">
    <w:name w:val="列表内容"/>
    <w:basedOn w:val="a0"/>
    <w:next w:val="a0"/>
    <w:qFormat/>
    <w:rsid w:val="005B0591"/>
    <w:pPr>
      <w:widowControl/>
      <w:tabs>
        <w:tab w:val="left" w:pos="840"/>
      </w:tabs>
      <w:ind w:left="840" w:hanging="420"/>
      <w:jc w:val="left"/>
    </w:pPr>
    <w:rPr>
      <w:rFonts w:ascii="Times New Roman" w:eastAsia="宋体" w:hAnsi="Times New Roman" w:cs="Times New Roman"/>
      <w:kern w:val="0"/>
      <w:sz w:val="18"/>
      <w:szCs w:val="24"/>
    </w:rPr>
  </w:style>
  <w:style w:type="paragraph" w:customStyle="1" w:styleId="afff4">
    <w:name w:val="列表（编号二级）（绿盟科技）"/>
    <w:basedOn w:val="afff5"/>
    <w:qFormat/>
    <w:rsid w:val="005B0591"/>
    <w:pPr>
      <w:ind w:left="840"/>
    </w:pPr>
  </w:style>
  <w:style w:type="paragraph" w:customStyle="1" w:styleId="17">
    <w:name w:val="正文1"/>
    <w:basedOn w:val="a0"/>
    <w:qFormat/>
    <w:rsid w:val="005B0591"/>
    <w:pPr>
      <w:widowControl/>
      <w:spacing w:line="480" w:lineRule="exact"/>
      <w:ind w:firstLine="567"/>
    </w:pPr>
    <w:rPr>
      <w:rFonts w:ascii="Times New Roman" w:eastAsia="宋体" w:hAnsi="Times New Roman" w:cs="Times New Roman"/>
      <w:sz w:val="28"/>
      <w:szCs w:val="24"/>
      <w:lang w:val="sq-AL"/>
    </w:rPr>
  </w:style>
  <w:style w:type="paragraph" w:customStyle="1" w:styleId="Afff6">
    <w:name w:val="A 样式 正文"/>
    <w:basedOn w:val="a0"/>
    <w:rsid w:val="005B0591"/>
    <w:pPr>
      <w:spacing w:line="360" w:lineRule="auto"/>
      <w:ind w:firstLineChars="200" w:firstLine="480"/>
    </w:pPr>
    <w:rPr>
      <w:rFonts w:ascii="宋体" w:eastAsia="宋体" w:hAnsi="宋体" w:cs="宋体"/>
      <w:sz w:val="24"/>
      <w:szCs w:val="24"/>
    </w:rPr>
  </w:style>
  <w:style w:type="paragraph" w:customStyle="1" w:styleId="afff5">
    <w:name w:val="列表（编号一级）（绿盟科技）"/>
    <w:basedOn w:val="a0"/>
    <w:qFormat/>
    <w:rsid w:val="005B0591"/>
    <w:pPr>
      <w:widowControl/>
      <w:spacing w:beforeLines="25" w:line="300" w:lineRule="auto"/>
      <w:ind w:left="420" w:hanging="420"/>
      <w:jc w:val="left"/>
    </w:pPr>
    <w:rPr>
      <w:rFonts w:ascii="Arial" w:eastAsia="宋体" w:hAnsi="Arial" w:cs="Times New Roman"/>
      <w:kern w:val="0"/>
      <w:szCs w:val="21"/>
    </w:rPr>
  </w:style>
  <w:style w:type="paragraph" w:styleId="60">
    <w:name w:val="toc 6"/>
    <w:basedOn w:val="a0"/>
    <w:next w:val="a0"/>
    <w:rsid w:val="005B0591"/>
    <w:pPr>
      <w:ind w:left="1050"/>
      <w:jc w:val="left"/>
    </w:pPr>
    <w:rPr>
      <w:rFonts w:ascii="Calibri" w:eastAsia="宋体" w:hAnsi="Calibri" w:cs="Times New Roman"/>
      <w:sz w:val="18"/>
      <w:szCs w:val="18"/>
    </w:rPr>
  </w:style>
  <w:style w:type="paragraph" w:styleId="40">
    <w:name w:val="toc 4"/>
    <w:basedOn w:val="a0"/>
    <w:next w:val="a0"/>
    <w:rsid w:val="005B0591"/>
    <w:pPr>
      <w:ind w:left="630"/>
      <w:jc w:val="left"/>
    </w:pPr>
    <w:rPr>
      <w:rFonts w:ascii="Calibri" w:eastAsia="宋体" w:hAnsi="Calibri" w:cs="Times New Roman"/>
      <w:sz w:val="18"/>
      <w:szCs w:val="18"/>
    </w:rPr>
  </w:style>
  <w:style w:type="paragraph" w:customStyle="1" w:styleId="1CharChar">
    <w:name w:val="正文1 Char Char"/>
    <w:basedOn w:val="a0"/>
    <w:link w:val="1CharCharChar"/>
    <w:qFormat/>
    <w:rsid w:val="005B0591"/>
    <w:pPr>
      <w:widowControl/>
      <w:spacing w:line="480" w:lineRule="exact"/>
      <w:ind w:firstLine="567"/>
    </w:pPr>
    <w:rPr>
      <w:sz w:val="28"/>
      <w:szCs w:val="24"/>
      <w:lang w:val="sq-AL"/>
    </w:rPr>
  </w:style>
  <w:style w:type="paragraph" w:customStyle="1" w:styleId="xl34">
    <w:name w:val="xl34"/>
    <w:basedOn w:val="a0"/>
    <w:qFormat/>
    <w:rsid w:val="005B0591"/>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Char2">
    <w:name w:val="哈哈正文 Char Char"/>
    <w:basedOn w:val="a0"/>
    <w:link w:val="CharCharChar1"/>
    <w:qFormat/>
    <w:rsid w:val="005B0591"/>
    <w:pPr>
      <w:spacing w:line="360" w:lineRule="auto"/>
      <w:ind w:firstLineChars="200" w:firstLine="200"/>
    </w:pPr>
    <w:rPr>
      <w:rFonts w:ascii="宋体" w:hAnsi="宋体" w:cs="宋体"/>
      <w:sz w:val="24"/>
      <w:szCs w:val="24"/>
    </w:rPr>
  </w:style>
  <w:style w:type="paragraph" w:customStyle="1" w:styleId="29">
    <w:name w:val="样式2"/>
    <w:basedOn w:val="a0"/>
    <w:next w:val="a0"/>
    <w:rsid w:val="005B0591"/>
    <w:pPr>
      <w:keepLines/>
      <w:widowControl/>
      <w:autoSpaceDE w:val="0"/>
      <w:autoSpaceDN w:val="0"/>
      <w:spacing w:before="120" w:after="120" w:line="360" w:lineRule="auto"/>
      <w:jc w:val="center"/>
      <w:outlineLvl w:val="0"/>
    </w:pPr>
    <w:rPr>
      <w:rFonts w:ascii="宋体" w:eastAsia="宋体" w:hAnsi="宋体" w:cs="Times New Roman"/>
      <w:color w:val="000000"/>
      <w:kern w:val="0"/>
      <w:sz w:val="28"/>
      <w:szCs w:val="28"/>
    </w:rPr>
  </w:style>
  <w:style w:type="paragraph" w:customStyle="1" w:styleId="font9">
    <w:name w:val="font9"/>
    <w:basedOn w:val="a0"/>
    <w:qFormat/>
    <w:rsid w:val="005B0591"/>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CharCharCharCharCharCharChar">
    <w:name w:val="Char Char Char Char Char Char Char"/>
    <w:basedOn w:val="a0"/>
    <w:rsid w:val="005B0591"/>
    <w:rPr>
      <w:rFonts w:ascii="Tahoma" w:eastAsia="宋体" w:hAnsi="Tahoma" w:cs="仿宋_GB2312"/>
      <w:sz w:val="24"/>
      <w:szCs w:val="20"/>
    </w:rPr>
  </w:style>
  <w:style w:type="paragraph" w:customStyle="1" w:styleId="CharChar0">
    <w:name w:val="段 Char Char"/>
    <w:link w:val="CharCharChar"/>
    <w:rsid w:val="005B0591"/>
    <w:pPr>
      <w:autoSpaceDE w:val="0"/>
      <w:autoSpaceDN w:val="0"/>
      <w:spacing w:beforeLines="10" w:afterLines="10" w:line="360" w:lineRule="auto"/>
      <w:ind w:firstLineChars="200" w:firstLine="200"/>
      <w:jc w:val="both"/>
    </w:pPr>
    <w:rPr>
      <w:rFonts w:ascii="宋体"/>
      <w:sz w:val="24"/>
      <w:szCs w:val="24"/>
    </w:rPr>
  </w:style>
  <w:style w:type="paragraph" w:customStyle="1" w:styleId="afff7">
    <w:name w:val="表格列标题"/>
    <w:basedOn w:val="a0"/>
    <w:qFormat/>
    <w:rsid w:val="005B0591"/>
    <w:pPr>
      <w:autoSpaceDE w:val="0"/>
      <w:autoSpaceDN w:val="0"/>
      <w:adjustRightInd w:val="0"/>
      <w:jc w:val="center"/>
    </w:pPr>
    <w:rPr>
      <w:rFonts w:ascii="宋体" w:eastAsia="宋体" w:hAnsi="宋体" w:cs="Times New Roman"/>
      <w:b/>
      <w:bCs/>
      <w:color w:val="000000"/>
      <w:kern w:val="0"/>
      <w:szCs w:val="20"/>
    </w:rPr>
  </w:style>
  <w:style w:type="paragraph" w:customStyle="1" w:styleId="xl35">
    <w:name w:val="xl35"/>
    <w:basedOn w:val="a0"/>
    <w:qFormat/>
    <w:rsid w:val="005B059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6">
    <w:name w:val="xl36"/>
    <w:basedOn w:val="a0"/>
    <w:qFormat/>
    <w:rsid w:val="005B0591"/>
    <w:pPr>
      <w:widowControl/>
      <w:spacing w:before="100" w:beforeAutospacing="1" w:after="100" w:afterAutospacing="1"/>
      <w:jc w:val="center"/>
      <w:textAlignment w:val="center"/>
    </w:pPr>
    <w:rPr>
      <w:rFonts w:ascii="宋体" w:eastAsia="宋体" w:hAnsi="宋体" w:cs="Times New Roman"/>
      <w:kern w:val="0"/>
      <w:sz w:val="22"/>
    </w:rPr>
  </w:style>
  <w:style w:type="paragraph" w:customStyle="1" w:styleId="afff8">
    <w:name w:val="缺省文本"/>
    <w:basedOn w:val="a0"/>
    <w:link w:val="Charf3"/>
    <w:rsid w:val="005B0591"/>
    <w:pPr>
      <w:autoSpaceDE w:val="0"/>
      <w:autoSpaceDN w:val="0"/>
      <w:adjustRightInd w:val="0"/>
      <w:jc w:val="left"/>
    </w:pPr>
    <w:rPr>
      <w:rFonts w:ascii="Times New Roman" w:eastAsia="宋体" w:hAnsi="Times New Roman" w:cs="Times New Roman"/>
      <w:kern w:val="0"/>
      <w:sz w:val="24"/>
      <w:szCs w:val="20"/>
    </w:rPr>
  </w:style>
  <w:style w:type="paragraph" w:customStyle="1" w:styleId="xl32">
    <w:name w:val="xl32"/>
    <w:basedOn w:val="a0"/>
    <w:qFormat/>
    <w:rsid w:val="005B0591"/>
    <w:pPr>
      <w:widowControl/>
      <w:spacing w:before="100" w:beforeAutospacing="1" w:after="100" w:afterAutospacing="1"/>
      <w:jc w:val="center"/>
      <w:textAlignment w:val="center"/>
    </w:pPr>
    <w:rPr>
      <w:rFonts w:ascii="宋体" w:eastAsia="宋体" w:hAnsi="宋体" w:cs="Times New Roman"/>
      <w:b/>
      <w:bCs/>
      <w:kern w:val="0"/>
      <w:sz w:val="36"/>
      <w:szCs w:val="36"/>
    </w:rPr>
  </w:style>
  <w:style w:type="paragraph" w:customStyle="1" w:styleId="xl27">
    <w:name w:val="xl27"/>
    <w:basedOn w:val="a0"/>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font6">
    <w:name w:val="font6"/>
    <w:basedOn w:val="a0"/>
    <w:rsid w:val="005B0591"/>
    <w:pPr>
      <w:widowControl/>
      <w:spacing w:before="100" w:beforeAutospacing="1" w:after="100" w:afterAutospacing="1"/>
      <w:jc w:val="left"/>
    </w:pPr>
    <w:rPr>
      <w:rFonts w:ascii="宋体" w:eastAsia="宋体" w:hAnsi="宋体" w:cs="Times New Roman" w:hint="eastAsia"/>
      <w:kern w:val="0"/>
      <w:sz w:val="22"/>
    </w:rPr>
  </w:style>
  <w:style w:type="paragraph" w:customStyle="1" w:styleId="afff9">
    <w:name w:val="a"/>
    <w:basedOn w:val="a0"/>
    <w:qFormat/>
    <w:rsid w:val="005B0591"/>
    <w:pPr>
      <w:widowControl/>
      <w:spacing w:before="100" w:beforeAutospacing="1" w:after="100" w:afterAutospacing="1"/>
      <w:jc w:val="left"/>
    </w:pPr>
    <w:rPr>
      <w:rFonts w:ascii="宋体" w:eastAsia="宋体" w:hAnsi="宋体" w:cs="宋体"/>
      <w:kern w:val="0"/>
      <w:sz w:val="24"/>
      <w:szCs w:val="24"/>
    </w:rPr>
  </w:style>
  <w:style w:type="numbering" w:customStyle="1" w:styleId="18">
    <w:name w:val="无列表1"/>
    <w:next w:val="a3"/>
    <w:uiPriority w:val="99"/>
    <w:semiHidden/>
    <w:rsid w:val="005B0591"/>
  </w:style>
  <w:style w:type="character" w:customStyle="1" w:styleId="Char1a">
    <w:name w:val="页眉 Char1"/>
    <w:uiPriority w:val="99"/>
    <w:semiHidden/>
    <w:qFormat/>
    <w:rsid w:val="005B0591"/>
    <w:rPr>
      <w:sz w:val="18"/>
      <w:szCs w:val="18"/>
    </w:rPr>
  </w:style>
  <w:style w:type="character" w:customStyle="1" w:styleId="Char1b">
    <w:name w:val="批注框文本 Char1"/>
    <w:uiPriority w:val="99"/>
    <w:semiHidden/>
    <w:qFormat/>
    <w:rsid w:val="005B0591"/>
    <w:rPr>
      <w:sz w:val="18"/>
      <w:szCs w:val="18"/>
    </w:rPr>
  </w:style>
  <w:style w:type="character" w:customStyle="1" w:styleId="3Char10">
    <w:name w:val="正文文本 3 Char1"/>
    <w:uiPriority w:val="99"/>
    <w:semiHidden/>
    <w:qFormat/>
    <w:rsid w:val="005B0591"/>
    <w:rPr>
      <w:sz w:val="16"/>
      <w:szCs w:val="16"/>
    </w:rPr>
  </w:style>
  <w:style w:type="character" w:customStyle="1" w:styleId="3Char11">
    <w:name w:val="正文文本缩进 3 Char1"/>
    <w:uiPriority w:val="99"/>
    <w:semiHidden/>
    <w:rsid w:val="005B0591"/>
    <w:rPr>
      <w:sz w:val="16"/>
      <w:szCs w:val="16"/>
    </w:rPr>
  </w:style>
  <w:style w:type="character" w:customStyle="1" w:styleId="2Char11">
    <w:name w:val="正文文本 2 Char1"/>
    <w:uiPriority w:val="99"/>
    <w:semiHidden/>
    <w:qFormat/>
    <w:rsid w:val="005B0591"/>
  </w:style>
  <w:style w:type="character" w:customStyle="1" w:styleId="Char1c">
    <w:name w:val="日期 Char1"/>
    <w:uiPriority w:val="99"/>
    <w:semiHidden/>
    <w:rsid w:val="005B0591"/>
  </w:style>
  <w:style w:type="character" w:customStyle="1" w:styleId="Char1d">
    <w:name w:val="纯文本 Char1"/>
    <w:aliases w:val="普通文字 Char Char2,纯文本 Char Char Char1,普通文字 Char Char Char2,普通文字 Char Char Char Char1,普通文字 Char2,小 Char1,Texte Char1,正 文 1 Char1,纯文本 Char Char Char Char Char Char Char Char Char Char Char Char Char Char1,普通文字1 Char1,普通文字2 Char1,普通文字3 Char1"/>
    <w:uiPriority w:val="99"/>
    <w:semiHidden/>
    <w:qFormat/>
    <w:rsid w:val="005B0591"/>
    <w:rPr>
      <w:rFonts w:ascii="宋体" w:eastAsia="宋体" w:hAnsi="Courier New" w:cs="Courier New"/>
      <w:szCs w:val="21"/>
    </w:rPr>
  </w:style>
  <w:style w:type="character" w:customStyle="1" w:styleId="2Char12">
    <w:name w:val="正文文本缩进 2 Char1"/>
    <w:uiPriority w:val="99"/>
    <w:semiHidden/>
    <w:qFormat/>
    <w:rsid w:val="005B0591"/>
  </w:style>
  <w:style w:type="character" w:customStyle="1" w:styleId="Char1e">
    <w:name w:val="文档结构图 Char1"/>
    <w:uiPriority w:val="99"/>
    <w:semiHidden/>
    <w:qFormat/>
    <w:rsid w:val="005B0591"/>
    <w:rPr>
      <w:rFonts w:ascii="宋体" w:eastAsia="宋体"/>
      <w:sz w:val="18"/>
      <w:szCs w:val="18"/>
    </w:rPr>
  </w:style>
  <w:style w:type="paragraph" w:customStyle="1" w:styleId="afffa">
    <w:name w:val="标号"/>
    <w:basedOn w:val="a0"/>
    <w:qFormat/>
    <w:rsid w:val="005B0591"/>
    <w:pPr>
      <w:tabs>
        <w:tab w:val="num" w:pos="644"/>
      </w:tabs>
      <w:spacing w:line="360" w:lineRule="auto"/>
      <w:ind w:left="420" w:hanging="136"/>
    </w:pPr>
    <w:rPr>
      <w:rFonts w:ascii="Times New Roman" w:eastAsia="宋体" w:hAnsi="Times New Roman" w:cs="Times New Roman"/>
      <w:sz w:val="24"/>
      <w:szCs w:val="20"/>
    </w:rPr>
  </w:style>
  <w:style w:type="paragraph" w:customStyle="1" w:styleId="afffb">
    <w:name w:val="标准称谓"/>
    <w:next w:val="a0"/>
    <w:rsid w:val="005B0591"/>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2a">
    <w:name w:val="无间隔2"/>
    <w:qFormat/>
    <w:rsid w:val="005B0591"/>
    <w:pPr>
      <w:widowControl w:val="0"/>
      <w:jc w:val="both"/>
    </w:pPr>
    <w:rPr>
      <w:rFonts w:ascii="Calibri" w:eastAsia="宋体" w:hAnsi="Calibri" w:cs="Times New Roman"/>
    </w:rPr>
  </w:style>
  <w:style w:type="character" w:customStyle="1" w:styleId="b1">
    <w:name w:val="b1"/>
    <w:rsid w:val="00687A50"/>
    <w:rPr>
      <w:rFonts w:ascii="Arial" w:hAnsi="Arial" w:cs="Arial" w:hint="default"/>
      <w:b/>
      <w:bCs/>
      <w:color w:val="484848"/>
      <w:sz w:val="20"/>
      <w:szCs w:val="20"/>
    </w:rPr>
  </w:style>
  <w:style w:type="numbering" w:customStyle="1" w:styleId="HR">
    <w:name w:val="HR标题列表"/>
    <w:rsid w:val="00687A50"/>
    <w:pPr>
      <w:numPr>
        <w:numId w:val="29"/>
      </w:numPr>
    </w:pPr>
  </w:style>
  <w:style w:type="paragraph" w:customStyle="1" w:styleId="HR1">
    <w:name w:val="HR标题1"/>
    <w:basedOn w:val="a0"/>
    <w:next w:val="a0"/>
    <w:rsid w:val="00687A50"/>
    <w:pPr>
      <w:numPr>
        <w:numId w:val="28"/>
      </w:numPr>
      <w:spacing w:line="360" w:lineRule="auto"/>
      <w:outlineLvl w:val="0"/>
    </w:pPr>
    <w:rPr>
      <w:rFonts w:ascii="Times New Roman" w:eastAsia="黑体" w:hAnsi="Times New Roman" w:cs="Times New Roman"/>
      <w:sz w:val="24"/>
      <w:szCs w:val="24"/>
    </w:rPr>
  </w:style>
  <w:style w:type="paragraph" w:customStyle="1" w:styleId="HR2">
    <w:name w:val="HR标题2"/>
    <w:basedOn w:val="a0"/>
    <w:next w:val="a0"/>
    <w:rsid w:val="00687A50"/>
    <w:pPr>
      <w:numPr>
        <w:ilvl w:val="1"/>
        <w:numId w:val="28"/>
      </w:numPr>
      <w:spacing w:line="360" w:lineRule="auto"/>
      <w:outlineLvl w:val="1"/>
    </w:pPr>
    <w:rPr>
      <w:rFonts w:ascii="Times New Roman" w:eastAsia="黑体" w:hAnsi="Times New Roman" w:cs="Times New Roman"/>
      <w:sz w:val="24"/>
      <w:szCs w:val="24"/>
    </w:rPr>
  </w:style>
  <w:style w:type="paragraph" w:customStyle="1" w:styleId="HR3">
    <w:name w:val="HR标题3"/>
    <w:basedOn w:val="a0"/>
    <w:next w:val="a0"/>
    <w:rsid w:val="00687A50"/>
    <w:pPr>
      <w:numPr>
        <w:ilvl w:val="2"/>
        <w:numId w:val="28"/>
      </w:numPr>
      <w:spacing w:line="360" w:lineRule="auto"/>
      <w:outlineLvl w:val="2"/>
    </w:pPr>
    <w:rPr>
      <w:rFonts w:ascii="Times New Roman" w:eastAsia="宋体" w:hAnsi="Times New Roman" w:cs="Times New Roman"/>
      <w:sz w:val="24"/>
      <w:szCs w:val="24"/>
    </w:rPr>
  </w:style>
  <w:style w:type="paragraph" w:customStyle="1" w:styleId="HR4">
    <w:name w:val="HR标题4"/>
    <w:basedOn w:val="a0"/>
    <w:next w:val="a0"/>
    <w:rsid w:val="00687A50"/>
    <w:pPr>
      <w:numPr>
        <w:ilvl w:val="3"/>
        <w:numId w:val="28"/>
      </w:numPr>
      <w:spacing w:line="360" w:lineRule="auto"/>
      <w:outlineLvl w:val="3"/>
    </w:pPr>
    <w:rPr>
      <w:rFonts w:ascii="Times New Roman" w:eastAsia="宋体" w:hAnsi="Times New Roman" w:cs="Times New Roman"/>
      <w:sz w:val="24"/>
      <w:szCs w:val="24"/>
    </w:rPr>
  </w:style>
  <w:style w:type="paragraph" w:customStyle="1" w:styleId="HR5">
    <w:name w:val="HR标题5"/>
    <w:basedOn w:val="a0"/>
    <w:next w:val="a0"/>
    <w:rsid w:val="00687A50"/>
    <w:pPr>
      <w:numPr>
        <w:ilvl w:val="4"/>
        <w:numId w:val="28"/>
      </w:numPr>
      <w:spacing w:line="360" w:lineRule="auto"/>
      <w:outlineLvl w:val="4"/>
    </w:pPr>
    <w:rPr>
      <w:rFonts w:ascii="Times New Roman" w:eastAsia="宋体" w:hAnsi="Times New Roman" w:cs="Times New Roman"/>
      <w:sz w:val="24"/>
      <w:szCs w:val="24"/>
    </w:rPr>
  </w:style>
  <w:style w:type="paragraph" w:customStyle="1" w:styleId="HR6">
    <w:name w:val="HR标题6"/>
    <w:basedOn w:val="a0"/>
    <w:next w:val="a0"/>
    <w:rsid w:val="00687A50"/>
    <w:pPr>
      <w:numPr>
        <w:ilvl w:val="5"/>
        <w:numId w:val="28"/>
      </w:numPr>
      <w:spacing w:line="360" w:lineRule="auto"/>
      <w:outlineLvl w:val="5"/>
    </w:pPr>
    <w:rPr>
      <w:rFonts w:ascii="Times New Roman" w:eastAsia="宋体" w:hAnsi="Times New Roman" w:cs="Times New Roman"/>
      <w:sz w:val="24"/>
      <w:szCs w:val="24"/>
    </w:rPr>
  </w:style>
  <w:style w:type="paragraph" w:customStyle="1" w:styleId="HR7">
    <w:name w:val="HR标题7"/>
    <w:basedOn w:val="a0"/>
    <w:next w:val="a0"/>
    <w:rsid w:val="00687A50"/>
    <w:pPr>
      <w:numPr>
        <w:ilvl w:val="6"/>
        <w:numId w:val="28"/>
      </w:numPr>
      <w:spacing w:line="360" w:lineRule="auto"/>
      <w:outlineLvl w:val="6"/>
    </w:pPr>
    <w:rPr>
      <w:rFonts w:ascii="Times New Roman" w:eastAsia="宋体" w:hAnsi="Times New Roman" w:cs="Times New Roman"/>
      <w:sz w:val="24"/>
      <w:szCs w:val="24"/>
    </w:rPr>
  </w:style>
  <w:style w:type="paragraph" w:customStyle="1" w:styleId="HR8">
    <w:name w:val="HR标题8"/>
    <w:basedOn w:val="a0"/>
    <w:next w:val="a0"/>
    <w:rsid w:val="00687A50"/>
    <w:pPr>
      <w:numPr>
        <w:ilvl w:val="7"/>
        <w:numId w:val="28"/>
      </w:numPr>
      <w:spacing w:line="360" w:lineRule="auto"/>
      <w:outlineLvl w:val="7"/>
    </w:pPr>
    <w:rPr>
      <w:rFonts w:ascii="Times New Roman" w:eastAsia="宋体" w:hAnsi="Times New Roman" w:cs="Times New Roman"/>
      <w:sz w:val="24"/>
      <w:szCs w:val="24"/>
    </w:rPr>
  </w:style>
  <w:style w:type="paragraph" w:customStyle="1" w:styleId="TOC1">
    <w:name w:val="TOC 标题1"/>
    <w:basedOn w:val="10"/>
    <w:next w:val="a0"/>
    <w:qFormat/>
    <w:rsid w:val="00C54FD4"/>
    <w:pPr>
      <w:numPr>
        <w:numId w:val="0"/>
      </w:numPr>
      <w:snapToGrid/>
      <w:spacing w:before="480" w:after="0" w:line="276" w:lineRule="auto"/>
      <w:outlineLvl w:val="9"/>
    </w:pPr>
    <w:rPr>
      <w:rFonts w:ascii="Cambria" w:eastAsia="宋体" w:hAnsi="Cambria"/>
      <w:color w:val="365F91"/>
      <w:sz w:val="28"/>
      <w:szCs w:val="28"/>
    </w:rPr>
  </w:style>
  <w:style w:type="paragraph" w:customStyle="1" w:styleId="19">
    <w:name w:val="修订1"/>
    <w:qFormat/>
    <w:rsid w:val="00C54FD4"/>
    <w:rPr>
      <w:rFonts w:ascii="Times New Roman" w:eastAsia="宋体" w:hAnsi="Times New Roman" w:cs="Times New Roman" w:hint="eastAsia"/>
      <w:kern w:val="1"/>
      <w:sz w:val="24"/>
      <w:szCs w:val="20"/>
    </w:rPr>
  </w:style>
  <w:style w:type="paragraph" w:styleId="afffc">
    <w:name w:val="Subtitle"/>
    <w:basedOn w:val="a0"/>
    <w:next w:val="a0"/>
    <w:link w:val="Charf4"/>
    <w:uiPriority w:val="11"/>
    <w:qFormat/>
    <w:rsid w:val="00C54FD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f4">
    <w:name w:val="副标题 Char"/>
    <w:basedOn w:val="a1"/>
    <w:link w:val="afffc"/>
    <w:uiPriority w:val="11"/>
    <w:rsid w:val="00C54FD4"/>
    <w:rPr>
      <w:rFonts w:asciiTheme="majorHAnsi" w:eastAsia="宋体" w:hAnsiTheme="majorHAnsi" w:cstheme="majorBidi"/>
      <w:b/>
      <w:bCs/>
      <w:kern w:val="28"/>
      <w:sz w:val="32"/>
      <w:szCs w:val="32"/>
    </w:rPr>
  </w:style>
  <w:style w:type="character" w:customStyle="1" w:styleId="Char10">
    <w:name w:val="正文缩进 Char1"/>
    <w:aliases w:val="四号 Char,标题4 Char,缩进 Char,ALT+Z Char,正文缩进 Char Char,bt Char,body text Char,Body Text(ch) Char,正文不缩进 Char,水上软件 Char,样式3 Char,图形文字 Char,图形文字1 Char,图形文字2 Char,图形文字3 Char,图形文字4 Char,图形文字11 Char,图形文字21 Char,图形文字5 Char,图形文字12 Char,图形文字22 Char,表正文 Char"/>
    <w:link w:val="af2"/>
    <w:rsid w:val="00D974A0"/>
    <w:rPr>
      <w:rFonts w:ascii="Times New Roman" w:eastAsia="宋体" w:hAnsi="Times New Roman" w:cs="Times New Roman"/>
      <w:szCs w:val="20"/>
    </w:rPr>
  </w:style>
  <w:style w:type="paragraph" w:customStyle="1" w:styleId="afffd">
    <w:name w:val="正文(首行缩进)"/>
    <w:basedOn w:val="a0"/>
    <w:link w:val="Charf5"/>
    <w:qFormat/>
    <w:rsid w:val="00D974A0"/>
    <w:pPr>
      <w:widowControl/>
      <w:spacing w:line="300" w:lineRule="auto"/>
      <w:ind w:firstLineChars="200" w:firstLine="420"/>
    </w:pPr>
    <w:rPr>
      <w:rFonts w:ascii="Arial" w:eastAsia="宋体" w:hAnsi="Arial" w:cs="Times New Roman"/>
      <w:kern w:val="0"/>
      <w:sz w:val="24"/>
      <w:szCs w:val="21"/>
    </w:rPr>
  </w:style>
  <w:style w:type="character" w:customStyle="1" w:styleId="Charf5">
    <w:name w:val="正文(首行缩进) Char"/>
    <w:link w:val="afffd"/>
    <w:rsid w:val="00D974A0"/>
    <w:rPr>
      <w:rFonts w:ascii="Arial" w:eastAsia="宋体" w:hAnsi="Arial" w:cs="Times New Roman"/>
      <w:kern w:val="0"/>
      <w:sz w:val="24"/>
      <w:szCs w:val="21"/>
    </w:rPr>
  </w:style>
  <w:style w:type="paragraph" w:customStyle="1" w:styleId="afffe">
    <w:name w:val="图例"/>
    <w:basedOn w:val="a0"/>
    <w:rsid w:val="00D974A0"/>
    <w:pPr>
      <w:spacing w:before="120" w:after="120" w:line="360" w:lineRule="auto"/>
      <w:jc w:val="center"/>
    </w:pPr>
    <w:rPr>
      <w:rFonts w:ascii="Times New Roman" w:eastAsia="仿宋_GB2312" w:hAnsi="Times New Roman" w:cs="Times New Roman"/>
      <w:b/>
      <w:sz w:val="24"/>
      <w:szCs w:val="20"/>
    </w:rPr>
  </w:style>
  <w:style w:type="paragraph" w:styleId="affff">
    <w:name w:val="endnote text"/>
    <w:basedOn w:val="a0"/>
    <w:link w:val="Charf6"/>
    <w:uiPriority w:val="99"/>
    <w:semiHidden/>
    <w:unhideWhenUsed/>
    <w:rsid w:val="00D974A0"/>
    <w:pPr>
      <w:snapToGrid w:val="0"/>
      <w:jc w:val="left"/>
    </w:pPr>
  </w:style>
  <w:style w:type="character" w:customStyle="1" w:styleId="Charf6">
    <w:name w:val="尾注文本 Char"/>
    <w:basedOn w:val="a1"/>
    <w:link w:val="affff"/>
    <w:uiPriority w:val="99"/>
    <w:semiHidden/>
    <w:rsid w:val="00D974A0"/>
  </w:style>
  <w:style w:type="character" w:styleId="affff0">
    <w:name w:val="endnote reference"/>
    <w:basedOn w:val="a1"/>
    <w:uiPriority w:val="99"/>
    <w:semiHidden/>
    <w:unhideWhenUsed/>
    <w:rsid w:val="00D974A0"/>
    <w:rPr>
      <w:vertAlign w:val="superscript"/>
    </w:rPr>
  </w:style>
  <w:style w:type="character" w:customStyle="1" w:styleId="Charf3">
    <w:name w:val="缺省文本 Char"/>
    <w:basedOn w:val="a1"/>
    <w:link w:val="afff8"/>
    <w:rsid w:val="00794ADA"/>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divs>
    <w:div w:id="190724202">
      <w:bodyDiv w:val="1"/>
      <w:marLeft w:val="0"/>
      <w:marRight w:val="0"/>
      <w:marTop w:val="0"/>
      <w:marBottom w:val="0"/>
      <w:divBdr>
        <w:top w:val="none" w:sz="0" w:space="0" w:color="auto"/>
        <w:left w:val="none" w:sz="0" w:space="0" w:color="auto"/>
        <w:bottom w:val="none" w:sz="0" w:space="0" w:color="auto"/>
        <w:right w:val="none" w:sz="0" w:space="0" w:color="auto"/>
      </w:divBdr>
    </w:div>
    <w:div w:id="272982172">
      <w:bodyDiv w:val="1"/>
      <w:marLeft w:val="0"/>
      <w:marRight w:val="0"/>
      <w:marTop w:val="0"/>
      <w:marBottom w:val="0"/>
      <w:divBdr>
        <w:top w:val="none" w:sz="0" w:space="0" w:color="auto"/>
        <w:left w:val="none" w:sz="0" w:space="0" w:color="auto"/>
        <w:bottom w:val="none" w:sz="0" w:space="0" w:color="auto"/>
        <w:right w:val="none" w:sz="0" w:space="0" w:color="auto"/>
      </w:divBdr>
    </w:div>
    <w:div w:id="356002746">
      <w:bodyDiv w:val="1"/>
      <w:marLeft w:val="0"/>
      <w:marRight w:val="0"/>
      <w:marTop w:val="0"/>
      <w:marBottom w:val="0"/>
      <w:divBdr>
        <w:top w:val="none" w:sz="0" w:space="0" w:color="auto"/>
        <w:left w:val="none" w:sz="0" w:space="0" w:color="auto"/>
        <w:bottom w:val="none" w:sz="0" w:space="0" w:color="auto"/>
        <w:right w:val="none" w:sz="0" w:space="0" w:color="auto"/>
      </w:divBdr>
    </w:div>
    <w:div w:id="514534597">
      <w:bodyDiv w:val="1"/>
      <w:marLeft w:val="0"/>
      <w:marRight w:val="0"/>
      <w:marTop w:val="0"/>
      <w:marBottom w:val="0"/>
      <w:divBdr>
        <w:top w:val="none" w:sz="0" w:space="0" w:color="auto"/>
        <w:left w:val="none" w:sz="0" w:space="0" w:color="auto"/>
        <w:bottom w:val="none" w:sz="0" w:space="0" w:color="auto"/>
        <w:right w:val="none" w:sz="0" w:space="0" w:color="auto"/>
      </w:divBdr>
    </w:div>
    <w:div w:id="569926400">
      <w:bodyDiv w:val="1"/>
      <w:marLeft w:val="0"/>
      <w:marRight w:val="0"/>
      <w:marTop w:val="0"/>
      <w:marBottom w:val="0"/>
      <w:divBdr>
        <w:top w:val="none" w:sz="0" w:space="0" w:color="auto"/>
        <w:left w:val="none" w:sz="0" w:space="0" w:color="auto"/>
        <w:bottom w:val="none" w:sz="0" w:space="0" w:color="auto"/>
        <w:right w:val="none" w:sz="0" w:space="0" w:color="auto"/>
      </w:divBdr>
    </w:div>
    <w:div w:id="611936721">
      <w:bodyDiv w:val="1"/>
      <w:marLeft w:val="0"/>
      <w:marRight w:val="0"/>
      <w:marTop w:val="0"/>
      <w:marBottom w:val="0"/>
      <w:divBdr>
        <w:top w:val="none" w:sz="0" w:space="0" w:color="auto"/>
        <w:left w:val="none" w:sz="0" w:space="0" w:color="auto"/>
        <w:bottom w:val="none" w:sz="0" w:space="0" w:color="auto"/>
        <w:right w:val="none" w:sz="0" w:space="0" w:color="auto"/>
      </w:divBdr>
    </w:div>
    <w:div w:id="863517452">
      <w:bodyDiv w:val="1"/>
      <w:marLeft w:val="0"/>
      <w:marRight w:val="0"/>
      <w:marTop w:val="0"/>
      <w:marBottom w:val="0"/>
      <w:divBdr>
        <w:top w:val="none" w:sz="0" w:space="0" w:color="auto"/>
        <w:left w:val="none" w:sz="0" w:space="0" w:color="auto"/>
        <w:bottom w:val="none" w:sz="0" w:space="0" w:color="auto"/>
        <w:right w:val="none" w:sz="0" w:space="0" w:color="auto"/>
      </w:divBdr>
    </w:div>
    <w:div w:id="881550802">
      <w:bodyDiv w:val="1"/>
      <w:marLeft w:val="0"/>
      <w:marRight w:val="0"/>
      <w:marTop w:val="0"/>
      <w:marBottom w:val="0"/>
      <w:divBdr>
        <w:top w:val="none" w:sz="0" w:space="0" w:color="auto"/>
        <w:left w:val="none" w:sz="0" w:space="0" w:color="auto"/>
        <w:bottom w:val="none" w:sz="0" w:space="0" w:color="auto"/>
        <w:right w:val="none" w:sz="0" w:space="0" w:color="auto"/>
      </w:divBdr>
    </w:div>
    <w:div w:id="1410036792">
      <w:bodyDiv w:val="1"/>
      <w:marLeft w:val="0"/>
      <w:marRight w:val="0"/>
      <w:marTop w:val="0"/>
      <w:marBottom w:val="0"/>
      <w:divBdr>
        <w:top w:val="none" w:sz="0" w:space="0" w:color="auto"/>
        <w:left w:val="none" w:sz="0" w:space="0" w:color="auto"/>
        <w:bottom w:val="none" w:sz="0" w:space="0" w:color="auto"/>
        <w:right w:val="none" w:sz="0" w:space="0" w:color="auto"/>
      </w:divBdr>
    </w:div>
    <w:div w:id="1505125148">
      <w:bodyDiv w:val="1"/>
      <w:marLeft w:val="0"/>
      <w:marRight w:val="0"/>
      <w:marTop w:val="0"/>
      <w:marBottom w:val="0"/>
      <w:divBdr>
        <w:top w:val="none" w:sz="0" w:space="0" w:color="auto"/>
        <w:left w:val="none" w:sz="0" w:space="0" w:color="auto"/>
        <w:bottom w:val="none" w:sz="0" w:space="0" w:color="auto"/>
        <w:right w:val="none" w:sz="0" w:space="0" w:color="auto"/>
      </w:divBdr>
    </w:div>
    <w:div w:id="1678195489">
      <w:bodyDiv w:val="1"/>
      <w:marLeft w:val="0"/>
      <w:marRight w:val="0"/>
      <w:marTop w:val="0"/>
      <w:marBottom w:val="0"/>
      <w:divBdr>
        <w:top w:val="none" w:sz="0" w:space="0" w:color="auto"/>
        <w:left w:val="none" w:sz="0" w:space="0" w:color="auto"/>
        <w:bottom w:val="none" w:sz="0" w:space="0" w:color="auto"/>
        <w:right w:val="none" w:sz="0" w:space="0" w:color="auto"/>
      </w:divBdr>
    </w:div>
    <w:div w:id="1915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ranty.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elp.bjca.org.cn/support/client/zzcg-ccgp/index.htm" TargetMode="External"/><Relationship Id="rId12" Type="http://schemas.openxmlformats.org/officeDocument/2006/relationships/hyperlink" Target="http://baike.baidu.com/view/700358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7003585.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aike.baidu.com/view/7003585.htm" TargetMode="External"/><Relationship Id="rId4" Type="http://schemas.openxmlformats.org/officeDocument/2006/relationships/webSettings" Target="webSettings.xml"/><Relationship Id="rId9" Type="http://schemas.openxmlformats.org/officeDocument/2006/relationships/hyperlink" Target="http://help.bjca.org.cn/support/client/zzcg-ccgp/index.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74</Pages>
  <Words>4951</Words>
  <Characters>28221</Characters>
  <Application>Microsoft Office Word</Application>
  <DocSecurity>0</DocSecurity>
  <Lines>235</Lines>
  <Paragraphs>66</Paragraphs>
  <ScaleCrop>false</ScaleCrop>
  <Company/>
  <LinksUpToDate>false</LinksUpToDate>
  <CharactersWithSpaces>33106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xuezongwei</cp:lastModifiedBy>
  <cp:revision>38</cp:revision>
  <dcterms:created xsi:type="dcterms:W3CDTF">2015-09-08T07:42:00Z</dcterms:created>
  <dcterms:modified xsi:type="dcterms:W3CDTF">2016-08-25T06:38:00Z</dcterms:modified>
</cp:coreProperties>
</file>