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538" w:rsidRDefault="00C05538" w:rsidP="00C05538"/>
    <w:p w:rsidR="00C05538" w:rsidRDefault="00C05538" w:rsidP="00C05538"/>
    <w:p w:rsidR="00C05538" w:rsidRDefault="00C05538" w:rsidP="00C05538"/>
    <w:p w:rsidR="00C05538" w:rsidRDefault="00C05538" w:rsidP="00C05538"/>
    <w:p w:rsidR="00C05538" w:rsidRDefault="00C05538" w:rsidP="00C05538"/>
    <w:p w:rsidR="00C05538" w:rsidRDefault="00C05538" w:rsidP="00C05538"/>
    <w:p w:rsidR="00C05538" w:rsidRDefault="00C05538" w:rsidP="00C05538"/>
    <w:p w:rsidR="00C05538" w:rsidRDefault="00C05538" w:rsidP="00C05538">
      <w:pPr>
        <w:jc w:val="center"/>
        <w:rPr>
          <w:rFonts w:ascii="方正小标宋简体" w:eastAsia="方正小标宋简体"/>
          <w:sz w:val="84"/>
        </w:rPr>
      </w:pPr>
      <w:r>
        <w:rPr>
          <w:rFonts w:ascii="方正小标宋简体" w:eastAsia="方正小标宋简体" w:hint="eastAsia"/>
          <w:sz w:val="84"/>
        </w:rPr>
        <w:t>招 标 文 件</w:t>
      </w:r>
    </w:p>
    <w:p w:rsidR="00C05538" w:rsidRDefault="00C05538" w:rsidP="00C05538">
      <w:pPr>
        <w:jc w:val="center"/>
        <w:rPr>
          <w:rFonts w:ascii="楷体" w:eastAsia="楷体" w:hAnsi="楷体"/>
          <w:sz w:val="32"/>
        </w:rPr>
      </w:pPr>
      <w:r>
        <w:rPr>
          <w:rFonts w:ascii="楷体" w:eastAsia="楷体" w:hAnsi="楷体" w:hint="eastAsia"/>
          <w:sz w:val="32"/>
        </w:rPr>
        <w:t>项目编号：</w:t>
      </w:r>
      <w:r>
        <w:rPr>
          <w:rFonts w:ascii="楷体" w:eastAsia="楷体" w:hAnsi="楷体" w:hint="eastAsia"/>
          <w:sz w:val="32"/>
          <w:u w:val="single"/>
        </w:rPr>
        <w:t>ZC-AZB16124</w:t>
      </w:r>
    </w:p>
    <w:p w:rsidR="00C05538" w:rsidRDefault="00C05538" w:rsidP="00C05538">
      <w:pPr>
        <w:jc w:val="center"/>
        <w:rPr>
          <w:rFonts w:ascii="楷体" w:eastAsia="楷体" w:hAnsi="楷体"/>
          <w:sz w:val="32"/>
        </w:rPr>
      </w:pPr>
      <w:r>
        <w:rPr>
          <w:rFonts w:ascii="楷体" w:eastAsia="楷体" w:hAnsi="楷体" w:hint="eastAsia"/>
          <w:sz w:val="32"/>
        </w:rPr>
        <w:t>项目名称：</w:t>
      </w:r>
      <w:r>
        <w:rPr>
          <w:rFonts w:ascii="楷体" w:eastAsia="楷体" w:hAnsi="楷体" w:hint="eastAsia"/>
          <w:sz w:val="32"/>
          <w:u w:val="single"/>
        </w:rPr>
        <w:t>中央纪委监察部网站媒资库分布式存储系统采购项目</w:t>
      </w:r>
    </w:p>
    <w:p w:rsidR="00C05538" w:rsidRDefault="00C05538" w:rsidP="00C05538">
      <w:pPr>
        <w:jc w:val="center"/>
        <w:rPr>
          <w:rFonts w:ascii="楷体" w:eastAsia="楷体" w:hAnsi="楷体"/>
          <w:sz w:val="32"/>
        </w:rPr>
      </w:pPr>
    </w:p>
    <w:p w:rsidR="00C05538" w:rsidRDefault="00C05538" w:rsidP="00C05538">
      <w:pPr>
        <w:jc w:val="center"/>
        <w:rPr>
          <w:rFonts w:ascii="楷体" w:eastAsia="楷体" w:hAnsi="楷体"/>
          <w:sz w:val="32"/>
        </w:rPr>
      </w:pPr>
    </w:p>
    <w:p w:rsidR="00C05538" w:rsidRDefault="00C05538" w:rsidP="00C05538">
      <w:pPr>
        <w:jc w:val="center"/>
        <w:rPr>
          <w:rFonts w:ascii="楷体" w:eastAsia="楷体" w:hAnsi="楷体"/>
          <w:sz w:val="32"/>
        </w:rPr>
      </w:pPr>
    </w:p>
    <w:p w:rsidR="00C05538" w:rsidRDefault="00C05538" w:rsidP="00C05538">
      <w:pPr>
        <w:jc w:val="center"/>
        <w:rPr>
          <w:rFonts w:ascii="楷体" w:eastAsia="楷体" w:hAnsi="楷体"/>
          <w:sz w:val="32"/>
        </w:rPr>
      </w:pPr>
    </w:p>
    <w:p w:rsidR="00C05538" w:rsidRDefault="00C05538" w:rsidP="00C05538">
      <w:pPr>
        <w:jc w:val="center"/>
        <w:rPr>
          <w:rFonts w:ascii="楷体" w:eastAsia="楷体" w:hAnsi="楷体"/>
          <w:sz w:val="32"/>
        </w:rPr>
      </w:pPr>
    </w:p>
    <w:p w:rsidR="00C05538" w:rsidRDefault="00C05538" w:rsidP="00C05538">
      <w:pPr>
        <w:jc w:val="center"/>
        <w:rPr>
          <w:rFonts w:ascii="楷体" w:eastAsia="楷体" w:hAnsi="楷体"/>
          <w:sz w:val="32"/>
        </w:rPr>
      </w:pPr>
    </w:p>
    <w:p w:rsidR="00C05538" w:rsidRDefault="00C05538" w:rsidP="00C05538">
      <w:pPr>
        <w:jc w:val="center"/>
        <w:rPr>
          <w:rFonts w:ascii="楷体" w:eastAsia="楷体" w:hAnsi="楷体"/>
          <w:sz w:val="32"/>
        </w:rPr>
      </w:pPr>
    </w:p>
    <w:p w:rsidR="00C05538" w:rsidRDefault="00C05538" w:rsidP="00C05538">
      <w:pPr>
        <w:jc w:val="center"/>
        <w:rPr>
          <w:rFonts w:ascii="楷体" w:eastAsia="楷体" w:hAnsi="楷体"/>
          <w:sz w:val="32"/>
        </w:rPr>
      </w:pPr>
    </w:p>
    <w:p w:rsidR="00C05538" w:rsidRDefault="00C05538" w:rsidP="00C05538">
      <w:pPr>
        <w:jc w:val="center"/>
        <w:rPr>
          <w:rFonts w:ascii="楷体" w:eastAsia="楷体" w:hAnsi="楷体"/>
          <w:sz w:val="28"/>
        </w:rPr>
      </w:pPr>
      <w:r>
        <w:rPr>
          <w:rFonts w:ascii="楷体" w:eastAsia="楷体" w:hAnsi="楷体" w:hint="eastAsia"/>
          <w:sz w:val="28"/>
        </w:rPr>
        <w:t>中共中央直属机关采购中心</w:t>
      </w:r>
    </w:p>
    <w:p w:rsidR="00C05538" w:rsidRDefault="00C05538" w:rsidP="00C05538">
      <w:pPr>
        <w:jc w:val="center"/>
        <w:rPr>
          <w:rFonts w:ascii="楷体" w:eastAsia="楷体" w:hAnsi="楷体"/>
          <w:sz w:val="28"/>
        </w:rPr>
      </w:pPr>
      <w:r>
        <w:rPr>
          <w:rFonts w:ascii="楷体" w:eastAsia="楷体" w:hAnsi="楷体" w:hint="eastAsia"/>
          <w:sz w:val="28"/>
        </w:rPr>
        <w:t>2016 年 7 月</w:t>
      </w:r>
    </w:p>
    <w:p w:rsidR="00C05538" w:rsidRDefault="00C05538" w:rsidP="00C05538">
      <w:pPr>
        <w:widowControl/>
        <w:jc w:val="left"/>
        <w:rPr>
          <w:rFonts w:ascii="楷体" w:eastAsia="楷体" w:hAnsi="楷体"/>
          <w:kern w:val="0"/>
          <w:sz w:val="28"/>
        </w:rPr>
        <w:sectPr w:rsidR="00C05538">
          <w:pgSz w:w="11906" w:h="16838"/>
          <w:pgMar w:top="1440" w:right="1800" w:bottom="1440" w:left="1800" w:header="851" w:footer="992" w:gutter="0"/>
          <w:cols w:space="720"/>
          <w:docGrid w:type="lines" w:linePitch="312"/>
        </w:sectPr>
      </w:pPr>
    </w:p>
    <w:p w:rsidR="00C05538" w:rsidRDefault="00C05538" w:rsidP="00C05538">
      <w:pPr>
        <w:jc w:val="center"/>
        <w:rPr>
          <w:rFonts w:ascii="楷体" w:eastAsia="楷体" w:hAnsi="楷体"/>
          <w:sz w:val="28"/>
        </w:rPr>
      </w:pPr>
    </w:p>
    <w:p w:rsidR="00C05538" w:rsidRDefault="00C05538" w:rsidP="00C05538">
      <w:pPr>
        <w:spacing w:line="360" w:lineRule="auto"/>
        <w:jc w:val="center"/>
        <w:rPr>
          <w:rFonts w:ascii="宋体" w:eastAsia="宋体" w:hAnsi="宋体"/>
          <w:b/>
          <w:sz w:val="44"/>
        </w:rPr>
      </w:pPr>
      <w:r>
        <w:rPr>
          <w:rFonts w:ascii="宋体" w:eastAsia="宋体" w:hAnsi="宋体" w:hint="eastAsia"/>
          <w:b/>
          <w:sz w:val="44"/>
        </w:rPr>
        <w:t>目  录</w:t>
      </w:r>
    </w:p>
    <w:p w:rsidR="00C05538" w:rsidRDefault="00C05538" w:rsidP="00C05538">
      <w:pPr>
        <w:tabs>
          <w:tab w:val="right" w:leader="dot" w:pos="8320"/>
        </w:tabs>
        <w:spacing w:line="360" w:lineRule="auto"/>
        <w:rPr>
          <w:rFonts w:ascii="黑体" w:eastAsia="黑体" w:hAnsi="黑体"/>
          <w:sz w:val="24"/>
        </w:rPr>
      </w:pPr>
      <w:r>
        <w:rPr>
          <w:rFonts w:ascii="黑体" w:eastAsia="黑体" w:hAnsi="黑体" w:hint="eastAsia"/>
          <w:sz w:val="24"/>
        </w:rPr>
        <w:t xml:space="preserve"> 第一章 专用部分</w:t>
      </w:r>
      <w:r>
        <w:rPr>
          <w:rFonts w:ascii="黑体" w:eastAsia="黑体" w:hAnsi="黑体" w:hint="eastAsia"/>
          <w:sz w:val="24"/>
        </w:rPr>
        <w:tab/>
        <w:t>1</w:t>
      </w:r>
    </w:p>
    <w:p w:rsidR="00C05538" w:rsidRDefault="00C05538" w:rsidP="00C05538">
      <w:pPr>
        <w:tabs>
          <w:tab w:val="right" w:leader="dot" w:pos="8320"/>
        </w:tabs>
        <w:spacing w:line="360" w:lineRule="auto"/>
        <w:rPr>
          <w:rFonts w:ascii="宋体" w:eastAsia="宋体" w:hAnsi="宋体"/>
          <w:sz w:val="24"/>
        </w:rPr>
      </w:pPr>
      <w:r>
        <w:rPr>
          <w:rFonts w:ascii="宋体" w:eastAsia="宋体" w:hAnsi="宋体" w:hint="eastAsia"/>
          <w:sz w:val="24"/>
        </w:rPr>
        <w:t xml:space="preserve">   第一部分 投标邀请</w:t>
      </w:r>
      <w:r>
        <w:rPr>
          <w:rFonts w:ascii="宋体" w:eastAsia="宋体" w:hAnsi="宋体" w:hint="eastAsia"/>
          <w:sz w:val="24"/>
        </w:rPr>
        <w:tab/>
        <w:t>2</w:t>
      </w:r>
    </w:p>
    <w:p w:rsidR="00C05538" w:rsidRDefault="00C05538" w:rsidP="00C05538">
      <w:pPr>
        <w:tabs>
          <w:tab w:val="right" w:leader="dot" w:pos="8320"/>
        </w:tabs>
        <w:spacing w:line="360" w:lineRule="auto"/>
        <w:rPr>
          <w:rFonts w:ascii="宋体" w:eastAsia="宋体" w:hAnsi="宋体"/>
          <w:sz w:val="24"/>
        </w:rPr>
      </w:pPr>
      <w:r>
        <w:rPr>
          <w:rFonts w:ascii="宋体" w:eastAsia="宋体" w:hAnsi="宋体" w:hint="eastAsia"/>
          <w:sz w:val="24"/>
        </w:rPr>
        <w:t xml:space="preserve">   第二部分 招标基本信息</w:t>
      </w:r>
      <w:r>
        <w:rPr>
          <w:rFonts w:ascii="宋体" w:eastAsia="宋体" w:hAnsi="宋体" w:hint="eastAsia"/>
          <w:sz w:val="24"/>
        </w:rPr>
        <w:tab/>
        <w:t>5</w:t>
      </w:r>
    </w:p>
    <w:p w:rsidR="00C05538" w:rsidRDefault="00C05538" w:rsidP="00C05538">
      <w:pPr>
        <w:tabs>
          <w:tab w:val="right" w:leader="dot" w:pos="8320"/>
        </w:tabs>
        <w:spacing w:line="360" w:lineRule="auto"/>
        <w:rPr>
          <w:rFonts w:ascii="宋体" w:eastAsia="宋体" w:hAnsi="宋体"/>
          <w:sz w:val="24"/>
        </w:rPr>
      </w:pPr>
      <w:r>
        <w:rPr>
          <w:rFonts w:ascii="宋体" w:eastAsia="宋体" w:hAnsi="宋体" w:hint="eastAsia"/>
          <w:sz w:val="24"/>
        </w:rPr>
        <w:t xml:space="preserve">   第三部分 投标内容及格式要求</w:t>
      </w:r>
      <w:r>
        <w:rPr>
          <w:rFonts w:ascii="宋体" w:eastAsia="宋体" w:hAnsi="宋体" w:hint="eastAsia"/>
          <w:sz w:val="24"/>
        </w:rPr>
        <w:tab/>
        <w:t>6</w:t>
      </w:r>
    </w:p>
    <w:p w:rsidR="00C05538" w:rsidRDefault="00C05538" w:rsidP="00C05538">
      <w:pPr>
        <w:tabs>
          <w:tab w:val="right" w:leader="dot" w:pos="8320"/>
        </w:tabs>
        <w:spacing w:line="360" w:lineRule="auto"/>
        <w:rPr>
          <w:rFonts w:ascii="宋体" w:eastAsia="宋体" w:hAnsi="宋体"/>
          <w:sz w:val="24"/>
        </w:rPr>
      </w:pPr>
      <w:r>
        <w:rPr>
          <w:rFonts w:ascii="宋体" w:eastAsia="宋体" w:hAnsi="宋体" w:hint="eastAsia"/>
          <w:sz w:val="24"/>
        </w:rPr>
        <w:t xml:space="preserve">   第四部分 符合性审查项及评分标准</w:t>
      </w:r>
      <w:r>
        <w:rPr>
          <w:rFonts w:ascii="宋体" w:eastAsia="宋体" w:hAnsi="宋体" w:hint="eastAsia"/>
          <w:sz w:val="24"/>
        </w:rPr>
        <w:tab/>
        <w:t>32</w:t>
      </w:r>
    </w:p>
    <w:p w:rsidR="00C05538" w:rsidRDefault="00C05538" w:rsidP="00C05538">
      <w:pPr>
        <w:tabs>
          <w:tab w:val="right" w:leader="dot" w:pos="8320"/>
        </w:tabs>
        <w:spacing w:line="360" w:lineRule="auto"/>
        <w:rPr>
          <w:rFonts w:ascii="宋体" w:eastAsia="宋体" w:hAnsi="宋体"/>
          <w:sz w:val="24"/>
        </w:rPr>
      </w:pPr>
      <w:r>
        <w:rPr>
          <w:rFonts w:ascii="宋体" w:eastAsia="宋体" w:hAnsi="宋体" w:hint="eastAsia"/>
          <w:sz w:val="24"/>
        </w:rPr>
        <w:t xml:space="preserve">   第五部分 技术规格及要求</w:t>
      </w:r>
      <w:r>
        <w:rPr>
          <w:rFonts w:ascii="宋体" w:eastAsia="宋体" w:hAnsi="宋体" w:hint="eastAsia"/>
          <w:sz w:val="24"/>
        </w:rPr>
        <w:tab/>
        <w:t>37</w:t>
      </w:r>
    </w:p>
    <w:p w:rsidR="00C05538" w:rsidRDefault="00C05538" w:rsidP="00C05538">
      <w:pPr>
        <w:tabs>
          <w:tab w:val="right" w:leader="dot" w:pos="8320"/>
        </w:tabs>
        <w:spacing w:line="360" w:lineRule="auto"/>
        <w:rPr>
          <w:rFonts w:ascii="黑体" w:eastAsia="黑体" w:hAnsi="黑体"/>
          <w:sz w:val="24"/>
        </w:rPr>
      </w:pPr>
      <w:r>
        <w:rPr>
          <w:rFonts w:ascii="黑体" w:eastAsia="黑体" w:hAnsi="黑体" w:hint="eastAsia"/>
          <w:sz w:val="24"/>
        </w:rPr>
        <w:t xml:space="preserve"> 第二章 通用部分</w:t>
      </w:r>
      <w:r>
        <w:rPr>
          <w:rFonts w:ascii="黑体" w:eastAsia="黑体" w:hAnsi="黑体" w:hint="eastAsia"/>
          <w:sz w:val="24"/>
        </w:rPr>
        <w:tab/>
        <w:t>38</w:t>
      </w:r>
    </w:p>
    <w:p w:rsidR="00C05538" w:rsidRDefault="00C05538" w:rsidP="00C05538">
      <w:pPr>
        <w:tabs>
          <w:tab w:val="right" w:leader="dot" w:pos="8320"/>
        </w:tabs>
        <w:spacing w:line="360" w:lineRule="auto"/>
        <w:rPr>
          <w:rFonts w:ascii="宋体" w:eastAsia="宋体" w:hAnsi="宋体"/>
          <w:sz w:val="24"/>
        </w:rPr>
      </w:pPr>
      <w:r>
        <w:rPr>
          <w:rFonts w:ascii="宋体" w:eastAsia="宋体" w:hAnsi="宋体" w:hint="eastAsia"/>
          <w:sz w:val="24"/>
        </w:rPr>
        <w:t xml:space="preserve">   第一部分 投标人须知</w:t>
      </w:r>
      <w:r>
        <w:rPr>
          <w:rFonts w:ascii="宋体" w:eastAsia="宋体" w:hAnsi="宋体" w:hint="eastAsia"/>
          <w:sz w:val="24"/>
        </w:rPr>
        <w:tab/>
        <w:t>39</w:t>
      </w:r>
    </w:p>
    <w:p w:rsidR="00C05538" w:rsidRDefault="00C05538" w:rsidP="00C05538">
      <w:pPr>
        <w:tabs>
          <w:tab w:val="right" w:leader="dot" w:pos="8320"/>
        </w:tabs>
        <w:spacing w:line="360" w:lineRule="auto"/>
        <w:rPr>
          <w:rFonts w:ascii="宋体" w:eastAsia="宋体" w:hAnsi="宋体"/>
          <w:sz w:val="24"/>
        </w:rPr>
      </w:pPr>
      <w:r>
        <w:rPr>
          <w:rFonts w:ascii="宋体" w:eastAsia="宋体" w:hAnsi="宋体" w:hint="eastAsia"/>
          <w:sz w:val="24"/>
        </w:rPr>
        <w:t xml:space="preserve">   第二部分 合同条款及格式</w:t>
      </w:r>
      <w:r>
        <w:rPr>
          <w:rFonts w:ascii="宋体" w:eastAsia="宋体" w:hAnsi="宋体" w:hint="eastAsia"/>
          <w:sz w:val="24"/>
        </w:rPr>
        <w:tab/>
        <w:t>49</w:t>
      </w:r>
    </w:p>
    <w:p w:rsidR="00C05538" w:rsidRDefault="00C05538" w:rsidP="00C05538">
      <w:pPr>
        <w:widowControl/>
        <w:spacing w:line="360" w:lineRule="auto"/>
        <w:jc w:val="left"/>
        <w:rPr>
          <w:rFonts w:ascii="宋体" w:eastAsia="宋体" w:hAnsi="宋体"/>
          <w:kern w:val="0"/>
          <w:sz w:val="24"/>
        </w:rPr>
        <w:sectPr w:rsidR="00C05538">
          <w:pgSz w:w="11906" w:h="16838"/>
          <w:pgMar w:top="1440" w:right="1800" w:bottom="1440" w:left="1800" w:header="851" w:footer="992" w:gutter="0"/>
          <w:cols w:space="720"/>
          <w:docGrid w:type="lines" w:linePitch="312"/>
        </w:sectPr>
      </w:pPr>
    </w:p>
    <w:p w:rsidR="00C05538" w:rsidRDefault="00C05538" w:rsidP="00C05538">
      <w:pPr>
        <w:tabs>
          <w:tab w:val="right" w:leader="dot" w:pos="8320"/>
        </w:tabs>
        <w:spacing w:line="360" w:lineRule="auto"/>
        <w:rPr>
          <w:rFonts w:ascii="宋体" w:eastAsia="宋体" w:hAnsi="宋体"/>
          <w:sz w:val="24"/>
        </w:rPr>
      </w:pPr>
    </w:p>
    <w:p w:rsidR="00C05538" w:rsidRDefault="00C05538" w:rsidP="00C05538"/>
    <w:p w:rsidR="00C05538" w:rsidRDefault="00C05538" w:rsidP="00C05538"/>
    <w:p w:rsidR="00C05538" w:rsidRDefault="00C05538" w:rsidP="00C05538"/>
    <w:p w:rsidR="00C05538" w:rsidRDefault="00C05538" w:rsidP="00C05538"/>
    <w:p w:rsidR="00C05538" w:rsidRDefault="00C05538" w:rsidP="00C05538"/>
    <w:p w:rsidR="00C05538" w:rsidRDefault="00C05538" w:rsidP="00C05538"/>
    <w:p w:rsidR="00C05538" w:rsidRDefault="00C05538" w:rsidP="00C05538"/>
    <w:p w:rsidR="00C05538" w:rsidRDefault="00C05538" w:rsidP="00C05538"/>
    <w:p w:rsidR="00C05538" w:rsidRDefault="00C05538" w:rsidP="00C05538"/>
    <w:p w:rsidR="00C05538" w:rsidRDefault="00C05538" w:rsidP="00C05538"/>
    <w:p w:rsidR="00C05538" w:rsidRDefault="00C05538" w:rsidP="00C05538"/>
    <w:p w:rsidR="00C05538" w:rsidRDefault="00C05538" w:rsidP="00C05538">
      <w:pPr>
        <w:jc w:val="center"/>
        <w:rPr>
          <w:rFonts w:ascii="宋体" w:eastAsia="宋体" w:hAnsi="宋体"/>
          <w:sz w:val="72"/>
        </w:rPr>
      </w:pPr>
      <w:r>
        <w:rPr>
          <w:rFonts w:ascii="宋体" w:eastAsia="宋体" w:hAnsi="宋体" w:hint="eastAsia"/>
          <w:b/>
          <w:sz w:val="72"/>
        </w:rPr>
        <w:t>第一章 专用部分</w:t>
      </w:r>
    </w:p>
    <w:p w:rsidR="00C05538" w:rsidRDefault="00C05538" w:rsidP="00C05538"/>
    <w:p w:rsidR="00C05538" w:rsidRDefault="00C05538" w:rsidP="00C05538">
      <w:pPr>
        <w:widowControl/>
        <w:jc w:val="left"/>
      </w:pPr>
      <w:r>
        <w:rPr>
          <w:kern w:val="0"/>
        </w:rPr>
        <w:br w:type="page"/>
      </w:r>
    </w:p>
    <w:p w:rsidR="00C05538" w:rsidRDefault="00C05538" w:rsidP="00C05538">
      <w:pPr>
        <w:jc w:val="center"/>
        <w:rPr>
          <w:rFonts w:ascii="宋体" w:hAnsi="宋体"/>
          <w:b/>
          <w:sz w:val="28"/>
        </w:rPr>
      </w:pPr>
      <w:r>
        <w:rPr>
          <w:rFonts w:ascii="宋体" w:hAnsi="宋体" w:hint="eastAsia"/>
          <w:b/>
          <w:sz w:val="28"/>
        </w:rPr>
        <w:lastRenderedPageBreak/>
        <w:t>第一部分 投标邀请</w:t>
      </w:r>
    </w:p>
    <w:p w:rsidR="00C05538" w:rsidRDefault="00C05538" w:rsidP="00C05538">
      <w:pPr>
        <w:jc w:val="center"/>
        <w:rPr>
          <w:rFonts w:ascii="宋体" w:hAnsi="宋体"/>
          <w:b/>
          <w:sz w:val="28"/>
        </w:rPr>
      </w:pPr>
    </w:p>
    <w:p w:rsidR="00C05538" w:rsidRDefault="00C05538" w:rsidP="00C05538">
      <w:pPr>
        <w:adjustRightInd w:val="0"/>
        <w:snapToGrid w:val="0"/>
        <w:spacing w:line="360" w:lineRule="auto"/>
        <w:ind w:firstLineChars="200" w:firstLine="480"/>
        <w:jc w:val="left"/>
        <w:textAlignment w:val="baseline"/>
        <w:rPr>
          <w:rFonts w:ascii="宋体"/>
          <w:sz w:val="24"/>
        </w:rPr>
      </w:pPr>
    </w:p>
    <w:p w:rsidR="00C05538" w:rsidRDefault="00C05538" w:rsidP="00C05538">
      <w:pPr>
        <w:adjustRightInd w:val="0"/>
        <w:snapToGrid w:val="0"/>
        <w:spacing w:line="360" w:lineRule="auto"/>
        <w:ind w:firstLineChars="200" w:firstLine="480"/>
        <w:jc w:val="left"/>
        <w:textAlignment w:val="baseline"/>
        <w:rPr>
          <w:rFonts w:ascii="宋体"/>
          <w:sz w:val="24"/>
        </w:rPr>
      </w:pPr>
      <w:r>
        <w:rPr>
          <w:rFonts w:ascii="宋体" w:hAnsi="宋体" w:hint="eastAsia"/>
          <w:sz w:val="24"/>
        </w:rPr>
        <w:t>中共中央直属机关采购中心受</w:t>
      </w:r>
      <w:r>
        <w:rPr>
          <w:rFonts w:ascii="宋体" w:hAnsi="宋体" w:hint="eastAsia"/>
          <w:color w:val="FF0000"/>
          <w:sz w:val="24"/>
        </w:rPr>
        <w:t>中央纪委监察部网络中心</w:t>
      </w:r>
      <w:r>
        <w:rPr>
          <w:rFonts w:ascii="宋体" w:hAnsi="宋体" w:hint="eastAsia"/>
          <w:sz w:val="24"/>
        </w:rPr>
        <w:t>委托，就</w:t>
      </w:r>
      <w:r>
        <w:rPr>
          <w:rFonts w:ascii="宋体" w:hAnsi="宋体" w:hint="eastAsia"/>
          <w:color w:val="FF0000"/>
          <w:sz w:val="24"/>
        </w:rPr>
        <w:t>中央纪委监察部网站媒资库分布式存储系统采购项目</w:t>
      </w:r>
      <w:r>
        <w:rPr>
          <w:rFonts w:ascii="宋体" w:hAnsi="宋体" w:hint="eastAsia"/>
          <w:sz w:val="24"/>
        </w:rPr>
        <w:t>(项目编号：</w:t>
      </w:r>
      <w:r>
        <w:rPr>
          <w:rFonts w:ascii="宋体" w:hAnsi="宋体" w:hint="eastAsia"/>
          <w:color w:val="FF0000"/>
          <w:sz w:val="24"/>
        </w:rPr>
        <w:t>ZC-AZB16124</w:t>
      </w:r>
      <w:r>
        <w:rPr>
          <w:rFonts w:ascii="宋体" w:hAnsi="宋体" w:hint="eastAsia"/>
          <w:sz w:val="24"/>
        </w:rPr>
        <w:t>)进行国内公开招标。现邀请合格的投标人提交符合招标文件要求的投标文件。</w:t>
      </w:r>
    </w:p>
    <w:p w:rsidR="00C05538" w:rsidRDefault="00C05538" w:rsidP="009C5861">
      <w:pPr>
        <w:numPr>
          <w:ilvl w:val="0"/>
          <w:numId w:val="5"/>
        </w:numPr>
        <w:tabs>
          <w:tab w:val="num" w:pos="735"/>
        </w:tabs>
        <w:snapToGrid w:val="0"/>
        <w:spacing w:beforeLines="100" w:line="360" w:lineRule="auto"/>
        <w:ind w:hanging="939"/>
        <w:outlineLvl w:val="2"/>
        <w:rPr>
          <w:rFonts w:ascii="宋体" w:hAnsi="Times New Roman"/>
          <w:b/>
          <w:sz w:val="24"/>
          <w:szCs w:val="24"/>
        </w:rPr>
      </w:pPr>
      <w:r>
        <w:rPr>
          <w:rFonts w:ascii="宋体" w:hAnsi="宋体" w:hint="eastAsia"/>
          <w:b/>
          <w:sz w:val="24"/>
          <w:szCs w:val="24"/>
        </w:rPr>
        <w:t>项目概述</w:t>
      </w:r>
    </w:p>
    <w:p w:rsidR="00C05538" w:rsidRDefault="00C05538" w:rsidP="009C5861">
      <w:pPr>
        <w:numPr>
          <w:ilvl w:val="1"/>
          <w:numId w:val="6"/>
        </w:numPr>
        <w:snapToGrid w:val="0"/>
        <w:spacing w:line="360" w:lineRule="auto"/>
        <w:rPr>
          <w:rFonts w:ascii="宋体" w:hAnsi="Times New Roman"/>
          <w:sz w:val="24"/>
          <w:szCs w:val="24"/>
        </w:rPr>
      </w:pPr>
      <w:r>
        <w:rPr>
          <w:rFonts w:ascii="宋体" w:hAnsi="宋体" w:hint="eastAsia"/>
          <w:sz w:val="24"/>
          <w:szCs w:val="24"/>
        </w:rPr>
        <w:t>招标内容：</w:t>
      </w:r>
      <w:r>
        <w:rPr>
          <w:rFonts w:ascii="宋体" w:hAnsi="宋体" w:hint="eastAsia"/>
          <w:color w:val="FF0000"/>
          <w:sz w:val="24"/>
          <w:szCs w:val="24"/>
        </w:rPr>
        <w:t>中纪委监察部网站媒资库分布式存储，包括分布式存储系统6套、交换机2台等（详见招标文件第五部分）。</w:t>
      </w:r>
      <w:r>
        <w:rPr>
          <w:rFonts w:ascii="宋体" w:hAnsi="宋体" w:hint="eastAsia"/>
          <w:sz w:val="24"/>
          <w:szCs w:val="24"/>
        </w:rPr>
        <w:t>采购标的、数量以及技术要求等详见招标文件技术要求部分。</w:t>
      </w:r>
    </w:p>
    <w:p w:rsidR="00C05538" w:rsidRDefault="00C05538" w:rsidP="009C5861">
      <w:pPr>
        <w:numPr>
          <w:ilvl w:val="1"/>
          <w:numId w:val="6"/>
        </w:numPr>
        <w:snapToGrid w:val="0"/>
        <w:spacing w:line="360" w:lineRule="auto"/>
        <w:rPr>
          <w:rFonts w:ascii="宋体" w:hAnsi="Times New Roman"/>
          <w:sz w:val="24"/>
          <w:szCs w:val="24"/>
        </w:rPr>
      </w:pPr>
      <w:r>
        <w:rPr>
          <w:rFonts w:ascii="宋体" w:hAnsi="宋体" w:hint="eastAsia"/>
          <w:sz w:val="24"/>
          <w:szCs w:val="24"/>
        </w:rPr>
        <w:t>采购预算：</w:t>
      </w:r>
      <w:r>
        <w:rPr>
          <w:rFonts w:ascii="宋体" w:hAnsi="宋体" w:hint="eastAsia"/>
          <w:color w:val="FF0000"/>
          <w:sz w:val="24"/>
          <w:szCs w:val="24"/>
        </w:rPr>
        <w:t>本项目预算为：270万元，超过预算的投标将作为无效投标处理。</w:t>
      </w:r>
    </w:p>
    <w:p w:rsidR="00C05538" w:rsidRDefault="00C05538" w:rsidP="009C5861">
      <w:pPr>
        <w:numPr>
          <w:ilvl w:val="1"/>
          <w:numId w:val="6"/>
        </w:numPr>
        <w:snapToGrid w:val="0"/>
        <w:spacing w:line="360" w:lineRule="auto"/>
        <w:rPr>
          <w:rFonts w:ascii="宋体" w:hAnsi="Times New Roman"/>
          <w:color w:val="FF0000"/>
          <w:sz w:val="24"/>
          <w:szCs w:val="24"/>
        </w:rPr>
      </w:pPr>
      <w:r>
        <w:rPr>
          <w:rFonts w:ascii="宋体" w:hAnsi="宋体" w:hint="eastAsia"/>
          <w:color w:val="FF0000"/>
          <w:sz w:val="24"/>
          <w:szCs w:val="24"/>
        </w:rPr>
        <w:t>本项目不分包。</w:t>
      </w:r>
    </w:p>
    <w:p w:rsidR="00C05538" w:rsidRDefault="00C05538" w:rsidP="00C05538">
      <w:pPr>
        <w:snapToGrid w:val="0"/>
        <w:spacing w:line="360" w:lineRule="auto"/>
        <w:ind w:left="1120"/>
        <w:rPr>
          <w:rFonts w:ascii="宋体" w:hAnsi="Times New Roman"/>
          <w:color w:val="FF0000"/>
          <w:sz w:val="24"/>
          <w:szCs w:val="24"/>
        </w:rPr>
      </w:pPr>
      <w:r>
        <w:rPr>
          <w:rFonts w:ascii="宋体" w:hAnsi="Times New Roman" w:hint="eastAsia"/>
          <w:color w:val="FF0000"/>
          <w:sz w:val="24"/>
          <w:szCs w:val="24"/>
        </w:rPr>
        <w:t>本项目为非专门面向中小企业采购项目。</w:t>
      </w:r>
    </w:p>
    <w:p w:rsidR="00C05538" w:rsidRDefault="00C05538" w:rsidP="009C5861">
      <w:pPr>
        <w:numPr>
          <w:ilvl w:val="1"/>
          <w:numId w:val="6"/>
        </w:numPr>
        <w:snapToGrid w:val="0"/>
        <w:spacing w:line="360" w:lineRule="auto"/>
        <w:rPr>
          <w:rFonts w:ascii="宋体" w:hAnsi="Times New Roman"/>
          <w:color w:val="FF0000"/>
          <w:sz w:val="24"/>
          <w:szCs w:val="24"/>
        </w:rPr>
      </w:pPr>
      <w:r>
        <w:rPr>
          <w:rFonts w:ascii="宋体" w:hAnsi="宋体" w:hint="eastAsia"/>
          <w:color w:val="FF0000"/>
          <w:sz w:val="24"/>
          <w:szCs w:val="24"/>
        </w:rPr>
        <w:t>本项目不接受进口产品的投标，进口产品是指“通过中国海关报关验放进入中国境内且产自关境外的产品”。</w:t>
      </w:r>
    </w:p>
    <w:p w:rsidR="00C05538" w:rsidRDefault="00C05538" w:rsidP="009C5861">
      <w:pPr>
        <w:numPr>
          <w:ilvl w:val="1"/>
          <w:numId w:val="6"/>
        </w:numPr>
        <w:snapToGrid w:val="0"/>
        <w:spacing w:line="360" w:lineRule="auto"/>
        <w:rPr>
          <w:rFonts w:ascii="宋体" w:hAnsi="Times New Roman"/>
          <w:color w:val="FF0000"/>
          <w:sz w:val="24"/>
          <w:szCs w:val="24"/>
        </w:rPr>
      </w:pPr>
      <w:r>
        <w:rPr>
          <w:rFonts w:ascii="宋体" w:hAnsi="宋体" w:hint="eastAsia"/>
          <w:color w:val="FF0000"/>
          <w:sz w:val="24"/>
          <w:szCs w:val="24"/>
        </w:rPr>
        <w:t>本项目采购产品属于国家节能以及环保优先采购产品，所投产品的节能环保以清单最新一期为准。最新一期是指《节能产品政府采购清单（第十九期）》和《环境标志产品政府采购清单（第十七期）》。</w:t>
      </w:r>
    </w:p>
    <w:p w:rsidR="00C05538" w:rsidRDefault="00C05538" w:rsidP="009C5861">
      <w:pPr>
        <w:numPr>
          <w:ilvl w:val="0"/>
          <w:numId w:val="5"/>
        </w:numPr>
        <w:tabs>
          <w:tab w:val="num" w:pos="735"/>
        </w:tabs>
        <w:snapToGrid w:val="0"/>
        <w:spacing w:beforeLines="100" w:line="360" w:lineRule="auto"/>
        <w:ind w:hanging="939"/>
        <w:outlineLvl w:val="2"/>
        <w:rPr>
          <w:rFonts w:ascii="宋体" w:hAnsi="Times New Roman"/>
          <w:sz w:val="24"/>
          <w:szCs w:val="24"/>
        </w:rPr>
      </w:pPr>
      <w:r>
        <w:rPr>
          <w:rFonts w:ascii="宋体" w:hAnsi="宋体" w:hint="eastAsia"/>
          <w:b/>
          <w:sz w:val="24"/>
          <w:szCs w:val="24"/>
        </w:rPr>
        <w:t>投标人必须符合的条件</w:t>
      </w:r>
    </w:p>
    <w:p w:rsidR="00C05538" w:rsidRDefault="00C05538" w:rsidP="00C05538">
      <w:pPr>
        <w:adjustRightInd w:val="0"/>
        <w:snapToGrid w:val="0"/>
        <w:spacing w:line="360" w:lineRule="auto"/>
        <w:ind w:firstLineChars="200" w:firstLine="480"/>
        <w:jc w:val="left"/>
        <w:textAlignment w:val="baseline"/>
        <w:rPr>
          <w:sz w:val="24"/>
        </w:rPr>
      </w:pPr>
      <w:r>
        <w:rPr>
          <w:rFonts w:ascii="宋体" w:hAnsi="宋体" w:hint="eastAsia"/>
          <w:sz w:val="24"/>
        </w:rPr>
        <w:t>投标人应具备《中华人民共和国政府采购法》第二十</w:t>
      </w:r>
      <w:r>
        <w:rPr>
          <w:rFonts w:hint="eastAsia"/>
          <w:sz w:val="24"/>
        </w:rPr>
        <w:t>二条规定的条件，且符合、承认并承诺履行招标文件各项规定的国内法人和其他组织（不包括在港澳台地区注册成立的法人和其它组织）。</w:t>
      </w:r>
    </w:p>
    <w:p w:rsidR="00C05538" w:rsidRDefault="00C05538" w:rsidP="00C05538">
      <w:pPr>
        <w:adjustRightInd w:val="0"/>
        <w:snapToGrid w:val="0"/>
        <w:spacing w:line="360" w:lineRule="auto"/>
        <w:ind w:firstLineChars="200" w:firstLine="480"/>
        <w:jc w:val="left"/>
        <w:textAlignment w:val="baseline"/>
        <w:rPr>
          <w:rFonts w:ascii="宋体"/>
          <w:sz w:val="24"/>
        </w:rPr>
      </w:pPr>
      <w:r>
        <w:rPr>
          <w:rFonts w:ascii="宋体" w:hAnsi="宋体" w:hint="eastAsia"/>
          <w:sz w:val="24"/>
        </w:rPr>
        <w:t>同时还应具有以下特定条件的：</w:t>
      </w:r>
    </w:p>
    <w:p w:rsidR="00C05538" w:rsidRDefault="00C05538" w:rsidP="00C05538">
      <w:pPr>
        <w:adjustRightInd w:val="0"/>
        <w:snapToGrid w:val="0"/>
        <w:spacing w:line="360" w:lineRule="auto"/>
        <w:jc w:val="left"/>
        <w:textAlignment w:val="baseline"/>
        <w:rPr>
          <w:rFonts w:ascii="宋体"/>
          <w:color w:val="FF0000"/>
          <w:sz w:val="24"/>
        </w:rPr>
      </w:pPr>
      <w:r>
        <w:rPr>
          <w:rFonts w:ascii="宋体" w:hint="eastAsia"/>
          <w:color w:val="FF0000"/>
          <w:sz w:val="24"/>
        </w:rPr>
        <w:t xml:space="preserve">　　1、投标人应为分布式存储系统生产制造商或其授权的针对本项目的唯一代理商，如果是代理商参加投标，其必须持有生产制造商的针对本项目的授权书。生产制造商在授权其针对本项目的唯一代理商参加投标后，不得再参加投标。    </w:t>
      </w:r>
    </w:p>
    <w:p w:rsidR="00C05538" w:rsidRDefault="00C05538" w:rsidP="00C05538">
      <w:pPr>
        <w:adjustRightInd w:val="0"/>
        <w:snapToGrid w:val="0"/>
        <w:spacing w:line="360" w:lineRule="auto"/>
        <w:jc w:val="left"/>
        <w:textAlignment w:val="baseline"/>
        <w:rPr>
          <w:rFonts w:ascii="宋体"/>
          <w:color w:val="FF0000"/>
          <w:sz w:val="24"/>
        </w:rPr>
      </w:pPr>
      <w:r>
        <w:rPr>
          <w:rFonts w:ascii="宋体" w:hint="eastAsia"/>
          <w:color w:val="FF0000"/>
          <w:sz w:val="24"/>
        </w:rPr>
        <w:t xml:space="preserve">　　2、本项目不接受联合体投标。</w:t>
      </w:r>
    </w:p>
    <w:p w:rsidR="00C05538" w:rsidRDefault="00C05538" w:rsidP="00C05538">
      <w:pPr>
        <w:adjustRightInd w:val="0"/>
        <w:snapToGrid w:val="0"/>
        <w:spacing w:line="360" w:lineRule="auto"/>
        <w:jc w:val="left"/>
        <w:textAlignment w:val="baseline"/>
        <w:rPr>
          <w:rFonts w:ascii="宋体"/>
          <w:color w:val="FF0000"/>
          <w:sz w:val="24"/>
        </w:rPr>
      </w:pPr>
      <w:r>
        <w:rPr>
          <w:rFonts w:ascii="宋体" w:hint="eastAsia"/>
          <w:color w:val="FF0000"/>
          <w:sz w:val="24"/>
        </w:rPr>
        <w:lastRenderedPageBreak/>
        <w:t xml:space="preserve">　　3、不接受具有控股关系母、子公司同时投标。</w:t>
      </w:r>
    </w:p>
    <w:p w:rsidR="00C05538" w:rsidRDefault="00C05538" w:rsidP="00C05538">
      <w:pPr>
        <w:adjustRightInd w:val="0"/>
        <w:snapToGrid w:val="0"/>
        <w:spacing w:line="360" w:lineRule="auto"/>
        <w:jc w:val="left"/>
        <w:textAlignment w:val="baseline"/>
        <w:rPr>
          <w:rFonts w:ascii="宋体"/>
          <w:color w:val="FF0000"/>
          <w:sz w:val="24"/>
        </w:rPr>
      </w:pPr>
      <w:r>
        <w:rPr>
          <w:rFonts w:ascii="宋体" w:hint="eastAsia"/>
          <w:color w:val="FF0000"/>
          <w:sz w:val="24"/>
        </w:rPr>
        <w:t xml:space="preserve">　　4、投标人中标后不得将中标项目分包或转让给其他主体实施。</w:t>
      </w:r>
    </w:p>
    <w:p w:rsidR="00C05538" w:rsidRDefault="00C05538" w:rsidP="009C5861">
      <w:pPr>
        <w:numPr>
          <w:ilvl w:val="0"/>
          <w:numId w:val="5"/>
        </w:numPr>
        <w:tabs>
          <w:tab w:val="num" w:pos="735"/>
        </w:tabs>
        <w:snapToGrid w:val="0"/>
        <w:spacing w:beforeLines="100" w:line="360" w:lineRule="auto"/>
        <w:ind w:hanging="939"/>
        <w:outlineLvl w:val="2"/>
        <w:rPr>
          <w:rFonts w:ascii="宋体" w:hAnsi="Times New Roman"/>
          <w:b/>
          <w:sz w:val="24"/>
          <w:szCs w:val="24"/>
        </w:rPr>
      </w:pPr>
      <w:r>
        <w:rPr>
          <w:rFonts w:ascii="宋体" w:hAnsi="宋体" w:hint="eastAsia"/>
          <w:b/>
          <w:sz w:val="24"/>
          <w:szCs w:val="24"/>
        </w:rPr>
        <w:t>获取招标文件的时间和办法</w:t>
      </w:r>
    </w:p>
    <w:p w:rsidR="00C05538" w:rsidRDefault="00C05538" w:rsidP="00C05538">
      <w:pPr>
        <w:adjustRightInd w:val="0"/>
        <w:snapToGrid w:val="0"/>
        <w:spacing w:line="360" w:lineRule="auto"/>
        <w:ind w:firstLineChars="200" w:firstLine="480"/>
        <w:jc w:val="left"/>
        <w:textAlignment w:val="baseline"/>
        <w:rPr>
          <w:rFonts w:ascii="宋体"/>
          <w:sz w:val="24"/>
        </w:rPr>
      </w:pPr>
      <w:r>
        <w:rPr>
          <w:rFonts w:ascii="宋体" w:hAnsi="宋体" w:hint="eastAsia"/>
          <w:bCs/>
          <w:color w:val="FF0000"/>
          <w:sz w:val="24"/>
        </w:rPr>
        <w:t>2016年07月06日</w:t>
      </w:r>
      <w:r>
        <w:rPr>
          <w:rFonts w:ascii="宋体" w:hAnsi="宋体" w:hint="eastAsia"/>
          <w:sz w:val="24"/>
        </w:rPr>
        <w:t>至</w:t>
      </w:r>
      <w:r>
        <w:rPr>
          <w:rFonts w:ascii="宋体" w:hAnsi="宋体" w:hint="eastAsia"/>
          <w:bCs/>
          <w:color w:val="FF0000"/>
          <w:sz w:val="24"/>
        </w:rPr>
        <w:t>2016年07月25日</w:t>
      </w:r>
      <w:r>
        <w:rPr>
          <w:rFonts w:ascii="宋体" w:hAnsi="宋体" w:hint="eastAsia"/>
          <w:sz w:val="24"/>
        </w:rPr>
        <w:t>，登录“中国政府采购网中直采购频道”（zzcg.ccgp.gov.cn）免费下载招标文件。</w:t>
      </w:r>
      <w:r>
        <w:rPr>
          <w:rFonts w:ascii="宋体" w:hAnsi="宋体" w:hint="eastAsia"/>
          <w:b/>
          <w:sz w:val="24"/>
        </w:rPr>
        <w:t>未通过中直采购频道下载招标文件的投标人，其递交的投标文件将被作为无效投标处理。联合体投标的应当由联合体代表下载招标文件。</w:t>
      </w:r>
    </w:p>
    <w:p w:rsidR="00C05538" w:rsidRDefault="00C05538" w:rsidP="009C5861">
      <w:pPr>
        <w:numPr>
          <w:ilvl w:val="0"/>
          <w:numId w:val="5"/>
        </w:numPr>
        <w:tabs>
          <w:tab w:val="num" w:pos="735"/>
        </w:tabs>
        <w:snapToGrid w:val="0"/>
        <w:spacing w:beforeLines="100" w:line="360" w:lineRule="auto"/>
        <w:ind w:hanging="939"/>
        <w:outlineLvl w:val="2"/>
        <w:rPr>
          <w:rFonts w:ascii="宋体" w:hAnsi="Times New Roman"/>
          <w:b/>
          <w:sz w:val="24"/>
          <w:szCs w:val="24"/>
        </w:rPr>
      </w:pPr>
      <w:r>
        <w:rPr>
          <w:rFonts w:ascii="宋体" w:hAnsi="宋体" w:hint="eastAsia"/>
          <w:b/>
          <w:sz w:val="24"/>
          <w:szCs w:val="24"/>
        </w:rPr>
        <w:t>投标文件递交时间、地点</w:t>
      </w:r>
    </w:p>
    <w:p w:rsidR="00C05538" w:rsidRDefault="00C05538" w:rsidP="00C05538">
      <w:pPr>
        <w:adjustRightInd w:val="0"/>
        <w:snapToGrid w:val="0"/>
        <w:spacing w:line="360" w:lineRule="auto"/>
        <w:ind w:firstLineChars="200" w:firstLine="480"/>
        <w:jc w:val="left"/>
        <w:textAlignment w:val="baseline"/>
        <w:rPr>
          <w:rFonts w:ascii="宋体"/>
          <w:sz w:val="24"/>
        </w:rPr>
      </w:pPr>
      <w:r>
        <w:rPr>
          <w:rFonts w:ascii="宋体" w:hAnsi="宋体" w:hint="eastAsia"/>
          <w:bCs/>
          <w:sz w:val="24"/>
        </w:rPr>
        <w:t>投标文件递交</w:t>
      </w:r>
      <w:r>
        <w:rPr>
          <w:rFonts w:ascii="宋体" w:hAnsi="宋体" w:hint="eastAsia"/>
          <w:sz w:val="24"/>
        </w:rPr>
        <w:t>时间：</w:t>
      </w:r>
      <w:r>
        <w:rPr>
          <w:rFonts w:ascii="宋体" w:hAnsi="宋体" w:hint="eastAsia"/>
          <w:color w:val="FF0000"/>
          <w:sz w:val="24"/>
        </w:rPr>
        <w:t>2016年07月26日</w:t>
      </w:r>
      <w:r>
        <w:rPr>
          <w:rFonts w:ascii="宋体" w:hAnsi="宋体" w:hint="eastAsia"/>
          <w:sz w:val="24"/>
        </w:rPr>
        <w:t>至</w:t>
      </w:r>
      <w:r>
        <w:rPr>
          <w:rFonts w:ascii="宋体" w:hAnsi="宋体" w:hint="eastAsia"/>
          <w:color w:val="FF0000"/>
          <w:sz w:val="24"/>
        </w:rPr>
        <w:t>2016年07月28日</w:t>
      </w:r>
      <w:r>
        <w:rPr>
          <w:rFonts w:ascii="宋体" w:hAnsi="宋体" w:hint="eastAsia"/>
          <w:sz w:val="24"/>
        </w:rPr>
        <w:t>（北京时间）</w:t>
      </w:r>
    </w:p>
    <w:p w:rsidR="00C05538" w:rsidRDefault="00C05538" w:rsidP="00C05538">
      <w:pPr>
        <w:snapToGrid w:val="0"/>
        <w:spacing w:line="360" w:lineRule="auto"/>
        <w:ind w:leftChars="114" w:left="239" w:firstLineChars="100" w:firstLine="240"/>
        <w:rPr>
          <w:rFonts w:ascii="宋体" w:hAnsi="宋体"/>
          <w:sz w:val="24"/>
          <w:szCs w:val="24"/>
        </w:rPr>
      </w:pPr>
      <w:r>
        <w:rPr>
          <w:rFonts w:ascii="宋体" w:hAnsi="宋体" w:hint="eastAsia"/>
          <w:sz w:val="24"/>
          <w:szCs w:val="24"/>
        </w:rPr>
        <w:t>投标文件递交地点：中新大厦（北京市西城区新风街一号院甲6号楼）一层电子投标文件递交室</w:t>
      </w:r>
    </w:p>
    <w:p w:rsidR="00C05538" w:rsidRDefault="00C05538" w:rsidP="00C05538">
      <w:pPr>
        <w:snapToGrid w:val="0"/>
        <w:spacing w:line="360" w:lineRule="auto"/>
        <w:ind w:leftChars="114" w:left="239" w:firstLineChars="100" w:firstLine="240"/>
        <w:rPr>
          <w:rFonts w:ascii="宋体" w:hAnsi="Times New Roman"/>
          <w:sz w:val="24"/>
          <w:szCs w:val="24"/>
        </w:rPr>
      </w:pPr>
      <w:r>
        <w:rPr>
          <w:rFonts w:ascii="宋体" w:hAnsi="宋体" w:hint="eastAsia"/>
          <w:sz w:val="24"/>
          <w:szCs w:val="24"/>
        </w:rPr>
        <w:t>投标截止时间：</w:t>
      </w:r>
      <w:r>
        <w:rPr>
          <w:rFonts w:ascii="宋体" w:hAnsi="宋体" w:hint="eastAsia"/>
          <w:color w:val="FF0000"/>
          <w:sz w:val="24"/>
          <w:szCs w:val="24"/>
        </w:rPr>
        <w:t>2016年07月28日09时00分</w:t>
      </w:r>
      <w:r>
        <w:rPr>
          <w:rFonts w:ascii="宋体" w:hAnsi="宋体" w:hint="eastAsia"/>
          <w:sz w:val="24"/>
        </w:rPr>
        <w:t>（北京时间）</w:t>
      </w:r>
      <w:r>
        <w:rPr>
          <w:rFonts w:ascii="宋体" w:hAnsi="宋体" w:hint="eastAsia"/>
          <w:sz w:val="24"/>
          <w:szCs w:val="24"/>
        </w:rPr>
        <w:t>，截至此时间未完成递交的投标文件予以退回，此后递交的投标文件不予接收。</w:t>
      </w:r>
    </w:p>
    <w:p w:rsidR="00C05538" w:rsidRDefault="00C05538" w:rsidP="009C5861">
      <w:pPr>
        <w:numPr>
          <w:ilvl w:val="0"/>
          <w:numId w:val="5"/>
        </w:numPr>
        <w:tabs>
          <w:tab w:val="num" w:pos="735"/>
        </w:tabs>
        <w:snapToGrid w:val="0"/>
        <w:spacing w:beforeLines="100" w:line="360" w:lineRule="auto"/>
        <w:ind w:hanging="939"/>
        <w:outlineLvl w:val="2"/>
        <w:rPr>
          <w:rFonts w:ascii="宋体" w:hAnsi="Times New Roman"/>
          <w:b/>
          <w:sz w:val="24"/>
          <w:szCs w:val="24"/>
        </w:rPr>
      </w:pPr>
      <w:r>
        <w:rPr>
          <w:rFonts w:ascii="宋体" w:hAnsi="宋体" w:hint="eastAsia"/>
          <w:b/>
          <w:sz w:val="24"/>
          <w:szCs w:val="24"/>
        </w:rPr>
        <w:t>开标时间、地点</w:t>
      </w:r>
    </w:p>
    <w:p w:rsidR="00C05538" w:rsidRDefault="00C05538" w:rsidP="00C05538">
      <w:pPr>
        <w:adjustRightInd w:val="0"/>
        <w:snapToGrid w:val="0"/>
        <w:spacing w:line="360" w:lineRule="auto"/>
        <w:ind w:firstLineChars="200" w:firstLine="480"/>
        <w:jc w:val="left"/>
        <w:textAlignment w:val="baseline"/>
        <w:rPr>
          <w:rFonts w:ascii="宋体"/>
          <w:sz w:val="24"/>
        </w:rPr>
      </w:pPr>
      <w:r>
        <w:rPr>
          <w:rFonts w:ascii="宋体" w:hAnsi="宋体" w:hint="eastAsia"/>
          <w:sz w:val="24"/>
        </w:rPr>
        <w:t>开标时间：</w:t>
      </w:r>
      <w:r>
        <w:rPr>
          <w:rFonts w:ascii="宋体" w:hAnsi="宋体" w:hint="eastAsia"/>
          <w:bCs/>
          <w:color w:val="FF0000"/>
          <w:sz w:val="24"/>
        </w:rPr>
        <w:t>2016年07月28日09时00分</w:t>
      </w:r>
      <w:r>
        <w:rPr>
          <w:rFonts w:ascii="宋体" w:hAnsi="宋体" w:hint="eastAsia"/>
          <w:sz w:val="24"/>
        </w:rPr>
        <w:t>（北京时间）</w:t>
      </w:r>
    </w:p>
    <w:p w:rsidR="00C05538" w:rsidRDefault="00C05538" w:rsidP="00C05538">
      <w:pPr>
        <w:adjustRightInd w:val="0"/>
        <w:snapToGrid w:val="0"/>
        <w:spacing w:line="360" w:lineRule="auto"/>
        <w:ind w:firstLineChars="200" w:firstLine="480"/>
        <w:jc w:val="left"/>
        <w:textAlignment w:val="baseline"/>
        <w:rPr>
          <w:rFonts w:ascii="宋体"/>
          <w:sz w:val="24"/>
        </w:rPr>
      </w:pPr>
      <w:r>
        <w:rPr>
          <w:rFonts w:ascii="宋体" w:hAnsi="宋体" w:hint="eastAsia"/>
          <w:sz w:val="24"/>
        </w:rPr>
        <w:t>开标地点：</w:t>
      </w:r>
      <w:r>
        <w:rPr>
          <w:rFonts w:ascii="宋体" w:hAnsi="宋体" w:hint="eastAsia"/>
          <w:color w:val="FF0000"/>
          <w:sz w:val="24"/>
        </w:rPr>
        <w:t>中新大厦（北京市西城区新风街1号院甲6号楼）二层会议室</w:t>
      </w:r>
    </w:p>
    <w:p w:rsidR="00C05538" w:rsidRDefault="00C05538" w:rsidP="00C05538">
      <w:pPr>
        <w:snapToGrid w:val="0"/>
        <w:spacing w:line="360" w:lineRule="auto"/>
        <w:rPr>
          <w:rFonts w:ascii="宋体"/>
          <w:sz w:val="24"/>
        </w:rPr>
      </w:pPr>
    </w:p>
    <w:p w:rsidR="00C05538" w:rsidRDefault="00C05538" w:rsidP="00C05538">
      <w:pPr>
        <w:adjustRightInd w:val="0"/>
        <w:snapToGrid w:val="0"/>
        <w:spacing w:line="360" w:lineRule="auto"/>
        <w:ind w:firstLineChars="200" w:firstLine="482"/>
        <w:textAlignment w:val="baseline"/>
        <w:rPr>
          <w:rFonts w:ascii="宋体" w:hAnsi="宋体"/>
          <w:sz w:val="24"/>
        </w:rPr>
      </w:pPr>
      <w:r>
        <w:rPr>
          <w:rFonts w:ascii="宋体" w:hAnsi="宋体" w:hint="eastAsia"/>
          <w:b/>
          <w:sz w:val="24"/>
        </w:rPr>
        <w:t>特别提醒：</w:t>
      </w:r>
      <w:r>
        <w:rPr>
          <w:rFonts w:ascii="宋体" w:hAnsi="宋体" w:hint="eastAsia"/>
          <w:sz w:val="24"/>
        </w:rPr>
        <w:t>本项目采用电子化招投标。中直机关集中采购电子化平台集成北京数字认证股份有限公司数字证书系统，投标人须使用该公司发放的数字认证证书对投标文件进行签封、加密、递交及开标时解密等相关招投标事宜，具体要求和操作程序详见招标文件投标人须知部分。申请办理数字认证证书的方式详见：</w:t>
      </w:r>
      <w:hyperlink r:id="rId7" w:history="1">
        <w:r>
          <w:rPr>
            <w:rStyle w:val="a6"/>
            <w:rFonts w:ascii="宋体" w:hAnsi="宋体" w:hint="eastAsia"/>
            <w:sz w:val="24"/>
          </w:rPr>
          <w:t>http://help.bjca.org.cn/support/client/zzcg-ccgp/index.htm</w:t>
        </w:r>
      </w:hyperlink>
      <w:r>
        <w:rPr>
          <w:rFonts w:ascii="宋体" w:hAnsi="宋体" w:hint="eastAsia"/>
          <w:sz w:val="24"/>
        </w:rPr>
        <w:t>。</w:t>
      </w:r>
    </w:p>
    <w:p w:rsidR="00C05538" w:rsidRDefault="00C05538" w:rsidP="00C05538">
      <w:pPr>
        <w:adjustRightInd w:val="0"/>
        <w:snapToGrid w:val="0"/>
        <w:spacing w:line="360" w:lineRule="auto"/>
        <w:ind w:firstLineChars="200" w:firstLine="480"/>
        <w:textAlignment w:val="baseline"/>
        <w:rPr>
          <w:rFonts w:ascii="宋体"/>
          <w:sz w:val="24"/>
        </w:rPr>
      </w:pPr>
      <w:r>
        <w:rPr>
          <w:rFonts w:ascii="宋体" w:hAnsi="宋体" w:hint="eastAsia"/>
          <w:sz w:val="24"/>
        </w:rPr>
        <w:t>投标人下载电子招标文件同时须在“中国政府采购网中直采购频道”的“资料下载”栏目中，免费下载“全流程电子化投标客户端”，并使用该客户端制作电子投标文件，制作完成后，导出扩展名为“.file”的电子投标文件；</w:t>
      </w:r>
    </w:p>
    <w:p w:rsidR="00C05538" w:rsidRDefault="00C05538" w:rsidP="00C05538">
      <w:pPr>
        <w:adjustRightInd w:val="0"/>
        <w:snapToGrid w:val="0"/>
        <w:spacing w:line="360" w:lineRule="auto"/>
        <w:ind w:firstLineChars="200" w:firstLine="480"/>
        <w:textAlignment w:val="baseline"/>
        <w:rPr>
          <w:rFonts w:ascii="宋体" w:hAnsi="宋体"/>
          <w:sz w:val="24"/>
        </w:rPr>
      </w:pPr>
      <w:r>
        <w:rPr>
          <w:rFonts w:ascii="宋体" w:hAnsi="宋体" w:hint="eastAsia"/>
          <w:sz w:val="24"/>
        </w:rPr>
        <w:t>投标人请于投标文件递交时间内的每天8：</w:t>
      </w:r>
      <w:r>
        <w:rPr>
          <w:rFonts w:ascii="宋体" w:hint="eastAsia"/>
          <w:sz w:val="24"/>
        </w:rPr>
        <w:t>00</w:t>
      </w:r>
      <w:r>
        <w:rPr>
          <w:rFonts w:ascii="宋体" w:hAnsi="宋体" w:hint="eastAsia"/>
          <w:sz w:val="24"/>
        </w:rPr>
        <w:t>至 17：</w:t>
      </w:r>
      <w:r>
        <w:rPr>
          <w:rFonts w:ascii="宋体" w:hint="eastAsia"/>
          <w:sz w:val="24"/>
        </w:rPr>
        <w:t>00</w:t>
      </w:r>
      <w:r>
        <w:rPr>
          <w:rFonts w:ascii="宋体" w:hAnsi="宋体" w:hint="eastAsia"/>
          <w:sz w:val="24"/>
        </w:rPr>
        <w:t>，或开标当天8：</w:t>
      </w:r>
      <w:r>
        <w:rPr>
          <w:rFonts w:ascii="宋体" w:hint="eastAsia"/>
          <w:sz w:val="24"/>
        </w:rPr>
        <w:t>00</w:t>
      </w:r>
      <w:r>
        <w:rPr>
          <w:rFonts w:ascii="宋体" w:hAnsi="宋体" w:hint="eastAsia"/>
          <w:sz w:val="24"/>
        </w:rPr>
        <w:t>至投标截止时间，携带存储在光盘内的电子投标文件到投标</w:t>
      </w:r>
      <w:r>
        <w:rPr>
          <w:rFonts w:ascii="宋体" w:hAnsi="宋体" w:hint="eastAsia"/>
          <w:sz w:val="24"/>
          <w:szCs w:val="24"/>
        </w:rPr>
        <w:t>文件递交</w:t>
      </w:r>
      <w:r>
        <w:rPr>
          <w:rFonts w:ascii="宋体" w:hAnsi="宋体" w:hint="eastAsia"/>
          <w:sz w:val="24"/>
        </w:rPr>
        <w:t>地点，通过终端使用</w:t>
      </w:r>
      <w:r>
        <w:rPr>
          <w:rFonts w:ascii="宋体" w:hAnsi="宋体" w:hint="eastAsia"/>
          <w:b/>
          <w:sz w:val="24"/>
        </w:rPr>
        <w:t>用户名和密码</w:t>
      </w:r>
      <w:r>
        <w:rPr>
          <w:rFonts w:ascii="宋体" w:hAnsi="宋体" w:hint="eastAsia"/>
          <w:sz w:val="24"/>
        </w:rPr>
        <w:t>登陆电子化平台后，使用</w:t>
      </w:r>
      <w:r>
        <w:rPr>
          <w:rFonts w:ascii="宋体" w:hAnsi="宋体" w:hint="eastAsia"/>
          <w:b/>
          <w:sz w:val="24"/>
        </w:rPr>
        <w:t>数字认证证书</w:t>
      </w:r>
      <w:r>
        <w:rPr>
          <w:rFonts w:ascii="宋体" w:hAnsi="宋体" w:hint="eastAsia"/>
          <w:sz w:val="24"/>
        </w:rPr>
        <w:t>将电子投标文</w:t>
      </w:r>
      <w:r>
        <w:rPr>
          <w:rFonts w:ascii="宋体" w:hAnsi="宋体" w:hint="eastAsia"/>
          <w:sz w:val="24"/>
        </w:rPr>
        <w:lastRenderedPageBreak/>
        <w:t>件上传至电子化平台。因电子文件递交需要一定的时间，请供应商安排充足时间递交文件。</w:t>
      </w:r>
    </w:p>
    <w:p w:rsidR="00C05538" w:rsidRDefault="00C05538" w:rsidP="00C05538">
      <w:pPr>
        <w:adjustRightInd w:val="0"/>
        <w:snapToGrid w:val="0"/>
        <w:spacing w:line="360" w:lineRule="auto"/>
        <w:ind w:firstLineChars="200" w:firstLine="480"/>
        <w:textAlignment w:val="baseline"/>
        <w:rPr>
          <w:rFonts w:ascii="宋体"/>
          <w:sz w:val="24"/>
        </w:rPr>
      </w:pPr>
      <w:r>
        <w:rPr>
          <w:rFonts w:ascii="宋体" w:hAnsi="宋体" w:hint="eastAsia"/>
          <w:sz w:val="24"/>
        </w:rPr>
        <w:t>除上述方式之外，招标方不接受投标人以纸质文件以及其他任何方式（包括但不限于：邮寄、传真、电子邮件等）提交的投标文件。</w:t>
      </w:r>
    </w:p>
    <w:p w:rsidR="00C05538" w:rsidRDefault="00C05538" w:rsidP="009C5861">
      <w:pPr>
        <w:numPr>
          <w:ilvl w:val="0"/>
          <w:numId w:val="5"/>
        </w:numPr>
        <w:tabs>
          <w:tab w:val="num" w:pos="735"/>
        </w:tabs>
        <w:snapToGrid w:val="0"/>
        <w:spacing w:beforeLines="100" w:line="360" w:lineRule="auto"/>
        <w:ind w:hanging="939"/>
        <w:outlineLvl w:val="2"/>
        <w:rPr>
          <w:rFonts w:ascii="宋体" w:hAnsi="Times New Roman"/>
          <w:b/>
          <w:sz w:val="24"/>
          <w:szCs w:val="24"/>
        </w:rPr>
      </w:pPr>
      <w:r>
        <w:rPr>
          <w:rFonts w:ascii="宋体" w:hAnsi="宋体" w:hint="eastAsia"/>
          <w:b/>
          <w:sz w:val="24"/>
          <w:szCs w:val="24"/>
        </w:rPr>
        <w:t>联系方式</w:t>
      </w:r>
    </w:p>
    <w:p w:rsidR="00C05538" w:rsidRDefault="00C05538" w:rsidP="00C05538">
      <w:pPr>
        <w:snapToGrid w:val="0"/>
        <w:spacing w:line="360" w:lineRule="auto"/>
        <w:ind w:leftChars="269" w:left="565"/>
        <w:rPr>
          <w:rFonts w:ascii="宋体"/>
          <w:b/>
          <w:sz w:val="24"/>
        </w:rPr>
      </w:pPr>
      <w:r>
        <w:rPr>
          <w:rFonts w:ascii="宋体" w:hAnsi="宋体" w:hint="eastAsia"/>
          <w:b/>
          <w:sz w:val="24"/>
        </w:rPr>
        <w:t>采购人：</w:t>
      </w:r>
      <w:r>
        <w:rPr>
          <w:rFonts w:ascii="宋体" w:hAnsi="宋体" w:hint="eastAsia"/>
          <w:color w:val="FF0000"/>
          <w:sz w:val="24"/>
        </w:rPr>
        <w:t>中央纪委监察部网络中心</w:t>
      </w:r>
    </w:p>
    <w:p w:rsidR="00C05538" w:rsidRDefault="00C05538" w:rsidP="00C05538">
      <w:pPr>
        <w:snapToGrid w:val="0"/>
        <w:spacing w:line="360" w:lineRule="auto"/>
        <w:ind w:leftChars="269" w:left="565"/>
        <w:rPr>
          <w:rFonts w:ascii="宋体"/>
          <w:sz w:val="24"/>
        </w:rPr>
      </w:pPr>
      <w:r>
        <w:rPr>
          <w:rFonts w:ascii="宋体" w:hAnsi="宋体" w:hint="eastAsia"/>
          <w:sz w:val="24"/>
        </w:rPr>
        <w:t>联系方式：</w:t>
      </w:r>
      <w:r>
        <w:rPr>
          <w:rFonts w:ascii="宋体" w:hAnsi="宋体" w:hint="eastAsia"/>
          <w:color w:val="FF0000"/>
          <w:sz w:val="24"/>
        </w:rPr>
        <w:t>010-59594862</w:t>
      </w:r>
    </w:p>
    <w:p w:rsidR="00C05538" w:rsidRDefault="00C05538" w:rsidP="00C05538">
      <w:pPr>
        <w:snapToGrid w:val="0"/>
        <w:spacing w:line="360" w:lineRule="auto"/>
        <w:ind w:leftChars="269" w:left="565"/>
        <w:rPr>
          <w:rFonts w:ascii="宋体"/>
          <w:sz w:val="24"/>
        </w:rPr>
      </w:pPr>
      <w:r>
        <w:rPr>
          <w:rFonts w:ascii="宋体" w:hAnsi="宋体" w:hint="eastAsia"/>
          <w:sz w:val="24"/>
        </w:rPr>
        <w:t>地    址：</w:t>
      </w:r>
      <w:r>
        <w:rPr>
          <w:rFonts w:ascii="宋体" w:hAnsi="宋体" w:hint="eastAsia"/>
          <w:color w:val="FF0000"/>
          <w:sz w:val="24"/>
        </w:rPr>
        <w:t>北京市西城区广安门南街甲2号</w:t>
      </w:r>
    </w:p>
    <w:p w:rsidR="00C05538" w:rsidRDefault="00C05538" w:rsidP="00C05538">
      <w:pPr>
        <w:snapToGrid w:val="0"/>
        <w:spacing w:line="360" w:lineRule="auto"/>
        <w:ind w:leftChars="269" w:left="565"/>
        <w:rPr>
          <w:rFonts w:ascii="宋体"/>
          <w:sz w:val="24"/>
        </w:rPr>
      </w:pPr>
    </w:p>
    <w:p w:rsidR="00C05538" w:rsidRDefault="00C05538" w:rsidP="00C05538">
      <w:pPr>
        <w:snapToGrid w:val="0"/>
        <w:spacing w:line="360" w:lineRule="auto"/>
        <w:ind w:leftChars="269" w:left="565"/>
        <w:rPr>
          <w:rFonts w:ascii="宋体"/>
          <w:b/>
          <w:sz w:val="24"/>
        </w:rPr>
      </w:pPr>
      <w:r>
        <w:rPr>
          <w:rFonts w:ascii="宋体" w:hAnsi="宋体" w:hint="eastAsia"/>
          <w:b/>
          <w:sz w:val="24"/>
        </w:rPr>
        <w:t>采购中心：</w:t>
      </w:r>
    </w:p>
    <w:p w:rsidR="00C05538" w:rsidRDefault="00C05538" w:rsidP="00C05538">
      <w:pPr>
        <w:snapToGrid w:val="0"/>
        <w:spacing w:line="360" w:lineRule="auto"/>
        <w:ind w:leftChars="269" w:left="565"/>
        <w:rPr>
          <w:rFonts w:ascii="宋体" w:hAnsi="宋体"/>
          <w:sz w:val="24"/>
        </w:rPr>
      </w:pPr>
      <w:r>
        <w:rPr>
          <w:rFonts w:ascii="宋体" w:hAnsi="宋体" w:hint="eastAsia"/>
          <w:sz w:val="24"/>
        </w:rPr>
        <w:t>项目联系人：</w:t>
      </w:r>
      <w:r>
        <w:rPr>
          <w:rFonts w:ascii="宋体" w:hAnsi="宋体" w:hint="eastAsia"/>
          <w:color w:val="FF0000"/>
          <w:sz w:val="24"/>
        </w:rPr>
        <w:t>赵妍华</w:t>
      </w:r>
    </w:p>
    <w:p w:rsidR="00C05538" w:rsidRDefault="00C05538" w:rsidP="00C05538">
      <w:pPr>
        <w:snapToGrid w:val="0"/>
        <w:spacing w:line="360" w:lineRule="auto"/>
        <w:ind w:leftChars="269" w:left="565"/>
        <w:rPr>
          <w:rFonts w:ascii="宋体" w:hAnsi="宋体"/>
          <w:sz w:val="24"/>
        </w:rPr>
      </w:pPr>
      <w:r>
        <w:rPr>
          <w:rFonts w:ascii="宋体" w:hAnsi="宋体" w:hint="eastAsia"/>
          <w:sz w:val="24"/>
        </w:rPr>
        <w:t>电　　话：</w:t>
      </w:r>
      <w:r>
        <w:rPr>
          <w:rFonts w:ascii="宋体" w:hAnsi="宋体" w:hint="eastAsia"/>
          <w:color w:val="FF0000"/>
          <w:sz w:val="24"/>
        </w:rPr>
        <w:t>010-82273286</w:t>
      </w:r>
    </w:p>
    <w:p w:rsidR="00C05538" w:rsidRDefault="00C05538" w:rsidP="00C05538">
      <w:pPr>
        <w:snapToGrid w:val="0"/>
        <w:spacing w:line="360" w:lineRule="auto"/>
        <w:ind w:leftChars="269" w:left="565"/>
        <w:rPr>
          <w:rFonts w:ascii="宋体" w:hAnsi="宋体"/>
          <w:sz w:val="24"/>
        </w:rPr>
      </w:pPr>
      <w:r>
        <w:rPr>
          <w:rFonts w:ascii="宋体" w:hAnsi="宋体" w:hint="eastAsia"/>
          <w:sz w:val="24"/>
        </w:rPr>
        <w:t>系统技术支持电话：010-82273275   010-82273269</w:t>
      </w:r>
    </w:p>
    <w:p w:rsidR="00C05538" w:rsidRDefault="00C05538" w:rsidP="00C05538">
      <w:pPr>
        <w:snapToGrid w:val="0"/>
        <w:spacing w:line="360" w:lineRule="auto"/>
        <w:ind w:leftChars="269" w:left="565"/>
        <w:rPr>
          <w:rFonts w:ascii="宋体"/>
          <w:sz w:val="24"/>
        </w:rPr>
      </w:pPr>
      <w:r>
        <w:rPr>
          <w:rFonts w:ascii="宋体" w:hAnsi="宋体" w:hint="eastAsia"/>
          <w:sz w:val="24"/>
        </w:rPr>
        <w:t>地    址：北京市西城区新风街1号院甲6号楼</w:t>
      </w:r>
    </w:p>
    <w:p w:rsidR="00C05538" w:rsidRDefault="00C05538" w:rsidP="00C05538">
      <w:pPr>
        <w:snapToGrid w:val="0"/>
        <w:spacing w:line="360" w:lineRule="auto"/>
        <w:ind w:leftChars="269" w:left="565"/>
        <w:rPr>
          <w:rFonts w:ascii="宋体"/>
          <w:sz w:val="24"/>
        </w:rPr>
      </w:pPr>
      <w:r>
        <w:rPr>
          <w:rFonts w:ascii="宋体" w:hAnsi="宋体" w:hint="eastAsia"/>
          <w:sz w:val="24"/>
        </w:rPr>
        <w:t>邮政编码：100088</w:t>
      </w:r>
    </w:p>
    <w:p w:rsidR="00C05538" w:rsidRDefault="00C05538" w:rsidP="00C05538"/>
    <w:p w:rsidR="00C05538" w:rsidRDefault="00C05538" w:rsidP="00C05538">
      <w:pPr>
        <w:widowControl/>
        <w:jc w:val="left"/>
      </w:pPr>
      <w:r>
        <w:rPr>
          <w:kern w:val="0"/>
        </w:rPr>
        <w:br w:type="page"/>
      </w:r>
    </w:p>
    <w:p w:rsidR="00C05538" w:rsidRDefault="00C05538" w:rsidP="00C05538">
      <w:pPr>
        <w:jc w:val="center"/>
        <w:rPr>
          <w:rFonts w:ascii="宋体" w:eastAsia="宋体" w:hAnsi="宋体" w:cs="Times New Roman"/>
          <w:b/>
          <w:sz w:val="28"/>
        </w:rPr>
      </w:pPr>
      <w:r>
        <w:rPr>
          <w:rFonts w:ascii="宋体" w:eastAsia="宋体" w:hAnsi="宋体" w:cs="Times New Roman" w:hint="eastAsia"/>
          <w:b/>
          <w:sz w:val="28"/>
        </w:rPr>
        <w:lastRenderedPageBreak/>
        <w:t>第二部分 招标基本信息</w:t>
      </w:r>
    </w:p>
    <w:p w:rsidR="00C05538" w:rsidRDefault="00C05538" w:rsidP="00C05538">
      <w:pPr>
        <w:jc w:val="center"/>
        <w:rPr>
          <w:rFonts w:ascii="宋体" w:eastAsia="宋体" w:hAnsi="宋体" w:cs="Times New Roman"/>
          <w:b/>
          <w:sz w:val="28"/>
        </w:rPr>
      </w:pPr>
    </w:p>
    <w:p w:rsidR="00C05538" w:rsidRDefault="00C05538" w:rsidP="00C05538">
      <w:pPr>
        <w:snapToGrid w:val="0"/>
        <w:spacing w:line="360" w:lineRule="auto"/>
        <w:jc w:val="left"/>
        <w:rPr>
          <w:rFonts w:ascii="宋体" w:eastAsia="宋体" w:hAnsi="宋体" w:cs="Times New Roman"/>
          <w:sz w:val="24"/>
        </w:rPr>
      </w:pPr>
    </w:p>
    <w:p w:rsidR="00C05538" w:rsidRDefault="00C05538" w:rsidP="009C5861">
      <w:pPr>
        <w:numPr>
          <w:ilvl w:val="2"/>
          <w:numId w:val="7"/>
        </w:numPr>
        <w:snapToGrid w:val="0"/>
        <w:spacing w:line="360" w:lineRule="auto"/>
        <w:jc w:val="left"/>
        <w:rPr>
          <w:rFonts w:ascii="宋体" w:eastAsia="宋体" w:hAnsi="Calibri" w:cs="Times New Roman"/>
          <w:sz w:val="24"/>
        </w:rPr>
      </w:pPr>
      <w:r>
        <w:rPr>
          <w:rFonts w:ascii="宋体" w:eastAsia="宋体" w:hAnsi="宋体" w:cs="Times New Roman" w:hint="eastAsia"/>
          <w:sz w:val="24"/>
        </w:rPr>
        <w:t>项目编号：</w:t>
      </w:r>
      <w:r>
        <w:rPr>
          <w:rFonts w:ascii="宋体" w:eastAsia="宋体" w:hAnsi="宋体" w:cs="Times New Roman" w:hint="eastAsia"/>
          <w:color w:val="FF0000"/>
          <w:sz w:val="24"/>
        </w:rPr>
        <w:t>ZC-AZB16124</w:t>
      </w:r>
    </w:p>
    <w:p w:rsidR="00C05538" w:rsidRDefault="00C05538" w:rsidP="009C5861">
      <w:pPr>
        <w:numPr>
          <w:ilvl w:val="2"/>
          <w:numId w:val="7"/>
        </w:numPr>
        <w:snapToGrid w:val="0"/>
        <w:spacing w:line="360" w:lineRule="auto"/>
        <w:jc w:val="left"/>
        <w:rPr>
          <w:rFonts w:ascii="宋体" w:eastAsia="宋体" w:hAnsi="Calibri" w:cs="Times New Roman"/>
          <w:sz w:val="24"/>
        </w:rPr>
      </w:pPr>
      <w:r>
        <w:rPr>
          <w:rFonts w:ascii="宋体" w:eastAsia="宋体" w:hAnsi="宋体" w:cs="Times New Roman" w:hint="eastAsia"/>
          <w:sz w:val="24"/>
        </w:rPr>
        <w:t>项目名称：</w:t>
      </w:r>
      <w:r>
        <w:rPr>
          <w:rFonts w:ascii="宋体" w:eastAsia="宋体" w:hAnsi="宋体" w:cs="Times New Roman" w:hint="eastAsia"/>
          <w:color w:val="FF0000"/>
          <w:sz w:val="24"/>
        </w:rPr>
        <w:t>中央纪委监察部网站媒资库分布式存储系统采购项目</w:t>
      </w:r>
    </w:p>
    <w:p w:rsidR="00C05538" w:rsidRDefault="00C05538" w:rsidP="009C5861">
      <w:pPr>
        <w:numPr>
          <w:ilvl w:val="2"/>
          <w:numId w:val="7"/>
        </w:numPr>
        <w:snapToGrid w:val="0"/>
        <w:spacing w:line="360" w:lineRule="auto"/>
        <w:jc w:val="left"/>
        <w:rPr>
          <w:rFonts w:ascii="宋体" w:eastAsia="宋体" w:hAnsi="Calibri" w:cs="Times New Roman"/>
          <w:sz w:val="24"/>
        </w:rPr>
      </w:pPr>
      <w:r>
        <w:rPr>
          <w:rFonts w:ascii="宋体" w:eastAsia="宋体" w:hAnsi="宋体" w:cs="Times New Roman" w:hint="eastAsia"/>
          <w:sz w:val="24"/>
        </w:rPr>
        <w:t>采购人：</w:t>
      </w:r>
      <w:r>
        <w:rPr>
          <w:rFonts w:ascii="宋体" w:eastAsia="宋体" w:hAnsi="宋体" w:cs="Times New Roman" w:hint="eastAsia"/>
          <w:color w:val="FF0000"/>
          <w:sz w:val="24"/>
        </w:rPr>
        <w:t>中央纪委监察部网络中心</w:t>
      </w:r>
    </w:p>
    <w:p w:rsidR="00C05538" w:rsidRDefault="00C05538" w:rsidP="009C5861">
      <w:pPr>
        <w:numPr>
          <w:ilvl w:val="2"/>
          <w:numId w:val="7"/>
        </w:numPr>
        <w:snapToGrid w:val="0"/>
        <w:spacing w:line="360" w:lineRule="auto"/>
        <w:ind w:left="1276" w:hanging="567"/>
        <w:jc w:val="left"/>
        <w:rPr>
          <w:rFonts w:ascii="宋体" w:eastAsia="宋体" w:hAnsi="Calibri" w:cs="Times New Roman"/>
          <w:sz w:val="24"/>
        </w:rPr>
      </w:pPr>
      <w:r>
        <w:rPr>
          <w:rFonts w:ascii="宋体" w:eastAsia="宋体" w:hAnsi="Calibri" w:cs="Times New Roman" w:hint="eastAsia"/>
          <w:sz w:val="24"/>
        </w:rPr>
        <w:t>报价要求：</w:t>
      </w:r>
      <w:r>
        <w:rPr>
          <w:rFonts w:ascii="宋体" w:eastAsia="宋体" w:hAnsi="Calibri" w:cs="Times New Roman" w:hint="eastAsia"/>
          <w:color w:val="FF0000"/>
          <w:sz w:val="24"/>
        </w:rPr>
        <w:t>本项目预算为：270万元，超过预算的投标将作为无效投标处理。</w:t>
      </w:r>
    </w:p>
    <w:p w:rsidR="00C05538" w:rsidRDefault="00C05538" w:rsidP="00C05538">
      <w:pPr>
        <w:snapToGrid w:val="0"/>
        <w:spacing w:line="360" w:lineRule="auto"/>
        <w:ind w:leftChars="538" w:left="1130" w:firstLineChars="50" w:firstLine="120"/>
        <w:jc w:val="left"/>
        <w:rPr>
          <w:rFonts w:ascii="宋体" w:eastAsia="宋体" w:hAnsi="Calibri" w:cs="Times New Roman"/>
          <w:color w:val="FF0000"/>
          <w:sz w:val="24"/>
        </w:rPr>
      </w:pPr>
      <w:r>
        <w:rPr>
          <w:rFonts w:ascii="宋体" w:eastAsia="宋体" w:hAnsi="宋体" w:cs="Times New Roman" w:hint="eastAsia"/>
          <w:color w:val="FF0000"/>
          <w:sz w:val="24"/>
        </w:rPr>
        <w:t>投标报价应包含制造货物、运输、保险、安装、调试、备品备件、培训、保修、包装、验收费用及其它相关费用。</w:t>
      </w:r>
    </w:p>
    <w:p w:rsidR="00C05538" w:rsidRDefault="00C05538" w:rsidP="009C5861">
      <w:pPr>
        <w:numPr>
          <w:ilvl w:val="2"/>
          <w:numId w:val="7"/>
        </w:numPr>
        <w:snapToGrid w:val="0"/>
        <w:spacing w:line="360" w:lineRule="auto"/>
        <w:jc w:val="left"/>
        <w:rPr>
          <w:rFonts w:ascii="宋体" w:eastAsia="宋体" w:hAnsi="Calibri" w:cs="Times New Roman"/>
          <w:sz w:val="24"/>
        </w:rPr>
      </w:pPr>
      <w:r>
        <w:rPr>
          <w:rFonts w:ascii="宋体" w:eastAsia="宋体" w:hAnsi="宋体" w:cs="Times New Roman" w:hint="eastAsia"/>
          <w:sz w:val="24"/>
        </w:rPr>
        <w:t>资金来源：</w:t>
      </w:r>
      <w:r>
        <w:rPr>
          <w:rFonts w:ascii="宋体" w:eastAsia="宋体" w:hAnsi="宋体" w:cs="Times New Roman" w:hint="eastAsia"/>
          <w:color w:val="FF0000"/>
          <w:sz w:val="24"/>
        </w:rPr>
        <w:t>财政性资金</w:t>
      </w:r>
    </w:p>
    <w:p w:rsidR="00C05538" w:rsidRDefault="00C05538" w:rsidP="009C5861">
      <w:pPr>
        <w:numPr>
          <w:ilvl w:val="2"/>
          <w:numId w:val="7"/>
        </w:numPr>
        <w:snapToGrid w:val="0"/>
        <w:spacing w:line="360" w:lineRule="auto"/>
        <w:jc w:val="left"/>
        <w:rPr>
          <w:rFonts w:ascii="宋体" w:eastAsia="宋体" w:hAnsi="Calibri" w:cs="Times New Roman"/>
          <w:sz w:val="24"/>
        </w:rPr>
      </w:pPr>
      <w:r>
        <w:rPr>
          <w:rFonts w:ascii="宋体" w:eastAsia="宋体" w:hAnsi="Calibri" w:cs="Times New Roman" w:hint="eastAsia"/>
          <w:sz w:val="24"/>
        </w:rPr>
        <w:t>交货要求：</w:t>
      </w:r>
      <w:r>
        <w:rPr>
          <w:rFonts w:ascii="宋体" w:eastAsia="宋体" w:hAnsi="Calibri" w:cs="Times New Roman" w:hint="eastAsia"/>
          <w:color w:val="FF0000"/>
          <w:sz w:val="24"/>
        </w:rPr>
        <w:t>交货时间及交货地点：签订合同后30天内，采购人指定地点：北京市西城区广安门南街甲2号。</w:t>
      </w:r>
    </w:p>
    <w:p w:rsidR="00C05538" w:rsidRDefault="00C05538" w:rsidP="009C5861">
      <w:pPr>
        <w:numPr>
          <w:ilvl w:val="2"/>
          <w:numId w:val="7"/>
        </w:numPr>
        <w:snapToGrid w:val="0"/>
        <w:spacing w:line="360" w:lineRule="auto"/>
        <w:ind w:left="1276" w:hanging="567"/>
        <w:jc w:val="left"/>
        <w:rPr>
          <w:rFonts w:ascii="宋体" w:eastAsia="宋体" w:hAnsi="Calibri" w:cs="Times New Roman"/>
          <w:sz w:val="24"/>
        </w:rPr>
      </w:pPr>
      <w:r>
        <w:rPr>
          <w:rFonts w:ascii="宋体" w:eastAsia="宋体" w:hAnsi="宋体" w:cs="Times New Roman" w:hint="eastAsia"/>
          <w:sz w:val="24"/>
        </w:rPr>
        <w:t>投标有效期：</w:t>
      </w:r>
      <w:r>
        <w:rPr>
          <w:rFonts w:ascii="Calibri" w:eastAsia="宋体" w:hAnsi="Calibri" w:cs="Times New Roman" w:hint="eastAsia"/>
          <w:sz w:val="24"/>
        </w:rPr>
        <w:t>开标之日起</w:t>
      </w:r>
      <w:r>
        <w:rPr>
          <w:rFonts w:ascii="宋体" w:eastAsia="宋体" w:hAnsi="宋体" w:cs="Times New Roman" w:hint="eastAsia"/>
          <w:color w:val="FF0000"/>
          <w:sz w:val="24"/>
        </w:rPr>
        <w:t>90</w:t>
      </w:r>
      <w:r>
        <w:rPr>
          <w:rFonts w:ascii="Calibri" w:eastAsia="宋体" w:hAnsi="Calibri" w:cs="Times New Roman" w:hint="eastAsia"/>
          <w:sz w:val="24"/>
        </w:rPr>
        <w:t>个日历日。如果中标，有效期自动延长至合同履行完毕。</w:t>
      </w:r>
    </w:p>
    <w:p w:rsidR="00C05538" w:rsidRDefault="00C05538" w:rsidP="009C5861">
      <w:pPr>
        <w:numPr>
          <w:ilvl w:val="2"/>
          <w:numId w:val="7"/>
        </w:numPr>
        <w:snapToGrid w:val="0"/>
        <w:spacing w:line="360" w:lineRule="auto"/>
        <w:jc w:val="left"/>
        <w:rPr>
          <w:rFonts w:ascii="宋体" w:eastAsia="宋体" w:hAnsi="Calibri" w:cs="Times New Roman"/>
          <w:sz w:val="24"/>
        </w:rPr>
      </w:pPr>
      <w:r>
        <w:rPr>
          <w:rFonts w:ascii="宋体" w:eastAsia="宋体" w:hAnsi="宋体" w:cs="Times New Roman" w:hint="eastAsia"/>
          <w:sz w:val="24"/>
        </w:rPr>
        <w:t>投标保证金要求：</w:t>
      </w:r>
    </w:p>
    <w:p w:rsidR="00C05538" w:rsidRDefault="00C05538" w:rsidP="00C05538">
      <w:pPr>
        <w:snapToGrid w:val="0"/>
        <w:spacing w:line="360" w:lineRule="auto"/>
        <w:ind w:left="1130"/>
        <w:jc w:val="left"/>
        <w:rPr>
          <w:rFonts w:ascii="宋体" w:eastAsia="宋体" w:hAnsi="Calibri" w:cs="Times New Roman"/>
          <w:color w:val="FF0000"/>
          <w:sz w:val="24"/>
        </w:rPr>
      </w:pPr>
      <w:r>
        <w:rPr>
          <w:rFonts w:ascii="宋体" w:eastAsia="宋体" w:hAnsi="宋体" w:cs="Times New Roman" w:hint="eastAsia"/>
          <w:color w:val="FF0000"/>
          <w:sz w:val="24"/>
        </w:rPr>
        <w:t xml:space="preserve">本项目不收取投标保证金。 </w:t>
      </w:r>
    </w:p>
    <w:p w:rsidR="00C05538" w:rsidRDefault="00C05538" w:rsidP="009C5861">
      <w:pPr>
        <w:numPr>
          <w:ilvl w:val="2"/>
          <w:numId w:val="7"/>
        </w:numPr>
        <w:snapToGrid w:val="0"/>
        <w:spacing w:line="360" w:lineRule="auto"/>
        <w:ind w:left="1276" w:hanging="567"/>
        <w:jc w:val="left"/>
        <w:rPr>
          <w:rFonts w:ascii="宋体" w:eastAsia="宋体" w:hAnsi="Calibri" w:cs="Times New Roman"/>
          <w:sz w:val="24"/>
        </w:rPr>
      </w:pPr>
      <w:r>
        <w:rPr>
          <w:rFonts w:ascii="宋体" w:eastAsia="宋体" w:hAnsi="宋体" w:cs="Times New Roman" w:hint="eastAsia"/>
          <w:sz w:val="24"/>
        </w:rPr>
        <w:t>评标委员会组成：</w:t>
      </w:r>
    </w:p>
    <w:p w:rsidR="00C05538" w:rsidRDefault="00C05538" w:rsidP="00C05538">
      <w:pPr>
        <w:snapToGrid w:val="0"/>
        <w:spacing w:line="360" w:lineRule="auto"/>
        <w:ind w:left="1276"/>
        <w:jc w:val="left"/>
        <w:rPr>
          <w:rFonts w:ascii="宋体" w:eastAsia="宋体" w:hAnsi="Calibri" w:cs="Times New Roman"/>
          <w:sz w:val="24"/>
        </w:rPr>
      </w:pPr>
      <w:r>
        <w:rPr>
          <w:rFonts w:ascii="宋体" w:eastAsia="宋体" w:hAnsi="宋体" w:cs="Times New Roman" w:hint="eastAsia"/>
          <w:sz w:val="24"/>
        </w:rPr>
        <w:t>评标委员会成员共</w:t>
      </w:r>
      <w:r>
        <w:rPr>
          <w:rFonts w:ascii="宋体" w:eastAsia="宋体" w:hAnsi="宋体" w:cs="Times New Roman" w:hint="eastAsia"/>
          <w:color w:val="FF0000"/>
          <w:sz w:val="24"/>
        </w:rPr>
        <w:t>5</w:t>
      </w:r>
      <w:r>
        <w:rPr>
          <w:rFonts w:ascii="宋体" w:eastAsia="宋体" w:hAnsi="宋体" w:cs="Times New Roman" w:hint="eastAsia"/>
          <w:sz w:val="24"/>
        </w:rPr>
        <w:t>名，其中有关技术、经济等方面的专家</w:t>
      </w:r>
      <w:r>
        <w:rPr>
          <w:rFonts w:ascii="宋体" w:eastAsia="宋体" w:hAnsi="宋体" w:cs="Times New Roman" w:hint="eastAsia"/>
          <w:color w:val="FF0000"/>
          <w:sz w:val="24"/>
        </w:rPr>
        <w:t>4</w:t>
      </w:r>
      <w:r>
        <w:rPr>
          <w:rFonts w:ascii="宋体" w:eastAsia="宋体" w:hAnsi="宋体" w:cs="Times New Roman" w:hint="eastAsia"/>
          <w:sz w:val="24"/>
        </w:rPr>
        <w:t>名，采购人代表</w:t>
      </w:r>
      <w:r>
        <w:rPr>
          <w:rFonts w:ascii="宋体" w:eastAsia="宋体" w:hAnsi="宋体" w:cs="Times New Roman" w:hint="eastAsia"/>
          <w:color w:val="FF0000"/>
          <w:sz w:val="24"/>
        </w:rPr>
        <w:t>1</w:t>
      </w:r>
      <w:r>
        <w:rPr>
          <w:rFonts w:ascii="宋体" w:eastAsia="宋体" w:hAnsi="宋体" w:cs="Times New Roman" w:hint="eastAsia"/>
          <w:sz w:val="24"/>
        </w:rPr>
        <w:t>名。</w:t>
      </w:r>
    </w:p>
    <w:p w:rsidR="00C05538" w:rsidRDefault="00C05538" w:rsidP="009C5861">
      <w:pPr>
        <w:numPr>
          <w:ilvl w:val="2"/>
          <w:numId w:val="7"/>
        </w:numPr>
        <w:snapToGrid w:val="0"/>
        <w:spacing w:line="360" w:lineRule="auto"/>
        <w:ind w:left="1276" w:hanging="567"/>
        <w:jc w:val="left"/>
        <w:rPr>
          <w:rFonts w:ascii="宋体" w:eastAsia="宋体" w:hAnsi="Calibri" w:cs="Times New Roman"/>
          <w:sz w:val="24"/>
        </w:rPr>
      </w:pPr>
      <w:r>
        <w:rPr>
          <w:rFonts w:ascii="宋体" w:eastAsia="宋体" w:hAnsi="宋体" w:cs="Times New Roman" w:hint="eastAsia"/>
          <w:sz w:val="24"/>
        </w:rPr>
        <w:t>评分办法：本项目采用</w:t>
      </w:r>
      <w:r>
        <w:rPr>
          <w:rFonts w:ascii="宋体" w:eastAsia="宋体" w:hAnsi="宋体" w:cs="Times New Roman" w:hint="eastAsia"/>
          <w:sz w:val="24"/>
          <w:u w:val="single"/>
        </w:rPr>
        <w:t>综合评分法</w:t>
      </w:r>
      <w:r>
        <w:rPr>
          <w:rFonts w:ascii="宋体" w:eastAsia="宋体" w:hAnsi="宋体" w:cs="Times New Roman" w:hint="eastAsia"/>
          <w:sz w:val="24"/>
        </w:rPr>
        <w:t>。</w:t>
      </w:r>
    </w:p>
    <w:p w:rsidR="00C05538" w:rsidRDefault="00C05538" w:rsidP="00C05538"/>
    <w:p w:rsidR="00C05538" w:rsidRDefault="00C05538" w:rsidP="00C05538">
      <w:pPr>
        <w:widowControl/>
        <w:jc w:val="left"/>
      </w:pPr>
      <w:r>
        <w:rPr>
          <w:kern w:val="0"/>
        </w:rPr>
        <w:br w:type="page"/>
      </w:r>
    </w:p>
    <w:p w:rsidR="00C05538" w:rsidRDefault="00C05538" w:rsidP="00C05538">
      <w:pPr>
        <w:jc w:val="center"/>
        <w:rPr>
          <w:rFonts w:ascii="宋体" w:eastAsia="宋体" w:hAnsi="宋体"/>
          <w:b/>
          <w:sz w:val="28"/>
        </w:rPr>
      </w:pPr>
      <w:r>
        <w:rPr>
          <w:rFonts w:ascii="宋体" w:eastAsia="宋体" w:hAnsi="宋体" w:hint="eastAsia"/>
          <w:b/>
          <w:sz w:val="28"/>
        </w:rPr>
        <w:lastRenderedPageBreak/>
        <w:t>第三部分 投标内容及格式要求</w:t>
      </w:r>
    </w:p>
    <w:p w:rsidR="00C05538" w:rsidRDefault="00C05538" w:rsidP="00C05538">
      <w:pPr>
        <w:jc w:val="center"/>
        <w:rPr>
          <w:rFonts w:ascii="宋体" w:eastAsia="宋体" w:hAnsi="宋体"/>
          <w:b/>
          <w:sz w:val="28"/>
        </w:rPr>
      </w:pPr>
    </w:p>
    <w:p w:rsidR="00C05538" w:rsidRDefault="00C05538" w:rsidP="00C05538"/>
    <w:p w:rsidR="00C05538" w:rsidRDefault="00C05538" w:rsidP="00C05538">
      <w:pPr>
        <w:jc w:val="center"/>
        <w:rPr>
          <w:rFonts w:ascii="宋体" w:eastAsia="宋体" w:hAnsi="宋体"/>
          <w:sz w:val="28"/>
        </w:rPr>
      </w:pPr>
      <w:r>
        <w:rPr>
          <w:rFonts w:ascii="宋体" w:eastAsia="宋体" w:hAnsi="宋体" w:hint="eastAsia"/>
          <w:sz w:val="28"/>
        </w:rPr>
        <w:t>一、投标声明函</w:t>
      </w:r>
    </w:p>
    <w:p w:rsidR="00C05538" w:rsidRDefault="00C05538" w:rsidP="00C05538">
      <w:pPr>
        <w:jc w:val="left"/>
        <w:rPr>
          <w:rFonts w:ascii="宋体" w:eastAsia="宋体" w:hAnsi="宋体"/>
          <w:sz w:val="24"/>
        </w:rPr>
      </w:pPr>
    </w:p>
    <w:p w:rsidR="00C05538" w:rsidRDefault="00C05538" w:rsidP="00C05538">
      <w:pPr>
        <w:adjustRightInd w:val="0"/>
        <w:snapToGrid w:val="0"/>
        <w:spacing w:line="400" w:lineRule="exact"/>
        <w:rPr>
          <w:rFonts w:ascii="宋体" w:eastAsia="宋体" w:hAnsi="宋体" w:cs="Times New Roman"/>
          <w:b/>
          <w:bCs/>
          <w:szCs w:val="21"/>
        </w:rPr>
      </w:pPr>
      <w:r>
        <w:rPr>
          <w:rFonts w:ascii="宋体" w:eastAsia="宋体" w:hAnsi="宋体" w:cs="Times New Roman" w:hint="eastAsia"/>
          <w:b/>
          <w:bCs/>
          <w:szCs w:val="21"/>
        </w:rPr>
        <w:t xml:space="preserve">致：中共中央直属机关采购中心：   </w:t>
      </w:r>
    </w:p>
    <w:p w:rsidR="00C05538" w:rsidRDefault="00C05538" w:rsidP="009C5861">
      <w:pPr>
        <w:numPr>
          <w:ilvl w:val="1"/>
          <w:numId w:val="8"/>
        </w:numPr>
        <w:tabs>
          <w:tab w:val="clear" w:pos="1320"/>
          <w:tab w:val="num" w:pos="420"/>
          <w:tab w:val="num" w:pos="945"/>
          <w:tab w:val="left" w:pos="7560"/>
        </w:tabs>
        <w:adjustRightInd w:val="0"/>
        <w:snapToGrid w:val="0"/>
        <w:spacing w:line="400" w:lineRule="exact"/>
        <w:ind w:leftChars="200" w:left="420" w:firstLine="0"/>
        <w:rPr>
          <w:rFonts w:ascii="宋体" w:eastAsia="宋体" w:hAnsi="宋体" w:cs="Times New Roman"/>
          <w:szCs w:val="21"/>
        </w:rPr>
      </w:pPr>
      <w:r>
        <w:rPr>
          <w:rFonts w:ascii="宋体" w:eastAsia="宋体" w:hAnsi="宋体" w:cs="Times New Roman" w:hint="eastAsia"/>
          <w:szCs w:val="21"/>
        </w:rPr>
        <w:t>我方承诺，我方完全具备《政府采购法》第二十二条第一款规定的条件以及本项目招标文件规定的投标人须满足的特定条件。</w:t>
      </w:r>
    </w:p>
    <w:p w:rsidR="00C05538" w:rsidRDefault="00C05538" w:rsidP="009C5861">
      <w:pPr>
        <w:numPr>
          <w:ilvl w:val="1"/>
          <w:numId w:val="8"/>
        </w:numPr>
        <w:tabs>
          <w:tab w:val="clear" w:pos="1320"/>
          <w:tab w:val="num" w:pos="420"/>
          <w:tab w:val="num" w:pos="945"/>
          <w:tab w:val="left" w:pos="7560"/>
        </w:tabs>
        <w:adjustRightInd w:val="0"/>
        <w:snapToGrid w:val="0"/>
        <w:spacing w:line="400" w:lineRule="exact"/>
        <w:ind w:leftChars="200" w:left="420" w:firstLine="0"/>
        <w:rPr>
          <w:rFonts w:ascii="宋体" w:eastAsia="宋体" w:hAnsi="宋体" w:cs="Times New Roman"/>
          <w:szCs w:val="21"/>
        </w:rPr>
      </w:pPr>
      <w:r>
        <w:rPr>
          <w:rFonts w:ascii="宋体" w:eastAsia="宋体" w:hAnsi="宋体" w:cs="Times New Roman" w:hint="eastAsia"/>
          <w:szCs w:val="21"/>
        </w:rPr>
        <w:t>我方承诺按照本项目招标文件和相关技术标准的条件，提供货物及相关服务，并承担因货物质量或服务等引起的一切责任。</w:t>
      </w:r>
    </w:p>
    <w:p w:rsidR="00C05538" w:rsidRDefault="00C05538" w:rsidP="009C5861">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szCs w:val="21"/>
        </w:rPr>
      </w:pPr>
      <w:r>
        <w:rPr>
          <w:rFonts w:ascii="宋体" w:eastAsia="宋体" w:hAnsi="宋体" w:cs="Times New Roman" w:hint="eastAsia"/>
          <w:szCs w:val="21"/>
        </w:rPr>
        <w:t>我方对该项目招标文件（包括修改文件及有关附件）完全理解，并承诺在发生争议时，不会以对招标文件存在误解、不明为由，向贵中心行使任何法律上的抗辩权。</w:t>
      </w:r>
    </w:p>
    <w:p w:rsidR="00C05538" w:rsidRDefault="00C05538" w:rsidP="009C5861">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szCs w:val="21"/>
        </w:rPr>
      </w:pPr>
      <w:r>
        <w:rPr>
          <w:rFonts w:ascii="宋体" w:eastAsia="宋体" w:hAnsi="宋体" w:cs="Times New Roman" w:hint="eastAsia"/>
          <w:szCs w:val="21"/>
        </w:rPr>
        <w:t>我方投标文件有效期为自开标日起</w:t>
      </w:r>
      <w:r>
        <w:rPr>
          <w:rFonts w:ascii="宋体" w:eastAsia="宋体" w:hAnsi="宋体" w:cs="Times New Roman" w:hint="eastAsia"/>
          <w:szCs w:val="21"/>
          <w:u w:val="single"/>
        </w:rPr>
        <w:t xml:space="preserve">   </w:t>
      </w:r>
      <w:r>
        <w:rPr>
          <w:rFonts w:ascii="宋体" w:eastAsia="宋体" w:hAnsi="宋体" w:cs="Times New Roman" w:hint="eastAsia"/>
          <w:szCs w:val="21"/>
        </w:rPr>
        <w:t>个日历日，若中标，则投标有效期自动延续至合同履行完毕。</w:t>
      </w:r>
    </w:p>
    <w:p w:rsidR="00C05538" w:rsidRDefault="00C05538" w:rsidP="009C5861">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szCs w:val="21"/>
        </w:rPr>
      </w:pPr>
      <w:r>
        <w:rPr>
          <w:rFonts w:ascii="宋体" w:eastAsia="宋体" w:hAnsi="宋体" w:cs="Times New Roman" w:hint="eastAsia"/>
          <w:szCs w:val="21"/>
        </w:rPr>
        <w:t>我方承诺接受招标文件规定的付款方式。</w:t>
      </w:r>
    </w:p>
    <w:p w:rsidR="00C05538" w:rsidRDefault="00C05538" w:rsidP="009C5861">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szCs w:val="21"/>
        </w:rPr>
      </w:pPr>
      <w:r>
        <w:rPr>
          <w:rFonts w:ascii="宋体" w:eastAsia="宋体" w:hAnsi="宋体" w:cs="Times New Roman" w:hint="eastAsia"/>
          <w:szCs w:val="21"/>
        </w:rPr>
        <w:t>我方投标文件和你方的中标通知书、招标文件将成为约束双方的合同文件组成部分，若招标文件存在要求，而本投标文件没有拒绝亦没有涉及的情形下，我方接受招标文件的有关约束，并同意将招标文件对投标人的要求作为投标人合同义务的组成部分。</w:t>
      </w:r>
    </w:p>
    <w:p w:rsidR="00C05538" w:rsidRDefault="00C05538" w:rsidP="009C5861">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szCs w:val="21"/>
        </w:rPr>
      </w:pPr>
      <w:r>
        <w:rPr>
          <w:rFonts w:ascii="宋体" w:eastAsia="宋体" w:hAnsi="宋体" w:cs="Times New Roman" w:hint="eastAsia"/>
          <w:szCs w:val="21"/>
        </w:rPr>
        <w:t>我方承诺投标文件中所有的资料及所作各项承诺均真实准确，所提交的营业执照副本复印件已依法履行相应的年度报告登记公示手续（或所提交的《事业单位法人证书》副本复印件/《社会团体法人登记证书》复印件/《民办非企业单位登记证书》复印件已经国家主管部门年检），不存在任何虚假之处，否则，评标委员会可将我方的投标文件按照无效投标文件处理，即使我方中标，中标结果无效，对于因此给其他投标人及你方和采购人造成的全部损失，我方同意无条件予以赔偿。</w:t>
      </w:r>
    </w:p>
    <w:p w:rsidR="00C05538" w:rsidRDefault="00C05538" w:rsidP="009C5861">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szCs w:val="21"/>
        </w:rPr>
      </w:pPr>
      <w:r>
        <w:rPr>
          <w:rFonts w:ascii="宋体" w:eastAsia="宋体" w:hAnsi="宋体" w:cs="Times New Roman" w:hint="eastAsia"/>
          <w:szCs w:val="21"/>
        </w:rPr>
        <w:t>我方委托授权</w:t>
      </w:r>
      <w:r>
        <w:rPr>
          <w:rFonts w:ascii="宋体" w:eastAsia="宋体" w:hAnsi="宋体" w:cs="Times New Roman" w:hint="eastAsia"/>
          <w:szCs w:val="21"/>
          <w:u w:val="single"/>
        </w:rPr>
        <w:t xml:space="preserve">        </w:t>
      </w:r>
      <w:r>
        <w:rPr>
          <w:rFonts w:ascii="宋体" w:eastAsia="宋体" w:hAnsi="宋体" w:cs="Times New Roman" w:hint="eastAsia"/>
          <w:szCs w:val="21"/>
        </w:rPr>
        <w:t>(身份证号:</w:t>
      </w:r>
      <w:r>
        <w:rPr>
          <w:rFonts w:ascii="宋体" w:eastAsia="宋体" w:hAnsi="宋体" w:cs="Times New Roman" w:hint="eastAsia"/>
          <w:szCs w:val="21"/>
          <w:u w:val="single"/>
        </w:rPr>
        <w:t xml:space="preserve">               </w:t>
      </w:r>
      <w:r>
        <w:rPr>
          <w:rFonts w:ascii="宋体" w:eastAsia="宋体" w:hAnsi="宋体" w:cs="Times New Roman" w:hint="eastAsia"/>
          <w:szCs w:val="21"/>
        </w:rPr>
        <w:t>，联系电话：</w:t>
      </w:r>
      <w:r>
        <w:rPr>
          <w:rFonts w:ascii="宋体" w:eastAsia="宋体" w:hAnsi="宋体" w:cs="Times New Roman" w:hint="eastAsia"/>
          <w:szCs w:val="21"/>
          <w:u w:val="single"/>
        </w:rPr>
        <w:t xml:space="preserve">         </w:t>
      </w:r>
      <w:r>
        <w:rPr>
          <w:rFonts w:ascii="宋体" w:eastAsia="宋体" w:hAnsi="宋体" w:cs="Times New Roman" w:hint="eastAsia"/>
          <w:szCs w:val="21"/>
        </w:rPr>
        <w:t>)作为我方的代理人参加本项目投标，负责提交投标文件以及其它相关资料，参加开标，接受质询并予以澄清，签署、接受招投标过程中的各种法律文件，办理投标过程中的其他相关事务。</w:t>
      </w:r>
    </w:p>
    <w:p w:rsidR="00C05538" w:rsidRDefault="00C05538" w:rsidP="009C5861">
      <w:pPr>
        <w:numPr>
          <w:ilvl w:val="1"/>
          <w:numId w:val="8"/>
        </w:numPr>
        <w:tabs>
          <w:tab w:val="num" w:pos="525"/>
          <w:tab w:val="num" w:pos="945"/>
        </w:tabs>
        <w:adjustRightInd w:val="0"/>
        <w:snapToGrid w:val="0"/>
        <w:spacing w:line="400" w:lineRule="exact"/>
        <w:ind w:leftChars="200" w:left="420" w:firstLine="0"/>
        <w:rPr>
          <w:rFonts w:ascii="宋体" w:eastAsia="宋体" w:hAnsi="宋体" w:cs="Times New Roman"/>
          <w:szCs w:val="21"/>
        </w:rPr>
      </w:pPr>
      <w:r>
        <w:rPr>
          <w:rFonts w:ascii="宋体" w:eastAsia="宋体" w:hAnsi="宋体" w:cs="Times New Roman" w:hint="eastAsia"/>
          <w:szCs w:val="21"/>
        </w:rPr>
        <w:t>我方将严格遵守《中华人民共和国政府采购法》，若存在违法违规行为，将承担相应的法律后果。</w:t>
      </w:r>
    </w:p>
    <w:p w:rsidR="00C05538" w:rsidRDefault="00C05538" w:rsidP="00C05538">
      <w:pPr>
        <w:snapToGrid w:val="0"/>
        <w:spacing w:line="400" w:lineRule="exact"/>
        <w:ind w:firstLineChars="2500" w:firstLine="5250"/>
        <w:rPr>
          <w:rFonts w:ascii="宋体" w:eastAsia="宋体" w:hAnsi="宋体" w:cs="Times New Roman"/>
          <w:szCs w:val="21"/>
        </w:rPr>
      </w:pPr>
      <w:r>
        <w:rPr>
          <w:rFonts w:ascii="宋体" w:eastAsia="宋体" w:hAnsi="宋体" w:cs="Times New Roman" w:hint="eastAsia"/>
          <w:szCs w:val="21"/>
        </w:rPr>
        <w:t>法定代表人签字或盖章：</w:t>
      </w:r>
    </w:p>
    <w:p w:rsidR="00C05538" w:rsidRDefault="00C05538" w:rsidP="00C05538">
      <w:pPr>
        <w:snapToGrid w:val="0"/>
        <w:spacing w:line="400" w:lineRule="exact"/>
        <w:ind w:right="840" w:firstLineChars="1890" w:firstLine="3969"/>
        <w:jc w:val="center"/>
        <w:rPr>
          <w:rFonts w:ascii="宋体" w:eastAsia="宋体" w:hAnsi="宋体" w:cs="Times New Roman"/>
          <w:szCs w:val="21"/>
        </w:rPr>
      </w:pPr>
      <w:r>
        <w:rPr>
          <w:rFonts w:ascii="宋体" w:eastAsia="宋体" w:hAnsi="宋体" w:cs="Times New Roman" w:hint="eastAsia"/>
          <w:szCs w:val="21"/>
        </w:rPr>
        <w:t xml:space="preserve">            数字认证证书电子签章：</w:t>
      </w:r>
    </w:p>
    <w:p w:rsidR="00C05538" w:rsidRDefault="00C05538" w:rsidP="00C05538">
      <w:pPr>
        <w:snapToGrid w:val="0"/>
        <w:spacing w:line="400" w:lineRule="exact"/>
        <w:ind w:right="480" w:firstLineChars="2600" w:firstLine="5460"/>
        <w:rPr>
          <w:rFonts w:ascii="宋体" w:eastAsia="宋体" w:hAnsi="宋体" w:cs="Times New Roman"/>
          <w:szCs w:val="21"/>
        </w:rPr>
      </w:pPr>
      <w:r>
        <w:rPr>
          <w:rFonts w:ascii="宋体" w:eastAsia="宋体" w:hAnsi="宋体" w:cs="Times New Roman" w:hint="eastAsia"/>
          <w:szCs w:val="21"/>
        </w:rPr>
        <w:t>日期：</w:t>
      </w:r>
    </w:p>
    <w:p w:rsidR="00C05538" w:rsidRDefault="00C05538" w:rsidP="00C05538">
      <w:pPr>
        <w:snapToGrid w:val="0"/>
        <w:spacing w:line="400" w:lineRule="exact"/>
        <w:ind w:left="420" w:hangingChars="200" w:hanging="420"/>
        <w:rPr>
          <w:rFonts w:ascii="宋体" w:eastAsia="宋体" w:hAnsi="宋体" w:cs="Times New Roman"/>
          <w:b/>
          <w:szCs w:val="21"/>
        </w:rPr>
      </w:pPr>
      <w:r>
        <w:rPr>
          <w:rFonts w:ascii="宋体" w:eastAsia="宋体" w:hAnsi="宋体" w:cs="Times New Roman" w:hint="eastAsia"/>
          <w:szCs w:val="21"/>
        </w:rPr>
        <w:lastRenderedPageBreak/>
        <w:t xml:space="preserve">    </w:t>
      </w:r>
      <w:r>
        <w:rPr>
          <w:rFonts w:ascii="宋体" w:eastAsia="宋体" w:hAnsi="宋体" w:cs="Times New Roman" w:hint="eastAsia"/>
          <w:b/>
          <w:szCs w:val="21"/>
        </w:rPr>
        <w:t>特别提醒：为确保电子投标文件的合法性、安全性和完整性，本《投标声明函》 填写完成后须先进行打印，经法定代表人或盖章签字后扫描上传并加盖数字认证证书电子签章。电子签章后，文档不应再修改，否则签章无效；如需修改，请修改后重新签章。</w:t>
      </w:r>
    </w:p>
    <w:p w:rsidR="00C05538" w:rsidRDefault="00C05538" w:rsidP="009606F5">
      <w:pPr>
        <w:tabs>
          <w:tab w:val="num" w:pos="420"/>
          <w:tab w:val="left" w:pos="1050"/>
        </w:tabs>
        <w:adjustRightInd w:val="0"/>
        <w:snapToGrid w:val="0"/>
        <w:spacing w:beforeLines="50" w:afterLines="50" w:line="360" w:lineRule="auto"/>
        <w:jc w:val="center"/>
        <w:outlineLvl w:val="2"/>
        <w:rPr>
          <w:rFonts w:ascii="Calibri" w:eastAsia="宋体" w:hAnsi="Calibri" w:cs="Times New Roman"/>
          <w:color w:val="FF0000"/>
          <w:sz w:val="32"/>
          <w:szCs w:val="32"/>
        </w:rPr>
      </w:pPr>
    </w:p>
    <w:p w:rsidR="00C05538" w:rsidRDefault="00C05538" w:rsidP="00C05538"/>
    <w:p w:rsidR="00C05538" w:rsidRDefault="00C05538" w:rsidP="00C05538">
      <w:pPr>
        <w:widowControl/>
        <w:jc w:val="left"/>
        <w:rPr>
          <w:kern w:val="0"/>
        </w:rPr>
        <w:sectPr w:rsidR="00C05538">
          <w:pgSz w:w="11906" w:h="16838"/>
          <w:pgMar w:top="1440" w:right="1800" w:bottom="1440" w:left="1800" w:header="851" w:footer="992" w:gutter="0"/>
          <w:pgNumType w:start="1"/>
          <w:cols w:space="720"/>
          <w:docGrid w:type="lines" w:linePitch="312"/>
        </w:sectPr>
      </w:pPr>
    </w:p>
    <w:p w:rsidR="00C05538" w:rsidRDefault="00C05538" w:rsidP="00C05538"/>
    <w:p w:rsidR="00C05538" w:rsidRDefault="00C05538" w:rsidP="00C05538">
      <w:pPr>
        <w:jc w:val="center"/>
        <w:rPr>
          <w:rFonts w:ascii="宋体" w:eastAsia="宋体" w:hAnsi="宋体"/>
          <w:sz w:val="28"/>
        </w:rPr>
      </w:pPr>
      <w:r>
        <w:rPr>
          <w:rFonts w:ascii="宋体" w:eastAsia="宋体" w:hAnsi="宋体" w:hint="eastAsia"/>
          <w:sz w:val="28"/>
        </w:rPr>
        <w:t>二、开标一览表</w:t>
      </w:r>
    </w:p>
    <w:p w:rsidR="00C05538" w:rsidRDefault="00C05538" w:rsidP="00C05538">
      <w:pPr>
        <w:jc w:val="left"/>
        <w:rPr>
          <w:rFonts w:ascii="宋体" w:eastAsia="宋体" w:hAnsi="宋体"/>
          <w:sz w:val="24"/>
        </w:rPr>
      </w:pPr>
    </w:p>
    <w:p w:rsidR="00C05538" w:rsidRDefault="00C05538" w:rsidP="00C05538">
      <w:pPr>
        <w:jc w:val="left"/>
        <w:rPr>
          <w:rFonts w:ascii="宋体" w:eastAsia="宋体" w:hAnsi="宋体"/>
          <w:sz w:val="24"/>
        </w:rPr>
      </w:pPr>
      <w:r>
        <w:rPr>
          <w:rFonts w:ascii="宋体" w:eastAsia="宋体" w:hAnsi="宋体" w:hint="eastAsia"/>
          <w:sz w:val="24"/>
        </w:rPr>
        <w:t>报价合计（大写）:</w:t>
      </w:r>
      <w:r>
        <w:rPr>
          <w:rFonts w:ascii="宋体" w:eastAsia="宋体" w:hAnsi="宋体" w:hint="eastAsia"/>
          <w:sz w:val="24"/>
          <w:u w:val="single"/>
        </w:rPr>
        <w:t xml:space="preserve">                </w:t>
      </w:r>
    </w:p>
    <w:p w:rsidR="00C05538" w:rsidRDefault="00C05538" w:rsidP="00C05538">
      <w:pPr>
        <w:jc w:val="left"/>
        <w:rPr>
          <w:rFonts w:ascii="宋体" w:eastAsia="宋体" w:hAnsi="宋体"/>
          <w:sz w:val="24"/>
        </w:rPr>
      </w:pPr>
      <w:r>
        <w:rPr>
          <w:rFonts w:ascii="宋体" w:eastAsia="宋体" w:hAnsi="宋体" w:hint="eastAsia"/>
          <w:sz w:val="24"/>
        </w:rPr>
        <w:t>报价合计:</w:t>
      </w:r>
      <w:r>
        <w:rPr>
          <w:rFonts w:ascii="宋体" w:eastAsia="宋体" w:hAnsi="宋体" w:hint="eastAsia"/>
          <w:sz w:val="24"/>
          <w:u w:val="single"/>
        </w:rPr>
        <w:t xml:space="preserve">                </w:t>
      </w:r>
      <w:r>
        <w:rPr>
          <w:rFonts w:ascii="宋体" w:eastAsia="宋体" w:hAnsi="宋体" w:hint="eastAsia"/>
          <w:sz w:val="24"/>
        </w:rPr>
        <w:t>元</w:t>
      </w:r>
    </w:p>
    <w:p w:rsidR="00C05538" w:rsidRDefault="00C05538" w:rsidP="00C05538">
      <w:pPr>
        <w:jc w:val="left"/>
        <w:rPr>
          <w:rFonts w:ascii="宋体" w:eastAsia="宋体" w:hAnsi="宋体"/>
          <w:sz w:val="24"/>
        </w:rPr>
      </w:pPr>
    </w:p>
    <w:p w:rsidR="00C05538" w:rsidRDefault="00C05538" w:rsidP="00C05538">
      <w:pPr>
        <w:jc w:val="left"/>
        <w:rPr>
          <w:rFonts w:ascii="宋体" w:eastAsia="宋体" w:hAnsi="宋体"/>
          <w:sz w:val="24"/>
        </w:rPr>
      </w:pPr>
    </w:p>
    <w:p w:rsidR="00C05538" w:rsidRDefault="00C05538" w:rsidP="00C05538">
      <w:pPr>
        <w:jc w:val="left"/>
        <w:rPr>
          <w:rFonts w:ascii="宋体" w:eastAsia="宋体" w:hAnsi="宋体"/>
          <w:sz w:val="24"/>
        </w:rPr>
      </w:pPr>
      <w:r>
        <w:rPr>
          <w:rFonts w:ascii="宋体" w:eastAsia="宋体" w:hAnsi="宋体" w:hint="eastAsia"/>
          <w:sz w:val="24"/>
        </w:rPr>
        <w:t>注：</w:t>
      </w:r>
    </w:p>
    <w:p w:rsidR="00C05538" w:rsidRDefault="00C05538" w:rsidP="00C05538">
      <w:pPr>
        <w:jc w:val="left"/>
        <w:rPr>
          <w:rFonts w:ascii="宋体" w:eastAsia="宋体" w:hAnsi="宋体"/>
          <w:sz w:val="24"/>
        </w:rPr>
      </w:pPr>
      <w:r>
        <w:rPr>
          <w:rFonts w:ascii="宋体" w:eastAsia="宋体" w:hAnsi="宋体" w:hint="eastAsia"/>
          <w:sz w:val="24"/>
        </w:rPr>
        <w:t xml:space="preserve">   1、所报价格须用人民币元表示。 </w:t>
      </w:r>
    </w:p>
    <w:p w:rsidR="00C05538" w:rsidRDefault="00C05538" w:rsidP="00C05538">
      <w:pPr>
        <w:jc w:val="left"/>
        <w:rPr>
          <w:rFonts w:ascii="宋体" w:eastAsia="宋体" w:hAnsi="宋体"/>
          <w:sz w:val="24"/>
        </w:rPr>
      </w:pPr>
      <w:r>
        <w:rPr>
          <w:rFonts w:ascii="宋体" w:eastAsia="宋体" w:hAnsi="宋体" w:hint="eastAsia"/>
          <w:sz w:val="24"/>
        </w:rPr>
        <w:t xml:space="preserve">   2、报价合计应与《分项报价表》中“合计”一致。如因不一致而产生的不利后果，均由投标人自行承担。</w:t>
      </w:r>
    </w:p>
    <w:p w:rsidR="00C05538" w:rsidRDefault="00C05538" w:rsidP="00C05538">
      <w:pPr>
        <w:jc w:val="left"/>
        <w:rPr>
          <w:rFonts w:ascii="宋体" w:eastAsia="宋体" w:hAnsi="宋体"/>
          <w:sz w:val="24"/>
        </w:rPr>
      </w:pPr>
    </w:p>
    <w:p w:rsidR="00C05538" w:rsidRDefault="00C05538" w:rsidP="00C05538"/>
    <w:p w:rsidR="00C05538" w:rsidRDefault="00C05538" w:rsidP="00C05538">
      <w:pPr>
        <w:widowControl/>
        <w:jc w:val="left"/>
        <w:rPr>
          <w:kern w:val="0"/>
        </w:rPr>
        <w:sectPr w:rsidR="00C05538">
          <w:pgSz w:w="11906" w:h="16838"/>
          <w:pgMar w:top="1440" w:right="1800" w:bottom="1440" w:left="1800" w:header="851" w:footer="992" w:gutter="0"/>
          <w:cols w:space="720"/>
          <w:docGrid w:type="lines" w:linePitch="312"/>
        </w:sectPr>
      </w:pPr>
    </w:p>
    <w:p w:rsidR="00C05538" w:rsidRDefault="00C05538" w:rsidP="00C05538"/>
    <w:p w:rsidR="00C05538" w:rsidRDefault="00C05538" w:rsidP="00C05538">
      <w:pPr>
        <w:jc w:val="center"/>
        <w:rPr>
          <w:rFonts w:ascii="宋体" w:eastAsia="宋体" w:hAnsi="宋体"/>
          <w:sz w:val="28"/>
        </w:rPr>
      </w:pPr>
      <w:r>
        <w:rPr>
          <w:rFonts w:ascii="宋体" w:eastAsia="宋体" w:hAnsi="宋体" w:hint="eastAsia"/>
          <w:sz w:val="28"/>
        </w:rPr>
        <w:t>三、分项报价表</w:t>
      </w:r>
    </w:p>
    <w:p w:rsidR="00C05538" w:rsidRDefault="00C05538" w:rsidP="00C05538">
      <w:pPr>
        <w:jc w:val="left"/>
        <w:rPr>
          <w:rFonts w:ascii="宋体" w:eastAsia="宋体" w:hAnsi="宋体"/>
          <w:sz w:val="24"/>
        </w:rPr>
      </w:pPr>
    </w:p>
    <w:p w:rsidR="00C05538" w:rsidRDefault="00C05538" w:rsidP="009606F5">
      <w:pPr>
        <w:adjustRightInd w:val="0"/>
        <w:snapToGrid w:val="0"/>
        <w:spacing w:afterLines="100"/>
        <w:jc w:val="center"/>
        <w:outlineLvl w:val="3"/>
        <w:rPr>
          <w:rFonts w:ascii="Calibri" w:eastAsia="宋体" w:hAnsi="Calibri" w:cs="Times New Roman"/>
          <w:b/>
          <w:spacing w:val="20"/>
          <w:sz w:val="32"/>
          <w:szCs w:val="32"/>
        </w:rPr>
      </w:pPr>
      <w:r>
        <w:rPr>
          <w:rFonts w:ascii="Calibri" w:eastAsia="宋体" w:hAnsi="Calibri" w:cs="Times New Roman" w:hint="eastAsia"/>
          <w:b/>
          <w:sz w:val="32"/>
          <w:szCs w:val="32"/>
        </w:rPr>
        <w:t>分项报价表</w:t>
      </w:r>
    </w:p>
    <w:p w:rsidR="00C05538" w:rsidRDefault="00C05538" w:rsidP="00C05538">
      <w:pPr>
        <w:adjustRightInd w:val="0"/>
        <w:snapToGrid w:val="0"/>
        <w:ind w:firstLineChars="200" w:firstLine="480"/>
        <w:rPr>
          <w:rFonts w:ascii="Calibri" w:eastAsia="宋体" w:hAnsi="Calibri" w:cs="Times New Roman"/>
          <w:color w:val="FF0000"/>
          <w:sz w:val="24"/>
          <w:u w:val="single"/>
        </w:rPr>
      </w:pPr>
      <w:r>
        <w:rPr>
          <w:rFonts w:ascii="Calibri" w:eastAsia="宋体" w:hAnsi="Calibri" w:cs="Times New Roman"/>
          <w:color w:val="FF0000"/>
          <w:sz w:val="24"/>
        </w:rPr>
        <w:t xml:space="preserve">                                </w:t>
      </w:r>
      <w:r>
        <w:rPr>
          <w:rFonts w:ascii="Calibri" w:eastAsia="宋体" w:hAnsi="Calibri" w:cs="Times New Roman" w:hint="eastAsia"/>
          <w:sz w:val="24"/>
        </w:rPr>
        <w:t>项目编号：</w:t>
      </w:r>
      <w:r>
        <w:rPr>
          <w:rFonts w:ascii="Calibri" w:eastAsia="宋体" w:hAnsi="Calibri" w:cs="Times New Roman"/>
          <w:sz w:val="24"/>
          <w:u w:val="single"/>
        </w:rPr>
        <w:t xml:space="preserve">                        </w:t>
      </w:r>
      <w:r>
        <w:rPr>
          <w:rFonts w:ascii="Calibri" w:eastAsia="宋体" w:hAnsi="Calibri" w:cs="Times New Roman"/>
          <w:sz w:val="24"/>
        </w:rPr>
        <w:t xml:space="preserve">         </w:t>
      </w:r>
    </w:p>
    <w:tbl>
      <w:tblPr>
        <w:tblpPr w:leftFromText="180" w:rightFromText="180" w:vertAnchor="text" w:horzAnchor="margin" w:tblpXSpec="center" w:tblpY="45"/>
        <w:tblW w:w="818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876"/>
        <w:gridCol w:w="2357"/>
        <w:gridCol w:w="749"/>
        <w:gridCol w:w="1511"/>
        <w:gridCol w:w="864"/>
        <w:gridCol w:w="1831"/>
      </w:tblGrid>
      <w:tr w:rsidR="00C05538" w:rsidTr="00C05538">
        <w:tc>
          <w:tcPr>
            <w:tcW w:w="876" w:type="dxa"/>
            <w:tcBorders>
              <w:top w:val="single" w:sz="12" w:space="0" w:color="auto"/>
              <w:left w:val="single" w:sz="12" w:space="0" w:color="auto"/>
              <w:bottom w:val="single" w:sz="2" w:space="0" w:color="auto"/>
              <w:right w:val="single" w:sz="2" w:space="0" w:color="auto"/>
            </w:tcBorders>
            <w:vAlign w:val="center"/>
            <w:hideMark/>
          </w:tcPr>
          <w:p w:rsidR="00C05538" w:rsidRDefault="00C05538">
            <w:pPr>
              <w:spacing w:line="360" w:lineRule="auto"/>
              <w:jc w:val="center"/>
              <w:rPr>
                <w:rFonts w:ascii="黑体" w:eastAsia="黑体" w:hAnsi="Calibri" w:cs="Times New Roman"/>
                <w:b/>
                <w:bCs/>
                <w:sz w:val="24"/>
              </w:rPr>
            </w:pPr>
            <w:r>
              <w:rPr>
                <w:rFonts w:ascii="黑体" w:eastAsia="黑体" w:hAnsi="Calibri" w:cs="Times New Roman" w:hint="eastAsia"/>
                <w:b/>
                <w:bCs/>
                <w:sz w:val="24"/>
              </w:rPr>
              <w:t>序号</w:t>
            </w:r>
          </w:p>
        </w:tc>
        <w:tc>
          <w:tcPr>
            <w:tcW w:w="2357" w:type="dxa"/>
            <w:tcBorders>
              <w:top w:val="single" w:sz="12" w:space="0" w:color="auto"/>
              <w:left w:val="single" w:sz="2" w:space="0" w:color="auto"/>
              <w:bottom w:val="single" w:sz="2" w:space="0" w:color="auto"/>
              <w:right w:val="single" w:sz="2" w:space="0" w:color="auto"/>
            </w:tcBorders>
            <w:vAlign w:val="center"/>
            <w:hideMark/>
          </w:tcPr>
          <w:p w:rsidR="00C05538" w:rsidRDefault="00C05538">
            <w:pPr>
              <w:spacing w:line="360" w:lineRule="auto"/>
              <w:jc w:val="center"/>
              <w:rPr>
                <w:rFonts w:ascii="黑体" w:eastAsia="黑体" w:hAnsi="Calibri" w:cs="Times New Roman"/>
                <w:b/>
                <w:bCs/>
                <w:sz w:val="24"/>
              </w:rPr>
            </w:pPr>
            <w:r>
              <w:rPr>
                <w:rFonts w:ascii="黑体" w:eastAsia="黑体" w:hAnsi="Calibri" w:cs="Times New Roman" w:hint="eastAsia"/>
                <w:b/>
                <w:bCs/>
                <w:sz w:val="24"/>
              </w:rPr>
              <w:t>名  称</w:t>
            </w:r>
          </w:p>
        </w:tc>
        <w:tc>
          <w:tcPr>
            <w:tcW w:w="749" w:type="dxa"/>
            <w:tcBorders>
              <w:top w:val="single" w:sz="12" w:space="0" w:color="auto"/>
              <w:left w:val="single" w:sz="2" w:space="0" w:color="auto"/>
              <w:bottom w:val="single" w:sz="2" w:space="0" w:color="auto"/>
              <w:right w:val="single" w:sz="2" w:space="0" w:color="auto"/>
            </w:tcBorders>
            <w:vAlign w:val="center"/>
            <w:hideMark/>
          </w:tcPr>
          <w:p w:rsidR="00C05538" w:rsidRDefault="00C05538">
            <w:pPr>
              <w:spacing w:line="360" w:lineRule="auto"/>
              <w:jc w:val="center"/>
              <w:rPr>
                <w:rFonts w:ascii="黑体" w:eastAsia="黑体" w:hAnsi="Calibri" w:cs="Times New Roman"/>
                <w:b/>
                <w:bCs/>
                <w:sz w:val="24"/>
              </w:rPr>
            </w:pPr>
            <w:r>
              <w:rPr>
                <w:rFonts w:ascii="黑体" w:eastAsia="黑体" w:hAnsi="Calibri" w:cs="Times New Roman" w:hint="eastAsia"/>
                <w:b/>
                <w:bCs/>
                <w:sz w:val="24"/>
              </w:rPr>
              <w:t>数量</w:t>
            </w:r>
          </w:p>
        </w:tc>
        <w:tc>
          <w:tcPr>
            <w:tcW w:w="1511" w:type="dxa"/>
            <w:tcBorders>
              <w:top w:val="single" w:sz="12" w:space="0" w:color="auto"/>
              <w:left w:val="single" w:sz="2" w:space="0" w:color="auto"/>
              <w:bottom w:val="single" w:sz="2" w:space="0" w:color="auto"/>
              <w:right w:val="single" w:sz="2" w:space="0" w:color="auto"/>
            </w:tcBorders>
            <w:vAlign w:val="center"/>
            <w:hideMark/>
          </w:tcPr>
          <w:p w:rsidR="00C05538" w:rsidRDefault="00C05538">
            <w:pPr>
              <w:spacing w:line="360" w:lineRule="auto"/>
              <w:jc w:val="center"/>
              <w:rPr>
                <w:rFonts w:ascii="黑体" w:eastAsia="黑体" w:hAnsi="Calibri" w:cs="Times New Roman"/>
                <w:b/>
                <w:bCs/>
                <w:sz w:val="24"/>
              </w:rPr>
            </w:pPr>
            <w:r>
              <w:rPr>
                <w:rFonts w:ascii="黑体" w:eastAsia="黑体" w:hAnsi="Calibri" w:cs="Times New Roman" w:hint="eastAsia"/>
                <w:b/>
                <w:bCs/>
                <w:sz w:val="24"/>
              </w:rPr>
              <w:t>所投产品品牌及型号</w:t>
            </w:r>
          </w:p>
        </w:tc>
        <w:tc>
          <w:tcPr>
            <w:tcW w:w="864" w:type="dxa"/>
            <w:tcBorders>
              <w:top w:val="single" w:sz="12" w:space="0" w:color="auto"/>
              <w:left w:val="single" w:sz="2" w:space="0" w:color="auto"/>
              <w:bottom w:val="single" w:sz="2" w:space="0" w:color="auto"/>
              <w:right w:val="single" w:sz="2" w:space="0" w:color="auto"/>
            </w:tcBorders>
            <w:vAlign w:val="center"/>
            <w:hideMark/>
          </w:tcPr>
          <w:p w:rsidR="00C05538" w:rsidRDefault="00C05538">
            <w:pPr>
              <w:spacing w:line="360" w:lineRule="auto"/>
              <w:jc w:val="center"/>
              <w:rPr>
                <w:rFonts w:ascii="黑体" w:eastAsia="黑体" w:hAnsi="Calibri" w:cs="Times New Roman"/>
                <w:b/>
                <w:bCs/>
                <w:sz w:val="24"/>
              </w:rPr>
            </w:pPr>
            <w:r>
              <w:rPr>
                <w:rFonts w:ascii="黑体" w:eastAsia="黑体" w:hAnsi="Calibri" w:cs="Times New Roman" w:hint="eastAsia"/>
                <w:b/>
                <w:bCs/>
                <w:sz w:val="24"/>
              </w:rPr>
              <w:t>单价</w:t>
            </w:r>
          </w:p>
        </w:tc>
        <w:tc>
          <w:tcPr>
            <w:tcW w:w="1831" w:type="dxa"/>
            <w:tcBorders>
              <w:top w:val="single" w:sz="12" w:space="0" w:color="auto"/>
              <w:left w:val="single" w:sz="2" w:space="0" w:color="auto"/>
              <w:bottom w:val="single" w:sz="2" w:space="0" w:color="auto"/>
              <w:right w:val="single" w:sz="12" w:space="0" w:color="auto"/>
            </w:tcBorders>
            <w:vAlign w:val="center"/>
            <w:hideMark/>
          </w:tcPr>
          <w:p w:rsidR="00C05538" w:rsidRDefault="00C05538">
            <w:pPr>
              <w:spacing w:line="360" w:lineRule="auto"/>
              <w:jc w:val="center"/>
              <w:rPr>
                <w:rFonts w:ascii="黑体" w:eastAsia="黑体" w:hAnsi="Calibri" w:cs="Times New Roman"/>
                <w:b/>
                <w:bCs/>
                <w:sz w:val="24"/>
              </w:rPr>
            </w:pPr>
            <w:r>
              <w:rPr>
                <w:rFonts w:ascii="黑体" w:eastAsia="黑体" w:hAnsi="Calibri" w:cs="Times New Roman" w:hint="eastAsia"/>
                <w:b/>
                <w:bCs/>
                <w:sz w:val="24"/>
              </w:rPr>
              <w:t>小计</w:t>
            </w:r>
          </w:p>
        </w:tc>
      </w:tr>
      <w:tr w:rsidR="00C05538" w:rsidTr="00C05538">
        <w:tc>
          <w:tcPr>
            <w:tcW w:w="876" w:type="dxa"/>
            <w:tcBorders>
              <w:top w:val="single" w:sz="2" w:space="0" w:color="auto"/>
              <w:left w:val="single" w:sz="12" w:space="0" w:color="auto"/>
              <w:bottom w:val="single" w:sz="2" w:space="0" w:color="auto"/>
              <w:right w:val="single" w:sz="2" w:space="0" w:color="auto"/>
            </w:tcBorders>
            <w:vAlign w:val="center"/>
            <w:hideMark/>
          </w:tcPr>
          <w:p w:rsidR="00C05538" w:rsidRDefault="00C05538">
            <w:pPr>
              <w:spacing w:line="360" w:lineRule="auto"/>
              <w:rPr>
                <w:rFonts w:ascii="Calibri" w:eastAsia="宋体" w:hAnsi="Calibri" w:cs="Times New Roman"/>
                <w:bCs/>
                <w:sz w:val="24"/>
              </w:rPr>
            </w:pPr>
            <w:r>
              <w:rPr>
                <w:rFonts w:ascii="Calibri" w:eastAsia="宋体" w:hAnsi="Calibri" w:cs="Times New Roman"/>
                <w:bCs/>
                <w:sz w:val="24"/>
              </w:rPr>
              <w:t>1</w:t>
            </w:r>
          </w:p>
        </w:tc>
        <w:tc>
          <w:tcPr>
            <w:tcW w:w="2357" w:type="dxa"/>
            <w:tcBorders>
              <w:top w:val="single" w:sz="2" w:space="0" w:color="auto"/>
              <w:left w:val="single" w:sz="2" w:space="0" w:color="auto"/>
              <w:bottom w:val="single" w:sz="2" w:space="0" w:color="auto"/>
              <w:right w:val="single" w:sz="2" w:space="0" w:color="auto"/>
            </w:tcBorders>
            <w:hideMark/>
          </w:tcPr>
          <w:p w:rsidR="00C05538" w:rsidRDefault="00C05538">
            <w:pPr>
              <w:widowControl/>
              <w:jc w:val="left"/>
              <w:rPr>
                <w:rFonts w:eastAsia="宋体" w:cs="宋体"/>
              </w:rPr>
            </w:pPr>
          </w:p>
        </w:tc>
        <w:tc>
          <w:tcPr>
            <w:tcW w:w="749" w:type="dxa"/>
            <w:tcBorders>
              <w:top w:val="single" w:sz="2" w:space="0" w:color="auto"/>
              <w:left w:val="single" w:sz="2" w:space="0" w:color="auto"/>
              <w:bottom w:val="single" w:sz="2" w:space="0" w:color="auto"/>
              <w:right w:val="single" w:sz="2" w:space="0" w:color="auto"/>
            </w:tcBorders>
            <w:hideMark/>
          </w:tcPr>
          <w:p w:rsidR="00C05538" w:rsidRDefault="00C05538">
            <w:pPr>
              <w:widowControl/>
              <w:jc w:val="left"/>
              <w:rPr>
                <w:rFonts w:eastAsia="宋体" w:cs="宋体"/>
              </w:rPr>
            </w:pPr>
          </w:p>
        </w:tc>
        <w:tc>
          <w:tcPr>
            <w:tcW w:w="1511" w:type="dxa"/>
            <w:tcBorders>
              <w:top w:val="single" w:sz="2" w:space="0" w:color="auto"/>
              <w:left w:val="single" w:sz="2" w:space="0" w:color="auto"/>
              <w:bottom w:val="single" w:sz="2" w:space="0" w:color="auto"/>
              <w:right w:val="single" w:sz="2" w:space="0" w:color="auto"/>
            </w:tcBorders>
            <w:vAlign w:val="center"/>
          </w:tcPr>
          <w:p w:rsidR="00C05538" w:rsidRDefault="00C05538">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C05538" w:rsidRDefault="00C05538">
            <w:pPr>
              <w:spacing w:line="360" w:lineRule="auto"/>
              <w:jc w:val="center"/>
              <w:rPr>
                <w:rFonts w:ascii="Calibri" w:eastAsia="宋体" w:hAnsi="Calibri" w:cs="Times New Roman"/>
                <w:bCs/>
                <w:shadow/>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C05538" w:rsidRDefault="00C05538">
            <w:pPr>
              <w:widowControl/>
              <w:jc w:val="left"/>
              <w:rPr>
                <w:rFonts w:eastAsia="宋体" w:cs="宋体"/>
              </w:rPr>
            </w:pPr>
          </w:p>
        </w:tc>
      </w:tr>
      <w:tr w:rsidR="00C05538" w:rsidTr="00C05538">
        <w:tc>
          <w:tcPr>
            <w:tcW w:w="876" w:type="dxa"/>
            <w:tcBorders>
              <w:top w:val="single" w:sz="2" w:space="0" w:color="auto"/>
              <w:left w:val="single" w:sz="12" w:space="0" w:color="auto"/>
              <w:bottom w:val="single" w:sz="2" w:space="0" w:color="auto"/>
              <w:right w:val="single" w:sz="2" w:space="0" w:color="auto"/>
            </w:tcBorders>
            <w:vAlign w:val="center"/>
            <w:hideMark/>
          </w:tcPr>
          <w:p w:rsidR="00C05538" w:rsidRDefault="00C05538">
            <w:pPr>
              <w:spacing w:line="360" w:lineRule="auto"/>
              <w:rPr>
                <w:rFonts w:ascii="Calibri" w:eastAsia="宋体" w:hAnsi="Calibri" w:cs="Times New Roman"/>
                <w:bCs/>
                <w:sz w:val="24"/>
              </w:rPr>
            </w:pPr>
            <w:r>
              <w:rPr>
                <w:rFonts w:ascii="Calibri" w:eastAsia="宋体" w:hAnsi="Calibri" w:cs="Times New Roman"/>
                <w:bCs/>
                <w:sz w:val="24"/>
              </w:rPr>
              <w:t>2</w:t>
            </w:r>
          </w:p>
        </w:tc>
        <w:tc>
          <w:tcPr>
            <w:tcW w:w="2357" w:type="dxa"/>
            <w:tcBorders>
              <w:top w:val="single" w:sz="2" w:space="0" w:color="auto"/>
              <w:left w:val="single" w:sz="2" w:space="0" w:color="auto"/>
              <w:bottom w:val="single" w:sz="2" w:space="0" w:color="auto"/>
              <w:right w:val="single" w:sz="2" w:space="0" w:color="auto"/>
            </w:tcBorders>
            <w:hideMark/>
          </w:tcPr>
          <w:p w:rsidR="00C05538" w:rsidRDefault="00C05538">
            <w:pPr>
              <w:widowControl/>
              <w:jc w:val="left"/>
              <w:rPr>
                <w:rFonts w:eastAsia="宋体" w:cs="宋体"/>
              </w:rPr>
            </w:pPr>
          </w:p>
        </w:tc>
        <w:tc>
          <w:tcPr>
            <w:tcW w:w="749" w:type="dxa"/>
            <w:tcBorders>
              <w:top w:val="single" w:sz="2" w:space="0" w:color="auto"/>
              <w:left w:val="single" w:sz="2" w:space="0" w:color="auto"/>
              <w:bottom w:val="single" w:sz="2" w:space="0" w:color="auto"/>
              <w:right w:val="single" w:sz="2" w:space="0" w:color="auto"/>
            </w:tcBorders>
            <w:hideMark/>
          </w:tcPr>
          <w:p w:rsidR="00C05538" w:rsidRDefault="00C05538">
            <w:pPr>
              <w:widowControl/>
              <w:jc w:val="left"/>
              <w:rPr>
                <w:rFonts w:eastAsia="宋体" w:cs="宋体"/>
              </w:rPr>
            </w:pPr>
          </w:p>
        </w:tc>
        <w:tc>
          <w:tcPr>
            <w:tcW w:w="1511" w:type="dxa"/>
            <w:tcBorders>
              <w:top w:val="single" w:sz="2" w:space="0" w:color="auto"/>
              <w:left w:val="single" w:sz="2" w:space="0" w:color="auto"/>
              <w:bottom w:val="single" w:sz="2" w:space="0" w:color="auto"/>
              <w:right w:val="single" w:sz="2" w:space="0" w:color="auto"/>
            </w:tcBorders>
            <w:vAlign w:val="center"/>
          </w:tcPr>
          <w:p w:rsidR="00C05538" w:rsidRDefault="00C05538">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C05538" w:rsidRDefault="00C05538">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C05538" w:rsidRDefault="00C05538">
            <w:pPr>
              <w:widowControl/>
              <w:jc w:val="left"/>
              <w:rPr>
                <w:rFonts w:eastAsia="宋体" w:cs="宋体"/>
              </w:rPr>
            </w:pPr>
          </w:p>
        </w:tc>
      </w:tr>
      <w:tr w:rsidR="00C05538" w:rsidTr="00C05538">
        <w:tc>
          <w:tcPr>
            <w:tcW w:w="876" w:type="dxa"/>
            <w:tcBorders>
              <w:top w:val="single" w:sz="2" w:space="0" w:color="auto"/>
              <w:left w:val="single" w:sz="12" w:space="0" w:color="auto"/>
              <w:bottom w:val="single" w:sz="2" w:space="0" w:color="auto"/>
              <w:right w:val="single" w:sz="2" w:space="0" w:color="auto"/>
            </w:tcBorders>
            <w:vAlign w:val="center"/>
            <w:hideMark/>
          </w:tcPr>
          <w:p w:rsidR="00C05538" w:rsidRDefault="00C05538">
            <w:pPr>
              <w:spacing w:line="360" w:lineRule="auto"/>
              <w:rPr>
                <w:rFonts w:ascii="Calibri" w:eastAsia="宋体" w:hAnsi="Calibri" w:cs="Times New Roman"/>
                <w:bCs/>
                <w:sz w:val="24"/>
              </w:rPr>
            </w:pPr>
            <w:r>
              <w:rPr>
                <w:rFonts w:ascii="Calibri" w:eastAsia="宋体" w:hAnsi="Calibri" w:cs="Times New Roman"/>
                <w:bCs/>
                <w:sz w:val="24"/>
              </w:rPr>
              <w:t>3</w:t>
            </w:r>
          </w:p>
        </w:tc>
        <w:tc>
          <w:tcPr>
            <w:tcW w:w="2357" w:type="dxa"/>
            <w:tcBorders>
              <w:top w:val="single" w:sz="2" w:space="0" w:color="auto"/>
              <w:left w:val="single" w:sz="2" w:space="0" w:color="auto"/>
              <w:bottom w:val="single" w:sz="2" w:space="0" w:color="auto"/>
              <w:right w:val="single" w:sz="2" w:space="0" w:color="auto"/>
            </w:tcBorders>
            <w:hideMark/>
          </w:tcPr>
          <w:p w:rsidR="00C05538" w:rsidRDefault="00C05538">
            <w:pPr>
              <w:widowControl/>
              <w:jc w:val="left"/>
              <w:rPr>
                <w:rFonts w:eastAsia="宋体" w:cs="宋体"/>
              </w:rPr>
            </w:pPr>
          </w:p>
        </w:tc>
        <w:tc>
          <w:tcPr>
            <w:tcW w:w="749" w:type="dxa"/>
            <w:tcBorders>
              <w:top w:val="single" w:sz="2" w:space="0" w:color="auto"/>
              <w:left w:val="single" w:sz="2" w:space="0" w:color="auto"/>
              <w:bottom w:val="single" w:sz="2" w:space="0" w:color="auto"/>
              <w:right w:val="single" w:sz="2" w:space="0" w:color="auto"/>
            </w:tcBorders>
            <w:hideMark/>
          </w:tcPr>
          <w:p w:rsidR="00C05538" w:rsidRDefault="00C05538">
            <w:pPr>
              <w:widowControl/>
              <w:jc w:val="left"/>
              <w:rPr>
                <w:rFonts w:eastAsia="宋体" w:cs="宋体"/>
              </w:rPr>
            </w:pPr>
          </w:p>
        </w:tc>
        <w:tc>
          <w:tcPr>
            <w:tcW w:w="1511" w:type="dxa"/>
            <w:tcBorders>
              <w:top w:val="single" w:sz="2" w:space="0" w:color="auto"/>
              <w:left w:val="single" w:sz="2" w:space="0" w:color="auto"/>
              <w:bottom w:val="single" w:sz="2" w:space="0" w:color="auto"/>
              <w:right w:val="single" w:sz="2" w:space="0" w:color="auto"/>
            </w:tcBorders>
            <w:vAlign w:val="center"/>
          </w:tcPr>
          <w:p w:rsidR="00C05538" w:rsidRDefault="00C05538">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C05538" w:rsidRDefault="00C05538">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C05538" w:rsidRDefault="00C05538">
            <w:pPr>
              <w:widowControl/>
              <w:jc w:val="left"/>
              <w:rPr>
                <w:rFonts w:eastAsia="宋体" w:cs="宋体"/>
              </w:rPr>
            </w:pPr>
          </w:p>
        </w:tc>
      </w:tr>
      <w:tr w:rsidR="00C05538" w:rsidTr="00C05538">
        <w:tc>
          <w:tcPr>
            <w:tcW w:w="876" w:type="dxa"/>
            <w:tcBorders>
              <w:top w:val="single" w:sz="2" w:space="0" w:color="auto"/>
              <w:left w:val="single" w:sz="12" w:space="0" w:color="auto"/>
              <w:bottom w:val="single" w:sz="2" w:space="0" w:color="auto"/>
              <w:right w:val="single" w:sz="2" w:space="0" w:color="auto"/>
            </w:tcBorders>
            <w:vAlign w:val="center"/>
            <w:hideMark/>
          </w:tcPr>
          <w:p w:rsidR="00C05538" w:rsidRDefault="00C05538">
            <w:pPr>
              <w:spacing w:line="360" w:lineRule="auto"/>
              <w:rPr>
                <w:rFonts w:ascii="Calibri" w:eastAsia="宋体" w:hAnsi="Calibri" w:cs="Times New Roman"/>
                <w:bCs/>
                <w:sz w:val="24"/>
              </w:rPr>
            </w:pPr>
            <w:r>
              <w:rPr>
                <w:rFonts w:ascii="Calibri" w:eastAsia="宋体" w:hAnsi="Calibri" w:cs="Times New Roman"/>
                <w:bCs/>
                <w:sz w:val="24"/>
              </w:rPr>
              <w:t>4</w:t>
            </w:r>
          </w:p>
        </w:tc>
        <w:tc>
          <w:tcPr>
            <w:tcW w:w="2357" w:type="dxa"/>
            <w:tcBorders>
              <w:top w:val="single" w:sz="2" w:space="0" w:color="auto"/>
              <w:left w:val="single" w:sz="2" w:space="0" w:color="auto"/>
              <w:bottom w:val="single" w:sz="2" w:space="0" w:color="auto"/>
              <w:right w:val="single" w:sz="2" w:space="0" w:color="auto"/>
            </w:tcBorders>
            <w:hideMark/>
          </w:tcPr>
          <w:p w:rsidR="00C05538" w:rsidRDefault="00C05538">
            <w:pPr>
              <w:widowControl/>
              <w:jc w:val="left"/>
              <w:rPr>
                <w:rFonts w:eastAsia="宋体" w:cs="宋体"/>
              </w:rPr>
            </w:pPr>
          </w:p>
        </w:tc>
        <w:tc>
          <w:tcPr>
            <w:tcW w:w="749" w:type="dxa"/>
            <w:tcBorders>
              <w:top w:val="single" w:sz="2" w:space="0" w:color="auto"/>
              <w:left w:val="single" w:sz="2" w:space="0" w:color="auto"/>
              <w:bottom w:val="single" w:sz="2" w:space="0" w:color="auto"/>
              <w:right w:val="single" w:sz="2" w:space="0" w:color="auto"/>
            </w:tcBorders>
            <w:hideMark/>
          </w:tcPr>
          <w:p w:rsidR="00C05538" w:rsidRDefault="00C05538">
            <w:pPr>
              <w:widowControl/>
              <w:jc w:val="left"/>
              <w:rPr>
                <w:rFonts w:eastAsia="宋体" w:cs="宋体"/>
              </w:rPr>
            </w:pPr>
          </w:p>
        </w:tc>
        <w:tc>
          <w:tcPr>
            <w:tcW w:w="1511" w:type="dxa"/>
            <w:tcBorders>
              <w:top w:val="single" w:sz="2" w:space="0" w:color="auto"/>
              <w:left w:val="single" w:sz="2" w:space="0" w:color="auto"/>
              <w:bottom w:val="single" w:sz="2" w:space="0" w:color="auto"/>
              <w:right w:val="single" w:sz="2" w:space="0" w:color="auto"/>
            </w:tcBorders>
            <w:vAlign w:val="center"/>
          </w:tcPr>
          <w:p w:rsidR="00C05538" w:rsidRDefault="00C05538">
            <w:pPr>
              <w:spacing w:line="360" w:lineRule="auto"/>
              <w:jc w:val="center"/>
              <w:rPr>
                <w:rFonts w:ascii="Calibri" w:eastAsia="宋体" w:hAnsi="Calibri" w:cs="Times New Roman"/>
                <w:bCs/>
                <w:sz w:val="24"/>
              </w:rPr>
            </w:pPr>
          </w:p>
        </w:tc>
        <w:tc>
          <w:tcPr>
            <w:tcW w:w="864" w:type="dxa"/>
            <w:tcBorders>
              <w:top w:val="single" w:sz="2" w:space="0" w:color="auto"/>
              <w:left w:val="single" w:sz="2" w:space="0" w:color="auto"/>
              <w:bottom w:val="single" w:sz="2" w:space="0" w:color="auto"/>
              <w:right w:val="single" w:sz="2" w:space="0" w:color="auto"/>
            </w:tcBorders>
          </w:tcPr>
          <w:p w:rsidR="00C05538" w:rsidRDefault="00C05538">
            <w:pPr>
              <w:spacing w:line="360" w:lineRule="auto"/>
              <w:jc w:val="center"/>
              <w:rPr>
                <w:rFonts w:ascii="Calibri" w:eastAsia="宋体" w:hAnsi="Calibri" w:cs="Times New Roman"/>
                <w:bCs/>
                <w:sz w:val="24"/>
              </w:rPr>
            </w:pPr>
          </w:p>
        </w:tc>
        <w:tc>
          <w:tcPr>
            <w:tcW w:w="1831" w:type="dxa"/>
            <w:tcBorders>
              <w:top w:val="single" w:sz="2" w:space="0" w:color="auto"/>
              <w:left w:val="single" w:sz="2" w:space="0" w:color="auto"/>
              <w:bottom w:val="single" w:sz="2" w:space="0" w:color="auto"/>
              <w:right w:val="single" w:sz="12" w:space="0" w:color="auto"/>
            </w:tcBorders>
            <w:vAlign w:val="center"/>
            <w:hideMark/>
          </w:tcPr>
          <w:p w:rsidR="00C05538" w:rsidRDefault="00C05538">
            <w:pPr>
              <w:widowControl/>
              <w:jc w:val="left"/>
              <w:rPr>
                <w:rFonts w:eastAsia="宋体" w:cs="宋体"/>
              </w:rPr>
            </w:pPr>
          </w:p>
        </w:tc>
      </w:tr>
      <w:tr w:rsidR="00C05538" w:rsidTr="00C05538">
        <w:tc>
          <w:tcPr>
            <w:tcW w:w="3233" w:type="dxa"/>
            <w:gridSpan w:val="2"/>
            <w:tcBorders>
              <w:top w:val="single" w:sz="2" w:space="0" w:color="auto"/>
              <w:left w:val="single" w:sz="12" w:space="0" w:color="auto"/>
              <w:bottom w:val="single" w:sz="12" w:space="0" w:color="auto"/>
              <w:right w:val="single" w:sz="2" w:space="0" w:color="auto"/>
            </w:tcBorders>
            <w:hideMark/>
          </w:tcPr>
          <w:p w:rsidR="00C05538" w:rsidRDefault="00C05538">
            <w:pPr>
              <w:spacing w:line="360" w:lineRule="auto"/>
              <w:jc w:val="center"/>
              <w:rPr>
                <w:rFonts w:ascii="Calibri" w:eastAsia="宋体" w:hAnsi="Calibri" w:cs="Times New Roman"/>
                <w:bCs/>
                <w:sz w:val="24"/>
              </w:rPr>
            </w:pPr>
            <w:r>
              <w:rPr>
                <w:rFonts w:ascii="Calibri" w:eastAsia="宋体" w:hAnsi="Calibri" w:cs="Times New Roman" w:hint="eastAsia"/>
                <w:bCs/>
                <w:sz w:val="24"/>
              </w:rPr>
              <w:t>合计</w:t>
            </w:r>
          </w:p>
        </w:tc>
        <w:tc>
          <w:tcPr>
            <w:tcW w:w="4955" w:type="dxa"/>
            <w:gridSpan w:val="4"/>
            <w:tcBorders>
              <w:top w:val="single" w:sz="2" w:space="0" w:color="auto"/>
              <w:left w:val="single" w:sz="2" w:space="0" w:color="auto"/>
              <w:bottom w:val="single" w:sz="12" w:space="0" w:color="auto"/>
              <w:right w:val="single" w:sz="12" w:space="0" w:color="auto"/>
            </w:tcBorders>
            <w:vAlign w:val="center"/>
            <w:hideMark/>
          </w:tcPr>
          <w:p w:rsidR="00C05538" w:rsidRDefault="00C05538">
            <w:pPr>
              <w:widowControl/>
              <w:jc w:val="left"/>
              <w:rPr>
                <w:rFonts w:eastAsia="宋体" w:cs="宋体"/>
              </w:rPr>
            </w:pPr>
          </w:p>
        </w:tc>
      </w:tr>
    </w:tbl>
    <w:p w:rsidR="00C05538" w:rsidRDefault="00C05538" w:rsidP="00C05538">
      <w:pPr>
        <w:spacing w:line="360" w:lineRule="auto"/>
        <w:rPr>
          <w:rFonts w:ascii="宋体" w:eastAsia="宋体" w:hAnsi="宋体" w:cs="Times New Roman"/>
          <w:sz w:val="24"/>
        </w:rPr>
      </w:pPr>
      <w:r>
        <w:rPr>
          <w:rFonts w:ascii="宋体" w:eastAsia="宋体" w:hAnsi="宋体" w:cs="Times New Roman" w:hint="eastAsia"/>
          <w:sz w:val="24"/>
        </w:rPr>
        <w:t>注：</w:t>
      </w:r>
    </w:p>
    <w:p w:rsidR="00C05538" w:rsidRDefault="00C05538" w:rsidP="009C5861">
      <w:pPr>
        <w:numPr>
          <w:ilvl w:val="0"/>
          <w:numId w:val="9"/>
        </w:numPr>
        <w:tabs>
          <w:tab w:val="left" w:pos="360"/>
          <w:tab w:val="num" w:pos="540"/>
        </w:tabs>
        <w:spacing w:line="400" w:lineRule="atLeast"/>
        <w:ind w:left="540"/>
        <w:rPr>
          <w:rFonts w:ascii="Calibri" w:eastAsia="宋体" w:hAnsi="Calibri" w:cs="Times New Roman"/>
          <w:sz w:val="24"/>
        </w:rPr>
      </w:pPr>
      <w:r>
        <w:rPr>
          <w:rFonts w:ascii="Calibri" w:eastAsia="宋体" w:hAnsi="Calibri" w:cs="Times New Roman" w:hint="eastAsia"/>
          <w:sz w:val="24"/>
        </w:rPr>
        <w:t>所报价格系用人民币元表示，保留整数。</w:t>
      </w:r>
    </w:p>
    <w:p w:rsidR="00C05538" w:rsidRDefault="00C05538" w:rsidP="009C5861">
      <w:pPr>
        <w:numPr>
          <w:ilvl w:val="0"/>
          <w:numId w:val="9"/>
        </w:numPr>
        <w:spacing w:line="400" w:lineRule="atLeast"/>
        <w:rPr>
          <w:rFonts w:ascii="Calibri" w:eastAsia="宋体" w:hAnsi="Calibri" w:cs="Times New Roman"/>
          <w:sz w:val="24"/>
        </w:rPr>
      </w:pPr>
      <w:r>
        <w:rPr>
          <w:rFonts w:ascii="黑体" w:eastAsia="黑体" w:hAnsi="Calibri" w:cs="Times New Roman" w:hint="eastAsia"/>
          <w:bCs/>
          <w:sz w:val="24"/>
        </w:rPr>
        <w:t>合计价格与《开标一览表》中“报价合计”必须一致。</w:t>
      </w:r>
    </w:p>
    <w:p w:rsidR="00C05538" w:rsidRDefault="00C05538" w:rsidP="00C05538">
      <w:pPr>
        <w:rPr>
          <w:rFonts w:ascii="宋体" w:eastAsia="宋体" w:hAnsi="宋体" w:cs="Times New Roman"/>
          <w:kern w:val="0"/>
          <w:sz w:val="24"/>
        </w:rPr>
      </w:pPr>
      <w:r>
        <w:rPr>
          <w:rFonts w:ascii="Calibri" w:eastAsia="宋体" w:hAnsi="Calibri" w:cs="Times New Roman" w:hint="eastAsia"/>
          <w:kern w:val="0"/>
          <w:sz w:val="24"/>
        </w:rPr>
        <w:t>其他相关费用应包括</w:t>
      </w:r>
      <w:r>
        <w:rPr>
          <w:rFonts w:ascii="宋体" w:eastAsia="宋体" w:hAnsi="宋体" w:cs="Times New Roman" w:hint="eastAsia"/>
          <w:kern w:val="0"/>
          <w:sz w:val="24"/>
        </w:rPr>
        <w:t>根据合同或其它原因应由投标人支付的税款和应由投标人负担的相关费用。</w:t>
      </w:r>
    </w:p>
    <w:p w:rsidR="00C05538" w:rsidRDefault="00C05538" w:rsidP="00C05538">
      <w:pPr>
        <w:rPr>
          <w:rFonts w:ascii="宋体" w:eastAsia="宋体" w:hAnsi="宋体" w:cs="Times New Roman"/>
          <w:kern w:val="0"/>
          <w:sz w:val="24"/>
        </w:rPr>
      </w:pPr>
    </w:p>
    <w:p w:rsidR="00C05538" w:rsidRDefault="00C05538" w:rsidP="00C05538">
      <w:pPr>
        <w:rPr>
          <w:rFonts w:ascii="Calibri" w:eastAsia="宋体" w:hAnsi="Calibri" w:cs="Times New Roman"/>
        </w:rPr>
      </w:pPr>
    </w:p>
    <w:p w:rsidR="00C05538" w:rsidRDefault="00C05538" w:rsidP="00C05538"/>
    <w:p w:rsidR="00C05538" w:rsidRDefault="00C05538" w:rsidP="00C05538"/>
    <w:p w:rsidR="00C05538" w:rsidRDefault="00C05538" w:rsidP="00C05538">
      <w:pPr>
        <w:widowControl/>
        <w:jc w:val="left"/>
        <w:rPr>
          <w:kern w:val="0"/>
        </w:rPr>
        <w:sectPr w:rsidR="00C05538">
          <w:pgSz w:w="11906" w:h="16838"/>
          <w:pgMar w:top="1440" w:right="1800" w:bottom="1440" w:left="1800" w:header="851" w:footer="992" w:gutter="0"/>
          <w:cols w:space="720"/>
          <w:docGrid w:type="lines" w:linePitch="312"/>
        </w:sectPr>
      </w:pPr>
    </w:p>
    <w:p w:rsidR="00C05538" w:rsidRDefault="00C05538" w:rsidP="00C05538"/>
    <w:p w:rsidR="00C05538" w:rsidRDefault="00C05538" w:rsidP="00C05538">
      <w:pPr>
        <w:jc w:val="center"/>
        <w:rPr>
          <w:rFonts w:ascii="宋体" w:eastAsia="宋体" w:hAnsi="宋体"/>
          <w:sz w:val="28"/>
        </w:rPr>
      </w:pPr>
      <w:r>
        <w:rPr>
          <w:rFonts w:ascii="宋体" w:eastAsia="宋体" w:hAnsi="宋体" w:hint="eastAsia"/>
          <w:sz w:val="28"/>
        </w:rPr>
        <w:t>四、非进口产品</w:t>
      </w:r>
    </w:p>
    <w:p w:rsidR="00C05538" w:rsidRDefault="00C05538" w:rsidP="00C05538">
      <w:pPr>
        <w:jc w:val="left"/>
        <w:rPr>
          <w:rFonts w:ascii="宋体" w:eastAsia="宋体" w:hAnsi="宋体"/>
          <w:sz w:val="24"/>
        </w:rPr>
      </w:pPr>
    </w:p>
    <w:p w:rsidR="00C05538" w:rsidRDefault="00C05538" w:rsidP="009606F5">
      <w:pPr>
        <w:spacing w:beforeLines="50" w:afterLines="50"/>
        <w:ind w:leftChars="202" w:left="424" w:firstLineChars="750" w:firstLine="2400"/>
        <w:outlineLvl w:val="2"/>
        <w:rPr>
          <w:rFonts w:ascii="Calibri" w:eastAsia="宋体" w:hAnsi="Calibri" w:cs="Times New Roman"/>
          <w:color w:val="FF0000"/>
          <w:sz w:val="32"/>
          <w:szCs w:val="32"/>
        </w:rPr>
      </w:pPr>
    </w:p>
    <w:p w:rsidR="00C05538" w:rsidRDefault="00C05538" w:rsidP="009606F5">
      <w:pPr>
        <w:spacing w:beforeLines="50" w:afterLines="50"/>
        <w:ind w:leftChars="202" w:left="424" w:firstLine="2"/>
        <w:jc w:val="center"/>
        <w:outlineLvl w:val="2"/>
        <w:rPr>
          <w:rFonts w:ascii="Calibri" w:eastAsia="宋体" w:hAnsi="Calibri" w:cs="Times New Roman"/>
          <w:color w:val="FF0000"/>
          <w:sz w:val="32"/>
          <w:szCs w:val="32"/>
        </w:rPr>
      </w:pPr>
      <w:r>
        <w:rPr>
          <w:rFonts w:ascii="Calibri" w:eastAsia="宋体" w:hAnsi="Calibri" w:cs="Times New Roman" w:hint="eastAsia"/>
          <w:color w:val="FF0000"/>
          <w:sz w:val="32"/>
          <w:szCs w:val="32"/>
        </w:rPr>
        <w:t>非进口产品声明函</w:t>
      </w:r>
    </w:p>
    <w:p w:rsidR="00C05538" w:rsidRDefault="00C05538" w:rsidP="00C05538">
      <w:pPr>
        <w:spacing w:line="400" w:lineRule="atLeast"/>
        <w:rPr>
          <w:rFonts w:ascii="仿宋_GB2312" w:eastAsia="仿宋_GB2312" w:hAnsi="宋体" w:cs="宋体"/>
          <w:color w:val="FF0000"/>
          <w:kern w:val="0"/>
          <w:sz w:val="32"/>
          <w:szCs w:val="32"/>
        </w:rPr>
      </w:pPr>
      <w:r>
        <w:rPr>
          <w:rFonts w:ascii="仿宋_GB2312" w:eastAsia="仿宋_GB2312" w:hAnsi="宋体" w:cs="宋体" w:hint="eastAsia"/>
          <w:color w:val="FF0000"/>
          <w:kern w:val="0"/>
          <w:sz w:val="32"/>
          <w:szCs w:val="32"/>
        </w:rPr>
        <w:t xml:space="preserve">    我方承诺就 （项目名称、编号） 所投</w:t>
      </w:r>
      <w:r>
        <w:rPr>
          <w:rFonts w:ascii="仿宋_GB2312" w:eastAsia="仿宋_GB2312" w:hAnsi="宋体" w:cs="宋体" w:hint="eastAsia"/>
          <w:color w:val="FF0000"/>
          <w:kern w:val="0"/>
          <w:sz w:val="32"/>
          <w:szCs w:val="32"/>
          <w:u w:val="single"/>
        </w:rPr>
        <w:t xml:space="preserve">         </w:t>
      </w:r>
      <w:r>
        <w:rPr>
          <w:rFonts w:ascii="仿宋_GB2312" w:eastAsia="仿宋_GB2312" w:hAnsi="宋体" w:cs="宋体" w:hint="eastAsia"/>
          <w:color w:val="FF0000"/>
          <w:kern w:val="0"/>
          <w:sz w:val="32"/>
          <w:szCs w:val="32"/>
        </w:rPr>
        <w:t>产品为非进口产品，我方保证上述内容的真实性，并承担由此引起的一切责任。</w:t>
      </w:r>
    </w:p>
    <w:p w:rsidR="00C05538" w:rsidRDefault="00C05538" w:rsidP="00C05538">
      <w:pPr>
        <w:ind w:firstLine="630"/>
        <w:jc w:val="left"/>
        <w:outlineLvl w:val="2"/>
        <w:rPr>
          <w:rFonts w:ascii="仿宋_GB2312" w:eastAsia="仿宋_GB2312" w:hAnsi="宋体" w:cs="宋体"/>
          <w:color w:val="FF0000"/>
          <w:kern w:val="0"/>
          <w:sz w:val="32"/>
          <w:szCs w:val="32"/>
        </w:rPr>
      </w:pPr>
      <w:r>
        <w:rPr>
          <w:rFonts w:ascii="仿宋_GB2312" w:eastAsia="仿宋_GB2312" w:hAnsi="宋体" w:cs="宋体" w:hint="eastAsia"/>
          <w:color w:val="FF0000"/>
          <w:kern w:val="0"/>
          <w:sz w:val="32"/>
          <w:szCs w:val="32"/>
        </w:rPr>
        <w:t>特此声明。</w:t>
      </w:r>
    </w:p>
    <w:p w:rsidR="00C05538" w:rsidRDefault="00C05538" w:rsidP="00C05538">
      <w:pPr>
        <w:ind w:firstLine="630"/>
        <w:jc w:val="left"/>
        <w:outlineLvl w:val="2"/>
        <w:rPr>
          <w:rFonts w:ascii="仿宋_GB2312" w:eastAsia="仿宋_GB2312" w:hAnsi="宋体" w:cs="宋体"/>
          <w:color w:val="FF0000"/>
          <w:kern w:val="0"/>
          <w:sz w:val="32"/>
          <w:szCs w:val="32"/>
        </w:rPr>
      </w:pPr>
    </w:p>
    <w:p w:rsidR="00C05538" w:rsidRDefault="00C05538" w:rsidP="00C05538">
      <w:pPr>
        <w:widowControl/>
        <w:spacing w:line="520" w:lineRule="exact"/>
        <w:ind w:left="845"/>
        <w:jc w:val="right"/>
        <w:rPr>
          <w:rFonts w:ascii="仿宋_GB2312" w:eastAsia="仿宋_GB2312" w:hAnsi="宋体" w:cs="宋体"/>
          <w:color w:val="FF0000"/>
          <w:kern w:val="0"/>
          <w:sz w:val="32"/>
          <w:szCs w:val="32"/>
        </w:rPr>
      </w:pPr>
      <w:r>
        <w:rPr>
          <w:rFonts w:ascii="仿宋_GB2312" w:eastAsia="仿宋_GB2312" w:hAnsi="宋体" w:cs="宋体" w:hint="eastAsia"/>
          <w:color w:val="FF0000"/>
          <w:kern w:val="0"/>
          <w:sz w:val="32"/>
          <w:szCs w:val="32"/>
        </w:rPr>
        <w:t>企业名称</w:t>
      </w:r>
    </w:p>
    <w:p w:rsidR="00C05538" w:rsidRDefault="00C05538" w:rsidP="00C05538">
      <w:pPr>
        <w:ind w:firstLine="630"/>
        <w:jc w:val="left"/>
        <w:outlineLvl w:val="2"/>
        <w:rPr>
          <w:rFonts w:ascii="仿宋_GB2312" w:eastAsia="仿宋_GB2312" w:hAnsi="宋体" w:cs="宋体"/>
          <w:color w:val="FF0000"/>
          <w:kern w:val="0"/>
          <w:sz w:val="32"/>
          <w:szCs w:val="32"/>
        </w:rPr>
      </w:pPr>
      <w:r>
        <w:rPr>
          <w:rFonts w:ascii="仿宋_GB2312" w:eastAsia="仿宋_GB2312" w:hAnsi="宋体" w:cs="宋体" w:hint="eastAsia"/>
          <w:color w:val="FF0000"/>
          <w:kern w:val="0"/>
          <w:sz w:val="32"/>
          <w:szCs w:val="32"/>
        </w:rPr>
        <w:t xml:space="preserve">                                        日　期</w:t>
      </w:r>
    </w:p>
    <w:p w:rsidR="00C05538" w:rsidRDefault="00C05538" w:rsidP="00C05538">
      <w:pPr>
        <w:jc w:val="left"/>
        <w:outlineLvl w:val="2"/>
        <w:rPr>
          <w:rFonts w:ascii="宋体" w:eastAsia="宋体" w:hAnsi="宋体" w:cs="Times New Roman"/>
          <w:color w:val="000000"/>
          <w:sz w:val="32"/>
          <w:szCs w:val="32"/>
        </w:rPr>
      </w:pPr>
    </w:p>
    <w:p w:rsidR="00C05538" w:rsidRDefault="00C05538" w:rsidP="00C05538"/>
    <w:p w:rsidR="00C05538" w:rsidRDefault="00C05538" w:rsidP="00C05538"/>
    <w:p w:rsidR="00C05538" w:rsidRDefault="00C05538" w:rsidP="00C05538">
      <w:pPr>
        <w:widowControl/>
        <w:jc w:val="left"/>
        <w:rPr>
          <w:kern w:val="0"/>
        </w:rPr>
        <w:sectPr w:rsidR="00C05538">
          <w:pgSz w:w="11906" w:h="16838"/>
          <w:pgMar w:top="1440" w:right="1800" w:bottom="1440" w:left="1800" w:header="851" w:footer="992" w:gutter="0"/>
          <w:cols w:space="720"/>
          <w:docGrid w:type="lines" w:linePitch="312"/>
        </w:sectPr>
      </w:pPr>
    </w:p>
    <w:p w:rsidR="00C05538" w:rsidRDefault="00C05538" w:rsidP="00C05538"/>
    <w:p w:rsidR="00C05538" w:rsidRDefault="00C05538" w:rsidP="00C05538">
      <w:pPr>
        <w:jc w:val="center"/>
        <w:rPr>
          <w:rFonts w:ascii="宋体" w:eastAsia="宋体" w:hAnsi="宋体"/>
          <w:sz w:val="28"/>
        </w:rPr>
      </w:pPr>
      <w:r>
        <w:rPr>
          <w:rFonts w:ascii="宋体" w:eastAsia="宋体" w:hAnsi="宋体" w:hint="eastAsia"/>
          <w:sz w:val="28"/>
        </w:rPr>
        <w:t>五、营业执照</w:t>
      </w:r>
    </w:p>
    <w:p w:rsidR="00C05538" w:rsidRDefault="00C05538" w:rsidP="00C05538">
      <w:pPr>
        <w:jc w:val="left"/>
        <w:rPr>
          <w:rFonts w:ascii="宋体" w:eastAsia="宋体" w:hAnsi="宋体"/>
          <w:sz w:val="24"/>
        </w:rPr>
      </w:pPr>
    </w:p>
    <w:p w:rsidR="00C05538" w:rsidRDefault="00C05538" w:rsidP="00C05538">
      <w:pPr>
        <w:rPr>
          <w:rFonts w:ascii="Calibri" w:eastAsia="宋体" w:hAnsi="Calibri" w:cs="Times New Roman"/>
        </w:rPr>
      </w:pPr>
      <w:r>
        <w:rPr>
          <w:rFonts w:ascii="Calibri" w:eastAsia="宋体" w:hAnsi="Calibri" w:cs="Times New Roman" w:hint="eastAsia"/>
          <w:color w:val="000000"/>
          <w:sz w:val="30"/>
          <w:szCs w:val="30"/>
        </w:rPr>
        <w:t>经国家主管部门年检或依法履行年度报告登记公示手续，且在有效期内的营业执照副本原件扫描件</w:t>
      </w:r>
      <w:r>
        <w:rPr>
          <w:rFonts w:ascii="Calibri" w:eastAsia="宋体" w:hAnsi="Calibri" w:cs="Times New Roman"/>
          <w:color w:val="000000"/>
          <w:sz w:val="30"/>
          <w:szCs w:val="30"/>
        </w:rPr>
        <w:t>/</w:t>
      </w:r>
      <w:r>
        <w:rPr>
          <w:rFonts w:ascii="Calibri" w:eastAsia="宋体" w:hAnsi="Calibri" w:cs="Times New Roman" w:hint="eastAsia"/>
          <w:color w:val="000000"/>
          <w:sz w:val="30"/>
          <w:szCs w:val="30"/>
        </w:rPr>
        <w:t>《事业单位法人证书》副本原件扫描件</w:t>
      </w:r>
      <w:r>
        <w:rPr>
          <w:rFonts w:ascii="Calibri" w:eastAsia="宋体" w:hAnsi="Calibri" w:cs="Times New Roman"/>
          <w:color w:val="000000"/>
          <w:sz w:val="30"/>
          <w:szCs w:val="30"/>
        </w:rPr>
        <w:t>/</w:t>
      </w:r>
      <w:r>
        <w:rPr>
          <w:rFonts w:ascii="Calibri" w:eastAsia="宋体" w:hAnsi="Calibri" w:cs="Times New Roman" w:hint="eastAsia"/>
          <w:color w:val="000000"/>
          <w:sz w:val="30"/>
          <w:szCs w:val="30"/>
        </w:rPr>
        <w:t>《社会团体法人登记证书》原件扫描件</w:t>
      </w:r>
      <w:r>
        <w:rPr>
          <w:rFonts w:ascii="Calibri" w:eastAsia="宋体" w:hAnsi="Calibri" w:cs="Times New Roman"/>
          <w:color w:val="000000"/>
          <w:sz w:val="30"/>
          <w:szCs w:val="30"/>
        </w:rPr>
        <w:t>/</w:t>
      </w:r>
      <w:r>
        <w:rPr>
          <w:rFonts w:ascii="Calibri" w:eastAsia="宋体" w:hAnsi="Calibri" w:cs="Times New Roman" w:hint="eastAsia"/>
          <w:color w:val="000000"/>
          <w:sz w:val="30"/>
          <w:szCs w:val="30"/>
        </w:rPr>
        <w:t>《民办非企业单位登记证书》原件扫描件。</w:t>
      </w:r>
    </w:p>
    <w:p w:rsidR="00C05538" w:rsidRDefault="00C05538" w:rsidP="00C05538"/>
    <w:p w:rsidR="00C05538" w:rsidRDefault="00C05538" w:rsidP="00C05538"/>
    <w:p w:rsidR="00C05538" w:rsidRDefault="00C05538" w:rsidP="00C05538">
      <w:pPr>
        <w:widowControl/>
        <w:jc w:val="left"/>
        <w:rPr>
          <w:kern w:val="0"/>
        </w:rPr>
        <w:sectPr w:rsidR="00C05538">
          <w:pgSz w:w="11906" w:h="16838"/>
          <w:pgMar w:top="1440" w:right="1800" w:bottom="1440" w:left="1800" w:header="851" w:footer="992" w:gutter="0"/>
          <w:cols w:space="720"/>
          <w:docGrid w:type="lines" w:linePitch="312"/>
        </w:sectPr>
      </w:pPr>
    </w:p>
    <w:p w:rsidR="00C05538" w:rsidRDefault="00C05538" w:rsidP="00C05538"/>
    <w:p w:rsidR="00C05538" w:rsidRDefault="00C05538" w:rsidP="00C05538">
      <w:pPr>
        <w:jc w:val="center"/>
        <w:rPr>
          <w:rFonts w:ascii="宋体" w:eastAsia="宋体" w:hAnsi="宋体"/>
          <w:sz w:val="28"/>
        </w:rPr>
      </w:pPr>
      <w:r>
        <w:rPr>
          <w:rFonts w:ascii="宋体" w:eastAsia="宋体" w:hAnsi="宋体" w:hint="eastAsia"/>
          <w:sz w:val="28"/>
        </w:rPr>
        <w:t>六、没有重大违法记录的声明</w:t>
      </w:r>
    </w:p>
    <w:p w:rsidR="00C05538" w:rsidRDefault="00C05538" w:rsidP="00C05538">
      <w:pPr>
        <w:jc w:val="left"/>
        <w:rPr>
          <w:rFonts w:ascii="宋体" w:eastAsia="宋体" w:hAnsi="宋体"/>
          <w:sz w:val="24"/>
        </w:rPr>
      </w:pPr>
    </w:p>
    <w:p w:rsidR="00C05538" w:rsidRDefault="00C05538" w:rsidP="00C05538">
      <w:pPr>
        <w:rPr>
          <w:rFonts w:ascii="Calibri" w:eastAsia="宋体" w:hAnsi="Calibri" w:cs="Times New Roman"/>
          <w:sz w:val="32"/>
          <w:szCs w:val="32"/>
        </w:rPr>
      </w:pPr>
      <w:r>
        <w:rPr>
          <w:rFonts w:ascii="宋体" w:eastAsia="宋体" w:hAnsi="宋体" w:cs="Times New Roman" w:hint="eastAsia"/>
          <w:kern w:val="0"/>
          <w:sz w:val="32"/>
          <w:szCs w:val="32"/>
        </w:rPr>
        <w:t>没有重大违法记录的声明（参加政府采购活动前3年内在经营活动中没有重大违法记录的书面声明）</w:t>
      </w:r>
    </w:p>
    <w:p w:rsidR="00C05538" w:rsidRDefault="00C05538" w:rsidP="00C05538"/>
    <w:p w:rsidR="00C05538" w:rsidRDefault="00C05538" w:rsidP="00C05538"/>
    <w:p w:rsidR="00C05538" w:rsidRDefault="00C05538" w:rsidP="00C05538">
      <w:pPr>
        <w:widowControl/>
        <w:jc w:val="left"/>
        <w:rPr>
          <w:kern w:val="0"/>
        </w:rPr>
        <w:sectPr w:rsidR="00C05538">
          <w:pgSz w:w="11906" w:h="16838"/>
          <w:pgMar w:top="1440" w:right="1800" w:bottom="1440" w:left="1800" w:header="851" w:footer="992" w:gutter="0"/>
          <w:cols w:space="720"/>
          <w:docGrid w:type="lines" w:linePitch="312"/>
        </w:sectPr>
      </w:pPr>
    </w:p>
    <w:p w:rsidR="00C05538" w:rsidRDefault="00C05538" w:rsidP="00C05538"/>
    <w:p w:rsidR="00C05538" w:rsidRDefault="00C05538" w:rsidP="00C05538">
      <w:pPr>
        <w:jc w:val="center"/>
        <w:rPr>
          <w:rFonts w:ascii="宋体" w:eastAsia="宋体" w:hAnsi="宋体"/>
          <w:sz w:val="28"/>
        </w:rPr>
      </w:pPr>
      <w:r>
        <w:rPr>
          <w:rFonts w:ascii="宋体" w:eastAsia="宋体" w:hAnsi="宋体" w:hint="eastAsia"/>
          <w:sz w:val="28"/>
        </w:rPr>
        <w:t>七、财务状况报告</w:t>
      </w:r>
    </w:p>
    <w:p w:rsidR="00C05538" w:rsidRDefault="00C05538" w:rsidP="00C05538">
      <w:pPr>
        <w:jc w:val="left"/>
        <w:rPr>
          <w:rFonts w:ascii="宋体" w:eastAsia="宋体" w:hAnsi="宋体"/>
          <w:sz w:val="24"/>
        </w:rPr>
      </w:pPr>
    </w:p>
    <w:p w:rsidR="00C05538" w:rsidRDefault="00C05538" w:rsidP="00C05538">
      <w:pPr>
        <w:rPr>
          <w:rFonts w:ascii="宋体" w:eastAsia="宋体" w:hAnsi="宋体" w:cs="Times New Roman"/>
          <w:kern w:val="0"/>
          <w:sz w:val="32"/>
          <w:szCs w:val="32"/>
        </w:rPr>
      </w:pPr>
      <w:r>
        <w:rPr>
          <w:rFonts w:ascii="宋体" w:eastAsia="宋体" w:hAnsi="宋体" w:cs="Times New Roman" w:hint="eastAsia"/>
          <w:kern w:val="0"/>
          <w:sz w:val="32"/>
          <w:szCs w:val="32"/>
        </w:rPr>
        <w:t>财务状况报告：投标人为法人的，须提供经审计的上年度财务状况报告或基本账户的银行资信证明；其他组织和自然人，可以提供银行资信证明。投标人也可以提供财政部门认可的政府采购专业担保机构出具的投标担保函。</w:t>
      </w:r>
    </w:p>
    <w:p w:rsidR="00C05538" w:rsidRDefault="00C05538" w:rsidP="00C05538"/>
    <w:p w:rsidR="00C05538" w:rsidRDefault="00C05538" w:rsidP="00C05538"/>
    <w:p w:rsidR="00C05538" w:rsidRDefault="00C05538" w:rsidP="00C05538">
      <w:pPr>
        <w:widowControl/>
        <w:jc w:val="left"/>
        <w:rPr>
          <w:kern w:val="0"/>
        </w:rPr>
        <w:sectPr w:rsidR="00C05538">
          <w:pgSz w:w="11906" w:h="16838"/>
          <w:pgMar w:top="1440" w:right="1800" w:bottom="1440" w:left="1800" w:header="851" w:footer="992" w:gutter="0"/>
          <w:cols w:space="720"/>
          <w:docGrid w:type="lines" w:linePitch="312"/>
        </w:sectPr>
      </w:pPr>
    </w:p>
    <w:p w:rsidR="00C05538" w:rsidRDefault="00C05538" w:rsidP="00C05538"/>
    <w:p w:rsidR="00C05538" w:rsidRDefault="00C05538" w:rsidP="00C05538">
      <w:pPr>
        <w:jc w:val="center"/>
        <w:rPr>
          <w:rFonts w:ascii="宋体" w:eastAsia="宋体" w:hAnsi="宋体"/>
          <w:sz w:val="28"/>
        </w:rPr>
      </w:pPr>
      <w:r>
        <w:rPr>
          <w:rFonts w:ascii="宋体" w:eastAsia="宋体" w:hAnsi="宋体" w:hint="eastAsia"/>
          <w:sz w:val="28"/>
        </w:rPr>
        <w:t>八、依法缴纳税收和社会保障资金的相关材料</w:t>
      </w:r>
    </w:p>
    <w:p w:rsidR="00C05538" w:rsidRDefault="00C05538" w:rsidP="00C05538">
      <w:pPr>
        <w:jc w:val="left"/>
        <w:rPr>
          <w:rFonts w:ascii="宋体" w:eastAsia="宋体" w:hAnsi="宋体"/>
          <w:sz w:val="24"/>
        </w:rPr>
      </w:pPr>
    </w:p>
    <w:p w:rsidR="00C05538" w:rsidRDefault="00C05538" w:rsidP="00C05538">
      <w:pPr>
        <w:rPr>
          <w:rFonts w:ascii="宋体" w:eastAsia="宋体" w:hAnsi="宋体" w:cs="Times New Roman"/>
          <w:kern w:val="0"/>
          <w:sz w:val="32"/>
          <w:szCs w:val="32"/>
        </w:rPr>
      </w:pPr>
      <w:r>
        <w:rPr>
          <w:rFonts w:ascii="宋体" w:eastAsia="宋体" w:hAnsi="宋体" w:cs="Times New Roman" w:hint="eastAsia"/>
          <w:kern w:val="0"/>
          <w:sz w:val="32"/>
          <w:szCs w:val="32"/>
        </w:rPr>
        <w:t>依法缴纳税收和社会保障资金的相关材料：投标人依法缴纳近半年内任意一个月税收的相关凭证；投标人依法缴纳近半年内任意一个月社会保险的相关凭证。</w:t>
      </w:r>
    </w:p>
    <w:p w:rsidR="00C05538" w:rsidRDefault="00C05538" w:rsidP="00C05538"/>
    <w:p w:rsidR="00C05538" w:rsidRDefault="00C05538" w:rsidP="00C05538"/>
    <w:p w:rsidR="00C05538" w:rsidRDefault="00C05538" w:rsidP="00C05538">
      <w:pPr>
        <w:widowControl/>
        <w:jc w:val="left"/>
        <w:rPr>
          <w:kern w:val="0"/>
        </w:rPr>
        <w:sectPr w:rsidR="00C05538">
          <w:pgSz w:w="11906" w:h="16838"/>
          <w:pgMar w:top="1440" w:right="1800" w:bottom="1440" w:left="1800" w:header="851" w:footer="992" w:gutter="0"/>
          <w:cols w:space="720"/>
          <w:docGrid w:type="lines" w:linePitch="312"/>
        </w:sectPr>
      </w:pPr>
    </w:p>
    <w:p w:rsidR="00C05538" w:rsidRDefault="00C05538" w:rsidP="00C05538"/>
    <w:p w:rsidR="00C05538" w:rsidRDefault="00C05538" w:rsidP="00C05538">
      <w:pPr>
        <w:jc w:val="center"/>
        <w:rPr>
          <w:rFonts w:ascii="宋体" w:eastAsia="宋体" w:hAnsi="宋体"/>
          <w:sz w:val="28"/>
        </w:rPr>
      </w:pPr>
      <w:r>
        <w:rPr>
          <w:rFonts w:ascii="宋体" w:eastAsia="宋体" w:hAnsi="宋体" w:hint="eastAsia"/>
          <w:sz w:val="28"/>
        </w:rPr>
        <w:t>九、制造厂家授权书</w:t>
      </w:r>
    </w:p>
    <w:p w:rsidR="00C05538" w:rsidRDefault="00C05538" w:rsidP="00C05538">
      <w:pPr>
        <w:jc w:val="left"/>
        <w:rPr>
          <w:rFonts w:ascii="宋体" w:eastAsia="宋体" w:hAnsi="宋体"/>
          <w:sz w:val="24"/>
        </w:rPr>
      </w:pPr>
    </w:p>
    <w:p w:rsidR="00C05538" w:rsidRDefault="00C05538" w:rsidP="00C05538">
      <w:pPr>
        <w:snapToGrid w:val="0"/>
        <w:spacing w:line="360" w:lineRule="auto"/>
        <w:rPr>
          <w:rFonts w:ascii="Calibri" w:eastAsia="宋体" w:hAnsi="Calibri" w:cs="Times New Roman"/>
          <w:b/>
          <w:bCs/>
          <w:sz w:val="24"/>
          <w:szCs w:val="28"/>
        </w:rPr>
      </w:pPr>
      <w:r>
        <w:rPr>
          <w:rFonts w:ascii="Calibri" w:eastAsia="宋体" w:hAnsi="Calibri" w:cs="Times New Roman" w:hint="eastAsia"/>
          <w:b/>
          <w:bCs/>
          <w:sz w:val="24"/>
          <w:szCs w:val="28"/>
        </w:rPr>
        <w:t>致：中共中央直属机关采购中心：</w:t>
      </w:r>
    </w:p>
    <w:p w:rsidR="00C05538" w:rsidRDefault="00C05538" w:rsidP="00C05538">
      <w:pPr>
        <w:snapToGrid w:val="0"/>
        <w:spacing w:line="360" w:lineRule="auto"/>
        <w:ind w:firstLineChars="200" w:firstLine="480"/>
        <w:rPr>
          <w:rFonts w:ascii="Calibri" w:eastAsia="宋体" w:hAnsi="Calibri" w:cs="Times New Roman"/>
          <w:sz w:val="24"/>
          <w:szCs w:val="28"/>
        </w:rPr>
      </w:pPr>
      <w:r>
        <w:rPr>
          <w:rFonts w:ascii="Calibri" w:eastAsia="宋体" w:hAnsi="Calibri" w:cs="Times New Roman"/>
          <w:sz w:val="24"/>
          <w:szCs w:val="28"/>
          <w:u w:val="single"/>
        </w:rPr>
        <w:t xml:space="preserve">            </w:t>
      </w:r>
      <w:r>
        <w:rPr>
          <w:rFonts w:ascii="Calibri" w:eastAsia="宋体" w:hAnsi="Calibri" w:cs="Times New Roman" w:hint="eastAsia"/>
          <w:sz w:val="24"/>
          <w:szCs w:val="28"/>
        </w:rPr>
        <w:t>（制造厂家名称）作为</w:t>
      </w:r>
      <w:r>
        <w:rPr>
          <w:rFonts w:ascii="Calibri" w:eastAsia="宋体" w:hAnsi="Calibri" w:cs="Times New Roman"/>
          <w:sz w:val="24"/>
          <w:szCs w:val="28"/>
          <w:u w:val="single"/>
        </w:rPr>
        <w:t xml:space="preserve">           </w:t>
      </w:r>
      <w:r>
        <w:rPr>
          <w:rFonts w:ascii="Calibri" w:eastAsia="宋体" w:hAnsi="Calibri" w:cs="Times New Roman" w:hint="eastAsia"/>
          <w:sz w:val="24"/>
          <w:szCs w:val="28"/>
        </w:rPr>
        <w:t>（货物名称、型号和</w:t>
      </w:r>
      <w:r>
        <w:rPr>
          <w:rFonts w:ascii="Calibri" w:eastAsia="宋体" w:hAnsi="Calibri" w:cs="Times New Roman"/>
          <w:sz w:val="24"/>
          <w:szCs w:val="28"/>
        </w:rPr>
        <w:t>/</w:t>
      </w:r>
      <w:r>
        <w:rPr>
          <w:rFonts w:ascii="Calibri" w:eastAsia="宋体" w:hAnsi="Calibri" w:cs="Times New Roman" w:hint="eastAsia"/>
          <w:sz w:val="24"/>
          <w:szCs w:val="28"/>
        </w:rPr>
        <w:t>或描述）的制造</w:t>
      </w:r>
      <w:r>
        <w:rPr>
          <w:rFonts w:ascii="Calibri" w:eastAsia="宋体" w:hAnsi="Calibri" w:cs="Times New Roman"/>
          <w:sz w:val="24"/>
          <w:szCs w:val="28"/>
        </w:rPr>
        <w:t>/</w:t>
      </w:r>
      <w:r>
        <w:rPr>
          <w:rFonts w:ascii="Calibri" w:eastAsia="宋体" w:hAnsi="Calibri" w:cs="Times New Roman" w:hint="eastAsia"/>
          <w:sz w:val="24"/>
          <w:szCs w:val="28"/>
        </w:rPr>
        <w:t>生产企业，在此以制造厂家的名义，授权</w:t>
      </w:r>
      <w:r>
        <w:rPr>
          <w:rFonts w:ascii="Calibri" w:eastAsia="宋体" w:hAnsi="Calibri" w:cs="Times New Roman"/>
          <w:sz w:val="24"/>
          <w:szCs w:val="28"/>
          <w:u w:val="single"/>
        </w:rPr>
        <w:t xml:space="preserve">            </w:t>
      </w:r>
      <w:r>
        <w:rPr>
          <w:rFonts w:ascii="Calibri" w:eastAsia="宋体" w:hAnsi="Calibri" w:cs="Times New Roman" w:hint="eastAsia"/>
          <w:sz w:val="24"/>
          <w:szCs w:val="28"/>
        </w:rPr>
        <w:t>（代理公司名称和地址）以我单位制造的上述货物</w:t>
      </w:r>
      <w:r>
        <w:rPr>
          <w:rFonts w:ascii="宋体" w:eastAsia="宋体" w:hAnsi="宋体" w:cs="Times New Roman" w:hint="eastAsia"/>
          <w:sz w:val="24"/>
        </w:rPr>
        <w:t>参加</w:t>
      </w:r>
      <w:r>
        <w:rPr>
          <w:rFonts w:ascii="宋体" w:eastAsia="宋体" w:hAnsi="宋体" w:cs="Times New Roman" w:hint="eastAsia"/>
          <w:color w:val="FF0000"/>
          <w:sz w:val="24"/>
          <w:u w:val="single"/>
        </w:rPr>
        <w:t>项目名称（项目编号：         ）</w:t>
      </w:r>
      <w:r>
        <w:rPr>
          <w:rFonts w:ascii="Calibri" w:eastAsia="宋体" w:hAnsi="Calibri" w:cs="Times New Roman" w:hint="eastAsia"/>
          <w:sz w:val="24"/>
          <w:szCs w:val="28"/>
        </w:rPr>
        <w:t>投标活动，并进行后续合同签署和履行。我单位声明不以自身名义且不再授权其他第三方以我单位制造的产品参加本项目投标。</w:t>
      </w:r>
    </w:p>
    <w:p w:rsidR="00C05538" w:rsidRDefault="00C05538" w:rsidP="00C05538">
      <w:pPr>
        <w:spacing w:line="400" w:lineRule="atLeast"/>
        <w:ind w:firstLine="480"/>
        <w:rPr>
          <w:rFonts w:ascii="Calibri" w:eastAsia="宋体" w:hAnsi="Calibri" w:cs="Times New Roman"/>
          <w:sz w:val="24"/>
          <w:szCs w:val="28"/>
        </w:rPr>
      </w:pPr>
      <w:r>
        <w:rPr>
          <w:rFonts w:ascii="Calibri" w:eastAsia="宋体" w:hAnsi="Calibri" w:cs="Times New Roman"/>
          <w:sz w:val="24"/>
          <w:szCs w:val="28"/>
        </w:rPr>
        <w:t xml:space="preserve">              </w:t>
      </w:r>
    </w:p>
    <w:p w:rsidR="00C05538" w:rsidRDefault="00C05538" w:rsidP="00C05538">
      <w:pPr>
        <w:spacing w:line="400" w:lineRule="atLeast"/>
        <w:ind w:firstLine="480"/>
        <w:rPr>
          <w:rFonts w:ascii="Calibri" w:eastAsia="宋体" w:hAnsi="Calibri" w:cs="Times New Roman"/>
          <w:sz w:val="24"/>
          <w:szCs w:val="28"/>
        </w:rPr>
      </w:pPr>
    </w:p>
    <w:p w:rsidR="00C05538" w:rsidRDefault="00C05538" w:rsidP="00C05538">
      <w:pPr>
        <w:spacing w:line="400" w:lineRule="atLeast"/>
        <w:ind w:firstLine="480"/>
        <w:rPr>
          <w:rFonts w:ascii="Calibri" w:eastAsia="宋体" w:hAnsi="Calibri" w:cs="Times New Roman"/>
          <w:sz w:val="24"/>
          <w:szCs w:val="28"/>
        </w:rPr>
      </w:pPr>
    </w:p>
    <w:p w:rsidR="00C05538" w:rsidRDefault="00C05538" w:rsidP="00C05538">
      <w:pPr>
        <w:spacing w:line="400" w:lineRule="atLeast"/>
        <w:ind w:firstLineChars="1070" w:firstLine="2568"/>
        <w:rPr>
          <w:rFonts w:ascii="Calibri" w:eastAsia="宋体" w:hAnsi="Calibri" w:cs="Times New Roman"/>
          <w:sz w:val="24"/>
          <w:szCs w:val="28"/>
          <w:u w:val="single"/>
        </w:rPr>
      </w:pPr>
      <w:r>
        <w:rPr>
          <w:rFonts w:ascii="Calibri" w:eastAsia="宋体" w:hAnsi="Calibri" w:cs="Times New Roman" w:hint="eastAsia"/>
          <w:sz w:val="24"/>
          <w:szCs w:val="28"/>
        </w:rPr>
        <w:t>出具授权书的制造厂家名称：</w:t>
      </w:r>
      <w:r>
        <w:rPr>
          <w:rFonts w:ascii="Calibri" w:eastAsia="宋体" w:hAnsi="Calibri" w:cs="Times New Roman"/>
          <w:sz w:val="24"/>
          <w:szCs w:val="28"/>
          <w:u w:val="single"/>
        </w:rPr>
        <w:t xml:space="preserve">                       </w:t>
      </w:r>
    </w:p>
    <w:p w:rsidR="00C05538" w:rsidRDefault="00C05538" w:rsidP="00C05538">
      <w:pPr>
        <w:spacing w:line="400" w:lineRule="atLeast"/>
        <w:ind w:firstLineChars="1070" w:firstLine="2568"/>
        <w:rPr>
          <w:rFonts w:ascii="Calibri" w:eastAsia="宋体" w:hAnsi="Calibri" w:cs="Times New Roman"/>
          <w:sz w:val="24"/>
          <w:szCs w:val="28"/>
          <w:u w:val="single"/>
        </w:rPr>
      </w:pPr>
      <w:r>
        <w:rPr>
          <w:rFonts w:ascii="Calibri" w:eastAsia="宋体" w:hAnsi="Calibri" w:cs="Times New Roman" w:hint="eastAsia"/>
          <w:sz w:val="24"/>
          <w:szCs w:val="28"/>
        </w:rPr>
        <w:t>出具授权书的制造厂家地址：</w:t>
      </w:r>
      <w:r>
        <w:rPr>
          <w:rFonts w:ascii="Calibri" w:eastAsia="宋体" w:hAnsi="Calibri" w:cs="Times New Roman"/>
          <w:sz w:val="24"/>
          <w:szCs w:val="28"/>
          <w:u w:val="single"/>
        </w:rPr>
        <w:t xml:space="preserve">                       </w:t>
      </w:r>
    </w:p>
    <w:p w:rsidR="00C05538" w:rsidRDefault="00C05538" w:rsidP="00C05538">
      <w:pPr>
        <w:spacing w:line="400" w:lineRule="atLeast"/>
        <w:ind w:firstLine="480"/>
        <w:rPr>
          <w:rFonts w:ascii="Calibri" w:eastAsia="宋体" w:hAnsi="Calibri" w:cs="Times New Roman"/>
          <w:sz w:val="24"/>
          <w:szCs w:val="28"/>
          <w:u w:val="single"/>
        </w:rPr>
      </w:pPr>
      <w:r>
        <w:rPr>
          <w:rFonts w:ascii="Calibri" w:eastAsia="宋体" w:hAnsi="Calibri" w:cs="Times New Roman"/>
          <w:sz w:val="24"/>
          <w:szCs w:val="28"/>
        </w:rPr>
        <w:t xml:space="preserve">                 </w:t>
      </w:r>
      <w:r>
        <w:rPr>
          <w:rFonts w:ascii="Calibri" w:eastAsia="宋体" w:hAnsi="Calibri" w:cs="Times New Roman" w:hint="eastAsia"/>
          <w:sz w:val="24"/>
          <w:szCs w:val="28"/>
        </w:rPr>
        <w:t>制造厂家法定代表人签字（或盖章）：</w:t>
      </w:r>
      <w:r>
        <w:rPr>
          <w:rFonts w:ascii="Calibri" w:eastAsia="宋体" w:hAnsi="Calibri" w:cs="Times New Roman"/>
          <w:sz w:val="24"/>
          <w:szCs w:val="28"/>
          <w:u w:val="single"/>
        </w:rPr>
        <w:t xml:space="preserve">                </w:t>
      </w:r>
    </w:p>
    <w:p w:rsidR="00C05538" w:rsidRDefault="00C05538" w:rsidP="00C05538">
      <w:pPr>
        <w:spacing w:line="400" w:lineRule="atLeast"/>
        <w:ind w:firstLine="480"/>
        <w:rPr>
          <w:rFonts w:ascii="Calibri" w:eastAsia="宋体" w:hAnsi="Calibri" w:cs="Times New Roman"/>
          <w:sz w:val="24"/>
          <w:szCs w:val="28"/>
          <w:u w:val="single"/>
        </w:rPr>
      </w:pPr>
      <w:r>
        <w:rPr>
          <w:rFonts w:ascii="Calibri" w:eastAsia="宋体" w:hAnsi="Calibri" w:cs="Times New Roman"/>
          <w:sz w:val="24"/>
          <w:szCs w:val="28"/>
        </w:rPr>
        <w:t xml:space="preserve">                                  </w:t>
      </w:r>
      <w:r>
        <w:rPr>
          <w:rFonts w:ascii="Calibri" w:eastAsia="宋体" w:hAnsi="Calibri" w:cs="Times New Roman" w:hint="eastAsia"/>
          <w:sz w:val="24"/>
          <w:szCs w:val="28"/>
        </w:rPr>
        <w:t>（制造厂家公章）：</w:t>
      </w:r>
      <w:r>
        <w:rPr>
          <w:rFonts w:ascii="Calibri" w:eastAsia="宋体" w:hAnsi="Calibri" w:cs="Times New Roman"/>
          <w:sz w:val="24"/>
          <w:szCs w:val="28"/>
          <w:u w:val="single"/>
        </w:rPr>
        <w:t xml:space="preserve">               </w:t>
      </w:r>
    </w:p>
    <w:p w:rsidR="00C05538" w:rsidRDefault="00C05538" w:rsidP="00C05538">
      <w:pPr>
        <w:spacing w:line="400" w:lineRule="atLeast"/>
        <w:ind w:firstLine="480"/>
        <w:rPr>
          <w:rFonts w:ascii="Calibri" w:eastAsia="宋体" w:hAnsi="Calibri" w:cs="Times New Roman"/>
          <w:sz w:val="24"/>
          <w:szCs w:val="28"/>
          <w:u w:val="single"/>
        </w:rPr>
      </w:pPr>
      <w:r>
        <w:rPr>
          <w:rFonts w:ascii="Calibri" w:eastAsia="宋体" w:hAnsi="Calibri" w:cs="Times New Roman"/>
          <w:sz w:val="24"/>
          <w:szCs w:val="28"/>
        </w:rPr>
        <w:t xml:space="preserve">                                           </w:t>
      </w:r>
      <w:r>
        <w:rPr>
          <w:rFonts w:ascii="Calibri" w:eastAsia="宋体" w:hAnsi="Calibri" w:cs="Times New Roman" w:hint="eastAsia"/>
          <w:sz w:val="24"/>
          <w:szCs w:val="28"/>
        </w:rPr>
        <w:t>日期：</w:t>
      </w:r>
      <w:r>
        <w:rPr>
          <w:rFonts w:ascii="Calibri" w:eastAsia="宋体" w:hAnsi="Calibri" w:cs="Times New Roman"/>
          <w:sz w:val="24"/>
          <w:szCs w:val="28"/>
          <w:u w:val="single"/>
        </w:rPr>
        <w:t xml:space="preserve">                 </w:t>
      </w:r>
    </w:p>
    <w:p w:rsidR="00C05538" w:rsidRDefault="00C05538" w:rsidP="00C05538">
      <w:pPr>
        <w:spacing w:line="400" w:lineRule="atLeast"/>
        <w:ind w:firstLine="480"/>
        <w:rPr>
          <w:rFonts w:ascii="Calibri" w:eastAsia="宋体" w:hAnsi="Calibri" w:cs="Times New Roman"/>
          <w:sz w:val="28"/>
          <w:szCs w:val="28"/>
        </w:rPr>
      </w:pPr>
      <w:r>
        <w:rPr>
          <w:rFonts w:ascii="Calibri" w:eastAsia="宋体" w:hAnsi="Calibri" w:cs="Times New Roman"/>
          <w:sz w:val="28"/>
          <w:szCs w:val="28"/>
        </w:rPr>
        <w:t xml:space="preserve">                                 </w:t>
      </w:r>
    </w:p>
    <w:p w:rsidR="00C05538" w:rsidRDefault="00C05538" w:rsidP="00C05538">
      <w:pPr>
        <w:spacing w:line="400" w:lineRule="atLeast"/>
        <w:ind w:firstLine="480"/>
        <w:rPr>
          <w:rFonts w:ascii="Calibri" w:eastAsia="宋体" w:hAnsi="Calibri" w:cs="Times New Roman"/>
          <w:sz w:val="28"/>
          <w:szCs w:val="28"/>
        </w:rPr>
      </w:pPr>
    </w:p>
    <w:p w:rsidR="00C05538" w:rsidRDefault="00C05538" w:rsidP="00C05538">
      <w:pPr>
        <w:spacing w:line="360" w:lineRule="auto"/>
        <w:rPr>
          <w:rFonts w:ascii="宋体" w:eastAsia="宋体" w:hAnsi="宋体" w:cs="Times New Roman"/>
          <w:sz w:val="24"/>
          <w:szCs w:val="24"/>
        </w:rPr>
      </w:pPr>
      <w:r>
        <w:rPr>
          <w:rFonts w:ascii="宋体" w:eastAsia="宋体" w:hAnsi="宋体" w:cs="Times New Roman" w:hint="eastAsia"/>
          <w:sz w:val="24"/>
        </w:rPr>
        <w:t>注：</w:t>
      </w:r>
    </w:p>
    <w:p w:rsidR="00C05538" w:rsidRDefault="00C05538" w:rsidP="00C05538">
      <w:pPr>
        <w:spacing w:line="360" w:lineRule="auto"/>
        <w:rPr>
          <w:rFonts w:ascii="宋体" w:eastAsia="宋体" w:hAnsi="宋体" w:cs="Times New Roman"/>
          <w:sz w:val="24"/>
        </w:rPr>
      </w:pPr>
      <w:r>
        <w:rPr>
          <w:rFonts w:ascii="宋体" w:eastAsia="宋体" w:hAnsi="宋体" w:cs="Times New Roman" w:hint="eastAsia"/>
          <w:sz w:val="24"/>
        </w:rPr>
        <w:t>1、制造厂家自身投标的不需制作本授权书。</w:t>
      </w:r>
    </w:p>
    <w:p w:rsidR="00C05538" w:rsidRDefault="00C05538" w:rsidP="00C05538">
      <w:pPr>
        <w:spacing w:line="360" w:lineRule="auto"/>
        <w:rPr>
          <w:rFonts w:ascii="宋体" w:eastAsia="宋体" w:hAnsi="宋体" w:cs="Times New Roman"/>
          <w:sz w:val="24"/>
        </w:rPr>
      </w:pPr>
      <w:r>
        <w:rPr>
          <w:rFonts w:ascii="宋体" w:eastAsia="宋体" w:hAnsi="宋体" w:cs="Times New Roman" w:hint="eastAsia"/>
          <w:sz w:val="24"/>
        </w:rPr>
        <w:t>2、制造厂家不在中国大陆境内注册成立的，可由制造厂家在中国大陆境内设立办事机构或其最高级别代理商出具授权书。</w:t>
      </w:r>
    </w:p>
    <w:p w:rsidR="00C05538" w:rsidRDefault="00C05538" w:rsidP="00C05538">
      <w:pPr>
        <w:rPr>
          <w:rFonts w:ascii="Calibri" w:eastAsia="宋体" w:hAnsi="Calibri" w:cs="Times New Roman"/>
          <w:szCs w:val="32"/>
        </w:rPr>
      </w:pPr>
      <w:r>
        <w:rPr>
          <w:rFonts w:ascii="宋体" w:eastAsia="宋体" w:hAnsi="宋体" w:cs="Times New Roman" w:hint="eastAsia"/>
          <w:kern w:val="0"/>
          <w:sz w:val="24"/>
        </w:rPr>
        <w:t>3、本授权书须通过投标客户端上传原件扫描件。</w:t>
      </w:r>
    </w:p>
    <w:p w:rsidR="00C05538" w:rsidRDefault="00C05538" w:rsidP="00C05538">
      <w:pPr>
        <w:rPr>
          <w:rFonts w:ascii="Calibri" w:eastAsia="宋体" w:hAnsi="Calibri" w:cs="Times New Roman"/>
        </w:rPr>
      </w:pPr>
    </w:p>
    <w:p w:rsidR="00C05538" w:rsidRDefault="00C05538" w:rsidP="00C05538">
      <w:pPr>
        <w:rPr>
          <w:rFonts w:ascii="Calibri" w:eastAsia="宋体" w:hAnsi="Calibri" w:cs="Times New Roman"/>
          <w:sz w:val="32"/>
          <w:szCs w:val="32"/>
        </w:rPr>
      </w:pPr>
    </w:p>
    <w:p w:rsidR="00C05538" w:rsidRDefault="00C05538" w:rsidP="00C05538"/>
    <w:p w:rsidR="00C05538" w:rsidRDefault="00C05538" w:rsidP="00C05538"/>
    <w:p w:rsidR="00C05538" w:rsidRDefault="00C05538" w:rsidP="00C05538">
      <w:pPr>
        <w:widowControl/>
        <w:jc w:val="left"/>
        <w:rPr>
          <w:kern w:val="0"/>
        </w:rPr>
        <w:sectPr w:rsidR="00C05538">
          <w:pgSz w:w="11906" w:h="16838"/>
          <w:pgMar w:top="1440" w:right="1800" w:bottom="1440" w:left="1800" w:header="851" w:footer="992" w:gutter="0"/>
          <w:cols w:space="720"/>
          <w:docGrid w:type="lines" w:linePitch="312"/>
        </w:sectPr>
      </w:pPr>
    </w:p>
    <w:p w:rsidR="00C05538" w:rsidRDefault="00C05538" w:rsidP="00C05538"/>
    <w:p w:rsidR="00C05538" w:rsidRDefault="00C05538" w:rsidP="00C05538">
      <w:pPr>
        <w:jc w:val="center"/>
        <w:rPr>
          <w:rFonts w:ascii="宋体" w:eastAsia="宋体" w:hAnsi="宋体"/>
          <w:sz w:val="28"/>
        </w:rPr>
      </w:pPr>
      <w:r>
        <w:rPr>
          <w:rFonts w:ascii="宋体" w:eastAsia="宋体" w:hAnsi="宋体" w:hint="eastAsia"/>
          <w:sz w:val="28"/>
        </w:rPr>
        <w:t>十、应用案例</w:t>
      </w:r>
    </w:p>
    <w:p w:rsidR="00C05538" w:rsidRDefault="00C05538" w:rsidP="00C05538">
      <w:pPr>
        <w:jc w:val="left"/>
        <w:rPr>
          <w:rFonts w:ascii="宋体" w:eastAsia="宋体" w:hAnsi="宋体"/>
          <w:sz w:val="24"/>
        </w:rPr>
      </w:pPr>
    </w:p>
    <w:p w:rsidR="00C05538" w:rsidRDefault="00C05538" w:rsidP="00C05538">
      <w:pPr>
        <w:rPr>
          <w:rFonts w:ascii="Calibri" w:eastAsia="宋体" w:hAnsi="Calibri" w:cs="Times New Roman"/>
          <w:sz w:val="32"/>
          <w:szCs w:val="32"/>
        </w:rPr>
      </w:pPr>
      <w:r>
        <w:rPr>
          <w:rFonts w:ascii="Calibri" w:eastAsia="宋体" w:hAnsi="Calibri" w:cs="Times New Roman"/>
          <w:sz w:val="32"/>
          <w:szCs w:val="32"/>
        </w:rPr>
        <w:t>2013</w:t>
      </w:r>
      <w:r>
        <w:rPr>
          <w:rFonts w:ascii="Calibri" w:eastAsia="宋体" w:hAnsi="Calibri" w:cs="Times New Roman" w:hint="eastAsia"/>
          <w:sz w:val="32"/>
          <w:szCs w:val="32"/>
        </w:rPr>
        <w:t>年至今，投标人同类</w:t>
      </w:r>
      <w:r>
        <w:rPr>
          <w:rFonts w:ascii="Calibri" w:eastAsia="宋体" w:hAnsi="Calibri" w:cs="Times New Roman"/>
          <w:sz w:val="32"/>
          <w:szCs w:val="32"/>
        </w:rPr>
        <w:t>300</w:t>
      </w:r>
      <w:r>
        <w:rPr>
          <w:rFonts w:ascii="Calibri" w:eastAsia="宋体" w:hAnsi="Calibri" w:cs="Times New Roman" w:hint="eastAsia"/>
          <w:sz w:val="32"/>
          <w:szCs w:val="32"/>
        </w:rPr>
        <w:t>万元以上项目案例，须提供合同首页、标的页和盖章页的扫描件。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1559"/>
        <w:gridCol w:w="1706"/>
        <w:gridCol w:w="1432"/>
        <w:gridCol w:w="1433"/>
        <w:gridCol w:w="1433"/>
      </w:tblGrid>
      <w:tr w:rsidR="00C05538" w:rsidTr="00C05538">
        <w:tc>
          <w:tcPr>
            <w:tcW w:w="959" w:type="dxa"/>
            <w:tcBorders>
              <w:top w:val="single" w:sz="4" w:space="0" w:color="000000"/>
              <w:left w:val="single" w:sz="4" w:space="0" w:color="000000"/>
              <w:bottom w:val="single" w:sz="4" w:space="0" w:color="000000"/>
              <w:right w:val="single" w:sz="4" w:space="0" w:color="000000"/>
            </w:tcBorders>
            <w:hideMark/>
          </w:tcPr>
          <w:p w:rsidR="00C05538" w:rsidRDefault="00C05538">
            <w:pPr>
              <w:jc w:val="center"/>
              <w:rPr>
                <w:rFonts w:ascii="Calibri" w:eastAsia="宋体" w:hAnsi="Calibri" w:cs="Times New Roman"/>
                <w:sz w:val="30"/>
                <w:szCs w:val="30"/>
              </w:rPr>
            </w:pPr>
            <w:r>
              <w:rPr>
                <w:rFonts w:ascii="Calibri" w:eastAsia="宋体" w:hAnsi="Calibri" w:cs="Times New Roman" w:hint="eastAsia"/>
                <w:sz w:val="30"/>
                <w:szCs w:val="30"/>
              </w:rPr>
              <w:t>序号</w:t>
            </w:r>
          </w:p>
        </w:tc>
        <w:tc>
          <w:tcPr>
            <w:tcW w:w="1559" w:type="dxa"/>
            <w:tcBorders>
              <w:top w:val="single" w:sz="4" w:space="0" w:color="000000"/>
              <w:left w:val="single" w:sz="4" w:space="0" w:color="000000"/>
              <w:bottom w:val="single" w:sz="4" w:space="0" w:color="000000"/>
              <w:right w:val="single" w:sz="4" w:space="0" w:color="000000"/>
            </w:tcBorders>
            <w:hideMark/>
          </w:tcPr>
          <w:p w:rsidR="00C05538" w:rsidRDefault="00C05538">
            <w:pPr>
              <w:jc w:val="center"/>
              <w:rPr>
                <w:rFonts w:ascii="Calibri" w:eastAsia="宋体" w:hAnsi="Calibri" w:cs="Times New Roman"/>
                <w:sz w:val="30"/>
                <w:szCs w:val="30"/>
              </w:rPr>
            </w:pPr>
            <w:r>
              <w:rPr>
                <w:rFonts w:ascii="Calibri" w:eastAsia="宋体" w:hAnsi="Calibri" w:cs="Times New Roman" w:hint="eastAsia"/>
                <w:sz w:val="30"/>
                <w:szCs w:val="30"/>
              </w:rPr>
              <w:t>项目名称</w:t>
            </w:r>
          </w:p>
        </w:tc>
        <w:tc>
          <w:tcPr>
            <w:tcW w:w="1706" w:type="dxa"/>
            <w:tcBorders>
              <w:top w:val="single" w:sz="4" w:space="0" w:color="000000"/>
              <w:left w:val="single" w:sz="4" w:space="0" w:color="000000"/>
              <w:bottom w:val="single" w:sz="4" w:space="0" w:color="000000"/>
              <w:right w:val="single" w:sz="4" w:space="0" w:color="000000"/>
            </w:tcBorders>
            <w:hideMark/>
          </w:tcPr>
          <w:p w:rsidR="00C05538" w:rsidRDefault="00C05538">
            <w:pPr>
              <w:jc w:val="center"/>
              <w:rPr>
                <w:rFonts w:ascii="Calibri" w:eastAsia="宋体" w:hAnsi="Calibri" w:cs="Times New Roman"/>
                <w:sz w:val="30"/>
                <w:szCs w:val="30"/>
              </w:rPr>
            </w:pPr>
            <w:r>
              <w:rPr>
                <w:rFonts w:ascii="Calibri" w:eastAsia="宋体" w:hAnsi="Calibri" w:cs="Times New Roman" w:hint="eastAsia"/>
                <w:sz w:val="30"/>
                <w:szCs w:val="30"/>
              </w:rPr>
              <w:t>合同主要标的物</w:t>
            </w:r>
          </w:p>
        </w:tc>
        <w:tc>
          <w:tcPr>
            <w:tcW w:w="1432" w:type="dxa"/>
            <w:tcBorders>
              <w:top w:val="single" w:sz="4" w:space="0" w:color="000000"/>
              <w:left w:val="single" w:sz="4" w:space="0" w:color="000000"/>
              <w:bottom w:val="single" w:sz="4" w:space="0" w:color="000000"/>
              <w:right w:val="single" w:sz="4" w:space="0" w:color="000000"/>
            </w:tcBorders>
            <w:hideMark/>
          </w:tcPr>
          <w:p w:rsidR="00C05538" w:rsidRDefault="00C05538">
            <w:pPr>
              <w:jc w:val="center"/>
              <w:rPr>
                <w:rFonts w:ascii="Calibri" w:eastAsia="宋体" w:hAnsi="Calibri" w:cs="Times New Roman"/>
                <w:sz w:val="30"/>
                <w:szCs w:val="30"/>
              </w:rPr>
            </w:pPr>
            <w:r>
              <w:rPr>
                <w:rFonts w:ascii="Calibri" w:eastAsia="宋体" w:hAnsi="Calibri" w:cs="Times New Roman" w:hint="eastAsia"/>
                <w:sz w:val="30"/>
                <w:szCs w:val="30"/>
              </w:rPr>
              <w:t>采购单位</w:t>
            </w:r>
          </w:p>
        </w:tc>
        <w:tc>
          <w:tcPr>
            <w:tcW w:w="1433" w:type="dxa"/>
            <w:tcBorders>
              <w:top w:val="single" w:sz="4" w:space="0" w:color="000000"/>
              <w:left w:val="single" w:sz="4" w:space="0" w:color="000000"/>
              <w:bottom w:val="single" w:sz="4" w:space="0" w:color="000000"/>
              <w:right w:val="single" w:sz="4" w:space="0" w:color="000000"/>
            </w:tcBorders>
            <w:hideMark/>
          </w:tcPr>
          <w:p w:rsidR="00C05538" w:rsidRDefault="00C05538">
            <w:pPr>
              <w:jc w:val="center"/>
              <w:rPr>
                <w:rFonts w:ascii="Calibri" w:eastAsia="宋体" w:hAnsi="Calibri" w:cs="Times New Roman"/>
                <w:sz w:val="30"/>
                <w:szCs w:val="30"/>
              </w:rPr>
            </w:pPr>
            <w:r>
              <w:rPr>
                <w:rFonts w:ascii="Calibri" w:eastAsia="宋体" w:hAnsi="Calibri" w:cs="Times New Roman" w:hint="eastAsia"/>
                <w:sz w:val="30"/>
                <w:szCs w:val="30"/>
              </w:rPr>
              <w:t>合同金额</w:t>
            </w:r>
          </w:p>
        </w:tc>
        <w:tc>
          <w:tcPr>
            <w:tcW w:w="1433" w:type="dxa"/>
            <w:tcBorders>
              <w:top w:val="single" w:sz="4" w:space="0" w:color="000000"/>
              <w:left w:val="single" w:sz="4" w:space="0" w:color="000000"/>
              <w:bottom w:val="single" w:sz="4" w:space="0" w:color="000000"/>
              <w:right w:val="single" w:sz="4" w:space="0" w:color="000000"/>
            </w:tcBorders>
            <w:hideMark/>
          </w:tcPr>
          <w:p w:rsidR="00C05538" w:rsidRDefault="00C05538">
            <w:pPr>
              <w:jc w:val="center"/>
              <w:rPr>
                <w:rFonts w:ascii="Calibri" w:eastAsia="宋体" w:hAnsi="Calibri" w:cs="Times New Roman"/>
                <w:sz w:val="30"/>
                <w:szCs w:val="30"/>
              </w:rPr>
            </w:pPr>
            <w:r>
              <w:rPr>
                <w:rFonts w:ascii="Calibri" w:eastAsia="宋体" w:hAnsi="Calibri" w:cs="Times New Roman" w:hint="eastAsia"/>
                <w:sz w:val="30"/>
                <w:szCs w:val="30"/>
              </w:rPr>
              <w:t>采购日期</w:t>
            </w:r>
          </w:p>
        </w:tc>
      </w:tr>
      <w:tr w:rsidR="00C05538" w:rsidTr="00C05538">
        <w:tc>
          <w:tcPr>
            <w:tcW w:w="959" w:type="dxa"/>
            <w:tcBorders>
              <w:top w:val="single" w:sz="4" w:space="0" w:color="000000"/>
              <w:left w:val="single" w:sz="4" w:space="0" w:color="000000"/>
              <w:bottom w:val="single" w:sz="4" w:space="0" w:color="000000"/>
              <w:right w:val="single" w:sz="4" w:space="0" w:color="000000"/>
            </w:tcBorders>
          </w:tcPr>
          <w:p w:rsidR="00C05538" w:rsidRDefault="00C05538">
            <w:pPr>
              <w:rPr>
                <w:rFonts w:ascii="Calibri" w:eastAsia="宋体" w:hAnsi="Calibri" w:cs="Times New Roman"/>
                <w:sz w:val="32"/>
                <w:szCs w:val="32"/>
              </w:rPr>
            </w:pPr>
          </w:p>
        </w:tc>
        <w:tc>
          <w:tcPr>
            <w:tcW w:w="1559" w:type="dxa"/>
            <w:tcBorders>
              <w:top w:val="single" w:sz="4" w:space="0" w:color="000000"/>
              <w:left w:val="single" w:sz="4" w:space="0" w:color="000000"/>
              <w:bottom w:val="single" w:sz="4" w:space="0" w:color="000000"/>
              <w:right w:val="single" w:sz="4" w:space="0" w:color="000000"/>
            </w:tcBorders>
          </w:tcPr>
          <w:p w:rsidR="00C05538" w:rsidRDefault="00C05538">
            <w:pPr>
              <w:rPr>
                <w:rFonts w:ascii="Calibri" w:eastAsia="宋体" w:hAnsi="Calibri" w:cs="Times New Roman"/>
                <w:sz w:val="32"/>
                <w:szCs w:val="32"/>
              </w:rPr>
            </w:pPr>
          </w:p>
        </w:tc>
        <w:tc>
          <w:tcPr>
            <w:tcW w:w="1706" w:type="dxa"/>
            <w:tcBorders>
              <w:top w:val="single" w:sz="4" w:space="0" w:color="000000"/>
              <w:left w:val="single" w:sz="4" w:space="0" w:color="000000"/>
              <w:bottom w:val="single" w:sz="4" w:space="0" w:color="000000"/>
              <w:right w:val="single" w:sz="4" w:space="0" w:color="000000"/>
            </w:tcBorders>
          </w:tcPr>
          <w:p w:rsidR="00C05538" w:rsidRDefault="00C05538">
            <w:pPr>
              <w:rPr>
                <w:rFonts w:ascii="Calibri" w:eastAsia="宋体" w:hAnsi="Calibri" w:cs="Times New Roman"/>
                <w:sz w:val="32"/>
                <w:szCs w:val="32"/>
              </w:rPr>
            </w:pPr>
          </w:p>
        </w:tc>
        <w:tc>
          <w:tcPr>
            <w:tcW w:w="1432" w:type="dxa"/>
            <w:tcBorders>
              <w:top w:val="single" w:sz="4" w:space="0" w:color="000000"/>
              <w:left w:val="single" w:sz="4" w:space="0" w:color="000000"/>
              <w:bottom w:val="single" w:sz="4" w:space="0" w:color="000000"/>
              <w:right w:val="single" w:sz="4" w:space="0" w:color="000000"/>
            </w:tcBorders>
          </w:tcPr>
          <w:p w:rsidR="00C05538" w:rsidRDefault="00C05538">
            <w:pPr>
              <w:rPr>
                <w:rFonts w:ascii="Calibri" w:eastAsia="宋体" w:hAnsi="Calibri" w:cs="Times New Roman"/>
                <w:sz w:val="32"/>
                <w:szCs w:val="32"/>
              </w:rPr>
            </w:pPr>
          </w:p>
        </w:tc>
        <w:tc>
          <w:tcPr>
            <w:tcW w:w="1433" w:type="dxa"/>
            <w:tcBorders>
              <w:top w:val="single" w:sz="4" w:space="0" w:color="000000"/>
              <w:left w:val="single" w:sz="4" w:space="0" w:color="000000"/>
              <w:bottom w:val="single" w:sz="4" w:space="0" w:color="000000"/>
              <w:right w:val="single" w:sz="4" w:space="0" w:color="000000"/>
            </w:tcBorders>
          </w:tcPr>
          <w:p w:rsidR="00C05538" w:rsidRDefault="00C05538">
            <w:pPr>
              <w:rPr>
                <w:rFonts w:ascii="Calibri" w:eastAsia="宋体" w:hAnsi="Calibri" w:cs="Times New Roman"/>
                <w:sz w:val="32"/>
                <w:szCs w:val="32"/>
              </w:rPr>
            </w:pPr>
          </w:p>
        </w:tc>
        <w:tc>
          <w:tcPr>
            <w:tcW w:w="1433" w:type="dxa"/>
            <w:tcBorders>
              <w:top w:val="single" w:sz="4" w:space="0" w:color="000000"/>
              <w:left w:val="single" w:sz="4" w:space="0" w:color="000000"/>
              <w:bottom w:val="single" w:sz="4" w:space="0" w:color="000000"/>
              <w:right w:val="single" w:sz="4" w:space="0" w:color="000000"/>
            </w:tcBorders>
          </w:tcPr>
          <w:p w:rsidR="00C05538" w:rsidRDefault="00C05538">
            <w:pPr>
              <w:rPr>
                <w:rFonts w:ascii="Calibri" w:eastAsia="宋体" w:hAnsi="Calibri" w:cs="Times New Roman"/>
                <w:sz w:val="32"/>
                <w:szCs w:val="32"/>
              </w:rPr>
            </w:pPr>
          </w:p>
        </w:tc>
      </w:tr>
      <w:tr w:rsidR="00C05538" w:rsidTr="00C05538">
        <w:tc>
          <w:tcPr>
            <w:tcW w:w="959" w:type="dxa"/>
            <w:tcBorders>
              <w:top w:val="single" w:sz="4" w:space="0" w:color="000000"/>
              <w:left w:val="single" w:sz="4" w:space="0" w:color="000000"/>
              <w:bottom w:val="single" w:sz="4" w:space="0" w:color="000000"/>
              <w:right w:val="single" w:sz="4" w:space="0" w:color="000000"/>
            </w:tcBorders>
          </w:tcPr>
          <w:p w:rsidR="00C05538" w:rsidRDefault="00C05538">
            <w:pPr>
              <w:rPr>
                <w:rFonts w:ascii="Calibri" w:eastAsia="宋体" w:hAnsi="Calibri" w:cs="Times New Roman"/>
                <w:sz w:val="32"/>
                <w:szCs w:val="32"/>
              </w:rPr>
            </w:pPr>
          </w:p>
        </w:tc>
        <w:tc>
          <w:tcPr>
            <w:tcW w:w="1559" w:type="dxa"/>
            <w:tcBorders>
              <w:top w:val="single" w:sz="4" w:space="0" w:color="000000"/>
              <w:left w:val="single" w:sz="4" w:space="0" w:color="000000"/>
              <w:bottom w:val="single" w:sz="4" w:space="0" w:color="000000"/>
              <w:right w:val="single" w:sz="4" w:space="0" w:color="000000"/>
            </w:tcBorders>
          </w:tcPr>
          <w:p w:rsidR="00C05538" w:rsidRDefault="00C05538">
            <w:pPr>
              <w:rPr>
                <w:rFonts w:ascii="Calibri" w:eastAsia="宋体" w:hAnsi="Calibri" w:cs="Times New Roman"/>
                <w:sz w:val="32"/>
                <w:szCs w:val="32"/>
              </w:rPr>
            </w:pPr>
          </w:p>
        </w:tc>
        <w:tc>
          <w:tcPr>
            <w:tcW w:w="1706" w:type="dxa"/>
            <w:tcBorders>
              <w:top w:val="single" w:sz="4" w:space="0" w:color="000000"/>
              <w:left w:val="single" w:sz="4" w:space="0" w:color="000000"/>
              <w:bottom w:val="single" w:sz="4" w:space="0" w:color="000000"/>
              <w:right w:val="single" w:sz="4" w:space="0" w:color="000000"/>
            </w:tcBorders>
          </w:tcPr>
          <w:p w:rsidR="00C05538" w:rsidRDefault="00C05538">
            <w:pPr>
              <w:rPr>
                <w:rFonts w:ascii="Calibri" w:eastAsia="宋体" w:hAnsi="Calibri" w:cs="Times New Roman"/>
                <w:sz w:val="32"/>
                <w:szCs w:val="32"/>
              </w:rPr>
            </w:pPr>
          </w:p>
        </w:tc>
        <w:tc>
          <w:tcPr>
            <w:tcW w:w="1432" w:type="dxa"/>
            <w:tcBorders>
              <w:top w:val="single" w:sz="4" w:space="0" w:color="000000"/>
              <w:left w:val="single" w:sz="4" w:space="0" w:color="000000"/>
              <w:bottom w:val="single" w:sz="4" w:space="0" w:color="000000"/>
              <w:right w:val="single" w:sz="4" w:space="0" w:color="000000"/>
            </w:tcBorders>
          </w:tcPr>
          <w:p w:rsidR="00C05538" w:rsidRDefault="00C05538">
            <w:pPr>
              <w:rPr>
                <w:rFonts w:ascii="Calibri" w:eastAsia="宋体" w:hAnsi="Calibri" w:cs="Times New Roman"/>
                <w:sz w:val="32"/>
                <w:szCs w:val="32"/>
              </w:rPr>
            </w:pPr>
          </w:p>
        </w:tc>
        <w:tc>
          <w:tcPr>
            <w:tcW w:w="1433" w:type="dxa"/>
            <w:tcBorders>
              <w:top w:val="single" w:sz="4" w:space="0" w:color="000000"/>
              <w:left w:val="single" w:sz="4" w:space="0" w:color="000000"/>
              <w:bottom w:val="single" w:sz="4" w:space="0" w:color="000000"/>
              <w:right w:val="single" w:sz="4" w:space="0" w:color="000000"/>
            </w:tcBorders>
          </w:tcPr>
          <w:p w:rsidR="00C05538" w:rsidRDefault="00C05538">
            <w:pPr>
              <w:rPr>
                <w:rFonts w:ascii="Calibri" w:eastAsia="宋体" w:hAnsi="Calibri" w:cs="Times New Roman"/>
                <w:sz w:val="32"/>
                <w:szCs w:val="32"/>
              </w:rPr>
            </w:pPr>
          </w:p>
        </w:tc>
        <w:tc>
          <w:tcPr>
            <w:tcW w:w="1433" w:type="dxa"/>
            <w:tcBorders>
              <w:top w:val="single" w:sz="4" w:space="0" w:color="000000"/>
              <w:left w:val="single" w:sz="4" w:space="0" w:color="000000"/>
              <w:bottom w:val="single" w:sz="4" w:space="0" w:color="000000"/>
              <w:right w:val="single" w:sz="4" w:space="0" w:color="000000"/>
            </w:tcBorders>
          </w:tcPr>
          <w:p w:rsidR="00C05538" w:rsidRDefault="00C05538">
            <w:pPr>
              <w:rPr>
                <w:rFonts w:ascii="Calibri" w:eastAsia="宋体" w:hAnsi="Calibri" w:cs="Times New Roman"/>
                <w:sz w:val="32"/>
                <w:szCs w:val="32"/>
              </w:rPr>
            </w:pPr>
          </w:p>
        </w:tc>
      </w:tr>
      <w:tr w:rsidR="00C05538" w:rsidTr="00C05538">
        <w:tc>
          <w:tcPr>
            <w:tcW w:w="959" w:type="dxa"/>
            <w:tcBorders>
              <w:top w:val="single" w:sz="4" w:space="0" w:color="000000"/>
              <w:left w:val="single" w:sz="4" w:space="0" w:color="000000"/>
              <w:bottom w:val="single" w:sz="4" w:space="0" w:color="000000"/>
              <w:right w:val="single" w:sz="4" w:space="0" w:color="000000"/>
            </w:tcBorders>
          </w:tcPr>
          <w:p w:rsidR="00C05538" w:rsidRDefault="00C05538">
            <w:pPr>
              <w:rPr>
                <w:rFonts w:ascii="Calibri" w:eastAsia="宋体" w:hAnsi="Calibri" w:cs="Times New Roman"/>
                <w:sz w:val="32"/>
                <w:szCs w:val="32"/>
              </w:rPr>
            </w:pPr>
          </w:p>
        </w:tc>
        <w:tc>
          <w:tcPr>
            <w:tcW w:w="1559" w:type="dxa"/>
            <w:tcBorders>
              <w:top w:val="single" w:sz="4" w:space="0" w:color="000000"/>
              <w:left w:val="single" w:sz="4" w:space="0" w:color="000000"/>
              <w:bottom w:val="single" w:sz="4" w:space="0" w:color="000000"/>
              <w:right w:val="single" w:sz="4" w:space="0" w:color="000000"/>
            </w:tcBorders>
          </w:tcPr>
          <w:p w:rsidR="00C05538" w:rsidRDefault="00C05538">
            <w:pPr>
              <w:rPr>
                <w:rFonts w:ascii="Calibri" w:eastAsia="宋体" w:hAnsi="Calibri" w:cs="Times New Roman"/>
                <w:sz w:val="32"/>
                <w:szCs w:val="32"/>
              </w:rPr>
            </w:pPr>
          </w:p>
        </w:tc>
        <w:tc>
          <w:tcPr>
            <w:tcW w:w="1706" w:type="dxa"/>
            <w:tcBorders>
              <w:top w:val="single" w:sz="4" w:space="0" w:color="000000"/>
              <w:left w:val="single" w:sz="4" w:space="0" w:color="000000"/>
              <w:bottom w:val="single" w:sz="4" w:space="0" w:color="000000"/>
              <w:right w:val="single" w:sz="4" w:space="0" w:color="000000"/>
            </w:tcBorders>
          </w:tcPr>
          <w:p w:rsidR="00C05538" w:rsidRDefault="00C05538">
            <w:pPr>
              <w:rPr>
                <w:rFonts w:ascii="Calibri" w:eastAsia="宋体" w:hAnsi="Calibri" w:cs="Times New Roman"/>
                <w:sz w:val="32"/>
                <w:szCs w:val="32"/>
              </w:rPr>
            </w:pPr>
          </w:p>
        </w:tc>
        <w:tc>
          <w:tcPr>
            <w:tcW w:w="1432" w:type="dxa"/>
            <w:tcBorders>
              <w:top w:val="single" w:sz="4" w:space="0" w:color="000000"/>
              <w:left w:val="single" w:sz="4" w:space="0" w:color="000000"/>
              <w:bottom w:val="single" w:sz="4" w:space="0" w:color="000000"/>
              <w:right w:val="single" w:sz="4" w:space="0" w:color="000000"/>
            </w:tcBorders>
          </w:tcPr>
          <w:p w:rsidR="00C05538" w:rsidRDefault="00C05538">
            <w:pPr>
              <w:rPr>
                <w:rFonts w:ascii="Calibri" w:eastAsia="宋体" w:hAnsi="Calibri" w:cs="Times New Roman"/>
                <w:sz w:val="32"/>
                <w:szCs w:val="32"/>
              </w:rPr>
            </w:pPr>
          </w:p>
        </w:tc>
        <w:tc>
          <w:tcPr>
            <w:tcW w:w="1433" w:type="dxa"/>
            <w:tcBorders>
              <w:top w:val="single" w:sz="4" w:space="0" w:color="000000"/>
              <w:left w:val="single" w:sz="4" w:space="0" w:color="000000"/>
              <w:bottom w:val="single" w:sz="4" w:space="0" w:color="000000"/>
              <w:right w:val="single" w:sz="4" w:space="0" w:color="000000"/>
            </w:tcBorders>
          </w:tcPr>
          <w:p w:rsidR="00C05538" w:rsidRDefault="00C05538">
            <w:pPr>
              <w:rPr>
                <w:rFonts w:ascii="Calibri" w:eastAsia="宋体" w:hAnsi="Calibri" w:cs="Times New Roman"/>
                <w:sz w:val="32"/>
                <w:szCs w:val="32"/>
              </w:rPr>
            </w:pPr>
          </w:p>
        </w:tc>
        <w:tc>
          <w:tcPr>
            <w:tcW w:w="1433" w:type="dxa"/>
            <w:tcBorders>
              <w:top w:val="single" w:sz="4" w:space="0" w:color="000000"/>
              <w:left w:val="single" w:sz="4" w:space="0" w:color="000000"/>
              <w:bottom w:val="single" w:sz="4" w:space="0" w:color="000000"/>
              <w:right w:val="single" w:sz="4" w:space="0" w:color="000000"/>
            </w:tcBorders>
          </w:tcPr>
          <w:p w:rsidR="00C05538" w:rsidRDefault="00C05538">
            <w:pPr>
              <w:rPr>
                <w:rFonts w:ascii="Calibri" w:eastAsia="宋体" w:hAnsi="Calibri" w:cs="Times New Roman"/>
                <w:sz w:val="32"/>
                <w:szCs w:val="32"/>
              </w:rPr>
            </w:pPr>
          </w:p>
        </w:tc>
      </w:tr>
    </w:tbl>
    <w:p w:rsidR="00C05538" w:rsidRDefault="00C05538" w:rsidP="00C05538">
      <w:pPr>
        <w:rPr>
          <w:rFonts w:ascii="Calibri" w:eastAsia="宋体" w:hAnsi="Calibri" w:cs="Times New Roman"/>
          <w:sz w:val="32"/>
          <w:szCs w:val="32"/>
        </w:rPr>
      </w:pPr>
    </w:p>
    <w:p w:rsidR="00C05538" w:rsidRDefault="00C05538" w:rsidP="00C05538"/>
    <w:p w:rsidR="00C05538" w:rsidRDefault="00C05538" w:rsidP="00C05538"/>
    <w:p w:rsidR="00C05538" w:rsidRDefault="00C05538" w:rsidP="00C05538">
      <w:pPr>
        <w:widowControl/>
        <w:jc w:val="left"/>
        <w:rPr>
          <w:kern w:val="0"/>
        </w:rPr>
        <w:sectPr w:rsidR="00C05538">
          <w:pgSz w:w="11906" w:h="16838"/>
          <w:pgMar w:top="1440" w:right="1800" w:bottom="1440" w:left="1800" w:header="851" w:footer="992" w:gutter="0"/>
          <w:cols w:space="720"/>
          <w:docGrid w:type="lines" w:linePitch="312"/>
        </w:sectPr>
      </w:pPr>
    </w:p>
    <w:p w:rsidR="00C05538" w:rsidRDefault="00C05538" w:rsidP="00C05538"/>
    <w:p w:rsidR="00C05538" w:rsidRDefault="00C05538" w:rsidP="00C05538">
      <w:pPr>
        <w:jc w:val="center"/>
        <w:rPr>
          <w:rFonts w:ascii="宋体" w:eastAsia="宋体" w:hAnsi="宋体"/>
          <w:sz w:val="28"/>
        </w:rPr>
      </w:pPr>
      <w:r>
        <w:rPr>
          <w:rFonts w:ascii="宋体" w:eastAsia="宋体" w:hAnsi="宋体" w:hint="eastAsia"/>
          <w:sz w:val="28"/>
        </w:rPr>
        <w:t>十一、ISO9001</w:t>
      </w:r>
    </w:p>
    <w:p w:rsidR="00C05538" w:rsidRDefault="00C05538" w:rsidP="00C05538">
      <w:pPr>
        <w:jc w:val="left"/>
        <w:rPr>
          <w:rFonts w:ascii="宋体" w:eastAsia="宋体" w:hAnsi="宋体"/>
          <w:sz w:val="24"/>
        </w:rPr>
      </w:pPr>
    </w:p>
    <w:p w:rsidR="00C05538" w:rsidRDefault="00C05538" w:rsidP="00C05538">
      <w:pPr>
        <w:rPr>
          <w:rFonts w:ascii="Calibri" w:eastAsia="宋体" w:hAnsi="Calibri" w:cs="Times New Roman"/>
          <w:sz w:val="32"/>
          <w:szCs w:val="32"/>
        </w:rPr>
      </w:pPr>
      <w:r>
        <w:rPr>
          <w:rFonts w:ascii="Calibri" w:eastAsia="宋体" w:hAnsi="Calibri" w:cs="Times New Roman" w:hint="eastAsia"/>
          <w:sz w:val="32"/>
          <w:szCs w:val="32"/>
        </w:rPr>
        <w:t>投标人提供</w:t>
      </w:r>
      <w:r>
        <w:rPr>
          <w:rFonts w:ascii="Calibri" w:eastAsia="宋体" w:hAnsi="Calibri" w:cs="Times New Roman"/>
          <w:sz w:val="32"/>
          <w:szCs w:val="32"/>
        </w:rPr>
        <w:t>ISO9001</w:t>
      </w:r>
      <w:r>
        <w:rPr>
          <w:rFonts w:ascii="Calibri" w:eastAsia="宋体" w:hAnsi="Calibri" w:cs="Times New Roman" w:hint="eastAsia"/>
          <w:sz w:val="32"/>
          <w:szCs w:val="32"/>
        </w:rPr>
        <w:t>认证证书</w:t>
      </w:r>
    </w:p>
    <w:p w:rsidR="00C05538" w:rsidRDefault="00C05538" w:rsidP="00C05538"/>
    <w:p w:rsidR="00C05538" w:rsidRDefault="00C05538" w:rsidP="00C05538"/>
    <w:p w:rsidR="00C05538" w:rsidRDefault="00C05538" w:rsidP="00C05538">
      <w:pPr>
        <w:widowControl/>
        <w:jc w:val="left"/>
        <w:rPr>
          <w:kern w:val="0"/>
        </w:rPr>
        <w:sectPr w:rsidR="00C05538">
          <w:pgSz w:w="11906" w:h="16838"/>
          <w:pgMar w:top="1440" w:right="1800" w:bottom="1440" w:left="1800" w:header="851" w:footer="992" w:gutter="0"/>
          <w:cols w:space="720"/>
          <w:docGrid w:type="lines" w:linePitch="312"/>
        </w:sectPr>
      </w:pPr>
    </w:p>
    <w:p w:rsidR="00C05538" w:rsidRDefault="00C05538" w:rsidP="00C05538"/>
    <w:p w:rsidR="00C05538" w:rsidRDefault="00C05538" w:rsidP="00C05538">
      <w:pPr>
        <w:jc w:val="center"/>
        <w:rPr>
          <w:rFonts w:ascii="宋体" w:eastAsia="宋体" w:hAnsi="宋体"/>
          <w:sz w:val="28"/>
        </w:rPr>
      </w:pPr>
      <w:r>
        <w:rPr>
          <w:rFonts w:ascii="宋体" w:eastAsia="宋体" w:hAnsi="宋体" w:hint="eastAsia"/>
          <w:sz w:val="28"/>
        </w:rPr>
        <w:t>十二、节能环保产品</w:t>
      </w:r>
    </w:p>
    <w:p w:rsidR="00C05538" w:rsidRDefault="00C05538" w:rsidP="00C05538">
      <w:pPr>
        <w:jc w:val="left"/>
        <w:rPr>
          <w:rFonts w:ascii="宋体" w:eastAsia="宋体" w:hAnsi="宋体"/>
          <w:sz w:val="24"/>
        </w:rPr>
      </w:pPr>
    </w:p>
    <w:p w:rsidR="00C05538" w:rsidRDefault="00C05538" w:rsidP="00C05538">
      <w:pPr>
        <w:rPr>
          <w:rFonts w:ascii="Calibri" w:eastAsia="宋体" w:hAnsi="Calibri" w:cs="Times New Roman"/>
          <w:sz w:val="32"/>
          <w:szCs w:val="32"/>
        </w:rPr>
      </w:pPr>
      <w:r>
        <w:rPr>
          <w:rFonts w:ascii="Calibri" w:eastAsia="宋体" w:hAnsi="Calibri" w:cs="Times New Roman" w:hint="eastAsia"/>
          <w:sz w:val="32"/>
          <w:szCs w:val="32"/>
        </w:rPr>
        <w:t>提供所投产品在最新一期“节能标志产品政府采购清单”或“环境标志产品政府采购清单”所在页的复印件，并做相应标识。</w:t>
      </w:r>
    </w:p>
    <w:p w:rsidR="00C05538" w:rsidRDefault="00C05538" w:rsidP="00C05538"/>
    <w:p w:rsidR="00C05538" w:rsidRDefault="00C05538" w:rsidP="00C05538"/>
    <w:p w:rsidR="00C05538" w:rsidRDefault="00C05538" w:rsidP="00C05538">
      <w:pPr>
        <w:widowControl/>
        <w:jc w:val="left"/>
        <w:rPr>
          <w:kern w:val="0"/>
        </w:rPr>
        <w:sectPr w:rsidR="00C05538">
          <w:pgSz w:w="11906" w:h="16838"/>
          <w:pgMar w:top="1440" w:right="1800" w:bottom="1440" w:left="1800" w:header="851" w:footer="992" w:gutter="0"/>
          <w:cols w:space="720"/>
          <w:docGrid w:type="lines" w:linePitch="312"/>
        </w:sectPr>
      </w:pPr>
    </w:p>
    <w:p w:rsidR="00C05538" w:rsidRDefault="00C05538" w:rsidP="00C05538"/>
    <w:p w:rsidR="00C05538" w:rsidRDefault="00C05538" w:rsidP="00C05538">
      <w:pPr>
        <w:jc w:val="center"/>
        <w:rPr>
          <w:rFonts w:ascii="宋体" w:eastAsia="宋体" w:hAnsi="宋体"/>
          <w:sz w:val="28"/>
        </w:rPr>
      </w:pPr>
      <w:r>
        <w:rPr>
          <w:rFonts w:ascii="宋体" w:eastAsia="宋体" w:hAnsi="宋体" w:hint="eastAsia"/>
          <w:sz w:val="28"/>
        </w:rPr>
        <w:t>十三、项目经理资质</w:t>
      </w:r>
    </w:p>
    <w:p w:rsidR="00C05538" w:rsidRDefault="00C05538" w:rsidP="00C05538">
      <w:pPr>
        <w:jc w:val="left"/>
        <w:rPr>
          <w:rFonts w:ascii="宋体" w:eastAsia="宋体" w:hAnsi="宋体"/>
          <w:sz w:val="24"/>
        </w:rPr>
      </w:pPr>
    </w:p>
    <w:p w:rsidR="00C05538" w:rsidRDefault="00C05538" w:rsidP="00C05538">
      <w:pPr>
        <w:rPr>
          <w:rFonts w:ascii="Calibri" w:eastAsia="宋体" w:hAnsi="Calibri" w:cs="Times New Roman"/>
          <w:sz w:val="32"/>
          <w:szCs w:val="32"/>
        </w:rPr>
      </w:pPr>
      <w:r>
        <w:rPr>
          <w:rFonts w:ascii="Calibri" w:eastAsia="宋体" w:hAnsi="Calibri" w:cs="Times New Roman" w:hint="eastAsia"/>
          <w:sz w:val="32"/>
          <w:szCs w:val="32"/>
        </w:rPr>
        <w:t>项目经理资质。有工信部高级项目经理证书的，应提供扫描件。</w:t>
      </w:r>
    </w:p>
    <w:p w:rsidR="00C05538" w:rsidRDefault="00C05538" w:rsidP="00C05538"/>
    <w:p w:rsidR="00C05538" w:rsidRDefault="00C05538" w:rsidP="00C05538"/>
    <w:p w:rsidR="00C05538" w:rsidRDefault="00C05538" w:rsidP="00C05538">
      <w:pPr>
        <w:widowControl/>
        <w:jc w:val="left"/>
        <w:rPr>
          <w:kern w:val="0"/>
        </w:rPr>
        <w:sectPr w:rsidR="00C05538">
          <w:pgSz w:w="11906" w:h="16838"/>
          <w:pgMar w:top="1440" w:right="1800" w:bottom="1440" w:left="1800" w:header="851" w:footer="992" w:gutter="0"/>
          <w:cols w:space="720"/>
          <w:docGrid w:type="lines" w:linePitch="312"/>
        </w:sectPr>
      </w:pPr>
    </w:p>
    <w:p w:rsidR="00C05538" w:rsidRDefault="00C05538" w:rsidP="00C05538"/>
    <w:p w:rsidR="00C05538" w:rsidRDefault="00C05538" w:rsidP="00C05538">
      <w:pPr>
        <w:jc w:val="center"/>
        <w:rPr>
          <w:rFonts w:ascii="宋体" w:eastAsia="宋体" w:hAnsi="宋体"/>
          <w:sz w:val="28"/>
        </w:rPr>
      </w:pPr>
      <w:r>
        <w:rPr>
          <w:rFonts w:ascii="宋体" w:eastAsia="宋体" w:hAnsi="宋体" w:hint="eastAsia"/>
          <w:sz w:val="28"/>
        </w:rPr>
        <w:t>十四、项目组成员配备情况</w:t>
      </w:r>
    </w:p>
    <w:p w:rsidR="00C05538" w:rsidRDefault="00C05538" w:rsidP="00C05538">
      <w:pPr>
        <w:jc w:val="left"/>
        <w:rPr>
          <w:rFonts w:ascii="宋体" w:eastAsia="宋体" w:hAnsi="宋体"/>
          <w:sz w:val="24"/>
        </w:rPr>
      </w:pPr>
    </w:p>
    <w:p w:rsidR="00C05538" w:rsidRDefault="00C05538" w:rsidP="00C05538">
      <w:pPr>
        <w:rPr>
          <w:rFonts w:ascii="Calibri" w:eastAsia="宋体" w:hAnsi="Calibri" w:cs="Times New Roman"/>
          <w:sz w:val="32"/>
          <w:szCs w:val="32"/>
        </w:rPr>
      </w:pPr>
      <w:r>
        <w:rPr>
          <w:rFonts w:ascii="Calibri" w:eastAsia="宋体" w:hAnsi="Calibri" w:cs="Times New Roman" w:hint="eastAsia"/>
          <w:sz w:val="32"/>
          <w:szCs w:val="32"/>
        </w:rPr>
        <w:t>项目组成员配备情况</w:t>
      </w:r>
    </w:p>
    <w:p w:rsidR="00C05538" w:rsidRDefault="00C05538" w:rsidP="00C05538"/>
    <w:p w:rsidR="00C05538" w:rsidRDefault="00C05538" w:rsidP="00C05538"/>
    <w:p w:rsidR="00C05538" w:rsidRDefault="00C05538" w:rsidP="00C05538">
      <w:pPr>
        <w:widowControl/>
        <w:jc w:val="left"/>
        <w:rPr>
          <w:kern w:val="0"/>
        </w:rPr>
        <w:sectPr w:rsidR="00C05538">
          <w:pgSz w:w="11906" w:h="16838"/>
          <w:pgMar w:top="1440" w:right="1800" w:bottom="1440" w:left="1800" w:header="851" w:footer="992" w:gutter="0"/>
          <w:cols w:space="720"/>
          <w:docGrid w:type="lines" w:linePitch="312"/>
        </w:sectPr>
      </w:pPr>
    </w:p>
    <w:p w:rsidR="00C05538" w:rsidRDefault="00C05538" w:rsidP="00C05538"/>
    <w:p w:rsidR="00C05538" w:rsidRDefault="00C05538" w:rsidP="00C05538">
      <w:pPr>
        <w:jc w:val="center"/>
        <w:rPr>
          <w:rFonts w:ascii="宋体" w:eastAsia="宋体" w:hAnsi="宋体"/>
          <w:sz w:val="28"/>
        </w:rPr>
      </w:pPr>
      <w:r>
        <w:rPr>
          <w:rFonts w:ascii="宋体" w:eastAsia="宋体" w:hAnsi="宋体" w:hint="eastAsia"/>
          <w:sz w:val="28"/>
        </w:rPr>
        <w:t>十五、售后服务及培训</w:t>
      </w:r>
    </w:p>
    <w:p w:rsidR="00C05538" w:rsidRDefault="00C05538" w:rsidP="00C05538">
      <w:pPr>
        <w:jc w:val="left"/>
        <w:rPr>
          <w:rFonts w:ascii="宋体" w:eastAsia="宋体" w:hAnsi="宋体"/>
          <w:sz w:val="24"/>
        </w:rPr>
      </w:pPr>
    </w:p>
    <w:p w:rsidR="00C05538" w:rsidRDefault="00C05538" w:rsidP="00C05538">
      <w:pPr>
        <w:rPr>
          <w:rFonts w:ascii="Calibri" w:eastAsia="宋体" w:hAnsi="Calibri" w:cs="Times New Roman"/>
        </w:rPr>
      </w:pPr>
      <w:r>
        <w:rPr>
          <w:rFonts w:ascii="宋体" w:eastAsia="宋体" w:hAnsi="宋体" w:cs="Times New Roman" w:hint="eastAsia"/>
          <w:sz w:val="30"/>
          <w:szCs w:val="30"/>
        </w:rPr>
        <w:t>售后服务及培训方案</w:t>
      </w:r>
    </w:p>
    <w:p w:rsidR="00C05538" w:rsidRDefault="00C05538" w:rsidP="00C05538"/>
    <w:p w:rsidR="00C05538" w:rsidRDefault="00C05538" w:rsidP="00C05538"/>
    <w:p w:rsidR="00C05538" w:rsidRDefault="00C05538" w:rsidP="00C05538">
      <w:pPr>
        <w:widowControl/>
        <w:jc w:val="left"/>
        <w:rPr>
          <w:kern w:val="0"/>
        </w:rPr>
        <w:sectPr w:rsidR="00C05538">
          <w:pgSz w:w="11906" w:h="16838"/>
          <w:pgMar w:top="1440" w:right="1800" w:bottom="1440" w:left="1800" w:header="851" w:footer="992" w:gutter="0"/>
          <w:cols w:space="720"/>
          <w:docGrid w:type="lines" w:linePitch="312"/>
        </w:sectPr>
      </w:pPr>
    </w:p>
    <w:p w:rsidR="00C05538" w:rsidRDefault="00C05538" w:rsidP="00C05538"/>
    <w:p w:rsidR="00C05538" w:rsidRDefault="00C05538" w:rsidP="00C05538">
      <w:pPr>
        <w:jc w:val="center"/>
        <w:rPr>
          <w:rFonts w:ascii="宋体" w:eastAsia="宋体" w:hAnsi="宋体"/>
          <w:sz w:val="28"/>
        </w:rPr>
      </w:pPr>
      <w:r>
        <w:rPr>
          <w:rFonts w:ascii="宋体" w:eastAsia="宋体" w:hAnsi="宋体" w:hint="eastAsia"/>
          <w:sz w:val="28"/>
        </w:rPr>
        <w:t>十六、投标人承诺的质保期限</w:t>
      </w:r>
    </w:p>
    <w:p w:rsidR="00C05538" w:rsidRDefault="00C05538" w:rsidP="00C05538">
      <w:pPr>
        <w:jc w:val="left"/>
        <w:rPr>
          <w:rFonts w:ascii="宋体" w:eastAsia="宋体" w:hAnsi="宋体"/>
          <w:sz w:val="24"/>
        </w:rPr>
      </w:pPr>
    </w:p>
    <w:p w:rsidR="00C05538" w:rsidRDefault="00C05538" w:rsidP="00C05538">
      <w:pPr>
        <w:rPr>
          <w:rFonts w:ascii="Calibri" w:eastAsia="宋体" w:hAnsi="Calibri" w:cs="Times New Roman"/>
          <w:sz w:val="32"/>
          <w:szCs w:val="32"/>
        </w:rPr>
      </w:pPr>
      <w:r>
        <w:rPr>
          <w:rFonts w:ascii="Calibri" w:eastAsia="宋体" w:hAnsi="Calibri" w:cs="Times New Roman" w:hint="eastAsia"/>
          <w:sz w:val="32"/>
          <w:szCs w:val="32"/>
        </w:rPr>
        <w:t>投标人承诺的免费质保期限</w:t>
      </w:r>
    </w:p>
    <w:p w:rsidR="00C05538" w:rsidRDefault="00C05538" w:rsidP="00C05538"/>
    <w:p w:rsidR="00C05538" w:rsidRDefault="00C05538" w:rsidP="00C05538"/>
    <w:p w:rsidR="00C05538" w:rsidRDefault="00C05538" w:rsidP="00C05538">
      <w:pPr>
        <w:widowControl/>
        <w:jc w:val="left"/>
        <w:rPr>
          <w:kern w:val="0"/>
        </w:rPr>
        <w:sectPr w:rsidR="00C05538">
          <w:pgSz w:w="11906" w:h="16838"/>
          <w:pgMar w:top="1440" w:right="1800" w:bottom="1440" w:left="1800" w:header="851" w:footer="992" w:gutter="0"/>
          <w:cols w:space="720"/>
          <w:docGrid w:type="lines" w:linePitch="312"/>
        </w:sectPr>
      </w:pPr>
    </w:p>
    <w:p w:rsidR="00C05538" w:rsidRDefault="00C05538" w:rsidP="00C05538"/>
    <w:p w:rsidR="00C05538" w:rsidRDefault="00C05538" w:rsidP="00C05538">
      <w:pPr>
        <w:jc w:val="center"/>
        <w:rPr>
          <w:rFonts w:ascii="宋体" w:eastAsia="宋体" w:hAnsi="宋体"/>
          <w:sz w:val="28"/>
        </w:rPr>
      </w:pPr>
      <w:r>
        <w:rPr>
          <w:rFonts w:ascii="宋体" w:eastAsia="宋体" w:hAnsi="宋体" w:hint="eastAsia"/>
          <w:sz w:val="28"/>
        </w:rPr>
        <w:t>十七、原厂售后服务承诺函承诺函</w:t>
      </w:r>
    </w:p>
    <w:p w:rsidR="00C05538" w:rsidRDefault="00C05538" w:rsidP="00C05538">
      <w:pPr>
        <w:jc w:val="left"/>
        <w:rPr>
          <w:rFonts w:ascii="宋体" w:eastAsia="宋体" w:hAnsi="宋体"/>
          <w:sz w:val="24"/>
        </w:rPr>
      </w:pPr>
    </w:p>
    <w:p w:rsidR="00C05538" w:rsidRDefault="00C05538" w:rsidP="00C05538">
      <w:pPr>
        <w:rPr>
          <w:rFonts w:ascii="Calibri" w:eastAsia="宋体" w:hAnsi="Calibri" w:cs="Times New Roman"/>
          <w:sz w:val="32"/>
          <w:szCs w:val="32"/>
        </w:rPr>
      </w:pPr>
      <w:r>
        <w:rPr>
          <w:rFonts w:ascii="Calibri" w:eastAsia="宋体" w:hAnsi="Calibri" w:cs="Times New Roman" w:hint="eastAsia"/>
          <w:sz w:val="32"/>
          <w:szCs w:val="32"/>
        </w:rPr>
        <w:t>原厂商售后服务承诺函</w:t>
      </w:r>
    </w:p>
    <w:p w:rsidR="00C05538" w:rsidRDefault="00C05538" w:rsidP="00C05538"/>
    <w:p w:rsidR="00C05538" w:rsidRDefault="00C05538" w:rsidP="00C05538"/>
    <w:p w:rsidR="00C05538" w:rsidRDefault="00C05538" w:rsidP="00C05538">
      <w:pPr>
        <w:widowControl/>
        <w:jc w:val="left"/>
        <w:rPr>
          <w:kern w:val="0"/>
        </w:rPr>
        <w:sectPr w:rsidR="00C05538">
          <w:pgSz w:w="11906" w:h="16838"/>
          <w:pgMar w:top="1440" w:right="1800" w:bottom="1440" w:left="1800" w:header="851" w:footer="992" w:gutter="0"/>
          <w:cols w:space="720"/>
          <w:docGrid w:type="lines" w:linePitch="312"/>
        </w:sectPr>
      </w:pPr>
    </w:p>
    <w:p w:rsidR="00C05538" w:rsidRDefault="00C05538" w:rsidP="00C05538"/>
    <w:p w:rsidR="00C05538" w:rsidRDefault="00C05538" w:rsidP="00C05538">
      <w:pPr>
        <w:jc w:val="center"/>
        <w:rPr>
          <w:rFonts w:ascii="宋体" w:eastAsia="宋体" w:hAnsi="宋体"/>
          <w:sz w:val="28"/>
        </w:rPr>
      </w:pPr>
      <w:r>
        <w:rPr>
          <w:rFonts w:ascii="宋体" w:eastAsia="宋体" w:hAnsi="宋体" w:hint="eastAsia"/>
          <w:sz w:val="28"/>
        </w:rPr>
        <w:t>十八、中小企业声明函</w:t>
      </w:r>
    </w:p>
    <w:p w:rsidR="00C05538" w:rsidRDefault="00C05538" w:rsidP="00C05538">
      <w:pPr>
        <w:jc w:val="left"/>
        <w:rPr>
          <w:rFonts w:ascii="宋体" w:eastAsia="宋体" w:hAnsi="宋体"/>
          <w:sz w:val="24"/>
        </w:rPr>
      </w:pPr>
    </w:p>
    <w:p w:rsidR="00C05538" w:rsidRDefault="00C05538" w:rsidP="00C05538">
      <w:pPr>
        <w:widowControl/>
        <w:spacing w:line="640" w:lineRule="exact"/>
        <w:ind w:left="142"/>
        <w:rPr>
          <w:rFonts w:ascii="仿宋_GB2312" w:eastAsia="仿宋_GB2312" w:hAnsi="宋体" w:cs="宋体"/>
          <w:kern w:val="0"/>
          <w:sz w:val="32"/>
          <w:szCs w:val="32"/>
        </w:rPr>
      </w:pPr>
      <w:r>
        <w:rPr>
          <w:rFonts w:ascii="仿宋_GB2312" w:eastAsia="仿宋_GB2312" w:hAnsi="宋体" w:cs="宋体" w:hint="eastAsia"/>
          <w:kern w:val="0"/>
          <w:sz w:val="32"/>
          <w:szCs w:val="32"/>
        </w:rPr>
        <w:t>本公司郑重声明，根据《政府采购促进中小企业发展暂行办法》（财库[2011]181号）的规定，本公司为</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（请填写：中型、小型、微型）企业。即，本公司同时满足以下条件：</w:t>
      </w:r>
    </w:p>
    <w:p w:rsidR="00C05538" w:rsidRDefault="00C05538" w:rsidP="00C05538">
      <w:pPr>
        <w:widowControl/>
        <w:spacing w:line="640" w:lineRule="exact"/>
        <w:ind w:leftChars="67" w:left="141"/>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1.根据《工业和信息化部、国家统计局、国家发展和改革委员会、财政部关于印发中小企业划型标准规定的通知》（工信部联企业[2011]300号）规定的划分标准，本公司为</w:t>
      </w:r>
      <w:r>
        <w:rPr>
          <w:rFonts w:ascii="仿宋_GB2312" w:eastAsia="仿宋_GB2312" w:hAnsi="宋体" w:cs="宋体" w:hint="eastAsia"/>
          <w:kern w:val="0"/>
          <w:sz w:val="32"/>
          <w:szCs w:val="32"/>
          <w:u w:val="single"/>
        </w:rPr>
        <w:t xml:space="preserve">     </w:t>
      </w:r>
      <w:r>
        <w:rPr>
          <w:rFonts w:ascii="仿宋_GB2312" w:eastAsia="仿宋_GB2312" w:hAnsi="宋体" w:cs="宋体" w:hint="eastAsia"/>
          <w:kern w:val="0"/>
          <w:sz w:val="32"/>
          <w:szCs w:val="32"/>
        </w:rPr>
        <w:t>（请填写：中型、小型、微型）企业。</w:t>
      </w:r>
    </w:p>
    <w:p w:rsidR="00C05538" w:rsidRDefault="00C05538" w:rsidP="00C05538">
      <w:pPr>
        <w:widowControl/>
        <w:spacing w:line="640" w:lineRule="exact"/>
        <w:ind w:leftChars="67" w:left="141"/>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2.本公司参加</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单位的</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项目采购活动提供本企业制造的货物，由本企业承担工程、提供服务，或者提供其他</w:t>
      </w:r>
      <w:r>
        <w:rPr>
          <w:rFonts w:ascii="宋体" w:eastAsia="宋体" w:hAnsi="宋体" w:cs="宋体" w:hint="eastAsia"/>
          <w:kern w:val="0"/>
          <w:sz w:val="32"/>
          <w:szCs w:val="32"/>
          <w:u w:val="single"/>
        </w:rPr>
        <w:t>______</w:t>
      </w:r>
      <w:r>
        <w:rPr>
          <w:rFonts w:ascii="仿宋_GB2312" w:eastAsia="仿宋_GB2312" w:hAnsi="宋体" w:cs="宋体" w:hint="eastAsia"/>
          <w:kern w:val="0"/>
          <w:sz w:val="32"/>
          <w:szCs w:val="32"/>
        </w:rPr>
        <w:t>（请填写：中型、小型、微型）企业制造的货物。本条所称货物不包括使用大型企业注册商标的货物。</w:t>
      </w:r>
    </w:p>
    <w:p w:rsidR="00C05538" w:rsidRDefault="00C05538" w:rsidP="00C05538">
      <w:pPr>
        <w:widowControl/>
        <w:spacing w:line="640" w:lineRule="exact"/>
        <w:ind w:leftChars="67" w:left="141"/>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本公司对上述声明的真实性负责。如有虚假，将依法承担相应责任。</w:t>
      </w:r>
    </w:p>
    <w:p w:rsidR="00C05538" w:rsidRDefault="00C05538" w:rsidP="00C05538">
      <w:pPr>
        <w:widowControl/>
        <w:spacing w:line="640" w:lineRule="exact"/>
        <w:ind w:left="845"/>
        <w:jc w:val="righ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p>
    <w:p w:rsidR="00C05538" w:rsidRDefault="00C05538" w:rsidP="009606F5">
      <w:pPr>
        <w:tabs>
          <w:tab w:val="left" w:pos="1050"/>
        </w:tabs>
        <w:adjustRightInd w:val="0"/>
        <w:snapToGrid w:val="0"/>
        <w:spacing w:beforeLines="50" w:afterLines="50" w:line="360" w:lineRule="auto"/>
        <w:jc w:val="left"/>
        <w:outlineLvl w:val="2"/>
        <w:rPr>
          <w:rFonts w:ascii="仿宋_GB2312" w:eastAsia="仿宋_GB2312" w:hAnsi="宋体" w:cs="宋体"/>
          <w:kern w:val="0"/>
          <w:sz w:val="32"/>
          <w:szCs w:val="32"/>
        </w:rPr>
      </w:pPr>
      <w:r>
        <w:rPr>
          <w:rFonts w:ascii="仿宋_GB2312" w:eastAsia="仿宋_GB2312" w:hAnsi="宋体" w:cs="宋体" w:hint="eastAsia"/>
          <w:kern w:val="0"/>
          <w:sz w:val="32"/>
          <w:szCs w:val="32"/>
        </w:rPr>
        <w:t>备注：投标人若不提供本声明函的，将不能享受政府采购扶持中小微型企业的政策。</w:t>
      </w:r>
    </w:p>
    <w:p w:rsidR="00C05538" w:rsidRDefault="00C05538" w:rsidP="00C05538">
      <w:pPr>
        <w:rPr>
          <w:rFonts w:ascii="Calibri" w:eastAsia="宋体" w:hAnsi="Calibri" w:cs="Times New Roman"/>
        </w:rPr>
      </w:pPr>
    </w:p>
    <w:p w:rsidR="00C05538" w:rsidRDefault="00C05538" w:rsidP="00C05538">
      <w:pPr>
        <w:rPr>
          <w:rFonts w:ascii="Calibri" w:eastAsia="宋体" w:hAnsi="Calibri" w:cs="Times New Roman"/>
        </w:rPr>
      </w:pPr>
    </w:p>
    <w:p w:rsidR="00C05538" w:rsidRDefault="00C05538" w:rsidP="00C05538">
      <w:pPr>
        <w:rPr>
          <w:rFonts w:ascii="Calibri" w:eastAsia="宋体" w:hAnsi="Calibri" w:cs="Times New Roman"/>
        </w:rPr>
      </w:pPr>
    </w:p>
    <w:p w:rsidR="00C05538" w:rsidRDefault="00C05538" w:rsidP="00C05538">
      <w:pPr>
        <w:rPr>
          <w:rFonts w:ascii="Calibri" w:eastAsia="宋体" w:hAnsi="Calibri" w:cs="Times New Roman"/>
        </w:rPr>
      </w:pPr>
    </w:p>
    <w:p w:rsidR="00C05538" w:rsidRDefault="00C05538" w:rsidP="00C05538">
      <w:pPr>
        <w:rPr>
          <w:rFonts w:ascii="Calibri" w:eastAsia="宋体" w:hAnsi="Calibri" w:cs="Times New Roman"/>
        </w:rPr>
      </w:pPr>
    </w:p>
    <w:p w:rsidR="00C05538" w:rsidRDefault="00C05538" w:rsidP="00C05538">
      <w:pPr>
        <w:rPr>
          <w:rFonts w:ascii="Calibri" w:eastAsia="宋体" w:hAnsi="Calibri" w:cs="Times New Roman"/>
        </w:rPr>
      </w:pPr>
    </w:p>
    <w:p w:rsidR="00C05538" w:rsidRDefault="00C05538" w:rsidP="00C05538">
      <w:pPr>
        <w:rPr>
          <w:rFonts w:ascii="Calibri" w:eastAsia="宋体" w:hAnsi="Calibri" w:cs="Times New Roman"/>
        </w:rPr>
      </w:pPr>
    </w:p>
    <w:p w:rsidR="00C05538" w:rsidRDefault="00C05538" w:rsidP="009606F5">
      <w:pPr>
        <w:spacing w:beforeLines="50" w:afterLines="50" w:line="480" w:lineRule="exact"/>
        <w:ind w:firstLine="645"/>
        <w:outlineLvl w:val="2"/>
        <w:rPr>
          <w:rFonts w:ascii="仿宋_GB2312" w:eastAsia="仿宋_GB2312" w:hAnsi="宋体" w:cs="宋体"/>
          <w:kern w:val="0"/>
          <w:sz w:val="32"/>
          <w:szCs w:val="32"/>
        </w:rPr>
      </w:pPr>
    </w:p>
    <w:p w:rsidR="00C05538" w:rsidRDefault="00C05538" w:rsidP="009606F5">
      <w:pPr>
        <w:spacing w:beforeLines="50" w:afterLines="50" w:line="480" w:lineRule="exact"/>
        <w:ind w:firstLine="645"/>
        <w:jc w:val="center"/>
        <w:outlineLvl w:val="2"/>
        <w:rPr>
          <w:rFonts w:ascii="方正小标宋简体" w:eastAsia="方正小标宋简体" w:hAnsi="宋体" w:cs="宋体"/>
          <w:kern w:val="0"/>
          <w:sz w:val="32"/>
          <w:szCs w:val="32"/>
        </w:rPr>
      </w:pPr>
      <w:r>
        <w:rPr>
          <w:rFonts w:ascii="方正小标宋简体" w:eastAsia="方正小标宋简体" w:hAnsi="Calibri" w:cs="Times New Roman" w:hint="eastAsia"/>
          <w:sz w:val="32"/>
          <w:szCs w:val="32"/>
        </w:rPr>
        <w:t>监狱企业证明函</w:t>
      </w:r>
    </w:p>
    <w:p w:rsidR="00C05538" w:rsidRDefault="00C05538" w:rsidP="009606F5">
      <w:pPr>
        <w:spacing w:beforeLines="50" w:afterLines="50" w:line="480" w:lineRule="exact"/>
        <w:ind w:firstLine="645"/>
        <w:outlineLvl w:val="2"/>
        <w:rPr>
          <w:rFonts w:ascii="仿宋_GB2312" w:eastAsia="仿宋_GB2312" w:hAnsi="宋体" w:cs="宋体"/>
          <w:kern w:val="0"/>
          <w:sz w:val="32"/>
          <w:szCs w:val="32"/>
        </w:rPr>
      </w:pPr>
    </w:p>
    <w:p w:rsidR="00C05538" w:rsidRDefault="00C05538" w:rsidP="009606F5">
      <w:pPr>
        <w:spacing w:beforeLines="50" w:afterLines="50" w:line="480" w:lineRule="exact"/>
        <w:ind w:firstLine="645"/>
        <w:outlineLvl w:val="2"/>
        <w:rPr>
          <w:rFonts w:ascii="仿宋_GB2312" w:eastAsia="仿宋_GB2312" w:hAnsi="宋体" w:cs="宋体"/>
          <w:kern w:val="0"/>
          <w:sz w:val="32"/>
          <w:szCs w:val="32"/>
        </w:rPr>
      </w:pPr>
      <w:r>
        <w:rPr>
          <w:rFonts w:ascii="仿宋_GB2312" w:eastAsia="仿宋_GB2312" w:hAnsi="宋体" w:cs="宋体" w:hint="eastAsia"/>
          <w:kern w:val="0"/>
          <w:sz w:val="32"/>
          <w:szCs w:val="32"/>
        </w:rPr>
        <w:t>本公司郑重声明，根据《财政部 司法部关于政府采购支持监狱企业发展有关问题的通知》（财库[2014]68号）的规定，本公司为监狱企业。</w:t>
      </w:r>
    </w:p>
    <w:p w:rsidR="00C05538" w:rsidRDefault="00C05538" w:rsidP="009606F5">
      <w:pPr>
        <w:spacing w:beforeLines="50" w:afterLines="50" w:line="480" w:lineRule="exact"/>
        <w:ind w:leftChars="304" w:left="3998" w:hangingChars="1050" w:hanging="3360"/>
        <w:outlineLvl w:val="2"/>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24"/>
        </w:rPr>
        <w:t>省级以上监狱管理局、戒毒管理局（含新疆生产建设兵团）（盖章）：</w:t>
      </w:r>
      <w:r>
        <w:rPr>
          <w:rFonts w:ascii="仿宋_GB2312" w:eastAsia="仿宋_GB2312" w:hAnsi="宋体" w:cs="宋体" w:hint="eastAsia"/>
          <w:kern w:val="0"/>
          <w:sz w:val="32"/>
          <w:szCs w:val="32"/>
        </w:rPr>
        <w:t>日  期：</w:t>
      </w:r>
    </w:p>
    <w:p w:rsidR="00C05538" w:rsidRDefault="00C05538" w:rsidP="009606F5">
      <w:pPr>
        <w:spacing w:beforeLines="50" w:afterLines="50" w:line="480" w:lineRule="exact"/>
        <w:outlineLvl w:val="2"/>
        <w:rPr>
          <w:rFonts w:ascii="仿宋_GB2312" w:eastAsia="仿宋_GB2312" w:hAnsi="宋体" w:cs="宋体"/>
          <w:kern w:val="0"/>
          <w:sz w:val="32"/>
          <w:szCs w:val="32"/>
        </w:rPr>
      </w:pPr>
    </w:p>
    <w:p w:rsidR="00C05538" w:rsidRDefault="00C05538" w:rsidP="009606F5">
      <w:pPr>
        <w:spacing w:beforeLines="50" w:afterLines="50" w:line="480" w:lineRule="exact"/>
        <w:outlineLvl w:val="2"/>
        <w:rPr>
          <w:rFonts w:ascii="仿宋_GB2312" w:eastAsia="仿宋_GB2312" w:hAnsi="宋体" w:cs="宋体"/>
          <w:kern w:val="0"/>
          <w:sz w:val="32"/>
          <w:szCs w:val="32"/>
        </w:rPr>
      </w:pPr>
    </w:p>
    <w:p w:rsidR="00C05538" w:rsidRDefault="00C05538" w:rsidP="009606F5">
      <w:pPr>
        <w:spacing w:beforeLines="50" w:afterLines="50" w:line="480" w:lineRule="exact"/>
        <w:outlineLvl w:val="2"/>
        <w:rPr>
          <w:rFonts w:ascii="仿宋_GB2312" w:eastAsia="仿宋_GB2312" w:hAnsi="宋体" w:cs="宋体"/>
          <w:kern w:val="0"/>
          <w:sz w:val="24"/>
        </w:rPr>
      </w:pPr>
      <w:r>
        <w:rPr>
          <w:rFonts w:ascii="仿宋_GB2312" w:eastAsia="仿宋_GB2312" w:hAnsi="宋体" w:cs="宋体" w:hint="eastAsia"/>
          <w:kern w:val="0"/>
          <w:sz w:val="32"/>
          <w:szCs w:val="32"/>
        </w:rPr>
        <w:t>备注：投标人若不提供监狱企业证明函的，将不能享受政府采购扶持监狱企业的政策。</w:t>
      </w:r>
    </w:p>
    <w:p w:rsidR="00C05538" w:rsidRDefault="00C05538" w:rsidP="00C05538"/>
    <w:p w:rsidR="00C05538" w:rsidRDefault="00C05538" w:rsidP="00C05538"/>
    <w:p w:rsidR="00C05538" w:rsidRDefault="00C05538" w:rsidP="00C05538">
      <w:pPr>
        <w:widowControl/>
        <w:jc w:val="left"/>
        <w:rPr>
          <w:kern w:val="0"/>
        </w:rPr>
        <w:sectPr w:rsidR="00C05538">
          <w:pgSz w:w="11906" w:h="16838"/>
          <w:pgMar w:top="1440" w:right="1800" w:bottom="1440" w:left="1800" w:header="851" w:footer="992" w:gutter="0"/>
          <w:cols w:space="720"/>
          <w:docGrid w:type="lines" w:linePitch="312"/>
        </w:sectPr>
      </w:pPr>
    </w:p>
    <w:p w:rsidR="00C05538" w:rsidRDefault="00C05538" w:rsidP="00C05538"/>
    <w:p w:rsidR="00C05538" w:rsidRDefault="00C05538" w:rsidP="00C05538">
      <w:pPr>
        <w:jc w:val="center"/>
        <w:rPr>
          <w:rFonts w:ascii="宋体" w:eastAsia="宋体" w:hAnsi="宋体"/>
          <w:sz w:val="28"/>
        </w:rPr>
      </w:pPr>
      <w:r>
        <w:rPr>
          <w:rFonts w:ascii="宋体" w:eastAsia="宋体" w:hAnsi="宋体" w:hint="eastAsia"/>
          <w:sz w:val="28"/>
        </w:rPr>
        <w:t>十九、整体系统方案情况</w:t>
      </w:r>
    </w:p>
    <w:p w:rsidR="00C05538" w:rsidRDefault="00C05538" w:rsidP="00C05538">
      <w:pPr>
        <w:jc w:val="left"/>
        <w:rPr>
          <w:rFonts w:ascii="宋体" w:eastAsia="宋体" w:hAnsi="宋体"/>
          <w:sz w:val="24"/>
        </w:rPr>
      </w:pPr>
    </w:p>
    <w:p w:rsidR="00C05538" w:rsidRDefault="00C05538" w:rsidP="00C05538">
      <w:pPr>
        <w:rPr>
          <w:rFonts w:ascii="Calibri" w:eastAsia="宋体" w:hAnsi="Calibri" w:cs="Times New Roman"/>
          <w:sz w:val="32"/>
          <w:szCs w:val="32"/>
        </w:rPr>
      </w:pPr>
      <w:r>
        <w:rPr>
          <w:rFonts w:ascii="Calibri" w:eastAsia="宋体" w:hAnsi="Calibri" w:cs="Times New Roman" w:hint="eastAsia"/>
          <w:sz w:val="32"/>
          <w:szCs w:val="32"/>
        </w:rPr>
        <w:t>整体系统方案情况</w:t>
      </w:r>
    </w:p>
    <w:p w:rsidR="00C05538" w:rsidRDefault="00C05538" w:rsidP="00C05538"/>
    <w:p w:rsidR="00C05538" w:rsidRDefault="00C05538" w:rsidP="00C05538"/>
    <w:p w:rsidR="00C05538" w:rsidRDefault="00C05538" w:rsidP="00C05538">
      <w:pPr>
        <w:widowControl/>
        <w:jc w:val="left"/>
        <w:rPr>
          <w:kern w:val="0"/>
        </w:rPr>
        <w:sectPr w:rsidR="00C05538">
          <w:pgSz w:w="11906" w:h="16838"/>
          <w:pgMar w:top="1440" w:right="1800" w:bottom="1440" w:left="1800" w:header="851" w:footer="992" w:gutter="0"/>
          <w:cols w:space="720"/>
          <w:docGrid w:type="lines" w:linePitch="312"/>
        </w:sectPr>
      </w:pPr>
    </w:p>
    <w:p w:rsidR="00C05538" w:rsidRDefault="00C05538" w:rsidP="00C05538"/>
    <w:p w:rsidR="00C05538" w:rsidRDefault="00C05538" w:rsidP="00C05538">
      <w:pPr>
        <w:jc w:val="center"/>
        <w:rPr>
          <w:rFonts w:ascii="宋体" w:eastAsia="宋体" w:hAnsi="宋体"/>
          <w:sz w:val="28"/>
        </w:rPr>
      </w:pPr>
      <w:r>
        <w:rPr>
          <w:rFonts w:ascii="宋体" w:eastAsia="宋体" w:hAnsi="宋体" w:hint="eastAsia"/>
          <w:sz w:val="28"/>
        </w:rPr>
        <w:t>二十、技术指标情况</w:t>
      </w:r>
    </w:p>
    <w:p w:rsidR="00C05538" w:rsidRDefault="00C05538" w:rsidP="00C05538">
      <w:pPr>
        <w:jc w:val="left"/>
        <w:rPr>
          <w:rFonts w:ascii="宋体" w:eastAsia="宋体" w:hAnsi="宋体"/>
          <w:sz w:val="24"/>
        </w:rPr>
      </w:pPr>
    </w:p>
    <w:p w:rsidR="00C05538" w:rsidRDefault="00C05538" w:rsidP="00C05538">
      <w:pPr>
        <w:jc w:val="left"/>
        <w:outlineLvl w:val="2"/>
        <w:rPr>
          <w:rFonts w:ascii="宋体" w:eastAsia="宋体" w:hAnsi="宋体" w:cs="Times New Roman"/>
          <w:sz w:val="30"/>
          <w:szCs w:val="30"/>
        </w:rPr>
      </w:pPr>
      <w:r>
        <w:rPr>
          <w:rFonts w:ascii="宋体" w:eastAsia="宋体" w:hAnsi="宋体" w:cs="Times New Roman" w:hint="eastAsia"/>
          <w:sz w:val="30"/>
          <w:szCs w:val="30"/>
        </w:rPr>
        <w:t>技术指标响应情况（投标人应对照本文件第五部分“技术规格及要求”编制，对于有具体参数要求的指标，投标人必须提供所投货物的具体参数值）。</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5"/>
        <w:gridCol w:w="3026"/>
        <w:gridCol w:w="2720"/>
        <w:gridCol w:w="2268"/>
      </w:tblGrid>
      <w:tr w:rsidR="00C05538" w:rsidTr="00C05538">
        <w:trPr>
          <w:trHeight w:val="610"/>
        </w:trPr>
        <w:tc>
          <w:tcPr>
            <w:tcW w:w="775" w:type="dxa"/>
            <w:tcBorders>
              <w:top w:val="single" w:sz="4" w:space="0" w:color="000000"/>
              <w:left w:val="single" w:sz="4" w:space="0" w:color="000000"/>
              <w:bottom w:val="single" w:sz="4" w:space="0" w:color="000000"/>
              <w:right w:val="single" w:sz="4" w:space="0" w:color="000000"/>
            </w:tcBorders>
            <w:hideMark/>
          </w:tcPr>
          <w:p w:rsidR="00C05538" w:rsidRDefault="00C05538" w:rsidP="009606F5">
            <w:pPr>
              <w:adjustRightInd w:val="0"/>
              <w:snapToGrid w:val="0"/>
              <w:spacing w:beforeLines="50" w:afterLines="50" w:line="360" w:lineRule="auto"/>
              <w:jc w:val="center"/>
              <w:rPr>
                <w:rFonts w:ascii="宋体" w:eastAsia="宋体" w:hAnsi="宋体" w:cs="Times New Roman"/>
                <w:b/>
                <w:sz w:val="24"/>
                <w:szCs w:val="24"/>
              </w:rPr>
            </w:pPr>
            <w:r>
              <w:rPr>
                <w:rFonts w:ascii="宋体" w:eastAsia="宋体" w:hAnsi="宋体" w:cs="Times New Roman" w:hint="eastAsia"/>
                <w:b/>
                <w:sz w:val="24"/>
              </w:rPr>
              <w:t>序号</w:t>
            </w:r>
          </w:p>
        </w:tc>
        <w:tc>
          <w:tcPr>
            <w:tcW w:w="3026" w:type="dxa"/>
            <w:tcBorders>
              <w:top w:val="single" w:sz="4" w:space="0" w:color="000000"/>
              <w:left w:val="single" w:sz="4" w:space="0" w:color="000000"/>
              <w:bottom w:val="single" w:sz="4" w:space="0" w:color="000000"/>
              <w:right w:val="single" w:sz="4" w:space="0" w:color="000000"/>
            </w:tcBorders>
            <w:hideMark/>
          </w:tcPr>
          <w:p w:rsidR="00C05538" w:rsidRDefault="00C05538" w:rsidP="009606F5">
            <w:pPr>
              <w:adjustRightInd w:val="0"/>
              <w:snapToGrid w:val="0"/>
              <w:spacing w:beforeLines="50" w:afterLines="50" w:line="360" w:lineRule="auto"/>
              <w:jc w:val="center"/>
              <w:rPr>
                <w:rFonts w:ascii="宋体" w:eastAsia="宋体" w:hAnsi="宋体" w:cs="Times New Roman"/>
                <w:b/>
                <w:sz w:val="24"/>
                <w:szCs w:val="24"/>
              </w:rPr>
            </w:pPr>
            <w:r>
              <w:rPr>
                <w:rFonts w:ascii="宋体" w:eastAsia="宋体" w:hAnsi="宋体" w:cs="Times New Roman" w:hint="eastAsia"/>
                <w:b/>
                <w:sz w:val="24"/>
              </w:rPr>
              <w:t>招标文件要求</w:t>
            </w:r>
          </w:p>
        </w:tc>
        <w:tc>
          <w:tcPr>
            <w:tcW w:w="2720" w:type="dxa"/>
            <w:tcBorders>
              <w:top w:val="single" w:sz="4" w:space="0" w:color="000000"/>
              <w:left w:val="single" w:sz="4" w:space="0" w:color="000000"/>
              <w:bottom w:val="single" w:sz="4" w:space="0" w:color="000000"/>
              <w:right w:val="single" w:sz="4" w:space="0" w:color="000000"/>
            </w:tcBorders>
            <w:hideMark/>
          </w:tcPr>
          <w:p w:rsidR="00C05538" w:rsidRDefault="00C05538" w:rsidP="009606F5">
            <w:pPr>
              <w:adjustRightInd w:val="0"/>
              <w:snapToGrid w:val="0"/>
              <w:spacing w:beforeLines="50" w:afterLines="50" w:line="360" w:lineRule="auto"/>
              <w:jc w:val="center"/>
              <w:rPr>
                <w:rFonts w:ascii="宋体" w:eastAsia="宋体" w:hAnsi="宋体" w:cs="Times New Roman"/>
                <w:b/>
                <w:sz w:val="24"/>
                <w:szCs w:val="24"/>
              </w:rPr>
            </w:pPr>
            <w:r>
              <w:rPr>
                <w:rFonts w:ascii="宋体" w:eastAsia="宋体" w:hAnsi="宋体" w:cs="Times New Roman" w:hint="eastAsia"/>
                <w:b/>
                <w:sz w:val="24"/>
              </w:rPr>
              <w:t>投标文件响应内容</w:t>
            </w:r>
          </w:p>
        </w:tc>
        <w:tc>
          <w:tcPr>
            <w:tcW w:w="2268" w:type="dxa"/>
            <w:tcBorders>
              <w:top w:val="single" w:sz="4" w:space="0" w:color="000000"/>
              <w:left w:val="single" w:sz="4" w:space="0" w:color="000000"/>
              <w:bottom w:val="single" w:sz="4" w:space="0" w:color="000000"/>
              <w:right w:val="single" w:sz="4" w:space="0" w:color="000000"/>
            </w:tcBorders>
            <w:hideMark/>
          </w:tcPr>
          <w:p w:rsidR="00C05538" w:rsidRDefault="00C05538" w:rsidP="009606F5">
            <w:pPr>
              <w:adjustRightInd w:val="0"/>
              <w:snapToGrid w:val="0"/>
              <w:spacing w:beforeLines="50" w:afterLines="50" w:line="360" w:lineRule="auto"/>
              <w:jc w:val="center"/>
              <w:rPr>
                <w:rFonts w:ascii="宋体" w:eastAsia="宋体" w:hAnsi="宋体" w:cs="Times New Roman"/>
                <w:b/>
                <w:sz w:val="24"/>
                <w:szCs w:val="24"/>
              </w:rPr>
            </w:pPr>
            <w:r>
              <w:rPr>
                <w:rFonts w:ascii="宋体" w:eastAsia="宋体" w:hAnsi="宋体" w:cs="Times New Roman" w:hint="eastAsia"/>
                <w:b/>
                <w:sz w:val="24"/>
              </w:rPr>
              <w:t>具体偏离情况</w:t>
            </w:r>
          </w:p>
        </w:tc>
      </w:tr>
      <w:tr w:rsidR="00C05538" w:rsidTr="00C05538">
        <w:trPr>
          <w:trHeight w:val="567"/>
        </w:trPr>
        <w:tc>
          <w:tcPr>
            <w:tcW w:w="775" w:type="dxa"/>
            <w:tcBorders>
              <w:top w:val="single" w:sz="4" w:space="0" w:color="000000"/>
              <w:left w:val="single" w:sz="4" w:space="0" w:color="000000"/>
              <w:bottom w:val="single" w:sz="4" w:space="0" w:color="000000"/>
              <w:right w:val="single" w:sz="4" w:space="0" w:color="000000"/>
            </w:tcBorders>
          </w:tcPr>
          <w:p w:rsidR="00C05538" w:rsidRDefault="00C05538" w:rsidP="009606F5">
            <w:pPr>
              <w:adjustRightInd w:val="0"/>
              <w:snapToGrid w:val="0"/>
              <w:spacing w:beforeLines="50" w:afterLines="50" w:line="360" w:lineRule="auto"/>
              <w:ind w:left="426"/>
              <w:jc w:val="left"/>
              <w:rPr>
                <w:rFonts w:ascii="宋体" w:eastAsia="宋体" w:hAnsi="宋体" w:cs="Times New Roman"/>
                <w:sz w:val="24"/>
                <w:szCs w:val="24"/>
              </w:rPr>
            </w:pPr>
          </w:p>
        </w:tc>
        <w:tc>
          <w:tcPr>
            <w:tcW w:w="3026" w:type="dxa"/>
            <w:tcBorders>
              <w:top w:val="single" w:sz="4" w:space="0" w:color="000000"/>
              <w:left w:val="single" w:sz="4" w:space="0" w:color="000000"/>
              <w:bottom w:val="single" w:sz="4" w:space="0" w:color="000000"/>
              <w:right w:val="single" w:sz="4" w:space="0" w:color="000000"/>
            </w:tcBorders>
          </w:tcPr>
          <w:p w:rsidR="00C05538" w:rsidRDefault="00C05538" w:rsidP="009606F5">
            <w:pPr>
              <w:adjustRightInd w:val="0"/>
              <w:snapToGrid w:val="0"/>
              <w:spacing w:beforeLines="50" w:afterLines="50" w:line="360" w:lineRule="auto"/>
              <w:ind w:left="426"/>
              <w:jc w:val="left"/>
              <w:rPr>
                <w:rFonts w:ascii="宋体" w:eastAsia="宋体" w:hAnsi="宋体" w:cs="Times New Roman"/>
                <w:sz w:val="24"/>
                <w:szCs w:val="24"/>
              </w:rPr>
            </w:pPr>
          </w:p>
        </w:tc>
        <w:tc>
          <w:tcPr>
            <w:tcW w:w="2720" w:type="dxa"/>
            <w:tcBorders>
              <w:top w:val="single" w:sz="4" w:space="0" w:color="000000"/>
              <w:left w:val="single" w:sz="4" w:space="0" w:color="000000"/>
              <w:bottom w:val="single" w:sz="4" w:space="0" w:color="000000"/>
              <w:right w:val="single" w:sz="4" w:space="0" w:color="000000"/>
            </w:tcBorders>
          </w:tcPr>
          <w:p w:rsidR="00C05538" w:rsidRDefault="00C05538" w:rsidP="009606F5">
            <w:pPr>
              <w:adjustRightInd w:val="0"/>
              <w:snapToGrid w:val="0"/>
              <w:spacing w:beforeLines="50" w:afterLines="50" w:line="360" w:lineRule="auto"/>
              <w:ind w:left="426"/>
              <w:jc w:val="left"/>
              <w:rPr>
                <w:rFonts w:ascii="宋体" w:eastAsia="宋体" w:hAnsi="宋体"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C05538" w:rsidRDefault="00C05538" w:rsidP="009606F5">
            <w:pPr>
              <w:adjustRightInd w:val="0"/>
              <w:snapToGrid w:val="0"/>
              <w:spacing w:beforeLines="50" w:afterLines="50" w:line="360" w:lineRule="auto"/>
              <w:ind w:left="426"/>
              <w:jc w:val="left"/>
              <w:rPr>
                <w:rFonts w:ascii="宋体" w:eastAsia="宋体" w:hAnsi="宋体" w:cs="Times New Roman"/>
                <w:sz w:val="24"/>
                <w:szCs w:val="24"/>
              </w:rPr>
            </w:pPr>
          </w:p>
        </w:tc>
      </w:tr>
      <w:tr w:rsidR="00C05538" w:rsidTr="00C05538">
        <w:trPr>
          <w:trHeight w:val="567"/>
        </w:trPr>
        <w:tc>
          <w:tcPr>
            <w:tcW w:w="775" w:type="dxa"/>
            <w:tcBorders>
              <w:top w:val="single" w:sz="4" w:space="0" w:color="000000"/>
              <w:left w:val="single" w:sz="4" w:space="0" w:color="000000"/>
              <w:bottom w:val="single" w:sz="4" w:space="0" w:color="000000"/>
              <w:right w:val="single" w:sz="4" w:space="0" w:color="000000"/>
            </w:tcBorders>
          </w:tcPr>
          <w:p w:rsidR="00C05538" w:rsidRDefault="00C05538" w:rsidP="009606F5">
            <w:pPr>
              <w:adjustRightInd w:val="0"/>
              <w:snapToGrid w:val="0"/>
              <w:spacing w:beforeLines="50" w:afterLines="50" w:line="360" w:lineRule="auto"/>
              <w:ind w:left="426"/>
              <w:jc w:val="left"/>
              <w:rPr>
                <w:rFonts w:ascii="宋体" w:eastAsia="宋体" w:hAnsi="宋体" w:cs="Times New Roman"/>
                <w:sz w:val="24"/>
                <w:szCs w:val="24"/>
              </w:rPr>
            </w:pPr>
          </w:p>
        </w:tc>
        <w:tc>
          <w:tcPr>
            <w:tcW w:w="3026" w:type="dxa"/>
            <w:tcBorders>
              <w:top w:val="single" w:sz="4" w:space="0" w:color="000000"/>
              <w:left w:val="single" w:sz="4" w:space="0" w:color="000000"/>
              <w:bottom w:val="single" w:sz="4" w:space="0" w:color="000000"/>
              <w:right w:val="single" w:sz="4" w:space="0" w:color="000000"/>
            </w:tcBorders>
          </w:tcPr>
          <w:p w:rsidR="00C05538" w:rsidRDefault="00C05538" w:rsidP="009606F5">
            <w:pPr>
              <w:adjustRightInd w:val="0"/>
              <w:snapToGrid w:val="0"/>
              <w:spacing w:beforeLines="50" w:afterLines="50" w:line="360" w:lineRule="auto"/>
              <w:ind w:left="426"/>
              <w:jc w:val="left"/>
              <w:rPr>
                <w:rFonts w:ascii="宋体" w:eastAsia="宋体" w:hAnsi="宋体" w:cs="Times New Roman"/>
                <w:sz w:val="24"/>
                <w:szCs w:val="24"/>
              </w:rPr>
            </w:pPr>
          </w:p>
        </w:tc>
        <w:tc>
          <w:tcPr>
            <w:tcW w:w="2720" w:type="dxa"/>
            <w:tcBorders>
              <w:top w:val="single" w:sz="4" w:space="0" w:color="000000"/>
              <w:left w:val="single" w:sz="4" w:space="0" w:color="000000"/>
              <w:bottom w:val="single" w:sz="4" w:space="0" w:color="000000"/>
              <w:right w:val="single" w:sz="4" w:space="0" w:color="000000"/>
            </w:tcBorders>
          </w:tcPr>
          <w:p w:rsidR="00C05538" w:rsidRDefault="00C05538" w:rsidP="009606F5">
            <w:pPr>
              <w:adjustRightInd w:val="0"/>
              <w:snapToGrid w:val="0"/>
              <w:spacing w:beforeLines="50" w:afterLines="50" w:line="360" w:lineRule="auto"/>
              <w:ind w:left="426"/>
              <w:jc w:val="left"/>
              <w:rPr>
                <w:rFonts w:ascii="宋体" w:eastAsia="宋体" w:hAnsi="宋体"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C05538" w:rsidRDefault="00C05538" w:rsidP="009606F5">
            <w:pPr>
              <w:adjustRightInd w:val="0"/>
              <w:snapToGrid w:val="0"/>
              <w:spacing w:beforeLines="50" w:afterLines="50" w:line="360" w:lineRule="auto"/>
              <w:ind w:left="426"/>
              <w:jc w:val="left"/>
              <w:rPr>
                <w:rFonts w:ascii="宋体" w:eastAsia="宋体" w:hAnsi="宋体" w:cs="Times New Roman"/>
                <w:sz w:val="24"/>
                <w:szCs w:val="24"/>
              </w:rPr>
            </w:pPr>
          </w:p>
        </w:tc>
      </w:tr>
    </w:tbl>
    <w:p w:rsidR="00C05538" w:rsidRDefault="00C05538" w:rsidP="00C05538">
      <w:pPr>
        <w:rPr>
          <w:rFonts w:ascii="Calibri" w:eastAsia="宋体" w:hAnsi="Calibri" w:cs="Times New Roman"/>
        </w:rPr>
      </w:pPr>
    </w:p>
    <w:p w:rsidR="00C05538" w:rsidRDefault="00C05538" w:rsidP="00C05538">
      <w:pPr>
        <w:rPr>
          <w:rFonts w:ascii="Calibri" w:eastAsia="宋体" w:hAnsi="Calibri" w:cs="Times New Roman"/>
        </w:rPr>
      </w:pPr>
    </w:p>
    <w:p w:rsidR="00C05538" w:rsidRDefault="00C05538" w:rsidP="00C05538">
      <w:pPr>
        <w:rPr>
          <w:rFonts w:ascii="Calibri" w:eastAsia="宋体" w:hAnsi="Calibri" w:cs="Times New Roman"/>
        </w:rPr>
      </w:pPr>
    </w:p>
    <w:p w:rsidR="00C05538" w:rsidRDefault="00C05538" w:rsidP="00C05538"/>
    <w:p w:rsidR="00C05538" w:rsidRDefault="00C05538" w:rsidP="00C05538"/>
    <w:p w:rsidR="00C05538" w:rsidRDefault="00C05538" w:rsidP="00C05538">
      <w:pPr>
        <w:widowControl/>
        <w:jc w:val="left"/>
        <w:rPr>
          <w:kern w:val="0"/>
        </w:rPr>
        <w:sectPr w:rsidR="00C05538">
          <w:pgSz w:w="11906" w:h="16838"/>
          <w:pgMar w:top="1440" w:right="1800" w:bottom="1440" w:left="1800" w:header="851" w:footer="992" w:gutter="0"/>
          <w:cols w:space="720"/>
          <w:docGrid w:type="lines" w:linePitch="312"/>
        </w:sectPr>
      </w:pPr>
    </w:p>
    <w:p w:rsidR="00C05538" w:rsidRDefault="00C05538" w:rsidP="00C05538"/>
    <w:p w:rsidR="00C05538" w:rsidRDefault="00C05538" w:rsidP="00C05538">
      <w:pPr>
        <w:jc w:val="center"/>
        <w:rPr>
          <w:rFonts w:ascii="宋体" w:eastAsia="宋体" w:hAnsi="宋体"/>
          <w:sz w:val="28"/>
        </w:rPr>
      </w:pPr>
      <w:r>
        <w:rPr>
          <w:rFonts w:ascii="宋体" w:eastAsia="宋体" w:hAnsi="宋体" w:hint="eastAsia"/>
          <w:sz w:val="28"/>
        </w:rPr>
        <w:t>二十一、认证报告</w:t>
      </w:r>
    </w:p>
    <w:p w:rsidR="00C05538" w:rsidRDefault="00C05538" w:rsidP="00C05538">
      <w:pPr>
        <w:jc w:val="left"/>
        <w:rPr>
          <w:rFonts w:ascii="宋体" w:eastAsia="宋体" w:hAnsi="宋体"/>
          <w:sz w:val="24"/>
        </w:rPr>
      </w:pPr>
    </w:p>
    <w:p w:rsidR="00C05538" w:rsidRDefault="00C05538" w:rsidP="00C05538">
      <w:pPr>
        <w:rPr>
          <w:rFonts w:ascii="Calibri" w:eastAsia="宋体" w:hAnsi="Calibri" w:cs="Times New Roman"/>
          <w:sz w:val="32"/>
          <w:szCs w:val="32"/>
        </w:rPr>
      </w:pPr>
      <w:r>
        <w:rPr>
          <w:rFonts w:ascii="Calibri" w:eastAsia="宋体" w:hAnsi="Calibri" w:cs="Times New Roman" w:hint="eastAsia"/>
          <w:sz w:val="32"/>
          <w:szCs w:val="32"/>
        </w:rPr>
        <w:t>提供同系列分布式存储系统产品</w:t>
      </w:r>
      <w:r>
        <w:rPr>
          <w:rFonts w:ascii="Calibri" w:eastAsia="宋体" w:hAnsi="Calibri" w:cs="Times New Roman"/>
          <w:sz w:val="32"/>
          <w:szCs w:val="32"/>
        </w:rPr>
        <w:t>3</w:t>
      </w:r>
      <w:r>
        <w:rPr>
          <w:rFonts w:ascii="Calibri" w:eastAsia="宋体" w:hAnsi="Calibri" w:cs="Times New Roman" w:hint="eastAsia"/>
          <w:sz w:val="32"/>
          <w:szCs w:val="32"/>
        </w:rPr>
        <w:t>年内</w:t>
      </w:r>
      <w:r>
        <w:rPr>
          <w:rFonts w:ascii="Calibri" w:eastAsia="宋体" w:hAnsi="Calibri" w:cs="Times New Roman"/>
          <w:sz w:val="32"/>
          <w:szCs w:val="32"/>
        </w:rPr>
        <w:t>CMA(</w:t>
      </w:r>
      <w:r>
        <w:rPr>
          <w:rFonts w:ascii="Calibri" w:eastAsia="宋体" w:hAnsi="Calibri" w:cs="Times New Roman" w:hint="eastAsia"/>
          <w:sz w:val="32"/>
          <w:szCs w:val="32"/>
        </w:rPr>
        <w:t>中国计量认证</w:t>
      </w:r>
      <w:r>
        <w:rPr>
          <w:rFonts w:ascii="Calibri" w:eastAsia="宋体" w:hAnsi="Calibri" w:cs="Times New Roman"/>
          <w:sz w:val="32"/>
          <w:szCs w:val="32"/>
        </w:rPr>
        <w:t>)</w:t>
      </w:r>
      <w:r>
        <w:rPr>
          <w:rFonts w:ascii="Calibri" w:eastAsia="宋体" w:hAnsi="Calibri" w:cs="Times New Roman" w:hint="eastAsia"/>
          <w:sz w:val="32"/>
          <w:szCs w:val="32"/>
        </w:rPr>
        <w:t>和</w:t>
      </w:r>
      <w:r>
        <w:rPr>
          <w:rFonts w:ascii="Calibri" w:eastAsia="宋体" w:hAnsi="Calibri" w:cs="Times New Roman"/>
          <w:sz w:val="32"/>
          <w:szCs w:val="32"/>
        </w:rPr>
        <w:t>CNAS</w:t>
      </w:r>
      <w:r>
        <w:rPr>
          <w:rFonts w:ascii="Calibri" w:eastAsia="宋体" w:hAnsi="Calibri" w:cs="Times New Roman" w:hint="eastAsia"/>
          <w:sz w:val="32"/>
          <w:szCs w:val="32"/>
        </w:rPr>
        <w:t>（中国合格评定国家认可委员认证）的测试报告</w:t>
      </w:r>
    </w:p>
    <w:p w:rsidR="00C05538" w:rsidRDefault="00C05538" w:rsidP="00C05538"/>
    <w:p w:rsidR="00C05538" w:rsidRDefault="00C05538" w:rsidP="00C05538"/>
    <w:p w:rsidR="00C05538" w:rsidRDefault="00C05538" w:rsidP="00C05538">
      <w:pPr>
        <w:widowControl/>
        <w:jc w:val="left"/>
        <w:rPr>
          <w:kern w:val="0"/>
        </w:rPr>
        <w:sectPr w:rsidR="00C05538">
          <w:pgSz w:w="11906" w:h="16838"/>
          <w:pgMar w:top="1440" w:right="1800" w:bottom="1440" w:left="1800" w:header="851" w:footer="992" w:gutter="0"/>
          <w:cols w:space="720"/>
          <w:docGrid w:type="lines" w:linePitch="312"/>
        </w:sectPr>
      </w:pPr>
    </w:p>
    <w:p w:rsidR="00C05538" w:rsidRDefault="00C05538" w:rsidP="00C05538"/>
    <w:p w:rsidR="00C05538" w:rsidRDefault="00C05538" w:rsidP="00C05538">
      <w:pPr>
        <w:jc w:val="center"/>
        <w:rPr>
          <w:rFonts w:ascii="宋体" w:eastAsia="宋体" w:hAnsi="宋体"/>
          <w:sz w:val="28"/>
        </w:rPr>
      </w:pPr>
      <w:r>
        <w:rPr>
          <w:rFonts w:ascii="宋体" w:eastAsia="宋体" w:hAnsi="宋体" w:hint="eastAsia"/>
          <w:sz w:val="28"/>
        </w:rPr>
        <w:t>二十二、平均单节点读带宽</w:t>
      </w:r>
    </w:p>
    <w:p w:rsidR="00C05538" w:rsidRDefault="00C05538" w:rsidP="00C05538">
      <w:pPr>
        <w:jc w:val="left"/>
        <w:rPr>
          <w:rFonts w:ascii="宋体" w:eastAsia="宋体" w:hAnsi="宋体"/>
          <w:sz w:val="24"/>
        </w:rPr>
      </w:pPr>
    </w:p>
    <w:p w:rsidR="00C05538" w:rsidRDefault="00C05538" w:rsidP="00C05538">
      <w:pPr>
        <w:rPr>
          <w:rFonts w:ascii="Calibri" w:eastAsia="宋体" w:hAnsi="Calibri" w:cs="Times New Roman"/>
          <w:sz w:val="32"/>
          <w:szCs w:val="32"/>
        </w:rPr>
      </w:pPr>
      <w:r>
        <w:rPr>
          <w:rFonts w:ascii="Calibri" w:eastAsia="宋体" w:hAnsi="Calibri" w:cs="Times New Roman" w:hint="eastAsia"/>
          <w:sz w:val="32"/>
          <w:szCs w:val="32"/>
        </w:rPr>
        <w:t>依据认证报告测试结果，提供分布式存储系统的平均单节点读带宽数据。</w:t>
      </w:r>
    </w:p>
    <w:p w:rsidR="00C05538" w:rsidRDefault="00C05538" w:rsidP="00C05538"/>
    <w:p w:rsidR="00C05538" w:rsidRDefault="00C05538" w:rsidP="00C05538"/>
    <w:p w:rsidR="00C05538" w:rsidRDefault="00C05538" w:rsidP="00C05538">
      <w:pPr>
        <w:widowControl/>
        <w:jc w:val="left"/>
        <w:rPr>
          <w:kern w:val="0"/>
        </w:rPr>
        <w:sectPr w:rsidR="00C05538">
          <w:pgSz w:w="11906" w:h="16838"/>
          <w:pgMar w:top="1440" w:right="1800" w:bottom="1440" w:left="1800" w:header="851" w:footer="992" w:gutter="0"/>
          <w:cols w:space="720"/>
          <w:docGrid w:type="lines" w:linePitch="312"/>
        </w:sectPr>
      </w:pPr>
    </w:p>
    <w:p w:rsidR="00C05538" w:rsidRDefault="00C05538" w:rsidP="00C05538"/>
    <w:p w:rsidR="00C05538" w:rsidRDefault="00C05538" w:rsidP="00C05538">
      <w:pPr>
        <w:jc w:val="center"/>
        <w:rPr>
          <w:rFonts w:ascii="宋体" w:eastAsia="宋体" w:hAnsi="宋体"/>
          <w:sz w:val="28"/>
        </w:rPr>
      </w:pPr>
      <w:r>
        <w:rPr>
          <w:rFonts w:ascii="宋体" w:eastAsia="宋体" w:hAnsi="宋体" w:hint="eastAsia"/>
          <w:sz w:val="28"/>
        </w:rPr>
        <w:t>二十三、平均单节点写带宽</w:t>
      </w:r>
    </w:p>
    <w:p w:rsidR="00C05538" w:rsidRDefault="00C05538" w:rsidP="00C05538">
      <w:pPr>
        <w:jc w:val="left"/>
        <w:rPr>
          <w:rFonts w:ascii="宋体" w:eastAsia="宋体" w:hAnsi="宋体"/>
          <w:sz w:val="24"/>
        </w:rPr>
      </w:pPr>
    </w:p>
    <w:p w:rsidR="00C05538" w:rsidRDefault="00C05538" w:rsidP="00C05538">
      <w:pPr>
        <w:rPr>
          <w:rFonts w:ascii="Calibri" w:eastAsia="宋体" w:hAnsi="Calibri" w:cs="Times New Roman"/>
          <w:sz w:val="32"/>
          <w:szCs w:val="32"/>
        </w:rPr>
      </w:pPr>
      <w:r>
        <w:rPr>
          <w:rFonts w:ascii="Calibri" w:eastAsia="宋体" w:hAnsi="Calibri" w:cs="Times New Roman" w:hint="eastAsia"/>
          <w:sz w:val="32"/>
          <w:szCs w:val="32"/>
        </w:rPr>
        <w:t>依据认证报告测试结果，提供分布式存储系统的平均单节点写带宽数据。</w:t>
      </w:r>
    </w:p>
    <w:p w:rsidR="00C05538" w:rsidRDefault="00C05538" w:rsidP="00C05538"/>
    <w:p w:rsidR="00C05538" w:rsidRDefault="00C05538" w:rsidP="00C05538"/>
    <w:p w:rsidR="00C05538" w:rsidRDefault="00C05538" w:rsidP="00C05538">
      <w:pPr>
        <w:widowControl/>
        <w:jc w:val="left"/>
        <w:rPr>
          <w:kern w:val="0"/>
        </w:rPr>
        <w:sectPr w:rsidR="00C05538">
          <w:pgSz w:w="11906" w:h="16838"/>
          <w:pgMar w:top="1440" w:right="1800" w:bottom="1440" w:left="1800" w:header="851" w:footer="992" w:gutter="0"/>
          <w:cols w:space="720"/>
          <w:docGrid w:type="lines" w:linePitch="312"/>
        </w:sectPr>
      </w:pPr>
    </w:p>
    <w:p w:rsidR="00C05538" w:rsidRDefault="00C05538" w:rsidP="00C05538"/>
    <w:p w:rsidR="00C05538" w:rsidRDefault="00C05538" w:rsidP="00C05538">
      <w:pPr>
        <w:jc w:val="center"/>
        <w:rPr>
          <w:rFonts w:ascii="宋体" w:eastAsia="宋体" w:hAnsi="宋体"/>
          <w:sz w:val="28"/>
        </w:rPr>
      </w:pPr>
      <w:r>
        <w:rPr>
          <w:rFonts w:ascii="宋体" w:eastAsia="宋体" w:hAnsi="宋体" w:hint="eastAsia"/>
          <w:sz w:val="28"/>
        </w:rPr>
        <w:t>二十四、平均单节点混合读写带宽</w:t>
      </w:r>
    </w:p>
    <w:p w:rsidR="00C05538" w:rsidRDefault="00C05538" w:rsidP="00C05538">
      <w:pPr>
        <w:jc w:val="left"/>
        <w:rPr>
          <w:rFonts w:ascii="宋体" w:eastAsia="宋体" w:hAnsi="宋体"/>
          <w:sz w:val="24"/>
        </w:rPr>
      </w:pPr>
    </w:p>
    <w:p w:rsidR="00C05538" w:rsidRDefault="00C05538" w:rsidP="00C05538">
      <w:pPr>
        <w:rPr>
          <w:rFonts w:ascii="Calibri" w:eastAsia="宋体" w:hAnsi="Calibri" w:cs="Times New Roman"/>
          <w:sz w:val="32"/>
          <w:szCs w:val="32"/>
        </w:rPr>
      </w:pPr>
      <w:r>
        <w:rPr>
          <w:rFonts w:ascii="Calibri" w:eastAsia="宋体" w:hAnsi="Calibri" w:cs="Times New Roman" w:hint="eastAsia"/>
          <w:sz w:val="32"/>
          <w:szCs w:val="32"/>
        </w:rPr>
        <w:t>依据认证报告测试结果，提供分布式存储系统的平均单节点混合读写带宽数据。</w:t>
      </w:r>
    </w:p>
    <w:p w:rsidR="00C05538" w:rsidRDefault="00C05538" w:rsidP="00C05538"/>
    <w:p w:rsidR="00C05538" w:rsidRDefault="00C05538" w:rsidP="00C05538"/>
    <w:p w:rsidR="00C05538" w:rsidRDefault="00C05538" w:rsidP="00C05538"/>
    <w:p w:rsidR="00C05538" w:rsidRDefault="00C05538" w:rsidP="00C05538">
      <w:pPr>
        <w:widowControl/>
        <w:jc w:val="left"/>
      </w:pPr>
      <w:r>
        <w:rPr>
          <w:kern w:val="0"/>
        </w:rPr>
        <w:br w:type="page"/>
      </w:r>
    </w:p>
    <w:p w:rsidR="00C05538" w:rsidRDefault="00C05538" w:rsidP="00C05538"/>
    <w:p w:rsidR="00C05538" w:rsidRDefault="00C05538" w:rsidP="00C05538">
      <w:pPr>
        <w:jc w:val="center"/>
        <w:rPr>
          <w:rFonts w:ascii="宋体" w:eastAsia="宋体" w:hAnsi="宋体"/>
          <w:b/>
          <w:sz w:val="28"/>
        </w:rPr>
      </w:pPr>
      <w:r>
        <w:rPr>
          <w:rFonts w:ascii="宋体" w:eastAsia="宋体" w:hAnsi="宋体" w:hint="eastAsia"/>
          <w:b/>
          <w:sz w:val="28"/>
        </w:rPr>
        <w:t>第四部分 符合性审查项及评分标准</w:t>
      </w:r>
    </w:p>
    <w:p w:rsidR="00C05538" w:rsidRDefault="00C05538" w:rsidP="00C05538">
      <w:pPr>
        <w:jc w:val="left"/>
        <w:rPr>
          <w:rFonts w:ascii="宋体" w:eastAsia="宋体" w:hAnsi="宋体"/>
          <w:sz w:val="24"/>
        </w:rPr>
      </w:pPr>
    </w:p>
    <w:p w:rsidR="00C05538" w:rsidRDefault="00C05538" w:rsidP="00C05538">
      <w:pPr>
        <w:jc w:val="left"/>
        <w:rPr>
          <w:rFonts w:ascii="宋体" w:eastAsia="宋体" w:hAnsi="宋体"/>
          <w:sz w:val="24"/>
        </w:rPr>
      </w:pPr>
      <w:r>
        <w:rPr>
          <w:rFonts w:ascii="宋体" w:eastAsia="宋体" w:hAnsi="宋体" w:hint="eastAsia"/>
          <w:sz w:val="24"/>
        </w:rPr>
        <w:t>一、投标人须提供下列各项资料，且所提供的资料满足招标文件要求，有任意一项未提交或不满足的，经评标委员会半数以上成员一致同意，其投标将被按照无效投标处理，经评标委员会认定的无效投标文件不得进入详细评审：</w:t>
      </w:r>
    </w:p>
    <w:p w:rsidR="00C05538" w:rsidRDefault="00C05538" w:rsidP="00C05538">
      <w:pPr>
        <w:jc w:val="left"/>
        <w:rPr>
          <w:rFonts w:ascii="宋体" w:eastAsia="宋体" w:hAnsi="宋体"/>
          <w:sz w:val="24"/>
        </w:rPr>
      </w:pPr>
      <w:r>
        <w:rPr>
          <w:rFonts w:ascii="宋体" w:eastAsia="宋体" w:hAnsi="宋体" w:hint="eastAsia"/>
          <w:sz w:val="24"/>
        </w:rPr>
        <w:t xml:space="preserve">    1.投标声明函</w:t>
      </w:r>
    </w:p>
    <w:p w:rsidR="00C05538" w:rsidRDefault="00C05538" w:rsidP="00C05538">
      <w:pPr>
        <w:jc w:val="left"/>
        <w:rPr>
          <w:rFonts w:ascii="宋体" w:eastAsia="宋体" w:hAnsi="宋体"/>
          <w:sz w:val="24"/>
        </w:rPr>
      </w:pPr>
      <w:r>
        <w:rPr>
          <w:rFonts w:ascii="宋体" w:eastAsia="宋体" w:hAnsi="宋体" w:hint="eastAsia"/>
          <w:sz w:val="24"/>
        </w:rPr>
        <w:t xml:space="preserve">    2.开标一览表</w:t>
      </w:r>
    </w:p>
    <w:p w:rsidR="00C05538" w:rsidRDefault="00C05538" w:rsidP="00C05538">
      <w:pPr>
        <w:jc w:val="left"/>
        <w:rPr>
          <w:rFonts w:ascii="宋体" w:eastAsia="宋体" w:hAnsi="宋体"/>
          <w:sz w:val="24"/>
        </w:rPr>
      </w:pPr>
      <w:r>
        <w:rPr>
          <w:rFonts w:ascii="宋体" w:eastAsia="宋体" w:hAnsi="宋体" w:hint="eastAsia"/>
          <w:sz w:val="24"/>
        </w:rPr>
        <w:t xml:space="preserve">    3.分项报价表</w:t>
      </w:r>
    </w:p>
    <w:p w:rsidR="00C05538" w:rsidRDefault="00C05538" w:rsidP="00C05538">
      <w:pPr>
        <w:jc w:val="left"/>
        <w:rPr>
          <w:rFonts w:ascii="宋体" w:eastAsia="宋体" w:hAnsi="宋体"/>
          <w:sz w:val="24"/>
        </w:rPr>
      </w:pPr>
      <w:r>
        <w:rPr>
          <w:rFonts w:ascii="宋体" w:eastAsia="宋体" w:hAnsi="宋体" w:hint="eastAsia"/>
          <w:sz w:val="24"/>
        </w:rPr>
        <w:t xml:space="preserve">    4.非进口产品声明函</w:t>
      </w:r>
    </w:p>
    <w:p w:rsidR="00C05538" w:rsidRDefault="00C05538" w:rsidP="00C05538">
      <w:pPr>
        <w:jc w:val="left"/>
        <w:rPr>
          <w:rFonts w:ascii="宋体" w:eastAsia="宋体" w:hAnsi="宋体"/>
          <w:sz w:val="24"/>
        </w:rPr>
      </w:pPr>
      <w:r>
        <w:rPr>
          <w:rFonts w:ascii="宋体" w:eastAsia="宋体" w:hAnsi="宋体" w:hint="eastAsia"/>
          <w:sz w:val="24"/>
        </w:rPr>
        <w:t xml:space="preserve">    5.营业执照</w:t>
      </w:r>
    </w:p>
    <w:p w:rsidR="00C05538" w:rsidRDefault="00C05538" w:rsidP="00C05538">
      <w:pPr>
        <w:jc w:val="left"/>
        <w:rPr>
          <w:rFonts w:ascii="宋体" w:eastAsia="宋体" w:hAnsi="宋体"/>
          <w:sz w:val="24"/>
        </w:rPr>
      </w:pPr>
      <w:r>
        <w:rPr>
          <w:rFonts w:ascii="宋体" w:eastAsia="宋体" w:hAnsi="宋体" w:hint="eastAsia"/>
          <w:sz w:val="24"/>
        </w:rPr>
        <w:t xml:space="preserve">    6.没有重大违法记录的声明</w:t>
      </w:r>
    </w:p>
    <w:p w:rsidR="00C05538" w:rsidRDefault="00C05538" w:rsidP="00C05538">
      <w:pPr>
        <w:jc w:val="left"/>
        <w:rPr>
          <w:rFonts w:ascii="宋体" w:eastAsia="宋体" w:hAnsi="宋体"/>
          <w:sz w:val="24"/>
        </w:rPr>
      </w:pPr>
      <w:r>
        <w:rPr>
          <w:rFonts w:ascii="宋体" w:eastAsia="宋体" w:hAnsi="宋体" w:hint="eastAsia"/>
          <w:sz w:val="24"/>
        </w:rPr>
        <w:t xml:space="preserve">    7.财务状况报告</w:t>
      </w:r>
    </w:p>
    <w:p w:rsidR="00C05538" w:rsidRDefault="00C05538" w:rsidP="00C05538">
      <w:pPr>
        <w:jc w:val="left"/>
        <w:rPr>
          <w:rFonts w:ascii="宋体" w:eastAsia="宋体" w:hAnsi="宋体"/>
          <w:sz w:val="24"/>
        </w:rPr>
      </w:pPr>
      <w:r>
        <w:rPr>
          <w:rFonts w:ascii="宋体" w:eastAsia="宋体" w:hAnsi="宋体" w:hint="eastAsia"/>
          <w:sz w:val="24"/>
        </w:rPr>
        <w:t xml:space="preserve">    8.依法缴纳税收和社会保障资金的相关材料</w:t>
      </w:r>
    </w:p>
    <w:p w:rsidR="00C05538" w:rsidRDefault="00C05538" w:rsidP="00C05538">
      <w:pPr>
        <w:jc w:val="left"/>
        <w:rPr>
          <w:rFonts w:ascii="宋体" w:eastAsia="宋体" w:hAnsi="宋体"/>
          <w:sz w:val="24"/>
        </w:rPr>
      </w:pPr>
      <w:r>
        <w:rPr>
          <w:rFonts w:ascii="宋体" w:eastAsia="宋体" w:hAnsi="宋体" w:hint="eastAsia"/>
          <w:sz w:val="24"/>
        </w:rPr>
        <w:t xml:space="preserve">    9.制造厂家授权书</w:t>
      </w:r>
    </w:p>
    <w:p w:rsidR="00C05538" w:rsidRDefault="00C05538" w:rsidP="00C05538">
      <w:pPr>
        <w:jc w:val="left"/>
        <w:rPr>
          <w:rFonts w:ascii="宋体" w:eastAsia="宋体" w:hAnsi="宋体"/>
          <w:sz w:val="24"/>
        </w:rPr>
      </w:pPr>
    </w:p>
    <w:p w:rsidR="00C05538" w:rsidRDefault="00C05538" w:rsidP="00C05538">
      <w:pPr>
        <w:jc w:val="left"/>
        <w:rPr>
          <w:rFonts w:ascii="宋体" w:eastAsia="宋体" w:hAnsi="宋体"/>
          <w:sz w:val="24"/>
        </w:rPr>
      </w:pPr>
      <w:r>
        <w:rPr>
          <w:rFonts w:ascii="宋体" w:eastAsia="宋体" w:hAnsi="宋体" w:hint="eastAsia"/>
          <w:sz w:val="24"/>
        </w:rPr>
        <w:t>二、评分标准</w:t>
      </w:r>
    </w:p>
    <w:tbl>
      <w:tblPr>
        <w:tblStyle w:val="aa"/>
        <w:tblW w:w="5000" w:type="pct"/>
        <w:tblLook w:val="04A0"/>
      </w:tblPr>
      <w:tblGrid>
        <w:gridCol w:w="673"/>
        <w:gridCol w:w="2018"/>
        <w:gridCol w:w="2243"/>
        <w:gridCol w:w="1345"/>
        <w:gridCol w:w="2243"/>
      </w:tblGrid>
      <w:tr w:rsidR="00C05538" w:rsidTr="00C05538">
        <w:tc>
          <w:tcPr>
            <w:tcW w:w="3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C05538" w:rsidRDefault="00C05538">
            <w:pPr>
              <w:jc w:val="center"/>
              <w:rPr>
                <w:rFonts w:ascii="黑体" w:eastAsia="黑体" w:hAnsi="黑体"/>
                <w:sz w:val="24"/>
              </w:rPr>
            </w:pPr>
            <w:r>
              <w:rPr>
                <w:rFonts w:ascii="黑体" w:eastAsia="黑体" w:hAnsi="黑体" w:hint="eastAsia"/>
                <w:sz w:val="24"/>
              </w:rPr>
              <w:t>序号</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C05538" w:rsidRDefault="00C05538">
            <w:pPr>
              <w:jc w:val="center"/>
              <w:rPr>
                <w:rFonts w:ascii="黑体" w:eastAsia="黑体" w:hAnsi="黑体"/>
                <w:sz w:val="24"/>
              </w:rPr>
            </w:pPr>
            <w:r>
              <w:rPr>
                <w:rFonts w:ascii="黑体" w:eastAsia="黑体" w:hAnsi="黑体" w:hint="eastAsia"/>
                <w:sz w:val="24"/>
              </w:rPr>
              <w:t>项目</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C05538" w:rsidRDefault="00C05538">
            <w:pPr>
              <w:jc w:val="center"/>
              <w:rPr>
                <w:rFonts w:ascii="黑体" w:eastAsia="黑体" w:hAnsi="黑体"/>
                <w:sz w:val="24"/>
              </w:rPr>
            </w:pPr>
            <w:r>
              <w:rPr>
                <w:rFonts w:ascii="黑体" w:eastAsia="黑体" w:hAnsi="黑体" w:hint="eastAsia"/>
                <w:sz w:val="24"/>
              </w:rPr>
              <w:t>评审因素</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C05538" w:rsidRDefault="00C05538">
            <w:pPr>
              <w:jc w:val="center"/>
              <w:rPr>
                <w:rFonts w:ascii="黑体" w:eastAsia="黑体" w:hAnsi="黑体"/>
                <w:sz w:val="24"/>
              </w:rPr>
            </w:pPr>
            <w:r>
              <w:rPr>
                <w:rFonts w:ascii="黑体" w:eastAsia="黑体" w:hAnsi="黑体" w:hint="eastAsia"/>
                <w:sz w:val="24"/>
              </w:rPr>
              <w:t>分值</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vAlign w:val="center"/>
            <w:hideMark/>
          </w:tcPr>
          <w:p w:rsidR="00C05538" w:rsidRDefault="00C05538">
            <w:pPr>
              <w:jc w:val="center"/>
              <w:rPr>
                <w:rFonts w:ascii="黑体" w:eastAsia="黑体" w:hAnsi="黑体"/>
                <w:sz w:val="24"/>
              </w:rPr>
            </w:pPr>
            <w:r>
              <w:rPr>
                <w:rFonts w:ascii="黑体" w:eastAsia="黑体" w:hAnsi="黑体" w:hint="eastAsia"/>
                <w:sz w:val="24"/>
              </w:rPr>
              <w:t>对应的投标格式</w:t>
            </w:r>
          </w:p>
        </w:tc>
      </w:tr>
      <w:tr w:rsidR="00C05538" w:rsidTr="00C05538">
        <w:tc>
          <w:tcPr>
            <w:tcW w:w="39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538" w:rsidRDefault="00C05538">
            <w:pPr>
              <w:jc w:val="center"/>
              <w:rPr>
                <w:rFonts w:ascii="宋体" w:eastAsia="宋体" w:hAnsi="宋体"/>
                <w:sz w:val="24"/>
              </w:rPr>
            </w:pPr>
            <w:r>
              <w:rPr>
                <w:rFonts w:ascii="宋体" w:eastAsia="宋体" w:hAnsi="宋体" w:hint="eastAsia"/>
                <w:sz w:val="24"/>
              </w:rPr>
              <w:t>第一部分 企业有关商务状况</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538" w:rsidRDefault="00C05538">
            <w:pPr>
              <w:jc w:val="left"/>
              <w:rPr>
                <w:rFonts w:ascii="宋体" w:eastAsia="宋体" w:hAnsi="宋体"/>
                <w:sz w:val="24"/>
              </w:rPr>
            </w:pPr>
            <w:r>
              <w:rPr>
                <w:rFonts w:ascii="宋体" w:eastAsia="宋体" w:hAnsi="宋体" w:hint="eastAsia"/>
                <w:sz w:val="24"/>
              </w:rPr>
              <w:t>1.应用案例</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538" w:rsidRDefault="00C05538">
            <w:pPr>
              <w:jc w:val="left"/>
              <w:rPr>
                <w:rFonts w:ascii="宋体" w:eastAsia="宋体" w:hAnsi="宋体"/>
                <w:sz w:val="24"/>
              </w:rPr>
            </w:pPr>
            <w:r>
              <w:rPr>
                <w:rFonts w:ascii="宋体" w:eastAsia="宋体" w:hAnsi="宋体" w:hint="eastAsia"/>
                <w:sz w:val="24"/>
              </w:rPr>
              <w:t>2013年至今，投标人同类300万元以上项目案例，须提供合同首页、标的页和盖章页的扫描件。每提供1个合同得1分，最多得5分。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538" w:rsidRDefault="00C05538">
            <w:pPr>
              <w:jc w:val="left"/>
              <w:rPr>
                <w:rFonts w:ascii="宋体" w:eastAsia="宋体" w:hAnsi="宋体"/>
                <w:sz w:val="24"/>
              </w:rPr>
            </w:pPr>
            <w:r>
              <w:rPr>
                <w:rFonts w:ascii="宋体" w:eastAsia="宋体" w:hAnsi="宋体" w:hint="eastAsia"/>
                <w:sz w:val="24"/>
              </w:rPr>
              <w:t>0～5</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538" w:rsidRDefault="00C05538">
            <w:pPr>
              <w:jc w:val="left"/>
              <w:rPr>
                <w:rFonts w:ascii="宋体" w:eastAsia="宋体" w:hAnsi="宋体"/>
                <w:sz w:val="24"/>
              </w:rPr>
            </w:pPr>
            <w:r>
              <w:rPr>
                <w:rFonts w:ascii="宋体" w:eastAsia="宋体" w:hAnsi="宋体" w:hint="eastAsia"/>
                <w:sz w:val="24"/>
              </w:rPr>
              <w:t xml:space="preserve">应用案例 </w:t>
            </w:r>
          </w:p>
        </w:tc>
      </w:tr>
      <w:tr w:rsidR="00C05538" w:rsidTr="00C0553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5538" w:rsidRDefault="00C05538">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538" w:rsidRDefault="00C05538">
            <w:pPr>
              <w:jc w:val="left"/>
              <w:rPr>
                <w:rFonts w:ascii="宋体" w:eastAsia="宋体" w:hAnsi="宋体"/>
                <w:sz w:val="24"/>
              </w:rPr>
            </w:pPr>
            <w:r>
              <w:rPr>
                <w:rFonts w:ascii="宋体" w:eastAsia="宋体" w:hAnsi="宋体" w:hint="eastAsia"/>
                <w:sz w:val="24"/>
              </w:rPr>
              <w:t>2.ISO9001</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538" w:rsidRDefault="00C05538">
            <w:pPr>
              <w:jc w:val="left"/>
              <w:rPr>
                <w:rFonts w:ascii="宋体" w:eastAsia="宋体" w:hAnsi="宋体"/>
                <w:sz w:val="24"/>
              </w:rPr>
            </w:pPr>
            <w:r>
              <w:rPr>
                <w:rFonts w:ascii="宋体" w:eastAsia="宋体" w:hAnsi="宋体" w:hint="eastAsia"/>
                <w:sz w:val="24"/>
              </w:rPr>
              <w:t>投标人提供ISO9001认证证书，有得2分，没有不得分。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538" w:rsidRDefault="00C05538">
            <w:pPr>
              <w:jc w:val="left"/>
              <w:rPr>
                <w:rFonts w:ascii="宋体" w:eastAsia="宋体" w:hAnsi="宋体"/>
                <w:sz w:val="24"/>
              </w:rPr>
            </w:pPr>
            <w:r>
              <w:rPr>
                <w:rFonts w:ascii="宋体" w:eastAsia="宋体" w:hAnsi="宋体" w:hint="eastAsia"/>
                <w:sz w:val="24"/>
              </w:rPr>
              <w:t>0～2</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538" w:rsidRDefault="00C05538">
            <w:pPr>
              <w:jc w:val="left"/>
              <w:rPr>
                <w:rFonts w:ascii="宋体" w:eastAsia="宋体" w:hAnsi="宋体"/>
                <w:sz w:val="24"/>
              </w:rPr>
            </w:pPr>
            <w:r>
              <w:rPr>
                <w:rFonts w:ascii="宋体" w:eastAsia="宋体" w:hAnsi="宋体" w:hint="eastAsia"/>
                <w:sz w:val="24"/>
              </w:rPr>
              <w:t xml:space="preserve">ISO9001 </w:t>
            </w:r>
          </w:p>
        </w:tc>
      </w:tr>
      <w:tr w:rsidR="00C05538" w:rsidTr="00C0553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5538" w:rsidRDefault="00C05538">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538" w:rsidRDefault="00C05538">
            <w:pPr>
              <w:jc w:val="left"/>
              <w:rPr>
                <w:rFonts w:ascii="宋体" w:eastAsia="宋体" w:hAnsi="宋体"/>
                <w:sz w:val="24"/>
              </w:rPr>
            </w:pPr>
            <w:r>
              <w:rPr>
                <w:rFonts w:ascii="宋体" w:eastAsia="宋体" w:hAnsi="宋体" w:hint="eastAsia"/>
                <w:sz w:val="24"/>
              </w:rPr>
              <w:t>3.节能环保产品</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538" w:rsidRDefault="00C05538">
            <w:pPr>
              <w:jc w:val="left"/>
              <w:rPr>
                <w:rFonts w:ascii="宋体" w:eastAsia="宋体" w:hAnsi="宋体"/>
                <w:sz w:val="24"/>
              </w:rPr>
            </w:pPr>
            <w:r>
              <w:rPr>
                <w:rFonts w:ascii="宋体" w:eastAsia="宋体" w:hAnsi="宋体" w:hint="eastAsia"/>
                <w:sz w:val="24"/>
              </w:rPr>
              <w:t>提供所投产品在最新一期“节能标志产品政府采购清单”或“环境标志产品政府采购清单”所在页的复印件，并做相应标识，有一项得0.5，最多2分。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538" w:rsidRDefault="00C05538">
            <w:pPr>
              <w:jc w:val="left"/>
              <w:rPr>
                <w:rFonts w:ascii="宋体" w:eastAsia="宋体" w:hAnsi="宋体"/>
                <w:sz w:val="24"/>
              </w:rPr>
            </w:pPr>
            <w:r>
              <w:rPr>
                <w:rFonts w:ascii="宋体" w:eastAsia="宋体" w:hAnsi="宋体" w:hint="eastAsia"/>
                <w:sz w:val="24"/>
              </w:rPr>
              <w:t>0～2</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538" w:rsidRDefault="00C05538">
            <w:pPr>
              <w:jc w:val="left"/>
              <w:rPr>
                <w:rFonts w:ascii="宋体" w:eastAsia="宋体" w:hAnsi="宋体"/>
                <w:sz w:val="24"/>
              </w:rPr>
            </w:pPr>
            <w:r>
              <w:rPr>
                <w:rFonts w:ascii="宋体" w:eastAsia="宋体" w:hAnsi="宋体" w:hint="eastAsia"/>
                <w:sz w:val="24"/>
              </w:rPr>
              <w:t xml:space="preserve">节能环保产品 </w:t>
            </w:r>
          </w:p>
        </w:tc>
      </w:tr>
      <w:tr w:rsidR="00C05538" w:rsidTr="00C05538">
        <w:tc>
          <w:tcPr>
            <w:tcW w:w="39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538" w:rsidRDefault="00C05538">
            <w:pPr>
              <w:jc w:val="center"/>
              <w:rPr>
                <w:rFonts w:ascii="宋体" w:eastAsia="宋体" w:hAnsi="宋体"/>
                <w:sz w:val="24"/>
              </w:rPr>
            </w:pPr>
            <w:r>
              <w:rPr>
                <w:rFonts w:ascii="宋体" w:eastAsia="宋体" w:hAnsi="宋体" w:hint="eastAsia"/>
                <w:sz w:val="24"/>
              </w:rPr>
              <w:t>第二部</w:t>
            </w:r>
            <w:r>
              <w:rPr>
                <w:rFonts w:ascii="宋体" w:eastAsia="宋体" w:hAnsi="宋体" w:hint="eastAsia"/>
                <w:sz w:val="24"/>
              </w:rPr>
              <w:lastRenderedPageBreak/>
              <w:t>分 项目组成员</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538" w:rsidRDefault="00C05538">
            <w:pPr>
              <w:jc w:val="left"/>
              <w:rPr>
                <w:rFonts w:ascii="宋体" w:eastAsia="宋体" w:hAnsi="宋体"/>
                <w:sz w:val="24"/>
              </w:rPr>
            </w:pPr>
            <w:r>
              <w:rPr>
                <w:rFonts w:ascii="宋体" w:eastAsia="宋体" w:hAnsi="宋体" w:hint="eastAsia"/>
                <w:sz w:val="24"/>
              </w:rPr>
              <w:lastRenderedPageBreak/>
              <w:t>1.项目经理资质</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538" w:rsidRDefault="00C05538">
            <w:pPr>
              <w:jc w:val="left"/>
              <w:rPr>
                <w:rFonts w:ascii="宋体" w:eastAsia="宋体" w:hAnsi="宋体"/>
                <w:sz w:val="24"/>
              </w:rPr>
            </w:pPr>
            <w:r>
              <w:rPr>
                <w:rFonts w:ascii="宋体" w:eastAsia="宋体" w:hAnsi="宋体" w:hint="eastAsia"/>
                <w:sz w:val="24"/>
              </w:rPr>
              <w:t>拥有工信部高级项目经理证书的，得2分；没有证书的，</w:t>
            </w:r>
            <w:r>
              <w:rPr>
                <w:rFonts w:ascii="宋体" w:eastAsia="宋体" w:hAnsi="宋体" w:hint="eastAsia"/>
                <w:sz w:val="24"/>
              </w:rPr>
              <w:lastRenderedPageBreak/>
              <w:t>得0分。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538" w:rsidRDefault="00C05538">
            <w:pPr>
              <w:jc w:val="left"/>
              <w:rPr>
                <w:rFonts w:ascii="宋体" w:eastAsia="宋体" w:hAnsi="宋体"/>
                <w:sz w:val="24"/>
              </w:rPr>
            </w:pPr>
            <w:r>
              <w:rPr>
                <w:rFonts w:ascii="宋体" w:eastAsia="宋体" w:hAnsi="宋体" w:hint="eastAsia"/>
                <w:sz w:val="24"/>
              </w:rPr>
              <w:lastRenderedPageBreak/>
              <w:t>0～2</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538" w:rsidRDefault="00C05538">
            <w:pPr>
              <w:jc w:val="left"/>
              <w:rPr>
                <w:rFonts w:ascii="宋体" w:eastAsia="宋体" w:hAnsi="宋体"/>
                <w:sz w:val="24"/>
              </w:rPr>
            </w:pPr>
            <w:r>
              <w:rPr>
                <w:rFonts w:ascii="宋体" w:eastAsia="宋体" w:hAnsi="宋体" w:hint="eastAsia"/>
                <w:sz w:val="24"/>
              </w:rPr>
              <w:t xml:space="preserve">项目经理资质 </w:t>
            </w:r>
          </w:p>
        </w:tc>
      </w:tr>
      <w:tr w:rsidR="00C05538" w:rsidTr="00C0553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5538" w:rsidRDefault="00C05538">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538" w:rsidRDefault="00C05538">
            <w:pPr>
              <w:jc w:val="left"/>
              <w:rPr>
                <w:rFonts w:ascii="宋体" w:eastAsia="宋体" w:hAnsi="宋体"/>
                <w:sz w:val="24"/>
              </w:rPr>
            </w:pPr>
            <w:r>
              <w:rPr>
                <w:rFonts w:ascii="宋体" w:eastAsia="宋体" w:hAnsi="宋体" w:hint="eastAsia"/>
                <w:sz w:val="24"/>
              </w:rPr>
              <w:t>2.项目组成员配备情况</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538" w:rsidRDefault="00C05538">
            <w:pPr>
              <w:jc w:val="left"/>
              <w:rPr>
                <w:rFonts w:ascii="宋体" w:eastAsia="宋体" w:hAnsi="宋体"/>
                <w:sz w:val="24"/>
              </w:rPr>
            </w:pPr>
            <w:r>
              <w:rPr>
                <w:rFonts w:ascii="宋体" w:eastAsia="宋体" w:hAnsi="宋体" w:hint="eastAsia"/>
                <w:sz w:val="24"/>
              </w:rPr>
              <w:t>根据项目组成员配备情况对投标人进行排序，第一名得2分，第二名得1.5分，第三名得1分，其他得0.5分。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538" w:rsidRDefault="00C05538">
            <w:pPr>
              <w:jc w:val="left"/>
              <w:rPr>
                <w:rFonts w:ascii="宋体" w:eastAsia="宋体" w:hAnsi="宋体"/>
                <w:sz w:val="24"/>
              </w:rPr>
            </w:pPr>
            <w:r>
              <w:rPr>
                <w:rFonts w:ascii="宋体" w:eastAsia="宋体" w:hAnsi="宋体" w:hint="eastAsia"/>
                <w:sz w:val="24"/>
              </w:rPr>
              <w:t>0～2</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538" w:rsidRDefault="00C05538">
            <w:pPr>
              <w:jc w:val="left"/>
              <w:rPr>
                <w:rFonts w:ascii="宋体" w:eastAsia="宋体" w:hAnsi="宋体"/>
                <w:sz w:val="24"/>
              </w:rPr>
            </w:pPr>
            <w:r>
              <w:rPr>
                <w:rFonts w:ascii="宋体" w:eastAsia="宋体" w:hAnsi="宋体" w:hint="eastAsia"/>
                <w:sz w:val="24"/>
              </w:rPr>
              <w:t xml:space="preserve">项目组成员配备情况 </w:t>
            </w:r>
          </w:p>
        </w:tc>
      </w:tr>
      <w:tr w:rsidR="00C05538" w:rsidTr="00C05538">
        <w:tc>
          <w:tcPr>
            <w:tcW w:w="39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538" w:rsidRDefault="00C05538">
            <w:pPr>
              <w:jc w:val="center"/>
              <w:rPr>
                <w:rFonts w:ascii="宋体" w:eastAsia="宋体" w:hAnsi="宋体"/>
                <w:sz w:val="24"/>
              </w:rPr>
            </w:pPr>
            <w:r>
              <w:rPr>
                <w:rFonts w:ascii="宋体" w:eastAsia="宋体" w:hAnsi="宋体" w:hint="eastAsia"/>
                <w:sz w:val="24"/>
              </w:rPr>
              <w:t>第三部分 售后服务及承诺</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538" w:rsidRDefault="00C05538">
            <w:pPr>
              <w:jc w:val="left"/>
              <w:rPr>
                <w:rFonts w:ascii="宋体" w:eastAsia="宋体" w:hAnsi="宋体"/>
                <w:sz w:val="24"/>
              </w:rPr>
            </w:pPr>
            <w:r>
              <w:rPr>
                <w:rFonts w:ascii="宋体" w:eastAsia="宋体" w:hAnsi="宋体" w:hint="eastAsia"/>
                <w:sz w:val="24"/>
              </w:rPr>
              <w:t>1.售后服务及培训</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538" w:rsidRDefault="00C05538">
            <w:pPr>
              <w:jc w:val="left"/>
              <w:rPr>
                <w:rFonts w:ascii="宋体" w:eastAsia="宋体" w:hAnsi="宋体"/>
                <w:sz w:val="24"/>
              </w:rPr>
            </w:pPr>
            <w:r>
              <w:rPr>
                <w:rFonts w:ascii="宋体" w:eastAsia="宋体" w:hAnsi="宋体" w:hint="eastAsia"/>
                <w:sz w:val="24"/>
              </w:rPr>
              <w:t>全部满足招标文件中的售后服务及培训要求条件,得5分；每有一项不满足扣1分，扣完为止。</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538" w:rsidRDefault="00C05538">
            <w:pPr>
              <w:jc w:val="left"/>
              <w:rPr>
                <w:rFonts w:ascii="宋体" w:eastAsia="宋体" w:hAnsi="宋体"/>
                <w:sz w:val="24"/>
              </w:rPr>
            </w:pPr>
            <w:r>
              <w:rPr>
                <w:rFonts w:ascii="宋体" w:eastAsia="宋体" w:hAnsi="宋体" w:hint="eastAsia"/>
                <w:sz w:val="24"/>
              </w:rPr>
              <w:t>0～5</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538" w:rsidRDefault="00C05538">
            <w:pPr>
              <w:jc w:val="left"/>
              <w:rPr>
                <w:rFonts w:ascii="宋体" w:eastAsia="宋体" w:hAnsi="宋体"/>
                <w:sz w:val="24"/>
              </w:rPr>
            </w:pPr>
            <w:r>
              <w:rPr>
                <w:rFonts w:ascii="宋体" w:eastAsia="宋体" w:hAnsi="宋体" w:hint="eastAsia"/>
                <w:sz w:val="24"/>
              </w:rPr>
              <w:t xml:space="preserve">售后服务及培训 </w:t>
            </w:r>
          </w:p>
        </w:tc>
      </w:tr>
      <w:tr w:rsidR="00C05538" w:rsidTr="00C0553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5538" w:rsidRDefault="00C05538">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538" w:rsidRDefault="00C05538">
            <w:pPr>
              <w:jc w:val="left"/>
              <w:rPr>
                <w:rFonts w:ascii="宋体" w:eastAsia="宋体" w:hAnsi="宋体"/>
                <w:sz w:val="24"/>
              </w:rPr>
            </w:pPr>
            <w:r>
              <w:rPr>
                <w:rFonts w:ascii="宋体" w:eastAsia="宋体" w:hAnsi="宋体" w:hint="eastAsia"/>
                <w:sz w:val="24"/>
              </w:rPr>
              <w:t>2.承诺的质保期限</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538" w:rsidRDefault="00C05538">
            <w:pPr>
              <w:jc w:val="left"/>
              <w:rPr>
                <w:rFonts w:ascii="宋体" w:eastAsia="宋体" w:hAnsi="宋体"/>
                <w:sz w:val="24"/>
              </w:rPr>
            </w:pPr>
            <w:r>
              <w:rPr>
                <w:rFonts w:ascii="宋体" w:eastAsia="宋体" w:hAnsi="宋体" w:hint="eastAsia"/>
                <w:sz w:val="24"/>
              </w:rPr>
              <w:t>在招标文件要求的免费质保期三年基础上，每承诺增加一年得1分，最多得2分。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538" w:rsidRDefault="00C05538">
            <w:pPr>
              <w:jc w:val="left"/>
              <w:rPr>
                <w:rFonts w:ascii="宋体" w:eastAsia="宋体" w:hAnsi="宋体"/>
                <w:sz w:val="24"/>
              </w:rPr>
            </w:pPr>
            <w:r>
              <w:rPr>
                <w:rFonts w:ascii="宋体" w:eastAsia="宋体" w:hAnsi="宋体" w:hint="eastAsia"/>
                <w:sz w:val="24"/>
              </w:rPr>
              <w:t>0～2</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538" w:rsidRDefault="00C05538">
            <w:pPr>
              <w:jc w:val="left"/>
              <w:rPr>
                <w:rFonts w:ascii="宋体" w:eastAsia="宋体" w:hAnsi="宋体"/>
                <w:sz w:val="24"/>
              </w:rPr>
            </w:pPr>
            <w:r>
              <w:rPr>
                <w:rFonts w:ascii="宋体" w:eastAsia="宋体" w:hAnsi="宋体" w:hint="eastAsia"/>
                <w:sz w:val="24"/>
              </w:rPr>
              <w:t xml:space="preserve">投标人承诺的质保期限 </w:t>
            </w:r>
          </w:p>
        </w:tc>
      </w:tr>
      <w:tr w:rsidR="00C05538" w:rsidTr="00C0553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5538" w:rsidRDefault="00C05538">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538" w:rsidRDefault="00C05538">
            <w:pPr>
              <w:jc w:val="left"/>
              <w:rPr>
                <w:rFonts w:ascii="宋体" w:eastAsia="宋体" w:hAnsi="宋体"/>
                <w:sz w:val="24"/>
              </w:rPr>
            </w:pPr>
            <w:r>
              <w:rPr>
                <w:rFonts w:ascii="宋体" w:eastAsia="宋体" w:hAnsi="宋体" w:hint="eastAsia"/>
                <w:sz w:val="24"/>
              </w:rPr>
              <w:t>3.原厂售后服务承诺函</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538" w:rsidRDefault="00C05538">
            <w:pPr>
              <w:jc w:val="left"/>
              <w:rPr>
                <w:rFonts w:ascii="宋体" w:eastAsia="宋体" w:hAnsi="宋体"/>
                <w:sz w:val="24"/>
              </w:rPr>
            </w:pPr>
            <w:r>
              <w:rPr>
                <w:rFonts w:ascii="宋体" w:eastAsia="宋体" w:hAnsi="宋体" w:hint="eastAsia"/>
                <w:sz w:val="24"/>
              </w:rPr>
              <w:t>提供针对本次项目的原厂售后服务承诺函，有得2分,没有不得分。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538" w:rsidRDefault="00C05538">
            <w:pPr>
              <w:jc w:val="left"/>
              <w:rPr>
                <w:rFonts w:ascii="宋体" w:eastAsia="宋体" w:hAnsi="宋体"/>
                <w:sz w:val="24"/>
              </w:rPr>
            </w:pPr>
            <w:r>
              <w:rPr>
                <w:rFonts w:ascii="宋体" w:eastAsia="宋体" w:hAnsi="宋体" w:hint="eastAsia"/>
                <w:sz w:val="24"/>
              </w:rPr>
              <w:t>0～2</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538" w:rsidRDefault="00C05538">
            <w:pPr>
              <w:jc w:val="left"/>
              <w:rPr>
                <w:rFonts w:ascii="宋体" w:eastAsia="宋体" w:hAnsi="宋体"/>
                <w:sz w:val="24"/>
              </w:rPr>
            </w:pPr>
            <w:r>
              <w:rPr>
                <w:rFonts w:ascii="宋体" w:eastAsia="宋体" w:hAnsi="宋体" w:hint="eastAsia"/>
                <w:sz w:val="24"/>
              </w:rPr>
              <w:t xml:space="preserve">原厂售后服务承诺函承诺函 </w:t>
            </w:r>
          </w:p>
        </w:tc>
      </w:tr>
      <w:tr w:rsidR="00C05538" w:rsidTr="00C05538">
        <w:tc>
          <w:tcPr>
            <w:tcW w:w="3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538" w:rsidRDefault="00C05538">
            <w:pPr>
              <w:jc w:val="center"/>
              <w:rPr>
                <w:rFonts w:ascii="宋体" w:eastAsia="宋体" w:hAnsi="宋体"/>
                <w:sz w:val="24"/>
              </w:rPr>
            </w:pPr>
            <w:r>
              <w:rPr>
                <w:rFonts w:ascii="宋体" w:eastAsia="宋体" w:hAnsi="宋体" w:hint="eastAsia"/>
                <w:sz w:val="24"/>
              </w:rPr>
              <w:t>第四部分 实施方案情况</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538" w:rsidRDefault="00C05538">
            <w:pPr>
              <w:jc w:val="left"/>
              <w:rPr>
                <w:rFonts w:ascii="宋体" w:eastAsia="宋体" w:hAnsi="宋体"/>
                <w:sz w:val="24"/>
              </w:rPr>
            </w:pPr>
            <w:r>
              <w:rPr>
                <w:rFonts w:ascii="宋体" w:eastAsia="宋体" w:hAnsi="宋体" w:hint="eastAsia"/>
                <w:sz w:val="24"/>
              </w:rPr>
              <w:t>1.整体系统方案情况</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538" w:rsidRDefault="00C05538">
            <w:pPr>
              <w:jc w:val="left"/>
              <w:rPr>
                <w:rFonts w:ascii="宋体" w:eastAsia="宋体" w:hAnsi="宋体"/>
                <w:sz w:val="24"/>
              </w:rPr>
            </w:pPr>
            <w:r>
              <w:rPr>
                <w:rFonts w:ascii="宋体" w:eastAsia="宋体" w:hAnsi="宋体" w:hint="eastAsia"/>
                <w:sz w:val="24"/>
              </w:rPr>
              <w:t>根据系统方案设计合理性，完善性，是否能充分满足招标文件技术要求对投标人进行排序，第一名得15分，第二名得10分，第三名得8分，其他得5分。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538" w:rsidRDefault="00C05538">
            <w:pPr>
              <w:jc w:val="left"/>
              <w:rPr>
                <w:rFonts w:ascii="宋体" w:eastAsia="宋体" w:hAnsi="宋体"/>
                <w:sz w:val="24"/>
              </w:rPr>
            </w:pPr>
            <w:r>
              <w:rPr>
                <w:rFonts w:ascii="宋体" w:eastAsia="宋体" w:hAnsi="宋体" w:hint="eastAsia"/>
                <w:sz w:val="24"/>
              </w:rPr>
              <w:t>0～15</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538" w:rsidRDefault="00C05538">
            <w:pPr>
              <w:jc w:val="left"/>
              <w:rPr>
                <w:rFonts w:ascii="宋体" w:eastAsia="宋体" w:hAnsi="宋体"/>
                <w:sz w:val="24"/>
              </w:rPr>
            </w:pPr>
            <w:r>
              <w:rPr>
                <w:rFonts w:ascii="宋体" w:eastAsia="宋体" w:hAnsi="宋体" w:hint="eastAsia"/>
                <w:sz w:val="24"/>
              </w:rPr>
              <w:t xml:space="preserve">整体系统方案情况 </w:t>
            </w:r>
          </w:p>
        </w:tc>
      </w:tr>
      <w:tr w:rsidR="00C05538" w:rsidTr="00C05538">
        <w:tc>
          <w:tcPr>
            <w:tcW w:w="39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538" w:rsidRDefault="00C05538">
            <w:pPr>
              <w:jc w:val="center"/>
              <w:rPr>
                <w:rFonts w:ascii="宋体" w:eastAsia="宋体" w:hAnsi="宋体"/>
                <w:sz w:val="24"/>
              </w:rPr>
            </w:pPr>
            <w:r>
              <w:rPr>
                <w:rFonts w:ascii="宋体" w:eastAsia="宋体" w:hAnsi="宋体" w:hint="eastAsia"/>
                <w:sz w:val="24"/>
              </w:rPr>
              <w:t>第五部分 技术情况</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538" w:rsidRDefault="00C05538">
            <w:pPr>
              <w:jc w:val="left"/>
              <w:rPr>
                <w:rFonts w:ascii="宋体" w:eastAsia="宋体" w:hAnsi="宋体"/>
                <w:sz w:val="24"/>
              </w:rPr>
            </w:pPr>
            <w:r>
              <w:rPr>
                <w:rFonts w:ascii="宋体" w:eastAsia="宋体" w:hAnsi="宋体" w:hint="eastAsia"/>
                <w:sz w:val="24"/>
              </w:rPr>
              <w:t>1.技术指标偏离情况</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538" w:rsidRDefault="00C05538">
            <w:pPr>
              <w:jc w:val="left"/>
              <w:rPr>
                <w:rFonts w:ascii="宋体" w:eastAsia="宋体" w:hAnsi="宋体"/>
                <w:sz w:val="24"/>
              </w:rPr>
            </w:pPr>
            <w:r>
              <w:rPr>
                <w:rFonts w:ascii="宋体" w:eastAsia="宋体" w:hAnsi="宋体" w:hint="eastAsia"/>
                <w:sz w:val="24"/>
              </w:rPr>
              <w:t>所有产品技术指标均无负偏离，得20分；带有★的指标每有一个负偏离，扣3分；其它指标每有一个负偏离扣1分；扣完为止。相同技术参数的负偏离不重复扣分。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538" w:rsidRDefault="00C05538">
            <w:pPr>
              <w:jc w:val="left"/>
              <w:rPr>
                <w:rFonts w:ascii="宋体" w:eastAsia="宋体" w:hAnsi="宋体"/>
                <w:sz w:val="24"/>
              </w:rPr>
            </w:pPr>
            <w:r>
              <w:rPr>
                <w:rFonts w:ascii="宋体" w:eastAsia="宋体" w:hAnsi="宋体" w:hint="eastAsia"/>
                <w:sz w:val="24"/>
              </w:rPr>
              <w:t>0～18</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538" w:rsidRDefault="00C05538">
            <w:pPr>
              <w:jc w:val="left"/>
              <w:rPr>
                <w:rFonts w:ascii="宋体" w:eastAsia="宋体" w:hAnsi="宋体"/>
                <w:sz w:val="24"/>
              </w:rPr>
            </w:pPr>
            <w:r>
              <w:rPr>
                <w:rFonts w:ascii="宋体" w:eastAsia="宋体" w:hAnsi="宋体" w:hint="eastAsia"/>
                <w:sz w:val="24"/>
              </w:rPr>
              <w:t xml:space="preserve">技术指标情况 </w:t>
            </w:r>
          </w:p>
        </w:tc>
      </w:tr>
      <w:tr w:rsidR="00C05538" w:rsidTr="00C0553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5538" w:rsidRDefault="00C05538">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538" w:rsidRDefault="00C05538">
            <w:pPr>
              <w:jc w:val="left"/>
              <w:rPr>
                <w:rFonts w:ascii="宋体" w:eastAsia="宋体" w:hAnsi="宋体"/>
                <w:sz w:val="24"/>
              </w:rPr>
            </w:pPr>
            <w:r>
              <w:rPr>
                <w:rFonts w:ascii="宋体" w:eastAsia="宋体" w:hAnsi="宋体" w:hint="eastAsia"/>
                <w:sz w:val="24"/>
              </w:rPr>
              <w:t>2.认证报告</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538" w:rsidRDefault="00C05538">
            <w:pPr>
              <w:jc w:val="left"/>
              <w:rPr>
                <w:rFonts w:ascii="宋体" w:eastAsia="宋体" w:hAnsi="宋体"/>
                <w:sz w:val="24"/>
              </w:rPr>
            </w:pPr>
            <w:r>
              <w:rPr>
                <w:rFonts w:ascii="宋体" w:eastAsia="宋体" w:hAnsi="宋体" w:hint="eastAsia"/>
                <w:sz w:val="24"/>
              </w:rPr>
              <w:t>提供同系列分布式存储系统产品3年内CMA(中国计量认</w:t>
            </w:r>
            <w:r>
              <w:rPr>
                <w:rFonts w:ascii="宋体" w:eastAsia="宋体" w:hAnsi="宋体" w:hint="eastAsia"/>
                <w:sz w:val="24"/>
              </w:rPr>
              <w:lastRenderedPageBreak/>
              <w:t>证)和CNAS（中国合格评定国家认可委员认证）的测试报告，提供1个得2分，满分4分。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538" w:rsidRDefault="00C05538">
            <w:pPr>
              <w:jc w:val="left"/>
              <w:rPr>
                <w:rFonts w:ascii="宋体" w:eastAsia="宋体" w:hAnsi="宋体"/>
                <w:sz w:val="24"/>
              </w:rPr>
            </w:pPr>
            <w:r>
              <w:rPr>
                <w:rFonts w:ascii="宋体" w:eastAsia="宋体" w:hAnsi="宋体" w:hint="eastAsia"/>
                <w:sz w:val="24"/>
              </w:rPr>
              <w:lastRenderedPageBreak/>
              <w:t>0～4</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538" w:rsidRDefault="00C05538">
            <w:pPr>
              <w:jc w:val="left"/>
              <w:rPr>
                <w:rFonts w:ascii="宋体" w:eastAsia="宋体" w:hAnsi="宋体"/>
                <w:sz w:val="24"/>
              </w:rPr>
            </w:pPr>
            <w:r>
              <w:rPr>
                <w:rFonts w:ascii="宋体" w:eastAsia="宋体" w:hAnsi="宋体" w:hint="eastAsia"/>
                <w:sz w:val="24"/>
              </w:rPr>
              <w:t xml:space="preserve">认证报告 </w:t>
            </w:r>
          </w:p>
        </w:tc>
      </w:tr>
      <w:tr w:rsidR="00C05538" w:rsidTr="00C0553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5538" w:rsidRDefault="00C05538">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538" w:rsidRDefault="00C05538">
            <w:pPr>
              <w:jc w:val="left"/>
              <w:rPr>
                <w:rFonts w:ascii="宋体" w:eastAsia="宋体" w:hAnsi="宋体"/>
                <w:sz w:val="24"/>
              </w:rPr>
            </w:pPr>
            <w:r>
              <w:rPr>
                <w:rFonts w:ascii="宋体" w:eastAsia="宋体" w:hAnsi="宋体" w:hint="eastAsia"/>
                <w:sz w:val="24"/>
              </w:rPr>
              <w:t>3.平均单节点读带宽</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538" w:rsidRDefault="00C05538">
            <w:pPr>
              <w:jc w:val="left"/>
              <w:rPr>
                <w:rFonts w:ascii="宋体" w:eastAsia="宋体" w:hAnsi="宋体"/>
                <w:sz w:val="24"/>
              </w:rPr>
            </w:pPr>
            <w:r>
              <w:rPr>
                <w:rFonts w:ascii="宋体" w:eastAsia="宋体" w:hAnsi="宋体" w:hint="eastAsia"/>
                <w:sz w:val="24"/>
              </w:rPr>
              <w:t>依据认证报告测试结果</w:t>
            </w:r>
          </w:p>
          <w:p w:rsidR="00C05538" w:rsidRDefault="00C05538">
            <w:pPr>
              <w:jc w:val="left"/>
              <w:rPr>
                <w:rFonts w:ascii="宋体" w:eastAsia="宋体" w:hAnsi="宋体"/>
                <w:sz w:val="24"/>
              </w:rPr>
            </w:pPr>
            <w:r>
              <w:rPr>
                <w:rFonts w:ascii="宋体" w:eastAsia="宋体" w:hAnsi="宋体" w:hint="eastAsia"/>
                <w:sz w:val="24"/>
              </w:rPr>
              <w:t>平均单节点读带宽大于450MB/s</w:t>
            </w:r>
          </w:p>
          <w:p w:rsidR="00C05538" w:rsidRDefault="00C05538">
            <w:pPr>
              <w:jc w:val="left"/>
              <w:rPr>
                <w:rFonts w:ascii="宋体" w:eastAsia="宋体" w:hAnsi="宋体"/>
                <w:sz w:val="24"/>
              </w:rPr>
            </w:pPr>
            <w:r>
              <w:rPr>
                <w:rFonts w:ascii="宋体" w:eastAsia="宋体" w:hAnsi="宋体" w:hint="eastAsia"/>
                <w:sz w:val="24"/>
              </w:rPr>
              <w:t>满足得2分，否则0分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538" w:rsidRDefault="00C05538">
            <w:pPr>
              <w:jc w:val="left"/>
              <w:rPr>
                <w:rFonts w:ascii="宋体" w:eastAsia="宋体" w:hAnsi="宋体"/>
                <w:sz w:val="24"/>
              </w:rPr>
            </w:pPr>
            <w:r>
              <w:rPr>
                <w:rFonts w:ascii="宋体" w:eastAsia="宋体" w:hAnsi="宋体" w:hint="eastAsia"/>
                <w:sz w:val="24"/>
              </w:rPr>
              <w:t>0～2</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538" w:rsidRDefault="00C05538">
            <w:pPr>
              <w:jc w:val="left"/>
              <w:rPr>
                <w:rFonts w:ascii="宋体" w:eastAsia="宋体" w:hAnsi="宋体"/>
                <w:sz w:val="24"/>
              </w:rPr>
            </w:pPr>
            <w:r>
              <w:rPr>
                <w:rFonts w:ascii="宋体" w:eastAsia="宋体" w:hAnsi="宋体" w:hint="eastAsia"/>
                <w:sz w:val="24"/>
              </w:rPr>
              <w:t xml:space="preserve">平均单节点读带宽 </w:t>
            </w:r>
          </w:p>
        </w:tc>
      </w:tr>
      <w:tr w:rsidR="00C05538" w:rsidTr="00C0553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5538" w:rsidRDefault="00C05538">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538" w:rsidRDefault="00C05538">
            <w:pPr>
              <w:jc w:val="left"/>
              <w:rPr>
                <w:rFonts w:ascii="宋体" w:eastAsia="宋体" w:hAnsi="宋体"/>
                <w:sz w:val="24"/>
              </w:rPr>
            </w:pPr>
            <w:r>
              <w:rPr>
                <w:rFonts w:ascii="宋体" w:eastAsia="宋体" w:hAnsi="宋体" w:hint="eastAsia"/>
                <w:sz w:val="24"/>
              </w:rPr>
              <w:t>4.平均单节点写带宽</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538" w:rsidRDefault="00C05538">
            <w:pPr>
              <w:jc w:val="left"/>
              <w:rPr>
                <w:rFonts w:ascii="宋体" w:eastAsia="宋体" w:hAnsi="宋体"/>
                <w:sz w:val="24"/>
              </w:rPr>
            </w:pPr>
            <w:r>
              <w:rPr>
                <w:rFonts w:ascii="宋体" w:eastAsia="宋体" w:hAnsi="宋体" w:hint="eastAsia"/>
                <w:sz w:val="24"/>
              </w:rPr>
              <w:t>依据认证报告测试结果</w:t>
            </w:r>
          </w:p>
          <w:p w:rsidR="00C05538" w:rsidRDefault="00C05538">
            <w:pPr>
              <w:jc w:val="left"/>
              <w:rPr>
                <w:rFonts w:ascii="宋体" w:eastAsia="宋体" w:hAnsi="宋体"/>
                <w:sz w:val="24"/>
              </w:rPr>
            </w:pPr>
            <w:r>
              <w:rPr>
                <w:rFonts w:ascii="宋体" w:eastAsia="宋体" w:hAnsi="宋体" w:hint="eastAsia"/>
                <w:sz w:val="24"/>
              </w:rPr>
              <w:t>平均单节点写带宽大于250MB/s</w:t>
            </w:r>
          </w:p>
          <w:p w:rsidR="00C05538" w:rsidRDefault="00C05538">
            <w:pPr>
              <w:jc w:val="left"/>
              <w:rPr>
                <w:rFonts w:ascii="宋体" w:eastAsia="宋体" w:hAnsi="宋体"/>
                <w:sz w:val="24"/>
              </w:rPr>
            </w:pPr>
            <w:r>
              <w:rPr>
                <w:rFonts w:ascii="宋体" w:eastAsia="宋体" w:hAnsi="宋体" w:hint="eastAsia"/>
                <w:sz w:val="24"/>
              </w:rPr>
              <w:t>满足得2分，否则0分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538" w:rsidRDefault="00C05538">
            <w:pPr>
              <w:jc w:val="left"/>
              <w:rPr>
                <w:rFonts w:ascii="宋体" w:eastAsia="宋体" w:hAnsi="宋体"/>
                <w:sz w:val="24"/>
              </w:rPr>
            </w:pPr>
            <w:r>
              <w:rPr>
                <w:rFonts w:ascii="宋体" w:eastAsia="宋体" w:hAnsi="宋体" w:hint="eastAsia"/>
                <w:sz w:val="24"/>
              </w:rPr>
              <w:t>0～2</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538" w:rsidRDefault="00C05538">
            <w:pPr>
              <w:jc w:val="left"/>
              <w:rPr>
                <w:rFonts w:ascii="宋体" w:eastAsia="宋体" w:hAnsi="宋体"/>
                <w:sz w:val="24"/>
              </w:rPr>
            </w:pPr>
            <w:r>
              <w:rPr>
                <w:rFonts w:ascii="宋体" w:eastAsia="宋体" w:hAnsi="宋体" w:hint="eastAsia"/>
                <w:sz w:val="24"/>
              </w:rPr>
              <w:t xml:space="preserve">平均单节点写带宽 </w:t>
            </w:r>
          </w:p>
        </w:tc>
      </w:tr>
      <w:tr w:rsidR="00C05538" w:rsidTr="00C0553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05538" w:rsidRDefault="00C05538">
            <w:pPr>
              <w:widowControl/>
              <w:jc w:val="left"/>
              <w:rPr>
                <w:rFonts w:ascii="宋体" w:eastAsia="宋体" w:hAnsi="宋体"/>
                <w:sz w:val="24"/>
              </w:rPr>
            </w:pP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538" w:rsidRDefault="00C05538">
            <w:pPr>
              <w:jc w:val="left"/>
              <w:rPr>
                <w:rFonts w:ascii="宋体" w:eastAsia="宋体" w:hAnsi="宋体"/>
                <w:sz w:val="24"/>
              </w:rPr>
            </w:pPr>
            <w:r>
              <w:rPr>
                <w:rFonts w:ascii="宋体" w:eastAsia="宋体" w:hAnsi="宋体" w:hint="eastAsia"/>
                <w:sz w:val="24"/>
              </w:rPr>
              <w:t>5.平均单节点混合读写带宽</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538" w:rsidRDefault="00C05538">
            <w:pPr>
              <w:jc w:val="left"/>
              <w:rPr>
                <w:rFonts w:ascii="宋体" w:eastAsia="宋体" w:hAnsi="宋体"/>
                <w:sz w:val="24"/>
              </w:rPr>
            </w:pPr>
            <w:r>
              <w:rPr>
                <w:rFonts w:ascii="宋体" w:eastAsia="宋体" w:hAnsi="宋体" w:hint="eastAsia"/>
                <w:sz w:val="24"/>
              </w:rPr>
              <w:t>依据认证报告测试结果</w:t>
            </w:r>
          </w:p>
          <w:p w:rsidR="00C05538" w:rsidRDefault="00C05538">
            <w:pPr>
              <w:jc w:val="left"/>
              <w:rPr>
                <w:rFonts w:ascii="宋体" w:eastAsia="宋体" w:hAnsi="宋体"/>
                <w:sz w:val="24"/>
              </w:rPr>
            </w:pPr>
            <w:r>
              <w:rPr>
                <w:rFonts w:ascii="宋体" w:eastAsia="宋体" w:hAnsi="宋体" w:hint="eastAsia"/>
                <w:sz w:val="24"/>
              </w:rPr>
              <w:t>平均单节点混合读写带宽大于300MB/s</w:t>
            </w:r>
          </w:p>
          <w:p w:rsidR="00C05538" w:rsidRDefault="00C05538">
            <w:pPr>
              <w:jc w:val="left"/>
              <w:rPr>
                <w:rFonts w:ascii="宋体" w:eastAsia="宋体" w:hAnsi="宋体"/>
                <w:sz w:val="24"/>
              </w:rPr>
            </w:pPr>
            <w:r>
              <w:rPr>
                <w:rFonts w:ascii="宋体" w:eastAsia="宋体" w:hAnsi="宋体" w:hint="eastAsia"/>
                <w:sz w:val="24"/>
              </w:rPr>
              <w:t>满足得2分，否则0分</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538" w:rsidRDefault="00C05538">
            <w:pPr>
              <w:jc w:val="left"/>
              <w:rPr>
                <w:rFonts w:ascii="宋体" w:eastAsia="宋体" w:hAnsi="宋体"/>
                <w:sz w:val="24"/>
              </w:rPr>
            </w:pPr>
            <w:r>
              <w:rPr>
                <w:rFonts w:ascii="宋体" w:eastAsia="宋体" w:hAnsi="宋体" w:hint="eastAsia"/>
                <w:sz w:val="24"/>
              </w:rPr>
              <w:t>0～2</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538" w:rsidRDefault="00C05538">
            <w:pPr>
              <w:jc w:val="left"/>
              <w:rPr>
                <w:rFonts w:ascii="宋体" w:eastAsia="宋体" w:hAnsi="宋体"/>
                <w:sz w:val="24"/>
              </w:rPr>
            </w:pPr>
            <w:r>
              <w:rPr>
                <w:rFonts w:ascii="宋体" w:eastAsia="宋体" w:hAnsi="宋体" w:hint="eastAsia"/>
                <w:sz w:val="24"/>
              </w:rPr>
              <w:t xml:space="preserve">平均单节点混合读写带宽 </w:t>
            </w:r>
          </w:p>
        </w:tc>
      </w:tr>
      <w:tr w:rsidR="00C05538" w:rsidTr="00C05538">
        <w:tc>
          <w:tcPr>
            <w:tcW w:w="3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538" w:rsidRDefault="00C05538">
            <w:pPr>
              <w:jc w:val="center"/>
              <w:rPr>
                <w:rFonts w:ascii="宋体" w:eastAsia="宋体" w:hAnsi="宋体"/>
                <w:sz w:val="24"/>
              </w:rPr>
            </w:pPr>
            <w:r>
              <w:rPr>
                <w:rFonts w:ascii="宋体" w:eastAsia="宋体" w:hAnsi="宋体" w:hint="eastAsia"/>
                <w:sz w:val="24"/>
              </w:rPr>
              <w:t>第六部分 报价分</w:t>
            </w:r>
          </w:p>
        </w:tc>
        <w:tc>
          <w:tcPr>
            <w:tcW w:w="11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538" w:rsidRDefault="00C05538">
            <w:pPr>
              <w:jc w:val="left"/>
              <w:rPr>
                <w:rFonts w:ascii="宋体" w:eastAsia="宋体" w:hAnsi="宋体"/>
                <w:sz w:val="24"/>
              </w:rPr>
            </w:pPr>
            <w:r>
              <w:rPr>
                <w:rFonts w:ascii="宋体" w:eastAsia="宋体" w:hAnsi="宋体" w:hint="eastAsia"/>
                <w:sz w:val="24"/>
              </w:rPr>
              <w:t>1.价格</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538" w:rsidRDefault="00C05538">
            <w:pPr>
              <w:jc w:val="left"/>
              <w:rPr>
                <w:rFonts w:ascii="宋体" w:eastAsia="宋体" w:hAnsi="宋体"/>
                <w:sz w:val="24"/>
              </w:rPr>
            </w:pPr>
            <w:r>
              <w:rPr>
                <w:rFonts w:ascii="宋体" w:eastAsia="宋体" w:hAnsi="宋体" w:hint="eastAsia"/>
                <w:sz w:val="24"/>
              </w:rPr>
              <w:t>（1）满足招标文件要求且投标价格最低的投标报价为评标基准价，其投标人的报价分为最高分35分；</w:t>
            </w:r>
          </w:p>
          <w:p w:rsidR="00C05538" w:rsidRDefault="00C05538">
            <w:pPr>
              <w:jc w:val="left"/>
              <w:rPr>
                <w:rFonts w:ascii="宋体" w:eastAsia="宋体" w:hAnsi="宋体"/>
                <w:sz w:val="24"/>
              </w:rPr>
            </w:pPr>
            <w:r>
              <w:rPr>
                <w:rFonts w:ascii="宋体" w:eastAsia="宋体" w:hAnsi="宋体" w:hint="eastAsia"/>
                <w:sz w:val="24"/>
              </w:rPr>
              <w:t>（2）其他投标人的报价分按以下公式计算：</w:t>
            </w:r>
          </w:p>
          <w:p w:rsidR="00C05538" w:rsidRDefault="00C05538">
            <w:pPr>
              <w:jc w:val="left"/>
              <w:rPr>
                <w:rFonts w:ascii="宋体" w:eastAsia="宋体" w:hAnsi="宋体"/>
                <w:sz w:val="24"/>
              </w:rPr>
            </w:pPr>
            <w:r>
              <w:rPr>
                <w:rFonts w:ascii="宋体" w:eastAsia="宋体" w:hAnsi="宋体" w:hint="eastAsia"/>
                <w:sz w:val="24"/>
              </w:rPr>
              <w:t>报价得分=(评标基准价／投标报价)×价格权值×100；</w:t>
            </w:r>
          </w:p>
          <w:p w:rsidR="00C05538" w:rsidRDefault="00C05538">
            <w:pPr>
              <w:jc w:val="left"/>
              <w:rPr>
                <w:rFonts w:ascii="宋体" w:eastAsia="宋体" w:hAnsi="宋体"/>
                <w:sz w:val="24"/>
              </w:rPr>
            </w:pPr>
            <w:r>
              <w:rPr>
                <w:rFonts w:ascii="宋体" w:eastAsia="宋体" w:hAnsi="宋体" w:hint="eastAsia"/>
                <w:sz w:val="24"/>
              </w:rPr>
              <w:t>（3）小型、微型企业价格折扣率</w:t>
            </w:r>
          </w:p>
          <w:p w:rsidR="00C05538" w:rsidRDefault="00C05538">
            <w:pPr>
              <w:jc w:val="left"/>
              <w:rPr>
                <w:rFonts w:ascii="宋体" w:eastAsia="宋体" w:hAnsi="宋体"/>
                <w:sz w:val="24"/>
              </w:rPr>
            </w:pPr>
            <w:r>
              <w:rPr>
                <w:rFonts w:ascii="宋体" w:eastAsia="宋体" w:hAnsi="宋体" w:hint="eastAsia"/>
                <w:sz w:val="24"/>
              </w:rPr>
              <w:t>作为非专门面向小型、微型企业的采购项目，小型、微型企业参与投标的，对其产品价格给予6%的扣除，用</w:t>
            </w:r>
            <w:r>
              <w:rPr>
                <w:rFonts w:ascii="宋体" w:eastAsia="宋体" w:hAnsi="宋体" w:hint="eastAsia"/>
                <w:sz w:val="24"/>
              </w:rPr>
              <w:lastRenderedPageBreak/>
              <w:t>扣除后的价格参与评审。</w:t>
            </w:r>
          </w:p>
          <w:p w:rsidR="00C05538" w:rsidRDefault="00C05538">
            <w:pPr>
              <w:jc w:val="left"/>
              <w:rPr>
                <w:rFonts w:ascii="宋体" w:eastAsia="宋体" w:hAnsi="宋体"/>
                <w:sz w:val="24"/>
              </w:rPr>
            </w:pPr>
            <w:r>
              <w:rPr>
                <w:rFonts w:ascii="宋体" w:eastAsia="宋体" w:hAnsi="宋体" w:hint="eastAsia"/>
                <w:sz w:val="24"/>
              </w:rPr>
              <w:t>2、监狱企业视同小型、微型企业。</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538" w:rsidRDefault="00C05538">
            <w:pPr>
              <w:jc w:val="left"/>
              <w:rPr>
                <w:rFonts w:ascii="宋体" w:eastAsia="宋体" w:hAnsi="宋体"/>
                <w:sz w:val="24"/>
              </w:rPr>
            </w:pPr>
            <w:r>
              <w:rPr>
                <w:rFonts w:ascii="宋体" w:eastAsia="宋体" w:hAnsi="宋体" w:hint="eastAsia"/>
                <w:sz w:val="24"/>
              </w:rPr>
              <w:lastRenderedPageBreak/>
              <w:t>0～35</w:t>
            </w:r>
          </w:p>
        </w:tc>
        <w:tc>
          <w:tcPr>
            <w:tcW w:w="13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5538" w:rsidRDefault="00C05538">
            <w:pPr>
              <w:jc w:val="left"/>
              <w:rPr>
                <w:rFonts w:ascii="宋体" w:eastAsia="宋体" w:hAnsi="宋体"/>
                <w:sz w:val="24"/>
              </w:rPr>
            </w:pPr>
          </w:p>
        </w:tc>
      </w:tr>
    </w:tbl>
    <w:p w:rsidR="00C05538" w:rsidRDefault="00C05538" w:rsidP="00C05538">
      <w:pPr>
        <w:jc w:val="left"/>
        <w:rPr>
          <w:rFonts w:ascii="宋体" w:eastAsia="宋体" w:hAnsi="宋体"/>
          <w:sz w:val="24"/>
        </w:rPr>
      </w:pPr>
    </w:p>
    <w:p w:rsidR="00C05538" w:rsidRDefault="00C05538" w:rsidP="00C05538">
      <w:pPr>
        <w:jc w:val="left"/>
        <w:rPr>
          <w:rFonts w:ascii="宋体" w:eastAsia="宋体" w:hAnsi="宋体"/>
          <w:sz w:val="24"/>
        </w:rPr>
      </w:pPr>
    </w:p>
    <w:p w:rsidR="00C05538" w:rsidRDefault="00C05538" w:rsidP="00C05538">
      <w:pPr>
        <w:widowControl/>
        <w:jc w:val="left"/>
        <w:rPr>
          <w:rFonts w:ascii="宋体" w:eastAsia="宋体" w:hAnsi="宋体"/>
          <w:kern w:val="0"/>
          <w:sz w:val="24"/>
        </w:rPr>
        <w:sectPr w:rsidR="00C05538">
          <w:pgSz w:w="11906" w:h="16838"/>
          <w:pgMar w:top="1440" w:right="1800" w:bottom="1440" w:left="1800" w:header="851" w:footer="992" w:gutter="0"/>
          <w:cols w:space="720"/>
          <w:docGrid w:type="lines" w:linePitch="312"/>
        </w:sectPr>
      </w:pPr>
    </w:p>
    <w:p w:rsidR="00C05538" w:rsidRDefault="00C05538" w:rsidP="00C05538">
      <w:pPr>
        <w:jc w:val="left"/>
        <w:rPr>
          <w:rFonts w:ascii="宋体" w:eastAsia="宋体" w:hAnsi="宋体"/>
          <w:sz w:val="24"/>
        </w:rPr>
      </w:pPr>
    </w:p>
    <w:p w:rsidR="00C05538" w:rsidRDefault="00C05538" w:rsidP="00C05538"/>
    <w:p w:rsidR="00C05538" w:rsidRDefault="00C05538" w:rsidP="00C05538">
      <w:pPr>
        <w:widowControl/>
        <w:jc w:val="left"/>
      </w:pPr>
      <w:r>
        <w:rPr>
          <w:kern w:val="0"/>
        </w:rPr>
        <w:br w:type="page"/>
      </w:r>
    </w:p>
    <w:p w:rsidR="00C05538" w:rsidRDefault="00C05538" w:rsidP="00C05538"/>
    <w:p w:rsidR="00C05538" w:rsidRDefault="00C05538" w:rsidP="00C05538">
      <w:pPr>
        <w:jc w:val="center"/>
        <w:rPr>
          <w:rFonts w:ascii="宋体" w:eastAsia="宋体" w:hAnsi="宋体"/>
          <w:b/>
          <w:sz w:val="28"/>
        </w:rPr>
      </w:pPr>
      <w:r>
        <w:rPr>
          <w:rFonts w:ascii="宋体" w:eastAsia="宋体" w:hAnsi="宋体" w:hint="eastAsia"/>
          <w:b/>
          <w:sz w:val="28"/>
        </w:rPr>
        <w:t>第五部分 技术规格及要求</w:t>
      </w:r>
    </w:p>
    <w:p w:rsidR="00C05538" w:rsidRDefault="00C05538" w:rsidP="00C05538">
      <w:pPr>
        <w:jc w:val="center"/>
        <w:rPr>
          <w:rFonts w:ascii="宋体" w:eastAsia="宋体" w:hAnsi="宋体"/>
          <w:b/>
          <w:sz w:val="28"/>
        </w:rPr>
      </w:pPr>
    </w:p>
    <w:p w:rsidR="00C05538" w:rsidRDefault="00C05538" w:rsidP="00C05538">
      <w:pPr>
        <w:jc w:val="left"/>
        <w:rPr>
          <w:rFonts w:ascii="宋体" w:eastAsia="宋体" w:hAnsi="宋体"/>
          <w:sz w:val="24"/>
        </w:rPr>
      </w:pPr>
      <w:r>
        <w:rPr>
          <w:rFonts w:ascii="宋体" w:eastAsia="宋体" w:hAnsi="宋体" w:hint="eastAsia"/>
          <w:sz w:val="24"/>
        </w:rPr>
        <w:t>详见附件：</w:t>
      </w:r>
    </w:p>
    <w:p w:rsidR="00C05538" w:rsidRDefault="00C05538" w:rsidP="00C05538">
      <w:pPr>
        <w:jc w:val="left"/>
        <w:rPr>
          <w:rFonts w:ascii="宋体" w:eastAsia="宋体" w:hAnsi="宋体"/>
          <w:sz w:val="24"/>
        </w:rPr>
      </w:pPr>
      <w:r>
        <w:rPr>
          <w:rFonts w:ascii="宋体" w:eastAsia="宋体" w:hAnsi="宋体" w:hint="eastAsia"/>
          <w:sz w:val="24"/>
        </w:rPr>
        <w:t>技术文件.docx</w:t>
      </w:r>
    </w:p>
    <w:p w:rsidR="00C05538" w:rsidRDefault="00C05538" w:rsidP="00C05538">
      <w:pPr>
        <w:jc w:val="left"/>
        <w:rPr>
          <w:rFonts w:ascii="宋体" w:eastAsia="宋体" w:hAnsi="宋体"/>
          <w:sz w:val="24"/>
        </w:rPr>
      </w:pPr>
    </w:p>
    <w:p w:rsidR="00C05538" w:rsidRDefault="00C05538" w:rsidP="00C05538"/>
    <w:p w:rsidR="00C05538" w:rsidRDefault="00C05538" w:rsidP="00C05538">
      <w:pPr>
        <w:widowControl/>
        <w:jc w:val="left"/>
      </w:pPr>
      <w:r>
        <w:rPr>
          <w:kern w:val="0"/>
        </w:rPr>
        <w:br w:type="page"/>
      </w:r>
    </w:p>
    <w:p w:rsidR="00C05538" w:rsidRDefault="00C05538" w:rsidP="00C05538"/>
    <w:p w:rsidR="00C05538" w:rsidRDefault="00C05538" w:rsidP="00C05538"/>
    <w:p w:rsidR="00C05538" w:rsidRDefault="00C05538" w:rsidP="00C05538"/>
    <w:p w:rsidR="00C05538" w:rsidRDefault="00C05538" w:rsidP="00C05538"/>
    <w:p w:rsidR="00C05538" w:rsidRDefault="00C05538" w:rsidP="00C05538"/>
    <w:p w:rsidR="00C05538" w:rsidRDefault="00C05538" w:rsidP="00C05538"/>
    <w:p w:rsidR="00C05538" w:rsidRDefault="00C05538" w:rsidP="00C05538"/>
    <w:p w:rsidR="00C05538" w:rsidRDefault="00C05538" w:rsidP="00C05538"/>
    <w:p w:rsidR="00C05538" w:rsidRDefault="00C05538" w:rsidP="00C05538"/>
    <w:p w:rsidR="00C05538" w:rsidRDefault="00C05538" w:rsidP="00C05538"/>
    <w:p w:rsidR="00C05538" w:rsidRDefault="00C05538" w:rsidP="00C05538"/>
    <w:p w:rsidR="00C05538" w:rsidRDefault="00C05538" w:rsidP="00C05538">
      <w:pPr>
        <w:jc w:val="center"/>
        <w:rPr>
          <w:rFonts w:ascii="宋体" w:eastAsia="宋体" w:hAnsi="宋体"/>
          <w:sz w:val="72"/>
        </w:rPr>
      </w:pPr>
      <w:r>
        <w:rPr>
          <w:rFonts w:ascii="宋体" w:eastAsia="宋体" w:hAnsi="宋体" w:hint="eastAsia"/>
          <w:b/>
          <w:sz w:val="72"/>
        </w:rPr>
        <w:t>第二章 通用部分</w:t>
      </w:r>
    </w:p>
    <w:p w:rsidR="00C05538" w:rsidRDefault="00C05538" w:rsidP="00C05538"/>
    <w:p w:rsidR="00C05538" w:rsidRDefault="00C05538" w:rsidP="00C05538">
      <w:pPr>
        <w:widowControl/>
        <w:jc w:val="left"/>
      </w:pPr>
      <w:r>
        <w:rPr>
          <w:kern w:val="0"/>
        </w:rPr>
        <w:br w:type="page"/>
      </w:r>
    </w:p>
    <w:p w:rsidR="00C05538" w:rsidRDefault="00C05538" w:rsidP="00C05538">
      <w:pPr>
        <w:jc w:val="center"/>
        <w:rPr>
          <w:rFonts w:ascii="宋体" w:hAnsi="宋体"/>
          <w:b/>
          <w:sz w:val="28"/>
        </w:rPr>
      </w:pPr>
      <w:bookmarkStart w:id="0" w:name="_Toc229279411"/>
      <w:bookmarkStart w:id="1" w:name="_Toc360627077"/>
      <w:r>
        <w:rPr>
          <w:rFonts w:ascii="宋体" w:hAnsi="宋体" w:hint="eastAsia"/>
          <w:b/>
          <w:sz w:val="28"/>
        </w:rPr>
        <w:lastRenderedPageBreak/>
        <w:t>第一部分 投标人须知</w:t>
      </w:r>
    </w:p>
    <w:p w:rsidR="00C05538" w:rsidRDefault="00C05538" w:rsidP="00C05538">
      <w:pPr>
        <w:jc w:val="center"/>
        <w:rPr>
          <w:rFonts w:ascii="宋体" w:hAnsi="宋体"/>
          <w:b/>
          <w:sz w:val="28"/>
        </w:rPr>
      </w:pPr>
    </w:p>
    <w:p w:rsidR="00C05538" w:rsidRDefault="00C05538" w:rsidP="00C05538"/>
    <w:p w:rsidR="00C05538" w:rsidRDefault="00C05538" w:rsidP="009C5861">
      <w:pPr>
        <w:pStyle w:val="a9"/>
        <w:numPr>
          <w:ilvl w:val="3"/>
          <w:numId w:val="4"/>
        </w:numPr>
        <w:tabs>
          <w:tab w:val="clear" w:pos="4832"/>
          <w:tab w:val="num" w:pos="709"/>
          <w:tab w:val="num" w:pos="6816"/>
        </w:tabs>
        <w:ind w:left="709"/>
      </w:pPr>
      <w:r>
        <w:rPr>
          <w:rFonts w:hint="eastAsia"/>
        </w:rPr>
        <w:t>总则</w:t>
      </w:r>
      <w:bookmarkEnd w:id="0"/>
      <w:bookmarkEnd w:id="1"/>
    </w:p>
    <w:p w:rsidR="00C05538" w:rsidRDefault="00C05538" w:rsidP="009C5861">
      <w:pPr>
        <w:numPr>
          <w:ilvl w:val="0"/>
          <w:numId w:val="10"/>
        </w:numPr>
        <w:tabs>
          <w:tab w:val="num" w:pos="525"/>
          <w:tab w:val="num" w:pos="705"/>
        </w:tabs>
        <w:snapToGrid w:val="0"/>
        <w:spacing w:beforeLines="100" w:line="360" w:lineRule="auto"/>
        <w:ind w:left="630" w:hanging="630"/>
        <w:outlineLvl w:val="2"/>
        <w:rPr>
          <w:rFonts w:ascii="宋体" w:hAnsi="宋体"/>
          <w:b/>
          <w:sz w:val="24"/>
        </w:rPr>
      </w:pPr>
      <w:r>
        <w:rPr>
          <w:rFonts w:ascii="宋体" w:hAnsi="宋体" w:hint="eastAsia"/>
          <w:b/>
          <w:sz w:val="24"/>
        </w:rPr>
        <w:t>适用范围及编制依据</w:t>
      </w:r>
    </w:p>
    <w:p w:rsidR="00C05538" w:rsidRDefault="00C05538" w:rsidP="009C5861">
      <w:pPr>
        <w:numPr>
          <w:ilvl w:val="1"/>
          <w:numId w:val="10"/>
        </w:numPr>
        <w:snapToGrid w:val="0"/>
        <w:spacing w:line="360" w:lineRule="auto"/>
        <w:ind w:left="601" w:hanging="601"/>
        <w:rPr>
          <w:rFonts w:ascii="宋体" w:hAnsi="宋体"/>
          <w:sz w:val="24"/>
        </w:rPr>
      </w:pPr>
      <w:r>
        <w:rPr>
          <w:rFonts w:ascii="宋体" w:hAnsi="宋体" w:hint="eastAsia"/>
          <w:sz w:val="24"/>
        </w:rPr>
        <w:t>本招标文件仅适用于本项目投标邀请中所叙述的招标项目。</w:t>
      </w:r>
    </w:p>
    <w:p w:rsidR="00C05538" w:rsidRDefault="00C05538" w:rsidP="009C5861">
      <w:pPr>
        <w:numPr>
          <w:ilvl w:val="1"/>
          <w:numId w:val="10"/>
        </w:numPr>
        <w:snapToGrid w:val="0"/>
        <w:spacing w:line="360" w:lineRule="auto"/>
        <w:ind w:left="601" w:hanging="601"/>
        <w:rPr>
          <w:rFonts w:ascii="宋体" w:hAnsi="宋体"/>
          <w:sz w:val="24"/>
        </w:rPr>
      </w:pPr>
      <w:r>
        <w:rPr>
          <w:rFonts w:ascii="宋体" w:hAnsi="宋体" w:hint="eastAsia"/>
          <w:sz w:val="24"/>
        </w:rPr>
        <w:t>本招标文件依据《中华人民共和国政府采购法》、《政府采购货物和服务招标投标管理办法》、《电子签名法》等有关法律法规及规定编制。</w:t>
      </w:r>
    </w:p>
    <w:p w:rsidR="00C05538" w:rsidRDefault="00C05538" w:rsidP="009C5861">
      <w:pPr>
        <w:numPr>
          <w:ilvl w:val="0"/>
          <w:numId w:val="10"/>
        </w:numPr>
        <w:tabs>
          <w:tab w:val="num" w:pos="525"/>
          <w:tab w:val="num" w:pos="705"/>
        </w:tabs>
        <w:snapToGrid w:val="0"/>
        <w:spacing w:beforeLines="100" w:line="360" w:lineRule="auto"/>
        <w:ind w:left="630" w:hanging="630"/>
        <w:outlineLvl w:val="2"/>
        <w:rPr>
          <w:rFonts w:ascii="宋体" w:hAnsi="宋体"/>
          <w:b/>
          <w:sz w:val="24"/>
        </w:rPr>
      </w:pPr>
      <w:r>
        <w:rPr>
          <w:rFonts w:ascii="宋体" w:hAnsi="宋体" w:hint="eastAsia"/>
          <w:b/>
          <w:sz w:val="24"/>
        </w:rPr>
        <w:t>定义</w:t>
      </w:r>
    </w:p>
    <w:p w:rsidR="00C05538" w:rsidRDefault="00C05538" w:rsidP="009C5861">
      <w:pPr>
        <w:numPr>
          <w:ilvl w:val="1"/>
          <w:numId w:val="10"/>
        </w:numPr>
        <w:snapToGrid w:val="0"/>
        <w:spacing w:line="360" w:lineRule="auto"/>
        <w:ind w:left="601" w:hanging="601"/>
        <w:rPr>
          <w:rFonts w:ascii="宋体" w:hAnsi="宋体"/>
          <w:sz w:val="24"/>
        </w:rPr>
      </w:pPr>
      <w:r>
        <w:rPr>
          <w:rFonts w:ascii="宋体" w:hAnsi="宋体" w:hint="eastAsia"/>
          <w:sz w:val="24"/>
        </w:rPr>
        <w:t>“采购中心”指中共中央直属机关采购中心，为本次招标的组织者。</w:t>
      </w:r>
    </w:p>
    <w:p w:rsidR="00C05538" w:rsidRDefault="00C05538" w:rsidP="009C5861">
      <w:pPr>
        <w:numPr>
          <w:ilvl w:val="1"/>
          <w:numId w:val="10"/>
        </w:numPr>
        <w:snapToGrid w:val="0"/>
        <w:spacing w:line="360" w:lineRule="auto"/>
        <w:ind w:left="601" w:hanging="601"/>
        <w:rPr>
          <w:rFonts w:ascii="宋体" w:hAnsi="宋体"/>
          <w:color w:val="FF0000"/>
          <w:sz w:val="24"/>
        </w:rPr>
      </w:pPr>
      <w:r>
        <w:rPr>
          <w:rFonts w:ascii="宋体" w:hAnsi="宋体" w:hint="eastAsia"/>
          <w:sz w:val="24"/>
        </w:rPr>
        <w:t>“采购人”指本项目的委托单位。</w:t>
      </w:r>
    </w:p>
    <w:p w:rsidR="00C05538" w:rsidRDefault="00C05538" w:rsidP="009C5861">
      <w:pPr>
        <w:numPr>
          <w:ilvl w:val="1"/>
          <w:numId w:val="10"/>
        </w:numPr>
        <w:snapToGrid w:val="0"/>
        <w:spacing w:line="360" w:lineRule="auto"/>
        <w:ind w:left="735" w:hanging="735"/>
        <w:rPr>
          <w:rFonts w:ascii="宋体" w:hAnsi="宋体"/>
          <w:sz w:val="24"/>
        </w:rPr>
      </w:pPr>
      <w:r>
        <w:rPr>
          <w:rFonts w:ascii="宋体" w:hAnsi="宋体" w:hint="eastAsia"/>
          <w:sz w:val="24"/>
        </w:rPr>
        <w:t>“投标人”指按本文件规定领取招标文件并在采购中心登记备案的，且响应招标文件要求，向采购中心提交投标文件的供应商。</w:t>
      </w:r>
    </w:p>
    <w:p w:rsidR="00C05538" w:rsidRDefault="00C05538" w:rsidP="009C5861">
      <w:pPr>
        <w:numPr>
          <w:ilvl w:val="1"/>
          <w:numId w:val="10"/>
        </w:numPr>
        <w:snapToGrid w:val="0"/>
        <w:spacing w:line="360" w:lineRule="auto"/>
        <w:ind w:left="601" w:hanging="601"/>
        <w:rPr>
          <w:rFonts w:ascii="宋体" w:hAnsi="宋体"/>
          <w:sz w:val="24"/>
        </w:rPr>
      </w:pPr>
      <w:r>
        <w:rPr>
          <w:rFonts w:ascii="宋体" w:hAnsi="宋体" w:hint="eastAsia"/>
          <w:sz w:val="24"/>
        </w:rPr>
        <w:t>“招标方”指采购人和采购中心。</w:t>
      </w:r>
    </w:p>
    <w:p w:rsidR="00C05538" w:rsidRDefault="00C05538" w:rsidP="009C5861">
      <w:pPr>
        <w:numPr>
          <w:ilvl w:val="1"/>
          <w:numId w:val="10"/>
        </w:numPr>
        <w:snapToGrid w:val="0"/>
        <w:spacing w:line="360" w:lineRule="auto"/>
        <w:ind w:left="601" w:hanging="601"/>
        <w:rPr>
          <w:rFonts w:ascii="宋体" w:hAnsi="宋体"/>
          <w:sz w:val="24"/>
        </w:rPr>
      </w:pPr>
      <w:r>
        <w:rPr>
          <w:rFonts w:ascii="宋体" w:hAnsi="宋体" w:hint="eastAsia"/>
          <w:sz w:val="24"/>
        </w:rPr>
        <w:t>“货物”指本文件中所述所有货物及相关服务。</w:t>
      </w:r>
    </w:p>
    <w:p w:rsidR="00C05538" w:rsidRDefault="00C05538" w:rsidP="009C5861">
      <w:pPr>
        <w:numPr>
          <w:ilvl w:val="1"/>
          <w:numId w:val="10"/>
        </w:numPr>
        <w:snapToGrid w:val="0"/>
        <w:spacing w:line="360" w:lineRule="auto"/>
        <w:ind w:left="601" w:hanging="601"/>
        <w:rPr>
          <w:rFonts w:ascii="宋体" w:hAnsi="宋体"/>
          <w:sz w:val="24"/>
        </w:rPr>
      </w:pPr>
      <w:r>
        <w:rPr>
          <w:rFonts w:ascii="宋体" w:hAnsi="宋体" w:hint="eastAsia"/>
          <w:sz w:val="24"/>
        </w:rPr>
        <w:t>“日”指日历日。</w:t>
      </w:r>
    </w:p>
    <w:p w:rsidR="00C05538" w:rsidRDefault="00C05538" w:rsidP="009C5861">
      <w:pPr>
        <w:numPr>
          <w:ilvl w:val="1"/>
          <w:numId w:val="10"/>
        </w:numPr>
        <w:snapToGrid w:val="0"/>
        <w:spacing w:line="360" w:lineRule="auto"/>
        <w:ind w:left="601" w:hanging="601"/>
        <w:rPr>
          <w:rFonts w:ascii="宋体" w:hAnsi="宋体"/>
          <w:sz w:val="24"/>
        </w:rPr>
      </w:pPr>
      <w:r>
        <w:rPr>
          <w:rFonts w:ascii="宋体" w:hAnsi="宋体" w:hint="eastAsia"/>
          <w:sz w:val="24"/>
        </w:rPr>
        <w:t>“电子化平台”指在采购中心设置、运行的计算机信息系统，该系统在采购中心局域网用于接收投标人的电子投标文件、完成开标、评标等活动，在互联网用于供应商下载招标文件。</w:t>
      </w:r>
    </w:p>
    <w:p w:rsidR="00C05538" w:rsidRDefault="00C05538" w:rsidP="009C5861">
      <w:pPr>
        <w:numPr>
          <w:ilvl w:val="1"/>
          <w:numId w:val="10"/>
        </w:numPr>
        <w:snapToGrid w:val="0"/>
        <w:spacing w:line="360" w:lineRule="auto"/>
        <w:ind w:left="601" w:hanging="601"/>
        <w:rPr>
          <w:rFonts w:ascii="宋体" w:hAnsi="宋体"/>
          <w:sz w:val="24"/>
        </w:rPr>
      </w:pPr>
      <w:r>
        <w:rPr>
          <w:rFonts w:ascii="宋体" w:hAnsi="宋体" w:hint="eastAsia"/>
          <w:sz w:val="24"/>
        </w:rPr>
        <w:t>“数字认证证书”指北京数字认证股份有限公司颁发的用于证明投标人身份的单位电子签名认证证书（非个人证书）。</w:t>
      </w:r>
    </w:p>
    <w:p w:rsidR="00C05538" w:rsidRDefault="00C05538" w:rsidP="009C5861">
      <w:pPr>
        <w:numPr>
          <w:ilvl w:val="1"/>
          <w:numId w:val="10"/>
        </w:numPr>
        <w:snapToGrid w:val="0"/>
        <w:spacing w:line="360" w:lineRule="auto"/>
        <w:ind w:left="601" w:hanging="601"/>
        <w:rPr>
          <w:rFonts w:ascii="宋体" w:hAnsi="宋体"/>
          <w:sz w:val="24"/>
        </w:rPr>
      </w:pPr>
      <w:r>
        <w:rPr>
          <w:rFonts w:ascii="宋体" w:hAnsi="宋体" w:hint="eastAsia"/>
          <w:sz w:val="24"/>
        </w:rPr>
        <w:t>“投标客户端”指采购中心提供的用于投标人编制投标文件的软件，该软件在“中国政府采购网中直采购频道”的“资料下载”栏目中，由投标人自行免费下载。</w:t>
      </w:r>
    </w:p>
    <w:p w:rsidR="00C05538" w:rsidRDefault="00C05538" w:rsidP="009C5861">
      <w:pPr>
        <w:numPr>
          <w:ilvl w:val="0"/>
          <w:numId w:val="10"/>
        </w:numPr>
        <w:tabs>
          <w:tab w:val="num" w:pos="525"/>
          <w:tab w:val="num" w:pos="705"/>
        </w:tabs>
        <w:snapToGrid w:val="0"/>
        <w:spacing w:beforeLines="100" w:line="360" w:lineRule="auto"/>
        <w:ind w:left="630" w:hanging="630"/>
        <w:outlineLvl w:val="2"/>
        <w:rPr>
          <w:rFonts w:ascii="宋体" w:hAnsi="宋体"/>
          <w:b/>
          <w:sz w:val="24"/>
        </w:rPr>
      </w:pPr>
      <w:r>
        <w:rPr>
          <w:rFonts w:ascii="宋体" w:hAnsi="宋体" w:hint="eastAsia"/>
          <w:b/>
          <w:sz w:val="24"/>
        </w:rPr>
        <w:t>投标费用</w:t>
      </w:r>
    </w:p>
    <w:p w:rsidR="00C05538" w:rsidRDefault="00C05538" w:rsidP="00C05538">
      <w:pPr>
        <w:pStyle w:val="a8"/>
        <w:spacing w:line="360" w:lineRule="auto"/>
        <w:ind w:left="420" w:firstLineChars="0" w:firstLine="0"/>
      </w:pPr>
      <w:r>
        <w:rPr>
          <w:rFonts w:hint="eastAsia"/>
        </w:rPr>
        <w:t>投标人应承担所有与本次投标有关的费用，不论投标的结果如何，招标方在</w:t>
      </w:r>
      <w:r>
        <w:rPr>
          <w:rFonts w:hint="eastAsia"/>
        </w:rPr>
        <w:lastRenderedPageBreak/>
        <w:t>任何情况下均无义务和责任承担这些费用。</w:t>
      </w:r>
    </w:p>
    <w:p w:rsidR="00C05538" w:rsidRDefault="00C05538" w:rsidP="009C5861">
      <w:pPr>
        <w:pStyle w:val="2"/>
        <w:numPr>
          <w:ilvl w:val="3"/>
          <w:numId w:val="4"/>
        </w:numPr>
        <w:tabs>
          <w:tab w:val="clear" w:pos="4832"/>
          <w:tab w:val="num" w:pos="709"/>
          <w:tab w:val="num" w:pos="6816"/>
        </w:tabs>
        <w:ind w:left="709"/>
        <w:jc w:val="center"/>
        <w:rPr>
          <w:rFonts w:ascii="宋体" w:eastAsia="宋体" w:hAnsi="宋体"/>
          <w:sz w:val="32"/>
        </w:rPr>
      </w:pPr>
      <w:bookmarkStart w:id="2" w:name="_Toc229279412"/>
      <w:bookmarkStart w:id="3" w:name="_Toc360627078"/>
      <w:r>
        <w:rPr>
          <w:rFonts w:ascii="宋体" w:eastAsia="宋体" w:hAnsi="宋体" w:hint="eastAsia"/>
          <w:sz w:val="32"/>
        </w:rPr>
        <w:t>招标文件说明</w:t>
      </w:r>
      <w:bookmarkEnd w:id="2"/>
      <w:bookmarkEnd w:id="3"/>
    </w:p>
    <w:p w:rsidR="00C05538" w:rsidRDefault="00C05538" w:rsidP="009C5861">
      <w:pPr>
        <w:numPr>
          <w:ilvl w:val="0"/>
          <w:numId w:val="10"/>
        </w:numPr>
        <w:tabs>
          <w:tab w:val="num" w:pos="525"/>
          <w:tab w:val="num" w:pos="705"/>
        </w:tabs>
        <w:snapToGrid w:val="0"/>
        <w:spacing w:beforeLines="100" w:line="360" w:lineRule="auto"/>
        <w:ind w:left="630" w:hanging="630"/>
        <w:outlineLvl w:val="2"/>
        <w:rPr>
          <w:rFonts w:ascii="宋体" w:hAnsi="宋体"/>
          <w:b/>
          <w:sz w:val="24"/>
        </w:rPr>
      </w:pPr>
      <w:r>
        <w:rPr>
          <w:rFonts w:ascii="宋体" w:hAnsi="宋体" w:hint="eastAsia"/>
          <w:b/>
          <w:sz w:val="24"/>
        </w:rPr>
        <w:t>招标文件的法律效力</w:t>
      </w:r>
    </w:p>
    <w:p w:rsidR="00C05538" w:rsidRDefault="00C05538" w:rsidP="00C05538">
      <w:pPr>
        <w:snapToGrid w:val="0"/>
        <w:spacing w:line="360" w:lineRule="auto"/>
        <w:ind w:leftChars="202" w:left="424" w:firstLine="2"/>
        <w:rPr>
          <w:rFonts w:ascii="宋体" w:hAnsi="宋体"/>
          <w:sz w:val="24"/>
          <w:highlight w:val="yellow"/>
        </w:rPr>
      </w:pPr>
      <w:r>
        <w:rPr>
          <w:rFonts w:ascii="宋体" w:hAnsi="宋体" w:hint="eastAsia"/>
          <w:sz w:val="24"/>
        </w:rPr>
        <w:t>本招标文件阐明了投标人所需提供的货物及服务的范围和招标投标的程序，是本次招标活动具有法律效力的文件。投标人应认真阅读招标文件中所有的事项、格式条款和规范等要求，否则，出现的相关不利后果，由投标人自行承担相关风险。</w:t>
      </w:r>
    </w:p>
    <w:p w:rsidR="00C05538" w:rsidRDefault="00C05538" w:rsidP="009C5861">
      <w:pPr>
        <w:numPr>
          <w:ilvl w:val="0"/>
          <w:numId w:val="10"/>
        </w:numPr>
        <w:tabs>
          <w:tab w:val="num" w:pos="525"/>
          <w:tab w:val="num" w:pos="705"/>
        </w:tabs>
        <w:snapToGrid w:val="0"/>
        <w:spacing w:beforeLines="100" w:line="360" w:lineRule="auto"/>
        <w:ind w:left="630" w:hanging="630"/>
        <w:outlineLvl w:val="2"/>
        <w:rPr>
          <w:rFonts w:ascii="宋体" w:hAnsi="宋体"/>
          <w:b/>
          <w:sz w:val="24"/>
        </w:rPr>
      </w:pPr>
      <w:r>
        <w:rPr>
          <w:rFonts w:ascii="宋体" w:hAnsi="宋体" w:hint="eastAsia"/>
          <w:b/>
          <w:sz w:val="24"/>
        </w:rPr>
        <w:t>招标文件的澄清、修改</w:t>
      </w:r>
    </w:p>
    <w:p w:rsidR="00C05538" w:rsidRDefault="00C05538" w:rsidP="009C5861">
      <w:pPr>
        <w:numPr>
          <w:ilvl w:val="1"/>
          <w:numId w:val="10"/>
        </w:numPr>
        <w:snapToGrid w:val="0"/>
        <w:spacing w:line="360" w:lineRule="auto"/>
        <w:ind w:left="601" w:hanging="601"/>
        <w:rPr>
          <w:rFonts w:ascii="宋体" w:hAnsi="宋体"/>
          <w:sz w:val="24"/>
        </w:rPr>
      </w:pPr>
      <w:r>
        <w:rPr>
          <w:rFonts w:ascii="宋体" w:hAnsi="宋体" w:hint="eastAsia"/>
          <w:sz w:val="24"/>
        </w:rPr>
        <w:t>在投标截止时间15日前，采购中心可以根据需要对招标文件进行澄清、修改。澄清文件作为招标文件的组成部分，与招标文件具有同等法律效力。</w:t>
      </w:r>
    </w:p>
    <w:p w:rsidR="00C05538" w:rsidRDefault="00C05538" w:rsidP="009C5861">
      <w:pPr>
        <w:numPr>
          <w:ilvl w:val="1"/>
          <w:numId w:val="10"/>
        </w:numPr>
        <w:snapToGrid w:val="0"/>
        <w:spacing w:line="360" w:lineRule="auto"/>
        <w:ind w:left="601" w:hanging="601"/>
        <w:rPr>
          <w:rFonts w:ascii="宋体" w:hAnsi="宋体"/>
          <w:sz w:val="24"/>
        </w:rPr>
      </w:pPr>
      <w:r>
        <w:rPr>
          <w:rFonts w:ascii="宋体" w:hAnsi="宋体" w:hint="eastAsia"/>
          <w:sz w:val="24"/>
        </w:rPr>
        <w:t>对招标文件进行澄清、修改的，将依法发布公告，并以短信、电子邮件或传真等形式通知所有已领取招标文件的投标人，投标人未填写手机联系方式、电子邮箱或相关信息不准确的，后果由投标人自行承担。</w:t>
      </w:r>
    </w:p>
    <w:p w:rsidR="00C05538" w:rsidRDefault="00C05538" w:rsidP="009C5861">
      <w:pPr>
        <w:numPr>
          <w:ilvl w:val="1"/>
          <w:numId w:val="10"/>
        </w:numPr>
        <w:snapToGrid w:val="0"/>
        <w:spacing w:line="360" w:lineRule="auto"/>
        <w:ind w:left="601" w:hanging="601"/>
        <w:rPr>
          <w:rFonts w:ascii="宋体" w:hAnsi="宋体"/>
          <w:sz w:val="24"/>
        </w:rPr>
      </w:pPr>
      <w:r>
        <w:rPr>
          <w:rFonts w:ascii="宋体" w:hAnsi="宋体" w:hint="eastAsia"/>
          <w:sz w:val="24"/>
        </w:rPr>
        <w:t>招标文件进行澄清、修改的，投标人须重新下载澄清、修改后的招标文件，并按照澄清、修改后的招标文件编制投标文件，投标人因未重新下载澄清、修改后的招标文件并编制投标文件，由此可能引起的投标文件递交失败、解密失败、内容缺失等相关后果由投标人自行承担。</w:t>
      </w:r>
    </w:p>
    <w:p w:rsidR="00C05538" w:rsidRDefault="00C05538" w:rsidP="009C5861">
      <w:pPr>
        <w:numPr>
          <w:ilvl w:val="1"/>
          <w:numId w:val="10"/>
        </w:numPr>
        <w:snapToGrid w:val="0"/>
        <w:spacing w:line="360" w:lineRule="auto"/>
        <w:ind w:left="601" w:hanging="601"/>
        <w:rPr>
          <w:rFonts w:ascii="宋体" w:hAnsi="宋体"/>
          <w:spacing w:val="-4"/>
          <w:sz w:val="24"/>
        </w:rPr>
      </w:pPr>
      <w:r>
        <w:rPr>
          <w:rFonts w:ascii="宋体" w:hAnsi="宋体" w:hint="eastAsia"/>
          <w:sz w:val="24"/>
        </w:rPr>
        <w:t>当招标文件和澄清文件在同一内容的表述上不一致时，以最后发出的文件为准。</w:t>
      </w:r>
    </w:p>
    <w:p w:rsidR="00C05538" w:rsidRDefault="00C05538" w:rsidP="009C5861">
      <w:pPr>
        <w:pStyle w:val="2"/>
        <w:numPr>
          <w:ilvl w:val="3"/>
          <w:numId w:val="4"/>
        </w:numPr>
        <w:tabs>
          <w:tab w:val="clear" w:pos="4832"/>
          <w:tab w:val="num" w:pos="709"/>
          <w:tab w:val="num" w:pos="6816"/>
        </w:tabs>
        <w:ind w:left="709"/>
        <w:jc w:val="center"/>
        <w:rPr>
          <w:rFonts w:ascii="宋体" w:eastAsia="宋体" w:hAnsi="宋体"/>
          <w:sz w:val="32"/>
        </w:rPr>
      </w:pPr>
      <w:bookmarkStart w:id="4" w:name="_Toc229279413"/>
      <w:bookmarkStart w:id="5" w:name="_Toc360627079"/>
      <w:r>
        <w:rPr>
          <w:rFonts w:ascii="宋体" w:eastAsia="宋体" w:hAnsi="宋体" w:hint="eastAsia"/>
          <w:sz w:val="32"/>
        </w:rPr>
        <w:t>投标文件编写</w:t>
      </w:r>
      <w:bookmarkEnd w:id="4"/>
      <w:bookmarkEnd w:id="5"/>
    </w:p>
    <w:p w:rsidR="00C05538" w:rsidRDefault="00C05538" w:rsidP="009C5861">
      <w:pPr>
        <w:numPr>
          <w:ilvl w:val="0"/>
          <w:numId w:val="10"/>
        </w:numPr>
        <w:tabs>
          <w:tab w:val="num" w:pos="525"/>
          <w:tab w:val="num" w:pos="705"/>
        </w:tabs>
        <w:snapToGrid w:val="0"/>
        <w:spacing w:beforeLines="100" w:line="360" w:lineRule="auto"/>
        <w:ind w:left="630" w:hanging="630"/>
        <w:outlineLvl w:val="2"/>
        <w:rPr>
          <w:rFonts w:ascii="宋体" w:hAnsi="宋体"/>
          <w:b/>
          <w:sz w:val="24"/>
        </w:rPr>
      </w:pPr>
      <w:r>
        <w:rPr>
          <w:rFonts w:ascii="宋体" w:hAnsi="宋体" w:hint="eastAsia"/>
          <w:b/>
          <w:sz w:val="24"/>
        </w:rPr>
        <w:t>编制投标文件的工具和语言</w:t>
      </w:r>
    </w:p>
    <w:p w:rsidR="00C05538" w:rsidRDefault="00C05538" w:rsidP="009C5861">
      <w:pPr>
        <w:numPr>
          <w:ilvl w:val="1"/>
          <w:numId w:val="10"/>
        </w:numPr>
        <w:snapToGrid w:val="0"/>
        <w:spacing w:line="360" w:lineRule="auto"/>
        <w:ind w:left="601" w:hanging="601"/>
        <w:rPr>
          <w:rFonts w:ascii="宋体" w:hAnsi="宋体"/>
          <w:sz w:val="24"/>
        </w:rPr>
      </w:pPr>
      <w:r>
        <w:rPr>
          <w:rFonts w:hint="eastAsia"/>
          <w:sz w:val="24"/>
        </w:rPr>
        <w:t>投标人应当通过自备的计算机使用投标客户端编制电子投标文件，投标人提交的电子投标文件以及相关资料均应当使用中文简体字</w:t>
      </w:r>
      <w:r>
        <w:rPr>
          <w:rFonts w:ascii="宋体" w:hAnsi="宋体" w:hint="eastAsia"/>
          <w:sz w:val="24"/>
        </w:rPr>
        <w:t>。</w:t>
      </w:r>
    </w:p>
    <w:p w:rsidR="00C05538" w:rsidRDefault="00C05538" w:rsidP="009C5861">
      <w:pPr>
        <w:numPr>
          <w:ilvl w:val="1"/>
          <w:numId w:val="10"/>
        </w:numPr>
        <w:snapToGrid w:val="0"/>
        <w:spacing w:line="360" w:lineRule="auto"/>
        <w:ind w:left="601" w:hanging="601"/>
        <w:rPr>
          <w:rFonts w:ascii="宋体" w:hAnsi="宋体"/>
          <w:sz w:val="24"/>
        </w:rPr>
      </w:pPr>
      <w:r>
        <w:rPr>
          <w:rFonts w:ascii="宋体" w:hAnsi="宋体" w:hint="eastAsia"/>
          <w:sz w:val="24"/>
        </w:rPr>
        <w:t>安装和使用投标客户端需要具备的计算机软硬件环境：</w:t>
      </w:r>
    </w:p>
    <w:p w:rsidR="00C05538" w:rsidRDefault="00C05538" w:rsidP="009C5861">
      <w:pPr>
        <w:numPr>
          <w:ilvl w:val="2"/>
          <w:numId w:val="10"/>
        </w:numPr>
        <w:snapToGrid w:val="0"/>
        <w:spacing w:line="360" w:lineRule="auto"/>
        <w:rPr>
          <w:rFonts w:ascii="宋体" w:hAnsi="宋体"/>
          <w:sz w:val="24"/>
        </w:rPr>
      </w:pPr>
      <w:r>
        <w:rPr>
          <w:rFonts w:ascii="宋体" w:hAnsi="宋体" w:hint="eastAsia"/>
          <w:sz w:val="24"/>
        </w:rPr>
        <w:t>硬件要求:</w:t>
      </w:r>
    </w:p>
    <w:p w:rsidR="00C05538" w:rsidRDefault="00C05538" w:rsidP="00C05538">
      <w:pPr>
        <w:snapToGrid w:val="0"/>
        <w:spacing w:line="360" w:lineRule="auto"/>
        <w:ind w:left="720"/>
        <w:rPr>
          <w:sz w:val="24"/>
        </w:rPr>
      </w:pPr>
      <w:r>
        <w:rPr>
          <w:rFonts w:hint="eastAsia"/>
          <w:sz w:val="24"/>
        </w:rPr>
        <w:t>处理器：双核，</w:t>
      </w:r>
      <w:r>
        <w:rPr>
          <w:sz w:val="24"/>
        </w:rPr>
        <w:t>1000 MHz</w:t>
      </w:r>
      <w:r>
        <w:rPr>
          <w:rFonts w:hint="eastAsia"/>
          <w:sz w:val="24"/>
        </w:rPr>
        <w:t>以上主频</w:t>
      </w:r>
    </w:p>
    <w:p w:rsidR="00C05538" w:rsidRDefault="00C05538" w:rsidP="00C05538">
      <w:pPr>
        <w:snapToGrid w:val="0"/>
        <w:spacing w:line="360" w:lineRule="auto"/>
        <w:ind w:left="720"/>
        <w:rPr>
          <w:sz w:val="24"/>
        </w:rPr>
      </w:pPr>
      <w:r>
        <w:rPr>
          <w:rFonts w:hint="eastAsia"/>
          <w:sz w:val="24"/>
        </w:rPr>
        <w:lastRenderedPageBreak/>
        <w:t>内存：</w:t>
      </w:r>
      <w:r>
        <w:rPr>
          <w:sz w:val="24"/>
        </w:rPr>
        <w:t>1G B</w:t>
      </w:r>
      <w:r>
        <w:rPr>
          <w:rFonts w:hint="eastAsia"/>
          <w:sz w:val="24"/>
        </w:rPr>
        <w:t>或以上</w:t>
      </w:r>
    </w:p>
    <w:p w:rsidR="00C05538" w:rsidRDefault="00C05538" w:rsidP="00C05538">
      <w:pPr>
        <w:snapToGrid w:val="0"/>
        <w:spacing w:line="360" w:lineRule="auto"/>
        <w:ind w:left="720"/>
        <w:rPr>
          <w:sz w:val="24"/>
        </w:rPr>
      </w:pPr>
      <w:r>
        <w:rPr>
          <w:rFonts w:hint="eastAsia"/>
          <w:sz w:val="24"/>
        </w:rPr>
        <w:t>硬盘：</w:t>
      </w:r>
      <w:r>
        <w:rPr>
          <w:sz w:val="24"/>
        </w:rPr>
        <w:t>40G</w:t>
      </w:r>
      <w:r>
        <w:rPr>
          <w:rFonts w:hint="eastAsia"/>
          <w:sz w:val="24"/>
        </w:rPr>
        <w:t>以上</w:t>
      </w:r>
    </w:p>
    <w:p w:rsidR="00C05538" w:rsidRDefault="00C05538" w:rsidP="00C05538">
      <w:pPr>
        <w:snapToGrid w:val="0"/>
        <w:spacing w:line="360" w:lineRule="auto"/>
        <w:ind w:left="720"/>
        <w:rPr>
          <w:sz w:val="24"/>
        </w:rPr>
      </w:pPr>
      <w:r>
        <w:rPr>
          <w:rFonts w:hint="eastAsia"/>
          <w:sz w:val="24"/>
        </w:rPr>
        <w:t>显示器分辨率：</w:t>
      </w:r>
      <w:r>
        <w:rPr>
          <w:sz w:val="24"/>
        </w:rPr>
        <w:t>1024*768</w:t>
      </w:r>
      <w:r>
        <w:rPr>
          <w:rFonts w:hint="eastAsia"/>
          <w:sz w:val="24"/>
        </w:rPr>
        <w:t>或以上</w:t>
      </w:r>
    </w:p>
    <w:p w:rsidR="00C05538" w:rsidRDefault="00C05538" w:rsidP="00C05538">
      <w:pPr>
        <w:snapToGrid w:val="0"/>
        <w:spacing w:line="360" w:lineRule="auto"/>
        <w:ind w:left="720"/>
        <w:rPr>
          <w:sz w:val="24"/>
        </w:rPr>
      </w:pPr>
      <w:r>
        <w:rPr>
          <w:sz w:val="24"/>
        </w:rPr>
        <w:t>USB</w:t>
      </w:r>
      <w:r>
        <w:rPr>
          <w:rFonts w:hint="eastAsia"/>
          <w:sz w:val="24"/>
        </w:rPr>
        <w:t>接口：至少一个</w:t>
      </w:r>
      <w:r>
        <w:rPr>
          <w:sz w:val="24"/>
        </w:rPr>
        <w:t>USB2.0</w:t>
      </w:r>
      <w:r>
        <w:rPr>
          <w:rFonts w:hint="eastAsia"/>
          <w:sz w:val="24"/>
        </w:rPr>
        <w:t>接口</w:t>
      </w:r>
    </w:p>
    <w:p w:rsidR="00C05538" w:rsidRDefault="00C05538" w:rsidP="009C5861">
      <w:pPr>
        <w:numPr>
          <w:ilvl w:val="2"/>
          <w:numId w:val="10"/>
        </w:numPr>
        <w:snapToGrid w:val="0"/>
        <w:spacing w:line="360" w:lineRule="auto"/>
        <w:rPr>
          <w:rFonts w:ascii="宋体" w:hAnsi="宋体"/>
          <w:sz w:val="24"/>
        </w:rPr>
      </w:pPr>
      <w:r>
        <w:rPr>
          <w:rFonts w:ascii="宋体" w:hAnsi="宋体" w:hint="eastAsia"/>
          <w:sz w:val="24"/>
        </w:rPr>
        <w:t>软件要求:</w:t>
      </w:r>
    </w:p>
    <w:p w:rsidR="00C05538" w:rsidRDefault="00C05538" w:rsidP="00C05538">
      <w:pPr>
        <w:ind w:leftChars="286" w:left="601"/>
        <w:rPr>
          <w:rFonts w:ascii="Times New Roman" w:hAnsi="Times New Roman"/>
          <w:sz w:val="24"/>
        </w:rPr>
      </w:pPr>
      <w:r>
        <w:rPr>
          <w:rFonts w:ascii="Times New Roman" w:hAnsi="宋体" w:hint="eastAsia"/>
          <w:sz w:val="24"/>
        </w:rPr>
        <w:t>操作系统：</w:t>
      </w:r>
      <w:r>
        <w:rPr>
          <w:rFonts w:ascii="Times New Roman" w:hAnsi="Times New Roman"/>
          <w:sz w:val="24"/>
        </w:rPr>
        <w:t xml:space="preserve"> Microsoft Windows XP</w:t>
      </w:r>
      <w:r>
        <w:rPr>
          <w:rFonts w:ascii="Times New Roman" w:hAnsi="宋体" w:hint="eastAsia"/>
          <w:sz w:val="24"/>
        </w:rPr>
        <w:t>简体中文版、</w:t>
      </w:r>
      <w:r>
        <w:rPr>
          <w:rFonts w:ascii="Times New Roman" w:hAnsi="Times New Roman"/>
          <w:sz w:val="24"/>
        </w:rPr>
        <w:t>Microsoft Windows 7</w:t>
      </w:r>
      <w:r>
        <w:rPr>
          <w:rFonts w:ascii="Times New Roman" w:hAnsi="宋体" w:hint="eastAsia"/>
          <w:sz w:val="24"/>
        </w:rPr>
        <w:t>简体中文版、</w:t>
      </w:r>
      <w:r>
        <w:rPr>
          <w:rFonts w:ascii="Times New Roman" w:hAnsi="Times New Roman"/>
          <w:sz w:val="24"/>
        </w:rPr>
        <w:t>Microsoft Windows 8</w:t>
      </w:r>
      <w:r>
        <w:rPr>
          <w:rFonts w:ascii="Times New Roman" w:hAnsi="宋体" w:hint="eastAsia"/>
          <w:sz w:val="24"/>
        </w:rPr>
        <w:t>简体中文版</w:t>
      </w:r>
    </w:p>
    <w:p w:rsidR="00C05538" w:rsidRDefault="00C05538" w:rsidP="00C05538">
      <w:pPr>
        <w:ind w:leftChars="286" w:left="601"/>
        <w:rPr>
          <w:rFonts w:ascii="Times New Roman" w:hAnsi="宋体"/>
          <w:sz w:val="24"/>
        </w:rPr>
      </w:pPr>
      <w:r>
        <w:rPr>
          <w:rFonts w:ascii="Times New Roman" w:hAnsi="宋体" w:hint="eastAsia"/>
          <w:sz w:val="24"/>
        </w:rPr>
        <w:t>文档编辑软件：</w:t>
      </w:r>
      <w:r>
        <w:rPr>
          <w:rFonts w:ascii="Times New Roman" w:hAnsi="Times New Roman"/>
          <w:sz w:val="24"/>
        </w:rPr>
        <w:t>32</w:t>
      </w:r>
      <w:r>
        <w:rPr>
          <w:rFonts w:ascii="Times New Roman" w:hAnsi="宋体" w:hint="eastAsia"/>
          <w:sz w:val="24"/>
        </w:rPr>
        <w:t>位</w:t>
      </w:r>
      <w:r>
        <w:rPr>
          <w:rFonts w:ascii="Times New Roman" w:hAnsi="Times New Roman"/>
          <w:sz w:val="24"/>
        </w:rPr>
        <w:t xml:space="preserve"> MicrosoftOffice 2003 </w:t>
      </w:r>
      <w:r>
        <w:rPr>
          <w:rFonts w:ascii="Times New Roman" w:hAnsi="宋体" w:hint="eastAsia"/>
          <w:sz w:val="24"/>
        </w:rPr>
        <w:t>或以上</w:t>
      </w:r>
    </w:p>
    <w:p w:rsidR="00C05538" w:rsidRDefault="00C05538" w:rsidP="00C05538">
      <w:pPr>
        <w:ind w:leftChars="286" w:left="601"/>
        <w:rPr>
          <w:rFonts w:ascii="Times New Roman" w:hAnsi="Times New Roman"/>
          <w:sz w:val="24"/>
        </w:rPr>
      </w:pPr>
      <w:r>
        <w:rPr>
          <w:rFonts w:ascii="Times New Roman" w:hAnsi="宋体" w:hint="eastAsia"/>
          <w:sz w:val="24"/>
        </w:rPr>
        <w:t>浏览器要求：</w:t>
      </w:r>
      <w:r>
        <w:rPr>
          <w:rFonts w:ascii="Times New Roman" w:hAnsi="宋体"/>
          <w:sz w:val="24"/>
        </w:rPr>
        <w:t>IE</w:t>
      </w:r>
      <w:r>
        <w:rPr>
          <w:rFonts w:ascii="Times New Roman" w:hAnsi="宋体" w:hint="eastAsia"/>
          <w:sz w:val="24"/>
        </w:rPr>
        <w:t>浏览器</w:t>
      </w:r>
      <w:r>
        <w:rPr>
          <w:rFonts w:ascii="Times New Roman" w:hAnsi="宋体"/>
          <w:sz w:val="24"/>
        </w:rPr>
        <w:t>6.0</w:t>
      </w:r>
      <w:r>
        <w:rPr>
          <w:rFonts w:ascii="Times New Roman" w:hAnsi="宋体" w:hint="eastAsia"/>
          <w:sz w:val="24"/>
        </w:rPr>
        <w:t>及以上版本</w:t>
      </w:r>
    </w:p>
    <w:p w:rsidR="00C05538" w:rsidRDefault="00C05538" w:rsidP="009C5861">
      <w:pPr>
        <w:numPr>
          <w:ilvl w:val="0"/>
          <w:numId w:val="10"/>
        </w:numPr>
        <w:tabs>
          <w:tab w:val="num" w:pos="525"/>
          <w:tab w:val="num" w:pos="705"/>
        </w:tabs>
        <w:snapToGrid w:val="0"/>
        <w:spacing w:beforeLines="100" w:line="360" w:lineRule="auto"/>
        <w:ind w:left="630" w:hanging="630"/>
        <w:outlineLvl w:val="2"/>
        <w:rPr>
          <w:rFonts w:ascii="宋体" w:hAnsi="宋体"/>
          <w:b/>
          <w:sz w:val="24"/>
        </w:rPr>
      </w:pPr>
      <w:r>
        <w:rPr>
          <w:rFonts w:ascii="宋体" w:hAnsi="宋体" w:hint="eastAsia"/>
          <w:b/>
          <w:sz w:val="24"/>
        </w:rPr>
        <w:t>计量单位</w:t>
      </w:r>
    </w:p>
    <w:p w:rsidR="00C05538" w:rsidRDefault="00C05538" w:rsidP="00C05538">
      <w:pPr>
        <w:pStyle w:val="20"/>
        <w:spacing w:line="360" w:lineRule="auto"/>
      </w:pPr>
      <w:r>
        <w:rPr>
          <w:rFonts w:hint="eastAsia"/>
        </w:rPr>
        <w:t>计量单位应当使用中华人民共和国法定计量单位，招标文件的技术要求中另有规定的除外。</w:t>
      </w:r>
    </w:p>
    <w:p w:rsidR="00C05538" w:rsidRDefault="00C05538" w:rsidP="009C5861">
      <w:pPr>
        <w:numPr>
          <w:ilvl w:val="0"/>
          <w:numId w:val="10"/>
        </w:numPr>
        <w:tabs>
          <w:tab w:val="num" w:pos="525"/>
          <w:tab w:val="num" w:pos="705"/>
        </w:tabs>
        <w:snapToGrid w:val="0"/>
        <w:spacing w:beforeLines="100" w:line="360" w:lineRule="auto"/>
        <w:ind w:left="630" w:hanging="630"/>
        <w:outlineLvl w:val="2"/>
        <w:rPr>
          <w:rFonts w:ascii="宋体" w:hAnsi="宋体"/>
          <w:b/>
          <w:sz w:val="24"/>
        </w:rPr>
      </w:pPr>
      <w:r>
        <w:rPr>
          <w:rFonts w:ascii="宋体" w:hAnsi="宋体" w:hint="eastAsia"/>
          <w:b/>
          <w:sz w:val="24"/>
        </w:rPr>
        <w:t>投标报价</w:t>
      </w:r>
    </w:p>
    <w:p w:rsidR="00C05538" w:rsidRDefault="00C05538" w:rsidP="009C5861">
      <w:pPr>
        <w:numPr>
          <w:ilvl w:val="1"/>
          <w:numId w:val="10"/>
        </w:numPr>
        <w:snapToGrid w:val="0"/>
        <w:spacing w:line="360" w:lineRule="auto"/>
        <w:ind w:left="601" w:hanging="601"/>
        <w:rPr>
          <w:rFonts w:ascii="宋体" w:hAnsi="宋体"/>
          <w:sz w:val="24"/>
        </w:rPr>
      </w:pPr>
      <w:r>
        <w:rPr>
          <w:rFonts w:ascii="宋体" w:hAnsi="宋体" w:hint="eastAsia"/>
          <w:sz w:val="24"/>
        </w:rPr>
        <w:t>投标总价包括投标人为完成本项目所发生的一切费用，估算错误或漏项的风险由投标人自行承担。</w:t>
      </w:r>
    </w:p>
    <w:p w:rsidR="00C05538" w:rsidRDefault="00C05538" w:rsidP="009C5861">
      <w:pPr>
        <w:numPr>
          <w:ilvl w:val="1"/>
          <w:numId w:val="10"/>
        </w:numPr>
        <w:snapToGrid w:val="0"/>
        <w:spacing w:line="360" w:lineRule="auto"/>
        <w:ind w:left="601" w:hanging="601"/>
        <w:rPr>
          <w:rFonts w:ascii="宋体" w:hAnsi="宋体"/>
          <w:sz w:val="24"/>
        </w:rPr>
      </w:pPr>
      <w:r>
        <w:rPr>
          <w:rFonts w:ascii="宋体" w:hAnsi="宋体" w:hint="eastAsia"/>
          <w:sz w:val="24"/>
        </w:rPr>
        <w:t>投标人对每包只能有一个不可变更的报价。任何有选择的报价或包含价格调整要求的投标，将被作为无效投标处理。</w:t>
      </w:r>
    </w:p>
    <w:p w:rsidR="00C05538" w:rsidRDefault="00C05538" w:rsidP="009C5861">
      <w:pPr>
        <w:numPr>
          <w:ilvl w:val="1"/>
          <w:numId w:val="10"/>
        </w:numPr>
        <w:snapToGrid w:val="0"/>
        <w:spacing w:line="360" w:lineRule="auto"/>
        <w:ind w:left="601" w:hanging="601"/>
        <w:rPr>
          <w:rFonts w:ascii="宋体" w:hAnsi="宋体"/>
          <w:sz w:val="24"/>
        </w:rPr>
      </w:pPr>
      <w:r>
        <w:rPr>
          <w:rFonts w:ascii="宋体" w:hAnsi="宋体" w:hint="eastAsia"/>
          <w:sz w:val="24"/>
        </w:rPr>
        <w:t>最低报价不能作为中标的保证。</w:t>
      </w:r>
    </w:p>
    <w:p w:rsidR="00C05538" w:rsidRDefault="00C05538" w:rsidP="009C5861">
      <w:pPr>
        <w:numPr>
          <w:ilvl w:val="0"/>
          <w:numId w:val="10"/>
        </w:numPr>
        <w:tabs>
          <w:tab w:val="num" w:pos="525"/>
          <w:tab w:val="num" w:pos="705"/>
        </w:tabs>
        <w:snapToGrid w:val="0"/>
        <w:spacing w:beforeLines="100" w:line="360" w:lineRule="auto"/>
        <w:ind w:left="630" w:hanging="630"/>
        <w:outlineLvl w:val="2"/>
        <w:rPr>
          <w:rFonts w:ascii="宋体" w:hAnsi="宋体"/>
          <w:b/>
          <w:sz w:val="24"/>
        </w:rPr>
      </w:pPr>
      <w:r>
        <w:rPr>
          <w:rFonts w:ascii="宋体" w:hAnsi="宋体" w:hint="eastAsia"/>
          <w:b/>
          <w:sz w:val="24"/>
        </w:rPr>
        <w:t>投标货币</w:t>
      </w:r>
    </w:p>
    <w:p w:rsidR="00C05538" w:rsidRDefault="00C05538" w:rsidP="00C05538">
      <w:pPr>
        <w:snapToGrid w:val="0"/>
        <w:spacing w:line="360" w:lineRule="auto"/>
        <w:ind w:firstLineChars="218" w:firstLine="523"/>
        <w:rPr>
          <w:rFonts w:ascii="Times New Roman" w:hAnsi="Times New Roman"/>
          <w:sz w:val="24"/>
        </w:rPr>
      </w:pPr>
      <w:r>
        <w:rPr>
          <w:rFonts w:hint="eastAsia"/>
          <w:sz w:val="24"/>
        </w:rPr>
        <w:t>投标人应以人民币填报投标报价，合同履行时采购人亦以人民币支付。</w:t>
      </w:r>
    </w:p>
    <w:p w:rsidR="00C05538" w:rsidRDefault="00C05538" w:rsidP="009C5861">
      <w:pPr>
        <w:numPr>
          <w:ilvl w:val="0"/>
          <w:numId w:val="10"/>
        </w:numPr>
        <w:tabs>
          <w:tab w:val="num" w:pos="525"/>
          <w:tab w:val="num" w:pos="705"/>
        </w:tabs>
        <w:snapToGrid w:val="0"/>
        <w:spacing w:beforeLines="100" w:line="360" w:lineRule="auto"/>
        <w:ind w:left="629" w:hanging="629"/>
        <w:rPr>
          <w:rFonts w:ascii="宋体" w:hAnsi="宋体"/>
          <w:b/>
          <w:sz w:val="24"/>
        </w:rPr>
      </w:pPr>
      <w:r>
        <w:rPr>
          <w:rFonts w:ascii="宋体" w:hAnsi="宋体" w:hint="eastAsia"/>
          <w:b/>
          <w:sz w:val="24"/>
        </w:rPr>
        <w:t>投标有效期</w:t>
      </w:r>
    </w:p>
    <w:p w:rsidR="00C05538" w:rsidRDefault="00C05538" w:rsidP="009C5861">
      <w:pPr>
        <w:numPr>
          <w:ilvl w:val="1"/>
          <w:numId w:val="10"/>
        </w:numPr>
        <w:tabs>
          <w:tab w:val="num" w:pos="705"/>
        </w:tabs>
        <w:snapToGrid w:val="0"/>
        <w:spacing w:line="360" w:lineRule="auto"/>
        <w:rPr>
          <w:rFonts w:ascii="宋体" w:hAnsi="宋体"/>
          <w:sz w:val="24"/>
        </w:rPr>
      </w:pPr>
      <w:r>
        <w:rPr>
          <w:rFonts w:ascii="宋体" w:hAnsi="宋体" w:hint="eastAsia"/>
          <w:sz w:val="24"/>
        </w:rPr>
        <w:t>投标人投标有效期短于招标文件规定期限的，将被视为非响应投标而按照无效投标处理。</w:t>
      </w:r>
    </w:p>
    <w:p w:rsidR="00C05538" w:rsidRDefault="00C05538" w:rsidP="009C5861">
      <w:pPr>
        <w:numPr>
          <w:ilvl w:val="1"/>
          <w:numId w:val="10"/>
        </w:numPr>
        <w:tabs>
          <w:tab w:val="num" w:pos="705"/>
        </w:tabs>
        <w:snapToGrid w:val="0"/>
        <w:spacing w:line="360" w:lineRule="auto"/>
        <w:rPr>
          <w:rFonts w:ascii="宋体" w:hAnsi="宋体"/>
          <w:color w:val="FF0000"/>
          <w:sz w:val="24"/>
        </w:rPr>
      </w:pPr>
      <w:r>
        <w:rPr>
          <w:rFonts w:ascii="宋体" w:hAnsi="宋体" w:hint="eastAsia"/>
          <w:sz w:val="24"/>
        </w:rPr>
        <w:t>在特殊情况下，在原投标有效期期满之前，采购中心可以要求投标人延长投标有效期。这种要求与答复均应以书面形式进行。在此种情况下，投标人不得修改投标文件的其它内容。投标人不同意延长投标有效期的，将被按照无效投标处理。</w:t>
      </w:r>
    </w:p>
    <w:p w:rsidR="00C05538" w:rsidRDefault="00C05538" w:rsidP="009C5861">
      <w:pPr>
        <w:numPr>
          <w:ilvl w:val="0"/>
          <w:numId w:val="10"/>
        </w:numPr>
        <w:tabs>
          <w:tab w:val="num" w:pos="525"/>
          <w:tab w:val="num" w:pos="705"/>
        </w:tabs>
        <w:snapToGrid w:val="0"/>
        <w:spacing w:beforeLines="100" w:line="360" w:lineRule="auto"/>
        <w:ind w:left="629" w:hanging="629"/>
        <w:rPr>
          <w:rFonts w:ascii="宋体" w:hAnsi="宋体"/>
          <w:b/>
          <w:sz w:val="24"/>
        </w:rPr>
      </w:pPr>
      <w:r>
        <w:rPr>
          <w:rFonts w:ascii="宋体" w:hAnsi="宋体" w:hint="eastAsia"/>
          <w:b/>
          <w:sz w:val="24"/>
        </w:rPr>
        <w:t>投标文件的式样和签署</w:t>
      </w:r>
    </w:p>
    <w:p w:rsidR="00C05538" w:rsidRDefault="00C05538" w:rsidP="009C5861">
      <w:pPr>
        <w:numPr>
          <w:ilvl w:val="1"/>
          <w:numId w:val="10"/>
        </w:numPr>
        <w:tabs>
          <w:tab w:val="num" w:pos="705"/>
        </w:tabs>
        <w:snapToGrid w:val="0"/>
        <w:spacing w:line="360" w:lineRule="auto"/>
        <w:rPr>
          <w:rFonts w:ascii="宋体" w:hAnsi="宋体"/>
          <w:sz w:val="24"/>
        </w:rPr>
      </w:pPr>
      <w:r>
        <w:rPr>
          <w:rFonts w:ascii="宋体" w:hAnsi="宋体" w:hint="eastAsia"/>
          <w:sz w:val="24"/>
        </w:rPr>
        <w:lastRenderedPageBreak/>
        <w:t>投标文件编制完成后应通过投标客户端使用数字认证证书加密和签章。没有加密的投标文件将被拒绝接收。</w:t>
      </w:r>
    </w:p>
    <w:p w:rsidR="00C05538" w:rsidRDefault="00C05538" w:rsidP="009C5861">
      <w:pPr>
        <w:numPr>
          <w:ilvl w:val="1"/>
          <w:numId w:val="10"/>
        </w:numPr>
        <w:tabs>
          <w:tab w:val="num" w:pos="705"/>
        </w:tabs>
        <w:snapToGrid w:val="0"/>
        <w:spacing w:line="360" w:lineRule="auto"/>
        <w:rPr>
          <w:rFonts w:ascii="宋体" w:hAnsi="宋体"/>
          <w:sz w:val="24"/>
        </w:rPr>
      </w:pPr>
      <w:r>
        <w:rPr>
          <w:rFonts w:ascii="宋体" w:hAnsi="宋体" w:hint="eastAsia"/>
          <w:sz w:val="24"/>
        </w:rPr>
        <w:t>因投标文件字迹模糊或表达不清所引起的不利后果由投标人自行承担。</w:t>
      </w:r>
    </w:p>
    <w:p w:rsidR="00C05538" w:rsidRDefault="00C05538" w:rsidP="009C5861">
      <w:pPr>
        <w:pStyle w:val="2"/>
        <w:numPr>
          <w:ilvl w:val="3"/>
          <w:numId w:val="4"/>
        </w:numPr>
        <w:tabs>
          <w:tab w:val="clear" w:pos="4832"/>
          <w:tab w:val="num" w:pos="709"/>
          <w:tab w:val="num" w:pos="6816"/>
        </w:tabs>
        <w:ind w:left="709"/>
        <w:jc w:val="center"/>
        <w:rPr>
          <w:rFonts w:ascii="宋体" w:eastAsia="宋体" w:hAnsi="宋体"/>
          <w:sz w:val="32"/>
        </w:rPr>
      </w:pPr>
      <w:bookmarkStart w:id="6" w:name="_Toc229279414"/>
      <w:bookmarkStart w:id="7" w:name="_Toc360627080"/>
      <w:r>
        <w:rPr>
          <w:rFonts w:ascii="宋体" w:eastAsia="宋体" w:hAnsi="宋体" w:hint="eastAsia"/>
          <w:sz w:val="32"/>
        </w:rPr>
        <w:t>投标文件的递交</w:t>
      </w:r>
      <w:bookmarkEnd w:id="6"/>
      <w:bookmarkEnd w:id="7"/>
    </w:p>
    <w:p w:rsidR="00C05538" w:rsidRDefault="00C05538" w:rsidP="009C5861">
      <w:pPr>
        <w:numPr>
          <w:ilvl w:val="0"/>
          <w:numId w:val="10"/>
        </w:numPr>
        <w:tabs>
          <w:tab w:val="num" w:pos="525"/>
          <w:tab w:val="num" w:pos="705"/>
        </w:tabs>
        <w:snapToGrid w:val="0"/>
        <w:spacing w:beforeLines="100" w:line="360" w:lineRule="auto"/>
        <w:ind w:left="629" w:hanging="629"/>
        <w:rPr>
          <w:rFonts w:ascii="宋体" w:hAnsi="宋体"/>
          <w:b/>
          <w:sz w:val="24"/>
        </w:rPr>
      </w:pPr>
      <w:r>
        <w:rPr>
          <w:rFonts w:ascii="宋体" w:hAnsi="宋体" w:hint="eastAsia"/>
          <w:b/>
          <w:sz w:val="24"/>
        </w:rPr>
        <w:t>投标文件的递交</w:t>
      </w:r>
    </w:p>
    <w:p w:rsidR="00C05538" w:rsidRDefault="00C05538" w:rsidP="009C5861">
      <w:pPr>
        <w:numPr>
          <w:ilvl w:val="1"/>
          <w:numId w:val="10"/>
        </w:numPr>
        <w:tabs>
          <w:tab w:val="num" w:pos="705"/>
        </w:tabs>
        <w:snapToGrid w:val="0"/>
        <w:spacing w:line="360" w:lineRule="auto"/>
        <w:rPr>
          <w:rFonts w:ascii="宋体" w:hAnsi="宋体"/>
          <w:sz w:val="24"/>
        </w:rPr>
      </w:pPr>
      <w:r>
        <w:rPr>
          <w:rFonts w:ascii="宋体" w:hAnsi="宋体" w:hint="eastAsia"/>
          <w:sz w:val="24"/>
        </w:rPr>
        <w:t>投标人</w:t>
      </w:r>
      <w:r>
        <w:rPr>
          <w:rFonts w:hint="eastAsia"/>
          <w:sz w:val="24"/>
        </w:rPr>
        <w:t>应自行携带数字认证证书、加密后的电子投标文件，及招标文件要求的其他材料，</w:t>
      </w:r>
      <w:r>
        <w:rPr>
          <w:rFonts w:ascii="宋体" w:hAnsi="宋体" w:hint="eastAsia"/>
          <w:sz w:val="24"/>
        </w:rPr>
        <w:t>按照投标邀请中的时间，到达投标地点，自行通过在投标地点设置的计算机终端登陆电子化平台，使用数字认证证书将经加密的电子投标文件通过移动存储介质（光盘）上传至电子化平台。</w:t>
      </w:r>
      <w:r>
        <w:rPr>
          <w:rFonts w:hint="eastAsia"/>
          <w:sz w:val="24"/>
        </w:rPr>
        <w:t>上传成功后，电子化平台将予以记录并提供上传成功的回执。</w:t>
      </w:r>
    </w:p>
    <w:p w:rsidR="00C05538" w:rsidRDefault="00C05538" w:rsidP="009C5861">
      <w:pPr>
        <w:numPr>
          <w:ilvl w:val="1"/>
          <w:numId w:val="10"/>
        </w:numPr>
        <w:tabs>
          <w:tab w:val="num" w:pos="705"/>
        </w:tabs>
        <w:snapToGrid w:val="0"/>
        <w:spacing w:line="360" w:lineRule="auto"/>
        <w:rPr>
          <w:rFonts w:ascii="宋体" w:hAnsi="宋体"/>
          <w:sz w:val="24"/>
        </w:rPr>
      </w:pPr>
      <w:r>
        <w:rPr>
          <w:rFonts w:ascii="宋体" w:hAnsi="宋体" w:hint="eastAsia"/>
          <w:sz w:val="24"/>
        </w:rPr>
        <w:t>截</w:t>
      </w:r>
      <w:r>
        <w:rPr>
          <w:rFonts w:hint="eastAsia"/>
          <w:sz w:val="24"/>
        </w:rPr>
        <w:t>至投标截止时间，投标人未完成电子投标文件传输的，视为其撤回投标文件。</w:t>
      </w:r>
    </w:p>
    <w:p w:rsidR="00C05538" w:rsidRDefault="00C05538" w:rsidP="009C5861">
      <w:pPr>
        <w:numPr>
          <w:ilvl w:val="1"/>
          <w:numId w:val="10"/>
        </w:numPr>
        <w:tabs>
          <w:tab w:val="num" w:pos="705"/>
        </w:tabs>
        <w:snapToGrid w:val="0"/>
        <w:spacing w:line="360" w:lineRule="auto"/>
        <w:rPr>
          <w:rFonts w:ascii="宋体" w:hAnsi="宋体"/>
          <w:sz w:val="24"/>
        </w:rPr>
      </w:pPr>
      <w:r>
        <w:rPr>
          <w:rFonts w:hint="eastAsia"/>
          <w:sz w:val="24"/>
        </w:rPr>
        <w:t>投标截止时间后电子化平台拒绝</w:t>
      </w:r>
      <w:r>
        <w:rPr>
          <w:rFonts w:ascii="宋体" w:hAnsi="宋体" w:hint="eastAsia"/>
          <w:sz w:val="24"/>
        </w:rPr>
        <w:t>接收</w:t>
      </w:r>
      <w:r>
        <w:rPr>
          <w:rFonts w:hint="eastAsia"/>
          <w:sz w:val="24"/>
        </w:rPr>
        <w:t>投标文件。</w:t>
      </w:r>
    </w:p>
    <w:p w:rsidR="00C05538" w:rsidRDefault="00C05538" w:rsidP="009C5861">
      <w:pPr>
        <w:numPr>
          <w:ilvl w:val="1"/>
          <w:numId w:val="10"/>
        </w:numPr>
        <w:tabs>
          <w:tab w:val="num" w:pos="705"/>
        </w:tabs>
        <w:snapToGrid w:val="0"/>
        <w:spacing w:line="360" w:lineRule="auto"/>
        <w:rPr>
          <w:rFonts w:ascii="宋体" w:hAnsi="宋体"/>
          <w:sz w:val="24"/>
        </w:rPr>
      </w:pPr>
      <w:r>
        <w:rPr>
          <w:rFonts w:hint="eastAsia"/>
          <w:sz w:val="24"/>
        </w:rPr>
        <w:t>递交完成后至开标前，投标人不能对数字证书更新、续费，否则可能引起的投标文件解密失败等相关后果由投标人自行承担。</w:t>
      </w:r>
    </w:p>
    <w:p w:rsidR="00C05538" w:rsidRDefault="00C05538" w:rsidP="009C5861">
      <w:pPr>
        <w:numPr>
          <w:ilvl w:val="0"/>
          <w:numId w:val="10"/>
        </w:numPr>
        <w:tabs>
          <w:tab w:val="num" w:pos="525"/>
          <w:tab w:val="num" w:pos="705"/>
        </w:tabs>
        <w:snapToGrid w:val="0"/>
        <w:spacing w:beforeLines="100" w:line="360" w:lineRule="auto"/>
        <w:ind w:left="629" w:hanging="629"/>
        <w:rPr>
          <w:rFonts w:ascii="宋体" w:hAnsi="宋体"/>
          <w:b/>
          <w:sz w:val="24"/>
        </w:rPr>
      </w:pPr>
      <w:r>
        <w:rPr>
          <w:rFonts w:ascii="宋体" w:hAnsi="宋体" w:hint="eastAsia"/>
          <w:b/>
          <w:sz w:val="24"/>
        </w:rPr>
        <w:t>投标截止时间的延长</w:t>
      </w:r>
    </w:p>
    <w:p w:rsidR="00C05538" w:rsidRDefault="00C05538" w:rsidP="00C05538">
      <w:pPr>
        <w:tabs>
          <w:tab w:val="num" w:pos="742"/>
        </w:tabs>
        <w:snapToGrid w:val="0"/>
        <w:spacing w:line="360" w:lineRule="auto"/>
        <w:ind w:left="600"/>
        <w:rPr>
          <w:rFonts w:ascii="Times New Roman" w:hAnsi="Times New Roman"/>
          <w:sz w:val="24"/>
        </w:rPr>
      </w:pPr>
      <w:r>
        <w:rPr>
          <w:rFonts w:hint="eastAsia"/>
          <w:sz w:val="24"/>
        </w:rPr>
        <w:t>采购</w:t>
      </w:r>
      <w:r>
        <w:rPr>
          <w:rFonts w:ascii="宋体" w:hAnsi="宋体" w:hint="eastAsia"/>
          <w:sz w:val="24"/>
        </w:rPr>
        <w:t>中心可以视采购具体情况，于投标截止时间3日前延长投标截止时间和开标时间，并将以书面形式</w:t>
      </w:r>
      <w:r>
        <w:rPr>
          <w:rFonts w:ascii="仿宋_GB2312" w:hint="eastAsia"/>
          <w:sz w:val="24"/>
        </w:rPr>
        <w:t>通知所有领取招标文件的投标人和在中国政府采购网发布变更公告。</w:t>
      </w:r>
    </w:p>
    <w:p w:rsidR="00C05538" w:rsidRDefault="00C05538" w:rsidP="009C5861">
      <w:pPr>
        <w:numPr>
          <w:ilvl w:val="0"/>
          <w:numId w:val="11"/>
        </w:numPr>
        <w:tabs>
          <w:tab w:val="num" w:pos="525"/>
        </w:tabs>
        <w:snapToGrid w:val="0"/>
        <w:spacing w:beforeLines="100" w:line="360" w:lineRule="auto"/>
        <w:ind w:left="630" w:hanging="630"/>
        <w:outlineLvl w:val="2"/>
        <w:rPr>
          <w:rFonts w:ascii="宋体" w:hAnsi="宋体"/>
          <w:b/>
          <w:sz w:val="24"/>
        </w:rPr>
      </w:pPr>
      <w:r>
        <w:rPr>
          <w:rFonts w:ascii="宋体" w:hAnsi="宋体" w:hint="eastAsia"/>
          <w:b/>
          <w:sz w:val="24"/>
        </w:rPr>
        <w:t>投标文件的撤回、修改和补充</w:t>
      </w:r>
    </w:p>
    <w:p w:rsidR="00C05538" w:rsidRDefault="00C05538" w:rsidP="009C5861">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投标人在投标截止时间前可通过电子化平台撤回其已成功递交的电子投标文件，电子化平台将予以记录并提供撤回回执。</w:t>
      </w:r>
    </w:p>
    <w:p w:rsidR="00C05538" w:rsidRDefault="00C05538" w:rsidP="009C5861">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如果在投标截止时间前需要对已经成功递交的电子投标文件进行修改、补充的，投标人应当使用自备的计算机和“投标客户端”重新制作并导出完整的电子投标文件，并按要求重新上传至电子化平台。</w:t>
      </w:r>
      <w:bookmarkStart w:id="8" w:name="_Toc229279415"/>
    </w:p>
    <w:p w:rsidR="00C05538" w:rsidRDefault="00C05538" w:rsidP="009C5861">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电子化平台以投标人最后上传成功的投标文件为准。</w:t>
      </w:r>
    </w:p>
    <w:p w:rsidR="00C05538" w:rsidRDefault="00C05538" w:rsidP="009C5861">
      <w:pPr>
        <w:pStyle w:val="2"/>
        <w:numPr>
          <w:ilvl w:val="3"/>
          <w:numId w:val="4"/>
        </w:numPr>
        <w:tabs>
          <w:tab w:val="clear" w:pos="4832"/>
          <w:tab w:val="num" w:pos="709"/>
          <w:tab w:val="num" w:pos="6816"/>
        </w:tabs>
        <w:ind w:left="709"/>
        <w:jc w:val="center"/>
        <w:rPr>
          <w:rFonts w:ascii="宋体" w:eastAsia="宋体" w:hAnsi="宋体"/>
          <w:sz w:val="32"/>
        </w:rPr>
      </w:pPr>
      <w:bookmarkStart w:id="9" w:name="_Toc360627081"/>
      <w:r>
        <w:rPr>
          <w:rFonts w:ascii="宋体" w:eastAsia="宋体" w:hAnsi="宋体" w:hint="eastAsia"/>
          <w:sz w:val="32"/>
        </w:rPr>
        <w:lastRenderedPageBreak/>
        <w:t>开标</w:t>
      </w:r>
      <w:bookmarkEnd w:id="8"/>
      <w:bookmarkEnd w:id="9"/>
    </w:p>
    <w:p w:rsidR="00C05538" w:rsidRDefault="00C05538" w:rsidP="009C5861">
      <w:pPr>
        <w:numPr>
          <w:ilvl w:val="0"/>
          <w:numId w:val="11"/>
        </w:numPr>
        <w:tabs>
          <w:tab w:val="num" w:pos="525"/>
        </w:tabs>
        <w:snapToGrid w:val="0"/>
        <w:spacing w:beforeLines="100" w:line="360" w:lineRule="auto"/>
        <w:ind w:left="630" w:hanging="630"/>
        <w:outlineLvl w:val="2"/>
        <w:rPr>
          <w:rFonts w:ascii="宋体" w:hAnsi="宋体"/>
          <w:b/>
          <w:sz w:val="24"/>
        </w:rPr>
      </w:pPr>
      <w:r>
        <w:rPr>
          <w:rFonts w:ascii="宋体" w:hAnsi="宋体" w:hint="eastAsia"/>
          <w:b/>
          <w:sz w:val="24"/>
        </w:rPr>
        <w:t>开标</w:t>
      </w:r>
    </w:p>
    <w:p w:rsidR="00C05538" w:rsidRDefault="00C05538" w:rsidP="009C5861">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采购中心将在规定的时间和地点组织开标活动。开标活动由采购中心主持。</w:t>
      </w:r>
    </w:p>
    <w:p w:rsidR="00C05538" w:rsidRDefault="00C05538" w:rsidP="009C5861">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投标人应当委派投标代表参加开标活动，否则，由此产生的不利后果由投标人自行承担。</w:t>
      </w:r>
    </w:p>
    <w:p w:rsidR="00C05538" w:rsidRDefault="00C05538" w:rsidP="009C5861">
      <w:pPr>
        <w:numPr>
          <w:ilvl w:val="1"/>
          <w:numId w:val="11"/>
        </w:numPr>
        <w:tabs>
          <w:tab w:val="num" w:pos="600"/>
        </w:tabs>
        <w:snapToGrid w:val="0"/>
        <w:spacing w:line="360" w:lineRule="auto"/>
        <w:ind w:left="601" w:hanging="601"/>
        <w:rPr>
          <w:rFonts w:ascii="宋体" w:hAnsi="宋体"/>
          <w:b/>
          <w:color w:val="FF0000"/>
          <w:sz w:val="24"/>
        </w:rPr>
      </w:pPr>
      <w:r>
        <w:rPr>
          <w:rFonts w:ascii="宋体" w:hAnsi="宋体" w:hint="eastAsia"/>
          <w:sz w:val="24"/>
        </w:rPr>
        <w:t>开标时，投标人委派的投标代表应当使用与制作投标文件时同一数字认证证书对投标文件进行解密。</w:t>
      </w:r>
      <w:r>
        <w:rPr>
          <w:rFonts w:ascii="宋体" w:hAnsi="宋体" w:hint="eastAsia"/>
          <w:color w:val="000000"/>
          <w:sz w:val="24"/>
        </w:rPr>
        <w:t>在场所有供应商解密完成后，采购中心工作人员将进行开封报价。</w:t>
      </w:r>
    </w:p>
    <w:p w:rsidR="00C05538" w:rsidRDefault="00C05538" w:rsidP="009C5861">
      <w:pPr>
        <w:numPr>
          <w:ilvl w:val="1"/>
          <w:numId w:val="11"/>
        </w:numPr>
        <w:tabs>
          <w:tab w:val="num" w:pos="600"/>
        </w:tabs>
        <w:snapToGrid w:val="0"/>
        <w:spacing w:line="360" w:lineRule="auto"/>
        <w:ind w:left="601" w:hanging="601"/>
        <w:rPr>
          <w:rFonts w:ascii="宋体" w:hAnsi="宋体"/>
          <w:sz w:val="24"/>
        </w:rPr>
      </w:pPr>
      <w:r>
        <w:rPr>
          <w:rFonts w:ascii="宋体" w:hAnsi="宋体" w:hint="eastAsia"/>
          <w:color w:val="000000"/>
          <w:sz w:val="24"/>
        </w:rPr>
        <w:t>在开封报价之后，</w:t>
      </w:r>
      <w:r>
        <w:rPr>
          <w:rFonts w:ascii="宋体" w:hAnsi="宋体" w:hint="eastAsia"/>
          <w:sz w:val="24"/>
        </w:rPr>
        <w:t>因投标人原因造成投标文件未解密的，视为撤销其投标文件；因投标人之外的原因造成投标文件未解密的，视为撤回其投标文件，投标人有权要求责任方赔偿因此遭受的直接损失。</w:t>
      </w:r>
    </w:p>
    <w:p w:rsidR="00C05538" w:rsidRDefault="00C05538" w:rsidP="009C5861">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开标时，部分投标人投标文件未解密的，开标可以继续进行。若解密成功的投标人不足三家，该项目或该包按废标处理。</w:t>
      </w:r>
    </w:p>
    <w:p w:rsidR="00C05538" w:rsidRDefault="00C05538" w:rsidP="009C5861">
      <w:pPr>
        <w:numPr>
          <w:ilvl w:val="1"/>
          <w:numId w:val="11"/>
        </w:numPr>
        <w:tabs>
          <w:tab w:val="num" w:pos="600"/>
        </w:tabs>
        <w:snapToGrid w:val="0"/>
        <w:spacing w:line="360" w:lineRule="auto"/>
        <w:ind w:left="601" w:hanging="601"/>
        <w:rPr>
          <w:rFonts w:ascii="宋体" w:hAnsi="宋体"/>
          <w:sz w:val="24"/>
        </w:rPr>
      </w:pPr>
      <w:r>
        <w:rPr>
          <w:rFonts w:ascii="宋体" w:hint="eastAsia"/>
          <w:kern w:val="0"/>
          <w:sz w:val="24"/>
        </w:rPr>
        <w:t>解密失败应急措施: 为应对现场开标时非人为因素造成的解密电子投标文件失败的情况，请投标供应商将投标客户端系统导出的未签名加密电子版投标文件（.xbid格式电子文件）刻录于不可擦写的光盘上以作备用，此光盘上须有法人或授权代表手写签字，并密封于信封中，在开标当天文件递交截止时间前交予采购中心开标现场工作人员。若开标过程中，已加密电子投标文件解密失败，可现场由采购中心工作人员将光盘中的投标文件（.xbid格式电子文件）导入系统，继续开标。此解密失败应急措施仅适用于非供应商原因造成的解密失败情况。若供应商开标前没有提交密封于信封中的光盘，或光盘中刻录的数据有误，则解密失败时，视为供应商撤回投标文件。</w:t>
      </w:r>
    </w:p>
    <w:p w:rsidR="00C05538" w:rsidRDefault="00C05538" w:rsidP="009C5861">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开标过程中，如遇不可抗力或意外事件等情况，采购中心将暂时中断开标程序并依法处理后续事宜。</w:t>
      </w:r>
    </w:p>
    <w:p w:rsidR="00C05538" w:rsidRDefault="00C05538" w:rsidP="009C5861">
      <w:pPr>
        <w:pStyle w:val="2"/>
        <w:numPr>
          <w:ilvl w:val="3"/>
          <w:numId w:val="4"/>
        </w:numPr>
        <w:tabs>
          <w:tab w:val="clear" w:pos="4832"/>
          <w:tab w:val="num" w:pos="709"/>
          <w:tab w:val="num" w:pos="6816"/>
        </w:tabs>
        <w:ind w:left="709"/>
        <w:jc w:val="center"/>
        <w:rPr>
          <w:rFonts w:ascii="宋体" w:eastAsia="宋体" w:hAnsi="宋体"/>
          <w:sz w:val="32"/>
        </w:rPr>
      </w:pPr>
      <w:bookmarkStart w:id="10" w:name="_Toc360627082"/>
      <w:r>
        <w:rPr>
          <w:rFonts w:ascii="宋体" w:eastAsia="宋体" w:hAnsi="宋体" w:hint="eastAsia"/>
          <w:sz w:val="32"/>
        </w:rPr>
        <w:t>评标</w:t>
      </w:r>
      <w:bookmarkEnd w:id="10"/>
    </w:p>
    <w:p w:rsidR="00C05538" w:rsidRDefault="00C05538" w:rsidP="009C5861">
      <w:pPr>
        <w:numPr>
          <w:ilvl w:val="0"/>
          <w:numId w:val="11"/>
        </w:numPr>
        <w:tabs>
          <w:tab w:val="num" w:pos="525"/>
        </w:tabs>
        <w:snapToGrid w:val="0"/>
        <w:spacing w:beforeLines="100" w:line="360" w:lineRule="auto"/>
        <w:ind w:left="630" w:hanging="630"/>
        <w:outlineLvl w:val="2"/>
        <w:rPr>
          <w:rFonts w:ascii="宋体" w:hAnsi="宋体"/>
          <w:b/>
          <w:sz w:val="24"/>
        </w:rPr>
      </w:pPr>
      <w:r>
        <w:rPr>
          <w:rFonts w:ascii="宋体" w:hAnsi="宋体" w:hint="eastAsia"/>
          <w:b/>
          <w:sz w:val="24"/>
        </w:rPr>
        <w:t>评标</w:t>
      </w:r>
    </w:p>
    <w:p w:rsidR="00C05538" w:rsidRDefault="00C05538" w:rsidP="009C5861">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lastRenderedPageBreak/>
        <w:t>本评标办法仅适用于本项目评标。</w:t>
      </w:r>
    </w:p>
    <w:p w:rsidR="00C05538" w:rsidRDefault="00C05538" w:rsidP="009C5861">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评标原则和纪律：</w:t>
      </w:r>
    </w:p>
    <w:p w:rsidR="00C05538" w:rsidRDefault="00C05538" w:rsidP="00C05538">
      <w:pPr>
        <w:adjustRightInd w:val="0"/>
        <w:snapToGrid w:val="0"/>
        <w:spacing w:line="360" w:lineRule="auto"/>
        <w:rPr>
          <w:rFonts w:ascii="宋体" w:hAnsi="宋体"/>
          <w:sz w:val="24"/>
        </w:rPr>
      </w:pPr>
      <w:r>
        <w:rPr>
          <w:rFonts w:ascii="宋体" w:hAnsi="宋体" w:hint="eastAsia"/>
          <w:sz w:val="24"/>
        </w:rPr>
        <w:t xml:space="preserve">     （1）客观、公平、公正和诚实信用；</w:t>
      </w:r>
    </w:p>
    <w:p w:rsidR="00C05538" w:rsidRDefault="00C05538" w:rsidP="00C05538">
      <w:pPr>
        <w:adjustRightInd w:val="0"/>
        <w:snapToGrid w:val="0"/>
        <w:spacing w:line="360" w:lineRule="auto"/>
        <w:rPr>
          <w:rFonts w:ascii="宋体" w:hAnsi="宋体"/>
          <w:sz w:val="24"/>
        </w:rPr>
      </w:pPr>
      <w:r>
        <w:rPr>
          <w:rFonts w:ascii="宋体" w:hAnsi="宋体" w:hint="eastAsia"/>
          <w:sz w:val="24"/>
        </w:rPr>
        <w:t xml:space="preserve">     （2）依据法律和招标文件规定科学、合理评标，择优推荐中标候选人；</w:t>
      </w:r>
    </w:p>
    <w:p w:rsidR="00C05538" w:rsidRDefault="00C05538" w:rsidP="00C05538">
      <w:pPr>
        <w:adjustRightInd w:val="0"/>
        <w:snapToGrid w:val="0"/>
        <w:spacing w:line="360" w:lineRule="auto"/>
        <w:rPr>
          <w:rFonts w:ascii="宋体" w:hAnsi="宋体"/>
          <w:sz w:val="24"/>
        </w:rPr>
      </w:pPr>
      <w:r>
        <w:rPr>
          <w:rFonts w:ascii="宋体" w:hAnsi="宋体" w:hint="eastAsia"/>
          <w:sz w:val="24"/>
        </w:rPr>
        <w:t xml:space="preserve">     （3）独立评审，禁止任何有失公平、公正的串通行为；</w:t>
      </w:r>
    </w:p>
    <w:p w:rsidR="00C05538" w:rsidRDefault="00C05538" w:rsidP="00C05538">
      <w:pPr>
        <w:adjustRightInd w:val="0"/>
        <w:snapToGrid w:val="0"/>
        <w:spacing w:line="360" w:lineRule="auto"/>
        <w:rPr>
          <w:rFonts w:ascii="宋体" w:hAnsi="宋体"/>
          <w:sz w:val="24"/>
        </w:rPr>
      </w:pPr>
      <w:r>
        <w:rPr>
          <w:rFonts w:ascii="宋体" w:hAnsi="宋体" w:hint="eastAsia"/>
          <w:sz w:val="24"/>
        </w:rPr>
        <w:t xml:space="preserve">     （4）反不正当竞争；</w:t>
      </w:r>
    </w:p>
    <w:p w:rsidR="00C05538" w:rsidRDefault="00C05538" w:rsidP="00C05538">
      <w:pPr>
        <w:adjustRightInd w:val="0"/>
        <w:snapToGrid w:val="0"/>
        <w:spacing w:line="360" w:lineRule="auto"/>
        <w:ind w:left="1320" w:hangingChars="550" w:hanging="1320"/>
        <w:rPr>
          <w:rFonts w:ascii="宋体" w:hAnsi="宋体"/>
          <w:sz w:val="24"/>
        </w:rPr>
      </w:pPr>
      <w:r>
        <w:rPr>
          <w:rFonts w:ascii="宋体" w:hAnsi="宋体" w:hint="eastAsia"/>
          <w:sz w:val="24"/>
        </w:rPr>
        <w:t xml:space="preserve">      （5）恪守保密义务，凡与审查、澄清、评价和比较投标的有关资料以及授标意见等，不得向投标人及与评标无关的其他人员泄露。</w:t>
      </w:r>
    </w:p>
    <w:p w:rsidR="00C05538" w:rsidRDefault="00C05538" w:rsidP="009C5861">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本项目评标工作分为符合性与完整性评审、详细评审两个阶段。</w:t>
      </w:r>
    </w:p>
    <w:p w:rsidR="00C05538" w:rsidRDefault="00C05538" w:rsidP="009C5861">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符合性与完整性评审</w:t>
      </w:r>
    </w:p>
    <w:p w:rsidR="00C05538" w:rsidRDefault="00C05538" w:rsidP="009C5861">
      <w:pPr>
        <w:numPr>
          <w:ilvl w:val="2"/>
          <w:numId w:val="11"/>
        </w:numPr>
        <w:snapToGrid w:val="0"/>
        <w:spacing w:line="360" w:lineRule="auto"/>
        <w:ind w:left="601" w:hanging="601"/>
        <w:rPr>
          <w:rFonts w:ascii="宋体" w:hAnsi="宋体"/>
          <w:sz w:val="24"/>
        </w:rPr>
      </w:pPr>
      <w:r>
        <w:rPr>
          <w:rFonts w:ascii="宋体" w:hAnsi="宋体" w:hint="eastAsia"/>
          <w:sz w:val="24"/>
        </w:rPr>
        <w:t>评标委员会应当根据招标文件规定，对投标文件进行符合性、完整性评审。</w:t>
      </w:r>
    </w:p>
    <w:p w:rsidR="00C05538" w:rsidRDefault="00C05538" w:rsidP="009C5861">
      <w:pPr>
        <w:numPr>
          <w:ilvl w:val="2"/>
          <w:numId w:val="11"/>
        </w:numPr>
        <w:snapToGrid w:val="0"/>
        <w:spacing w:line="360" w:lineRule="auto"/>
        <w:ind w:left="601" w:hanging="601"/>
        <w:rPr>
          <w:rFonts w:ascii="宋体" w:hAnsi="宋体"/>
          <w:sz w:val="24"/>
        </w:rPr>
      </w:pPr>
      <w:r>
        <w:rPr>
          <w:rFonts w:ascii="宋体" w:hAnsi="宋体" w:hint="eastAsia"/>
          <w:sz w:val="24"/>
        </w:rPr>
        <w:t>评标委员会对投标文件中的明显错误，有权按以下原则处理：</w:t>
      </w:r>
    </w:p>
    <w:p w:rsidR="00C05538" w:rsidRDefault="00C05538" w:rsidP="00C05538">
      <w:pPr>
        <w:adjustRightInd w:val="0"/>
        <w:snapToGrid w:val="0"/>
        <w:spacing w:line="360" w:lineRule="auto"/>
        <w:ind w:left="1320" w:hangingChars="550" w:hanging="1320"/>
        <w:rPr>
          <w:rFonts w:ascii="宋体" w:hAnsi="宋体"/>
          <w:sz w:val="24"/>
        </w:rPr>
      </w:pPr>
      <w:r>
        <w:rPr>
          <w:rFonts w:ascii="宋体" w:hAnsi="宋体" w:hint="eastAsia"/>
          <w:sz w:val="24"/>
        </w:rPr>
        <w:t xml:space="preserve">      （1）开标一览表内容与投标文件中分项报价表内容不一致的，以开标一览表为准，评标委员会有权要求投标人根据开标一览表对分项报价表进行澄清、说明或修正。对于拒不按要求修正的，将作为无效投标处理；</w:t>
      </w:r>
    </w:p>
    <w:p w:rsidR="00C05538" w:rsidRDefault="00C05538" w:rsidP="00C05538">
      <w:pPr>
        <w:adjustRightInd w:val="0"/>
        <w:snapToGrid w:val="0"/>
        <w:spacing w:line="360" w:lineRule="auto"/>
        <w:ind w:left="1320" w:hangingChars="550" w:hanging="1320"/>
        <w:rPr>
          <w:rFonts w:ascii="宋体" w:hAnsi="宋体"/>
          <w:sz w:val="24"/>
        </w:rPr>
      </w:pPr>
      <w:r>
        <w:rPr>
          <w:rFonts w:ascii="宋体" w:hAnsi="宋体" w:hint="eastAsia"/>
          <w:sz w:val="24"/>
        </w:rPr>
        <w:t xml:space="preserve">      （2）如果用数字表示（小写）的金额和用文字表示（大写）的金额不一致，应以大写表示的金额为准；</w:t>
      </w:r>
    </w:p>
    <w:p w:rsidR="00C05538" w:rsidRDefault="00C05538" w:rsidP="00C05538">
      <w:pPr>
        <w:adjustRightInd w:val="0"/>
        <w:snapToGrid w:val="0"/>
        <w:spacing w:line="360" w:lineRule="auto"/>
        <w:ind w:left="1320" w:hangingChars="550" w:hanging="1320"/>
        <w:rPr>
          <w:rFonts w:ascii="宋体" w:hAnsi="宋体"/>
          <w:sz w:val="24"/>
        </w:rPr>
      </w:pPr>
      <w:r>
        <w:rPr>
          <w:rFonts w:ascii="宋体" w:hAnsi="宋体" w:hint="eastAsia"/>
          <w:sz w:val="24"/>
        </w:rPr>
        <w:t xml:space="preserve">      （3）当投标单价与数量的乘积和投标总价不一致时，以单价为准，并修正总价。如单价金额小数点明显错位的，应以总价为准，修正单价；</w:t>
      </w:r>
    </w:p>
    <w:p w:rsidR="00C05538" w:rsidRDefault="00C05538" w:rsidP="00C05538">
      <w:pPr>
        <w:adjustRightInd w:val="0"/>
        <w:snapToGrid w:val="0"/>
        <w:spacing w:line="360" w:lineRule="auto"/>
        <w:ind w:left="1320" w:hangingChars="550" w:hanging="1320"/>
        <w:rPr>
          <w:rFonts w:ascii="宋体" w:hAnsi="宋体"/>
          <w:sz w:val="24"/>
        </w:rPr>
      </w:pPr>
      <w:r>
        <w:rPr>
          <w:rFonts w:ascii="宋体" w:hAnsi="宋体" w:hint="eastAsia"/>
          <w:sz w:val="24"/>
        </w:rPr>
        <w:t xml:space="preserve">      （4）对明显且可以推知其原义的笔误，依据其原义进行修正；</w:t>
      </w:r>
    </w:p>
    <w:p w:rsidR="00C05538" w:rsidRDefault="00C05538" w:rsidP="009C5861">
      <w:pPr>
        <w:numPr>
          <w:ilvl w:val="2"/>
          <w:numId w:val="11"/>
        </w:numPr>
        <w:snapToGrid w:val="0"/>
        <w:spacing w:line="360" w:lineRule="auto"/>
        <w:jc w:val="left"/>
        <w:rPr>
          <w:rFonts w:ascii="宋体" w:hAnsi="宋体"/>
          <w:sz w:val="24"/>
        </w:rPr>
      </w:pPr>
      <w:r>
        <w:rPr>
          <w:rFonts w:ascii="宋体" w:hAnsi="宋体" w:hint="eastAsia"/>
          <w:sz w:val="24"/>
        </w:rPr>
        <w:t>投标的澄清</w:t>
      </w:r>
    </w:p>
    <w:p w:rsidR="00C05538" w:rsidRDefault="00C05538" w:rsidP="00C05538">
      <w:pPr>
        <w:adjustRightInd w:val="0"/>
        <w:snapToGrid w:val="0"/>
        <w:spacing w:line="360" w:lineRule="auto"/>
        <w:ind w:left="1320" w:hangingChars="550" w:hanging="1320"/>
        <w:rPr>
          <w:rFonts w:ascii="宋体" w:hAnsi="宋体"/>
          <w:sz w:val="24"/>
        </w:rPr>
      </w:pPr>
      <w:r>
        <w:rPr>
          <w:rFonts w:ascii="宋体" w:hAnsi="宋体" w:hint="eastAsia"/>
          <w:sz w:val="24"/>
        </w:rPr>
        <w:t xml:space="preserve">      （1）评标委员会有权要求投标人对投标文件中含义不明确、对同类问题表述不一致或者有明显文字和计算错误等内容作必要的澄清、说明或者补正。该要求应当采用书面形式提出。</w:t>
      </w:r>
    </w:p>
    <w:p w:rsidR="00C05538" w:rsidRDefault="00C05538" w:rsidP="00C05538">
      <w:pPr>
        <w:adjustRightInd w:val="0"/>
        <w:snapToGrid w:val="0"/>
        <w:spacing w:line="360" w:lineRule="auto"/>
        <w:ind w:left="1320" w:hangingChars="550" w:hanging="1320"/>
        <w:rPr>
          <w:rFonts w:ascii="宋体" w:hAnsi="宋体"/>
          <w:sz w:val="24"/>
        </w:rPr>
      </w:pPr>
      <w:r>
        <w:rPr>
          <w:rFonts w:ascii="宋体" w:hAnsi="宋体" w:hint="eastAsia"/>
          <w:sz w:val="24"/>
        </w:rPr>
        <w:t xml:space="preserve">      （2）投标人必须按照评标委员会通知的内容和时间做出书面答复，该答复应加盖投标人公章，并经法定代表人或投标人代表的签字确认，作为投标文件的组成部分。澄清、说明或者补正不得超出投标文件的范围或者改变投标文件的实质性内容。投标人拒不按照要求对投标文件进行澄清、说明或者补正的，将作为无效投标处理。</w:t>
      </w:r>
    </w:p>
    <w:p w:rsidR="00C05538" w:rsidRDefault="00C05538" w:rsidP="009C5861">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lastRenderedPageBreak/>
        <w:t>详细评审</w:t>
      </w:r>
    </w:p>
    <w:p w:rsidR="00C05538" w:rsidRDefault="00C05538" w:rsidP="009C5861">
      <w:pPr>
        <w:numPr>
          <w:ilvl w:val="2"/>
          <w:numId w:val="11"/>
        </w:numPr>
        <w:snapToGrid w:val="0"/>
        <w:spacing w:line="360" w:lineRule="auto"/>
        <w:ind w:left="851" w:hanging="851"/>
        <w:rPr>
          <w:rFonts w:ascii="宋体" w:hAnsi="宋体"/>
          <w:sz w:val="24"/>
        </w:rPr>
      </w:pPr>
      <w:r>
        <w:rPr>
          <w:rFonts w:ascii="宋体" w:hAnsi="宋体" w:hint="eastAsia"/>
          <w:sz w:val="24"/>
        </w:rPr>
        <w:t>评标委员会只对通过了符合性与完整性评审的投标文件进行详细评审。评标委员会按照评分标准进行评标计分。所有评委给每一投标人的评分的算术平均值为该投标人的最终得分。最终得分非整数的，保留至小数点后两位，小数点后第三位按照四舍五入的规则计算</w:t>
      </w:r>
    </w:p>
    <w:p w:rsidR="00C05538" w:rsidRDefault="00C05538" w:rsidP="009C5861">
      <w:pPr>
        <w:numPr>
          <w:ilvl w:val="2"/>
          <w:numId w:val="11"/>
        </w:numPr>
        <w:snapToGrid w:val="0"/>
        <w:spacing w:line="360" w:lineRule="auto"/>
        <w:ind w:left="851" w:hanging="851"/>
        <w:rPr>
          <w:rFonts w:ascii="宋体" w:hAnsi="宋体"/>
          <w:sz w:val="24"/>
        </w:rPr>
      </w:pPr>
      <w:r>
        <w:rPr>
          <w:rFonts w:ascii="宋体" w:hAnsi="宋体" w:hint="eastAsia"/>
          <w:sz w:val="24"/>
        </w:rPr>
        <w:t>评标委员会对投标人得分按照从高到低进行排序，得分相同的投标人，报价低者排名在前，得分相同且投标报价相同的，按技术指标优劣顺序排列。</w:t>
      </w:r>
    </w:p>
    <w:p w:rsidR="00C05538" w:rsidRDefault="00C05538" w:rsidP="009C5861">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推荐中标候选人和确定中标人</w:t>
      </w:r>
    </w:p>
    <w:p w:rsidR="00C05538" w:rsidRDefault="00C05538" w:rsidP="009C5861">
      <w:pPr>
        <w:numPr>
          <w:ilvl w:val="2"/>
          <w:numId w:val="11"/>
        </w:numPr>
        <w:snapToGrid w:val="0"/>
        <w:spacing w:line="360" w:lineRule="auto"/>
        <w:ind w:left="851" w:hanging="851"/>
        <w:rPr>
          <w:rFonts w:ascii="宋体" w:hAnsi="宋体"/>
          <w:sz w:val="24"/>
        </w:rPr>
      </w:pPr>
      <w:r>
        <w:rPr>
          <w:rFonts w:ascii="宋体" w:hAnsi="宋体" w:hint="eastAsia"/>
          <w:sz w:val="24"/>
        </w:rPr>
        <w:t>评标委员会向招标方出具书面评标报告，并推荐综合得分排名前三位的合格投标人作为中标候选人。</w:t>
      </w:r>
    </w:p>
    <w:p w:rsidR="00C05538" w:rsidRDefault="00C05538" w:rsidP="009C5861">
      <w:pPr>
        <w:numPr>
          <w:ilvl w:val="2"/>
          <w:numId w:val="11"/>
        </w:numPr>
        <w:snapToGrid w:val="0"/>
        <w:spacing w:line="360" w:lineRule="auto"/>
        <w:ind w:left="851" w:hanging="851"/>
        <w:rPr>
          <w:rFonts w:ascii="宋体" w:hAnsi="宋体"/>
          <w:sz w:val="24"/>
        </w:rPr>
      </w:pPr>
      <w:r>
        <w:rPr>
          <w:rFonts w:ascii="宋体" w:hAnsi="宋体" w:hint="eastAsia"/>
          <w:sz w:val="24"/>
        </w:rPr>
        <w:t>采购人根据评标委员会提出的书面评标报告，依据本文件及相关法律法规确定中标人。</w:t>
      </w:r>
    </w:p>
    <w:p w:rsidR="00C05538" w:rsidRDefault="00C05538" w:rsidP="009C5861">
      <w:pPr>
        <w:pStyle w:val="2"/>
        <w:numPr>
          <w:ilvl w:val="3"/>
          <w:numId w:val="4"/>
        </w:numPr>
        <w:tabs>
          <w:tab w:val="clear" w:pos="4832"/>
          <w:tab w:val="num" w:pos="709"/>
          <w:tab w:val="num" w:pos="6816"/>
        </w:tabs>
        <w:ind w:left="709"/>
        <w:jc w:val="center"/>
        <w:rPr>
          <w:rFonts w:ascii="宋体" w:eastAsia="宋体" w:hAnsi="宋体"/>
          <w:sz w:val="32"/>
        </w:rPr>
      </w:pPr>
      <w:bookmarkStart w:id="11" w:name="_Toc226963217"/>
      <w:bookmarkStart w:id="12" w:name="_Toc360627083"/>
      <w:r>
        <w:rPr>
          <w:rFonts w:ascii="宋体" w:eastAsia="宋体" w:hAnsi="宋体" w:hint="eastAsia"/>
          <w:sz w:val="32"/>
        </w:rPr>
        <w:t>合同授予</w:t>
      </w:r>
      <w:bookmarkEnd w:id="11"/>
      <w:bookmarkEnd w:id="12"/>
    </w:p>
    <w:p w:rsidR="00C05538" w:rsidRDefault="00C05538" w:rsidP="009C5861">
      <w:pPr>
        <w:numPr>
          <w:ilvl w:val="0"/>
          <w:numId w:val="11"/>
        </w:numPr>
        <w:tabs>
          <w:tab w:val="num" w:pos="525"/>
        </w:tabs>
        <w:snapToGrid w:val="0"/>
        <w:spacing w:beforeLines="100" w:line="360" w:lineRule="auto"/>
        <w:ind w:left="630" w:hanging="630"/>
        <w:outlineLvl w:val="2"/>
        <w:rPr>
          <w:rFonts w:ascii="宋体" w:hAnsi="宋体"/>
          <w:b/>
          <w:sz w:val="24"/>
        </w:rPr>
      </w:pPr>
      <w:r>
        <w:rPr>
          <w:rFonts w:ascii="宋体" w:hAnsi="宋体" w:hint="eastAsia"/>
          <w:b/>
          <w:sz w:val="24"/>
        </w:rPr>
        <w:t>定标</w:t>
      </w:r>
    </w:p>
    <w:p w:rsidR="00C05538" w:rsidRDefault="00C05538" w:rsidP="009C5861">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采购人根据评标委员会出具的评审报告，确定综合评分排名第一的中标候选人为中标人。如果中标人放弃中标或出现中标无效的情形，采购人有权递补确定排名在其下一位的中标候选人为中标人，以此类推。</w:t>
      </w:r>
    </w:p>
    <w:p w:rsidR="00C05538" w:rsidRDefault="00C05538" w:rsidP="009C5861">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中标人如果放弃中标，招标方有权依照法律规定追究其相应的法律责任。</w:t>
      </w:r>
    </w:p>
    <w:p w:rsidR="00C05538" w:rsidRDefault="00C05538" w:rsidP="009C5861">
      <w:pPr>
        <w:numPr>
          <w:ilvl w:val="0"/>
          <w:numId w:val="11"/>
        </w:numPr>
        <w:tabs>
          <w:tab w:val="num" w:pos="525"/>
        </w:tabs>
        <w:snapToGrid w:val="0"/>
        <w:spacing w:beforeLines="100" w:line="360" w:lineRule="auto"/>
        <w:ind w:left="630" w:hanging="630"/>
        <w:outlineLvl w:val="2"/>
        <w:rPr>
          <w:rFonts w:ascii="宋体" w:hAnsi="宋体"/>
          <w:b/>
          <w:sz w:val="24"/>
        </w:rPr>
      </w:pPr>
      <w:r>
        <w:rPr>
          <w:rFonts w:ascii="宋体" w:hAnsi="宋体" w:hint="eastAsia"/>
          <w:b/>
          <w:sz w:val="24"/>
        </w:rPr>
        <w:t>中标通知书</w:t>
      </w:r>
    </w:p>
    <w:p w:rsidR="00C05538" w:rsidRDefault="00C05538" w:rsidP="009C5861">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采购人确定中标人后，采购中心将向中标人发出中标通知书，并将中标结果依法公告。采购中心对投标人未中标的原因不予解释。</w:t>
      </w:r>
    </w:p>
    <w:p w:rsidR="00C05538" w:rsidRDefault="00C05538" w:rsidP="009C5861">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中标通知书是合同的组成部分。</w:t>
      </w:r>
    </w:p>
    <w:p w:rsidR="00C05538" w:rsidRDefault="00C05538" w:rsidP="009C5861">
      <w:pPr>
        <w:numPr>
          <w:ilvl w:val="0"/>
          <w:numId w:val="11"/>
        </w:numPr>
        <w:tabs>
          <w:tab w:val="num" w:pos="525"/>
        </w:tabs>
        <w:snapToGrid w:val="0"/>
        <w:spacing w:beforeLines="100" w:line="360" w:lineRule="auto"/>
        <w:ind w:left="630" w:hanging="630"/>
        <w:outlineLvl w:val="2"/>
        <w:rPr>
          <w:rFonts w:ascii="宋体" w:hAnsi="宋体"/>
          <w:b/>
          <w:sz w:val="24"/>
        </w:rPr>
      </w:pPr>
      <w:r>
        <w:rPr>
          <w:rFonts w:ascii="宋体" w:hAnsi="宋体" w:hint="eastAsia"/>
          <w:b/>
          <w:sz w:val="24"/>
        </w:rPr>
        <w:t>签订合同</w:t>
      </w:r>
    </w:p>
    <w:p w:rsidR="00C05538" w:rsidRDefault="00C05538" w:rsidP="009C5861">
      <w:pPr>
        <w:numPr>
          <w:ilvl w:val="1"/>
          <w:numId w:val="11"/>
        </w:numPr>
        <w:tabs>
          <w:tab w:val="num" w:pos="600"/>
        </w:tabs>
        <w:snapToGrid w:val="0"/>
        <w:spacing w:line="360" w:lineRule="auto"/>
        <w:ind w:left="601" w:hanging="601"/>
        <w:rPr>
          <w:rFonts w:ascii="宋体" w:hAnsi="Times New Roman"/>
          <w:sz w:val="24"/>
        </w:rPr>
      </w:pPr>
      <w:r>
        <w:rPr>
          <w:rFonts w:ascii="宋体" w:hint="eastAsia"/>
          <w:sz w:val="24"/>
        </w:rPr>
        <w:t>中标人应当在中标通知书发出之日起30日内与采购人签订合同，</w:t>
      </w:r>
      <w:r>
        <w:rPr>
          <w:rFonts w:ascii="宋体" w:hAnsi="宋体" w:hint="eastAsia"/>
          <w:sz w:val="24"/>
        </w:rPr>
        <w:t>由于中标人自身原因未及时签订合同的，招标方可以视为中标人放弃中标，中标人应当承担相应法律后果。在此种情况下，采购人可以按中标候选人顺序将</w:t>
      </w:r>
      <w:r>
        <w:rPr>
          <w:rFonts w:ascii="宋体" w:hAnsi="宋体" w:hint="eastAsia"/>
          <w:sz w:val="24"/>
        </w:rPr>
        <w:lastRenderedPageBreak/>
        <w:t>标授予下一个中标候选人。</w:t>
      </w:r>
    </w:p>
    <w:p w:rsidR="00C05538" w:rsidRDefault="00C05538" w:rsidP="009C5861">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招标文件、中标人的投标文件及其双方确认的澄清文件等，均为有法律约束力的合同组成部分。</w:t>
      </w:r>
    </w:p>
    <w:p w:rsidR="00C05538" w:rsidRDefault="00C05538" w:rsidP="009C5861">
      <w:pPr>
        <w:numPr>
          <w:ilvl w:val="1"/>
          <w:numId w:val="11"/>
        </w:numPr>
        <w:tabs>
          <w:tab w:val="num" w:pos="600"/>
        </w:tabs>
        <w:snapToGrid w:val="0"/>
        <w:spacing w:line="360" w:lineRule="auto"/>
        <w:ind w:left="601" w:hanging="601"/>
        <w:rPr>
          <w:rFonts w:ascii="宋体" w:hAnsi="宋体"/>
          <w:sz w:val="24"/>
        </w:rPr>
      </w:pPr>
      <w:r>
        <w:rPr>
          <w:rFonts w:ascii="宋体" w:hAnsi="宋体" w:hint="eastAsia"/>
          <w:b/>
          <w:sz w:val="24"/>
        </w:rPr>
        <w:t>招标文件所附《合同条款及格式》是采购人与中标人签订合同的基本条款，投标人应认真阅读，在没有实质性违反招标文件及投标文件的前提下，采购人有权在合同签订前对合同条款进行适当修改、增加、删除，中标人不得以此为由拒绝签订合同。对此，请投标人参加投标前慎重考虑相关商业风险</w:t>
      </w:r>
      <w:r>
        <w:rPr>
          <w:rFonts w:ascii="宋体" w:hAnsi="宋体" w:hint="eastAsia"/>
          <w:sz w:val="24"/>
        </w:rPr>
        <w:t>。</w:t>
      </w:r>
    </w:p>
    <w:p w:rsidR="00C05538" w:rsidRDefault="00C05538" w:rsidP="009C5861">
      <w:pPr>
        <w:pStyle w:val="2"/>
        <w:numPr>
          <w:ilvl w:val="3"/>
          <w:numId w:val="4"/>
        </w:numPr>
        <w:tabs>
          <w:tab w:val="clear" w:pos="4832"/>
          <w:tab w:val="num" w:pos="709"/>
          <w:tab w:val="num" w:pos="6816"/>
        </w:tabs>
        <w:ind w:left="709"/>
        <w:jc w:val="center"/>
        <w:rPr>
          <w:rFonts w:ascii="宋体" w:eastAsia="宋体" w:hAnsi="宋体"/>
          <w:sz w:val="32"/>
        </w:rPr>
      </w:pPr>
      <w:bookmarkStart w:id="13" w:name="_Toc226963218"/>
      <w:bookmarkStart w:id="14" w:name="_Toc360627084"/>
      <w:r>
        <w:rPr>
          <w:rFonts w:ascii="宋体" w:eastAsia="宋体" w:hAnsi="宋体" w:hint="eastAsia"/>
          <w:sz w:val="32"/>
        </w:rPr>
        <w:t>质疑与投诉</w:t>
      </w:r>
      <w:bookmarkEnd w:id="13"/>
      <w:bookmarkEnd w:id="14"/>
    </w:p>
    <w:p w:rsidR="00C05538" w:rsidRDefault="00C05538" w:rsidP="009C5861">
      <w:pPr>
        <w:numPr>
          <w:ilvl w:val="0"/>
          <w:numId w:val="11"/>
        </w:numPr>
        <w:tabs>
          <w:tab w:val="num" w:pos="525"/>
        </w:tabs>
        <w:snapToGrid w:val="0"/>
        <w:spacing w:beforeLines="100" w:line="360" w:lineRule="auto"/>
        <w:ind w:left="630" w:hanging="630"/>
        <w:outlineLvl w:val="2"/>
        <w:rPr>
          <w:rFonts w:ascii="宋体" w:hAnsi="宋体"/>
          <w:b/>
          <w:sz w:val="24"/>
        </w:rPr>
      </w:pPr>
      <w:r>
        <w:rPr>
          <w:rFonts w:ascii="宋体" w:hAnsi="宋体" w:hint="eastAsia"/>
          <w:b/>
          <w:sz w:val="24"/>
        </w:rPr>
        <w:t>投标人质疑</w:t>
      </w:r>
    </w:p>
    <w:p w:rsidR="00C05538" w:rsidRDefault="00C05538" w:rsidP="009C5861">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按照《中华人民共和国政府采购法》及相关规定，若投标人认为采购文件、采购过程和中标结果使自己的合法权益受到损害的，可以在知道或者应知其权益受到损害之日起7个工作日内，以书面形式向采购中心或采购人提出质疑。</w:t>
      </w:r>
    </w:p>
    <w:p w:rsidR="00C05538" w:rsidRDefault="00C05538" w:rsidP="009C5861">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质疑书应当包括以下主要内容：被质疑项目名称、项目编号、包号、中标公告发布时间、质疑事项、证据材料、法律依据（具体条款）、有效联系方式（包括手机、传真号码）等。</w:t>
      </w:r>
    </w:p>
    <w:p w:rsidR="00C05538" w:rsidRDefault="00C05538" w:rsidP="009C5861">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质疑书必须有法定代表人签字或盖章，并加盖投标人公章。若授权代表签章，必须附法定代表人针对当次质疑的特别授权，且公章不得以合同章或其他印章代替。</w:t>
      </w:r>
    </w:p>
    <w:p w:rsidR="00C05538" w:rsidRDefault="00C05538" w:rsidP="009C5861">
      <w:pPr>
        <w:numPr>
          <w:ilvl w:val="1"/>
          <w:numId w:val="11"/>
        </w:numPr>
        <w:tabs>
          <w:tab w:val="num" w:pos="600"/>
        </w:tabs>
        <w:snapToGrid w:val="0"/>
        <w:spacing w:line="360" w:lineRule="auto"/>
        <w:ind w:left="601" w:hanging="601"/>
        <w:rPr>
          <w:rFonts w:ascii="宋体" w:hAnsi="宋体"/>
          <w:sz w:val="24"/>
        </w:rPr>
      </w:pPr>
      <w:r>
        <w:rPr>
          <w:rFonts w:ascii="宋体" w:hAnsi="宋体" w:hint="eastAsia"/>
          <w:sz w:val="24"/>
        </w:rPr>
        <w:t>有下列情形之一的，属于无效质疑，采购中心可不予受理：</w:t>
      </w:r>
    </w:p>
    <w:p w:rsidR="00C05538" w:rsidRDefault="00C05538" w:rsidP="009C5861">
      <w:pPr>
        <w:pStyle w:val="1"/>
        <w:numPr>
          <w:ilvl w:val="0"/>
          <w:numId w:val="12"/>
        </w:numPr>
        <w:snapToGrid w:val="0"/>
        <w:spacing w:line="360" w:lineRule="auto"/>
        <w:rPr>
          <w:color w:val="000000"/>
          <w:sz w:val="24"/>
          <w:szCs w:val="24"/>
        </w:rPr>
      </w:pPr>
      <w:r>
        <w:rPr>
          <w:rFonts w:hint="eastAsia"/>
          <w:color w:val="000000"/>
          <w:sz w:val="24"/>
          <w:szCs w:val="24"/>
        </w:rPr>
        <w:t>未在法定期限内提出质疑的；</w:t>
      </w:r>
    </w:p>
    <w:p w:rsidR="00C05538" w:rsidRDefault="00C05538" w:rsidP="009C5861">
      <w:pPr>
        <w:pStyle w:val="1"/>
        <w:numPr>
          <w:ilvl w:val="0"/>
          <w:numId w:val="12"/>
        </w:numPr>
        <w:snapToGrid w:val="0"/>
        <w:spacing w:line="360" w:lineRule="auto"/>
        <w:rPr>
          <w:color w:val="000000"/>
          <w:sz w:val="24"/>
          <w:szCs w:val="24"/>
        </w:rPr>
      </w:pPr>
      <w:r>
        <w:rPr>
          <w:rFonts w:hint="eastAsia"/>
          <w:color w:val="000000"/>
          <w:sz w:val="24"/>
          <w:szCs w:val="24"/>
        </w:rPr>
        <w:t>质疑未以书面形式提出，或质疑书内容不符合本须</w:t>
      </w:r>
      <w:r>
        <w:rPr>
          <w:rFonts w:hint="eastAsia"/>
          <w:sz w:val="24"/>
          <w:szCs w:val="24"/>
        </w:rPr>
        <w:t>知20.2条</w:t>
      </w:r>
      <w:r>
        <w:rPr>
          <w:rFonts w:hint="eastAsia"/>
          <w:color w:val="000000"/>
          <w:sz w:val="24"/>
          <w:szCs w:val="24"/>
        </w:rPr>
        <w:t>要求的；</w:t>
      </w:r>
    </w:p>
    <w:p w:rsidR="00C05538" w:rsidRDefault="00C05538" w:rsidP="009C5861">
      <w:pPr>
        <w:pStyle w:val="1"/>
        <w:numPr>
          <w:ilvl w:val="0"/>
          <w:numId w:val="12"/>
        </w:numPr>
        <w:snapToGrid w:val="0"/>
        <w:spacing w:line="360" w:lineRule="auto"/>
        <w:rPr>
          <w:color w:val="000000"/>
          <w:sz w:val="24"/>
          <w:szCs w:val="24"/>
        </w:rPr>
      </w:pPr>
      <w:r>
        <w:rPr>
          <w:rFonts w:hint="eastAsia"/>
          <w:color w:val="000000"/>
          <w:sz w:val="24"/>
          <w:szCs w:val="24"/>
        </w:rPr>
        <w:t>质疑书没有法定代表人本人签章，或未提供法定代表人签章的特别授权，或未加盖单位公章的；</w:t>
      </w:r>
    </w:p>
    <w:p w:rsidR="00C05538" w:rsidRDefault="00C05538" w:rsidP="009C5861">
      <w:pPr>
        <w:pStyle w:val="1"/>
        <w:numPr>
          <w:ilvl w:val="0"/>
          <w:numId w:val="12"/>
        </w:numPr>
        <w:snapToGrid w:val="0"/>
        <w:spacing w:line="360" w:lineRule="auto"/>
        <w:rPr>
          <w:color w:val="000000"/>
          <w:sz w:val="24"/>
          <w:szCs w:val="24"/>
        </w:rPr>
      </w:pPr>
      <w:r>
        <w:rPr>
          <w:rFonts w:hint="eastAsia"/>
          <w:color w:val="000000"/>
          <w:sz w:val="24"/>
          <w:szCs w:val="24"/>
        </w:rPr>
        <w:t>其它不符合受理条件的情形。</w:t>
      </w:r>
    </w:p>
    <w:p w:rsidR="00C05538" w:rsidRDefault="00C05538" w:rsidP="009C5861">
      <w:pPr>
        <w:numPr>
          <w:ilvl w:val="1"/>
          <w:numId w:val="11"/>
        </w:numPr>
        <w:tabs>
          <w:tab w:val="num" w:pos="600"/>
        </w:tabs>
        <w:snapToGrid w:val="0"/>
        <w:spacing w:line="360" w:lineRule="auto"/>
        <w:ind w:left="601" w:hanging="601"/>
        <w:rPr>
          <w:rFonts w:ascii="宋体" w:hAnsi="宋体"/>
          <w:sz w:val="24"/>
          <w:szCs w:val="24"/>
        </w:rPr>
      </w:pPr>
      <w:r>
        <w:rPr>
          <w:rFonts w:ascii="宋体" w:hAnsi="宋体" w:hint="eastAsia"/>
          <w:sz w:val="24"/>
        </w:rPr>
        <w:t>采购人或采购中心将在收到书面质疑后7个工作日内作出答复，并以书面形式通知质疑投标人和其他有关投标人，但答复的内容不涉及商业秘密。</w:t>
      </w:r>
    </w:p>
    <w:p w:rsidR="00C05538" w:rsidRDefault="00C05538" w:rsidP="009C5861">
      <w:pPr>
        <w:numPr>
          <w:ilvl w:val="0"/>
          <w:numId w:val="11"/>
        </w:numPr>
        <w:tabs>
          <w:tab w:val="num" w:pos="525"/>
        </w:tabs>
        <w:snapToGrid w:val="0"/>
        <w:spacing w:beforeLines="100" w:line="360" w:lineRule="auto"/>
        <w:ind w:left="630" w:hanging="630"/>
        <w:outlineLvl w:val="2"/>
        <w:rPr>
          <w:rFonts w:ascii="宋体" w:hAnsi="宋体"/>
          <w:b/>
          <w:sz w:val="24"/>
        </w:rPr>
      </w:pPr>
      <w:r>
        <w:rPr>
          <w:rFonts w:ascii="宋体" w:hAnsi="宋体" w:hint="eastAsia"/>
          <w:b/>
          <w:sz w:val="24"/>
        </w:rPr>
        <w:lastRenderedPageBreak/>
        <w:t>投标人投诉</w:t>
      </w:r>
    </w:p>
    <w:p w:rsidR="00C05538" w:rsidRDefault="00C05538" w:rsidP="00C05538">
      <w:pPr>
        <w:pStyle w:val="a8"/>
        <w:spacing w:line="360" w:lineRule="auto"/>
        <w:ind w:left="420" w:firstLineChars="0" w:firstLine="0"/>
      </w:pPr>
      <w:r>
        <w:rPr>
          <w:rFonts w:hint="eastAsia"/>
        </w:rPr>
        <w:t>质疑投标人对采购人或采购中心的答复不满意以及采购人或采购中心未在规定的时间内做出答复的，可以在答复期满后15个工作日内向财政部投诉。</w:t>
      </w:r>
    </w:p>
    <w:p w:rsidR="00C05538" w:rsidRDefault="00C05538" w:rsidP="009C5861">
      <w:pPr>
        <w:pStyle w:val="2"/>
        <w:numPr>
          <w:ilvl w:val="3"/>
          <w:numId w:val="4"/>
        </w:numPr>
        <w:tabs>
          <w:tab w:val="clear" w:pos="4832"/>
          <w:tab w:val="num" w:pos="709"/>
          <w:tab w:val="num" w:pos="6816"/>
        </w:tabs>
        <w:ind w:left="709"/>
        <w:jc w:val="center"/>
        <w:rPr>
          <w:rFonts w:ascii="宋体" w:eastAsia="宋体" w:hAnsi="宋体"/>
          <w:sz w:val="32"/>
        </w:rPr>
      </w:pPr>
      <w:bookmarkStart w:id="15" w:name="_Toc226963219"/>
      <w:bookmarkStart w:id="16" w:name="_Toc360627085"/>
      <w:r>
        <w:rPr>
          <w:rFonts w:ascii="宋体" w:eastAsia="宋体" w:hAnsi="宋体" w:hint="eastAsia"/>
          <w:sz w:val="32"/>
        </w:rPr>
        <w:t>其他事项</w:t>
      </w:r>
      <w:bookmarkEnd w:id="15"/>
      <w:bookmarkEnd w:id="16"/>
    </w:p>
    <w:p w:rsidR="00C05538" w:rsidRDefault="00C05538" w:rsidP="009C5861">
      <w:pPr>
        <w:numPr>
          <w:ilvl w:val="0"/>
          <w:numId w:val="11"/>
        </w:numPr>
        <w:tabs>
          <w:tab w:val="num" w:pos="525"/>
        </w:tabs>
        <w:snapToGrid w:val="0"/>
        <w:spacing w:beforeLines="100" w:line="360" w:lineRule="auto"/>
        <w:ind w:left="630" w:hanging="630"/>
        <w:outlineLvl w:val="2"/>
        <w:rPr>
          <w:rFonts w:ascii="宋体" w:hAnsi="宋体"/>
          <w:b/>
          <w:sz w:val="24"/>
        </w:rPr>
      </w:pPr>
      <w:r>
        <w:rPr>
          <w:rFonts w:ascii="宋体" w:hAnsi="宋体" w:hint="eastAsia"/>
          <w:b/>
          <w:sz w:val="24"/>
        </w:rPr>
        <w:t>废标</w:t>
      </w:r>
    </w:p>
    <w:p w:rsidR="00C05538" w:rsidRDefault="00C05538" w:rsidP="00C05538">
      <w:pPr>
        <w:snapToGrid w:val="0"/>
        <w:spacing w:line="360" w:lineRule="auto"/>
        <w:ind w:leftChars="299" w:left="628"/>
        <w:rPr>
          <w:rFonts w:ascii="宋体" w:hAnsi="宋体"/>
          <w:sz w:val="24"/>
        </w:rPr>
      </w:pPr>
      <w:r>
        <w:rPr>
          <w:rFonts w:ascii="宋体" w:hAnsi="宋体" w:hint="eastAsia"/>
          <w:sz w:val="24"/>
        </w:rPr>
        <w:t>本项目出现《政府采购法》第三十六条规定的废标情形时，招标方有权宣布废标，招标方对受影响的投标人不承担任何责任，但因招标方出现影响采购公正的违法、违规行为引起的废标情形除外。如果项目分包，将以包为单位执行。</w:t>
      </w:r>
    </w:p>
    <w:p w:rsidR="00C05538" w:rsidRDefault="00C05538" w:rsidP="009C5861">
      <w:pPr>
        <w:numPr>
          <w:ilvl w:val="0"/>
          <w:numId w:val="11"/>
        </w:numPr>
        <w:tabs>
          <w:tab w:val="num" w:pos="525"/>
        </w:tabs>
        <w:snapToGrid w:val="0"/>
        <w:spacing w:beforeLines="100" w:line="360" w:lineRule="auto"/>
        <w:ind w:left="630" w:hanging="630"/>
        <w:outlineLvl w:val="2"/>
        <w:rPr>
          <w:rFonts w:ascii="宋体" w:hAnsi="宋体"/>
          <w:b/>
          <w:sz w:val="24"/>
        </w:rPr>
      </w:pPr>
      <w:r>
        <w:rPr>
          <w:rFonts w:ascii="宋体" w:hAnsi="宋体" w:hint="eastAsia"/>
          <w:b/>
          <w:sz w:val="24"/>
        </w:rPr>
        <w:t>履约保证金</w:t>
      </w:r>
    </w:p>
    <w:p w:rsidR="00C05538" w:rsidRDefault="00C05538" w:rsidP="00C05538">
      <w:pPr>
        <w:snapToGrid w:val="0"/>
        <w:spacing w:line="360" w:lineRule="auto"/>
        <w:ind w:leftChars="291" w:left="611"/>
        <w:jc w:val="left"/>
        <w:rPr>
          <w:rFonts w:ascii="宋体" w:hAnsi="宋体"/>
          <w:sz w:val="24"/>
        </w:rPr>
      </w:pPr>
      <w:r>
        <w:rPr>
          <w:rFonts w:ascii="宋体" w:hAnsi="宋体" w:hint="eastAsia"/>
          <w:sz w:val="24"/>
        </w:rPr>
        <w:t>按照合同约定执行。</w:t>
      </w:r>
    </w:p>
    <w:p w:rsidR="00C05538" w:rsidRDefault="00C05538" w:rsidP="009C5861">
      <w:pPr>
        <w:numPr>
          <w:ilvl w:val="0"/>
          <w:numId w:val="11"/>
        </w:numPr>
        <w:tabs>
          <w:tab w:val="num" w:pos="525"/>
        </w:tabs>
        <w:snapToGrid w:val="0"/>
        <w:spacing w:beforeLines="100" w:line="360" w:lineRule="auto"/>
        <w:ind w:left="630" w:hanging="630"/>
        <w:outlineLvl w:val="2"/>
        <w:rPr>
          <w:rFonts w:ascii="宋体" w:hAnsi="宋体"/>
          <w:b/>
          <w:sz w:val="24"/>
        </w:rPr>
      </w:pPr>
      <w:r>
        <w:rPr>
          <w:rFonts w:ascii="宋体" w:hAnsi="宋体" w:hint="eastAsia"/>
          <w:b/>
          <w:sz w:val="24"/>
        </w:rPr>
        <w:t>履约监管</w:t>
      </w:r>
    </w:p>
    <w:p w:rsidR="00C05538" w:rsidRDefault="00C05538" w:rsidP="00C05538">
      <w:pPr>
        <w:snapToGrid w:val="0"/>
        <w:spacing w:line="360" w:lineRule="auto"/>
        <w:ind w:leftChars="299" w:left="628"/>
        <w:rPr>
          <w:rFonts w:ascii="宋体" w:hAnsi="宋体"/>
          <w:b/>
          <w:sz w:val="24"/>
        </w:rPr>
      </w:pPr>
      <w:r>
        <w:rPr>
          <w:rFonts w:ascii="宋体" w:hAnsi="宋体" w:hint="eastAsia"/>
          <w:b/>
          <w:sz w:val="24"/>
        </w:rPr>
        <w:t>为保障国有资金的使用效益，促进中标供应商严格履约，采购中心将对本项目的履约情况进行跟踪督查。中标供应商在项目实施过程中，如存在供货进度、数量、质量、安全等违约情况，除采购人可依据采购合同追究其民事责任外，采购中心有权将中标供应商的违约情况报告财政部。</w:t>
      </w:r>
    </w:p>
    <w:p w:rsidR="00C05538" w:rsidRDefault="00C05538" w:rsidP="009C5861">
      <w:pPr>
        <w:numPr>
          <w:ilvl w:val="0"/>
          <w:numId w:val="11"/>
        </w:numPr>
        <w:tabs>
          <w:tab w:val="num" w:pos="525"/>
        </w:tabs>
        <w:snapToGrid w:val="0"/>
        <w:spacing w:beforeLines="100" w:line="360" w:lineRule="auto"/>
        <w:ind w:left="630" w:hanging="630"/>
        <w:outlineLvl w:val="2"/>
        <w:rPr>
          <w:rFonts w:ascii="宋体" w:hAnsi="宋体"/>
          <w:b/>
          <w:sz w:val="24"/>
        </w:rPr>
      </w:pPr>
      <w:r>
        <w:rPr>
          <w:rFonts w:ascii="宋体" w:hAnsi="宋体" w:hint="eastAsia"/>
          <w:b/>
          <w:sz w:val="24"/>
        </w:rPr>
        <w:t>中标服务费</w:t>
      </w:r>
    </w:p>
    <w:p w:rsidR="00C05538" w:rsidRDefault="00C05538" w:rsidP="00C05538">
      <w:pPr>
        <w:snapToGrid w:val="0"/>
        <w:spacing w:line="360" w:lineRule="auto"/>
        <w:ind w:leftChars="228" w:left="585" w:hangingChars="44" w:hanging="106"/>
        <w:rPr>
          <w:rFonts w:ascii="宋体" w:hAnsi="宋体"/>
          <w:sz w:val="24"/>
        </w:rPr>
      </w:pPr>
      <w:r>
        <w:rPr>
          <w:rFonts w:ascii="宋体" w:hAnsi="宋体" w:hint="eastAsia"/>
          <w:sz w:val="24"/>
        </w:rPr>
        <w:t xml:space="preserve"> 本次招标不收取中标服务费，请投标人在报价时充分考虑这一因素。</w:t>
      </w:r>
    </w:p>
    <w:p w:rsidR="00C05538" w:rsidRDefault="00C05538" w:rsidP="009C5861">
      <w:pPr>
        <w:numPr>
          <w:ilvl w:val="0"/>
          <w:numId w:val="11"/>
        </w:numPr>
        <w:tabs>
          <w:tab w:val="num" w:pos="525"/>
        </w:tabs>
        <w:snapToGrid w:val="0"/>
        <w:spacing w:beforeLines="100" w:line="360" w:lineRule="auto"/>
        <w:ind w:left="630" w:hanging="630"/>
        <w:outlineLvl w:val="2"/>
        <w:rPr>
          <w:rFonts w:ascii="宋体" w:hAnsi="宋体"/>
          <w:b/>
          <w:sz w:val="24"/>
        </w:rPr>
      </w:pPr>
      <w:bookmarkStart w:id="17" w:name="OLE_LINK3"/>
      <w:bookmarkStart w:id="18" w:name="OLE_LINK4"/>
      <w:r>
        <w:rPr>
          <w:rFonts w:ascii="宋体" w:hAnsi="宋体" w:hint="eastAsia"/>
          <w:b/>
          <w:sz w:val="24"/>
        </w:rPr>
        <w:t>信用担保</w:t>
      </w:r>
    </w:p>
    <w:p w:rsidR="00C05538" w:rsidRDefault="00C05538" w:rsidP="00C05538">
      <w:pPr>
        <w:pStyle w:val="30"/>
        <w:spacing w:line="360" w:lineRule="auto"/>
        <w:ind w:leftChars="270" w:left="567" w:firstLine="0"/>
      </w:pPr>
      <w:r>
        <w:rPr>
          <w:rFonts w:hint="eastAsia"/>
        </w:rPr>
        <w:t>根据《财政部关于开展政府采购信用担保试点工作的通知》</w:t>
      </w:r>
      <w:r>
        <w:rPr>
          <w:rFonts w:ascii="楷体_GB2312" w:eastAsia="楷体_GB2312" w:hint="eastAsia"/>
        </w:rPr>
        <w:t>（财库[2011]124号）</w:t>
      </w:r>
      <w:r>
        <w:rPr>
          <w:rFonts w:hint="eastAsia"/>
        </w:rPr>
        <w:t>，</w:t>
      </w:r>
      <w:r>
        <w:rPr>
          <w:rFonts w:ascii="Times New Roman" w:hint="eastAsia"/>
        </w:rPr>
        <w:t>明确中国投资担保有限公司作为中央本级试点专业担保机构</w:t>
      </w:r>
      <w:r>
        <w:rPr>
          <w:rFonts w:hint="eastAsia"/>
        </w:rPr>
        <w:t>，投标人可以自愿选择是否采用该公司提供的投标担保、履约担保和融资担保服务。</w:t>
      </w:r>
      <w:r>
        <w:rPr>
          <w:rFonts w:ascii="Times New Roman" w:hint="eastAsia"/>
        </w:rPr>
        <w:t>中国投资担保有限公司联系电话：</w:t>
      </w:r>
      <w:r>
        <w:rPr>
          <w:rFonts w:ascii="Times New Roman"/>
        </w:rPr>
        <w:t>010- 88822589 / 2656</w:t>
      </w:r>
      <w:r>
        <w:rPr>
          <w:rFonts w:ascii="Times New Roman" w:hint="eastAsia"/>
        </w:rPr>
        <w:t>，地址：北京市海淀区西三环北路</w:t>
      </w:r>
      <w:r>
        <w:rPr>
          <w:rFonts w:ascii="Times New Roman"/>
        </w:rPr>
        <w:t>100</w:t>
      </w:r>
      <w:r>
        <w:rPr>
          <w:rFonts w:ascii="Times New Roman" w:hint="eastAsia"/>
        </w:rPr>
        <w:t>号光耀东方写字楼</w:t>
      </w:r>
      <w:r>
        <w:rPr>
          <w:rFonts w:ascii="Times New Roman"/>
        </w:rPr>
        <w:t>19F</w:t>
      </w:r>
      <w:r>
        <w:rPr>
          <w:rFonts w:ascii="Times New Roman" w:hint="eastAsia"/>
        </w:rPr>
        <w:t>，邮编：</w:t>
      </w:r>
      <w:r>
        <w:rPr>
          <w:rFonts w:ascii="Times New Roman"/>
        </w:rPr>
        <w:t>100048</w:t>
      </w:r>
      <w:r>
        <w:rPr>
          <w:rFonts w:ascii="Times New Roman" w:hint="eastAsia"/>
        </w:rPr>
        <w:t>，网址：</w:t>
      </w:r>
      <w:hyperlink r:id="rId8" w:history="1">
        <w:r>
          <w:rPr>
            <w:rStyle w:val="a6"/>
            <w:rFonts w:ascii="Times New Roman"/>
          </w:rPr>
          <w:t>http://www.guaranty.com.cn</w:t>
        </w:r>
      </w:hyperlink>
      <w:r>
        <w:rPr>
          <w:rFonts w:ascii="Times New Roman" w:hint="eastAsia"/>
        </w:rPr>
        <w:t>。</w:t>
      </w:r>
    </w:p>
    <w:bookmarkEnd w:id="17"/>
    <w:bookmarkEnd w:id="18"/>
    <w:p w:rsidR="00C05538" w:rsidRDefault="00C05538" w:rsidP="009C5861">
      <w:pPr>
        <w:numPr>
          <w:ilvl w:val="0"/>
          <w:numId w:val="11"/>
        </w:numPr>
        <w:tabs>
          <w:tab w:val="num" w:pos="525"/>
        </w:tabs>
        <w:snapToGrid w:val="0"/>
        <w:spacing w:beforeLines="100" w:line="360" w:lineRule="auto"/>
        <w:ind w:left="630" w:hanging="630"/>
        <w:outlineLvl w:val="2"/>
        <w:rPr>
          <w:rFonts w:ascii="宋体" w:hAnsi="宋体"/>
          <w:b/>
          <w:sz w:val="24"/>
        </w:rPr>
      </w:pPr>
      <w:r>
        <w:rPr>
          <w:rFonts w:ascii="宋体" w:hAnsi="宋体" w:hint="eastAsia"/>
          <w:b/>
          <w:sz w:val="24"/>
        </w:rPr>
        <w:lastRenderedPageBreak/>
        <w:t>数字认证证书办理</w:t>
      </w:r>
    </w:p>
    <w:p w:rsidR="00C05538" w:rsidRDefault="00C05538" w:rsidP="00C05538">
      <w:pPr>
        <w:rPr>
          <w:rFonts w:ascii="宋体" w:hAnsi="宋体"/>
          <w:sz w:val="24"/>
        </w:rPr>
      </w:pPr>
      <w:r>
        <w:rPr>
          <w:rFonts w:ascii="宋体" w:hAnsi="宋体" w:hint="eastAsia"/>
          <w:sz w:val="24"/>
        </w:rPr>
        <w:t>申请办理数字证书的方式详见：</w:t>
      </w:r>
      <w:hyperlink r:id="rId9" w:history="1">
        <w:r>
          <w:rPr>
            <w:rStyle w:val="a6"/>
            <w:rFonts w:ascii="宋体" w:hAnsi="宋体" w:hint="eastAsia"/>
            <w:sz w:val="16"/>
          </w:rPr>
          <w:t>http://help.bjca.org.cn/support/client/zzcg-ccgp/index.htm</w:t>
        </w:r>
      </w:hyperlink>
      <w:r>
        <w:rPr>
          <w:rFonts w:ascii="宋体" w:hAnsi="宋体" w:hint="eastAsia"/>
          <w:sz w:val="16"/>
        </w:rPr>
        <w:t>。</w:t>
      </w:r>
    </w:p>
    <w:p w:rsidR="00C05538" w:rsidRDefault="00C05538" w:rsidP="009C5861">
      <w:pPr>
        <w:numPr>
          <w:ilvl w:val="0"/>
          <w:numId w:val="11"/>
        </w:numPr>
        <w:tabs>
          <w:tab w:val="num" w:pos="525"/>
        </w:tabs>
        <w:snapToGrid w:val="0"/>
        <w:spacing w:beforeLines="100" w:line="360" w:lineRule="auto"/>
        <w:ind w:left="630" w:hanging="630"/>
        <w:outlineLvl w:val="2"/>
        <w:rPr>
          <w:rFonts w:ascii="宋体" w:hAnsi="宋体"/>
          <w:b/>
          <w:sz w:val="24"/>
        </w:rPr>
      </w:pPr>
      <w:r>
        <w:rPr>
          <w:rFonts w:ascii="宋体" w:hAnsi="宋体" w:hint="eastAsia"/>
          <w:b/>
          <w:sz w:val="24"/>
        </w:rPr>
        <w:t>其他</w:t>
      </w:r>
    </w:p>
    <w:p w:rsidR="00C05538" w:rsidRDefault="00C05538" w:rsidP="00C05538">
      <w:pPr>
        <w:rPr>
          <w:rFonts w:ascii="Times New Roman" w:hAnsi="Times New Roman"/>
        </w:rPr>
      </w:pPr>
      <w:r>
        <w:rPr>
          <w:rFonts w:ascii="宋体" w:hAnsi="宋体" w:hint="eastAsia"/>
          <w:sz w:val="24"/>
        </w:rPr>
        <w:t xml:space="preserve">     本部分未涉及的事项请参见招标文件其他部分。</w:t>
      </w:r>
    </w:p>
    <w:p w:rsidR="00C05538" w:rsidRDefault="00C05538" w:rsidP="00C05538"/>
    <w:p w:rsidR="00C05538" w:rsidRDefault="00C05538" w:rsidP="00C05538"/>
    <w:p w:rsidR="00C05538" w:rsidRDefault="00C05538" w:rsidP="00C05538">
      <w:pPr>
        <w:widowControl/>
        <w:jc w:val="left"/>
      </w:pPr>
      <w:r>
        <w:rPr>
          <w:kern w:val="0"/>
        </w:rPr>
        <w:br w:type="page"/>
      </w:r>
    </w:p>
    <w:p w:rsidR="00C05538" w:rsidRDefault="00C05538" w:rsidP="00C05538">
      <w:pPr>
        <w:jc w:val="center"/>
        <w:rPr>
          <w:rFonts w:ascii="宋体" w:eastAsia="宋体" w:hAnsi="宋体" w:cs="Times New Roman"/>
          <w:b/>
          <w:sz w:val="28"/>
        </w:rPr>
      </w:pPr>
      <w:bookmarkStart w:id="19" w:name="_Toc352158903"/>
      <w:bookmarkStart w:id="20" w:name="_Toc352162660"/>
      <w:bookmarkStart w:id="21" w:name="_Toc360627087"/>
      <w:r>
        <w:rPr>
          <w:rFonts w:ascii="宋体" w:eastAsia="宋体" w:hAnsi="宋体" w:cs="Times New Roman" w:hint="eastAsia"/>
          <w:b/>
          <w:sz w:val="28"/>
        </w:rPr>
        <w:lastRenderedPageBreak/>
        <w:t>第二部分 合同条款及格式</w:t>
      </w:r>
    </w:p>
    <w:p w:rsidR="00C05538" w:rsidRDefault="00C05538" w:rsidP="00C05538">
      <w:pPr>
        <w:jc w:val="center"/>
        <w:rPr>
          <w:rFonts w:ascii="宋体" w:eastAsia="宋体" w:hAnsi="宋体" w:cs="Times New Roman"/>
          <w:b/>
          <w:sz w:val="28"/>
        </w:rPr>
      </w:pPr>
    </w:p>
    <w:p w:rsidR="00C05538" w:rsidRDefault="00C05538" w:rsidP="00C05538">
      <w:pPr>
        <w:jc w:val="center"/>
        <w:rPr>
          <w:rFonts w:ascii="宋体" w:eastAsia="宋体" w:hAnsi="宋体" w:cs="Times New Roman"/>
          <w:sz w:val="32"/>
        </w:rPr>
      </w:pPr>
    </w:p>
    <w:p w:rsidR="00C05538" w:rsidRDefault="00C05538" w:rsidP="009C5861">
      <w:pPr>
        <w:pStyle w:val="2"/>
        <w:numPr>
          <w:ilvl w:val="0"/>
          <w:numId w:val="13"/>
        </w:numPr>
        <w:tabs>
          <w:tab w:val="num" w:pos="851"/>
        </w:tabs>
        <w:ind w:hanging="1980"/>
        <w:jc w:val="center"/>
        <w:rPr>
          <w:rFonts w:ascii="宋体" w:eastAsia="宋体" w:hAnsi="宋体"/>
          <w:sz w:val="32"/>
        </w:rPr>
      </w:pPr>
      <w:r>
        <w:rPr>
          <w:rFonts w:ascii="宋体" w:eastAsia="宋体" w:hAnsi="宋体" w:hint="eastAsia"/>
          <w:sz w:val="32"/>
        </w:rPr>
        <w:t>合同条款</w:t>
      </w:r>
      <w:bookmarkEnd w:id="19"/>
      <w:bookmarkEnd w:id="20"/>
      <w:bookmarkEnd w:id="21"/>
    </w:p>
    <w:p w:rsidR="00C05538" w:rsidRDefault="00C05538" w:rsidP="009C5861">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本合同对下列术语定义为：</w:t>
      </w:r>
    </w:p>
    <w:p w:rsidR="00C05538" w:rsidRDefault="00C05538" w:rsidP="009C5861">
      <w:pPr>
        <w:pStyle w:val="1"/>
        <w:numPr>
          <w:ilvl w:val="1"/>
          <w:numId w:val="14"/>
        </w:numPr>
        <w:tabs>
          <w:tab w:val="clear" w:pos="495"/>
          <w:tab w:val="num" w:pos="630"/>
        </w:tabs>
        <w:snapToGrid w:val="0"/>
        <w:spacing w:line="360" w:lineRule="auto"/>
        <w:ind w:left="630" w:hanging="630"/>
        <w:rPr>
          <w:sz w:val="24"/>
          <w:szCs w:val="24"/>
        </w:rPr>
      </w:pPr>
      <w:r>
        <w:rPr>
          <w:rFonts w:hint="eastAsia"/>
          <w:sz w:val="24"/>
          <w:szCs w:val="24"/>
        </w:rPr>
        <w:t>“合同”系指甲乙双方签署的、合同格式中载明的甲乙双方所达成的协议，包括所有的附件、附录和上述文件所提到的构成合同的所有文件。</w:t>
      </w:r>
    </w:p>
    <w:p w:rsidR="00C05538" w:rsidRDefault="00C05538" w:rsidP="009C5861">
      <w:pPr>
        <w:pStyle w:val="1"/>
        <w:numPr>
          <w:ilvl w:val="1"/>
          <w:numId w:val="14"/>
        </w:numPr>
        <w:tabs>
          <w:tab w:val="clear" w:pos="495"/>
          <w:tab w:val="num" w:pos="630"/>
        </w:tabs>
        <w:snapToGrid w:val="0"/>
        <w:spacing w:line="360" w:lineRule="auto"/>
        <w:ind w:left="630" w:hanging="630"/>
        <w:rPr>
          <w:sz w:val="24"/>
        </w:rPr>
      </w:pPr>
      <w:r>
        <w:rPr>
          <w:rFonts w:hint="eastAsia"/>
          <w:sz w:val="24"/>
        </w:rPr>
        <w:t>“合同价”系指根据本合同规定乙方在正确地完全履行合同义务后甲方应支付给乙方的价款。</w:t>
      </w:r>
    </w:p>
    <w:p w:rsidR="00C05538" w:rsidRDefault="00C05538" w:rsidP="009C5861">
      <w:pPr>
        <w:pStyle w:val="1"/>
        <w:numPr>
          <w:ilvl w:val="1"/>
          <w:numId w:val="14"/>
        </w:numPr>
        <w:tabs>
          <w:tab w:val="clear" w:pos="495"/>
          <w:tab w:val="num" w:pos="630"/>
        </w:tabs>
        <w:snapToGrid w:val="0"/>
        <w:spacing w:line="360" w:lineRule="auto"/>
        <w:ind w:left="630" w:hanging="630"/>
        <w:rPr>
          <w:sz w:val="24"/>
        </w:rPr>
      </w:pPr>
      <w:r>
        <w:rPr>
          <w:rFonts w:hint="eastAsia"/>
          <w:sz w:val="24"/>
        </w:rPr>
        <w:t>“货物”系指乙方根据合同规定须向甲方提供的由招标项目产生的所有成果。</w:t>
      </w:r>
    </w:p>
    <w:p w:rsidR="00C05538" w:rsidRDefault="00C05538" w:rsidP="009C5861">
      <w:pPr>
        <w:pStyle w:val="1"/>
        <w:numPr>
          <w:ilvl w:val="1"/>
          <w:numId w:val="14"/>
        </w:numPr>
        <w:tabs>
          <w:tab w:val="clear" w:pos="495"/>
          <w:tab w:val="num" w:pos="630"/>
        </w:tabs>
        <w:snapToGrid w:val="0"/>
        <w:spacing w:line="360" w:lineRule="auto"/>
        <w:ind w:left="630" w:hanging="630"/>
        <w:rPr>
          <w:sz w:val="24"/>
        </w:rPr>
      </w:pPr>
      <w:r>
        <w:rPr>
          <w:rFonts w:hint="eastAsia"/>
          <w:sz w:val="24"/>
        </w:rPr>
        <w:t>“服务”系指根据合同规定乙方承担与供货有关的辅助服务，如运输、保险以及其它的伴随服务，例如安装、调试、提供技术援助、培训和合同中规定乙方应承担的其它义务。</w:t>
      </w:r>
    </w:p>
    <w:p w:rsidR="00C05538" w:rsidRDefault="00C05538" w:rsidP="009C5861">
      <w:pPr>
        <w:pStyle w:val="1"/>
        <w:numPr>
          <w:ilvl w:val="1"/>
          <w:numId w:val="14"/>
        </w:numPr>
        <w:tabs>
          <w:tab w:val="clear" w:pos="495"/>
          <w:tab w:val="num" w:pos="630"/>
        </w:tabs>
        <w:snapToGrid w:val="0"/>
        <w:spacing w:line="360" w:lineRule="auto"/>
        <w:ind w:left="630" w:hanging="630"/>
        <w:rPr>
          <w:sz w:val="24"/>
        </w:rPr>
      </w:pPr>
      <w:r>
        <w:rPr>
          <w:rFonts w:hint="eastAsia"/>
          <w:sz w:val="24"/>
        </w:rPr>
        <w:t>“合同条款”系指本合同条款。</w:t>
      </w:r>
    </w:p>
    <w:p w:rsidR="00C05538" w:rsidRDefault="00C05538" w:rsidP="009C5861">
      <w:pPr>
        <w:pStyle w:val="1"/>
        <w:numPr>
          <w:ilvl w:val="1"/>
          <w:numId w:val="14"/>
        </w:numPr>
        <w:tabs>
          <w:tab w:val="clear" w:pos="495"/>
          <w:tab w:val="num" w:pos="630"/>
        </w:tabs>
        <w:snapToGrid w:val="0"/>
        <w:spacing w:line="360" w:lineRule="auto"/>
        <w:ind w:left="630" w:hanging="630"/>
        <w:rPr>
          <w:sz w:val="24"/>
        </w:rPr>
      </w:pPr>
      <w:r>
        <w:rPr>
          <w:rFonts w:hint="eastAsia"/>
          <w:sz w:val="24"/>
        </w:rPr>
        <w:t>“甲方”系指购买货物和服务的采购人。</w:t>
      </w:r>
    </w:p>
    <w:p w:rsidR="00C05538" w:rsidRDefault="00C05538" w:rsidP="009C5861">
      <w:pPr>
        <w:pStyle w:val="1"/>
        <w:numPr>
          <w:ilvl w:val="1"/>
          <w:numId w:val="14"/>
        </w:numPr>
        <w:tabs>
          <w:tab w:val="clear" w:pos="495"/>
          <w:tab w:val="num" w:pos="630"/>
        </w:tabs>
        <w:snapToGrid w:val="0"/>
        <w:spacing w:line="360" w:lineRule="auto"/>
        <w:ind w:left="630" w:hanging="630"/>
        <w:rPr>
          <w:sz w:val="24"/>
        </w:rPr>
      </w:pPr>
      <w:r>
        <w:rPr>
          <w:rFonts w:hint="eastAsia"/>
          <w:sz w:val="24"/>
        </w:rPr>
        <w:t>“乙方”系指提供货物和服务的中标人。</w:t>
      </w:r>
    </w:p>
    <w:p w:rsidR="00C05538" w:rsidRDefault="00C05538" w:rsidP="009C5861">
      <w:pPr>
        <w:pStyle w:val="1"/>
        <w:numPr>
          <w:ilvl w:val="1"/>
          <w:numId w:val="14"/>
        </w:numPr>
        <w:tabs>
          <w:tab w:val="clear" w:pos="495"/>
          <w:tab w:val="num" w:pos="630"/>
        </w:tabs>
        <w:snapToGrid w:val="0"/>
        <w:spacing w:line="360" w:lineRule="auto"/>
        <w:ind w:left="630" w:hanging="630"/>
        <w:rPr>
          <w:sz w:val="24"/>
        </w:rPr>
      </w:pPr>
      <w:r>
        <w:rPr>
          <w:rFonts w:hint="eastAsia"/>
          <w:sz w:val="24"/>
        </w:rPr>
        <w:t>“项目现场”系指本项目招标文件《招标基本信息》中指明的交货地点。</w:t>
      </w:r>
    </w:p>
    <w:p w:rsidR="00C05538" w:rsidRDefault="00C05538" w:rsidP="009C5861">
      <w:pPr>
        <w:pStyle w:val="1"/>
        <w:numPr>
          <w:ilvl w:val="1"/>
          <w:numId w:val="14"/>
        </w:numPr>
        <w:tabs>
          <w:tab w:val="clear" w:pos="495"/>
          <w:tab w:val="num" w:pos="630"/>
        </w:tabs>
        <w:snapToGrid w:val="0"/>
        <w:spacing w:line="360" w:lineRule="auto"/>
        <w:ind w:left="630" w:hanging="630"/>
        <w:rPr>
          <w:sz w:val="24"/>
        </w:rPr>
      </w:pPr>
      <w:r>
        <w:rPr>
          <w:rFonts w:hint="eastAsia"/>
          <w:sz w:val="24"/>
        </w:rPr>
        <w:t>“天”指日历天数。</w:t>
      </w:r>
    </w:p>
    <w:p w:rsidR="00C05538" w:rsidRDefault="00C05538" w:rsidP="009C5861">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适用性</w:t>
      </w:r>
    </w:p>
    <w:p w:rsidR="00C05538" w:rsidRDefault="00C05538" w:rsidP="00C05538">
      <w:pPr>
        <w:pStyle w:val="1"/>
        <w:numPr>
          <w:ilvl w:val="0"/>
          <w:numId w:val="0"/>
        </w:numPr>
        <w:tabs>
          <w:tab w:val="left" w:pos="420"/>
        </w:tabs>
        <w:snapToGrid w:val="0"/>
        <w:spacing w:line="360" w:lineRule="auto"/>
        <w:ind w:leftChars="300" w:left="630"/>
        <w:rPr>
          <w:sz w:val="24"/>
        </w:rPr>
      </w:pPr>
      <w:r>
        <w:rPr>
          <w:rFonts w:hint="eastAsia"/>
          <w:sz w:val="24"/>
        </w:rPr>
        <w:t>本合同条款适用于没有被本合同其他组成部分所取代的范围。</w:t>
      </w:r>
    </w:p>
    <w:p w:rsidR="00C05538" w:rsidRDefault="00C05538" w:rsidP="009C5861">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标准</w:t>
      </w:r>
    </w:p>
    <w:p w:rsidR="00C05538" w:rsidRDefault="00C05538" w:rsidP="009C5861">
      <w:pPr>
        <w:pStyle w:val="1"/>
        <w:numPr>
          <w:ilvl w:val="1"/>
          <w:numId w:val="14"/>
        </w:numPr>
        <w:tabs>
          <w:tab w:val="clear" w:pos="495"/>
          <w:tab w:val="num" w:pos="630"/>
        </w:tabs>
        <w:snapToGrid w:val="0"/>
        <w:spacing w:line="360" w:lineRule="auto"/>
        <w:ind w:left="630" w:hanging="630"/>
        <w:rPr>
          <w:sz w:val="24"/>
        </w:rPr>
      </w:pPr>
      <w:r>
        <w:rPr>
          <w:rFonts w:hint="eastAsia"/>
          <w:sz w:val="24"/>
        </w:rPr>
        <w:t>本合同下交付的货物应符合本项目招标文件《技术规格及要求》所述的标准。如果没有提及适用标准，则应符合中华人民共和国有关机构发布的最新版本的标准。</w:t>
      </w:r>
    </w:p>
    <w:p w:rsidR="00C05538" w:rsidRDefault="00C05538" w:rsidP="009C5861">
      <w:pPr>
        <w:pStyle w:val="1"/>
        <w:numPr>
          <w:ilvl w:val="1"/>
          <w:numId w:val="14"/>
        </w:numPr>
        <w:tabs>
          <w:tab w:val="clear" w:pos="495"/>
          <w:tab w:val="num" w:pos="630"/>
        </w:tabs>
        <w:snapToGrid w:val="0"/>
        <w:spacing w:line="360" w:lineRule="auto"/>
        <w:ind w:left="630" w:hanging="630"/>
        <w:rPr>
          <w:sz w:val="24"/>
        </w:rPr>
      </w:pPr>
      <w:r>
        <w:rPr>
          <w:rFonts w:hint="eastAsia"/>
          <w:sz w:val="24"/>
        </w:rPr>
        <w:t>除非技术规格另有规定外，计量单位均采用中华人民共和国法定计量单位。</w:t>
      </w:r>
    </w:p>
    <w:p w:rsidR="00C05538" w:rsidRDefault="00C05538" w:rsidP="009C5861">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lastRenderedPageBreak/>
        <w:t>使用合同文件和资料</w:t>
      </w:r>
    </w:p>
    <w:p w:rsidR="00C05538" w:rsidRDefault="00C05538" w:rsidP="009C5861">
      <w:pPr>
        <w:pStyle w:val="1"/>
        <w:numPr>
          <w:ilvl w:val="1"/>
          <w:numId w:val="14"/>
        </w:numPr>
        <w:tabs>
          <w:tab w:val="clear" w:pos="495"/>
          <w:tab w:val="num" w:pos="630"/>
        </w:tabs>
        <w:snapToGrid w:val="0"/>
        <w:spacing w:line="360" w:lineRule="auto"/>
        <w:ind w:left="630" w:hanging="630"/>
        <w:rPr>
          <w:sz w:val="24"/>
        </w:rPr>
      </w:pPr>
      <w:r>
        <w:rPr>
          <w:rFonts w:hint="eastAsia"/>
          <w:sz w:val="24"/>
        </w:rPr>
        <w:t>未经甲方事先书面同意，乙方不得将由甲方或甲方委托的第三方提供的有关合同或合同条文、规格、计划或其他书面资料</w:t>
      </w:r>
      <w:r>
        <w:rPr>
          <w:rFonts w:hint="eastAsia"/>
          <w:color w:val="000000"/>
          <w:sz w:val="24"/>
        </w:rPr>
        <w:t>以及其获悉的甲方国家秘密、商业秘密、内部工作信息（上述资料及信息以下合称保密信息）</w:t>
      </w:r>
      <w:r>
        <w:rPr>
          <w:rFonts w:hint="eastAsia"/>
          <w:sz w:val="24"/>
        </w:rPr>
        <w:t>向与履行本合同无关的任何第三方披露、泄露或许可该第三方使用。如乙方因履行本合同需要向第三方披露上述保密信息，乙方应注意保密并将披露限于履行合同必须的范围，并保证该第三方亦履行上述保密义务。乙方上述保密义务不因本合同的终止而结束，直至上述保密信息非因乙方原因已为社会公众所知悉。</w:t>
      </w:r>
    </w:p>
    <w:p w:rsidR="00C05538" w:rsidRDefault="00C05538" w:rsidP="009C5861">
      <w:pPr>
        <w:pStyle w:val="1"/>
        <w:numPr>
          <w:ilvl w:val="1"/>
          <w:numId w:val="14"/>
        </w:numPr>
        <w:tabs>
          <w:tab w:val="clear" w:pos="495"/>
          <w:tab w:val="num" w:pos="630"/>
        </w:tabs>
        <w:snapToGrid w:val="0"/>
        <w:spacing w:line="360" w:lineRule="auto"/>
        <w:ind w:left="630" w:hanging="630"/>
        <w:rPr>
          <w:sz w:val="24"/>
        </w:rPr>
      </w:pPr>
      <w:r>
        <w:rPr>
          <w:rFonts w:hint="eastAsia"/>
          <w:sz w:val="24"/>
        </w:rPr>
        <w:t>没有甲方事先同意，除了履行本合同外，乙方不应使用合同条款第4.1所列举的任何保密信息。</w:t>
      </w:r>
    </w:p>
    <w:p w:rsidR="00C05538" w:rsidRDefault="00C05538" w:rsidP="009C5861">
      <w:pPr>
        <w:pStyle w:val="1"/>
        <w:numPr>
          <w:ilvl w:val="1"/>
          <w:numId w:val="14"/>
        </w:numPr>
        <w:tabs>
          <w:tab w:val="clear" w:pos="495"/>
          <w:tab w:val="num" w:pos="630"/>
        </w:tabs>
        <w:snapToGrid w:val="0"/>
        <w:spacing w:line="360" w:lineRule="auto"/>
        <w:ind w:left="630" w:hanging="630"/>
        <w:rPr>
          <w:sz w:val="24"/>
        </w:rPr>
      </w:pPr>
      <w:r>
        <w:rPr>
          <w:rFonts w:hint="eastAsia"/>
          <w:sz w:val="24"/>
        </w:rPr>
        <w:t>除了合同本身以外，合同条款第4.1条所列举的任何文件是甲方的财产。如果甲方有要求，乙方在完成合同后应将这些文件全部复制件还给甲方。</w:t>
      </w:r>
    </w:p>
    <w:p w:rsidR="00C05538" w:rsidRDefault="00C05538" w:rsidP="009C5861">
      <w:pPr>
        <w:pStyle w:val="1"/>
        <w:numPr>
          <w:ilvl w:val="1"/>
          <w:numId w:val="14"/>
        </w:numPr>
        <w:tabs>
          <w:tab w:val="clear" w:pos="495"/>
          <w:tab w:val="num" w:pos="630"/>
        </w:tabs>
        <w:snapToGrid w:val="0"/>
        <w:spacing w:line="360" w:lineRule="auto"/>
        <w:ind w:left="630" w:hanging="630"/>
        <w:rPr>
          <w:sz w:val="24"/>
        </w:rPr>
      </w:pPr>
      <w:r>
        <w:rPr>
          <w:rFonts w:hint="eastAsia"/>
          <w:color w:val="000000"/>
          <w:sz w:val="24"/>
        </w:rPr>
        <w:t>乙方未按照上述约定严格履行保密义务的，应当向甲方支付合同总价10%的违约金，于此情形下，甲方还有权提前解除合同。</w:t>
      </w:r>
    </w:p>
    <w:p w:rsidR="00C05538" w:rsidRDefault="00C05538" w:rsidP="009C5861">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权利保护</w:t>
      </w:r>
    </w:p>
    <w:p w:rsidR="00C05538" w:rsidRDefault="00C05538" w:rsidP="00C05538">
      <w:pPr>
        <w:pStyle w:val="1"/>
        <w:numPr>
          <w:ilvl w:val="0"/>
          <w:numId w:val="0"/>
        </w:numPr>
        <w:tabs>
          <w:tab w:val="left" w:pos="420"/>
        </w:tabs>
        <w:snapToGrid w:val="0"/>
        <w:spacing w:line="360" w:lineRule="auto"/>
        <w:ind w:leftChars="300" w:left="630"/>
        <w:rPr>
          <w:sz w:val="24"/>
        </w:rPr>
      </w:pPr>
      <w:r>
        <w:rPr>
          <w:rFonts w:hint="eastAsia"/>
          <w:sz w:val="24"/>
        </w:rPr>
        <w:t>乙方保证，其向甲方销售货物的行为合法有效，甲方在中华人民共和国使用该货物或货物的任何一部分时，免受任何第三方提出侵犯其著作权、专利权、商标权、专有秘密等知识产权及其他权利的起诉。</w:t>
      </w:r>
    </w:p>
    <w:p w:rsidR="00C05538" w:rsidRDefault="00C05538" w:rsidP="009C5861">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履约保证金</w:t>
      </w:r>
    </w:p>
    <w:p w:rsidR="00C05538" w:rsidRDefault="00C05538" w:rsidP="009C5861">
      <w:pPr>
        <w:pStyle w:val="1"/>
        <w:numPr>
          <w:ilvl w:val="1"/>
          <w:numId w:val="14"/>
        </w:numPr>
        <w:tabs>
          <w:tab w:val="clear" w:pos="495"/>
          <w:tab w:val="num" w:pos="630"/>
        </w:tabs>
        <w:snapToGrid w:val="0"/>
        <w:spacing w:line="360" w:lineRule="auto"/>
        <w:ind w:left="630" w:hanging="630"/>
        <w:rPr>
          <w:sz w:val="24"/>
        </w:rPr>
      </w:pPr>
      <w:r>
        <w:rPr>
          <w:rFonts w:hint="eastAsia"/>
          <w:sz w:val="24"/>
        </w:rPr>
        <w:t>乙方应按照本项目招标文件规定的期限和数额提交履约保证金。</w:t>
      </w:r>
    </w:p>
    <w:p w:rsidR="00C05538" w:rsidRDefault="00C05538" w:rsidP="009C5861">
      <w:pPr>
        <w:pStyle w:val="1"/>
        <w:numPr>
          <w:ilvl w:val="1"/>
          <w:numId w:val="14"/>
        </w:numPr>
        <w:tabs>
          <w:tab w:val="clear" w:pos="495"/>
          <w:tab w:val="num" w:pos="630"/>
        </w:tabs>
        <w:snapToGrid w:val="0"/>
        <w:spacing w:line="360" w:lineRule="auto"/>
        <w:ind w:left="630" w:hanging="630"/>
        <w:rPr>
          <w:sz w:val="24"/>
        </w:rPr>
      </w:pPr>
      <w:r>
        <w:rPr>
          <w:rFonts w:hint="eastAsia"/>
          <w:sz w:val="24"/>
        </w:rPr>
        <w:t>履约保证金作为乙方履行本合同义务的保证，如乙方不能全面、适当地履行本合同义务，则甲方有权直接从履约保证金中扣除其所遭受的全部损失，或者根据本合同中关于违约责任的约定扣除乙方应当支付的全部违约金。</w:t>
      </w:r>
    </w:p>
    <w:p w:rsidR="00C05538" w:rsidRDefault="00C05538" w:rsidP="009C5861">
      <w:pPr>
        <w:pStyle w:val="1"/>
        <w:numPr>
          <w:ilvl w:val="1"/>
          <w:numId w:val="14"/>
        </w:numPr>
        <w:tabs>
          <w:tab w:val="clear" w:pos="495"/>
          <w:tab w:val="num" w:pos="630"/>
        </w:tabs>
        <w:snapToGrid w:val="0"/>
        <w:spacing w:line="360" w:lineRule="auto"/>
        <w:ind w:left="630" w:hanging="630"/>
        <w:rPr>
          <w:sz w:val="24"/>
        </w:rPr>
      </w:pPr>
      <w:r>
        <w:rPr>
          <w:rFonts w:hint="eastAsia"/>
          <w:sz w:val="24"/>
        </w:rPr>
        <w:t>履约保证金应采用人民币，并采用下述方式之一提交：</w:t>
      </w:r>
    </w:p>
    <w:p w:rsidR="00C05538" w:rsidRDefault="00C05538" w:rsidP="009C5861">
      <w:pPr>
        <w:numPr>
          <w:ilvl w:val="0"/>
          <w:numId w:val="15"/>
        </w:numPr>
        <w:tabs>
          <w:tab w:val="num" w:pos="1155"/>
        </w:tabs>
        <w:snapToGrid w:val="0"/>
        <w:spacing w:line="360" w:lineRule="auto"/>
        <w:ind w:hanging="1140"/>
        <w:rPr>
          <w:rFonts w:ascii="宋体" w:eastAsia="宋体" w:hAnsi="宋体" w:cs="Times New Roman"/>
          <w:sz w:val="24"/>
        </w:rPr>
      </w:pPr>
      <w:r>
        <w:rPr>
          <w:rFonts w:ascii="宋体" w:eastAsia="宋体" w:hAnsi="宋体" w:cs="Times New Roman" w:hint="eastAsia"/>
          <w:sz w:val="24"/>
        </w:rPr>
        <w:t>银行保函</w:t>
      </w:r>
    </w:p>
    <w:p w:rsidR="00C05538" w:rsidRDefault="00C05538" w:rsidP="00C05538">
      <w:pPr>
        <w:snapToGrid w:val="0"/>
        <w:spacing w:line="360" w:lineRule="auto"/>
        <w:ind w:leftChars="300" w:left="630"/>
        <w:rPr>
          <w:rFonts w:ascii="宋体" w:eastAsia="宋体" w:hAnsi="宋体" w:cs="Times New Roman"/>
          <w:sz w:val="24"/>
        </w:rPr>
      </w:pPr>
      <w:r>
        <w:rPr>
          <w:rFonts w:ascii="宋体" w:eastAsia="宋体" w:hAnsi="宋体" w:cs="Times New Roman" w:hint="eastAsia"/>
          <w:sz w:val="24"/>
        </w:rPr>
        <w:t xml:space="preserve">由甲方可接受的在中华人民共和国境内注册和营业的银行总行或省、直辖市级分行出具，其格式采用招标文件提供的格式或其他甲方可接受的格式； </w:t>
      </w:r>
    </w:p>
    <w:p w:rsidR="00C05538" w:rsidRDefault="00C05538" w:rsidP="009C5861">
      <w:pPr>
        <w:numPr>
          <w:ilvl w:val="0"/>
          <w:numId w:val="15"/>
        </w:numPr>
        <w:tabs>
          <w:tab w:val="num" w:pos="1155"/>
        </w:tabs>
        <w:snapToGrid w:val="0"/>
        <w:spacing w:line="360" w:lineRule="auto"/>
        <w:ind w:hanging="1140"/>
        <w:rPr>
          <w:rFonts w:ascii="宋体" w:eastAsia="宋体" w:hAnsi="宋体" w:cs="Times New Roman"/>
          <w:sz w:val="24"/>
        </w:rPr>
      </w:pPr>
      <w:r>
        <w:rPr>
          <w:rFonts w:ascii="宋体" w:eastAsia="宋体" w:hAnsi="宋体" w:cs="Times New Roman" w:hint="eastAsia"/>
          <w:sz w:val="24"/>
        </w:rPr>
        <w:lastRenderedPageBreak/>
        <w:t>银行汇票或支票；</w:t>
      </w:r>
    </w:p>
    <w:p w:rsidR="00C05538" w:rsidRDefault="00C05538" w:rsidP="009C5861">
      <w:pPr>
        <w:numPr>
          <w:ilvl w:val="0"/>
          <w:numId w:val="15"/>
        </w:numPr>
        <w:tabs>
          <w:tab w:val="num" w:pos="1155"/>
        </w:tabs>
        <w:snapToGrid w:val="0"/>
        <w:spacing w:line="360" w:lineRule="auto"/>
        <w:ind w:hanging="1140"/>
        <w:rPr>
          <w:rFonts w:ascii="宋体" w:eastAsia="宋体" w:hAnsi="宋体" w:cs="Times New Roman"/>
          <w:sz w:val="24"/>
        </w:rPr>
      </w:pPr>
      <w:bookmarkStart w:id="22" w:name="OLE_LINK5"/>
      <w:bookmarkStart w:id="23" w:name="OLE_LINK6"/>
      <w:r>
        <w:rPr>
          <w:rFonts w:ascii="宋体" w:eastAsia="宋体" w:hAnsi="宋体" w:cs="Times New Roman" w:hint="eastAsia"/>
          <w:sz w:val="24"/>
        </w:rPr>
        <w:t>中国投资担保有限公司政府采购履约担保函。</w:t>
      </w:r>
    </w:p>
    <w:bookmarkEnd w:id="22"/>
    <w:bookmarkEnd w:id="23"/>
    <w:p w:rsidR="00C05538" w:rsidRDefault="00C05538" w:rsidP="009C5861">
      <w:pPr>
        <w:pStyle w:val="1"/>
        <w:numPr>
          <w:ilvl w:val="1"/>
          <w:numId w:val="14"/>
        </w:numPr>
        <w:tabs>
          <w:tab w:val="clear" w:pos="495"/>
          <w:tab w:val="num" w:pos="630"/>
        </w:tabs>
        <w:snapToGrid w:val="0"/>
        <w:spacing w:line="360" w:lineRule="auto"/>
        <w:ind w:left="630" w:hanging="630"/>
        <w:rPr>
          <w:sz w:val="24"/>
        </w:rPr>
      </w:pPr>
      <w:r>
        <w:rPr>
          <w:rFonts w:hint="eastAsia"/>
          <w:sz w:val="24"/>
        </w:rPr>
        <w:t>如果乙方能按约全面履行合同义务，甲方将在质量保证期满后三十（30）天内退还乙方履约保证金（不计利息）。</w:t>
      </w:r>
    </w:p>
    <w:p w:rsidR="00C05538" w:rsidRDefault="00C05538" w:rsidP="009C5861">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检验、测试与安装、调试和验收</w:t>
      </w:r>
    </w:p>
    <w:p w:rsidR="00C05538" w:rsidRDefault="00C05538" w:rsidP="009C5861">
      <w:pPr>
        <w:pStyle w:val="1"/>
        <w:numPr>
          <w:ilvl w:val="1"/>
          <w:numId w:val="14"/>
        </w:numPr>
        <w:tabs>
          <w:tab w:val="clear" w:pos="495"/>
          <w:tab w:val="num" w:pos="630"/>
        </w:tabs>
        <w:snapToGrid w:val="0"/>
        <w:spacing w:line="360" w:lineRule="auto"/>
        <w:ind w:left="630" w:hanging="630"/>
        <w:rPr>
          <w:sz w:val="24"/>
        </w:rPr>
      </w:pPr>
      <w:r>
        <w:rPr>
          <w:rFonts w:hint="eastAsia"/>
          <w:sz w:val="24"/>
        </w:rPr>
        <w:t>甲方或其代表应有权检验和/或测试货物，以确认货物是否符合合同规格的要求，并且不承担额外的费用。合同条款和技术规格将说明甲方要求进行的检验和测试，以及在何处进行这些检验和测试。甲方将及时以书面形式把进行检验和/或甲方测试代表的身份通知乙方。</w:t>
      </w:r>
    </w:p>
    <w:p w:rsidR="00C05538" w:rsidRDefault="00C05538" w:rsidP="009C5861">
      <w:pPr>
        <w:pStyle w:val="1"/>
        <w:numPr>
          <w:ilvl w:val="1"/>
          <w:numId w:val="14"/>
        </w:numPr>
        <w:tabs>
          <w:tab w:val="clear" w:pos="495"/>
          <w:tab w:val="num" w:pos="630"/>
        </w:tabs>
        <w:snapToGrid w:val="0"/>
        <w:spacing w:line="360" w:lineRule="auto"/>
        <w:ind w:left="630" w:hanging="630"/>
        <w:rPr>
          <w:sz w:val="24"/>
        </w:rPr>
      </w:pPr>
      <w:r>
        <w:rPr>
          <w:rFonts w:hint="eastAsia"/>
          <w:sz w:val="24"/>
        </w:rPr>
        <w:t>检验和测试可以在乙方或制造厂的所在地、交货地点和/或货物的最终目的地进行。如果在乙方或制造厂的所在地进行，乙方应免费为甲方的检验人员提供工作条件，包括但不限于必要的技术资料、检测工具和仪器。</w:t>
      </w:r>
    </w:p>
    <w:p w:rsidR="00C05538" w:rsidRDefault="00C05538" w:rsidP="009C5861">
      <w:pPr>
        <w:pStyle w:val="1"/>
        <w:numPr>
          <w:ilvl w:val="1"/>
          <w:numId w:val="14"/>
        </w:numPr>
        <w:tabs>
          <w:tab w:val="clear" w:pos="495"/>
          <w:tab w:val="num" w:pos="630"/>
        </w:tabs>
        <w:snapToGrid w:val="0"/>
        <w:spacing w:line="360" w:lineRule="auto"/>
        <w:ind w:left="630" w:hanging="630"/>
        <w:rPr>
          <w:sz w:val="24"/>
        </w:rPr>
      </w:pPr>
      <w:r>
        <w:rPr>
          <w:rFonts w:hint="eastAsia"/>
          <w:sz w:val="24"/>
        </w:rPr>
        <w:t>如果任何被检测或测试的货物不能满足规格的要求，甲方可以拒绝接受该货物，乙方应更换被拒绝的货物，或者免费进行必要的修改以满足规格的要求。乙方因更换货物导致延期交货的，应当承担延期交货的违约责任。</w:t>
      </w:r>
    </w:p>
    <w:p w:rsidR="00C05538" w:rsidRDefault="00C05538" w:rsidP="009C5861">
      <w:pPr>
        <w:pStyle w:val="1"/>
        <w:numPr>
          <w:ilvl w:val="1"/>
          <w:numId w:val="14"/>
        </w:numPr>
        <w:tabs>
          <w:tab w:val="clear" w:pos="495"/>
          <w:tab w:val="num" w:pos="630"/>
        </w:tabs>
        <w:snapToGrid w:val="0"/>
        <w:spacing w:line="360" w:lineRule="auto"/>
        <w:ind w:left="630" w:hanging="630"/>
        <w:rPr>
          <w:sz w:val="24"/>
        </w:rPr>
      </w:pPr>
      <w:r>
        <w:rPr>
          <w:rFonts w:hint="eastAsia"/>
          <w:sz w:val="24"/>
        </w:rPr>
        <w:t>甲方在货物到达最终目的地后对货物进行检验、测试及必要时拒绝接受货物的权利将不会因为货物在从乙方或制造厂启运前通过了甲方或其代表的检验、测试和认可而受到限制或放弃。</w:t>
      </w:r>
    </w:p>
    <w:p w:rsidR="00C05538" w:rsidRDefault="00C05538" w:rsidP="009C5861">
      <w:pPr>
        <w:pStyle w:val="1"/>
        <w:numPr>
          <w:ilvl w:val="1"/>
          <w:numId w:val="14"/>
        </w:numPr>
        <w:tabs>
          <w:tab w:val="clear" w:pos="495"/>
          <w:tab w:val="num" w:pos="630"/>
        </w:tabs>
        <w:snapToGrid w:val="0"/>
        <w:spacing w:line="360" w:lineRule="auto"/>
        <w:ind w:left="630" w:hanging="630"/>
        <w:rPr>
          <w:sz w:val="24"/>
        </w:rPr>
      </w:pPr>
      <w:r>
        <w:rPr>
          <w:rFonts w:hint="eastAsia"/>
          <w:sz w:val="24"/>
        </w:rPr>
        <w:t>在交货前，乙方或制造厂应对货物的质量、规格、性能、数量和重量等进行详细而全面的检验，并出具一份证明货物符合合同规定的检验证书，但该检验证书不能作为有关质量、规格、性能、数量或重量的最终检验。制造厂检验的结果和细节应附在质量检验证书后面。</w:t>
      </w:r>
    </w:p>
    <w:p w:rsidR="00C05538" w:rsidRDefault="00C05538" w:rsidP="009C5861">
      <w:pPr>
        <w:pStyle w:val="1"/>
        <w:numPr>
          <w:ilvl w:val="1"/>
          <w:numId w:val="14"/>
        </w:numPr>
        <w:tabs>
          <w:tab w:val="clear" w:pos="495"/>
          <w:tab w:val="num" w:pos="630"/>
        </w:tabs>
        <w:snapToGrid w:val="0"/>
        <w:spacing w:line="360" w:lineRule="auto"/>
        <w:ind w:left="630" w:hanging="630"/>
        <w:rPr>
          <w:sz w:val="24"/>
        </w:rPr>
      </w:pPr>
      <w:r>
        <w:rPr>
          <w:rFonts w:hint="eastAsia"/>
          <w:sz w:val="24"/>
        </w:rPr>
        <w:t>依据合同条款第7条的约定进行检测验收后，并不证明该产品无任何质量瑕疵，且不因此免除乙方在本合同项下的保证义务或其他义务。</w:t>
      </w:r>
    </w:p>
    <w:p w:rsidR="00C05538" w:rsidRDefault="00C05538" w:rsidP="009C5861">
      <w:pPr>
        <w:pStyle w:val="1"/>
        <w:numPr>
          <w:ilvl w:val="1"/>
          <w:numId w:val="14"/>
        </w:numPr>
        <w:tabs>
          <w:tab w:val="clear" w:pos="495"/>
          <w:tab w:val="num" w:pos="630"/>
        </w:tabs>
        <w:snapToGrid w:val="0"/>
        <w:spacing w:line="360" w:lineRule="auto"/>
        <w:ind w:left="630" w:hanging="630"/>
        <w:rPr>
          <w:sz w:val="24"/>
        </w:rPr>
      </w:pPr>
      <w:r>
        <w:rPr>
          <w:rFonts w:hint="eastAsia"/>
          <w:sz w:val="24"/>
        </w:rPr>
        <w:t>场地环境</w:t>
      </w:r>
    </w:p>
    <w:p w:rsidR="00C05538" w:rsidRDefault="00C05538" w:rsidP="009C5861">
      <w:pPr>
        <w:numPr>
          <w:ilvl w:val="0"/>
          <w:numId w:val="16"/>
        </w:numPr>
        <w:tabs>
          <w:tab w:val="num" w:pos="1050"/>
        </w:tabs>
        <w:snapToGrid w:val="0"/>
        <w:spacing w:line="360" w:lineRule="auto"/>
        <w:ind w:left="1050" w:hanging="735"/>
        <w:rPr>
          <w:rFonts w:ascii="宋体" w:eastAsia="宋体" w:hAnsi="宋体" w:cs="Times New Roman"/>
          <w:sz w:val="24"/>
        </w:rPr>
      </w:pPr>
      <w:r>
        <w:rPr>
          <w:rFonts w:ascii="宋体" w:eastAsia="宋体" w:hAnsi="华文中宋" w:cs="Times New Roman" w:hint="eastAsia"/>
          <w:sz w:val="24"/>
        </w:rPr>
        <w:t>货物到达安装现场后，乙方按有关技术规程的规定负责存放和保管，如乙方有特殊要求，应向甲方及早提出。</w:t>
      </w:r>
    </w:p>
    <w:p w:rsidR="00C05538" w:rsidRDefault="00C05538" w:rsidP="009C5861">
      <w:pPr>
        <w:numPr>
          <w:ilvl w:val="0"/>
          <w:numId w:val="16"/>
        </w:numPr>
        <w:tabs>
          <w:tab w:val="num" w:pos="1050"/>
        </w:tabs>
        <w:snapToGrid w:val="0"/>
        <w:spacing w:line="360" w:lineRule="auto"/>
        <w:ind w:left="1050" w:hanging="735"/>
        <w:rPr>
          <w:rFonts w:ascii="宋体" w:eastAsia="宋体" w:hAnsi="宋体" w:cs="Times New Roman"/>
          <w:sz w:val="24"/>
        </w:rPr>
      </w:pPr>
      <w:r>
        <w:rPr>
          <w:rFonts w:ascii="宋体" w:eastAsia="宋体" w:hAnsi="宋体" w:cs="Times New Roman" w:hint="eastAsia"/>
          <w:sz w:val="24"/>
        </w:rPr>
        <w:t>对于所有货物，乙方的货物安装工程师在到现场安装之前，应针对货物安装前对安装现场的具体要求与甲方进行协商确定。</w:t>
      </w:r>
    </w:p>
    <w:p w:rsidR="00C05538" w:rsidRDefault="00C05538" w:rsidP="009C5861">
      <w:pPr>
        <w:pStyle w:val="1"/>
        <w:numPr>
          <w:ilvl w:val="1"/>
          <w:numId w:val="14"/>
        </w:numPr>
        <w:tabs>
          <w:tab w:val="clear" w:pos="495"/>
          <w:tab w:val="num" w:pos="630"/>
        </w:tabs>
        <w:snapToGrid w:val="0"/>
        <w:spacing w:line="360" w:lineRule="auto"/>
        <w:ind w:left="630" w:hanging="630"/>
        <w:rPr>
          <w:sz w:val="24"/>
        </w:rPr>
      </w:pPr>
      <w:r>
        <w:rPr>
          <w:rFonts w:hint="eastAsia"/>
          <w:sz w:val="24"/>
        </w:rPr>
        <w:lastRenderedPageBreak/>
        <w:t>安装调试</w:t>
      </w:r>
    </w:p>
    <w:p w:rsidR="00C05538" w:rsidRDefault="00C05538" w:rsidP="009C5861">
      <w:pPr>
        <w:numPr>
          <w:ilvl w:val="0"/>
          <w:numId w:val="17"/>
        </w:numPr>
        <w:tabs>
          <w:tab w:val="num" w:pos="1050"/>
        </w:tabs>
        <w:snapToGrid w:val="0"/>
        <w:spacing w:line="360" w:lineRule="auto"/>
        <w:ind w:left="1050" w:hanging="735"/>
        <w:rPr>
          <w:rFonts w:ascii="宋体" w:eastAsia="宋体" w:hAnsi="宋体" w:cs="Times New Roman"/>
          <w:sz w:val="24"/>
        </w:rPr>
      </w:pPr>
      <w:r>
        <w:rPr>
          <w:rFonts w:ascii="宋体" w:eastAsia="宋体" w:hAnsi="宋体" w:cs="Times New Roman" w:hint="eastAsia"/>
          <w:sz w:val="24"/>
        </w:rPr>
        <w:t>乙方应按照甲方的工期要求，负责在货物到达交货地点后，在甲方规定的期限内和指定的现场将货物安装、调试、试运行完毕。</w:t>
      </w:r>
    </w:p>
    <w:p w:rsidR="00C05538" w:rsidRDefault="00C05538" w:rsidP="009C5861">
      <w:pPr>
        <w:numPr>
          <w:ilvl w:val="0"/>
          <w:numId w:val="17"/>
        </w:numPr>
        <w:tabs>
          <w:tab w:val="num" w:pos="1050"/>
        </w:tabs>
        <w:snapToGrid w:val="0"/>
        <w:spacing w:line="360" w:lineRule="auto"/>
        <w:ind w:left="1050" w:hanging="735"/>
        <w:rPr>
          <w:rFonts w:ascii="宋体" w:eastAsia="宋体" w:hAnsi="宋体" w:cs="Times New Roman"/>
          <w:sz w:val="24"/>
        </w:rPr>
      </w:pPr>
      <w:r>
        <w:rPr>
          <w:rFonts w:ascii="宋体" w:eastAsia="宋体" w:hAnsi="宋体" w:cs="Times New Roman" w:hint="eastAsia"/>
          <w:sz w:val="24"/>
        </w:rPr>
        <w:t>乙方应提供全部安装、调试过程中所需的特殊工具和易损件，并自带专用仪器仪表。乙方还应提供与安装工程有关的所有材料、设备和人工。</w:t>
      </w:r>
    </w:p>
    <w:p w:rsidR="00C05538" w:rsidRDefault="00C05538" w:rsidP="009C5861">
      <w:pPr>
        <w:numPr>
          <w:ilvl w:val="0"/>
          <w:numId w:val="17"/>
        </w:numPr>
        <w:tabs>
          <w:tab w:val="num" w:pos="1050"/>
        </w:tabs>
        <w:snapToGrid w:val="0"/>
        <w:spacing w:line="360" w:lineRule="auto"/>
        <w:ind w:left="1050" w:hanging="735"/>
        <w:rPr>
          <w:rFonts w:ascii="宋体" w:eastAsia="宋体" w:hAnsi="宋体" w:cs="Times New Roman"/>
          <w:sz w:val="24"/>
        </w:rPr>
      </w:pPr>
      <w:r>
        <w:rPr>
          <w:rFonts w:ascii="宋体" w:eastAsia="宋体" w:hAnsi="宋体" w:cs="Times New Roman" w:hint="eastAsia"/>
          <w:sz w:val="24"/>
        </w:rPr>
        <w:t>乙方应在现场对设备进行调试和试运行，以检验其设计制作质量、操作可靠性和功能完备性等的情况。试运行应在甲方工程师的监督下进行。</w:t>
      </w:r>
    </w:p>
    <w:p w:rsidR="00C05538" w:rsidRDefault="00C05538" w:rsidP="009C5861">
      <w:pPr>
        <w:pStyle w:val="1"/>
        <w:numPr>
          <w:ilvl w:val="1"/>
          <w:numId w:val="14"/>
        </w:numPr>
        <w:tabs>
          <w:tab w:val="clear" w:pos="495"/>
          <w:tab w:val="num" w:pos="630"/>
        </w:tabs>
        <w:snapToGrid w:val="0"/>
        <w:spacing w:line="360" w:lineRule="auto"/>
        <w:ind w:left="630" w:hanging="630"/>
        <w:rPr>
          <w:sz w:val="24"/>
        </w:rPr>
      </w:pPr>
      <w:r>
        <w:rPr>
          <w:rFonts w:hint="eastAsia"/>
          <w:sz w:val="24"/>
        </w:rPr>
        <w:t>最终验收</w:t>
      </w:r>
    </w:p>
    <w:p w:rsidR="00C05538" w:rsidRDefault="00C05538" w:rsidP="009C5861">
      <w:pPr>
        <w:numPr>
          <w:ilvl w:val="0"/>
          <w:numId w:val="18"/>
        </w:numPr>
        <w:tabs>
          <w:tab w:val="num" w:pos="1050"/>
        </w:tabs>
        <w:snapToGrid w:val="0"/>
        <w:spacing w:line="360" w:lineRule="auto"/>
        <w:ind w:left="1050" w:hanging="630"/>
        <w:rPr>
          <w:rFonts w:ascii="宋体" w:eastAsia="宋体" w:hAnsi="宋体" w:cs="Times New Roman"/>
          <w:bCs/>
          <w:sz w:val="24"/>
        </w:rPr>
      </w:pPr>
      <w:r>
        <w:rPr>
          <w:rFonts w:ascii="宋体" w:eastAsia="宋体" w:hAnsi="宋体" w:cs="Times New Roman" w:hint="eastAsia"/>
          <w:bCs/>
          <w:sz w:val="24"/>
        </w:rPr>
        <w:t>乙方将货物安装、调试完毕后应立即书面通知甲方进行最终验收，甲方将在接到中标人书面通知起</w:t>
      </w:r>
      <w:r>
        <w:rPr>
          <w:rFonts w:ascii="宋体" w:eastAsia="宋体" w:hAnsi="宋体" w:cs="Times New Roman" w:hint="eastAsia"/>
          <w:bCs/>
          <w:sz w:val="24"/>
          <w:u w:val="single"/>
        </w:rPr>
        <w:t>10</w:t>
      </w:r>
      <w:r>
        <w:rPr>
          <w:rFonts w:ascii="宋体" w:eastAsia="宋体" w:hAnsi="宋体" w:cs="Times New Roman" w:hint="eastAsia"/>
          <w:bCs/>
          <w:sz w:val="24"/>
        </w:rPr>
        <w:t>个工作日内进行最终验收，如果货物性能测试结果能满足合同、招标文件以及国家有关规定的要求，则认为本合同中签署的全部货物的性能测试是成功的。</w:t>
      </w:r>
    </w:p>
    <w:p w:rsidR="00C05538" w:rsidRDefault="00C05538" w:rsidP="009C5861">
      <w:pPr>
        <w:numPr>
          <w:ilvl w:val="0"/>
          <w:numId w:val="18"/>
        </w:numPr>
        <w:tabs>
          <w:tab w:val="num" w:pos="1050"/>
        </w:tabs>
        <w:snapToGrid w:val="0"/>
        <w:spacing w:line="360" w:lineRule="auto"/>
        <w:ind w:left="1050" w:hanging="630"/>
        <w:rPr>
          <w:rFonts w:ascii="宋体" w:eastAsia="宋体" w:hAnsi="宋体" w:cs="Times New Roman"/>
          <w:bCs/>
          <w:sz w:val="24"/>
        </w:rPr>
      </w:pPr>
      <w:r>
        <w:rPr>
          <w:rFonts w:ascii="宋体" w:eastAsia="宋体" w:hAnsi="宋体" w:cs="Times New Roman" w:hint="eastAsia"/>
          <w:bCs/>
          <w:sz w:val="24"/>
        </w:rPr>
        <w:t>如果性能测试不合格，乙方工程师应以书面形式向甲方说明失败的原因，排除故障后重新测试。如测试次数超过3次或合同规定的期限，甲方有权拒绝验收，并按乙方违约处理。甲方除有权没收乙方的履约保证金外，还有权追索因乙方造成工期延误而给甲方造成的经济损失。</w:t>
      </w:r>
    </w:p>
    <w:p w:rsidR="00C05538" w:rsidRDefault="00C05538" w:rsidP="009C5861">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包装要求</w:t>
      </w:r>
    </w:p>
    <w:p w:rsidR="00C05538" w:rsidRDefault="00C05538" w:rsidP="00C05538">
      <w:pPr>
        <w:pStyle w:val="1"/>
        <w:numPr>
          <w:ilvl w:val="0"/>
          <w:numId w:val="0"/>
        </w:numPr>
        <w:tabs>
          <w:tab w:val="left" w:pos="420"/>
        </w:tabs>
        <w:snapToGrid w:val="0"/>
        <w:spacing w:line="360" w:lineRule="auto"/>
        <w:ind w:leftChars="300" w:left="630"/>
        <w:rPr>
          <w:sz w:val="24"/>
        </w:rPr>
      </w:pPr>
      <w:r>
        <w:rPr>
          <w:rFonts w:hint="eastAsia"/>
          <w:sz w:val="24"/>
        </w:rPr>
        <w:t>乙方应提供货物运至合同规定的最终目的地所需要的包装，以防止货物在运转中损坏或变质。这类包装应采取防潮、防晒、防锈、防腐蚀、防震动及防止其它损坏的必要保护措施，从而保护货物能够经受多次搬运、装卸及长途运输。乙方应承担由于其包装或其防护措施不妥而引起的货物锈蚀、损坏和丢失的任何损失的责任和费用。</w:t>
      </w:r>
    </w:p>
    <w:p w:rsidR="00C05538" w:rsidRDefault="00C05538" w:rsidP="009C5861">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装运标记</w:t>
      </w:r>
    </w:p>
    <w:p w:rsidR="00C05538" w:rsidRDefault="00C05538" w:rsidP="009C5861">
      <w:pPr>
        <w:pStyle w:val="1"/>
        <w:numPr>
          <w:ilvl w:val="1"/>
          <w:numId w:val="14"/>
        </w:numPr>
        <w:tabs>
          <w:tab w:val="clear" w:pos="495"/>
          <w:tab w:val="num" w:pos="630"/>
        </w:tabs>
        <w:snapToGrid w:val="0"/>
        <w:spacing w:line="360" w:lineRule="auto"/>
        <w:ind w:left="630" w:hanging="630"/>
        <w:rPr>
          <w:sz w:val="24"/>
        </w:rPr>
      </w:pPr>
      <w:r>
        <w:rPr>
          <w:rFonts w:hint="eastAsia"/>
          <w:sz w:val="24"/>
        </w:rPr>
        <w:t>乙方应在每一包装箱的相邻四面用不可擦除的油漆和明显的中文字样做出以下标记：</w:t>
      </w:r>
    </w:p>
    <w:p w:rsidR="00C05538" w:rsidRDefault="00C05538" w:rsidP="009C5861">
      <w:pPr>
        <w:numPr>
          <w:ilvl w:val="0"/>
          <w:numId w:val="19"/>
        </w:numPr>
        <w:snapToGrid w:val="0"/>
        <w:spacing w:line="360" w:lineRule="auto"/>
        <w:rPr>
          <w:rFonts w:ascii="宋体" w:eastAsia="宋体" w:hAnsi="宋体" w:cs="Times New Roman"/>
          <w:sz w:val="24"/>
        </w:rPr>
      </w:pPr>
      <w:r>
        <w:rPr>
          <w:rFonts w:ascii="宋体" w:eastAsia="宋体" w:hAnsi="宋体" w:cs="Times New Roman" w:hint="eastAsia"/>
          <w:sz w:val="24"/>
        </w:rPr>
        <w:t>收货人</w:t>
      </w:r>
    </w:p>
    <w:p w:rsidR="00C05538" w:rsidRDefault="00C05538" w:rsidP="009C5861">
      <w:pPr>
        <w:numPr>
          <w:ilvl w:val="0"/>
          <w:numId w:val="19"/>
        </w:numPr>
        <w:snapToGrid w:val="0"/>
        <w:spacing w:line="360" w:lineRule="auto"/>
        <w:rPr>
          <w:rFonts w:ascii="宋体" w:eastAsia="宋体" w:hAnsi="宋体" w:cs="Times New Roman"/>
          <w:sz w:val="24"/>
        </w:rPr>
      </w:pPr>
      <w:r>
        <w:rPr>
          <w:rFonts w:ascii="宋体" w:eastAsia="宋体" w:hAnsi="宋体" w:cs="Times New Roman" w:hint="eastAsia"/>
          <w:sz w:val="24"/>
        </w:rPr>
        <w:lastRenderedPageBreak/>
        <w:t>合同号</w:t>
      </w:r>
    </w:p>
    <w:p w:rsidR="00C05538" w:rsidRDefault="00C05538" w:rsidP="009C5861">
      <w:pPr>
        <w:numPr>
          <w:ilvl w:val="0"/>
          <w:numId w:val="19"/>
        </w:numPr>
        <w:snapToGrid w:val="0"/>
        <w:spacing w:line="360" w:lineRule="auto"/>
        <w:rPr>
          <w:rFonts w:ascii="宋体" w:eastAsia="宋体" w:hAnsi="宋体" w:cs="Times New Roman"/>
          <w:sz w:val="24"/>
        </w:rPr>
      </w:pPr>
      <w:r>
        <w:rPr>
          <w:rFonts w:ascii="宋体" w:eastAsia="宋体" w:hAnsi="宋体" w:cs="Times New Roman" w:hint="eastAsia"/>
          <w:sz w:val="24"/>
        </w:rPr>
        <w:t>发货标记</w:t>
      </w:r>
    </w:p>
    <w:p w:rsidR="00C05538" w:rsidRDefault="00C05538" w:rsidP="009C5861">
      <w:pPr>
        <w:numPr>
          <w:ilvl w:val="0"/>
          <w:numId w:val="19"/>
        </w:numPr>
        <w:snapToGrid w:val="0"/>
        <w:spacing w:line="360" w:lineRule="auto"/>
        <w:rPr>
          <w:rFonts w:ascii="宋体" w:eastAsia="宋体" w:hAnsi="宋体" w:cs="Times New Roman"/>
          <w:sz w:val="24"/>
          <w:u w:val="single"/>
        </w:rPr>
      </w:pPr>
      <w:r>
        <w:rPr>
          <w:rFonts w:ascii="宋体" w:eastAsia="宋体" w:hAnsi="宋体" w:cs="Times New Roman" w:hint="eastAsia"/>
          <w:sz w:val="24"/>
        </w:rPr>
        <w:t>收货人编号</w:t>
      </w:r>
    </w:p>
    <w:p w:rsidR="00C05538" w:rsidRDefault="00C05538" w:rsidP="009C5861">
      <w:pPr>
        <w:numPr>
          <w:ilvl w:val="0"/>
          <w:numId w:val="19"/>
        </w:numPr>
        <w:snapToGrid w:val="0"/>
        <w:spacing w:line="360" w:lineRule="auto"/>
        <w:rPr>
          <w:rFonts w:ascii="宋体" w:eastAsia="宋体" w:hAnsi="宋体" w:cs="Times New Roman"/>
          <w:sz w:val="24"/>
        </w:rPr>
      </w:pPr>
      <w:r>
        <w:rPr>
          <w:rFonts w:ascii="宋体" w:eastAsia="宋体" w:hAnsi="宋体" w:cs="Times New Roman" w:hint="eastAsia"/>
          <w:sz w:val="24"/>
        </w:rPr>
        <w:t xml:space="preserve">目的地 </w:t>
      </w:r>
    </w:p>
    <w:p w:rsidR="00C05538" w:rsidRDefault="00C05538" w:rsidP="009C5861">
      <w:pPr>
        <w:numPr>
          <w:ilvl w:val="0"/>
          <w:numId w:val="19"/>
        </w:numPr>
        <w:snapToGrid w:val="0"/>
        <w:spacing w:line="360" w:lineRule="auto"/>
        <w:rPr>
          <w:rFonts w:ascii="宋体" w:eastAsia="宋体" w:hAnsi="宋体" w:cs="Times New Roman"/>
          <w:sz w:val="24"/>
          <w:u w:val="single"/>
        </w:rPr>
      </w:pPr>
      <w:r>
        <w:rPr>
          <w:rFonts w:ascii="宋体" w:eastAsia="宋体" w:hAnsi="宋体" w:cs="Times New Roman" w:hint="eastAsia"/>
          <w:sz w:val="24"/>
        </w:rPr>
        <w:t>货物名称、品目号和箱号</w:t>
      </w:r>
    </w:p>
    <w:p w:rsidR="00C05538" w:rsidRDefault="00C05538" w:rsidP="009C5861">
      <w:pPr>
        <w:numPr>
          <w:ilvl w:val="0"/>
          <w:numId w:val="19"/>
        </w:numPr>
        <w:snapToGrid w:val="0"/>
        <w:spacing w:line="360" w:lineRule="auto"/>
        <w:rPr>
          <w:rFonts w:ascii="宋体" w:eastAsia="宋体" w:hAnsi="宋体" w:cs="Times New Roman"/>
          <w:sz w:val="24"/>
        </w:rPr>
      </w:pPr>
      <w:r>
        <w:rPr>
          <w:rFonts w:ascii="宋体" w:eastAsia="宋体" w:hAnsi="宋体" w:cs="Times New Roman" w:hint="eastAsia"/>
          <w:sz w:val="24"/>
        </w:rPr>
        <w:t>毛重／净重（用公斤表示）</w:t>
      </w:r>
    </w:p>
    <w:p w:rsidR="00C05538" w:rsidRDefault="00C05538" w:rsidP="009C5861">
      <w:pPr>
        <w:numPr>
          <w:ilvl w:val="0"/>
          <w:numId w:val="19"/>
        </w:numPr>
        <w:snapToGrid w:val="0"/>
        <w:spacing w:line="360" w:lineRule="auto"/>
        <w:rPr>
          <w:rFonts w:ascii="宋体" w:eastAsia="宋体" w:hAnsi="宋体" w:cs="Times New Roman"/>
          <w:sz w:val="24"/>
          <w:u w:val="single"/>
        </w:rPr>
      </w:pPr>
      <w:r>
        <w:rPr>
          <w:rFonts w:ascii="宋体" w:eastAsia="宋体" w:hAnsi="宋体" w:cs="Times New Roman" w:hint="eastAsia"/>
          <w:sz w:val="24"/>
        </w:rPr>
        <w:t>尺寸（以长×宽×高用厘米表示）</w:t>
      </w:r>
    </w:p>
    <w:p w:rsidR="00C05538" w:rsidRDefault="00C05538" w:rsidP="009C5861">
      <w:pPr>
        <w:pStyle w:val="1"/>
        <w:numPr>
          <w:ilvl w:val="1"/>
          <w:numId w:val="14"/>
        </w:numPr>
        <w:tabs>
          <w:tab w:val="clear" w:pos="495"/>
          <w:tab w:val="num" w:pos="630"/>
        </w:tabs>
        <w:snapToGrid w:val="0"/>
        <w:spacing w:line="360" w:lineRule="auto"/>
        <w:ind w:left="630" w:hanging="630"/>
        <w:rPr>
          <w:sz w:val="24"/>
        </w:rPr>
      </w:pPr>
      <w:r>
        <w:rPr>
          <w:rFonts w:hint="eastAsia"/>
          <w:sz w:val="24"/>
        </w:rPr>
        <w:t>如果单件包装箱重量在2吨（t）或2吨（t）以上，乙方应在包装箱的两侧用中文和适当的运输标记标注“重心”和“吊装点”，以便装卸和搬运。根据货物的特点和运输的不同要求，乙方应在包装箱上清楚地标注“小心轻放”、“此端朝上，请勿倒置”、“保持干燥”等字样和其他适当的标志。</w:t>
      </w:r>
    </w:p>
    <w:p w:rsidR="00C05538" w:rsidRDefault="00C05538" w:rsidP="009C5861">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运输和保险</w:t>
      </w:r>
    </w:p>
    <w:p w:rsidR="00C05538" w:rsidRDefault="00C05538" w:rsidP="009C5861">
      <w:pPr>
        <w:pStyle w:val="1"/>
        <w:numPr>
          <w:ilvl w:val="1"/>
          <w:numId w:val="14"/>
        </w:numPr>
        <w:tabs>
          <w:tab w:val="clear" w:pos="495"/>
          <w:tab w:val="num" w:pos="630"/>
        </w:tabs>
        <w:snapToGrid w:val="0"/>
        <w:spacing w:line="360" w:lineRule="auto"/>
        <w:ind w:left="630" w:hanging="630"/>
        <w:rPr>
          <w:sz w:val="24"/>
        </w:rPr>
      </w:pPr>
      <w:r>
        <w:rPr>
          <w:rFonts w:hint="eastAsia"/>
          <w:sz w:val="24"/>
        </w:rPr>
        <w:t>乙方负责办理将货物运抵招标文件规定的交货地点，包括合同规定的保险和储存在内的一切事项，有关费用应包括在合同总价中，并且，乙方应承担货物在途期间以及装卸过程中可能发生的毁损、灭失的法律风险。</w:t>
      </w:r>
    </w:p>
    <w:p w:rsidR="00C05538" w:rsidRDefault="00C05538" w:rsidP="009C5861">
      <w:pPr>
        <w:pStyle w:val="1"/>
        <w:numPr>
          <w:ilvl w:val="1"/>
          <w:numId w:val="14"/>
        </w:numPr>
        <w:tabs>
          <w:tab w:val="clear" w:pos="495"/>
          <w:tab w:val="num" w:pos="630"/>
        </w:tabs>
        <w:snapToGrid w:val="0"/>
        <w:spacing w:line="360" w:lineRule="auto"/>
        <w:ind w:left="630" w:hanging="630"/>
        <w:rPr>
          <w:sz w:val="24"/>
        </w:rPr>
      </w:pPr>
      <w:r>
        <w:rPr>
          <w:rFonts w:hint="eastAsia"/>
          <w:sz w:val="24"/>
        </w:rPr>
        <w:t>乙方负责办理货物在运抵过程中的全程保险，并以货物发票金额的百分之一百一十（110%）为货物办理“一切险”。</w:t>
      </w:r>
    </w:p>
    <w:p w:rsidR="00C05538" w:rsidRDefault="00C05538" w:rsidP="009C5861">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 xml:space="preserve">伴随服务 </w:t>
      </w:r>
    </w:p>
    <w:p w:rsidR="00C05538" w:rsidRDefault="00C05538" w:rsidP="009C5861">
      <w:pPr>
        <w:pStyle w:val="1"/>
        <w:numPr>
          <w:ilvl w:val="1"/>
          <w:numId w:val="14"/>
        </w:numPr>
        <w:tabs>
          <w:tab w:val="clear" w:pos="495"/>
          <w:tab w:val="num" w:pos="630"/>
        </w:tabs>
        <w:snapToGrid w:val="0"/>
        <w:spacing w:line="360" w:lineRule="auto"/>
        <w:ind w:left="630" w:hanging="630"/>
        <w:rPr>
          <w:sz w:val="24"/>
        </w:rPr>
      </w:pPr>
      <w:r>
        <w:rPr>
          <w:rFonts w:hint="eastAsia"/>
          <w:sz w:val="24"/>
        </w:rPr>
        <w:t>甲方有权要求乙方提供下列服务中的任一或所有服务，包括本招标文件规定的附加服务（如果有的话）：</w:t>
      </w:r>
    </w:p>
    <w:p w:rsidR="00C05538" w:rsidRDefault="00C05538" w:rsidP="009C5861">
      <w:pPr>
        <w:numPr>
          <w:ilvl w:val="0"/>
          <w:numId w:val="20"/>
        </w:numPr>
        <w:tabs>
          <w:tab w:val="num" w:pos="1260"/>
        </w:tabs>
        <w:snapToGrid w:val="0"/>
        <w:spacing w:line="360" w:lineRule="auto"/>
        <w:ind w:left="1260" w:hanging="735"/>
        <w:rPr>
          <w:rFonts w:ascii="宋体" w:eastAsia="宋体" w:hAnsi="宋体" w:cs="Times New Roman"/>
          <w:sz w:val="24"/>
        </w:rPr>
      </w:pPr>
      <w:r>
        <w:rPr>
          <w:rFonts w:ascii="宋体" w:eastAsia="宋体" w:hAnsi="宋体" w:cs="Times New Roman" w:hint="eastAsia"/>
          <w:sz w:val="24"/>
        </w:rPr>
        <w:t>实施或监督所供货物的安装和/或试运行；</w:t>
      </w:r>
    </w:p>
    <w:p w:rsidR="00C05538" w:rsidRDefault="00C05538" w:rsidP="009C5861">
      <w:pPr>
        <w:numPr>
          <w:ilvl w:val="0"/>
          <w:numId w:val="20"/>
        </w:numPr>
        <w:tabs>
          <w:tab w:val="num" w:pos="1260"/>
        </w:tabs>
        <w:snapToGrid w:val="0"/>
        <w:spacing w:line="360" w:lineRule="auto"/>
        <w:ind w:left="1260" w:hanging="735"/>
        <w:rPr>
          <w:rFonts w:ascii="宋体" w:eastAsia="宋体" w:hAnsi="宋体" w:cs="Times New Roman"/>
          <w:sz w:val="24"/>
        </w:rPr>
      </w:pPr>
      <w:r>
        <w:rPr>
          <w:rFonts w:ascii="宋体" w:eastAsia="宋体" w:hAnsi="宋体" w:cs="Times New Roman" w:hint="eastAsia"/>
          <w:sz w:val="24"/>
        </w:rPr>
        <w:t>提供货物安装和/或维修所需的工具；</w:t>
      </w:r>
    </w:p>
    <w:p w:rsidR="00C05538" w:rsidRDefault="00C05538" w:rsidP="009C5861">
      <w:pPr>
        <w:numPr>
          <w:ilvl w:val="0"/>
          <w:numId w:val="20"/>
        </w:numPr>
        <w:tabs>
          <w:tab w:val="num" w:pos="1260"/>
        </w:tabs>
        <w:snapToGrid w:val="0"/>
        <w:spacing w:line="360" w:lineRule="auto"/>
        <w:ind w:left="1260" w:hanging="735"/>
        <w:rPr>
          <w:rFonts w:ascii="宋体" w:eastAsia="宋体" w:hAnsi="宋体" w:cs="Times New Roman"/>
          <w:sz w:val="24"/>
        </w:rPr>
      </w:pPr>
      <w:r>
        <w:rPr>
          <w:rFonts w:ascii="宋体" w:eastAsia="宋体" w:hAnsi="宋体" w:cs="Times New Roman" w:hint="eastAsia"/>
          <w:sz w:val="24"/>
        </w:rPr>
        <w:t>为所供货物的每一适当的单台设备提供详细的操作和维护手册；</w:t>
      </w:r>
    </w:p>
    <w:p w:rsidR="00C05538" w:rsidRDefault="00C05538" w:rsidP="009C5861">
      <w:pPr>
        <w:numPr>
          <w:ilvl w:val="0"/>
          <w:numId w:val="20"/>
        </w:numPr>
        <w:tabs>
          <w:tab w:val="num" w:pos="1260"/>
        </w:tabs>
        <w:snapToGrid w:val="0"/>
        <w:spacing w:line="360" w:lineRule="auto"/>
        <w:ind w:left="1260" w:hanging="735"/>
        <w:rPr>
          <w:rFonts w:ascii="宋体" w:eastAsia="宋体" w:hAnsi="宋体" w:cs="Times New Roman"/>
          <w:sz w:val="24"/>
        </w:rPr>
      </w:pPr>
      <w:r>
        <w:rPr>
          <w:rFonts w:ascii="宋体" w:eastAsia="宋体" w:hAnsi="宋体" w:cs="Times New Roman" w:hint="eastAsia"/>
          <w:sz w:val="24"/>
        </w:rPr>
        <w:t>在双方商定的一定期限内对所供货物实施运行或监督或维护或修理，但前提条件是该服务并不能免除乙方在合同保证期内所承担的义务；</w:t>
      </w:r>
    </w:p>
    <w:p w:rsidR="00C05538" w:rsidRDefault="00C05538" w:rsidP="009C5861">
      <w:pPr>
        <w:numPr>
          <w:ilvl w:val="0"/>
          <w:numId w:val="20"/>
        </w:numPr>
        <w:tabs>
          <w:tab w:val="num" w:pos="1260"/>
        </w:tabs>
        <w:snapToGrid w:val="0"/>
        <w:spacing w:line="360" w:lineRule="auto"/>
        <w:ind w:left="1260" w:hanging="735"/>
        <w:rPr>
          <w:rFonts w:ascii="宋体" w:eastAsia="宋体" w:hAnsi="宋体" w:cs="Times New Roman"/>
          <w:sz w:val="24"/>
        </w:rPr>
      </w:pPr>
      <w:r>
        <w:rPr>
          <w:rFonts w:ascii="宋体" w:eastAsia="宋体" w:hAnsi="宋体" w:cs="Times New Roman" w:hint="eastAsia"/>
          <w:sz w:val="24"/>
        </w:rPr>
        <w:t>在乙方或制造厂和/或在项目现场就所供货物的安装、试运行、运行、维护和/或修理对甲方人员进行培训。</w:t>
      </w:r>
    </w:p>
    <w:p w:rsidR="00C05538" w:rsidRDefault="00C05538" w:rsidP="009C5861">
      <w:pPr>
        <w:pStyle w:val="1"/>
        <w:numPr>
          <w:ilvl w:val="1"/>
          <w:numId w:val="14"/>
        </w:numPr>
        <w:tabs>
          <w:tab w:val="clear" w:pos="495"/>
          <w:tab w:val="num" w:pos="630"/>
        </w:tabs>
        <w:snapToGrid w:val="0"/>
        <w:spacing w:line="360" w:lineRule="auto"/>
        <w:ind w:left="630" w:hanging="630"/>
        <w:rPr>
          <w:sz w:val="24"/>
        </w:rPr>
      </w:pPr>
      <w:r>
        <w:rPr>
          <w:rFonts w:hint="eastAsia"/>
          <w:sz w:val="24"/>
        </w:rPr>
        <w:lastRenderedPageBreak/>
        <w:t>乙方应提供本项目招标文件中规定的所有服务。为履行要求的伴随服务的报价或双方商定的费用已经包括在合同价中。</w:t>
      </w:r>
    </w:p>
    <w:p w:rsidR="00C05538" w:rsidRDefault="00C05538" w:rsidP="009C5861">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备品备件</w:t>
      </w:r>
    </w:p>
    <w:p w:rsidR="00C05538" w:rsidRDefault="00C05538" w:rsidP="009C5861">
      <w:pPr>
        <w:pStyle w:val="1"/>
        <w:numPr>
          <w:ilvl w:val="1"/>
          <w:numId w:val="14"/>
        </w:numPr>
        <w:tabs>
          <w:tab w:val="clear" w:pos="495"/>
          <w:tab w:val="num" w:pos="630"/>
        </w:tabs>
        <w:snapToGrid w:val="0"/>
        <w:spacing w:line="360" w:lineRule="auto"/>
        <w:ind w:left="630" w:hanging="630"/>
        <w:rPr>
          <w:sz w:val="24"/>
        </w:rPr>
      </w:pPr>
      <w:r>
        <w:rPr>
          <w:rFonts w:hint="eastAsia"/>
          <w:sz w:val="24"/>
        </w:rPr>
        <w:t>乙方应按照本项目招标文件、投标文件中的规定提供所需的备品备件。</w:t>
      </w:r>
    </w:p>
    <w:p w:rsidR="00C05538" w:rsidRDefault="00C05538" w:rsidP="009C5861">
      <w:pPr>
        <w:pStyle w:val="1"/>
        <w:numPr>
          <w:ilvl w:val="1"/>
          <w:numId w:val="14"/>
        </w:numPr>
        <w:tabs>
          <w:tab w:val="clear" w:pos="495"/>
          <w:tab w:val="num" w:pos="630"/>
        </w:tabs>
        <w:snapToGrid w:val="0"/>
        <w:spacing w:line="360" w:lineRule="auto"/>
        <w:ind w:left="630" w:hanging="630"/>
        <w:rPr>
          <w:sz w:val="24"/>
        </w:rPr>
      </w:pPr>
      <w:r>
        <w:rPr>
          <w:rFonts w:hint="eastAsia"/>
          <w:sz w:val="24"/>
        </w:rPr>
        <w:t>在备品备件停止生产的情况下，乙方应事先将要停止生产的计划通知甲方，使甲方有足够的时间采购所需的备品备件；</w:t>
      </w:r>
    </w:p>
    <w:p w:rsidR="00C05538" w:rsidRDefault="00C05538" w:rsidP="009C5861">
      <w:pPr>
        <w:pStyle w:val="1"/>
        <w:numPr>
          <w:ilvl w:val="1"/>
          <w:numId w:val="14"/>
        </w:numPr>
        <w:tabs>
          <w:tab w:val="clear" w:pos="495"/>
          <w:tab w:val="num" w:pos="630"/>
        </w:tabs>
        <w:snapToGrid w:val="0"/>
        <w:spacing w:line="360" w:lineRule="auto"/>
        <w:ind w:left="630" w:hanging="630"/>
        <w:rPr>
          <w:sz w:val="24"/>
        </w:rPr>
      </w:pPr>
      <w:r>
        <w:rPr>
          <w:rFonts w:hint="eastAsia"/>
          <w:sz w:val="24"/>
        </w:rPr>
        <w:t>在备品备件停止生产后，如果甲方要求，乙方应免费向甲方提供备品备件的蓝图、图纸和规格。</w:t>
      </w:r>
    </w:p>
    <w:p w:rsidR="00C05538" w:rsidRDefault="00C05538" w:rsidP="009C5861">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保证</w:t>
      </w:r>
    </w:p>
    <w:p w:rsidR="00C05538" w:rsidRDefault="00C05538" w:rsidP="009C5861">
      <w:pPr>
        <w:pStyle w:val="1"/>
        <w:numPr>
          <w:ilvl w:val="1"/>
          <w:numId w:val="14"/>
        </w:numPr>
        <w:tabs>
          <w:tab w:val="clear" w:pos="495"/>
          <w:tab w:val="num" w:pos="630"/>
        </w:tabs>
        <w:snapToGrid w:val="0"/>
        <w:spacing w:line="360" w:lineRule="auto"/>
        <w:ind w:left="630" w:hanging="630"/>
        <w:rPr>
          <w:sz w:val="24"/>
        </w:rPr>
      </w:pPr>
      <w:r>
        <w:rPr>
          <w:rFonts w:hint="eastAsia"/>
          <w:sz w:val="24"/>
        </w:rPr>
        <w:t>乙方应保证合同项下所供货物是全新的、未使用过的。乙方进一步保证，合同项下提供的全部货物没有设计、材料或工艺上的缺陷，或者没有因乙方的行为或疏忽而产生的缺陷。如乙方提供的货物存在技术缺陷或事故隐患造成甲方或任何第三方人身、财产损害的，乙方应当对该损害承担全部法律责任。如由于乙方的违约行为造成甲方损失的，乙方还应当赔偿甲方的全部损失。</w:t>
      </w:r>
    </w:p>
    <w:p w:rsidR="00C05538" w:rsidRDefault="00C05538" w:rsidP="009C5861">
      <w:pPr>
        <w:pStyle w:val="1"/>
        <w:numPr>
          <w:ilvl w:val="1"/>
          <w:numId w:val="14"/>
        </w:numPr>
        <w:tabs>
          <w:tab w:val="clear" w:pos="495"/>
          <w:tab w:val="num" w:pos="630"/>
        </w:tabs>
        <w:snapToGrid w:val="0"/>
        <w:spacing w:line="360" w:lineRule="auto"/>
        <w:ind w:left="630" w:hanging="630"/>
        <w:rPr>
          <w:sz w:val="24"/>
        </w:rPr>
      </w:pPr>
      <w:r>
        <w:rPr>
          <w:rFonts w:hint="eastAsia"/>
          <w:sz w:val="24"/>
        </w:rPr>
        <w:t>本保证应持续有效。质量保证期及免费维修保养服务期限按本项目招标文件、投标文件规定执行</w:t>
      </w:r>
      <w:r>
        <w:rPr>
          <w:rFonts w:hint="eastAsia"/>
          <w:b/>
          <w:sz w:val="24"/>
        </w:rPr>
        <w:t>。</w:t>
      </w:r>
    </w:p>
    <w:p w:rsidR="00C05538" w:rsidRDefault="00C05538" w:rsidP="009C5861">
      <w:pPr>
        <w:pStyle w:val="1"/>
        <w:numPr>
          <w:ilvl w:val="1"/>
          <w:numId w:val="14"/>
        </w:numPr>
        <w:tabs>
          <w:tab w:val="clear" w:pos="495"/>
          <w:tab w:val="num" w:pos="630"/>
        </w:tabs>
        <w:snapToGrid w:val="0"/>
        <w:spacing w:line="360" w:lineRule="auto"/>
        <w:ind w:left="630" w:hanging="630"/>
        <w:rPr>
          <w:sz w:val="24"/>
        </w:rPr>
      </w:pPr>
      <w:r>
        <w:rPr>
          <w:rFonts w:hint="eastAsia"/>
          <w:sz w:val="24"/>
        </w:rPr>
        <w:t>甲方应尽快以书面形式通知乙方保证期内所发现的质量问题。</w:t>
      </w:r>
    </w:p>
    <w:p w:rsidR="00C05538" w:rsidRDefault="00C05538" w:rsidP="009C5861">
      <w:pPr>
        <w:pStyle w:val="1"/>
        <w:numPr>
          <w:ilvl w:val="1"/>
          <w:numId w:val="14"/>
        </w:numPr>
        <w:tabs>
          <w:tab w:val="clear" w:pos="495"/>
          <w:tab w:val="num" w:pos="630"/>
        </w:tabs>
        <w:snapToGrid w:val="0"/>
        <w:spacing w:line="360" w:lineRule="auto"/>
        <w:ind w:left="630" w:hanging="630"/>
        <w:rPr>
          <w:sz w:val="24"/>
        </w:rPr>
      </w:pPr>
      <w:r>
        <w:rPr>
          <w:rFonts w:hint="eastAsia"/>
          <w:sz w:val="24"/>
        </w:rPr>
        <w:t>乙方在收到甲方通知后应在本项目招标文件、投标文件规定的时限内将出现质量问题的货物免费维修或更换完毕。</w:t>
      </w:r>
    </w:p>
    <w:p w:rsidR="00C05538" w:rsidRDefault="00C05538" w:rsidP="009C5861">
      <w:pPr>
        <w:pStyle w:val="1"/>
        <w:numPr>
          <w:ilvl w:val="1"/>
          <w:numId w:val="14"/>
        </w:numPr>
        <w:tabs>
          <w:tab w:val="clear" w:pos="495"/>
          <w:tab w:val="num" w:pos="630"/>
        </w:tabs>
        <w:snapToGrid w:val="0"/>
        <w:spacing w:line="360" w:lineRule="auto"/>
        <w:ind w:left="630" w:hanging="630"/>
        <w:rPr>
          <w:sz w:val="24"/>
        </w:rPr>
      </w:pPr>
      <w:r>
        <w:rPr>
          <w:rFonts w:hint="eastAsia"/>
          <w:sz w:val="24"/>
        </w:rPr>
        <w:t>如果乙方未在本项目招标文件、投标文件规定的时限内将出现质量问题的货物免费维修或更换完毕，视为乙方恶意违约，在此种情况下，甲方可采取必要的补救措施，但其风险和费用将由乙方承担，甲方凭维修通知及维修单位出具的发票即可向乙方索赔而无需提供该项维修责任形成原因的证据。甲方根据合同规定对乙方行使的其他权力不受影响。</w:t>
      </w:r>
    </w:p>
    <w:p w:rsidR="00C05538" w:rsidRDefault="00C05538" w:rsidP="009C5861">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索赔</w:t>
      </w:r>
    </w:p>
    <w:p w:rsidR="00C05538" w:rsidRDefault="00C05538" w:rsidP="009C5861">
      <w:pPr>
        <w:pStyle w:val="1"/>
        <w:numPr>
          <w:ilvl w:val="1"/>
          <w:numId w:val="14"/>
        </w:numPr>
        <w:tabs>
          <w:tab w:val="clear" w:pos="495"/>
          <w:tab w:val="num" w:pos="630"/>
        </w:tabs>
        <w:snapToGrid w:val="0"/>
        <w:spacing w:line="360" w:lineRule="auto"/>
        <w:ind w:left="630" w:hanging="630"/>
        <w:rPr>
          <w:sz w:val="24"/>
        </w:rPr>
      </w:pPr>
      <w:r>
        <w:rPr>
          <w:rFonts w:hint="eastAsia"/>
          <w:sz w:val="24"/>
        </w:rPr>
        <w:t>如果本合同项下的货物不符合约定的标准及/或乙方保证的，甲方有权在合同条款第13条或合同的其他条款规定的检验、安装、调试和质量保证</w:t>
      </w:r>
      <w:r>
        <w:rPr>
          <w:rFonts w:hint="eastAsia"/>
          <w:sz w:val="24"/>
        </w:rPr>
        <w:lastRenderedPageBreak/>
        <w:t>期内提出索赔要求，乙方应按照甲方同意的下列一种或几种方式结合起来解决索赔事宜：</w:t>
      </w:r>
    </w:p>
    <w:p w:rsidR="00C05538" w:rsidRDefault="00C05538" w:rsidP="009C5861">
      <w:pPr>
        <w:numPr>
          <w:ilvl w:val="0"/>
          <w:numId w:val="21"/>
        </w:numPr>
        <w:tabs>
          <w:tab w:val="num" w:pos="1260"/>
        </w:tabs>
        <w:snapToGrid w:val="0"/>
        <w:spacing w:line="360" w:lineRule="auto"/>
        <w:ind w:left="1260" w:hanging="735"/>
        <w:rPr>
          <w:rFonts w:ascii="宋体" w:eastAsia="宋体" w:hAnsi="宋体" w:cs="Times New Roman"/>
          <w:sz w:val="24"/>
        </w:rPr>
      </w:pPr>
      <w:r>
        <w:rPr>
          <w:rFonts w:ascii="宋体" w:eastAsia="宋体" w:hAnsi="宋体" w:cs="Times New Roman" w:hint="eastAsia"/>
          <w:sz w:val="24"/>
        </w:rPr>
        <w:t>如甲方决定退货，则乙方应将其向甲方收取的全部价款退还甲方，并承担甲方由此发生的一切损失和费用，包括利息、银行手续费、运费、保险费、检验费、仓储费、装卸费以及为看管和保护退回货物所需的其它必要费用；</w:t>
      </w:r>
    </w:p>
    <w:p w:rsidR="00C05538" w:rsidRDefault="00C05538" w:rsidP="009C5861">
      <w:pPr>
        <w:numPr>
          <w:ilvl w:val="0"/>
          <w:numId w:val="21"/>
        </w:numPr>
        <w:tabs>
          <w:tab w:val="num" w:pos="1260"/>
        </w:tabs>
        <w:snapToGrid w:val="0"/>
        <w:spacing w:line="360" w:lineRule="auto"/>
        <w:ind w:left="1260" w:hanging="735"/>
        <w:rPr>
          <w:rFonts w:ascii="宋体" w:eastAsia="宋体" w:hAnsi="宋体" w:cs="Times New Roman"/>
          <w:sz w:val="24"/>
        </w:rPr>
      </w:pPr>
      <w:r>
        <w:rPr>
          <w:rFonts w:ascii="宋体" w:eastAsia="宋体" w:hAnsi="宋体" w:cs="Times New Roman" w:hint="eastAsia"/>
          <w:sz w:val="24"/>
        </w:rPr>
        <w:t>根据货物的偏差情况、损坏程度以及甲方所遭受损失的金额，降低货物的价格；</w:t>
      </w:r>
    </w:p>
    <w:p w:rsidR="00C05538" w:rsidRDefault="00C05538" w:rsidP="009C5861">
      <w:pPr>
        <w:numPr>
          <w:ilvl w:val="0"/>
          <w:numId w:val="21"/>
        </w:numPr>
        <w:tabs>
          <w:tab w:val="num" w:pos="1260"/>
        </w:tabs>
        <w:snapToGrid w:val="0"/>
        <w:spacing w:line="360" w:lineRule="auto"/>
        <w:ind w:left="1260" w:hanging="735"/>
        <w:rPr>
          <w:rFonts w:ascii="宋体" w:eastAsia="宋体" w:hAnsi="宋体" w:cs="Times New Roman"/>
          <w:sz w:val="24"/>
        </w:rPr>
      </w:pPr>
      <w:r>
        <w:rPr>
          <w:rFonts w:ascii="宋体" w:eastAsia="宋体" w:hAnsi="宋体" w:cs="Times New Roman" w:hint="eastAsia"/>
          <w:sz w:val="24"/>
        </w:rPr>
        <w:t>用符合合同规定的规格、质量和性能要求的新零件、部件和／或设备来更换有缺陷的部分和／或修补缺陷部分，乙方应承担一切费用和风险并负担甲方蒙受的全部直接损失费用。同时，乙方应按合同条款第13条规定，相应延长修补和／或更换件的质量保证期。</w:t>
      </w:r>
    </w:p>
    <w:p w:rsidR="00C05538" w:rsidRDefault="00C05538" w:rsidP="009C5861">
      <w:pPr>
        <w:pStyle w:val="1"/>
        <w:numPr>
          <w:ilvl w:val="1"/>
          <w:numId w:val="14"/>
        </w:numPr>
        <w:tabs>
          <w:tab w:val="clear" w:pos="495"/>
          <w:tab w:val="num" w:pos="630"/>
        </w:tabs>
        <w:snapToGrid w:val="0"/>
        <w:spacing w:line="360" w:lineRule="auto"/>
        <w:ind w:left="630" w:hanging="630"/>
        <w:rPr>
          <w:sz w:val="24"/>
        </w:rPr>
      </w:pPr>
      <w:r>
        <w:rPr>
          <w:rFonts w:hint="eastAsia"/>
          <w:sz w:val="24"/>
        </w:rPr>
        <w:t>如果在甲方发出索赔通知后</w:t>
      </w:r>
      <w:r>
        <w:rPr>
          <w:rFonts w:hint="eastAsia"/>
          <w:sz w:val="24"/>
          <w:u w:val="single"/>
        </w:rPr>
        <w:t>10</w:t>
      </w:r>
      <w:r>
        <w:rPr>
          <w:rFonts w:hint="eastAsia"/>
          <w:sz w:val="24"/>
        </w:rPr>
        <w:t>天内，乙方未作答复，上述索赔应视为已被乙方接受。如乙方未能在甲方发出索赔通知限定的期限内或甲方同意的延长期限内，按照甲方同意的上述规定的任何一种方法解决索赔事宜，甲方将从应付货款或从乙方开具的履约保证金中扣回索赔金额。</w:t>
      </w:r>
    </w:p>
    <w:p w:rsidR="00C05538" w:rsidRDefault="00C05538" w:rsidP="009C5861">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付款</w:t>
      </w:r>
    </w:p>
    <w:p w:rsidR="00C05538" w:rsidRDefault="00C05538" w:rsidP="009C5861">
      <w:pPr>
        <w:pStyle w:val="1"/>
        <w:numPr>
          <w:ilvl w:val="1"/>
          <w:numId w:val="14"/>
        </w:numPr>
        <w:tabs>
          <w:tab w:val="clear" w:pos="495"/>
          <w:tab w:val="num" w:pos="630"/>
        </w:tabs>
        <w:snapToGrid w:val="0"/>
        <w:spacing w:line="360" w:lineRule="auto"/>
        <w:ind w:left="630" w:hanging="630"/>
        <w:rPr>
          <w:sz w:val="24"/>
        </w:rPr>
      </w:pPr>
      <w:r>
        <w:rPr>
          <w:rFonts w:hint="eastAsia"/>
          <w:sz w:val="24"/>
        </w:rPr>
        <w:t>本合同以人民币付款。</w:t>
      </w:r>
    </w:p>
    <w:p w:rsidR="00C05538" w:rsidRDefault="00C05538" w:rsidP="009C5861">
      <w:pPr>
        <w:pStyle w:val="1"/>
        <w:numPr>
          <w:ilvl w:val="1"/>
          <w:numId w:val="14"/>
        </w:numPr>
        <w:tabs>
          <w:tab w:val="clear" w:pos="495"/>
          <w:tab w:val="num" w:pos="630"/>
        </w:tabs>
        <w:snapToGrid w:val="0"/>
        <w:spacing w:line="360" w:lineRule="auto"/>
        <w:ind w:left="630" w:hanging="630"/>
        <w:rPr>
          <w:sz w:val="24"/>
        </w:rPr>
      </w:pPr>
      <w:r>
        <w:rPr>
          <w:rFonts w:hint="eastAsia"/>
          <w:sz w:val="24"/>
        </w:rPr>
        <w:t>乙方应按照双方签订的合同规定交货。交货后乙方应把下列单据提交给甲方，甲方按合同规定审核后付款：</w:t>
      </w:r>
    </w:p>
    <w:p w:rsidR="00C05538" w:rsidRDefault="00C05538" w:rsidP="009C5861">
      <w:pPr>
        <w:numPr>
          <w:ilvl w:val="0"/>
          <w:numId w:val="22"/>
        </w:numPr>
        <w:tabs>
          <w:tab w:val="num" w:pos="1365"/>
        </w:tabs>
        <w:snapToGrid w:val="0"/>
        <w:spacing w:line="360" w:lineRule="auto"/>
        <w:ind w:hanging="930"/>
        <w:rPr>
          <w:rFonts w:ascii="宋体" w:eastAsia="宋体" w:hAnsi="宋体" w:cs="Times New Roman"/>
          <w:sz w:val="24"/>
        </w:rPr>
      </w:pPr>
      <w:r>
        <w:rPr>
          <w:rFonts w:ascii="宋体" w:eastAsia="宋体" w:hAnsi="宋体" w:cs="Times New Roman" w:hint="eastAsia"/>
          <w:sz w:val="24"/>
        </w:rPr>
        <w:t>发票；</w:t>
      </w:r>
    </w:p>
    <w:p w:rsidR="00C05538" w:rsidRDefault="00C05538" w:rsidP="009C5861">
      <w:pPr>
        <w:numPr>
          <w:ilvl w:val="0"/>
          <w:numId w:val="22"/>
        </w:numPr>
        <w:tabs>
          <w:tab w:val="num" w:pos="1365"/>
        </w:tabs>
        <w:snapToGrid w:val="0"/>
        <w:spacing w:line="360" w:lineRule="auto"/>
        <w:ind w:hanging="930"/>
        <w:rPr>
          <w:rFonts w:ascii="宋体" w:eastAsia="宋体" w:hAnsi="宋体" w:cs="Times New Roman"/>
          <w:sz w:val="24"/>
        </w:rPr>
      </w:pPr>
      <w:r>
        <w:rPr>
          <w:rFonts w:ascii="宋体" w:eastAsia="宋体" w:hAnsi="宋体" w:cs="Times New Roman" w:hint="eastAsia"/>
          <w:sz w:val="24"/>
        </w:rPr>
        <w:t>全部工程技术资料；</w:t>
      </w:r>
    </w:p>
    <w:p w:rsidR="00C05538" w:rsidRDefault="00C05538" w:rsidP="009C5861">
      <w:pPr>
        <w:numPr>
          <w:ilvl w:val="0"/>
          <w:numId w:val="22"/>
        </w:numPr>
        <w:tabs>
          <w:tab w:val="num" w:pos="1365"/>
        </w:tabs>
        <w:snapToGrid w:val="0"/>
        <w:spacing w:line="360" w:lineRule="auto"/>
        <w:ind w:hanging="930"/>
        <w:rPr>
          <w:rFonts w:ascii="宋体" w:eastAsia="宋体" w:hAnsi="宋体" w:cs="Times New Roman"/>
          <w:sz w:val="24"/>
        </w:rPr>
      </w:pPr>
      <w:r>
        <w:rPr>
          <w:rFonts w:ascii="宋体" w:eastAsia="宋体" w:hAnsi="宋体" w:cs="Times New Roman" w:hint="eastAsia"/>
          <w:sz w:val="24"/>
        </w:rPr>
        <w:t>制造厂家出具的质量检验证书和数量证明书；</w:t>
      </w:r>
    </w:p>
    <w:p w:rsidR="00C05538" w:rsidRDefault="00C05538" w:rsidP="009C5861">
      <w:pPr>
        <w:numPr>
          <w:ilvl w:val="0"/>
          <w:numId w:val="22"/>
        </w:numPr>
        <w:tabs>
          <w:tab w:val="num" w:pos="1365"/>
        </w:tabs>
        <w:snapToGrid w:val="0"/>
        <w:spacing w:line="360" w:lineRule="auto"/>
        <w:ind w:hanging="930"/>
        <w:rPr>
          <w:rFonts w:ascii="宋体" w:eastAsia="宋体" w:hAnsi="宋体" w:cs="Times New Roman"/>
          <w:sz w:val="24"/>
        </w:rPr>
      </w:pPr>
      <w:r>
        <w:rPr>
          <w:rFonts w:ascii="宋体" w:eastAsia="宋体" w:hAnsi="宋体" w:cs="Times New Roman" w:hint="eastAsia"/>
          <w:sz w:val="24"/>
        </w:rPr>
        <w:t>由买卖双方签字的验收证书。</w:t>
      </w:r>
    </w:p>
    <w:p w:rsidR="00C05538" w:rsidRDefault="00C05538" w:rsidP="009C5861">
      <w:pPr>
        <w:pStyle w:val="1"/>
        <w:numPr>
          <w:ilvl w:val="1"/>
          <w:numId w:val="14"/>
        </w:numPr>
        <w:tabs>
          <w:tab w:val="clear" w:pos="495"/>
          <w:tab w:val="num" w:pos="630"/>
        </w:tabs>
        <w:snapToGrid w:val="0"/>
        <w:spacing w:line="360" w:lineRule="auto"/>
        <w:ind w:left="630" w:hanging="630"/>
        <w:rPr>
          <w:sz w:val="24"/>
        </w:rPr>
      </w:pPr>
      <w:r>
        <w:rPr>
          <w:rFonts w:hint="eastAsia"/>
          <w:sz w:val="24"/>
        </w:rPr>
        <w:t>甲方付款方式和条件：</w:t>
      </w:r>
    </w:p>
    <w:p w:rsidR="00C05538" w:rsidRDefault="00C05538" w:rsidP="00C05538">
      <w:pPr>
        <w:snapToGrid w:val="0"/>
        <w:spacing w:line="360" w:lineRule="auto"/>
        <w:rPr>
          <w:rFonts w:ascii="Calibri" w:eastAsia="宋体" w:hAnsi="Calibri" w:cs="Times New Roman"/>
          <w:sz w:val="24"/>
        </w:rPr>
      </w:pPr>
      <w:r>
        <w:rPr>
          <w:rFonts w:ascii="Calibri" w:eastAsia="宋体" w:hAnsi="Calibri" w:cs="Times New Roman"/>
          <w:color w:val="008000"/>
          <w:sz w:val="24"/>
        </w:rPr>
        <w:t xml:space="preserve">     </w:t>
      </w:r>
      <w:r>
        <w:rPr>
          <w:rFonts w:ascii="Calibri" w:eastAsia="宋体" w:hAnsi="Calibri" w:cs="Times New Roman" w:hint="eastAsia"/>
          <w:sz w:val="24"/>
        </w:rPr>
        <w:t>甲方将按照本项目招标文件规定的时间和方式向乙方支付合同价款。</w:t>
      </w:r>
    </w:p>
    <w:p w:rsidR="00C05538" w:rsidRDefault="00C05538" w:rsidP="009C5861">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价格</w:t>
      </w:r>
    </w:p>
    <w:p w:rsidR="00C05538" w:rsidRDefault="00C05538" w:rsidP="00C05538">
      <w:pPr>
        <w:pStyle w:val="1"/>
        <w:numPr>
          <w:ilvl w:val="0"/>
          <w:numId w:val="0"/>
        </w:numPr>
        <w:tabs>
          <w:tab w:val="left" w:pos="420"/>
        </w:tabs>
        <w:snapToGrid w:val="0"/>
        <w:spacing w:line="360" w:lineRule="auto"/>
        <w:ind w:leftChars="300" w:left="630"/>
        <w:rPr>
          <w:sz w:val="24"/>
        </w:rPr>
      </w:pPr>
      <w:r>
        <w:rPr>
          <w:rFonts w:hint="eastAsia"/>
          <w:sz w:val="24"/>
        </w:rPr>
        <w:t>乙方在本合同项下提交货物和履行服务的价格在合同中给出。</w:t>
      </w:r>
    </w:p>
    <w:p w:rsidR="00C05538" w:rsidRDefault="00C05538" w:rsidP="009C5861">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lastRenderedPageBreak/>
        <w:t>合同修改</w:t>
      </w:r>
    </w:p>
    <w:p w:rsidR="00C05538" w:rsidRDefault="00C05538" w:rsidP="00C05538">
      <w:pPr>
        <w:pStyle w:val="1"/>
        <w:numPr>
          <w:ilvl w:val="0"/>
          <w:numId w:val="0"/>
        </w:numPr>
        <w:tabs>
          <w:tab w:val="left" w:pos="420"/>
        </w:tabs>
        <w:snapToGrid w:val="0"/>
        <w:spacing w:line="360" w:lineRule="auto"/>
        <w:ind w:leftChars="300" w:left="630"/>
        <w:rPr>
          <w:sz w:val="24"/>
        </w:rPr>
      </w:pPr>
      <w:r>
        <w:rPr>
          <w:rFonts w:hint="eastAsia"/>
          <w:color w:val="000000"/>
          <w:sz w:val="24"/>
        </w:rPr>
        <w:t>本合同履行过程中，甲方需追加与合同标的相同的货物或服务的，在不改变合同其他条款的前提下，可以与乙方协商签订补充合同，但所有补充合同的采购金额不超过原合同采购金额的百分之十。甲乙双方均不得擅自变更合同，但是如果合同继续履行将损害国家利益和社会公共利益的，双方应当变更合同，有过错的一方应当承担赔偿责任，双方都有过错的，各自承担相应的责任</w:t>
      </w:r>
      <w:r>
        <w:rPr>
          <w:rFonts w:hint="eastAsia"/>
          <w:sz w:val="24"/>
        </w:rPr>
        <w:t>。</w:t>
      </w:r>
    </w:p>
    <w:p w:rsidR="00C05538" w:rsidRDefault="00C05538" w:rsidP="009C5861">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转让和分包</w:t>
      </w:r>
    </w:p>
    <w:p w:rsidR="00C05538" w:rsidRDefault="00C05538" w:rsidP="009C5861">
      <w:pPr>
        <w:pStyle w:val="1"/>
        <w:numPr>
          <w:ilvl w:val="1"/>
          <w:numId w:val="14"/>
        </w:numPr>
        <w:tabs>
          <w:tab w:val="clear" w:pos="495"/>
          <w:tab w:val="num" w:pos="630"/>
        </w:tabs>
        <w:snapToGrid w:val="0"/>
        <w:spacing w:line="360" w:lineRule="auto"/>
        <w:ind w:left="630" w:hanging="630"/>
        <w:rPr>
          <w:sz w:val="24"/>
        </w:rPr>
      </w:pPr>
      <w:r>
        <w:rPr>
          <w:rFonts w:hint="eastAsia"/>
          <w:sz w:val="24"/>
        </w:rPr>
        <w:t>乙方不得部分转让或全部转让其享有的合同权利及应履行的合同义务。</w:t>
      </w:r>
    </w:p>
    <w:p w:rsidR="00C05538" w:rsidRDefault="00C05538" w:rsidP="009C5861">
      <w:pPr>
        <w:pStyle w:val="1"/>
        <w:numPr>
          <w:ilvl w:val="1"/>
          <w:numId w:val="14"/>
        </w:numPr>
        <w:tabs>
          <w:tab w:val="clear" w:pos="495"/>
          <w:tab w:val="num" w:pos="630"/>
        </w:tabs>
        <w:snapToGrid w:val="0"/>
        <w:spacing w:line="360" w:lineRule="auto"/>
        <w:ind w:left="630" w:hanging="630"/>
        <w:rPr>
          <w:sz w:val="24"/>
        </w:rPr>
      </w:pPr>
      <w:r>
        <w:rPr>
          <w:rFonts w:hint="eastAsia"/>
          <w:sz w:val="24"/>
        </w:rPr>
        <w:t>未经甲方书面同意，乙方不得将本合同项下应由乙方履行的义务和工作分包给第三方完成。甲方同意分包的，乙方仍应当就分包项目向甲方负责，接受分包的第三方就分包项目承担连带责任。</w:t>
      </w:r>
    </w:p>
    <w:p w:rsidR="00C05538" w:rsidRDefault="00C05538" w:rsidP="009C5861">
      <w:pPr>
        <w:pStyle w:val="1"/>
        <w:numPr>
          <w:ilvl w:val="1"/>
          <w:numId w:val="14"/>
        </w:numPr>
        <w:tabs>
          <w:tab w:val="clear" w:pos="495"/>
          <w:tab w:val="num" w:pos="630"/>
        </w:tabs>
        <w:snapToGrid w:val="0"/>
        <w:spacing w:line="360" w:lineRule="auto"/>
        <w:ind w:left="630" w:hanging="630"/>
        <w:rPr>
          <w:sz w:val="24"/>
        </w:rPr>
      </w:pPr>
      <w:r>
        <w:rPr>
          <w:rFonts w:hint="eastAsia"/>
          <w:sz w:val="24"/>
        </w:rPr>
        <w:t>乙方违反合同约定转让合同权利、义务或者分包的，乙方应当向甲方支付合同总价30%的违约金，并且，于此情形下甲方有权决定提前解除合同。</w:t>
      </w:r>
    </w:p>
    <w:p w:rsidR="00C05538" w:rsidRDefault="00C05538" w:rsidP="009C5861">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乙方履约延误</w:t>
      </w:r>
    </w:p>
    <w:p w:rsidR="00C05538" w:rsidRDefault="00C05538" w:rsidP="009C5861">
      <w:pPr>
        <w:pStyle w:val="1"/>
        <w:numPr>
          <w:ilvl w:val="1"/>
          <w:numId w:val="14"/>
        </w:numPr>
        <w:tabs>
          <w:tab w:val="clear" w:pos="495"/>
          <w:tab w:val="num" w:pos="630"/>
        </w:tabs>
        <w:snapToGrid w:val="0"/>
        <w:spacing w:line="360" w:lineRule="auto"/>
        <w:ind w:left="630" w:hanging="630"/>
        <w:rPr>
          <w:sz w:val="24"/>
        </w:rPr>
      </w:pPr>
      <w:r>
        <w:rPr>
          <w:rFonts w:hint="eastAsia"/>
          <w:sz w:val="24"/>
        </w:rPr>
        <w:t>乙方应按照招标文件中规定的交货时间交货和提供服务。</w:t>
      </w:r>
    </w:p>
    <w:p w:rsidR="00C05538" w:rsidRDefault="00C05538" w:rsidP="009C5861">
      <w:pPr>
        <w:pStyle w:val="1"/>
        <w:numPr>
          <w:ilvl w:val="1"/>
          <w:numId w:val="14"/>
        </w:numPr>
        <w:tabs>
          <w:tab w:val="clear" w:pos="495"/>
          <w:tab w:val="num" w:pos="630"/>
        </w:tabs>
        <w:snapToGrid w:val="0"/>
        <w:spacing w:line="360" w:lineRule="auto"/>
        <w:ind w:left="630" w:hanging="630"/>
        <w:rPr>
          <w:sz w:val="24"/>
        </w:rPr>
      </w:pPr>
      <w:r>
        <w:rPr>
          <w:rFonts w:hint="eastAsia"/>
          <w:sz w:val="24"/>
        </w:rPr>
        <w:t>在履行合同过程中，如果乙方及其分包人遇到妨碍按时交货和提供服务的情况时，应及时以书面形式将拖延的事实、可能拖延的时间和原因通知甲方。甲方在收到乙方通知后，应尽快对情况进行评价，并确定是否同意延长交货时间以及是否收取延期交付违约金。</w:t>
      </w:r>
    </w:p>
    <w:p w:rsidR="00C05538" w:rsidRDefault="00C05538" w:rsidP="009C5861">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延期交付违约金</w:t>
      </w:r>
    </w:p>
    <w:p w:rsidR="00C05538" w:rsidRDefault="00C05538" w:rsidP="00C05538">
      <w:pPr>
        <w:pStyle w:val="1"/>
        <w:numPr>
          <w:ilvl w:val="0"/>
          <w:numId w:val="0"/>
        </w:numPr>
        <w:tabs>
          <w:tab w:val="left" w:pos="420"/>
        </w:tabs>
        <w:snapToGrid w:val="0"/>
        <w:spacing w:line="360" w:lineRule="auto"/>
        <w:ind w:leftChars="300" w:left="630"/>
        <w:rPr>
          <w:bCs/>
          <w:sz w:val="24"/>
        </w:rPr>
      </w:pPr>
      <w:r>
        <w:rPr>
          <w:rFonts w:hint="eastAsia"/>
          <w:sz w:val="24"/>
        </w:rPr>
        <w:t>除遇到合同规定的不可抗力情况外，如果乙方没有按照合同的时间交货和提供服务，甲方应在不影响合同项下的其他补救措施的情况下，有权从合同款项中扣除乙方应当支付的违约金。</w:t>
      </w:r>
      <w:r>
        <w:rPr>
          <w:rFonts w:hint="eastAsia"/>
          <w:color w:val="000000"/>
          <w:sz w:val="24"/>
        </w:rPr>
        <w:t>每延误一天的，乙方应当按迟交货物或服务的费用的百分之零点零肆(</w:t>
      </w:r>
      <w:r>
        <w:rPr>
          <w:rFonts w:hint="eastAsia"/>
          <w:color w:val="000000"/>
          <w:sz w:val="24"/>
          <w:u w:val="single"/>
        </w:rPr>
        <w:t>0.04</w:t>
      </w:r>
      <w:r>
        <w:rPr>
          <w:rFonts w:hint="eastAsia"/>
          <w:color w:val="000000"/>
          <w:sz w:val="24"/>
        </w:rPr>
        <w:t>％)向甲方支付违约金，直至实际交付为止。延期交付超过</w:t>
      </w:r>
      <w:r>
        <w:rPr>
          <w:rFonts w:hint="eastAsia"/>
          <w:color w:val="000000"/>
          <w:sz w:val="24"/>
          <w:u w:val="single"/>
        </w:rPr>
        <w:t xml:space="preserve"> 30</w:t>
      </w:r>
      <w:r>
        <w:rPr>
          <w:rFonts w:hint="eastAsia"/>
          <w:color w:val="000000"/>
          <w:sz w:val="24"/>
        </w:rPr>
        <w:t>日时，甲方有权根据合同条款第21条的规定解除合同，甲方因此解除合同的，乙方应当支付合同价格</w:t>
      </w:r>
      <w:r>
        <w:rPr>
          <w:rFonts w:hint="eastAsia"/>
          <w:color w:val="000000"/>
          <w:sz w:val="24"/>
          <w:u w:val="single"/>
        </w:rPr>
        <w:t xml:space="preserve"> 30 </w:t>
      </w:r>
      <w:r>
        <w:rPr>
          <w:rFonts w:hint="eastAsia"/>
          <w:color w:val="000000"/>
          <w:sz w:val="24"/>
        </w:rPr>
        <w:t>% 的违约金作为赔偿</w:t>
      </w:r>
      <w:r>
        <w:rPr>
          <w:rFonts w:hint="eastAsia"/>
          <w:bCs/>
          <w:sz w:val="24"/>
        </w:rPr>
        <w:t>。</w:t>
      </w:r>
    </w:p>
    <w:p w:rsidR="00C05538" w:rsidRDefault="00C05538" w:rsidP="009C5861">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lastRenderedPageBreak/>
        <w:t>违约解除合同</w:t>
      </w:r>
    </w:p>
    <w:p w:rsidR="00C05538" w:rsidRDefault="00C05538" w:rsidP="009C5861">
      <w:pPr>
        <w:pStyle w:val="1"/>
        <w:numPr>
          <w:ilvl w:val="1"/>
          <w:numId w:val="14"/>
        </w:numPr>
        <w:tabs>
          <w:tab w:val="clear" w:pos="495"/>
          <w:tab w:val="num" w:pos="630"/>
        </w:tabs>
        <w:snapToGrid w:val="0"/>
        <w:spacing w:line="360" w:lineRule="auto"/>
        <w:ind w:left="630" w:hanging="630"/>
        <w:rPr>
          <w:sz w:val="24"/>
        </w:rPr>
      </w:pPr>
      <w:r>
        <w:rPr>
          <w:rFonts w:hint="eastAsia"/>
          <w:sz w:val="24"/>
        </w:rPr>
        <w:t>在甲方对乙方违约而采取的任何补救措施不受影响的情况下，甲方可向乙方发出书面违约通知书，提出解除合同。</w:t>
      </w:r>
    </w:p>
    <w:p w:rsidR="00C05538" w:rsidRDefault="00C05538" w:rsidP="009C5861">
      <w:pPr>
        <w:numPr>
          <w:ilvl w:val="0"/>
          <w:numId w:val="23"/>
        </w:numPr>
        <w:tabs>
          <w:tab w:val="num" w:pos="1365"/>
        </w:tabs>
        <w:snapToGrid w:val="0"/>
        <w:spacing w:line="360" w:lineRule="auto"/>
        <w:ind w:left="1365" w:hanging="735"/>
        <w:rPr>
          <w:rFonts w:ascii="宋体" w:eastAsia="宋体" w:hAnsi="宋体" w:cs="Times New Roman"/>
          <w:sz w:val="24"/>
        </w:rPr>
      </w:pPr>
      <w:r>
        <w:rPr>
          <w:rFonts w:ascii="宋体" w:eastAsia="宋体" w:hAnsi="宋体" w:cs="Times New Roman" w:hint="eastAsia"/>
          <w:kern w:val="0"/>
          <w:sz w:val="24"/>
          <w:szCs w:val="21"/>
        </w:rPr>
        <w:t>乙方延期交付达到约定的合同解除情形</w:t>
      </w:r>
      <w:r>
        <w:rPr>
          <w:rFonts w:ascii="宋体" w:eastAsia="宋体" w:hAnsi="宋体" w:cs="Times New Roman" w:hint="eastAsia"/>
          <w:sz w:val="24"/>
        </w:rPr>
        <w:t>。</w:t>
      </w:r>
    </w:p>
    <w:p w:rsidR="00C05538" w:rsidRDefault="00C05538" w:rsidP="009C5861">
      <w:pPr>
        <w:numPr>
          <w:ilvl w:val="0"/>
          <w:numId w:val="23"/>
        </w:numPr>
        <w:tabs>
          <w:tab w:val="num" w:pos="1365"/>
        </w:tabs>
        <w:snapToGrid w:val="0"/>
        <w:spacing w:line="360" w:lineRule="auto"/>
        <w:ind w:left="1365" w:hanging="735"/>
        <w:rPr>
          <w:rFonts w:ascii="宋体" w:eastAsia="宋体" w:hAnsi="宋体" w:cs="Times New Roman"/>
          <w:sz w:val="24"/>
        </w:rPr>
      </w:pPr>
      <w:r>
        <w:rPr>
          <w:rFonts w:ascii="宋体" w:eastAsia="宋体" w:hAnsi="宋体" w:cs="Times New Roman" w:hint="eastAsia"/>
          <w:sz w:val="24"/>
        </w:rPr>
        <w:t>如果乙方未能履行合同规定的其它任何义务达到合同约定的甲方有权解除合同的情形或者因此导致合同目的无法实现的。</w:t>
      </w:r>
    </w:p>
    <w:p w:rsidR="00C05538" w:rsidRDefault="00C05538" w:rsidP="009C5861">
      <w:pPr>
        <w:numPr>
          <w:ilvl w:val="0"/>
          <w:numId w:val="23"/>
        </w:numPr>
        <w:tabs>
          <w:tab w:val="num" w:pos="1365"/>
        </w:tabs>
        <w:snapToGrid w:val="0"/>
        <w:spacing w:line="360" w:lineRule="auto"/>
        <w:ind w:left="1365" w:hanging="735"/>
        <w:rPr>
          <w:rFonts w:ascii="宋体" w:eastAsia="宋体" w:hAnsi="宋体" w:cs="Times New Roman"/>
          <w:sz w:val="24"/>
        </w:rPr>
      </w:pPr>
      <w:r>
        <w:rPr>
          <w:rFonts w:ascii="宋体" w:eastAsia="宋体" w:hAnsi="宋体" w:cs="Times New Roman" w:hint="eastAsia"/>
          <w:sz w:val="24"/>
        </w:rPr>
        <w:t>如果甲方认为乙方在本合同的竞争和实施过程中有腐败和欺诈行为。为此目的，定义下述条件：</w:t>
      </w:r>
    </w:p>
    <w:p w:rsidR="00C05538" w:rsidRDefault="00C05538" w:rsidP="009C5861">
      <w:pPr>
        <w:numPr>
          <w:ilvl w:val="1"/>
          <w:numId w:val="23"/>
        </w:numPr>
        <w:tabs>
          <w:tab w:val="clear" w:pos="394"/>
          <w:tab w:val="num" w:pos="1470"/>
        </w:tabs>
        <w:snapToGrid w:val="0"/>
        <w:spacing w:line="360" w:lineRule="auto"/>
        <w:ind w:left="1575"/>
        <w:rPr>
          <w:rFonts w:ascii="宋体" w:eastAsia="宋体" w:hAnsi="宋体" w:cs="Times New Roman"/>
          <w:sz w:val="24"/>
        </w:rPr>
      </w:pPr>
      <w:r>
        <w:rPr>
          <w:rFonts w:ascii="宋体" w:eastAsia="宋体" w:hAnsi="宋体" w:cs="Times New Roman" w:hint="eastAsia"/>
          <w:sz w:val="24"/>
        </w:rPr>
        <w:t>“腐败行为”是指提供、给予、接受或索取任何有价值的物品来影响相关人员在采购过程或合同实施过程中的行为。</w:t>
      </w:r>
    </w:p>
    <w:p w:rsidR="00C05538" w:rsidRDefault="00C05538" w:rsidP="009C5861">
      <w:pPr>
        <w:numPr>
          <w:ilvl w:val="1"/>
          <w:numId w:val="23"/>
        </w:numPr>
        <w:tabs>
          <w:tab w:val="clear" w:pos="394"/>
          <w:tab w:val="num" w:pos="1470"/>
        </w:tabs>
        <w:snapToGrid w:val="0"/>
        <w:spacing w:line="360" w:lineRule="auto"/>
        <w:ind w:left="1575"/>
        <w:rPr>
          <w:rFonts w:ascii="Times New Roman" w:eastAsia="宋体" w:hAnsi="Times New Roman" w:cs="Times New Roman"/>
          <w:sz w:val="24"/>
        </w:rPr>
      </w:pPr>
      <w:r>
        <w:rPr>
          <w:rFonts w:ascii="宋体" w:eastAsia="宋体" w:hAnsi="宋体" w:cs="Times New Roman" w:hint="eastAsia"/>
          <w:sz w:val="24"/>
        </w:rPr>
        <w:t>“欺诈行为”是指为了影响采购过程或合同实施过程而恶意隐瞒或谎报事实，损害甲方利益的行为。</w:t>
      </w:r>
    </w:p>
    <w:p w:rsidR="00C05538" w:rsidRDefault="00C05538" w:rsidP="009C5861">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不可抗力</w:t>
      </w:r>
    </w:p>
    <w:p w:rsidR="00C05538" w:rsidRDefault="00C05538" w:rsidP="009C5861">
      <w:pPr>
        <w:pStyle w:val="1"/>
        <w:numPr>
          <w:ilvl w:val="1"/>
          <w:numId w:val="14"/>
        </w:numPr>
        <w:tabs>
          <w:tab w:val="clear" w:pos="495"/>
          <w:tab w:val="num" w:pos="630"/>
        </w:tabs>
        <w:snapToGrid w:val="0"/>
        <w:spacing w:line="360" w:lineRule="auto"/>
        <w:ind w:left="630" w:hanging="630"/>
        <w:rPr>
          <w:sz w:val="24"/>
        </w:rPr>
      </w:pPr>
      <w:r>
        <w:rPr>
          <w:rFonts w:hint="eastAsia"/>
          <w:sz w:val="24"/>
        </w:rPr>
        <w:t>签约双方任何一方由于不可抗力事件的影响而不能执行合同时，履行合同的期限应予以延长，其延长的期限应相当于事件所影响的时间。不可抗力事件系指买卖双方在缔结合同时所不能预见的，并且它的发生及其后果是无法克服的事件，诸如战争、严重火灾、洪水、台风、地震等。</w:t>
      </w:r>
    </w:p>
    <w:p w:rsidR="00C05538" w:rsidRDefault="00C05538" w:rsidP="009C5861">
      <w:pPr>
        <w:pStyle w:val="1"/>
        <w:numPr>
          <w:ilvl w:val="1"/>
          <w:numId w:val="14"/>
        </w:numPr>
        <w:tabs>
          <w:tab w:val="clear" w:pos="495"/>
          <w:tab w:val="num" w:pos="630"/>
        </w:tabs>
        <w:snapToGrid w:val="0"/>
        <w:spacing w:line="360" w:lineRule="auto"/>
        <w:ind w:left="630" w:hanging="630"/>
        <w:rPr>
          <w:sz w:val="24"/>
        </w:rPr>
      </w:pPr>
      <w:r>
        <w:rPr>
          <w:rFonts w:hint="eastAsia"/>
          <w:sz w:val="24"/>
        </w:rPr>
        <w:t>受影响的一方在不可抗力事件发生后尽快用书面形式通知对方，并于不可抗力事件发生后十四（14）天内将有关当局出具的证明文件用特快专递或挂号信寄给对方审阅确认。一旦不可抗力事件影响持续超过一百二十（120）天以上，双方应通过友好协商在合理的时间内达成进一步履行合同的协议。</w:t>
      </w:r>
    </w:p>
    <w:p w:rsidR="00C05538" w:rsidRDefault="00C05538" w:rsidP="009C5861">
      <w:pPr>
        <w:pStyle w:val="1"/>
        <w:numPr>
          <w:ilvl w:val="1"/>
          <w:numId w:val="14"/>
        </w:numPr>
        <w:tabs>
          <w:tab w:val="clear" w:pos="495"/>
          <w:tab w:val="num" w:pos="630"/>
        </w:tabs>
        <w:snapToGrid w:val="0"/>
        <w:spacing w:line="360" w:lineRule="auto"/>
        <w:ind w:left="630" w:hanging="630"/>
        <w:rPr>
          <w:sz w:val="24"/>
        </w:rPr>
      </w:pPr>
      <w:r>
        <w:rPr>
          <w:rFonts w:hint="eastAsia"/>
          <w:sz w:val="24"/>
        </w:rPr>
        <w:t>因合同一方迟延履行合同后发生不可抗力的，不能免除迟延履行方的相应责任。</w:t>
      </w:r>
    </w:p>
    <w:p w:rsidR="00C05538" w:rsidRDefault="00C05538" w:rsidP="009C5861">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因破产解除合同</w:t>
      </w:r>
    </w:p>
    <w:p w:rsidR="00C05538" w:rsidRDefault="00C05538" w:rsidP="00C05538">
      <w:pPr>
        <w:pStyle w:val="1"/>
        <w:numPr>
          <w:ilvl w:val="0"/>
          <w:numId w:val="0"/>
        </w:numPr>
        <w:tabs>
          <w:tab w:val="left" w:pos="420"/>
        </w:tabs>
        <w:snapToGrid w:val="0"/>
        <w:spacing w:line="360" w:lineRule="auto"/>
        <w:ind w:leftChars="300" w:left="630"/>
      </w:pPr>
      <w:r>
        <w:rPr>
          <w:rFonts w:hint="eastAsia"/>
          <w:sz w:val="24"/>
        </w:rPr>
        <w:t>如果乙方破产或无清偿能力，甲方可在任何时候以书面形式通知乙方，提出解除合同，甲方有权将已收货物退还乙方，合同解除前如果乙方只提供了部分货物且该部分货物可以满足甲方采购货物最终要实现的目的的，甲方仅就该部分货物支付相应的货物，并有权不支付乙方未履行合同义务部</w:t>
      </w:r>
      <w:r>
        <w:rPr>
          <w:rFonts w:hint="eastAsia"/>
          <w:sz w:val="24"/>
        </w:rPr>
        <w:lastRenderedPageBreak/>
        <w:t>分相对应的合同价款。该合同将不损害或影响甲方已经采取或将要采取的任何行动或补救措施的权利。</w:t>
      </w:r>
    </w:p>
    <w:p w:rsidR="00C05538" w:rsidRDefault="00C05538" w:rsidP="009C5861">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争议的解决</w:t>
      </w:r>
    </w:p>
    <w:p w:rsidR="00C05538" w:rsidRDefault="00C05538" w:rsidP="009C5861">
      <w:pPr>
        <w:pStyle w:val="1"/>
        <w:numPr>
          <w:ilvl w:val="1"/>
          <w:numId w:val="14"/>
        </w:numPr>
        <w:tabs>
          <w:tab w:val="clear" w:pos="495"/>
          <w:tab w:val="num" w:pos="630"/>
        </w:tabs>
        <w:snapToGrid w:val="0"/>
        <w:spacing w:line="360" w:lineRule="auto"/>
        <w:ind w:left="630" w:hanging="630"/>
        <w:rPr>
          <w:sz w:val="24"/>
        </w:rPr>
      </w:pPr>
      <w:r>
        <w:rPr>
          <w:rFonts w:hint="eastAsia"/>
          <w:sz w:val="24"/>
        </w:rPr>
        <w:t>因执行本合同所发生的或与本合同有关的一切争议，双方应通过友好协商解决。如果协商不能解决，双方确定通过向本合同签订地有关人民法院提起诉讼方式解决争议。</w:t>
      </w:r>
    </w:p>
    <w:p w:rsidR="00C05538" w:rsidRDefault="00C05538" w:rsidP="009C5861">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合同语言</w:t>
      </w:r>
    </w:p>
    <w:p w:rsidR="00C05538" w:rsidRDefault="00C05538" w:rsidP="00C05538">
      <w:pPr>
        <w:pStyle w:val="1"/>
        <w:numPr>
          <w:ilvl w:val="0"/>
          <w:numId w:val="0"/>
        </w:numPr>
        <w:tabs>
          <w:tab w:val="left" w:pos="420"/>
        </w:tabs>
        <w:snapToGrid w:val="0"/>
        <w:spacing w:line="360" w:lineRule="auto"/>
        <w:ind w:leftChars="300" w:left="630"/>
        <w:rPr>
          <w:sz w:val="24"/>
        </w:rPr>
      </w:pPr>
      <w:r>
        <w:rPr>
          <w:rFonts w:hint="eastAsia"/>
          <w:sz w:val="24"/>
        </w:rPr>
        <w:t>本合同语言为简体中文。双方交换的与合同有关的信函均用简体中文书写。</w:t>
      </w:r>
    </w:p>
    <w:p w:rsidR="00C05538" w:rsidRDefault="00C05538" w:rsidP="009C5861">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适用法律</w:t>
      </w:r>
    </w:p>
    <w:p w:rsidR="00C05538" w:rsidRDefault="00C05538" w:rsidP="00C05538">
      <w:pPr>
        <w:pStyle w:val="1"/>
        <w:numPr>
          <w:ilvl w:val="0"/>
          <w:numId w:val="0"/>
        </w:numPr>
        <w:tabs>
          <w:tab w:val="left" w:pos="420"/>
        </w:tabs>
        <w:snapToGrid w:val="0"/>
        <w:spacing w:line="360" w:lineRule="auto"/>
        <w:ind w:leftChars="300" w:left="630"/>
        <w:rPr>
          <w:sz w:val="24"/>
        </w:rPr>
      </w:pPr>
      <w:r>
        <w:rPr>
          <w:rFonts w:hint="eastAsia"/>
          <w:sz w:val="24"/>
        </w:rPr>
        <w:t>本合同应按照中华人民共和国的现行法律进行解释。</w:t>
      </w:r>
    </w:p>
    <w:p w:rsidR="00C05538" w:rsidRDefault="00C05538" w:rsidP="009C5861">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通知</w:t>
      </w:r>
    </w:p>
    <w:p w:rsidR="00C05538" w:rsidRDefault="00C05538" w:rsidP="009C5861">
      <w:pPr>
        <w:pStyle w:val="1"/>
        <w:numPr>
          <w:ilvl w:val="1"/>
          <w:numId w:val="14"/>
        </w:numPr>
        <w:tabs>
          <w:tab w:val="clear" w:pos="495"/>
          <w:tab w:val="num" w:pos="630"/>
        </w:tabs>
        <w:snapToGrid w:val="0"/>
        <w:spacing w:line="360" w:lineRule="auto"/>
        <w:ind w:left="630" w:hanging="630"/>
        <w:rPr>
          <w:sz w:val="24"/>
        </w:rPr>
      </w:pPr>
      <w:r>
        <w:rPr>
          <w:rFonts w:hint="eastAsia"/>
          <w:sz w:val="24"/>
        </w:rPr>
        <w:t>本合同一方给对方的通知应用书面形式送到合同中规定的对方的地址。</w:t>
      </w:r>
    </w:p>
    <w:p w:rsidR="00C05538" w:rsidRDefault="00C05538" w:rsidP="009C5861">
      <w:pPr>
        <w:pStyle w:val="1"/>
        <w:numPr>
          <w:ilvl w:val="1"/>
          <w:numId w:val="14"/>
        </w:numPr>
        <w:tabs>
          <w:tab w:val="clear" w:pos="495"/>
          <w:tab w:val="num" w:pos="630"/>
        </w:tabs>
        <w:snapToGrid w:val="0"/>
        <w:spacing w:line="360" w:lineRule="auto"/>
        <w:ind w:left="630" w:hanging="630"/>
        <w:rPr>
          <w:sz w:val="24"/>
        </w:rPr>
      </w:pPr>
      <w:r>
        <w:rPr>
          <w:rFonts w:hint="eastAsia"/>
          <w:sz w:val="24"/>
        </w:rPr>
        <w:t>通知以送到日期或通知书的落款日期为生效日期，两者中以晚的一个日期为准。</w:t>
      </w:r>
    </w:p>
    <w:p w:rsidR="00C05538" w:rsidRDefault="00C05538" w:rsidP="009C5861">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税款</w:t>
      </w:r>
    </w:p>
    <w:p w:rsidR="00C05538" w:rsidRDefault="00C05538" w:rsidP="00C05538">
      <w:pPr>
        <w:pStyle w:val="1"/>
        <w:numPr>
          <w:ilvl w:val="0"/>
          <w:numId w:val="0"/>
        </w:numPr>
        <w:tabs>
          <w:tab w:val="left" w:pos="420"/>
        </w:tabs>
        <w:snapToGrid w:val="0"/>
        <w:spacing w:line="360" w:lineRule="auto"/>
        <w:ind w:leftChars="300" w:left="630"/>
        <w:rPr>
          <w:sz w:val="24"/>
        </w:rPr>
      </w:pPr>
      <w:r>
        <w:rPr>
          <w:rFonts w:hint="eastAsia"/>
          <w:sz w:val="24"/>
        </w:rPr>
        <w:t>本合同项下乙方所提供的货物和服务的所有税费均已包含于合同价格，甲方不再另行支付。按照中华人民共和国税法和有关部门的规定，乙方需交纳的与本合同有关的一切税费均应由乙方负担。</w:t>
      </w:r>
    </w:p>
    <w:p w:rsidR="00C05538" w:rsidRDefault="00C05538" w:rsidP="009C5861">
      <w:pPr>
        <w:pStyle w:val="1"/>
        <w:numPr>
          <w:ilvl w:val="0"/>
          <w:numId w:val="14"/>
        </w:numPr>
        <w:tabs>
          <w:tab w:val="clear" w:pos="600"/>
          <w:tab w:val="left" w:pos="420"/>
          <w:tab w:val="num" w:pos="705"/>
        </w:tabs>
        <w:snapToGrid w:val="0"/>
        <w:spacing w:beforeLines="100" w:line="360" w:lineRule="auto"/>
        <w:ind w:left="2123" w:hanging="1414"/>
        <w:outlineLvl w:val="2"/>
        <w:rPr>
          <w:b/>
          <w:sz w:val="24"/>
          <w:szCs w:val="24"/>
        </w:rPr>
      </w:pPr>
      <w:r>
        <w:rPr>
          <w:rFonts w:hint="eastAsia"/>
          <w:b/>
          <w:sz w:val="24"/>
          <w:szCs w:val="24"/>
        </w:rPr>
        <w:t>合同生效及其他</w:t>
      </w:r>
    </w:p>
    <w:p w:rsidR="00C05538" w:rsidRDefault="00C05538" w:rsidP="00C05538">
      <w:pPr>
        <w:pStyle w:val="1"/>
        <w:numPr>
          <w:ilvl w:val="0"/>
          <w:numId w:val="0"/>
        </w:numPr>
        <w:tabs>
          <w:tab w:val="left" w:pos="420"/>
        </w:tabs>
        <w:snapToGrid w:val="0"/>
        <w:spacing w:line="360" w:lineRule="auto"/>
        <w:ind w:leftChars="300" w:left="630"/>
        <w:rPr>
          <w:sz w:val="24"/>
        </w:rPr>
      </w:pPr>
      <w:r>
        <w:rPr>
          <w:rFonts w:hint="eastAsia"/>
          <w:sz w:val="24"/>
        </w:rPr>
        <w:t>本合同以双方法定代表人或授权代表签字、加盖双方单位印章并且甲方收到乙方提交的履约保证金后生效。</w:t>
      </w:r>
    </w:p>
    <w:p w:rsidR="00C05538" w:rsidRDefault="00C05538" w:rsidP="009C5861">
      <w:pPr>
        <w:pStyle w:val="2"/>
        <w:numPr>
          <w:ilvl w:val="0"/>
          <w:numId w:val="13"/>
        </w:numPr>
        <w:tabs>
          <w:tab w:val="num" w:pos="851"/>
        </w:tabs>
        <w:ind w:hanging="1980"/>
        <w:jc w:val="center"/>
        <w:rPr>
          <w:rFonts w:ascii="宋体" w:eastAsia="宋体" w:hAnsi="宋体"/>
          <w:sz w:val="32"/>
        </w:rPr>
      </w:pPr>
      <w:r>
        <w:rPr>
          <w:rFonts w:hint="eastAsia"/>
          <w:sz w:val="24"/>
        </w:rPr>
        <w:br w:type="page"/>
      </w:r>
      <w:bookmarkStart w:id="24" w:name="_Toc352158904"/>
      <w:bookmarkStart w:id="25" w:name="_Toc352162661"/>
      <w:bookmarkStart w:id="26" w:name="_Toc360627088"/>
      <w:r>
        <w:rPr>
          <w:rFonts w:ascii="宋体" w:eastAsia="宋体" w:hAnsi="宋体" w:hint="eastAsia"/>
          <w:sz w:val="32"/>
        </w:rPr>
        <w:lastRenderedPageBreak/>
        <w:t>合同格式</w:t>
      </w:r>
      <w:bookmarkEnd w:id="24"/>
      <w:bookmarkEnd w:id="25"/>
      <w:bookmarkEnd w:id="26"/>
    </w:p>
    <w:p w:rsidR="00C05538" w:rsidRDefault="00C05538" w:rsidP="00C05538">
      <w:pPr>
        <w:snapToGrid w:val="0"/>
        <w:spacing w:line="360" w:lineRule="auto"/>
        <w:rPr>
          <w:rFonts w:ascii="宋体" w:eastAsia="宋体" w:hAnsi="宋体" w:cs="Times New Roman"/>
          <w:sz w:val="24"/>
        </w:rPr>
      </w:pPr>
      <w:r>
        <w:rPr>
          <w:rFonts w:ascii="宋体" w:eastAsia="宋体" w:hAnsi="宋体" w:cs="Times New Roman" w:hint="eastAsia"/>
          <w:sz w:val="24"/>
          <w:u w:val="single"/>
        </w:rPr>
        <w:t xml:space="preserve">           </w:t>
      </w:r>
      <w:r>
        <w:rPr>
          <w:rFonts w:ascii="宋体" w:eastAsia="宋体" w:hAnsi="宋体" w:cs="Times New Roman" w:hint="eastAsia"/>
          <w:sz w:val="24"/>
        </w:rPr>
        <w:t>（以下简称“甲方” ）为一方和</w:t>
      </w:r>
      <w:r>
        <w:rPr>
          <w:rFonts w:ascii="宋体" w:eastAsia="宋体" w:hAnsi="宋体" w:cs="Times New Roman" w:hint="eastAsia"/>
          <w:sz w:val="24"/>
          <w:u w:val="single"/>
        </w:rPr>
        <w:t xml:space="preserve">           </w:t>
      </w:r>
      <w:r>
        <w:rPr>
          <w:rFonts w:ascii="宋体" w:eastAsia="宋体" w:hAnsi="宋体" w:cs="Times New Roman" w:hint="eastAsia"/>
          <w:sz w:val="24"/>
        </w:rPr>
        <w:t>（以下简称“乙方” ）为一方同意按下述条款和条件签署本合同（以下简称“合同” ）：</w:t>
      </w:r>
    </w:p>
    <w:p w:rsidR="00C05538" w:rsidRDefault="00C05538" w:rsidP="009C5861">
      <w:pPr>
        <w:pStyle w:val="1"/>
        <w:numPr>
          <w:ilvl w:val="0"/>
          <w:numId w:val="24"/>
        </w:numPr>
        <w:tabs>
          <w:tab w:val="left" w:pos="420"/>
        </w:tabs>
        <w:snapToGrid w:val="0"/>
        <w:spacing w:beforeLines="100" w:line="360" w:lineRule="auto"/>
        <w:ind w:left="2123" w:hanging="705"/>
        <w:outlineLvl w:val="2"/>
        <w:rPr>
          <w:b/>
          <w:sz w:val="24"/>
          <w:szCs w:val="24"/>
        </w:rPr>
      </w:pPr>
      <w:r>
        <w:rPr>
          <w:rFonts w:hint="eastAsia"/>
          <w:b/>
          <w:sz w:val="24"/>
          <w:szCs w:val="24"/>
        </w:rPr>
        <w:t>合同文件</w:t>
      </w:r>
    </w:p>
    <w:p w:rsidR="00C05538" w:rsidRDefault="00C05538" w:rsidP="00C05538">
      <w:pPr>
        <w:snapToGrid w:val="0"/>
        <w:spacing w:line="360" w:lineRule="auto"/>
        <w:ind w:firstLineChars="175" w:firstLine="420"/>
        <w:rPr>
          <w:rFonts w:ascii="宋体" w:eastAsia="宋体" w:hAnsi="宋体" w:cs="Times New Roman"/>
          <w:sz w:val="24"/>
          <w:szCs w:val="24"/>
        </w:rPr>
      </w:pPr>
      <w:r>
        <w:rPr>
          <w:rFonts w:ascii="宋体" w:eastAsia="宋体" w:hAnsi="宋体" w:cs="Times New Roman" w:hint="eastAsia"/>
          <w:sz w:val="24"/>
        </w:rPr>
        <w:t>本合同所附下列文件是构成本合同不可分割的部分：</w:t>
      </w:r>
    </w:p>
    <w:p w:rsidR="00C05538" w:rsidRDefault="00C05538" w:rsidP="009C5861">
      <w:pPr>
        <w:numPr>
          <w:ilvl w:val="0"/>
          <w:numId w:val="25"/>
        </w:numPr>
        <w:snapToGrid w:val="0"/>
        <w:spacing w:line="360" w:lineRule="auto"/>
        <w:rPr>
          <w:rFonts w:ascii="宋体" w:eastAsia="宋体" w:hAnsi="宋体" w:cs="Times New Roman"/>
          <w:sz w:val="24"/>
        </w:rPr>
      </w:pPr>
      <w:r>
        <w:rPr>
          <w:rFonts w:ascii="宋体" w:eastAsia="宋体" w:hAnsi="宋体" w:cs="Times New Roman" w:hint="eastAsia"/>
          <w:sz w:val="24"/>
        </w:rPr>
        <w:t>合同条款及附表</w:t>
      </w:r>
    </w:p>
    <w:p w:rsidR="00C05538" w:rsidRDefault="00C05538" w:rsidP="009C5861">
      <w:pPr>
        <w:numPr>
          <w:ilvl w:val="0"/>
          <w:numId w:val="25"/>
        </w:numPr>
        <w:snapToGrid w:val="0"/>
        <w:spacing w:line="360" w:lineRule="auto"/>
        <w:rPr>
          <w:rFonts w:ascii="宋体" w:eastAsia="宋体" w:hAnsi="宋体" w:cs="Times New Roman"/>
          <w:sz w:val="24"/>
        </w:rPr>
      </w:pPr>
      <w:r>
        <w:rPr>
          <w:rFonts w:ascii="宋体" w:eastAsia="宋体" w:hAnsi="宋体" w:cs="Times New Roman" w:hint="eastAsia"/>
          <w:sz w:val="24"/>
        </w:rPr>
        <w:t>投标人提交的投标声明函和报价表</w:t>
      </w:r>
    </w:p>
    <w:p w:rsidR="00C05538" w:rsidRDefault="00C05538" w:rsidP="009C5861">
      <w:pPr>
        <w:numPr>
          <w:ilvl w:val="0"/>
          <w:numId w:val="25"/>
        </w:numPr>
        <w:snapToGrid w:val="0"/>
        <w:spacing w:line="360" w:lineRule="auto"/>
        <w:rPr>
          <w:rFonts w:ascii="宋体" w:eastAsia="宋体" w:hAnsi="宋体" w:cs="Times New Roman"/>
          <w:sz w:val="24"/>
        </w:rPr>
      </w:pPr>
      <w:r>
        <w:rPr>
          <w:rFonts w:ascii="宋体" w:eastAsia="宋体" w:hAnsi="宋体" w:cs="Times New Roman" w:hint="eastAsia"/>
          <w:sz w:val="24"/>
        </w:rPr>
        <w:t>技术规格（包括图纸，如果有的话）</w:t>
      </w:r>
    </w:p>
    <w:p w:rsidR="00C05538" w:rsidRDefault="00C05538" w:rsidP="009C5861">
      <w:pPr>
        <w:numPr>
          <w:ilvl w:val="0"/>
          <w:numId w:val="25"/>
        </w:numPr>
        <w:snapToGrid w:val="0"/>
        <w:spacing w:line="360" w:lineRule="auto"/>
        <w:rPr>
          <w:rFonts w:ascii="宋体" w:eastAsia="宋体" w:hAnsi="宋体" w:cs="Times New Roman"/>
          <w:sz w:val="24"/>
        </w:rPr>
      </w:pPr>
      <w:r>
        <w:rPr>
          <w:rFonts w:ascii="宋体" w:eastAsia="宋体" w:hAnsi="宋体" w:cs="Times New Roman" w:hint="eastAsia"/>
          <w:sz w:val="24"/>
        </w:rPr>
        <w:t>澄清函及有关文件</w:t>
      </w:r>
    </w:p>
    <w:p w:rsidR="00C05538" w:rsidRDefault="00C05538" w:rsidP="009C5861">
      <w:pPr>
        <w:numPr>
          <w:ilvl w:val="0"/>
          <w:numId w:val="25"/>
        </w:numPr>
        <w:snapToGrid w:val="0"/>
        <w:spacing w:line="360" w:lineRule="auto"/>
        <w:rPr>
          <w:rFonts w:ascii="宋体" w:eastAsia="宋体" w:hAnsi="宋体" w:cs="Times New Roman"/>
          <w:sz w:val="24"/>
        </w:rPr>
      </w:pPr>
      <w:r>
        <w:rPr>
          <w:rFonts w:ascii="宋体" w:eastAsia="宋体" w:hAnsi="宋体" w:cs="Times New Roman" w:hint="eastAsia"/>
          <w:sz w:val="24"/>
        </w:rPr>
        <w:t>中标通知书</w:t>
      </w:r>
    </w:p>
    <w:p w:rsidR="00C05538" w:rsidRDefault="00C05538" w:rsidP="009C5861">
      <w:pPr>
        <w:numPr>
          <w:ilvl w:val="0"/>
          <w:numId w:val="25"/>
        </w:numPr>
        <w:snapToGrid w:val="0"/>
        <w:spacing w:line="360" w:lineRule="auto"/>
        <w:rPr>
          <w:rFonts w:ascii="宋体" w:eastAsia="宋体" w:hAnsi="宋体" w:cs="Times New Roman"/>
          <w:sz w:val="24"/>
        </w:rPr>
      </w:pPr>
      <w:r>
        <w:rPr>
          <w:rFonts w:ascii="宋体" w:eastAsia="宋体" w:hAnsi="宋体" w:cs="Times New Roman" w:hint="eastAsia"/>
          <w:sz w:val="24"/>
        </w:rPr>
        <w:t>招标文件</w:t>
      </w:r>
    </w:p>
    <w:p w:rsidR="00C05538" w:rsidRDefault="00C05538" w:rsidP="009C5861">
      <w:pPr>
        <w:numPr>
          <w:ilvl w:val="0"/>
          <w:numId w:val="25"/>
        </w:numPr>
        <w:snapToGrid w:val="0"/>
        <w:spacing w:line="360" w:lineRule="auto"/>
        <w:rPr>
          <w:rFonts w:ascii="宋体" w:eastAsia="宋体" w:hAnsi="宋体" w:cs="Times New Roman"/>
          <w:sz w:val="24"/>
        </w:rPr>
      </w:pPr>
      <w:r>
        <w:rPr>
          <w:rFonts w:ascii="宋体" w:eastAsia="宋体" w:hAnsi="宋体" w:cs="Times New Roman" w:hint="eastAsia"/>
          <w:sz w:val="24"/>
        </w:rPr>
        <w:t>投标文件</w:t>
      </w:r>
    </w:p>
    <w:p w:rsidR="00C05538" w:rsidRDefault="00C05538" w:rsidP="009C5861">
      <w:pPr>
        <w:pStyle w:val="1"/>
        <w:numPr>
          <w:ilvl w:val="0"/>
          <w:numId w:val="24"/>
        </w:numPr>
        <w:tabs>
          <w:tab w:val="left" w:pos="420"/>
        </w:tabs>
        <w:snapToGrid w:val="0"/>
        <w:spacing w:beforeLines="100" w:line="360" w:lineRule="auto"/>
        <w:ind w:left="2123" w:hanging="705"/>
        <w:outlineLvl w:val="2"/>
        <w:rPr>
          <w:b/>
          <w:sz w:val="24"/>
          <w:szCs w:val="24"/>
        </w:rPr>
      </w:pPr>
      <w:r>
        <w:rPr>
          <w:rFonts w:hint="eastAsia"/>
          <w:b/>
          <w:sz w:val="24"/>
          <w:szCs w:val="24"/>
        </w:rPr>
        <w:t>合同范围和条件</w:t>
      </w:r>
    </w:p>
    <w:p w:rsidR="00C05538" w:rsidRDefault="00C05538" w:rsidP="00C05538">
      <w:pPr>
        <w:snapToGrid w:val="0"/>
        <w:spacing w:line="360" w:lineRule="auto"/>
        <w:ind w:firstLineChars="175" w:firstLine="420"/>
        <w:rPr>
          <w:rFonts w:ascii="宋体" w:eastAsia="宋体" w:hAnsi="宋体" w:cs="Times New Roman"/>
          <w:sz w:val="24"/>
          <w:szCs w:val="24"/>
        </w:rPr>
      </w:pPr>
      <w:r>
        <w:rPr>
          <w:rFonts w:ascii="宋体" w:eastAsia="宋体" w:hAnsi="宋体" w:cs="Times New Roman" w:hint="eastAsia"/>
          <w:sz w:val="24"/>
        </w:rPr>
        <w:t>本合同的范围和条件应与上述合同文件的规定相一致。</w:t>
      </w:r>
    </w:p>
    <w:p w:rsidR="00C05538" w:rsidRDefault="00C05538" w:rsidP="009C5861">
      <w:pPr>
        <w:pStyle w:val="1"/>
        <w:numPr>
          <w:ilvl w:val="0"/>
          <w:numId w:val="24"/>
        </w:numPr>
        <w:tabs>
          <w:tab w:val="left" w:pos="420"/>
        </w:tabs>
        <w:snapToGrid w:val="0"/>
        <w:spacing w:beforeLines="100" w:line="360" w:lineRule="auto"/>
        <w:ind w:left="2123" w:hanging="705"/>
        <w:outlineLvl w:val="2"/>
        <w:rPr>
          <w:b/>
          <w:sz w:val="24"/>
          <w:szCs w:val="24"/>
        </w:rPr>
      </w:pPr>
      <w:r>
        <w:rPr>
          <w:rFonts w:hint="eastAsia"/>
          <w:b/>
          <w:sz w:val="24"/>
          <w:szCs w:val="24"/>
        </w:rPr>
        <w:t>货物及数量</w:t>
      </w:r>
    </w:p>
    <w:p w:rsidR="00C05538" w:rsidRDefault="00C05538" w:rsidP="00C05538">
      <w:pPr>
        <w:snapToGrid w:val="0"/>
        <w:spacing w:line="360" w:lineRule="auto"/>
        <w:ind w:firstLineChars="175" w:firstLine="420"/>
        <w:rPr>
          <w:rFonts w:ascii="宋体" w:eastAsia="宋体" w:hAnsi="宋体" w:cs="Times New Roman"/>
          <w:sz w:val="24"/>
          <w:szCs w:val="24"/>
        </w:rPr>
      </w:pPr>
      <w:r>
        <w:rPr>
          <w:rFonts w:ascii="宋体" w:eastAsia="宋体" w:hAnsi="宋体" w:cs="Times New Roman" w:hint="eastAsia"/>
          <w:sz w:val="24"/>
        </w:rPr>
        <w:t>本合同所提供的货物及数量详见招标文件和投标文件。</w:t>
      </w:r>
    </w:p>
    <w:p w:rsidR="00C05538" w:rsidRDefault="00C05538" w:rsidP="009C5861">
      <w:pPr>
        <w:pStyle w:val="1"/>
        <w:numPr>
          <w:ilvl w:val="0"/>
          <w:numId w:val="24"/>
        </w:numPr>
        <w:tabs>
          <w:tab w:val="left" w:pos="420"/>
        </w:tabs>
        <w:snapToGrid w:val="0"/>
        <w:spacing w:beforeLines="100" w:line="360" w:lineRule="auto"/>
        <w:ind w:left="2123" w:hanging="705"/>
        <w:outlineLvl w:val="2"/>
        <w:rPr>
          <w:b/>
          <w:sz w:val="24"/>
          <w:szCs w:val="24"/>
        </w:rPr>
      </w:pPr>
      <w:r>
        <w:rPr>
          <w:rFonts w:hint="eastAsia"/>
          <w:b/>
          <w:sz w:val="24"/>
          <w:szCs w:val="24"/>
        </w:rPr>
        <w:t>合同金额</w:t>
      </w:r>
    </w:p>
    <w:p w:rsidR="00C05538" w:rsidRDefault="00C05538" w:rsidP="00C05538">
      <w:pPr>
        <w:snapToGrid w:val="0"/>
        <w:spacing w:line="360" w:lineRule="auto"/>
        <w:ind w:firstLineChars="175" w:firstLine="420"/>
        <w:rPr>
          <w:rFonts w:ascii="宋体" w:eastAsia="宋体" w:hAnsi="宋体" w:cs="Times New Roman"/>
          <w:sz w:val="24"/>
          <w:szCs w:val="24"/>
        </w:rPr>
      </w:pPr>
      <w:r>
        <w:rPr>
          <w:rFonts w:ascii="宋体" w:eastAsia="宋体" w:hAnsi="宋体" w:cs="Times New Roman" w:hint="eastAsia"/>
          <w:sz w:val="24"/>
        </w:rPr>
        <w:t>根据上述合同文件要求，合同的总金额为</w:t>
      </w:r>
      <w:r>
        <w:rPr>
          <w:rFonts w:ascii="宋体" w:eastAsia="宋体" w:hAnsi="宋体" w:cs="Times New Roman" w:hint="eastAsia"/>
          <w:sz w:val="24"/>
          <w:u w:val="single"/>
        </w:rPr>
        <w:t xml:space="preserve">     </w:t>
      </w:r>
      <w:r>
        <w:rPr>
          <w:rFonts w:ascii="宋体" w:eastAsia="宋体" w:hAnsi="宋体" w:cs="Times New Roman" w:hint="eastAsia"/>
          <w:sz w:val="24"/>
        </w:rPr>
        <w:t>元人民币，分项价格在报价表中有明确规定。</w:t>
      </w:r>
    </w:p>
    <w:p w:rsidR="00C05538" w:rsidRDefault="00C05538" w:rsidP="009C5861">
      <w:pPr>
        <w:pStyle w:val="1"/>
        <w:numPr>
          <w:ilvl w:val="0"/>
          <w:numId w:val="24"/>
        </w:numPr>
        <w:tabs>
          <w:tab w:val="left" w:pos="420"/>
        </w:tabs>
        <w:snapToGrid w:val="0"/>
        <w:spacing w:beforeLines="100" w:line="360" w:lineRule="auto"/>
        <w:ind w:left="2123" w:hanging="705"/>
        <w:outlineLvl w:val="2"/>
        <w:rPr>
          <w:b/>
          <w:sz w:val="24"/>
          <w:szCs w:val="24"/>
        </w:rPr>
      </w:pPr>
      <w:r>
        <w:rPr>
          <w:rFonts w:hint="eastAsia"/>
          <w:b/>
          <w:sz w:val="24"/>
          <w:szCs w:val="24"/>
        </w:rPr>
        <w:t>付款条件</w:t>
      </w:r>
    </w:p>
    <w:p w:rsidR="00C05538" w:rsidRDefault="00C05538" w:rsidP="00C05538">
      <w:pPr>
        <w:snapToGrid w:val="0"/>
        <w:spacing w:line="360" w:lineRule="auto"/>
        <w:ind w:firstLineChars="175" w:firstLine="420"/>
        <w:rPr>
          <w:rFonts w:ascii="宋体" w:eastAsia="宋体" w:hAnsi="宋体" w:cs="Times New Roman"/>
          <w:sz w:val="24"/>
          <w:szCs w:val="24"/>
        </w:rPr>
      </w:pPr>
      <w:r>
        <w:rPr>
          <w:rFonts w:ascii="宋体" w:eastAsia="宋体" w:hAnsi="宋体" w:cs="Times New Roman" w:hint="eastAsia"/>
          <w:sz w:val="24"/>
        </w:rPr>
        <w:t>本合同货物的付款条件在合同条款中有明确规定。</w:t>
      </w:r>
    </w:p>
    <w:p w:rsidR="00C05538" w:rsidRDefault="00C05538" w:rsidP="009C5861">
      <w:pPr>
        <w:pStyle w:val="1"/>
        <w:numPr>
          <w:ilvl w:val="0"/>
          <w:numId w:val="24"/>
        </w:numPr>
        <w:tabs>
          <w:tab w:val="left" w:pos="420"/>
        </w:tabs>
        <w:snapToGrid w:val="0"/>
        <w:spacing w:beforeLines="100" w:line="360" w:lineRule="auto"/>
        <w:ind w:left="2123" w:hanging="705"/>
        <w:outlineLvl w:val="2"/>
        <w:rPr>
          <w:b/>
          <w:sz w:val="24"/>
          <w:szCs w:val="24"/>
        </w:rPr>
      </w:pPr>
      <w:r>
        <w:rPr>
          <w:rFonts w:hint="eastAsia"/>
          <w:b/>
          <w:sz w:val="24"/>
          <w:szCs w:val="24"/>
        </w:rPr>
        <w:t>交货时间和交货地点</w:t>
      </w:r>
    </w:p>
    <w:p w:rsidR="00C05538" w:rsidRDefault="00C05538" w:rsidP="00C05538">
      <w:pPr>
        <w:snapToGrid w:val="0"/>
        <w:spacing w:line="360" w:lineRule="auto"/>
        <w:ind w:firstLineChars="175" w:firstLine="420"/>
        <w:rPr>
          <w:rFonts w:ascii="宋体" w:eastAsia="宋体" w:hAnsi="宋体" w:cs="Times New Roman"/>
          <w:sz w:val="24"/>
          <w:szCs w:val="24"/>
        </w:rPr>
      </w:pPr>
      <w:r>
        <w:rPr>
          <w:rFonts w:ascii="宋体" w:eastAsia="宋体" w:hAnsi="宋体" w:cs="Times New Roman" w:hint="eastAsia"/>
          <w:sz w:val="24"/>
        </w:rPr>
        <w:t>本合同货物的交付时间和交货地点在本项目招标文件中有明确规定。</w:t>
      </w:r>
    </w:p>
    <w:p w:rsidR="00C05538" w:rsidRDefault="00C05538" w:rsidP="009C5861">
      <w:pPr>
        <w:pStyle w:val="1"/>
        <w:numPr>
          <w:ilvl w:val="0"/>
          <w:numId w:val="24"/>
        </w:numPr>
        <w:tabs>
          <w:tab w:val="left" w:pos="420"/>
        </w:tabs>
        <w:snapToGrid w:val="0"/>
        <w:spacing w:beforeLines="100" w:line="360" w:lineRule="auto"/>
        <w:ind w:left="2123" w:hanging="705"/>
        <w:outlineLvl w:val="2"/>
        <w:rPr>
          <w:b/>
          <w:sz w:val="24"/>
          <w:szCs w:val="24"/>
        </w:rPr>
      </w:pPr>
      <w:r>
        <w:rPr>
          <w:rFonts w:hint="eastAsia"/>
          <w:b/>
          <w:sz w:val="24"/>
          <w:szCs w:val="24"/>
        </w:rPr>
        <w:t>合同生效</w:t>
      </w:r>
    </w:p>
    <w:p w:rsidR="00C05538" w:rsidRDefault="00C05538" w:rsidP="00C05538">
      <w:pPr>
        <w:snapToGrid w:val="0"/>
        <w:spacing w:line="360" w:lineRule="auto"/>
        <w:ind w:firstLineChars="175" w:firstLine="420"/>
        <w:rPr>
          <w:rFonts w:ascii="宋体" w:eastAsia="宋体" w:hAnsi="宋体" w:cs="Times New Roman"/>
          <w:sz w:val="24"/>
          <w:szCs w:val="24"/>
        </w:rPr>
      </w:pPr>
      <w:r>
        <w:rPr>
          <w:rFonts w:ascii="宋体" w:eastAsia="宋体" w:hAnsi="宋体" w:cs="Times New Roman" w:hint="eastAsia"/>
          <w:sz w:val="24"/>
        </w:rPr>
        <w:lastRenderedPageBreak/>
        <w:t>本合同经双方法定代表人或授权代表签字、加盖双方单位印章并且甲方收到乙方提交的履约保证金后生效。</w:t>
      </w:r>
    </w:p>
    <w:p w:rsidR="00C05538" w:rsidRDefault="00C05538" w:rsidP="009C5861">
      <w:pPr>
        <w:pStyle w:val="1"/>
        <w:numPr>
          <w:ilvl w:val="0"/>
          <w:numId w:val="24"/>
        </w:numPr>
        <w:tabs>
          <w:tab w:val="left" w:pos="420"/>
        </w:tabs>
        <w:snapToGrid w:val="0"/>
        <w:spacing w:beforeLines="100" w:line="360" w:lineRule="auto"/>
        <w:ind w:left="2123" w:hanging="705"/>
        <w:outlineLvl w:val="2"/>
        <w:rPr>
          <w:b/>
          <w:sz w:val="24"/>
          <w:szCs w:val="24"/>
        </w:rPr>
      </w:pPr>
      <w:r>
        <w:rPr>
          <w:rFonts w:hint="eastAsia"/>
          <w:b/>
          <w:sz w:val="24"/>
          <w:szCs w:val="24"/>
        </w:rPr>
        <w:t>其它</w:t>
      </w:r>
    </w:p>
    <w:p w:rsidR="00C05538" w:rsidRDefault="00C05538" w:rsidP="00C05538">
      <w:pPr>
        <w:snapToGrid w:val="0"/>
        <w:spacing w:line="360" w:lineRule="auto"/>
        <w:ind w:firstLineChars="175" w:firstLine="420"/>
        <w:rPr>
          <w:rFonts w:ascii="宋体" w:eastAsia="宋体" w:hAnsi="宋体" w:cs="Times New Roman"/>
          <w:sz w:val="24"/>
          <w:szCs w:val="24"/>
        </w:rPr>
      </w:pPr>
      <w:r>
        <w:rPr>
          <w:rFonts w:ascii="宋体" w:eastAsia="宋体" w:hAnsi="宋体" w:cs="Times New Roman" w:hint="eastAsia"/>
          <w:sz w:val="24"/>
        </w:rPr>
        <w:t>本合同一式</w:t>
      </w:r>
      <w:r>
        <w:rPr>
          <w:rFonts w:ascii="宋体" w:eastAsia="宋体" w:hAnsi="宋体" w:cs="Times New Roman" w:hint="eastAsia"/>
          <w:sz w:val="24"/>
          <w:u w:val="single"/>
        </w:rPr>
        <w:t xml:space="preserve">  </w:t>
      </w:r>
      <w:r>
        <w:rPr>
          <w:rFonts w:ascii="宋体" w:eastAsia="宋体" w:hAnsi="宋体" w:cs="Times New Roman" w:hint="eastAsia"/>
          <w:sz w:val="24"/>
        </w:rPr>
        <w:t>份，其中甲方</w:t>
      </w:r>
      <w:r>
        <w:rPr>
          <w:rFonts w:ascii="宋体" w:eastAsia="宋体" w:hAnsi="宋体" w:cs="Times New Roman" w:hint="eastAsia"/>
          <w:sz w:val="24"/>
          <w:u w:val="single"/>
        </w:rPr>
        <w:t xml:space="preserve">   </w:t>
      </w:r>
      <w:r>
        <w:rPr>
          <w:rFonts w:ascii="宋体" w:eastAsia="宋体" w:hAnsi="宋体" w:cs="Times New Roman" w:hint="eastAsia"/>
          <w:sz w:val="24"/>
        </w:rPr>
        <w:t>份，乙方</w:t>
      </w:r>
      <w:r>
        <w:rPr>
          <w:rFonts w:ascii="宋体" w:eastAsia="宋体" w:hAnsi="宋体" w:cs="Times New Roman" w:hint="eastAsia"/>
          <w:sz w:val="24"/>
          <w:u w:val="single"/>
        </w:rPr>
        <w:t xml:space="preserve">   </w:t>
      </w:r>
      <w:r>
        <w:rPr>
          <w:rFonts w:ascii="宋体" w:eastAsia="宋体" w:hAnsi="宋体" w:cs="Times New Roman" w:hint="eastAsia"/>
          <w:sz w:val="24"/>
        </w:rPr>
        <w:t>份，采购中心</w:t>
      </w:r>
      <w:r>
        <w:rPr>
          <w:rFonts w:ascii="宋体" w:eastAsia="宋体" w:hAnsi="宋体" w:cs="Times New Roman" w:hint="eastAsia"/>
          <w:b/>
          <w:sz w:val="24"/>
          <w:u w:val="single"/>
        </w:rPr>
        <w:t>一</w:t>
      </w:r>
      <w:r>
        <w:rPr>
          <w:rFonts w:ascii="宋体" w:eastAsia="宋体" w:hAnsi="宋体" w:cs="Times New Roman" w:hint="eastAsia"/>
          <w:sz w:val="24"/>
        </w:rPr>
        <w:t>份。本合同签订于</w:t>
      </w:r>
      <w:r>
        <w:rPr>
          <w:rFonts w:ascii="宋体" w:eastAsia="宋体" w:hAnsi="宋体" w:cs="Times New Roman" w:hint="eastAsia"/>
          <w:sz w:val="24"/>
          <w:u w:val="single"/>
        </w:rPr>
        <w:t xml:space="preserve">                             </w:t>
      </w:r>
      <w:r>
        <w:rPr>
          <w:rFonts w:ascii="宋体" w:eastAsia="宋体" w:hAnsi="宋体" w:cs="Times New Roman" w:hint="eastAsia"/>
          <w:sz w:val="24"/>
        </w:rPr>
        <w:t>。</w:t>
      </w:r>
    </w:p>
    <w:p w:rsidR="00C05538" w:rsidRDefault="00C05538" w:rsidP="00C05538">
      <w:pPr>
        <w:snapToGrid w:val="0"/>
        <w:spacing w:line="360" w:lineRule="auto"/>
        <w:rPr>
          <w:rFonts w:ascii="宋体" w:eastAsia="宋体" w:hAnsi="宋体" w:cs="Times New Roman"/>
          <w:sz w:val="24"/>
        </w:rPr>
      </w:pPr>
    </w:p>
    <w:p w:rsidR="00C05538" w:rsidRDefault="00C05538" w:rsidP="00C05538">
      <w:pPr>
        <w:snapToGrid w:val="0"/>
        <w:spacing w:line="360" w:lineRule="auto"/>
        <w:rPr>
          <w:rFonts w:ascii="宋体" w:eastAsia="宋体" w:hAnsi="宋体" w:cs="Times New Roman"/>
          <w:sz w:val="24"/>
        </w:rPr>
      </w:pPr>
    </w:p>
    <w:p w:rsidR="00C05538" w:rsidRDefault="00C05538" w:rsidP="00C05538">
      <w:pPr>
        <w:snapToGrid w:val="0"/>
        <w:spacing w:line="360" w:lineRule="auto"/>
        <w:rPr>
          <w:rFonts w:ascii="宋体" w:eastAsia="宋体" w:hAnsi="宋体" w:cs="Times New Roman"/>
          <w:sz w:val="24"/>
        </w:rPr>
      </w:pPr>
    </w:p>
    <w:p w:rsidR="00C05538" w:rsidRDefault="00C05538" w:rsidP="00C05538">
      <w:pPr>
        <w:snapToGrid w:val="0"/>
        <w:spacing w:line="360" w:lineRule="auto"/>
        <w:rPr>
          <w:rFonts w:ascii="宋体" w:eastAsia="宋体" w:hAnsi="宋体" w:cs="Times New Roman"/>
          <w:sz w:val="24"/>
        </w:rPr>
      </w:pPr>
    </w:p>
    <w:p w:rsidR="00C05538" w:rsidRDefault="00C05538" w:rsidP="00C05538">
      <w:pPr>
        <w:snapToGrid w:val="0"/>
        <w:spacing w:line="360" w:lineRule="auto"/>
        <w:rPr>
          <w:rFonts w:ascii="宋体" w:eastAsia="宋体" w:hAnsi="宋体" w:cs="Times New Roman"/>
          <w:b/>
          <w:sz w:val="24"/>
        </w:rPr>
      </w:pPr>
      <w:r>
        <w:rPr>
          <w:rFonts w:ascii="宋体" w:eastAsia="宋体" w:hAnsi="宋体" w:cs="Times New Roman" w:hint="eastAsia"/>
          <w:b/>
          <w:sz w:val="24"/>
        </w:rPr>
        <w:t>甲方名称（盖章）                    乙方名称（盖章）</w:t>
      </w:r>
    </w:p>
    <w:p w:rsidR="00C05538" w:rsidRDefault="00C05538" w:rsidP="00C05538">
      <w:pPr>
        <w:snapToGrid w:val="0"/>
        <w:spacing w:line="360" w:lineRule="auto"/>
        <w:rPr>
          <w:rFonts w:ascii="宋体" w:eastAsia="宋体" w:hAnsi="宋体" w:cs="Times New Roman"/>
          <w:b/>
          <w:sz w:val="24"/>
        </w:rPr>
      </w:pPr>
      <w:r>
        <w:rPr>
          <w:rFonts w:ascii="宋体" w:eastAsia="宋体" w:hAnsi="宋体" w:cs="Times New Roman" w:hint="eastAsia"/>
          <w:b/>
          <w:sz w:val="24"/>
        </w:rPr>
        <w:t>甲方代表签字：                      乙方代表签字：</w:t>
      </w:r>
    </w:p>
    <w:p w:rsidR="00C05538" w:rsidRDefault="00C05538" w:rsidP="00C05538">
      <w:pPr>
        <w:snapToGrid w:val="0"/>
        <w:spacing w:line="360" w:lineRule="auto"/>
        <w:rPr>
          <w:rFonts w:ascii="宋体" w:eastAsia="宋体" w:hAnsi="宋体" w:cs="Times New Roman"/>
          <w:sz w:val="24"/>
        </w:rPr>
      </w:pPr>
    </w:p>
    <w:p w:rsidR="00C05538" w:rsidRDefault="00C05538" w:rsidP="00C05538">
      <w:pPr>
        <w:snapToGrid w:val="0"/>
        <w:spacing w:line="360" w:lineRule="auto"/>
        <w:rPr>
          <w:rFonts w:ascii="Times New Roman" w:eastAsia="宋体" w:hAnsi="Times New Roman" w:cs="Times New Roman"/>
          <w:b/>
          <w:bCs/>
          <w:sz w:val="52"/>
          <w:szCs w:val="52"/>
        </w:rPr>
      </w:pPr>
      <w:r>
        <w:rPr>
          <w:rFonts w:ascii="宋体" w:eastAsia="宋体" w:hAnsi="宋体" w:cs="Times New Roman" w:hint="eastAsia"/>
          <w:sz w:val="24"/>
        </w:rPr>
        <w:t>签订地点：</w:t>
      </w:r>
      <w:r>
        <w:rPr>
          <w:rFonts w:ascii="宋体" w:eastAsia="宋体" w:hAnsi="宋体" w:cs="Times New Roman" w:hint="eastAsia"/>
          <w:sz w:val="24"/>
          <w:u w:val="single"/>
        </w:rPr>
        <w:t xml:space="preserve">                  </w:t>
      </w:r>
      <w:r>
        <w:rPr>
          <w:rFonts w:ascii="宋体" w:eastAsia="宋体" w:hAnsi="宋体" w:cs="Times New Roman" w:hint="eastAsia"/>
          <w:sz w:val="24"/>
        </w:rPr>
        <w:t xml:space="preserve">           签订日期：</w:t>
      </w:r>
      <w:r>
        <w:rPr>
          <w:rFonts w:ascii="宋体" w:eastAsia="宋体" w:hAnsi="宋体" w:cs="Times New Roman" w:hint="eastAsia"/>
          <w:sz w:val="24"/>
          <w:u w:val="single"/>
        </w:rPr>
        <w:t xml:space="preserve">    年     月    日</w:t>
      </w:r>
    </w:p>
    <w:p w:rsidR="00C05538" w:rsidRDefault="00C05538" w:rsidP="009606F5">
      <w:pPr>
        <w:snapToGrid w:val="0"/>
        <w:spacing w:beforeLines="50" w:line="300" w:lineRule="auto"/>
        <w:ind w:left="420"/>
        <w:jc w:val="center"/>
        <w:rPr>
          <w:rFonts w:ascii="宋体" w:eastAsia="宋体" w:hAnsi="宋体" w:cs="Times New Roman"/>
          <w:b/>
          <w:bCs/>
          <w:sz w:val="32"/>
          <w:szCs w:val="32"/>
        </w:rPr>
      </w:pPr>
    </w:p>
    <w:p w:rsidR="00C05538" w:rsidRDefault="00C05538" w:rsidP="009606F5">
      <w:pPr>
        <w:snapToGrid w:val="0"/>
        <w:spacing w:beforeLines="50" w:line="300" w:lineRule="auto"/>
        <w:ind w:left="420"/>
        <w:jc w:val="center"/>
        <w:rPr>
          <w:rFonts w:ascii="宋体" w:eastAsia="宋体" w:hAnsi="宋体" w:cs="Times New Roman"/>
          <w:b/>
          <w:bCs/>
          <w:sz w:val="32"/>
          <w:szCs w:val="32"/>
        </w:rPr>
      </w:pPr>
    </w:p>
    <w:p w:rsidR="00C05538" w:rsidRDefault="00C05538" w:rsidP="009606F5">
      <w:pPr>
        <w:snapToGrid w:val="0"/>
        <w:spacing w:beforeLines="50" w:afterLines="50" w:line="360" w:lineRule="auto"/>
        <w:ind w:left="420"/>
        <w:jc w:val="center"/>
        <w:rPr>
          <w:rFonts w:ascii="宋体" w:eastAsia="宋体" w:hAnsi="宋体" w:cs="Times New Roman"/>
          <w:color w:val="FF0000"/>
          <w:sz w:val="32"/>
          <w:szCs w:val="32"/>
        </w:rPr>
      </w:pPr>
      <w:r>
        <w:rPr>
          <w:rFonts w:ascii="宋体" w:eastAsia="宋体" w:hAnsi="宋体" w:cs="Times New Roman" w:hint="eastAsia"/>
          <w:b/>
          <w:bCs/>
          <w:kern w:val="0"/>
          <w:sz w:val="32"/>
          <w:szCs w:val="32"/>
        </w:rPr>
        <w:br w:type="page"/>
      </w:r>
      <w:r>
        <w:rPr>
          <w:rFonts w:ascii="宋体" w:eastAsia="宋体" w:hAnsi="宋体" w:cs="Times New Roman" w:hint="eastAsia"/>
          <w:color w:val="FF0000"/>
          <w:sz w:val="32"/>
          <w:szCs w:val="32"/>
        </w:rPr>
        <w:lastRenderedPageBreak/>
        <w:t xml:space="preserve">履约保证金保函（样式） </w:t>
      </w:r>
    </w:p>
    <w:p w:rsidR="00C05538" w:rsidRDefault="00C05538" w:rsidP="009606F5">
      <w:pPr>
        <w:snapToGrid w:val="0"/>
        <w:spacing w:beforeLines="50" w:line="360" w:lineRule="auto"/>
        <w:ind w:firstLineChars="1900" w:firstLine="4560"/>
        <w:rPr>
          <w:rFonts w:ascii="宋体" w:eastAsia="宋体" w:hAnsi="宋体" w:cs="Times New Roman"/>
          <w:color w:val="FF0000"/>
          <w:sz w:val="24"/>
          <w:szCs w:val="24"/>
          <w:u w:val="single"/>
        </w:rPr>
      </w:pPr>
      <w:r>
        <w:rPr>
          <w:rFonts w:ascii="宋体" w:eastAsia="宋体" w:hAnsi="宋体" w:cs="Times New Roman" w:hint="eastAsia"/>
          <w:color w:val="FF0000"/>
          <w:sz w:val="24"/>
        </w:rPr>
        <w:t>开具日期：</w:t>
      </w:r>
      <w:r>
        <w:rPr>
          <w:rFonts w:ascii="宋体" w:eastAsia="宋体" w:hAnsi="宋体" w:cs="Times New Roman" w:hint="eastAsia"/>
          <w:color w:val="FF0000"/>
          <w:sz w:val="24"/>
          <w:u w:val="single"/>
        </w:rPr>
        <w:t xml:space="preserve">                       </w:t>
      </w:r>
    </w:p>
    <w:p w:rsidR="00C05538" w:rsidRDefault="00C05538" w:rsidP="00C05538">
      <w:pPr>
        <w:snapToGrid w:val="0"/>
        <w:spacing w:line="360" w:lineRule="auto"/>
        <w:ind w:left="420"/>
        <w:rPr>
          <w:rFonts w:ascii="宋体" w:eastAsia="宋体" w:hAnsi="宋体" w:cs="Times New Roman"/>
          <w:b/>
          <w:bCs/>
          <w:color w:val="FF0000"/>
          <w:sz w:val="24"/>
        </w:rPr>
      </w:pPr>
      <w:r>
        <w:rPr>
          <w:rFonts w:ascii="宋体" w:eastAsia="宋体" w:hAnsi="宋体" w:cs="Times New Roman" w:hint="eastAsia"/>
          <w:b/>
          <w:bCs/>
          <w:color w:val="FF0000"/>
          <w:sz w:val="24"/>
        </w:rPr>
        <w:t>致：</w:t>
      </w:r>
      <w:r>
        <w:rPr>
          <w:rFonts w:ascii="宋体" w:eastAsia="宋体" w:hAnsi="宋体" w:cs="Times New Roman" w:hint="eastAsia"/>
          <w:b/>
          <w:bCs/>
          <w:color w:val="FF0000"/>
          <w:sz w:val="24"/>
          <w:u w:val="single"/>
        </w:rPr>
        <w:t>（甲方名称）</w:t>
      </w:r>
    </w:p>
    <w:p w:rsidR="00C05538" w:rsidRDefault="00C05538" w:rsidP="00C05538">
      <w:pPr>
        <w:snapToGrid w:val="0"/>
        <w:spacing w:line="360" w:lineRule="auto"/>
        <w:ind w:left="420"/>
        <w:rPr>
          <w:rFonts w:ascii="宋体" w:eastAsia="宋体" w:hAnsi="宋体" w:cs="Times New Roman"/>
          <w:color w:val="FF0000"/>
          <w:sz w:val="24"/>
        </w:rPr>
      </w:pPr>
      <w:r>
        <w:rPr>
          <w:rFonts w:ascii="宋体" w:eastAsia="宋体" w:hAnsi="宋体" w:cs="Times New Roman" w:hint="eastAsia"/>
          <w:color w:val="FF0000"/>
          <w:sz w:val="24"/>
        </w:rPr>
        <w:t xml:space="preserve">                    </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号合同履约保函</w:t>
      </w:r>
    </w:p>
    <w:p w:rsidR="00C05538" w:rsidRDefault="00C05538" w:rsidP="00C05538">
      <w:pPr>
        <w:snapToGrid w:val="0"/>
        <w:spacing w:line="360" w:lineRule="auto"/>
        <w:ind w:left="420" w:firstLine="435"/>
        <w:rPr>
          <w:rFonts w:ascii="宋体" w:eastAsia="宋体" w:hAnsi="宋体" w:cs="Times New Roman"/>
          <w:color w:val="FF0000"/>
          <w:sz w:val="24"/>
        </w:rPr>
      </w:pPr>
      <w:r>
        <w:rPr>
          <w:rFonts w:ascii="宋体" w:eastAsia="宋体" w:hAnsi="宋体" w:cs="Times New Roman" w:hint="eastAsia"/>
          <w:color w:val="FF0000"/>
          <w:sz w:val="24"/>
        </w:rPr>
        <w:t>本保函作为贵方与</w:t>
      </w:r>
      <w:r>
        <w:rPr>
          <w:rFonts w:ascii="宋体" w:eastAsia="宋体" w:hAnsi="宋体" w:cs="Times New Roman" w:hint="eastAsia"/>
          <w:color w:val="FF0000"/>
          <w:sz w:val="24"/>
          <w:u w:val="single"/>
        </w:rPr>
        <w:t>（乙方名称）</w:t>
      </w:r>
      <w:r>
        <w:rPr>
          <w:rFonts w:ascii="宋体" w:eastAsia="宋体" w:hAnsi="宋体" w:cs="Times New Roman" w:hint="eastAsia"/>
          <w:color w:val="FF0000"/>
          <w:sz w:val="24"/>
        </w:rPr>
        <w:t>（以下简称乙方）于</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年</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月</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日就</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项目（以下简称项目）项下提供</w:t>
      </w:r>
      <w:r>
        <w:rPr>
          <w:rFonts w:ascii="宋体" w:eastAsia="宋体" w:hAnsi="宋体" w:cs="Times New Roman" w:hint="eastAsia"/>
          <w:color w:val="FF0000"/>
          <w:sz w:val="24"/>
          <w:u w:val="single"/>
        </w:rPr>
        <w:t>（货物名称）</w:t>
      </w:r>
      <w:r>
        <w:rPr>
          <w:rFonts w:ascii="宋体" w:eastAsia="宋体" w:hAnsi="宋体" w:cs="Times New Roman" w:hint="eastAsia"/>
          <w:color w:val="FF0000"/>
          <w:sz w:val="24"/>
        </w:rPr>
        <w:t>（以下简称货物）签订的</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（合同号）号合同的履约保函。</w:t>
      </w:r>
    </w:p>
    <w:p w:rsidR="00C05538" w:rsidRDefault="00C05538" w:rsidP="00C05538">
      <w:pPr>
        <w:snapToGrid w:val="0"/>
        <w:spacing w:line="360" w:lineRule="auto"/>
        <w:ind w:leftChars="171" w:left="359" w:firstLine="435"/>
        <w:rPr>
          <w:rFonts w:ascii="宋体" w:eastAsia="宋体" w:hAnsi="宋体" w:cs="Times New Roman"/>
          <w:color w:val="FF0000"/>
          <w:sz w:val="24"/>
        </w:rPr>
      </w:pPr>
      <w:r>
        <w:rPr>
          <w:rFonts w:ascii="宋体" w:eastAsia="宋体" w:hAnsi="宋体" w:cs="Times New Roman" w:hint="eastAsia"/>
          <w:color w:val="FF0000"/>
          <w:sz w:val="24"/>
          <w:u w:val="single"/>
        </w:rPr>
        <w:t>（出具保函银行名称）</w:t>
      </w:r>
      <w:r>
        <w:rPr>
          <w:rFonts w:ascii="宋体" w:eastAsia="宋体" w:hAnsi="宋体" w:cs="Times New Roman" w:hint="eastAsia"/>
          <w:color w:val="FF0000"/>
          <w:sz w:val="24"/>
        </w:rPr>
        <w:t>（以下简称银行）无条件地、不可撤消地具结保证本行、其继承人和受让人无追索地向贵方以人民币支付总额不超过</w:t>
      </w:r>
      <w:r>
        <w:rPr>
          <w:rFonts w:ascii="宋体" w:eastAsia="宋体" w:hAnsi="宋体" w:cs="Times New Roman" w:hint="eastAsia"/>
          <w:color w:val="FF0000"/>
          <w:sz w:val="24"/>
          <w:u w:val="single"/>
        </w:rPr>
        <w:t>（货币数量）</w:t>
      </w:r>
      <w:r>
        <w:rPr>
          <w:rFonts w:ascii="宋体" w:eastAsia="宋体" w:hAnsi="宋体" w:cs="Times New Roman" w:hint="eastAsia"/>
          <w:color w:val="FF0000"/>
          <w:sz w:val="24"/>
        </w:rPr>
        <w:t>，即相当于合同价格的</w:t>
      </w:r>
      <w:r>
        <w:rPr>
          <w:rFonts w:ascii="宋体" w:eastAsia="宋体" w:hAnsi="宋体" w:cs="Times New Roman" w:hint="eastAsia"/>
          <w:color w:val="FF0000"/>
          <w:sz w:val="24"/>
          <w:u w:val="single"/>
        </w:rPr>
        <w:t xml:space="preserve">  </w:t>
      </w:r>
      <w:r>
        <w:rPr>
          <w:rFonts w:ascii="宋体" w:eastAsia="宋体" w:hAnsi="宋体" w:cs="Times New Roman" w:hint="eastAsia"/>
          <w:color w:val="FF0000"/>
          <w:sz w:val="24"/>
        </w:rPr>
        <w:t>%，并以此约定如下：</w:t>
      </w:r>
    </w:p>
    <w:p w:rsidR="00C05538" w:rsidRDefault="00C05538" w:rsidP="009C5861">
      <w:pPr>
        <w:numPr>
          <w:ilvl w:val="0"/>
          <w:numId w:val="26"/>
        </w:numPr>
        <w:snapToGrid w:val="0"/>
        <w:spacing w:line="360" w:lineRule="auto"/>
        <w:rPr>
          <w:rFonts w:ascii="宋体" w:eastAsia="宋体" w:hAnsi="宋体" w:cs="Times New Roman"/>
          <w:color w:val="FF0000"/>
          <w:sz w:val="24"/>
        </w:rPr>
      </w:pPr>
      <w:r>
        <w:rPr>
          <w:rFonts w:ascii="宋体" w:eastAsia="宋体" w:hAnsi="宋体" w:cs="Times New Roman" w:hint="eastAsia"/>
          <w:color w:val="FF0000"/>
          <w:sz w:val="24"/>
        </w:rPr>
        <w:t>只要贵方确定乙方未能忠实地履行所有合同文件的规定和双方此后一致同意的修改、补充和变动，包括更换和/或修补贵方认为有缺陷的货物（以下简称违约），无论乙方有任何反对，本行将凭贵方关于乙方违约说明的书面通知，立即按贵方提出的累计总额不超过上述金额的款项和按贵方通知规定的方式、时间付给贵方，本行放弃行使抗辩权。</w:t>
      </w:r>
    </w:p>
    <w:p w:rsidR="00C05538" w:rsidRDefault="00C05538" w:rsidP="009C5861">
      <w:pPr>
        <w:numPr>
          <w:ilvl w:val="0"/>
          <w:numId w:val="26"/>
        </w:numPr>
        <w:snapToGrid w:val="0"/>
        <w:spacing w:line="360" w:lineRule="auto"/>
        <w:rPr>
          <w:rFonts w:ascii="宋体" w:eastAsia="宋体" w:hAnsi="宋体" w:cs="Times New Roman"/>
          <w:color w:val="FF0000"/>
          <w:sz w:val="24"/>
        </w:rPr>
      </w:pPr>
      <w:r>
        <w:rPr>
          <w:rFonts w:ascii="宋体" w:eastAsia="宋体" w:hAnsi="宋体" w:cs="Times New Roman" w:hint="eastAsia"/>
          <w:color w:val="FF0000"/>
          <w:sz w:val="24"/>
        </w:rPr>
        <w:t>本保函项下的任何支付应为免税和净值。对于现有或将有的税收、关税、收费、费用扣减或预提税款，不论这些款项是何种性质和由谁征收，都不应从本保函项下的支付中扣除。</w:t>
      </w:r>
    </w:p>
    <w:p w:rsidR="00C05538" w:rsidRDefault="00C05538" w:rsidP="009C5861">
      <w:pPr>
        <w:numPr>
          <w:ilvl w:val="0"/>
          <w:numId w:val="26"/>
        </w:numPr>
        <w:snapToGrid w:val="0"/>
        <w:spacing w:line="360" w:lineRule="auto"/>
        <w:rPr>
          <w:rFonts w:ascii="宋体" w:eastAsia="宋体" w:hAnsi="宋体" w:cs="Times New Roman"/>
          <w:color w:val="FF0000"/>
          <w:sz w:val="24"/>
        </w:rPr>
      </w:pPr>
      <w:r>
        <w:rPr>
          <w:rFonts w:ascii="宋体" w:eastAsia="宋体" w:hAnsi="宋体" w:cs="Times New Roman" w:hint="eastAsia"/>
          <w:color w:val="FF0000"/>
          <w:sz w:val="24"/>
        </w:rPr>
        <w:t>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rsidR="00C05538" w:rsidRDefault="00C05538" w:rsidP="009C5861">
      <w:pPr>
        <w:numPr>
          <w:ilvl w:val="0"/>
          <w:numId w:val="26"/>
        </w:numPr>
        <w:snapToGrid w:val="0"/>
        <w:spacing w:line="360" w:lineRule="auto"/>
        <w:rPr>
          <w:rFonts w:ascii="宋体" w:eastAsia="宋体" w:hAnsi="宋体" w:cs="Times New Roman"/>
          <w:color w:val="FF0000"/>
          <w:sz w:val="24"/>
        </w:rPr>
      </w:pPr>
      <w:r>
        <w:rPr>
          <w:rFonts w:ascii="宋体" w:eastAsia="宋体" w:hAnsi="宋体" w:cs="Times New Roman" w:hint="eastAsia"/>
          <w:color w:val="FF0000"/>
          <w:sz w:val="24"/>
        </w:rPr>
        <w:t>本保函在贵方与乙方签订的合同全部履行完毕前（含质量保证期）完全有效。</w:t>
      </w:r>
    </w:p>
    <w:p w:rsidR="00C05538" w:rsidRDefault="00C05538" w:rsidP="00C05538">
      <w:pPr>
        <w:snapToGrid w:val="0"/>
        <w:spacing w:line="360" w:lineRule="auto"/>
        <w:ind w:leftChars="171" w:left="359" w:firstLine="435"/>
        <w:rPr>
          <w:rFonts w:ascii="宋体" w:eastAsia="宋体" w:hAnsi="宋体" w:cs="Times New Roman"/>
          <w:color w:val="FF0000"/>
          <w:sz w:val="24"/>
        </w:rPr>
      </w:pPr>
      <w:r>
        <w:rPr>
          <w:rFonts w:ascii="宋体" w:eastAsia="宋体" w:hAnsi="宋体" w:cs="Times New Roman" w:hint="eastAsia"/>
          <w:color w:val="FF0000"/>
          <w:sz w:val="24"/>
        </w:rPr>
        <w:t>谨启</w:t>
      </w:r>
    </w:p>
    <w:p w:rsidR="00C05538" w:rsidRDefault="00C05538" w:rsidP="00C05538">
      <w:pPr>
        <w:snapToGrid w:val="0"/>
        <w:spacing w:line="360" w:lineRule="auto"/>
        <w:ind w:leftChars="171" w:left="359"/>
        <w:rPr>
          <w:rFonts w:ascii="宋体" w:eastAsia="宋体" w:hAnsi="宋体" w:cs="Times New Roman"/>
          <w:color w:val="FF0000"/>
          <w:sz w:val="24"/>
          <w:u w:val="single"/>
        </w:rPr>
      </w:pPr>
      <w:r>
        <w:rPr>
          <w:rFonts w:ascii="宋体" w:eastAsia="宋体" w:hAnsi="宋体" w:cs="Times New Roman" w:hint="eastAsia"/>
          <w:color w:val="FF0000"/>
          <w:sz w:val="24"/>
        </w:rPr>
        <w:t>出具保函银行名称</w:t>
      </w:r>
      <w:r>
        <w:rPr>
          <w:rFonts w:ascii="宋体" w:eastAsia="宋体" w:hAnsi="宋体" w:cs="Times New Roman" w:hint="eastAsia"/>
          <w:color w:val="FF0000"/>
          <w:sz w:val="24"/>
          <w:u w:val="single"/>
        </w:rPr>
        <w:t xml:space="preserve">                           </w:t>
      </w:r>
    </w:p>
    <w:p w:rsidR="00C05538" w:rsidRDefault="00C05538" w:rsidP="00C05538">
      <w:pPr>
        <w:snapToGrid w:val="0"/>
        <w:spacing w:line="360" w:lineRule="auto"/>
        <w:ind w:leftChars="171" w:left="359"/>
        <w:rPr>
          <w:rFonts w:ascii="宋体" w:eastAsia="宋体" w:hAnsi="宋体" w:cs="Times New Roman"/>
          <w:color w:val="FF0000"/>
          <w:sz w:val="24"/>
          <w:u w:val="single"/>
        </w:rPr>
      </w:pPr>
      <w:r>
        <w:rPr>
          <w:rFonts w:ascii="宋体" w:eastAsia="宋体" w:hAnsi="宋体" w:cs="Times New Roman" w:hint="eastAsia"/>
          <w:color w:val="FF0000"/>
          <w:sz w:val="24"/>
        </w:rPr>
        <w:t>签字人姓名和职务</w:t>
      </w:r>
      <w:r>
        <w:rPr>
          <w:rFonts w:ascii="宋体" w:eastAsia="宋体" w:hAnsi="宋体" w:cs="Times New Roman" w:hint="eastAsia"/>
          <w:color w:val="FF0000"/>
          <w:sz w:val="24"/>
          <w:u w:val="single"/>
        </w:rPr>
        <w:t xml:space="preserve">                           </w:t>
      </w:r>
    </w:p>
    <w:p w:rsidR="00C05538" w:rsidRDefault="00C05538" w:rsidP="00C05538">
      <w:pPr>
        <w:snapToGrid w:val="0"/>
        <w:spacing w:line="360" w:lineRule="auto"/>
        <w:ind w:leftChars="171" w:left="359"/>
        <w:rPr>
          <w:rFonts w:ascii="宋体" w:eastAsia="宋体" w:hAnsi="宋体" w:cs="Times New Roman"/>
          <w:color w:val="FF0000"/>
          <w:sz w:val="24"/>
        </w:rPr>
      </w:pPr>
      <w:r>
        <w:rPr>
          <w:rFonts w:ascii="宋体" w:eastAsia="宋体" w:hAnsi="宋体" w:cs="Times New Roman" w:hint="eastAsia"/>
          <w:color w:val="FF0000"/>
          <w:sz w:val="24"/>
        </w:rPr>
        <w:t>签 字 人  签  名</w:t>
      </w:r>
      <w:r>
        <w:rPr>
          <w:rFonts w:ascii="宋体" w:eastAsia="宋体" w:hAnsi="宋体" w:cs="Times New Roman" w:hint="eastAsia"/>
          <w:color w:val="FF0000"/>
          <w:sz w:val="24"/>
          <w:u w:val="single"/>
        </w:rPr>
        <w:t xml:space="preserve">                           </w:t>
      </w:r>
    </w:p>
    <w:p w:rsidR="00C05538" w:rsidRDefault="00C05538" w:rsidP="00C05538">
      <w:pPr>
        <w:snapToGrid w:val="0"/>
        <w:spacing w:line="360" w:lineRule="auto"/>
        <w:ind w:leftChars="171" w:left="359"/>
        <w:rPr>
          <w:rFonts w:ascii="宋体" w:eastAsia="宋体" w:hAnsi="宋体" w:cs="Times New Roman"/>
          <w:b/>
          <w:bCs/>
          <w:sz w:val="32"/>
          <w:szCs w:val="32"/>
        </w:rPr>
      </w:pPr>
      <w:r>
        <w:rPr>
          <w:rFonts w:ascii="宋体" w:eastAsia="宋体" w:hAnsi="宋体" w:cs="Times New Roman" w:hint="eastAsia"/>
          <w:color w:val="FF0000"/>
          <w:sz w:val="24"/>
        </w:rPr>
        <w:t>公           章</w:t>
      </w:r>
      <w:r>
        <w:rPr>
          <w:rFonts w:ascii="宋体" w:eastAsia="宋体" w:hAnsi="宋体" w:cs="Times New Roman" w:hint="eastAsia"/>
          <w:color w:val="FF0000"/>
          <w:sz w:val="24"/>
          <w:u w:val="single"/>
        </w:rPr>
        <w:t xml:space="preserve">                            </w:t>
      </w:r>
    </w:p>
    <w:p w:rsidR="009606F5" w:rsidRDefault="009606F5" w:rsidP="009C5861">
      <w:pPr>
        <w:numPr>
          <w:ilvl w:val="0"/>
          <w:numId w:val="27"/>
        </w:numPr>
        <w:tabs>
          <w:tab w:val="clear" w:pos="1980"/>
          <w:tab w:val="left" w:pos="420"/>
          <w:tab w:val="num" w:pos="1418"/>
        </w:tabs>
        <w:spacing w:before="260" w:after="260"/>
        <w:ind w:hanging="1980"/>
        <w:jc w:val="center"/>
        <w:outlineLvl w:val="1"/>
        <w:rPr>
          <w:rFonts w:asciiTheme="minorEastAsia" w:hAnsiTheme="minorEastAsia" w:cs="宋体"/>
          <w:b/>
          <w:bCs/>
          <w:kern w:val="0"/>
          <w:sz w:val="32"/>
          <w:szCs w:val="32"/>
        </w:rPr>
        <w:sectPr w:rsidR="009606F5" w:rsidSect="00161C94">
          <w:pgSz w:w="11906" w:h="16838"/>
          <w:pgMar w:top="1440" w:right="1800" w:bottom="1440" w:left="1800" w:header="851" w:footer="992" w:gutter="0"/>
          <w:cols w:space="425"/>
          <w:docGrid w:type="lines" w:linePitch="312"/>
        </w:sectPr>
      </w:pPr>
    </w:p>
    <w:p w:rsidR="009606F5" w:rsidRPr="00D321C0" w:rsidRDefault="009606F5" w:rsidP="009C5861">
      <w:pPr>
        <w:numPr>
          <w:ilvl w:val="0"/>
          <w:numId w:val="27"/>
        </w:numPr>
        <w:tabs>
          <w:tab w:val="clear" w:pos="1980"/>
          <w:tab w:val="left" w:pos="420"/>
          <w:tab w:val="num" w:pos="1418"/>
        </w:tabs>
        <w:spacing w:before="260" w:after="260"/>
        <w:ind w:hanging="1980"/>
        <w:jc w:val="center"/>
        <w:outlineLvl w:val="1"/>
        <w:rPr>
          <w:rFonts w:asciiTheme="minorEastAsia" w:hAnsiTheme="minorEastAsia" w:cs="宋体"/>
          <w:b/>
          <w:bCs/>
          <w:kern w:val="0"/>
          <w:sz w:val="32"/>
          <w:szCs w:val="32"/>
        </w:rPr>
      </w:pPr>
      <w:r w:rsidRPr="00D321C0">
        <w:rPr>
          <w:rFonts w:asciiTheme="minorEastAsia" w:hAnsiTheme="minorEastAsia" w:cs="宋体" w:hint="eastAsia"/>
          <w:b/>
          <w:bCs/>
          <w:kern w:val="0"/>
          <w:sz w:val="32"/>
          <w:szCs w:val="32"/>
        </w:rPr>
        <w:lastRenderedPageBreak/>
        <w:t>总体要求</w:t>
      </w:r>
    </w:p>
    <w:p w:rsidR="009606F5" w:rsidRPr="00D321C0" w:rsidRDefault="009606F5" w:rsidP="009C5861">
      <w:pPr>
        <w:numPr>
          <w:ilvl w:val="0"/>
          <w:numId w:val="28"/>
        </w:numPr>
        <w:tabs>
          <w:tab w:val="num" w:pos="525"/>
        </w:tabs>
        <w:snapToGrid w:val="0"/>
        <w:spacing w:line="520" w:lineRule="exact"/>
        <w:ind w:left="0" w:firstLine="0"/>
        <w:rPr>
          <w:rFonts w:asciiTheme="minorEastAsia" w:hAnsiTheme="minorEastAsia"/>
          <w:b/>
          <w:sz w:val="24"/>
        </w:rPr>
      </w:pPr>
      <w:r w:rsidRPr="00D321C0">
        <w:rPr>
          <w:rFonts w:asciiTheme="minorEastAsia" w:hAnsiTheme="minorEastAsia" w:hint="eastAsia"/>
          <w:sz w:val="24"/>
        </w:rPr>
        <w:t>本部分内容是根据本项目实际情况制定的。</w:t>
      </w:r>
    </w:p>
    <w:p w:rsidR="009606F5" w:rsidRPr="00D321C0" w:rsidRDefault="009606F5" w:rsidP="009C5861">
      <w:pPr>
        <w:numPr>
          <w:ilvl w:val="0"/>
          <w:numId w:val="28"/>
        </w:numPr>
        <w:tabs>
          <w:tab w:val="num" w:pos="525"/>
        </w:tabs>
        <w:snapToGrid w:val="0"/>
        <w:spacing w:line="520" w:lineRule="exact"/>
        <w:ind w:left="480" w:hangingChars="200" w:hanging="480"/>
        <w:rPr>
          <w:rFonts w:asciiTheme="minorEastAsia" w:hAnsiTheme="minorEastAsia"/>
          <w:b/>
          <w:sz w:val="24"/>
        </w:rPr>
      </w:pPr>
      <w:r w:rsidRPr="00D321C0">
        <w:rPr>
          <w:rFonts w:asciiTheme="minorEastAsia" w:hAnsiTheme="minorEastAsia" w:hint="eastAsia"/>
          <w:sz w:val="24"/>
        </w:rPr>
        <w:t>投标人必须仔细阅读本部分的全部条款。对本部分中存在的任何疑问、遗漏或相互矛盾之处，或是对于相关要求不清楚，认为存在歧视、限制的情况，投标人可以向采购中心寻求书面澄清。</w:t>
      </w:r>
    </w:p>
    <w:p w:rsidR="009606F5" w:rsidRPr="00D321C0" w:rsidRDefault="009606F5" w:rsidP="009C5861">
      <w:pPr>
        <w:numPr>
          <w:ilvl w:val="0"/>
          <w:numId w:val="28"/>
        </w:numPr>
        <w:tabs>
          <w:tab w:val="num" w:pos="525"/>
        </w:tabs>
        <w:snapToGrid w:val="0"/>
        <w:spacing w:line="520" w:lineRule="exact"/>
        <w:ind w:left="480" w:hangingChars="200" w:hanging="480"/>
        <w:rPr>
          <w:rFonts w:asciiTheme="minorEastAsia" w:hAnsiTheme="minorEastAsia"/>
          <w:sz w:val="24"/>
        </w:rPr>
      </w:pPr>
      <w:r w:rsidRPr="00D321C0">
        <w:rPr>
          <w:rFonts w:asciiTheme="minorEastAsia" w:hAnsiTheme="minorEastAsia" w:hint="eastAsia"/>
          <w:sz w:val="24"/>
        </w:rPr>
        <w:t>本部分所列明的工艺、材料和设备的标准以及参照的品牌或分类号仅起说明作用，并没有任何限制性，投标人在投标中可以选用替代标准，品牌或分类号，但这些替代应当等于或优于文件技术要求。</w:t>
      </w:r>
    </w:p>
    <w:p w:rsidR="009606F5" w:rsidRPr="00D321C0" w:rsidRDefault="009606F5" w:rsidP="009C5861">
      <w:pPr>
        <w:numPr>
          <w:ilvl w:val="0"/>
          <w:numId w:val="28"/>
        </w:numPr>
        <w:tabs>
          <w:tab w:val="num" w:pos="525"/>
        </w:tabs>
        <w:snapToGrid w:val="0"/>
        <w:spacing w:line="520" w:lineRule="exact"/>
        <w:ind w:left="0" w:firstLine="0"/>
        <w:rPr>
          <w:rFonts w:asciiTheme="minorEastAsia" w:hAnsiTheme="minorEastAsia"/>
          <w:sz w:val="24"/>
        </w:rPr>
      </w:pPr>
      <w:r w:rsidRPr="00D321C0">
        <w:rPr>
          <w:rFonts w:asciiTheme="minorEastAsia" w:hAnsiTheme="minorEastAsia" w:hint="eastAsia"/>
          <w:sz w:val="24"/>
        </w:rPr>
        <w:t>付款方式：</w:t>
      </w:r>
    </w:p>
    <w:p w:rsidR="009606F5" w:rsidRPr="00D321C0" w:rsidRDefault="009606F5" w:rsidP="009C5861">
      <w:pPr>
        <w:numPr>
          <w:ilvl w:val="2"/>
          <w:numId w:val="28"/>
        </w:numPr>
        <w:snapToGrid w:val="0"/>
        <w:spacing w:line="520" w:lineRule="exact"/>
        <w:ind w:hangingChars="300"/>
        <w:rPr>
          <w:rFonts w:asciiTheme="minorEastAsia" w:hAnsiTheme="minorEastAsia"/>
          <w:sz w:val="24"/>
        </w:rPr>
      </w:pPr>
      <w:r w:rsidRPr="00D321C0">
        <w:rPr>
          <w:rFonts w:asciiTheme="minorEastAsia" w:hAnsiTheme="minorEastAsia" w:hint="eastAsia"/>
          <w:sz w:val="24"/>
        </w:rPr>
        <w:t>合同生效后</w:t>
      </w:r>
      <w:r w:rsidRPr="00D321C0">
        <w:rPr>
          <w:rFonts w:asciiTheme="minorEastAsia" w:hAnsiTheme="minorEastAsia" w:hint="eastAsia"/>
          <w:b/>
          <w:sz w:val="24"/>
          <w:u w:val="single"/>
        </w:rPr>
        <w:t>7</w:t>
      </w:r>
      <w:r w:rsidRPr="00D321C0">
        <w:rPr>
          <w:rFonts w:asciiTheme="minorEastAsia" w:hAnsiTheme="minorEastAsia" w:hint="eastAsia"/>
          <w:sz w:val="24"/>
        </w:rPr>
        <w:t>天内，采购人向中标供应商支付合同总金额的</w:t>
      </w:r>
      <w:r w:rsidRPr="00D321C0">
        <w:rPr>
          <w:rFonts w:asciiTheme="minorEastAsia" w:hAnsiTheme="minorEastAsia" w:hint="eastAsia"/>
          <w:b/>
          <w:sz w:val="24"/>
          <w:u w:val="single"/>
        </w:rPr>
        <w:t>30</w:t>
      </w:r>
      <w:r w:rsidRPr="00D321C0">
        <w:rPr>
          <w:rFonts w:asciiTheme="minorEastAsia" w:hAnsiTheme="minorEastAsia" w:hint="eastAsia"/>
          <w:sz w:val="24"/>
        </w:rPr>
        <w:t>%；</w:t>
      </w:r>
    </w:p>
    <w:p w:rsidR="009606F5" w:rsidRPr="00D321C0" w:rsidRDefault="009606F5" w:rsidP="009C5861">
      <w:pPr>
        <w:numPr>
          <w:ilvl w:val="2"/>
          <w:numId w:val="28"/>
        </w:numPr>
        <w:snapToGrid w:val="0"/>
        <w:spacing w:line="520" w:lineRule="exact"/>
        <w:ind w:hangingChars="300"/>
        <w:rPr>
          <w:rFonts w:asciiTheme="minorEastAsia" w:hAnsiTheme="minorEastAsia"/>
          <w:sz w:val="24"/>
        </w:rPr>
      </w:pPr>
      <w:r w:rsidRPr="00D321C0">
        <w:rPr>
          <w:rFonts w:asciiTheme="minorEastAsia" w:hAnsiTheme="minorEastAsia" w:hint="eastAsia"/>
          <w:sz w:val="24"/>
        </w:rPr>
        <w:t>中标供应商将合同货物安装、调试、试运行完成，经采购人最终验收签发最终验收证书后30天内，采购人向中标供应商支付合同总金额的</w:t>
      </w:r>
      <w:r w:rsidRPr="00D321C0">
        <w:rPr>
          <w:rFonts w:asciiTheme="minorEastAsia" w:hAnsiTheme="minorEastAsia" w:hint="eastAsia"/>
          <w:b/>
          <w:sz w:val="24"/>
          <w:u w:val="single"/>
        </w:rPr>
        <w:t>60%</w:t>
      </w:r>
      <w:r w:rsidRPr="00D321C0">
        <w:rPr>
          <w:rFonts w:asciiTheme="minorEastAsia" w:hAnsiTheme="minorEastAsia" w:hint="eastAsia"/>
          <w:sz w:val="24"/>
        </w:rPr>
        <w:t>；</w:t>
      </w:r>
    </w:p>
    <w:p w:rsidR="009606F5" w:rsidRPr="00D321C0" w:rsidRDefault="009606F5" w:rsidP="009C5861">
      <w:pPr>
        <w:numPr>
          <w:ilvl w:val="2"/>
          <w:numId w:val="28"/>
        </w:numPr>
        <w:snapToGrid w:val="0"/>
        <w:spacing w:line="520" w:lineRule="exact"/>
        <w:ind w:hangingChars="300"/>
        <w:rPr>
          <w:rFonts w:asciiTheme="minorEastAsia" w:hAnsiTheme="minorEastAsia"/>
          <w:sz w:val="24"/>
        </w:rPr>
      </w:pPr>
      <w:r w:rsidRPr="00D321C0">
        <w:rPr>
          <w:rFonts w:asciiTheme="minorEastAsia" w:hAnsiTheme="minorEastAsia" w:hint="eastAsia"/>
          <w:sz w:val="24"/>
        </w:rPr>
        <w:t>合同生效后</w:t>
      </w:r>
      <w:r w:rsidRPr="00D321C0">
        <w:rPr>
          <w:rFonts w:asciiTheme="minorEastAsia" w:hAnsiTheme="minorEastAsia" w:hint="eastAsia"/>
          <w:b/>
          <w:sz w:val="24"/>
          <w:u w:val="single"/>
        </w:rPr>
        <w:t>1年</w:t>
      </w:r>
      <w:r w:rsidRPr="00D321C0">
        <w:rPr>
          <w:rFonts w:asciiTheme="minorEastAsia" w:hAnsiTheme="minorEastAsia" w:hint="eastAsia"/>
          <w:sz w:val="24"/>
        </w:rPr>
        <w:t>后7天内，采购人向中标供应商支付合同总金额的</w:t>
      </w:r>
      <w:r w:rsidRPr="00D321C0">
        <w:rPr>
          <w:rFonts w:asciiTheme="minorEastAsia" w:hAnsiTheme="minorEastAsia" w:hint="eastAsia"/>
          <w:b/>
          <w:sz w:val="24"/>
          <w:u w:val="single"/>
        </w:rPr>
        <w:t>10%。</w:t>
      </w:r>
    </w:p>
    <w:p w:rsidR="009606F5" w:rsidRPr="00D321C0" w:rsidRDefault="009606F5" w:rsidP="009606F5">
      <w:pPr>
        <w:pStyle w:val="ab"/>
        <w:rPr>
          <w:rFonts w:asciiTheme="minorEastAsia" w:eastAsiaTheme="minorEastAsia" w:hAnsiTheme="minorEastAsia"/>
        </w:rPr>
      </w:pPr>
    </w:p>
    <w:p w:rsidR="009606F5" w:rsidRPr="00D321C0" w:rsidRDefault="009606F5" w:rsidP="009606F5">
      <w:pPr>
        <w:pStyle w:val="ab"/>
        <w:rPr>
          <w:rFonts w:asciiTheme="minorEastAsia" w:eastAsiaTheme="minorEastAsia" w:hAnsiTheme="minorEastAsia"/>
        </w:rPr>
      </w:pPr>
    </w:p>
    <w:p w:rsidR="009606F5" w:rsidRPr="00D321C0" w:rsidRDefault="009606F5" w:rsidP="009606F5">
      <w:pPr>
        <w:pStyle w:val="ab"/>
        <w:rPr>
          <w:rFonts w:asciiTheme="minorEastAsia" w:eastAsiaTheme="minorEastAsia" w:hAnsiTheme="minorEastAsia"/>
        </w:rPr>
      </w:pPr>
      <w:r w:rsidRPr="00D321C0">
        <w:rPr>
          <w:rFonts w:asciiTheme="minorEastAsia" w:eastAsiaTheme="minorEastAsia" w:hAnsiTheme="minorEastAsia" w:hint="eastAsia"/>
        </w:rPr>
        <w:lastRenderedPageBreak/>
        <w:t>二、技术需求</w:t>
      </w:r>
    </w:p>
    <w:p w:rsidR="009606F5" w:rsidRPr="00D321C0" w:rsidRDefault="009606F5" w:rsidP="009606F5">
      <w:pPr>
        <w:widowControl/>
        <w:shd w:val="clear" w:color="auto" w:fill="FFFFFF"/>
        <w:spacing w:line="580" w:lineRule="exact"/>
        <w:jc w:val="center"/>
        <w:rPr>
          <w:rFonts w:ascii="宋体" w:hAnsi="宋体" w:cs="宋体"/>
          <w:color w:val="000000"/>
          <w:kern w:val="0"/>
          <w:sz w:val="32"/>
          <w:szCs w:val="32"/>
          <w:shd w:val="clear" w:color="auto" w:fill="FFFFFF"/>
        </w:rPr>
      </w:pPr>
      <w:r w:rsidRPr="00D321C0">
        <w:rPr>
          <w:rFonts w:ascii="宋体" w:hAnsi="宋体" w:cs="宋体" w:hint="eastAsia"/>
          <w:color w:val="000000"/>
          <w:kern w:val="0"/>
          <w:sz w:val="32"/>
          <w:szCs w:val="32"/>
          <w:shd w:val="clear" w:color="auto" w:fill="FFFFFF"/>
        </w:rPr>
        <w:t>（一）项目整体介绍</w:t>
      </w:r>
    </w:p>
    <w:p w:rsidR="009606F5" w:rsidRPr="00D321C0" w:rsidRDefault="009606F5" w:rsidP="009606F5">
      <w:pPr>
        <w:widowControl/>
        <w:spacing w:line="580" w:lineRule="exact"/>
        <w:ind w:firstLineChars="200" w:firstLine="420"/>
        <w:rPr>
          <w:rFonts w:ascii="宋体" w:hAnsi="宋体" w:cs="宋体"/>
          <w:color w:val="000000"/>
          <w:kern w:val="0"/>
          <w:sz w:val="32"/>
          <w:szCs w:val="32"/>
        </w:rPr>
      </w:pPr>
      <w:r w:rsidRPr="00D321C0">
        <w:rPr>
          <w:rFonts w:ascii="宋体" w:hAnsi="宋体"/>
          <w:noProof/>
        </w:rPr>
        <w:drawing>
          <wp:anchor distT="0" distB="0" distL="114300" distR="114300" simplePos="0" relativeHeight="251659264" behindDoc="0" locked="0" layoutInCell="1" allowOverlap="1">
            <wp:simplePos x="0" y="0"/>
            <wp:positionH relativeFrom="column">
              <wp:posOffset>655955</wp:posOffset>
            </wp:positionH>
            <wp:positionV relativeFrom="paragraph">
              <wp:posOffset>3209925</wp:posOffset>
            </wp:positionV>
            <wp:extent cx="4389120" cy="3554095"/>
            <wp:effectExtent l="19050" t="0" r="0" b="0"/>
            <wp:wrapTopAndBottom/>
            <wp:docPr id="2" name="图片 1" descr="制作媒资系统拓扑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制作媒资系统拓扑图2"/>
                    <pic:cNvPicPr>
                      <a:picLocks noChangeAspect="1" noChangeArrowheads="1"/>
                    </pic:cNvPicPr>
                  </pic:nvPicPr>
                  <pic:blipFill>
                    <a:blip r:embed="rId10" cstate="print"/>
                    <a:srcRect l="1930" t="2542" r="14638" b="2542"/>
                    <a:stretch>
                      <a:fillRect/>
                    </a:stretch>
                  </pic:blipFill>
                  <pic:spPr bwMode="auto">
                    <a:xfrm>
                      <a:off x="0" y="0"/>
                      <a:ext cx="4389120" cy="3554095"/>
                    </a:xfrm>
                    <a:prstGeom prst="rect">
                      <a:avLst/>
                    </a:prstGeom>
                    <a:noFill/>
                    <a:ln w="9525">
                      <a:noFill/>
                      <a:miter lim="800000"/>
                      <a:headEnd/>
                      <a:tailEnd/>
                    </a:ln>
                  </pic:spPr>
                </pic:pic>
              </a:graphicData>
            </a:graphic>
          </wp:anchor>
        </w:drawing>
      </w:r>
      <w:r w:rsidRPr="00D321C0">
        <w:rPr>
          <w:rFonts w:ascii="宋体" w:hAnsi="宋体" w:cs="宋体" w:hint="eastAsia"/>
          <w:color w:val="000000"/>
          <w:kern w:val="0"/>
          <w:sz w:val="32"/>
          <w:szCs w:val="32"/>
          <w:shd w:val="clear" w:color="auto" w:fill="FFFFFF"/>
        </w:rPr>
        <w:t>中央纪委监察部网络中心演播厅视频编辑系统（南城）系统于2013年2月正式上线使用，由在线存储系统、在线编辑系统、媒资系统、审片系统、包装系统、配音系统等六部分系统组成。是一个涵盖了素材采集、节目制作、配音、包装、编目、归档、查询、检索、调用等全部功能的非线性编辑制作媒资系统。其中在线存储系统配置容量96TB，</w:t>
      </w:r>
      <w:r w:rsidRPr="00D321C0">
        <w:rPr>
          <w:rFonts w:ascii="宋体" w:hAnsi="宋体" w:cs="宋体" w:hint="eastAsia"/>
          <w:color w:val="000000"/>
          <w:kern w:val="0"/>
          <w:sz w:val="32"/>
          <w:szCs w:val="32"/>
        </w:rPr>
        <w:t>采用FC-SAN</w:t>
      </w:r>
      <w:r w:rsidRPr="00D321C0">
        <w:rPr>
          <w:rFonts w:ascii="宋体" w:hAnsi="宋体" w:cs="宋体" w:hint="eastAsia"/>
          <w:color w:val="000000"/>
          <w:kern w:val="0"/>
          <w:sz w:val="32"/>
          <w:szCs w:val="32"/>
          <w:shd w:val="clear" w:color="auto" w:fill="FFFFFF"/>
        </w:rPr>
        <w:t>架构，使用大洋LEADFS 文件系统对在线存储系统进行管理，实现对</w:t>
      </w:r>
      <w:r w:rsidRPr="00D321C0">
        <w:rPr>
          <w:rFonts w:ascii="宋体" w:hAnsi="宋体" w:cs="宋体" w:hint="eastAsia"/>
          <w:color w:val="000000"/>
          <w:kern w:val="0"/>
          <w:sz w:val="32"/>
          <w:szCs w:val="32"/>
        </w:rPr>
        <w:t>素材的读取、调用以及编辑。</w:t>
      </w:r>
    </w:p>
    <w:p w:rsidR="009606F5" w:rsidRPr="00D321C0" w:rsidRDefault="009606F5" w:rsidP="009606F5">
      <w:pPr>
        <w:widowControl/>
        <w:spacing w:line="580" w:lineRule="exact"/>
        <w:jc w:val="center"/>
        <w:rPr>
          <w:rFonts w:ascii="宋体" w:hAnsi="宋体" w:cs="宋体"/>
          <w:sz w:val="24"/>
        </w:rPr>
      </w:pPr>
    </w:p>
    <w:p w:rsidR="009606F5" w:rsidRPr="00D321C0" w:rsidRDefault="009606F5" w:rsidP="009606F5">
      <w:pPr>
        <w:widowControl/>
        <w:spacing w:line="580" w:lineRule="exact"/>
        <w:ind w:firstLineChars="200" w:firstLine="640"/>
        <w:rPr>
          <w:rFonts w:ascii="宋体" w:hAnsi="宋体" w:cs="宋体"/>
          <w:color w:val="000000"/>
          <w:kern w:val="0"/>
          <w:sz w:val="32"/>
          <w:szCs w:val="32"/>
        </w:rPr>
      </w:pPr>
      <w:r w:rsidRPr="00D321C0">
        <w:rPr>
          <w:rFonts w:ascii="宋体" w:hAnsi="宋体" w:cs="宋体" w:hint="eastAsia"/>
          <w:color w:val="000000"/>
          <w:kern w:val="0"/>
          <w:sz w:val="32"/>
          <w:szCs w:val="32"/>
        </w:rPr>
        <w:t>随着使用年限和业务量的增长，原有在线存储系统已经无法满足现有业务的需求。本次扩容项目计划在南城现有大洋媒资系统上进行容量扩充，同时在</w:t>
      </w:r>
      <w:r w:rsidRPr="00D321C0">
        <w:rPr>
          <w:rFonts w:ascii="宋体" w:hAnsi="宋体" w:cs="宋体" w:hint="eastAsia"/>
          <w:color w:val="000000"/>
          <w:kern w:val="0"/>
          <w:sz w:val="32"/>
          <w:szCs w:val="32"/>
          <w:shd w:val="clear" w:color="auto" w:fill="FFFFFF"/>
        </w:rPr>
        <w:t>中央纪委监察部网络中心（西院）配置一套媒资素材库。</w:t>
      </w:r>
      <w:r w:rsidRPr="00D321C0">
        <w:rPr>
          <w:rFonts w:ascii="宋体" w:hAnsi="宋体" w:cs="宋体" w:hint="eastAsia"/>
          <w:color w:val="000000"/>
          <w:kern w:val="0"/>
          <w:sz w:val="32"/>
          <w:szCs w:val="32"/>
        </w:rPr>
        <w:t>因此，项目除考虑到存储系统在大容量、高带宽、高性能、高可靠等方面的特性要求，合理设计整体架构，实现数据共享等需求外，还需充分考虑扩容后系统与现有视音频存储网络是否可以实现安全、高效、快捷的工作模式，以便于日后的使用及维护。</w:t>
      </w:r>
    </w:p>
    <w:p w:rsidR="009606F5" w:rsidRPr="00D321C0" w:rsidRDefault="009606F5" w:rsidP="009606F5">
      <w:pPr>
        <w:widowControl/>
        <w:spacing w:line="580" w:lineRule="exact"/>
        <w:ind w:firstLineChars="200" w:firstLine="640"/>
        <w:rPr>
          <w:rFonts w:ascii="宋体" w:hAnsi="宋体" w:cs="宋体"/>
          <w:color w:val="000000"/>
          <w:kern w:val="0"/>
          <w:sz w:val="32"/>
          <w:szCs w:val="32"/>
        </w:rPr>
      </w:pPr>
      <w:r w:rsidRPr="00D321C0">
        <w:rPr>
          <w:rFonts w:ascii="宋体" w:hAnsi="宋体" w:cs="宋体" w:hint="eastAsia"/>
          <w:color w:val="000000"/>
          <w:kern w:val="0"/>
          <w:sz w:val="32"/>
          <w:szCs w:val="32"/>
        </w:rPr>
        <w:t>此外，南城现有系统内配备了SONY PDW-F1600蓝光录像机，为便于今后文件传送，计划购置蓝光盘与之适配使用。</w:t>
      </w:r>
    </w:p>
    <w:p w:rsidR="009606F5" w:rsidRPr="00D321C0" w:rsidRDefault="009606F5" w:rsidP="009606F5">
      <w:pPr>
        <w:widowControl/>
        <w:spacing w:line="580" w:lineRule="exact"/>
        <w:ind w:firstLineChars="200" w:firstLine="640"/>
        <w:rPr>
          <w:rFonts w:ascii="宋体" w:hAnsi="宋体" w:cs="宋体"/>
          <w:color w:val="000000"/>
          <w:kern w:val="0"/>
          <w:sz w:val="32"/>
          <w:szCs w:val="32"/>
        </w:rPr>
      </w:pPr>
    </w:p>
    <w:p w:rsidR="009606F5" w:rsidRPr="00D321C0" w:rsidRDefault="009606F5" w:rsidP="009606F5">
      <w:pPr>
        <w:widowControl/>
        <w:spacing w:line="580" w:lineRule="exact"/>
        <w:ind w:firstLineChars="200" w:firstLine="640"/>
        <w:rPr>
          <w:rFonts w:ascii="宋体" w:hAnsi="宋体" w:cs="宋体"/>
          <w:color w:val="000000"/>
          <w:kern w:val="0"/>
          <w:sz w:val="32"/>
          <w:szCs w:val="32"/>
        </w:rPr>
      </w:pPr>
    </w:p>
    <w:p w:rsidR="009606F5" w:rsidRPr="00D321C0" w:rsidRDefault="009606F5" w:rsidP="009606F5">
      <w:pPr>
        <w:widowControl/>
        <w:spacing w:line="580" w:lineRule="exact"/>
        <w:ind w:firstLineChars="200" w:firstLine="640"/>
        <w:rPr>
          <w:rFonts w:ascii="宋体" w:hAnsi="宋体" w:cs="宋体"/>
          <w:color w:val="000000"/>
          <w:kern w:val="0"/>
          <w:sz w:val="32"/>
          <w:szCs w:val="32"/>
        </w:rPr>
      </w:pPr>
    </w:p>
    <w:p w:rsidR="009606F5" w:rsidRPr="00D321C0" w:rsidRDefault="009606F5" w:rsidP="009606F5">
      <w:pPr>
        <w:widowControl/>
        <w:spacing w:line="580" w:lineRule="exact"/>
        <w:ind w:firstLineChars="200" w:firstLine="640"/>
        <w:rPr>
          <w:rFonts w:ascii="宋体" w:hAnsi="宋体" w:cs="宋体"/>
          <w:color w:val="000000"/>
          <w:kern w:val="0"/>
          <w:sz w:val="32"/>
          <w:szCs w:val="32"/>
        </w:rPr>
      </w:pPr>
    </w:p>
    <w:p w:rsidR="009606F5" w:rsidRPr="00D321C0" w:rsidRDefault="009606F5" w:rsidP="009606F5">
      <w:pPr>
        <w:widowControl/>
        <w:spacing w:line="580" w:lineRule="exact"/>
        <w:ind w:firstLineChars="200" w:firstLine="640"/>
        <w:rPr>
          <w:rFonts w:ascii="宋体" w:hAnsi="宋体" w:cs="宋体"/>
          <w:color w:val="000000"/>
          <w:kern w:val="0"/>
          <w:sz w:val="32"/>
          <w:szCs w:val="32"/>
        </w:rPr>
      </w:pPr>
    </w:p>
    <w:p w:rsidR="009606F5" w:rsidRPr="00D321C0" w:rsidRDefault="009606F5" w:rsidP="009606F5">
      <w:pPr>
        <w:widowControl/>
        <w:spacing w:line="580" w:lineRule="exact"/>
        <w:ind w:firstLineChars="200" w:firstLine="640"/>
        <w:rPr>
          <w:rFonts w:ascii="宋体" w:hAnsi="宋体" w:cs="宋体"/>
          <w:color w:val="000000"/>
          <w:kern w:val="0"/>
          <w:sz w:val="32"/>
          <w:szCs w:val="32"/>
        </w:rPr>
      </w:pPr>
    </w:p>
    <w:p w:rsidR="009606F5" w:rsidRPr="00D321C0" w:rsidRDefault="009606F5" w:rsidP="009606F5">
      <w:pPr>
        <w:spacing w:line="420" w:lineRule="exact"/>
        <w:jc w:val="center"/>
        <w:rPr>
          <w:rFonts w:ascii="宋体" w:hAnsi="宋体" w:cs="宋体"/>
          <w:color w:val="000000"/>
          <w:kern w:val="0"/>
          <w:sz w:val="32"/>
          <w:szCs w:val="32"/>
        </w:rPr>
      </w:pPr>
      <w:r w:rsidRPr="00D321C0">
        <w:rPr>
          <w:rFonts w:ascii="宋体" w:hAnsi="宋体" w:cs="宋体" w:hint="eastAsia"/>
          <w:color w:val="000000"/>
          <w:kern w:val="0"/>
          <w:sz w:val="32"/>
          <w:szCs w:val="32"/>
        </w:rPr>
        <w:lastRenderedPageBreak/>
        <w:t>（二）采购扩容产品设备清单</w:t>
      </w:r>
    </w:p>
    <w:p w:rsidR="009606F5" w:rsidRPr="00D321C0" w:rsidRDefault="009606F5" w:rsidP="009606F5">
      <w:pPr>
        <w:spacing w:line="420" w:lineRule="exact"/>
        <w:jc w:val="center"/>
        <w:rPr>
          <w:rFonts w:ascii="宋体" w:hAnsi="宋体" w:cs="宋体"/>
          <w:color w:val="000000"/>
          <w:kern w:val="0"/>
          <w:sz w:val="32"/>
          <w:szCs w:val="32"/>
        </w:rPr>
      </w:pP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9"/>
        <w:gridCol w:w="1378"/>
        <w:gridCol w:w="9639"/>
        <w:gridCol w:w="992"/>
        <w:gridCol w:w="850"/>
      </w:tblGrid>
      <w:tr w:rsidR="009606F5" w:rsidRPr="00D321C0" w:rsidTr="006E368D">
        <w:trPr>
          <w:trHeight w:val="703"/>
          <w:jc w:val="center"/>
        </w:trPr>
        <w:tc>
          <w:tcPr>
            <w:tcW w:w="749" w:type="dxa"/>
            <w:vAlign w:val="center"/>
          </w:tcPr>
          <w:p w:rsidR="009606F5" w:rsidRPr="00D321C0" w:rsidRDefault="009606F5" w:rsidP="006E368D">
            <w:pPr>
              <w:spacing w:line="360" w:lineRule="exact"/>
              <w:jc w:val="center"/>
              <w:rPr>
                <w:rFonts w:ascii="方正黑体_GBK" w:eastAsia="方正黑体_GBK"/>
                <w:sz w:val="24"/>
              </w:rPr>
            </w:pPr>
            <w:r w:rsidRPr="00D321C0">
              <w:rPr>
                <w:rFonts w:ascii="方正黑体_GBK" w:eastAsia="方正黑体_GBK" w:hint="eastAsia"/>
                <w:sz w:val="24"/>
              </w:rPr>
              <w:t>序号</w:t>
            </w:r>
          </w:p>
        </w:tc>
        <w:tc>
          <w:tcPr>
            <w:tcW w:w="1378" w:type="dxa"/>
            <w:vAlign w:val="center"/>
          </w:tcPr>
          <w:p w:rsidR="009606F5" w:rsidRPr="00D321C0" w:rsidRDefault="009606F5" w:rsidP="006E368D">
            <w:pPr>
              <w:spacing w:line="360" w:lineRule="exact"/>
              <w:jc w:val="center"/>
              <w:rPr>
                <w:rFonts w:ascii="方正黑体_GBK" w:eastAsia="方正黑体_GBK"/>
                <w:sz w:val="24"/>
              </w:rPr>
            </w:pPr>
            <w:r w:rsidRPr="00D321C0">
              <w:rPr>
                <w:rFonts w:ascii="方正黑体_GBK" w:eastAsia="方正黑体_GBK" w:hint="eastAsia"/>
                <w:sz w:val="24"/>
              </w:rPr>
              <w:t>名 称</w:t>
            </w:r>
          </w:p>
        </w:tc>
        <w:tc>
          <w:tcPr>
            <w:tcW w:w="9639" w:type="dxa"/>
            <w:vAlign w:val="center"/>
          </w:tcPr>
          <w:p w:rsidR="009606F5" w:rsidRPr="00D321C0" w:rsidRDefault="009606F5" w:rsidP="006E368D">
            <w:pPr>
              <w:spacing w:line="360" w:lineRule="exact"/>
              <w:jc w:val="center"/>
              <w:rPr>
                <w:rFonts w:ascii="方正黑体_GBK" w:eastAsia="方正黑体_GBK"/>
                <w:sz w:val="24"/>
              </w:rPr>
            </w:pPr>
            <w:r w:rsidRPr="00D321C0">
              <w:rPr>
                <w:rFonts w:ascii="方正黑体_GBK" w:eastAsia="方正黑体_GBK" w:hint="eastAsia"/>
                <w:sz w:val="24"/>
              </w:rPr>
              <w:t>技 术 参 数</w:t>
            </w:r>
          </w:p>
        </w:tc>
        <w:tc>
          <w:tcPr>
            <w:tcW w:w="992" w:type="dxa"/>
            <w:vAlign w:val="center"/>
          </w:tcPr>
          <w:p w:rsidR="009606F5" w:rsidRPr="00D321C0" w:rsidRDefault="009606F5" w:rsidP="006E368D">
            <w:pPr>
              <w:spacing w:line="300" w:lineRule="exact"/>
              <w:jc w:val="center"/>
              <w:rPr>
                <w:rFonts w:ascii="方正黑体_GBK" w:eastAsia="方正黑体_GBK"/>
                <w:sz w:val="24"/>
              </w:rPr>
            </w:pPr>
            <w:r w:rsidRPr="00D321C0">
              <w:rPr>
                <w:rFonts w:ascii="方正黑体_GBK" w:eastAsia="方正黑体_GBK" w:hint="eastAsia"/>
                <w:sz w:val="24"/>
              </w:rPr>
              <w:t>数 量</w:t>
            </w:r>
          </w:p>
          <w:p w:rsidR="009606F5" w:rsidRPr="00D321C0" w:rsidRDefault="009606F5" w:rsidP="006E368D">
            <w:pPr>
              <w:spacing w:line="300" w:lineRule="exact"/>
              <w:jc w:val="center"/>
              <w:rPr>
                <w:rFonts w:ascii="方正黑体_GBK" w:eastAsia="方正黑体_GBK"/>
                <w:sz w:val="24"/>
              </w:rPr>
            </w:pPr>
            <w:r w:rsidRPr="00D321C0">
              <w:rPr>
                <w:rFonts w:ascii="方正黑体_GBK" w:eastAsia="方正黑体_GBK" w:hint="eastAsia"/>
                <w:sz w:val="24"/>
              </w:rPr>
              <w:t>(套)</w:t>
            </w:r>
          </w:p>
        </w:tc>
        <w:tc>
          <w:tcPr>
            <w:tcW w:w="850" w:type="dxa"/>
            <w:vAlign w:val="center"/>
          </w:tcPr>
          <w:p w:rsidR="009606F5" w:rsidRPr="00D321C0" w:rsidRDefault="009606F5" w:rsidP="006E368D">
            <w:pPr>
              <w:spacing w:line="300" w:lineRule="exact"/>
              <w:jc w:val="center"/>
              <w:rPr>
                <w:rFonts w:ascii="方正黑体_GBK" w:eastAsia="方正黑体_GBK"/>
                <w:sz w:val="24"/>
              </w:rPr>
            </w:pPr>
            <w:r w:rsidRPr="00D321C0">
              <w:rPr>
                <w:rFonts w:ascii="方正黑体_GBK" w:eastAsia="方正黑体_GBK" w:hint="eastAsia"/>
                <w:sz w:val="24"/>
              </w:rPr>
              <w:t>备注</w:t>
            </w:r>
          </w:p>
        </w:tc>
      </w:tr>
      <w:tr w:rsidR="009606F5" w:rsidRPr="00D321C0" w:rsidTr="006E368D">
        <w:trPr>
          <w:trHeight w:val="1549"/>
          <w:jc w:val="center"/>
        </w:trPr>
        <w:tc>
          <w:tcPr>
            <w:tcW w:w="749" w:type="dxa"/>
            <w:vAlign w:val="center"/>
          </w:tcPr>
          <w:p w:rsidR="009606F5" w:rsidRPr="00D321C0" w:rsidRDefault="009606F5" w:rsidP="006E368D">
            <w:pPr>
              <w:spacing w:line="360" w:lineRule="exact"/>
              <w:jc w:val="center"/>
              <w:rPr>
                <w:sz w:val="24"/>
              </w:rPr>
            </w:pPr>
            <w:r w:rsidRPr="00D321C0">
              <w:rPr>
                <w:rFonts w:hint="eastAsia"/>
                <w:sz w:val="24"/>
              </w:rPr>
              <w:t>1</w:t>
            </w:r>
          </w:p>
        </w:tc>
        <w:tc>
          <w:tcPr>
            <w:tcW w:w="1378" w:type="dxa"/>
            <w:vAlign w:val="center"/>
          </w:tcPr>
          <w:p w:rsidR="009606F5" w:rsidRPr="00D321C0" w:rsidRDefault="009606F5" w:rsidP="006E368D">
            <w:pPr>
              <w:spacing w:line="360" w:lineRule="exact"/>
              <w:jc w:val="center"/>
              <w:rPr>
                <w:rFonts w:ascii="方正黑体_GBK" w:eastAsia="方正黑体_GBK" w:hAnsi="Arial" w:cs="Arial"/>
                <w:kern w:val="0"/>
                <w:sz w:val="24"/>
              </w:rPr>
            </w:pPr>
            <w:r w:rsidRPr="00D321C0">
              <w:rPr>
                <w:rFonts w:ascii="方正黑体_GBK" w:eastAsia="方正黑体_GBK" w:hAnsi="Arial" w:cs="Arial" w:hint="eastAsia"/>
                <w:kern w:val="0"/>
                <w:sz w:val="24"/>
              </w:rPr>
              <w:t>分布式</w:t>
            </w:r>
          </w:p>
          <w:p w:rsidR="009606F5" w:rsidRPr="00D321C0" w:rsidRDefault="009606F5" w:rsidP="006E368D">
            <w:pPr>
              <w:spacing w:line="360" w:lineRule="exact"/>
              <w:jc w:val="center"/>
              <w:rPr>
                <w:sz w:val="24"/>
              </w:rPr>
            </w:pPr>
            <w:r w:rsidRPr="00D321C0">
              <w:rPr>
                <w:rFonts w:ascii="方正黑体_GBK" w:eastAsia="方正黑体_GBK" w:hAnsi="Arial" w:cs="Arial" w:hint="eastAsia"/>
                <w:kern w:val="0"/>
                <w:sz w:val="24"/>
              </w:rPr>
              <w:t>存储系统一</w:t>
            </w:r>
          </w:p>
        </w:tc>
        <w:tc>
          <w:tcPr>
            <w:tcW w:w="9639" w:type="dxa"/>
            <w:vAlign w:val="center"/>
          </w:tcPr>
          <w:p w:rsidR="009606F5" w:rsidRPr="00D321C0" w:rsidRDefault="009606F5" w:rsidP="006E368D">
            <w:pPr>
              <w:spacing w:line="360" w:lineRule="exact"/>
              <w:rPr>
                <w:rFonts w:ascii="宋体" w:hAnsi="宋体"/>
                <w:sz w:val="24"/>
              </w:rPr>
            </w:pPr>
            <w:r w:rsidRPr="00D321C0">
              <w:rPr>
                <w:rFonts w:ascii="宋体" w:hAnsi="宋体" w:hint="eastAsia"/>
                <w:sz w:val="24"/>
              </w:rPr>
              <w:t>(1)</w:t>
            </w:r>
            <w:r w:rsidRPr="00D321C0">
              <w:rPr>
                <w:rFonts w:ascii="宋体" w:hAnsi="宋体" w:hint="eastAsia"/>
                <w:color w:val="FF0000"/>
                <w:sz w:val="24"/>
              </w:rPr>
              <w:t xml:space="preserve"> </w:t>
            </w:r>
            <w:r w:rsidRPr="00D321C0">
              <w:rPr>
                <w:rFonts w:ascii="宋体" w:hAnsi="宋体" w:hint="eastAsia"/>
                <w:sz w:val="24"/>
              </w:rPr>
              <w:t>分布式融合存储，每个节点，4U机架式，INTEL 64位 多核处理器，64GB缓存，可升级至96GB或128GB，36个热插拔SATA、SAS磁盘位，支持RAID 0/1/5/6/10/50/60；2个SFP+万兆以太网口，可升级至4个万兆以太网接口；</w:t>
            </w:r>
          </w:p>
          <w:p w:rsidR="009606F5" w:rsidRPr="00D321C0" w:rsidRDefault="009606F5" w:rsidP="006E368D">
            <w:pPr>
              <w:spacing w:line="360" w:lineRule="exact"/>
              <w:rPr>
                <w:rFonts w:ascii="宋体" w:hAnsi="宋体"/>
                <w:sz w:val="24"/>
              </w:rPr>
            </w:pPr>
            <w:r w:rsidRPr="00D321C0">
              <w:rPr>
                <w:rFonts w:ascii="宋体" w:hAnsi="宋体" w:hint="eastAsia"/>
                <w:sz w:val="24"/>
              </w:rPr>
              <w:t>(2)整体带宽性能可以线性增长到 80GByte/s 以上，最大系统容量不低于5PB，支持NFS/CIFS/ISCSI/Fabric/POSIX/FTP/HTTP/Amazon S3等协议，支持硬盘级冗余、节点级冗余、机柜级冗余、热点数据副本技术、纠删码容错技术；</w:t>
            </w:r>
          </w:p>
          <w:p w:rsidR="009606F5" w:rsidRPr="00D321C0" w:rsidRDefault="009606F5" w:rsidP="006E368D">
            <w:pPr>
              <w:spacing w:line="360" w:lineRule="exact"/>
              <w:rPr>
                <w:rFonts w:ascii="宋体" w:hAnsi="宋体"/>
                <w:sz w:val="24"/>
              </w:rPr>
            </w:pPr>
            <w:r w:rsidRPr="00D321C0">
              <w:rPr>
                <w:rFonts w:ascii="宋体" w:hAnsi="宋体" w:hint="eastAsia"/>
                <w:sz w:val="24"/>
              </w:rPr>
              <w:t>（3）本次配置单个节点需求：物理容量96T，共计26块3.5英寸SATA 7.2K 4TB企业级硬盘（含2块冷备）。总有效容量（三节点）达到150T以上；</w:t>
            </w:r>
          </w:p>
          <w:p w:rsidR="009606F5" w:rsidRPr="00D321C0" w:rsidRDefault="009606F5" w:rsidP="006E368D">
            <w:pPr>
              <w:spacing w:line="360" w:lineRule="exact"/>
              <w:rPr>
                <w:rFonts w:ascii="宋体" w:hAnsi="宋体"/>
                <w:sz w:val="24"/>
              </w:rPr>
            </w:pPr>
            <w:r w:rsidRPr="00D321C0">
              <w:rPr>
                <w:rFonts w:ascii="宋体" w:hAnsi="宋体" w:hint="eastAsia"/>
                <w:sz w:val="24"/>
              </w:rPr>
              <w:t>（4）★采用对称式架构，分布式集群存储系统的元数据不采用独立部署方式，元数据及存储数据全都平均分布在所有节点上；支持异构节点扩容，可将不同品牌的服务器和存储设备做为存储节点硬件设备，扩展存储性能和存储容量（存储利旧），保护已有的IT资产投资；</w:t>
            </w:r>
          </w:p>
          <w:p w:rsidR="009606F5" w:rsidRPr="00D321C0" w:rsidRDefault="009606F5" w:rsidP="006E368D">
            <w:pPr>
              <w:spacing w:line="360" w:lineRule="exact"/>
              <w:rPr>
                <w:rFonts w:ascii="宋体" w:hAnsi="宋体"/>
                <w:sz w:val="24"/>
              </w:rPr>
            </w:pPr>
            <w:r w:rsidRPr="00D321C0">
              <w:rPr>
                <w:rFonts w:ascii="宋体" w:hAnsi="宋体" w:hint="eastAsia"/>
                <w:sz w:val="24"/>
              </w:rPr>
              <w:t>（5）★支持基于目录和文件级别的数据副本策略，对于关键数据最大可支持6个以上的副本，以提高关键数据的安全；</w:t>
            </w:r>
          </w:p>
          <w:p w:rsidR="009606F5" w:rsidRPr="00D321C0" w:rsidRDefault="009606F5" w:rsidP="006E368D">
            <w:pPr>
              <w:spacing w:line="360" w:lineRule="exact"/>
              <w:rPr>
                <w:rFonts w:ascii="宋体" w:hAnsi="宋体"/>
                <w:sz w:val="24"/>
              </w:rPr>
            </w:pPr>
            <w:r w:rsidRPr="00D321C0">
              <w:rPr>
                <w:rFonts w:ascii="宋体" w:hAnsi="宋体" w:hint="eastAsia"/>
                <w:sz w:val="24"/>
              </w:rPr>
              <w:t>（6）★采用统一存储架构，同时支持NAS、SAN以及对象存储使用方式，以应对未来业务发展需要。</w:t>
            </w:r>
          </w:p>
          <w:p w:rsidR="009606F5" w:rsidRPr="00D321C0" w:rsidRDefault="009606F5" w:rsidP="006E368D">
            <w:pPr>
              <w:spacing w:line="360" w:lineRule="exact"/>
              <w:rPr>
                <w:rFonts w:ascii="宋体" w:hAnsi="宋体"/>
                <w:color w:val="FF0000"/>
                <w:sz w:val="24"/>
              </w:rPr>
            </w:pPr>
            <w:r w:rsidRPr="00D321C0">
              <w:rPr>
                <w:rFonts w:ascii="宋体" w:hAnsi="宋体" w:hint="eastAsia"/>
                <w:sz w:val="24"/>
              </w:rPr>
              <w:t>（7）扩容后系统与现有的视音频存储网络实现安全，高效，快捷的素材读取、调用以及编辑。</w:t>
            </w:r>
          </w:p>
        </w:tc>
        <w:tc>
          <w:tcPr>
            <w:tcW w:w="992" w:type="dxa"/>
            <w:vAlign w:val="center"/>
          </w:tcPr>
          <w:p w:rsidR="009606F5" w:rsidRPr="00D321C0" w:rsidRDefault="009606F5" w:rsidP="006E368D">
            <w:pPr>
              <w:spacing w:line="360" w:lineRule="exact"/>
              <w:jc w:val="center"/>
              <w:rPr>
                <w:rFonts w:ascii="宋体" w:hAnsi="宋体"/>
                <w:sz w:val="24"/>
              </w:rPr>
            </w:pPr>
            <w:r w:rsidRPr="00D321C0">
              <w:rPr>
                <w:rFonts w:ascii="宋体" w:hAnsi="宋体" w:hint="eastAsia"/>
                <w:sz w:val="24"/>
              </w:rPr>
              <w:t>3</w:t>
            </w:r>
          </w:p>
        </w:tc>
        <w:tc>
          <w:tcPr>
            <w:tcW w:w="850" w:type="dxa"/>
            <w:vAlign w:val="center"/>
          </w:tcPr>
          <w:p w:rsidR="009606F5" w:rsidRPr="00D321C0" w:rsidRDefault="009606F5" w:rsidP="006E368D">
            <w:pPr>
              <w:spacing w:line="360" w:lineRule="exact"/>
              <w:jc w:val="center"/>
              <w:rPr>
                <w:rFonts w:ascii="宋体" w:hAnsi="宋体"/>
                <w:sz w:val="24"/>
              </w:rPr>
            </w:pPr>
          </w:p>
        </w:tc>
      </w:tr>
      <w:tr w:rsidR="009606F5" w:rsidRPr="00D321C0" w:rsidTr="006E368D">
        <w:trPr>
          <w:trHeight w:val="416"/>
          <w:jc w:val="center"/>
        </w:trPr>
        <w:tc>
          <w:tcPr>
            <w:tcW w:w="749" w:type="dxa"/>
            <w:vAlign w:val="center"/>
          </w:tcPr>
          <w:p w:rsidR="009606F5" w:rsidRPr="00D321C0" w:rsidRDefault="009606F5" w:rsidP="006E368D">
            <w:pPr>
              <w:spacing w:line="360" w:lineRule="exact"/>
              <w:jc w:val="center"/>
              <w:rPr>
                <w:sz w:val="24"/>
              </w:rPr>
            </w:pPr>
            <w:r w:rsidRPr="00D321C0">
              <w:rPr>
                <w:rFonts w:hint="eastAsia"/>
                <w:sz w:val="24"/>
              </w:rPr>
              <w:lastRenderedPageBreak/>
              <w:t>2</w:t>
            </w:r>
          </w:p>
        </w:tc>
        <w:tc>
          <w:tcPr>
            <w:tcW w:w="1378" w:type="dxa"/>
            <w:vAlign w:val="center"/>
          </w:tcPr>
          <w:p w:rsidR="009606F5" w:rsidRPr="00D321C0" w:rsidRDefault="009606F5" w:rsidP="006E368D">
            <w:pPr>
              <w:spacing w:line="360" w:lineRule="exact"/>
              <w:jc w:val="center"/>
              <w:rPr>
                <w:rFonts w:ascii="方正黑体_GBK" w:eastAsia="方正黑体_GBK" w:hAnsi="Arial" w:cs="Arial"/>
                <w:kern w:val="0"/>
                <w:sz w:val="24"/>
              </w:rPr>
            </w:pPr>
            <w:r w:rsidRPr="00D321C0">
              <w:rPr>
                <w:rFonts w:ascii="方正黑体_GBK" w:eastAsia="方正黑体_GBK" w:hAnsi="Arial" w:cs="Arial" w:hint="eastAsia"/>
                <w:kern w:val="0"/>
                <w:sz w:val="24"/>
              </w:rPr>
              <w:t>分布式</w:t>
            </w:r>
          </w:p>
          <w:p w:rsidR="009606F5" w:rsidRPr="00D321C0" w:rsidRDefault="009606F5" w:rsidP="006E368D">
            <w:pPr>
              <w:spacing w:line="360" w:lineRule="exact"/>
              <w:jc w:val="center"/>
              <w:rPr>
                <w:rFonts w:ascii="宋体" w:hAnsi="宋体"/>
                <w:sz w:val="24"/>
              </w:rPr>
            </w:pPr>
            <w:r w:rsidRPr="00D321C0">
              <w:rPr>
                <w:rFonts w:ascii="方正黑体_GBK" w:eastAsia="方正黑体_GBK" w:hAnsi="Arial" w:cs="Arial" w:hint="eastAsia"/>
                <w:kern w:val="0"/>
                <w:sz w:val="24"/>
              </w:rPr>
              <w:t>存储系统二</w:t>
            </w:r>
          </w:p>
        </w:tc>
        <w:tc>
          <w:tcPr>
            <w:tcW w:w="9639" w:type="dxa"/>
            <w:vAlign w:val="center"/>
          </w:tcPr>
          <w:p w:rsidR="009606F5" w:rsidRPr="00D321C0" w:rsidRDefault="009606F5" w:rsidP="006E368D">
            <w:pPr>
              <w:spacing w:line="360" w:lineRule="exact"/>
              <w:rPr>
                <w:rFonts w:ascii="宋体" w:hAnsi="宋体"/>
                <w:sz w:val="24"/>
              </w:rPr>
            </w:pPr>
            <w:r w:rsidRPr="00D321C0">
              <w:rPr>
                <w:rFonts w:ascii="宋体" w:hAnsi="宋体" w:hint="eastAsia"/>
                <w:sz w:val="24"/>
              </w:rPr>
              <w:t>(1) 分布式融合存储，每个节点，4U机架式，INTEL 64位 多核处理器，64GB缓存，可升级至96GB或128GB，36个热插拔SATA、SAS磁盘位，支持RAID 0/1/5/6/10/50/60；2个SFP+万兆以太网口，可升级至4个万兆以太网接口；</w:t>
            </w:r>
          </w:p>
          <w:p w:rsidR="009606F5" w:rsidRPr="00D321C0" w:rsidRDefault="009606F5" w:rsidP="006E368D">
            <w:pPr>
              <w:spacing w:line="360" w:lineRule="exact"/>
              <w:rPr>
                <w:rFonts w:ascii="宋体" w:hAnsi="宋体"/>
                <w:sz w:val="24"/>
              </w:rPr>
            </w:pPr>
            <w:r w:rsidRPr="00D321C0">
              <w:rPr>
                <w:rFonts w:ascii="宋体" w:hAnsi="宋体" w:hint="eastAsia"/>
                <w:sz w:val="24"/>
              </w:rPr>
              <w:t>(2)整体带宽性能可以线性增长到 80GByte/s 以上，最大系统容量不低于5PB，支持NFS/CIFS/ISCSI/Fabric/POSIX/FTP/HTTP/Amazon S3等协议，支持硬盘级冗余、节点级冗余、机柜级冗余、热点数据副本技术、纠删码容错技术；</w:t>
            </w:r>
          </w:p>
          <w:p w:rsidR="009606F5" w:rsidRPr="00D321C0" w:rsidRDefault="009606F5" w:rsidP="006E368D">
            <w:pPr>
              <w:spacing w:line="360" w:lineRule="exact"/>
              <w:rPr>
                <w:rFonts w:ascii="宋体" w:hAnsi="宋体"/>
                <w:sz w:val="24"/>
              </w:rPr>
            </w:pPr>
            <w:r w:rsidRPr="00D321C0">
              <w:rPr>
                <w:rFonts w:ascii="宋体" w:hAnsi="宋体" w:hint="eastAsia"/>
                <w:sz w:val="24"/>
              </w:rPr>
              <w:t>(3)本次配置单个节点需求：物理容量144T,，共计38块3.5英寸SATA 7.2K 4TB企业级硬盘(含2块冷备）。总有效容量（三节点）达到230T以上。</w:t>
            </w:r>
          </w:p>
          <w:p w:rsidR="009606F5" w:rsidRPr="00D321C0" w:rsidRDefault="009606F5" w:rsidP="006E368D">
            <w:pPr>
              <w:spacing w:line="360" w:lineRule="exact"/>
              <w:rPr>
                <w:rFonts w:ascii="宋体" w:hAnsi="宋体"/>
                <w:sz w:val="24"/>
              </w:rPr>
            </w:pPr>
            <w:r w:rsidRPr="00D321C0">
              <w:rPr>
                <w:rFonts w:ascii="宋体" w:hAnsi="宋体" w:hint="eastAsia"/>
                <w:sz w:val="24"/>
              </w:rPr>
              <w:t>(4)★采用对称式架构，分布式集群存储系统的元数据不采用独立部署方式，元数据及存储数据全都平均分布在所有节点上；支持异构节点扩容，可将不同品牌的服务器和存储设备做为存储节点硬件设备，扩展存储性能和存储容量（存储利旧），保护已有的IT资产投资；</w:t>
            </w:r>
          </w:p>
          <w:p w:rsidR="009606F5" w:rsidRPr="00D321C0" w:rsidRDefault="009606F5" w:rsidP="006E368D">
            <w:pPr>
              <w:spacing w:line="360" w:lineRule="exact"/>
              <w:rPr>
                <w:rFonts w:ascii="宋体" w:hAnsi="宋体"/>
                <w:sz w:val="24"/>
              </w:rPr>
            </w:pPr>
            <w:r w:rsidRPr="00D321C0">
              <w:rPr>
                <w:rFonts w:ascii="宋体" w:hAnsi="宋体" w:hint="eastAsia"/>
                <w:sz w:val="24"/>
              </w:rPr>
              <w:t>(5)★支持基于目录和文件级别的数据副本策略，对于关键数据最大可支持6个以上的副本，以提高关键数据的安全；</w:t>
            </w:r>
          </w:p>
          <w:p w:rsidR="009606F5" w:rsidRPr="00D321C0" w:rsidRDefault="009606F5" w:rsidP="006E368D">
            <w:pPr>
              <w:spacing w:line="360" w:lineRule="exact"/>
              <w:rPr>
                <w:rFonts w:ascii="宋体" w:hAnsi="宋体"/>
                <w:sz w:val="24"/>
              </w:rPr>
            </w:pPr>
            <w:r w:rsidRPr="00D321C0">
              <w:rPr>
                <w:rFonts w:ascii="宋体" w:hAnsi="宋体" w:hint="eastAsia"/>
                <w:sz w:val="24"/>
              </w:rPr>
              <w:t>(6)★采用统一存储架构，同时支持NAS、SAN以及对象存储使用方式，以应对未来业务发展的需要。</w:t>
            </w:r>
          </w:p>
          <w:p w:rsidR="009606F5" w:rsidRPr="00D321C0" w:rsidRDefault="009606F5" w:rsidP="006E368D">
            <w:pPr>
              <w:spacing w:line="360" w:lineRule="exact"/>
              <w:rPr>
                <w:rFonts w:ascii="宋体" w:hAnsi="宋体"/>
                <w:sz w:val="24"/>
              </w:rPr>
            </w:pPr>
            <w:r w:rsidRPr="00D321C0">
              <w:rPr>
                <w:rFonts w:ascii="宋体" w:hAnsi="宋体" w:hint="eastAsia"/>
                <w:sz w:val="24"/>
              </w:rPr>
              <w:t>(7)扩容后系统与现有的视音频存储网络实现安全，高效，快捷的素材读取、调用以及编辑。</w:t>
            </w:r>
          </w:p>
        </w:tc>
        <w:tc>
          <w:tcPr>
            <w:tcW w:w="992" w:type="dxa"/>
            <w:vAlign w:val="center"/>
          </w:tcPr>
          <w:p w:rsidR="009606F5" w:rsidRPr="00D321C0" w:rsidRDefault="009606F5" w:rsidP="006E368D">
            <w:pPr>
              <w:spacing w:line="360" w:lineRule="exact"/>
              <w:jc w:val="center"/>
              <w:rPr>
                <w:rFonts w:ascii="宋体" w:hAnsi="宋体"/>
                <w:sz w:val="24"/>
              </w:rPr>
            </w:pPr>
            <w:r w:rsidRPr="00D321C0">
              <w:rPr>
                <w:rFonts w:ascii="宋体" w:hAnsi="宋体" w:hint="eastAsia"/>
                <w:sz w:val="24"/>
              </w:rPr>
              <w:t>3</w:t>
            </w:r>
          </w:p>
        </w:tc>
        <w:tc>
          <w:tcPr>
            <w:tcW w:w="850" w:type="dxa"/>
            <w:vAlign w:val="center"/>
          </w:tcPr>
          <w:p w:rsidR="009606F5" w:rsidRPr="00D321C0" w:rsidRDefault="009606F5" w:rsidP="006E368D">
            <w:pPr>
              <w:spacing w:line="360" w:lineRule="exact"/>
              <w:jc w:val="center"/>
              <w:rPr>
                <w:rFonts w:ascii="宋体" w:hAnsi="宋体"/>
                <w:sz w:val="24"/>
              </w:rPr>
            </w:pPr>
          </w:p>
        </w:tc>
      </w:tr>
      <w:tr w:rsidR="009606F5" w:rsidRPr="00D321C0" w:rsidTr="006E368D">
        <w:trPr>
          <w:trHeight w:val="416"/>
          <w:jc w:val="center"/>
        </w:trPr>
        <w:tc>
          <w:tcPr>
            <w:tcW w:w="749" w:type="dxa"/>
            <w:vAlign w:val="center"/>
          </w:tcPr>
          <w:p w:rsidR="009606F5" w:rsidRPr="00D321C0" w:rsidRDefault="009606F5" w:rsidP="006E368D">
            <w:pPr>
              <w:spacing w:line="360" w:lineRule="exact"/>
              <w:jc w:val="center"/>
              <w:rPr>
                <w:sz w:val="24"/>
              </w:rPr>
            </w:pPr>
            <w:r w:rsidRPr="00D321C0">
              <w:rPr>
                <w:rFonts w:hint="eastAsia"/>
                <w:sz w:val="24"/>
              </w:rPr>
              <w:t>3</w:t>
            </w:r>
          </w:p>
        </w:tc>
        <w:tc>
          <w:tcPr>
            <w:tcW w:w="1378" w:type="dxa"/>
            <w:vAlign w:val="center"/>
          </w:tcPr>
          <w:p w:rsidR="009606F5" w:rsidRPr="00D321C0" w:rsidRDefault="009606F5" w:rsidP="006E368D">
            <w:pPr>
              <w:spacing w:line="360" w:lineRule="exact"/>
              <w:jc w:val="center"/>
              <w:rPr>
                <w:rFonts w:ascii="方正黑体_GBK" w:eastAsia="方正黑体_GBK" w:hAnsi="Arial" w:cs="Arial"/>
                <w:kern w:val="0"/>
                <w:sz w:val="24"/>
              </w:rPr>
            </w:pPr>
            <w:r w:rsidRPr="00D321C0">
              <w:rPr>
                <w:rFonts w:ascii="方正黑体_GBK" w:eastAsia="方正黑体_GBK" w:hAnsi="Arial" w:cs="Arial" w:hint="eastAsia"/>
                <w:kern w:val="0"/>
                <w:sz w:val="24"/>
              </w:rPr>
              <w:t>以太网交换机（24口千兆+4口万兆交换机）</w:t>
            </w:r>
          </w:p>
        </w:tc>
        <w:tc>
          <w:tcPr>
            <w:tcW w:w="9639" w:type="dxa"/>
            <w:vAlign w:val="center"/>
          </w:tcPr>
          <w:p w:rsidR="009606F5" w:rsidRPr="00D321C0" w:rsidRDefault="009606F5" w:rsidP="006E368D">
            <w:pPr>
              <w:spacing w:line="360" w:lineRule="exact"/>
              <w:ind w:left="-108"/>
              <w:rPr>
                <w:rFonts w:ascii="宋体" w:hAnsi="宋体"/>
                <w:sz w:val="24"/>
              </w:rPr>
            </w:pPr>
            <w:r w:rsidRPr="00D321C0">
              <w:rPr>
                <w:rFonts w:ascii="宋体" w:hAnsi="宋体" w:hint="eastAsia"/>
                <w:sz w:val="24"/>
              </w:rPr>
              <w:t>(1)三层交换机；</w:t>
            </w:r>
          </w:p>
          <w:p w:rsidR="009606F5" w:rsidRPr="00D321C0" w:rsidRDefault="009606F5" w:rsidP="006E368D">
            <w:pPr>
              <w:spacing w:line="360" w:lineRule="exact"/>
              <w:ind w:left="-108"/>
              <w:rPr>
                <w:rFonts w:ascii="宋体" w:hAnsi="宋体"/>
                <w:sz w:val="24"/>
              </w:rPr>
            </w:pPr>
            <w:r w:rsidRPr="00D321C0">
              <w:rPr>
                <w:rFonts w:ascii="宋体" w:hAnsi="宋体" w:hint="eastAsia"/>
                <w:sz w:val="24"/>
              </w:rPr>
              <w:t>(2)24口10/100/1000M自适应电口，4个复用的SFP接口（SFP为千兆/百兆口），4个1G/10G SFP+光口（不含模块），2个扩展插槽，配置1个模块化电源（可再升级一个形成双电源），背板带宽不低于500Gbps,包转发率不低于200Mpps,支持VSU堆叠；</w:t>
            </w:r>
          </w:p>
          <w:p w:rsidR="009606F5" w:rsidRPr="00D321C0" w:rsidRDefault="009606F5" w:rsidP="006E368D">
            <w:pPr>
              <w:spacing w:line="360" w:lineRule="exact"/>
              <w:ind w:leftChars="-51" w:left="-107"/>
              <w:rPr>
                <w:rFonts w:ascii="宋体" w:hAnsi="宋体"/>
                <w:sz w:val="24"/>
              </w:rPr>
            </w:pPr>
            <w:r w:rsidRPr="00D321C0">
              <w:rPr>
                <w:rFonts w:ascii="宋体" w:hAnsi="宋体" w:hint="eastAsia"/>
                <w:sz w:val="24"/>
              </w:rPr>
              <w:t>（3）支持802.1Q VLAN,支持端口流量限速,支持端口流量识别,支持802.1p/DSCP/TOS流量分类,每端口8个优先级队列,支持优先级队列。</w:t>
            </w:r>
          </w:p>
        </w:tc>
        <w:tc>
          <w:tcPr>
            <w:tcW w:w="992" w:type="dxa"/>
            <w:vAlign w:val="center"/>
          </w:tcPr>
          <w:p w:rsidR="009606F5" w:rsidRPr="00D321C0" w:rsidRDefault="009606F5" w:rsidP="006E368D">
            <w:pPr>
              <w:spacing w:line="360" w:lineRule="exact"/>
              <w:jc w:val="center"/>
              <w:rPr>
                <w:rFonts w:ascii="宋体" w:hAnsi="宋体"/>
                <w:sz w:val="24"/>
              </w:rPr>
            </w:pPr>
            <w:r w:rsidRPr="00D321C0">
              <w:rPr>
                <w:rFonts w:ascii="宋体" w:hAnsi="宋体" w:hint="eastAsia"/>
                <w:sz w:val="24"/>
              </w:rPr>
              <w:t>2</w:t>
            </w:r>
          </w:p>
        </w:tc>
        <w:tc>
          <w:tcPr>
            <w:tcW w:w="850" w:type="dxa"/>
            <w:vAlign w:val="center"/>
          </w:tcPr>
          <w:p w:rsidR="009606F5" w:rsidRPr="00D321C0" w:rsidRDefault="009606F5" w:rsidP="006E368D">
            <w:pPr>
              <w:spacing w:line="360" w:lineRule="exact"/>
              <w:jc w:val="center"/>
              <w:rPr>
                <w:rFonts w:ascii="宋体" w:hAnsi="宋体"/>
                <w:sz w:val="24"/>
              </w:rPr>
            </w:pPr>
            <w:r w:rsidRPr="00D321C0">
              <w:rPr>
                <w:rFonts w:ascii="宋体" w:hAnsi="宋体" w:hint="eastAsia"/>
                <w:sz w:val="24"/>
              </w:rPr>
              <w:t>西院 南城</w:t>
            </w:r>
          </w:p>
        </w:tc>
      </w:tr>
      <w:tr w:rsidR="009606F5" w:rsidRPr="00D321C0" w:rsidTr="006E368D">
        <w:trPr>
          <w:trHeight w:val="416"/>
          <w:jc w:val="center"/>
        </w:trPr>
        <w:tc>
          <w:tcPr>
            <w:tcW w:w="749" w:type="dxa"/>
            <w:vAlign w:val="center"/>
          </w:tcPr>
          <w:p w:rsidR="009606F5" w:rsidRPr="00D321C0" w:rsidRDefault="009606F5" w:rsidP="006E368D">
            <w:pPr>
              <w:spacing w:line="360" w:lineRule="exact"/>
              <w:jc w:val="center"/>
              <w:rPr>
                <w:sz w:val="24"/>
              </w:rPr>
            </w:pPr>
            <w:r w:rsidRPr="00D321C0">
              <w:rPr>
                <w:rFonts w:hint="eastAsia"/>
                <w:sz w:val="24"/>
              </w:rPr>
              <w:lastRenderedPageBreak/>
              <w:t>4</w:t>
            </w:r>
          </w:p>
        </w:tc>
        <w:tc>
          <w:tcPr>
            <w:tcW w:w="1378" w:type="dxa"/>
            <w:vAlign w:val="center"/>
          </w:tcPr>
          <w:p w:rsidR="009606F5" w:rsidRPr="00D321C0" w:rsidRDefault="009606F5" w:rsidP="006E368D">
            <w:pPr>
              <w:spacing w:line="360" w:lineRule="exact"/>
              <w:jc w:val="center"/>
              <w:rPr>
                <w:rFonts w:ascii="方正黑体_GBK" w:eastAsia="方正黑体_GBK" w:hAnsi="Arial" w:cs="Arial"/>
                <w:kern w:val="0"/>
                <w:sz w:val="24"/>
              </w:rPr>
            </w:pPr>
            <w:r w:rsidRPr="00D321C0">
              <w:rPr>
                <w:rFonts w:ascii="方正黑体_GBK" w:eastAsia="方正黑体_GBK" w:hAnsi="Arial" w:cs="Arial" w:hint="eastAsia"/>
                <w:kern w:val="0"/>
                <w:sz w:val="24"/>
              </w:rPr>
              <w:t>可重写专业光盘</w:t>
            </w:r>
          </w:p>
        </w:tc>
        <w:tc>
          <w:tcPr>
            <w:tcW w:w="9639" w:type="dxa"/>
            <w:vAlign w:val="center"/>
          </w:tcPr>
          <w:p w:rsidR="009606F5" w:rsidRPr="00D321C0" w:rsidRDefault="009606F5" w:rsidP="006E368D">
            <w:pPr>
              <w:spacing w:line="360" w:lineRule="exact"/>
              <w:rPr>
                <w:rFonts w:ascii="宋体" w:hAnsi="宋体"/>
                <w:sz w:val="24"/>
              </w:rPr>
            </w:pPr>
            <w:r w:rsidRPr="00D321C0">
              <w:rPr>
                <w:rFonts w:ascii="宋体" w:hAnsi="宋体" w:hint="eastAsia"/>
                <w:sz w:val="24"/>
              </w:rPr>
              <w:t>(1) ★存储容量为不低于50GB,为双层专业光盘，支持可重写；</w:t>
            </w:r>
          </w:p>
          <w:p w:rsidR="009606F5" w:rsidRPr="00D321C0" w:rsidRDefault="009606F5" w:rsidP="006E368D">
            <w:pPr>
              <w:spacing w:line="360" w:lineRule="exact"/>
              <w:rPr>
                <w:rFonts w:ascii="宋体" w:hAnsi="宋体"/>
                <w:sz w:val="24"/>
              </w:rPr>
            </w:pPr>
            <w:r w:rsidRPr="00D321C0">
              <w:rPr>
                <w:rFonts w:ascii="宋体" w:hAnsi="宋体" w:hint="eastAsia"/>
                <w:sz w:val="24"/>
              </w:rPr>
              <w:t>(2)磁道间距约0.32um；</w:t>
            </w:r>
          </w:p>
          <w:p w:rsidR="009606F5" w:rsidRPr="00D321C0" w:rsidRDefault="009606F5" w:rsidP="006E368D">
            <w:pPr>
              <w:spacing w:line="360" w:lineRule="exact"/>
              <w:rPr>
                <w:rFonts w:ascii="宋体" w:hAnsi="宋体"/>
                <w:sz w:val="24"/>
              </w:rPr>
            </w:pPr>
            <w:r w:rsidRPr="00D321C0">
              <w:rPr>
                <w:rFonts w:ascii="宋体" w:hAnsi="宋体" w:hint="eastAsia"/>
                <w:sz w:val="24"/>
              </w:rPr>
              <w:t>(3)写入传输不低于80Mbps,传输速度不低于2倍速；</w:t>
            </w:r>
          </w:p>
          <w:p w:rsidR="009606F5" w:rsidRPr="00D321C0" w:rsidRDefault="009606F5" w:rsidP="006E368D">
            <w:pPr>
              <w:spacing w:line="360" w:lineRule="exact"/>
              <w:rPr>
                <w:rFonts w:ascii="宋体" w:hAnsi="宋体"/>
                <w:sz w:val="24"/>
              </w:rPr>
            </w:pPr>
            <w:r w:rsidRPr="00D321C0">
              <w:rPr>
                <w:rFonts w:ascii="宋体" w:hAnsi="宋体" w:hint="eastAsia"/>
                <w:sz w:val="24"/>
              </w:rPr>
              <w:t>(4)擦除/写入周期不低于1000次，读取周期不低于1000000次；</w:t>
            </w:r>
          </w:p>
          <w:p w:rsidR="009606F5" w:rsidRPr="00D321C0" w:rsidRDefault="009606F5" w:rsidP="006E368D">
            <w:pPr>
              <w:pStyle w:val="11"/>
              <w:spacing w:line="360" w:lineRule="exact"/>
              <w:ind w:left="-108" w:firstLineChars="50" w:firstLine="120"/>
              <w:rPr>
                <w:rFonts w:ascii="宋体" w:hAnsi="宋体"/>
                <w:sz w:val="24"/>
                <w:szCs w:val="24"/>
              </w:rPr>
            </w:pPr>
            <w:r w:rsidRPr="00D321C0">
              <w:rPr>
                <w:rFonts w:ascii="宋体" w:hAnsi="宋体" w:hint="eastAsia"/>
                <w:sz w:val="24"/>
                <w:szCs w:val="24"/>
              </w:rPr>
              <w:t>(5)预计保存期限不小于50年</w:t>
            </w:r>
          </w:p>
          <w:p w:rsidR="009606F5" w:rsidRPr="00D321C0" w:rsidRDefault="009606F5" w:rsidP="006E368D">
            <w:pPr>
              <w:pStyle w:val="11"/>
              <w:spacing w:line="360" w:lineRule="exact"/>
              <w:ind w:left="-108" w:firstLineChars="50" w:firstLine="120"/>
              <w:rPr>
                <w:rFonts w:ascii="宋体" w:hAnsi="宋体"/>
                <w:sz w:val="24"/>
                <w:szCs w:val="24"/>
              </w:rPr>
            </w:pPr>
            <w:r w:rsidRPr="00D321C0">
              <w:rPr>
                <w:rFonts w:ascii="宋体" w:hAnsi="宋体" w:hint="eastAsia"/>
                <w:sz w:val="24"/>
                <w:szCs w:val="24"/>
              </w:rPr>
              <w:t>(6)购置的光盘能与现有系统相适配。</w:t>
            </w:r>
          </w:p>
        </w:tc>
        <w:tc>
          <w:tcPr>
            <w:tcW w:w="992" w:type="dxa"/>
            <w:vAlign w:val="center"/>
          </w:tcPr>
          <w:p w:rsidR="009606F5" w:rsidRPr="00D321C0" w:rsidRDefault="009606F5" w:rsidP="006E368D">
            <w:pPr>
              <w:spacing w:line="360" w:lineRule="exact"/>
              <w:jc w:val="center"/>
              <w:rPr>
                <w:rFonts w:ascii="宋体" w:hAnsi="宋体"/>
                <w:sz w:val="24"/>
              </w:rPr>
            </w:pPr>
            <w:r w:rsidRPr="00D321C0">
              <w:rPr>
                <w:rFonts w:ascii="宋体" w:hAnsi="宋体" w:hint="eastAsia"/>
                <w:sz w:val="24"/>
              </w:rPr>
              <w:t>700</w:t>
            </w:r>
          </w:p>
        </w:tc>
        <w:tc>
          <w:tcPr>
            <w:tcW w:w="850" w:type="dxa"/>
            <w:vAlign w:val="center"/>
          </w:tcPr>
          <w:p w:rsidR="009606F5" w:rsidRPr="00D321C0" w:rsidRDefault="009606F5" w:rsidP="006E368D">
            <w:pPr>
              <w:spacing w:line="360" w:lineRule="exact"/>
              <w:jc w:val="center"/>
              <w:rPr>
                <w:rFonts w:ascii="宋体" w:hAnsi="宋体"/>
                <w:sz w:val="24"/>
              </w:rPr>
            </w:pPr>
            <w:r w:rsidRPr="00D321C0">
              <w:rPr>
                <w:rFonts w:ascii="宋体" w:hAnsi="宋体" w:hint="eastAsia"/>
                <w:sz w:val="24"/>
              </w:rPr>
              <w:t>南城</w:t>
            </w:r>
          </w:p>
        </w:tc>
      </w:tr>
    </w:tbl>
    <w:p w:rsidR="009606F5" w:rsidRPr="00D321C0" w:rsidRDefault="009606F5" w:rsidP="009606F5">
      <w:pPr>
        <w:pStyle w:val="10"/>
        <w:rPr>
          <w:rFonts w:asciiTheme="minorEastAsia" w:eastAsiaTheme="minorEastAsia" w:hAnsiTheme="minorEastAsia"/>
          <w:sz w:val="30"/>
          <w:szCs w:val="30"/>
        </w:rPr>
      </w:pPr>
      <w:r w:rsidRPr="00D321C0">
        <w:rPr>
          <w:rFonts w:asciiTheme="minorEastAsia" w:eastAsiaTheme="minorEastAsia" w:hAnsiTheme="minorEastAsia" w:hint="eastAsia"/>
          <w:sz w:val="30"/>
          <w:szCs w:val="30"/>
        </w:rPr>
        <w:t>三、</w:t>
      </w:r>
      <w:r w:rsidRPr="00D321C0">
        <w:rPr>
          <w:rFonts w:hint="eastAsia"/>
          <w:sz w:val="36"/>
          <w:szCs w:val="36"/>
        </w:rPr>
        <w:t>项目实施和服务方案</w:t>
      </w:r>
    </w:p>
    <w:p w:rsidR="009606F5" w:rsidRPr="00D321C0" w:rsidRDefault="009606F5" w:rsidP="009606F5">
      <w:pPr>
        <w:pStyle w:val="2"/>
        <w:spacing w:before="0" w:after="0" w:line="360" w:lineRule="auto"/>
        <w:rPr>
          <w:sz w:val="30"/>
          <w:szCs w:val="30"/>
        </w:rPr>
      </w:pPr>
      <w:r w:rsidRPr="00D321C0">
        <w:rPr>
          <w:rFonts w:hint="eastAsia"/>
          <w:sz w:val="30"/>
          <w:szCs w:val="30"/>
        </w:rPr>
        <w:t>项目实施</w:t>
      </w:r>
    </w:p>
    <w:p w:rsidR="009606F5" w:rsidRPr="00D321C0" w:rsidRDefault="009606F5" w:rsidP="009606F5">
      <w:pPr>
        <w:spacing w:line="360" w:lineRule="auto"/>
        <w:ind w:firstLine="420"/>
        <w:rPr>
          <w:color w:val="000000"/>
          <w:sz w:val="30"/>
          <w:szCs w:val="30"/>
        </w:rPr>
      </w:pPr>
      <w:r w:rsidRPr="00D321C0">
        <w:rPr>
          <w:rFonts w:hint="eastAsia"/>
          <w:color w:val="000000"/>
          <w:sz w:val="30"/>
          <w:szCs w:val="30"/>
        </w:rPr>
        <w:t xml:space="preserve"> </w:t>
      </w:r>
      <w:r w:rsidRPr="00D321C0">
        <w:rPr>
          <w:rFonts w:hint="eastAsia"/>
          <w:color w:val="000000"/>
          <w:sz w:val="30"/>
          <w:szCs w:val="30"/>
        </w:rPr>
        <w:t>为保障项目能够顺利进行，投标人需要针对该项目提供详细的施工组织方案，应提供针对该项目切实可行的施工计划、合理的人员分工、项目风险控制措施及完整的项目验收方案。</w:t>
      </w:r>
    </w:p>
    <w:p w:rsidR="009606F5" w:rsidRPr="00D321C0" w:rsidRDefault="009606F5" w:rsidP="009606F5">
      <w:pPr>
        <w:pStyle w:val="2"/>
        <w:spacing w:before="0" w:after="0" w:line="360" w:lineRule="auto"/>
        <w:rPr>
          <w:color w:val="000000"/>
          <w:sz w:val="30"/>
          <w:szCs w:val="30"/>
        </w:rPr>
      </w:pPr>
      <w:r w:rsidRPr="00D321C0">
        <w:rPr>
          <w:rFonts w:hint="eastAsia"/>
          <w:color w:val="000000"/>
          <w:sz w:val="30"/>
          <w:szCs w:val="30"/>
        </w:rPr>
        <w:t>项目培训</w:t>
      </w:r>
    </w:p>
    <w:p w:rsidR="009606F5" w:rsidRPr="00D321C0" w:rsidRDefault="009606F5" w:rsidP="009606F5">
      <w:pPr>
        <w:spacing w:line="360" w:lineRule="auto"/>
        <w:ind w:firstLine="420"/>
        <w:rPr>
          <w:color w:val="000000"/>
          <w:sz w:val="30"/>
          <w:szCs w:val="30"/>
        </w:rPr>
      </w:pPr>
      <w:r w:rsidRPr="00D321C0">
        <w:rPr>
          <w:rFonts w:hint="eastAsia"/>
          <w:color w:val="000000"/>
          <w:sz w:val="30"/>
          <w:szCs w:val="30"/>
        </w:rPr>
        <w:t xml:space="preserve"> </w:t>
      </w:r>
      <w:r w:rsidRPr="00D321C0">
        <w:rPr>
          <w:rFonts w:hint="eastAsia"/>
          <w:color w:val="000000"/>
          <w:sz w:val="30"/>
          <w:szCs w:val="30"/>
        </w:rPr>
        <w:t>投标人应为项目建设单位提供免费技术培训，制定合理的培训计划，</w:t>
      </w:r>
      <w:r w:rsidRPr="00D321C0">
        <w:rPr>
          <w:color w:val="000000"/>
          <w:sz w:val="30"/>
          <w:szCs w:val="30"/>
        </w:rPr>
        <w:t>现场培训不少于</w:t>
      </w:r>
      <w:r w:rsidRPr="00D321C0">
        <w:rPr>
          <w:color w:val="000000"/>
          <w:sz w:val="30"/>
          <w:szCs w:val="30"/>
        </w:rPr>
        <w:t>5</w:t>
      </w:r>
      <w:r w:rsidRPr="00D321C0">
        <w:rPr>
          <w:color w:val="000000"/>
          <w:sz w:val="30"/>
          <w:szCs w:val="30"/>
        </w:rPr>
        <w:t>次（每次不少于</w:t>
      </w:r>
      <w:r w:rsidRPr="00D321C0">
        <w:rPr>
          <w:color w:val="000000"/>
          <w:sz w:val="30"/>
          <w:szCs w:val="30"/>
        </w:rPr>
        <w:t>4</w:t>
      </w:r>
      <w:r w:rsidRPr="00D321C0">
        <w:rPr>
          <w:color w:val="000000"/>
          <w:sz w:val="30"/>
          <w:szCs w:val="30"/>
        </w:rPr>
        <w:t>小时）</w:t>
      </w:r>
      <w:r w:rsidRPr="00D321C0">
        <w:rPr>
          <w:rFonts w:hint="eastAsia"/>
          <w:color w:val="000000"/>
          <w:sz w:val="30"/>
          <w:szCs w:val="30"/>
        </w:rPr>
        <w:t>，培训课程、培训教材均采用中文授课，培训费用、培训教材、培训场地和相关培训设备等，由投标人组织实施。</w:t>
      </w:r>
    </w:p>
    <w:p w:rsidR="009606F5" w:rsidRPr="00D321C0" w:rsidRDefault="009606F5" w:rsidP="009606F5">
      <w:pPr>
        <w:spacing w:line="360" w:lineRule="auto"/>
        <w:ind w:firstLine="420"/>
        <w:rPr>
          <w:color w:val="000000"/>
          <w:sz w:val="30"/>
          <w:szCs w:val="30"/>
        </w:rPr>
      </w:pPr>
      <w:r w:rsidRPr="00D321C0">
        <w:rPr>
          <w:rFonts w:hint="eastAsia"/>
          <w:color w:val="000000"/>
          <w:sz w:val="30"/>
          <w:szCs w:val="30"/>
        </w:rPr>
        <w:t xml:space="preserve"> </w:t>
      </w:r>
      <w:r w:rsidRPr="00D321C0">
        <w:rPr>
          <w:rFonts w:hint="eastAsia"/>
          <w:color w:val="000000"/>
          <w:sz w:val="30"/>
          <w:szCs w:val="30"/>
        </w:rPr>
        <w:t>采购人有权对投标人提出的培训方案和培训计划进行选择和调整。</w:t>
      </w:r>
    </w:p>
    <w:p w:rsidR="009606F5" w:rsidRPr="00D321C0" w:rsidRDefault="009606F5" w:rsidP="009606F5">
      <w:pPr>
        <w:pStyle w:val="2"/>
        <w:spacing w:before="0" w:after="0" w:line="360" w:lineRule="auto"/>
        <w:rPr>
          <w:color w:val="000000"/>
          <w:sz w:val="30"/>
          <w:szCs w:val="30"/>
        </w:rPr>
      </w:pPr>
      <w:r w:rsidRPr="00D321C0">
        <w:rPr>
          <w:rFonts w:hint="eastAsia"/>
          <w:color w:val="000000"/>
          <w:sz w:val="30"/>
          <w:szCs w:val="30"/>
        </w:rPr>
        <w:lastRenderedPageBreak/>
        <w:t>售后服务</w:t>
      </w:r>
    </w:p>
    <w:p w:rsidR="009606F5" w:rsidRPr="00D321C0" w:rsidRDefault="009606F5" w:rsidP="009606F5">
      <w:pPr>
        <w:spacing w:line="360" w:lineRule="auto"/>
        <w:ind w:firstLine="420"/>
        <w:rPr>
          <w:color w:val="000000"/>
          <w:sz w:val="30"/>
          <w:szCs w:val="30"/>
        </w:rPr>
      </w:pPr>
      <w:r w:rsidRPr="00D321C0">
        <w:rPr>
          <w:rFonts w:hint="eastAsia"/>
          <w:color w:val="000000"/>
          <w:sz w:val="30"/>
          <w:szCs w:val="30"/>
        </w:rPr>
        <w:t>1.</w:t>
      </w:r>
      <w:r w:rsidRPr="00D321C0">
        <w:rPr>
          <w:rFonts w:hint="eastAsia"/>
          <w:color w:val="000000"/>
          <w:sz w:val="30"/>
          <w:szCs w:val="30"/>
        </w:rPr>
        <w:t>系统调试验收后，进入</w:t>
      </w:r>
      <w:r w:rsidRPr="00D321C0">
        <w:rPr>
          <w:rFonts w:hint="eastAsia"/>
          <w:color w:val="000000"/>
          <w:sz w:val="30"/>
          <w:szCs w:val="30"/>
        </w:rPr>
        <w:t>3</w:t>
      </w:r>
      <w:r w:rsidRPr="00D321C0">
        <w:rPr>
          <w:rFonts w:hint="eastAsia"/>
          <w:color w:val="000000"/>
          <w:sz w:val="30"/>
          <w:szCs w:val="30"/>
        </w:rPr>
        <w:t>个月试运行期，试运行期结束后进行系统终验，终验合格后进入系统质量保证期，自双方代表在系统终验单上签字之日起计算，质保期不少于</w:t>
      </w:r>
      <w:r w:rsidRPr="00D321C0">
        <w:rPr>
          <w:rFonts w:hint="eastAsia"/>
          <w:color w:val="000000"/>
          <w:sz w:val="30"/>
          <w:szCs w:val="30"/>
        </w:rPr>
        <w:t>3</w:t>
      </w:r>
      <w:r w:rsidRPr="00D321C0">
        <w:rPr>
          <w:rFonts w:hint="eastAsia"/>
          <w:color w:val="000000"/>
          <w:sz w:val="30"/>
          <w:szCs w:val="30"/>
        </w:rPr>
        <w:t>年，质保期内免费提供系统开关机服务。</w:t>
      </w:r>
    </w:p>
    <w:p w:rsidR="009606F5" w:rsidRPr="00D321C0" w:rsidRDefault="009606F5" w:rsidP="009606F5">
      <w:pPr>
        <w:spacing w:line="360" w:lineRule="auto"/>
        <w:ind w:firstLine="420"/>
        <w:rPr>
          <w:color w:val="000000"/>
          <w:sz w:val="30"/>
          <w:szCs w:val="30"/>
        </w:rPr>
      </w:pPr>
      <w:r w:rsidRPr="00D321C0">
        <w:rPr>
          <w:rFonts w:hint="eastAsia"/>
          <w:color w:val="000000"/>
          <w:sz w:val="30"/>
          <w:szCs w:val="30"/>
        </w:rPr>
        <w:t>2.</w:t>
      </w:r>
      <w:r w:rsidRPr="00D321C0">
        <w:rPr>
          <w:rFonts w:hint="eastAsia"/>
          <w:color w:val="000000"/>
          <w:sz w:val="30"/>
          <w:szCs w:val="30"/>
        </w:rPr>
        <w:t>投标人须针对本项目提供免费技术支持服务承诺，为今后系统中所有设备提供不少于</w:t>
      </w:r>
      <w:r w:rsidRPr="00D321C0">
        <w:rPr>
          <w:rFonts w:hint="eastAsia"/>
          <w:color w:val="000000"/>
          <w:sz w:val="30"/>
          <w:szCs w:val="30"/>
        </w:rPr>
        <w:t>3</w:t>
      </w:r>
      <w:r w:rsidRPr="00D321C0">
        <w:rPr>
          <w:rFonts w:hint="eastAsia"/>
          <w:color w:val="000000"/>
          <w:sz w:val="30"/>
          <w:szCs w:val="30"/>
        </w:rPr>
        <w:t>年</w:t>
      </w:r>
      <w:r w:rsidRPr="00D321C0">
        <w:rPr>
          <w:rFonts w:hint="eastAsia"/>
          <w:color w:val="000000"/>
          <w:sz w:val="30"/>
          <w:szCs w:val="30"/>
        </w:rPr>
        <w:t>7*24</w:t>
      </w:r>
      <w:r w:rsidRPr="00D321C0">
        <w:rPr>
          <w:rFonts w:hint="eastAsia"/>
          <w:color w:val="000000"/>
          <w:sz w:val="30"/>
          <w:szCs w:val="30"/>
        </w:rPr>
        <w:t>的技术支持服务。投标人在应答时应详细阐述免费技术支持的内容与范围。</w:t>
      </w:r>
    </w:p>
    <w:p w:rsidR="009606F5" w:rsidRPr="00D321C0" w:rsidRDefault="009606F5" w:rsidP="009606F5">
      <w:pPr>
        <w:spacing w:line="360" w:lineRule="auto"/>
        <w:ind w:firstLine="420"/>
        <w:rPr>
          <w:color w:val="000000"/>
          <w:sz w:val="30"/>
          <w:szCs w:val="30"/>
        </w:rPr>
      </w:pPr>
      <w:r w:rsidRPr="00D321C0">
        <w:rPr>
          <w:rFonts w:hint="eastAsia"/>
          <w:color w:val="000000"/>
          <w:sz w:val="30"/>
          <w:szCs w:val="30"/>
        </w:rPr>
        <w:t>3.</w:t>
      </w:r>
      <w:r w:rsidRPr="00D321C0">
        <w:rPr>
          <w:rFonts w:hint="eastAsia"/>
          <w:color w:val="000000"/>
          <w:sz w:val="30"/>
          <w:szCs w:val="30"/>
        </w:rPr>
        <w:t>保修期内，投标人负责对其提供的设备进行维修，不收取额外费用，</w:t>
      </w:r>
      <w:r w:rsidRPr="00D321C0">
        <w:rPr>
          <w:color w:val="000000"/>
          <w:sz w:val="30"/>
          <w:szCs w:val="30"/>
        </w:rPr>
        <w:t>提供定期巡检服务，</w:t>
      </w:r>
      <w:r w:rsidRPr="00D321C0">
        <w:rPr>
          <w:rFonts w:hint="eastAsia"/>
          <w:color w:val="000000"/>
          <w:sz w:val="30"/>
          <w:szCs w:val="30"/>
        </w:rPr>
        <w:t>巡检</w:t>
      </w:r>
      <w:r w:rsidRPr="00D321C0">
        <w:rPr>
          <w:color w:val="000000"/>
          <w:sz w:val="30"/>
          <w:szCs w:val="30"/>
        </w:rPr>
        <w:t>技术人员</w:t>
      </w:r>
      <w:r w:rsidRPr="00D321C0">
        <w:rPr>
          <w:rFonts w:hint="eastAsia"/>
          <w:color w:val="000000"/>
          <w:sz w:val="30"/>
          <w:szCs w:val="30"/>
        </w:rPr>
        <w:t>每次</w:t>
      </w:r>
      <w:r w:rsidRPr="00D321C0">
        <w:rPr>
          <w:color w:val="000000"/>
          <w:sz w:val="30"/>
          <w:szCs w:val="30"/>
        </w:rPr>
        <w:t>不少于</w:t>
      </w:r>
      <w:r w:rsidRPr="00D321C0">
        <w:rPr>
          <w:color w:val="000000"/>
          <w:sz w:val="30"/>
          <w:szCs w:val="30"/>
        </w:rPr>
        <w:t>2</w:t>
      </w:r>
      <w:r w:rsidRPr="00D321C0">
        <w:rPr>
          <w:color w:val="000000"/>
          <w:sz w:val="30"/>
          <w:szCs w:val="30"/>
        </w:rPr>
        <w:t>人，每年到现场进行巡检</w:t>
      </w:r>
      <w:r w:rsidRPr="00D321C0">
        <w:rPr>
          <w:rFonts w:hint="eastAsia"/>
          <w:color w:val="000000"/>
          <w:sz w:val="30"/>
          <w:szCs w:val="30"/>
        </w:rPr>
        <w:t>不少于</w:t>
      </w:r>
      <w:r w:rsidRPr="00D321C0">
        <w:rPr>
          <w:rFonts w:hint="eastAsia"/>
          <w:color w:val="000000"/>
          <w:sz w:val="30"/>
          <w:szCs w:val="30"/>
        </w:rPr>
        <w:t>4</w:t>
      </w:r>
      <w:r w:rsidRPr="00D321C0">
        <w:rPr>
          <w:color w:val="000000"/>
          <w:sz w:val="30"/>
          <w:szCs w:val="30"/>
        </w:rPr>
        <w:t>次</w:t>
      </w:r>
      <w:r w:rsidRPr="00D321C0">
        <w:rPr>
          <w:rFonts w:hint="eastAsia"/>
          <w:color w:val="000000"/>
          <w:sz w:val="30"/>
          <w:szCs w:val="30"/>
        </w:rPr>
        <w:t>。</w:t>
      </w:r>
    </w:p>
    <w:p w:rsidR="009606F5" w:rsidRDefault="009606F5" w:rsidP="009606F5">
      <w:pPr>
        <w:ind w:firstLineChars="150" w:firstLine="450"/>
        <w:rPr>
          <w:color w:val="000000"/>
          <w:sz w:val="30"/>
          <w:szCs w:val="30"/>
        </w:rPr>
      </w:pPr>
      <w:r w:rsidRPr="00D321C0">
        <w:rPr>
          <w:rFonts w:hint="eastAsia"/>
          <w:color w:val="000000"/>
          <w:sz w:val="30"/>
          <w:szCs w:val="30"/>
        </w:rPr>
        <w:t>4.</w:t>
      </w:r>
      <w:r w:rsidRPr="00D321C0">
        <w:rPr>
          <w:rFonts w:hint="eastAsia"/>
          <w:color w:val="000000"/>
          <w:sz w:val="30"/>
          <w:szCs w:val="30"/>
        </w:rPr>
        <w:t>在质保期内，运行过程中如果出现技术故障（如线路故障、软件故障、配置丢失等），</w:t>
      </w:r>
      <w:r w:rsidRPr="00D321C0">
        <w:rPr>
          <w:color w:val="000000"/>
          <w:sz w:val="30"/>
          <w:szCs w:val="30"/>
        </w:rPr>
        <w:t>投标人</w:t>
      </w:r>
      <w:r w:rsidRPr="00D321C0">
        <w:rPr>
          <w:rFonts w:hint="eastAsia"/>
          <w:color w:val="000000"/>
          <w:sz w:val="30"/>
          <w:szCs w:val="30"/>
        </w:rPr>
        <w:t>应保证</w:t>
      </w:r>
      <w:r w:rsidRPr="00D321C0">
        <w:rPr>
          <w:color w:val="000000"/>
          <w:sz w:val="30"/>
          <w:szCs w:val="30"/>
        </w:rPr>
        <w:t>接到采购人故障报修电话后</w:t>
      </w:r>
      <w:r w:rsidRPr="00D321C0">
        <w:rPr>
          <w:rFonts w:hint="eastAsia"/>
          <w:color w:val="000000"/>
          <w:sz w:val="30"/>
          <w:szCs w:val="30"/>
        </w:rPr>
        <w:t>2</w:t>
      </w:r>
      <w:r w:rsidRPr="00D321C0">
        <w:rPr>
          <w:color w:val="000000"/>
          <w:sz w:val="30"/>
          <w:szCs w:val="30"/>
        </w:rPr>
        <w:t>小时上门服务，</w:t>
      </w:r>
      <w:r w:rsidRPr="00D321C0">
        <w:rPr>
          <w:color w:val="000000"/>
          <w:sz w:val="30"/>
          <w:szCs w:val="30"/>
        </w:rPr>
        <w:t>4</w:t>
      </w:r>
      <w:r w:rsidRPr="00D321C0">
        <w:rPr>
          <w:color w:val="000000"/>
          <w:sz w:val="30"/>
          <w:szCs w:val="30"/>
        </w:rPr>
        <w:t>小时内排除故障，</w:t>
      </w:r>
      <w:r w:rsidRPr="00D321C0">
        <w:rPr>
          <w:rFonts w:hint="eastAsia"/>
          <w:color w:val="000000"/>
          <w:sz w:val="30"/>
          <w:szCs w:val="30"/>
        </w:rPr>
        <w:t>恢复系统正常运行。在投标文件中提出具体的保障措施。</w:t>
      </w:r>
    </w:p>
    <w:p w:rsidR="009606F5" w:rsidRPr="003D7FBC" w:rsidRDefault="009606F5" w:rsidP="009606F5">
      <w:pPr>
        <w:rPr>
          <w:rFonts w:asciiTheme="minorEastAsia" w:hAnsiTheme="minorEastAsia"/>
        </w:rPr>
      </w:pPr>
    </w:p>
    <w:p w:rsidR="009606F5" w:rsidRDefault="009606F5" w:rsidP="00C05538">
      <w:pPr>
        <w:pStyle w:val="2"/>
        <w:numPr>
          <w:ilvl w:val="0"/>
          <w:numId w:val="0"/>
        </w:numPr>
        <w:tabs>
          <w:tab w:val="left" w:pos="420"/>
        </w:tabs>
        <w:sectPr w:rsidR="009606F5" w:rsidSect="009606F5">
          <w:pgSz w:w="16838" w:h="11906" w:orient="landscape"/>
          <w:pgMar w:top="1797" w:right="1440" w:bottom="1797" w:left="1440" w:header="851" w:footer="992" w:gutter="0"/>
          <w:cols w:space="425"/>
          <w:docGrid w:type="linesAndChars" w:linePitch="312"/>
        </w:sectPr>
      </w:pPr>
    </w:p>
    <w:p w:rsidR="00C05538" w:rsidRDefault="00C05538" w:rsidP="00C05538">
      <w:pPr>
        <w:pStyle w:val="2"/>
        <w:numPr>
          <w:ilvl w:val="0"/>
          <w:numId w:val="0"/>
        </w:numPr>
        <w:tabs>
          <w:tab w:val="left" w:pos="420"/>
        </w:tabs>
      </w:pPr>
    </w:p>
    <w:p w:rsidR="00C05538" w:rsidRDefault="00C05538" w:rsidP="00C05538"/>
    <w:p w:rsidR="008E64DB" w:rsidRPr="00C05538" w:rsidRDefault="008E64DB" w:rsidP="00C05538"/>
    <w:sectPr w:rsidR="008E64DB" w:rsidRPr="00C05538" w:rsidSect="00161C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5861" w:rsidRDefault="009C5861" w:rsidP="008F598B">
      <w:r>
        <w:separator/>
      </w:r>
    </w:p>
  </w:endnote>
  <w:endnote w:type="continuationSeparator" w:id="1">
    <w:p w:rsidR="009C5861" w:rsidRDefault="009C5861" w:rsidP="008F59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altName w:val="微软雅黑"/>
    <w:charset w:val="86"/>
    <w:family w:val="script"/>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5861" w:rsidRDefault="009C5861" w:rsidP="008F598B">
      <w:r>
        <w:separator/>
      </w:r>
    </w:p>
  </w:footnote>
  <w:footnote w:type="continuationSeparator" w:id="1">
    <w:p w:rsidR="009C5861" w:rsidRDefault="009C5861" w:rsidP="008F59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2EA4"/>
    <w:multiLevelType w:val="hybridMultilevel"/>
    <w:tmpl w:val="A01CEB90"/>
    <w:lvl w:ilvl="0" w:tplc="F2ECC8D0">
      <w:start w:val="1"/>
      <w:numFmt w:val="chineseCountingThousand"/>
      <w:lvlText w:val="第%1部分"/>
      <w:lvlJc w:val="left"/>
      <w:pPr>
        <w:tabs>
          <w:tab w:val="num" w:pos="1980"/>
        </w:tabs>
        <w:ind w:left="1980" w:hanging="420"/>
      </w:pPr>
      <w:rPr>
        <w:rFonts w:cs="Times New Roman"/>
        <w:sz w:val="52"/>
        <w:szCs w:val="52"/>
      </w:rPr>
    </w:lvl>
    <w:lvl w:ilvl="1" w:tplc="3348D452">
      <w:start w:val="1"/>
      <w:numFmt w:val="chineseCountingThousand"/>
      <w:lvlText w:val="%2、"/>
      <w:lvlJc w:val="left"/>
      <w:pPr>
        <w:tabs>
          <w:tab w:val="num" w:pos="840"/>
        </w:tabs>
        <w:ind w:left="840" w:hanging="420"/>
      </w:pPr>
      <w:rPr>
        <w:rFonts w:cs="Times New Roman"/>
        <w:b/>
        <w:color w:val="auto"/>
        <w:sz w:val="32"/>
        <w:szCs w:val="32"/>
      </w:rPr>
    </w:lvl>
    <w:lvl w:ilvl="2" w:tplc="85AEDC7E">
      <w:start w:val="1"/>
      <w:numFmt w:val="chineseCountingThousand"/>
      <w:lvlText w:val="%3、"/>
      <w:lvlJc w:val="left"/>
      <w:pPr>
        <w:tabs>
          <w:tab w:val="num" w:pos="1130"/>
        </w:tabs>
        <w:ind w:left="1130" w:hanging="420"/>
      </w:pPr>
      <w:rPr>
        <w:rFonts w:cs="Times New Roman"/>
        <w:b w:val="0"/>
        <w:color w:val="000000"/>
        <w:sz w:val="24"/>
        <w:szCs w:val="24"/>
      </w:rPr>
    </w:lvl>
    <w:lvl w:ilvl="3" w:tplc="B4F6B452">
      <w:start w:val="1"/>
      <w:numFmt w:val="japaneseCounting"/>
      <w:lvlText w:val="%4、"/>
      <w:lvlJc w:val="left"/>
      <w:pPr>
        <w:tabs>
          <w:tab w:val="num" w:pos="1980"/>
        </w:tabs>
        <w:ind w:left="1980" w:hanging="720"/>
      </w:pPr>
      <w:rPr>
        <w:rFonts w:cs="Times New Roman"/>
      </w:rPr>
    </w:lvl>
    <w:lvl w:ilvl="4" w:tplc="60BCAA24">
      <w:start w:val="1"/>
      <w:numFmt w:val="decimal"/>
      <w:lvlText w:val="%5、"/>
      <w:lvlJc w:val="left"/>
      <w:pPr>
        <w:ind w:left="204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085F4D6B"/>
    <w:multiLevelType w:val="hybridMultilevel"/>
    <w:tmpl w:val="EC5C31AC"/>
    <w:lvl w:ilvl="0" w:tplc="B1208948">
      <w:start w:val="1"/>
      <w:numFmt w:val="chineseCountingThousand"/>
      <w:lvlText w:val="%1、"/>
      <w:lvlJc w:val="left"/>
      <w:pPr>
        <w:tabs>
          <w:tab w:val="num" w:pos="939"/>
        </w:tabs>
        <w:ind w:left="939" w:hanging="420"/>
      </w:pPr>
      <w:rPr>
        <w:rFonts w:cs="Times New Roman"/>
        <w:color w:val="auto"/>
        <w:sz w:val="24"/>
        <w:szCs w:val="24"/>
      </w:rPr>
    </w:lvl>
    <w:lvl w:ilvl="1" w:tplc="04090019">
      <w:start w:val="1"/>
      <w:numFmt w:val="lowerLetter"/>
      <w:lvlText w:val="%2)"/>
      <w:lvlJc w:val="left"/>
      <w:pPr>
        <w:tabs>
          <w:tab w:val="num" w:pos="840"/>
        </w:tabs>
        <w:ind w:left="840" w:hanging="420"/>
      </w:pPr>
      <w:rPr>
        <w:rFonts w:cs="Times New Roman"/>
      </w:rPr>
    </w:lvl>
    <w:lvl w:ilvl="2" w:tplc="FDC28E94">
      <w:start w:val="6"/>
      <w:numFmt w:val="decimal"/>
      <w:lvlText w:val="%3、"/>
      <w:lvlJc w:val="left"/>
      <w:pPr>
        <w:tabs>
          <w:tab w:val="num" w:pos="1920"/>
        </w:tabs>
        <w:ind w:left="1920" w:hanging="10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0B586177"/>
    <w:multiLevelType w:val="hybridMultilevel"/>
    <w:tmpl w:val="E78EE610"/>
    <w:lvl w:ilvl="0" w:tplc="370893FC">
      <w:start w:val="1"/>
      <w:numFmt w:val="decimal"/>
      <w:lvlText w:val="%1．"/>
      <w:lvlJc w:val="left"/>
      <w:pPr>
        <w:tabs>
          <w:tab w:val="num" w:pos="570"/>
        </w:tabs>
        <w:ind w:left="570" w:hanging="360"/>
      </w:pPr>
    </w:lvl>
    <w:lvl w:ilvl="1" w:tplc="7F56A92C">
      <w:start w:val="4"/>
      <w:numFmt w:val="decimal"/>
      <w:lvlText w:val="%2、"/>
      <w:lvlJc w:val="left"/>
      <w:pPr>
        <w:tabs>
          <w:tab w:val="num" w:pos="990"/>
        </w:tabs>
        <w:ind w:left="99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8C97A06"/>
    <w:multiLevelType w:val="hybridMultilevel"/>
    <w:tmpl w:val="1D4E8BB6"/>
    <w:lvl w:ilvl="0" w:tplc="B4F6B452">
      <w:start w:val="1"/>
      <w:numFmt w:val="japaneseCounting"/>
      <w:lvlText w:val="%1、"/>
      <w:lvlJc w:val="left"/>
      <w:pPr>
        <w:tabs>
          <w:tab w:val="num" w:pos="1980"/>
        </w:tabs>
        <w:ind w:left="198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1A6E1A33"/>
    <w:multiLevelType w:val="hybridMultilevel"/>
    <w:tmpl w:val="3B7A1464"/>
    <w:lvl w:ilvl="0" w:tplc="66FC4A46">
      <w:start w:val="1"/>
      <w:numFmt w:val="chineseCountingThousand"/>
      <w:lvlText w:val="第%1部分"/>
      <w:lvlJc w:val="left"/>
      <w:pPr>
        <w:tabs>
          <w:tab w:val="num" w:pos="939"/>
        </w:tabs>
        <w:ind w:left="939" w:hanging="420"/>
      </w:pPr>
      <w:rPr>
        <w:rFonts w:ascii="黑体" w:eastAsia="黑体" w:hAnsi="Times New Roman" w:cs="Times New Roman" w:hint="eastAsia"/>
        <w:b w:val="0"/>
        <w:sz w:val="52"/>
        <w:szCs w:val="52"/>
      </w:rPr>
    </w:lvl>
    <w:lvl w:ilvl="1" w:tplc="3348D452">
      <w:start w:val="1"/>
      <w:numFmt w:val="chineseCountingThousand"/>
      <w:lvlText w:val="%2、"/>
      <w:lvlJc w:val="left"/>
      <w:pPr>
        <w:tabs>
          <w:tab w:val="num" w:pos="840"/>
        </w:tabs>
        <w:ind w:left="840" w:hanging="420"/>
      </w:pPr>
      <w:rPr>
        <w:rFonts w:cs="Times New Roman"/>
        <w:b/>
        <w:color w:val="auto"/>
        <w:sz w:val="32"/>
        <w:szCs w:val="32"/>
      </w:rPr>
    </w:lvl>
    <w:lvl w:ilvl="2" w:tplc="DB6C556A">
      <w:start w:val="1"/>
      <w:numFmt w:val="decimal"/>
      <w:lvlText w:val="%3、"/>
      <w:lvlJc w:val="left"/>
      <w:pPr>
        <w:tabs>
          <w:tab w:val="num" w:pos="1260"/>
        </w:tabs>
        <w:ind w:left="1260" w:hanging="420"/>
      </w:pPr>
      <w:rPr>
        <w:rFonts w:cs="Times New Roman"/>
        <w:b/>
        <w:sz w:val="24"/>
        <w:szCs w:val="24"/>
      </w:rPr>
    </w:lvl>
    <w:lvl w:ilvl="3" w:tplc="7F2ACCC2">
      <w:start w:val="1"/>
      <w:numFmt w:val="japaneseCounting"/>
      <w:pStyle w:val="a"/>
      <w:lvlText w:val="%4、"/>
      <w:lvlJc w:val="left"/>
      <w:pPr>
        <w:tabs>
          <w:tab w:val="num" w:pos="4832"/>
        </w:tabs>
        <w:ind w:left="4832" w:hanging="720"/>
      </w:pPr>
      <w:rPr>
        <w:rFonts w:ascii="宋体" w:eastAsia="宋体" w:hAnsi="宋体" w:cs="Times New Roman" w:hint="eastAsia"/>
        <w:sz w:val="32"/>
        <w:szCs w:val="32"/>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2036767F"/>
    <w:multiLevelType w:val="hybridMultilevel"/>
    <w:tmpl w:val="7446353E"/>
    <w:lvl w:ilvl="0" w:tplc="85CED5E6">
      <w:start w:val="1"/>
      <w:numFmt w:val="decimal"/>
      <w:lvlText w:val="（%1）"/>
      <w:lvlJc w:val="left"/>
      <w:pPr>
        <w:tabs>
          <w:tab w:val="num" w:pos="1560"/>
        </w:tabs>
        <w:ind w:left="1560" w:hanging="720"/>
      </w:pPr>
    </w:lvl>
    <w:lvl w:ilvl="1" w:tplc="04090019">
      <w:start w:val="1"/>
      <w:numFmt w:val="lowerLetter"/>
      <w:lvlText w:val="%2)"/>
      <w:lvlJc w:val="left"/>
      <w:pPr>
        <w:tabs>
          <w:tab w:val="num" w:pos="394"/>
        </w:tabs>
        <w:ind w:left="394"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9C40DD3"/>
    <w:multiLevelType w:val="multilevel"/>
    <w:tmpl w:val="5A469AA0"/>
    <w:lvl w:ilvl="0">
      <w:start w:val="14"/>
      <w:numFmt w:val="decimal"/>
      <w:lvlText w:val="%1."/>
      <w:lvlJc w:val="left"/>
      <w:pPr>
        <w:tabs>
          <w:tab w:val="num" w:pos="705"/>
        </w:tabs>
        <w:ind w:left="705" w:hanging="600"/>
      </w:pPr>
      <w:rPr>
        <w:rFonts w:cs="Times New Roman"/>
      </w:rPr>
    </w:lvl>
    <w:lvl w:ilvl="1">
      <w:start w:val="1"/>
      <w:numFmt w:val="decimal"/>
      <w:lvlText w:val="%1.%2"/>
      <w:lvlJc w:val="left"/>
      <w:pPr>
        <w:tabs>
          <w:tab w:val="num" w:pos="884"/>
        </w:tabs>
        <w:ind w:left="884" w:hanging="600"/>
      </w:pPr>
      <w:rPr>
        <w:rFonts w:ascii="宋体" w:eastAsia="宋体" w:hAnsi="宋体" w:cs="Times New Roman" w:hint="eastAsia"/>
        <w:b w:val="0"/>
        <w:color w:val="auto"/>
        <w:sz w:val="24"/>
        <w:szCs w:val="24"/>
      </w:rPr>
    </w:lvl>
    <w:lvl w:ilvl="2">
      <w:start w:val="1"/>
      <w:numFmt w:val="decimal"/>
      <w:isLgl/>
      <w:lvlText w:val="%1.%2.%3"/>
      <w:lvlJc w:val="left"/>
      <w:pPr>
        <w:tabs>
          <w:tab w:val="num" w:pos="720"/>
        </w:tabs>
        <w:ind w:left="720" w:hanging="720"/>
      </w:pPr>
      <w:rPr>
        <w:rFonts w:ascii="宋体" w:eastAsia="宋体" w:hAnsi="宋体" w:cs="Times New Roman" w:hint="eastAsia"/>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2B0230E2"/>
    <w:multiLevelType w:val="hybridMultilevel"/>
    <w:tmpl w:val="05782F72"/>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C9C290D"/>
    <w:multiLevelType w:val="hybridMultilevel"/>
    <w:tmpl w:val="1AD83062"/>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DE86A3F"/>
    <w:multiLevelType w:val="hybridMultilevel"/>
    <w:tmpl w:val="94AE50E8"/>
    <w:lvl w:ilvl="0" w:tplc="2FE033B6">
      <w:start w:val="1"/>
      <w:numFmt w:val="decimal"/>
      <w:lvlText w:val="%1、"/>
      <w:lvlJc w:val="left"/>
      <w:pPr>
        <w:tabs>
          <w:tab w:val="num" w:pos="2323"/>
        </w:tabs>
        <w:ind w:left="2323" w:hanging="420"/>
      </w:pPr>
      <w:rPr>
        <w:rFonts w:cs="Times New Roman"/>
      </w:rPr>
    </w:lvl>
    <w:lvl w:ilvl="1" w:tplc="E1D67914">
      <w:start w:val="1"/>
      <w:numFmt w:val="decimal"/>
      <w:lvlText w:val="%2、"/>
      <w:lvlJc w:val="left"/>
      <w:pPr>
        <w:tabs>
          <w:tab w:val="num" w:pos="1130"/>
        </w:tabs>
        <w:ind w:left="1130" w:hanging="420"/>
      </w:pPr>
      <w:rPr>
        <w:rFonts w:cs="Times New Roman"/>
        <w:color w:val="auto"/>
      </w:rPr>
    </w:lvl>
    <w:lvl w:ilvl="2" w:tplc="0409001B">
      <w:start w:val="1"/>
      <w:numFmt w:val="lowerRoman"/>
      <w:lvlText w:val="%3."/>
      <w:lvlJc w:val="right"/>
      <w:pPr>
        <w:tabs>
          <w:tab w:val="num" w:pos="420"/>
        </w:tabs>
        <w:ind w:left="42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nsid w:val="2FD7158E"/>
    <w:multiLevelType w:val="multilevel"/>
    <w:tmpl w:val="E92A8034"/>
    <w:lvl w:ilvl="0">
      <w:start w:val="1"/>
      <w:numFmt w:val="decimal"/>
      <w:lvlText w:val="%1."/>
      <w:lvlJc w:val="left"/>
      <w:pPr>
        <w:tabs>
          <w:tab w:val="num" w:pos="705"/>
        </w:tabs>
        <w:ind w:left="705" w:hanging="600"/>
      </w:pPr>
    </w:lvl>
    <w:lvl w:ilvl="1">
      <w:start w:val="1"/>
      <w:numFmt w:val="decimal"/>
      <w:lvlText w:val="%1.%2"/>
      <w:lvlJc w:val="left"/>
      <w:pPr>
        <w:tabs>
          <w:tab w:val="num" w:pos="600"/>
        </w:tabs>
        <w:ind w:left="600" w:hanging="600"/>
      </w:pPr>
      <w:rPr>
        <w:rFonts w:ascii="宋体" w:eastAsia="宋体" w:hAnsi="宋体" w:hint="eastAsia"/>
        <w:b w:val="0"/>
        <w:color w:val="auto"/>
        <w:sz w:val="24"/>
        <w:szCs w:val="24"/>
      </w:rPr>
    </w:lvl>
    <w:lvl w:ilvl="2">
      <w:start w:val="1"/>
      <w:numFmt w:val="decimal"/>
      <w:isLg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nsid w:val="30A5665F"/>
    <w:multiLevelType w:val="multilevel"/>
    <w:tmpl w:val="47A4F1A4"/>
    <w:lvl w:ilvl="0">
      <w:start w:val="1"/>
      <w:numFmt w:val="decimal"/>
      <w:lvlText w:val="%1."/>
      <w:lvlJc w:val="left"/>
      <w:pPr>
        <w:tabs>
          <w:tab w:val="num" w:pos="705"/>
        </w:tabs>
        <w:ind w:left="705" w:hanging="600"/>
      </w:pPr>
      <w:rPr>
        <w:rFonts w:cs="Times New Roman"/>
      </w:rPr>
    </w:lvl>
    <w:lvl w:ilvl="1">
      <w:start w:val="1"/>
      <w:numFmt w:val="decimal"/>
      <w:lvlText w:val="%1.%2"/>
      <w:lvlJc w:val="left"/>
      <w:pPr>
        <w:tabs>
          <w:tab w:val="num" w:pos="600"/>
        </w:tabs>
        <w:ind w:left="600" w:hanging="600"/>
      </w:pPr>
      <w:rPr>
        <w:rFonts w:ascii="宋体" w:eastAsia="宋体" w:hAnsi="宋体" w:cs="Times New Roman" w:hint="eastAsia"/>
        <w:b w:val="0"/>
        <w:color w:val="auto"/>
        <w:sz w:val="24"/>
        <w:szCs w:val="24"/>
      </w:rPr>
    </w:lvl>
    <w:lvl w:ilvl="2">
      <w:start w:val="1"/>
      <w:numFmt w:val="decimal"/>
      <w:isLgl/>
      <w:lvlText w:val="（%3）"/>
      <w:lvlJc w:val="left"/>
      <w:pPr>
        <w:tabs>
          <w:tab w:val="num" w:pos="720"/>
        </w:tabs>
        <w:ind w:left="720" w:hanging="720"/>
      </w:pPr>
      <w:rPr>
        <w:rFonts w:ascii="Times New Roman" w:eastAsia="宋体" w:hAnsi="Times New Roman"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2">
    <w:nsid w:val="32DE3AB4"/>
    <w:multiLevelType w:val="hybridMultilevel"/>
    <w:tmpl w:val="145C850A"/>
    <w:lvl w:ilvl="0" w:tplc="735604A2">
      <w:start w:val="1"/>
      <w:numFmt w:val="chineseCountingThousand"/>
      <w:lvlText w:val="（%1）"/>
      <w:lvlJc w:val="left"/>
      <w:pPr>
        <w:tabs>
          <w:tab w:val="num" w:pos="1325"/>
        </w:tabs>
        <w:ind w:left="1325" w:hanging="425"/>
      </w:pPr>
      <w:rPr>
        <w:rFonts w:ascii="Times New Roman" w:hAnsi="Times New Roman" w:cs="Times New Roman" w:hint="default"/>
        <w:color w:val="auto"/>
      </w:rPr>
    </w:lvl>
    <w:lvl w:ilvl="1" w:tplc="DB947CA8">
      <w:start w:val="1"/>
      <w:numFmt w:val="decimal"/>
      <w:lvlText w:val="%2、"/>
      <w:lvlJc w:val="left"/>
      <w:pPr>
        <w:tabs>
          <w:tab w:val="num" w:pos="1320"/>
        </w:tabs>
        <w:ind w:left="1320" w:hanging="420"/>
      </w:pPr>
    </w:lvl>
    <w:lvl w:ilvl="2" w:tplc="3CD87410">
      <w:start w:val="1"/>
      <w:numFmt w:val="ideographEnclosedCircle"/>
      <w:lvlText w:val="%3"/>
      <w:lvlJc w:val="left"/>
      <w:pPr>
        <w:ind w:left="168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7F325B7"/>
    <w:multiLevelType w:val="hybridMultilevel"/>
    <w:tmpl w:val="453EC8B4"/>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BCA636C"/>
    <w:multiLevelType w:val="hybridMultilevel"/>
    <w:tmpl w:val="ED6C07BE"/>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20C153B"/>
    <w:multiLevelType w:val="multilevel"/>
    <w:tmpl w:val="7292AA36"/>
    <w:lvl w:ilvl="0">
      <w:start w:val="1"/>
      <w:numFmt w:val="decimal"/>
      <w:pStyle w:val="1"/>
      <w:lvlText w:val="%1."/>
      <w:lvlJc w:val="left"/>
      <w:pPr>
        <w:tabs>
          <w:tab w:val="num" w:pos="709"/>
        </w:tabs>
        <w:ind w:left="709" w:hanging="709"/>
      </w:pPr>
      <w:rPr>
        <w:rFonts w:cs="Times New Roman"/>
      </w:rPr>
    </w:lvl>
    <w:lvl w:ilvl="1">
      <w:start w:val="1"/>
      <w:numFmt w:val="decimal"/>
      <w:lvlText w:val="%1.%2"/>
      <w:lvlJc w:val="left"/>
      <w:pPr>
        <w:tabs>
          <w:tab w:val="num" w:pos="709"/>
        </w:tabs>
        <w:ind w:left="709" w:hanging="709"/>
      </w:pPr>
      <w:rPr>
        <w:rFonts w:cs="Times New Roman"/>
      </w:rPr>
    </w:lvl>
    <w:lvl w:ilvl="2">
      <w:start w:val="1"/>
      <w:numFmt w:val="decimal"/>
      <w:lvlText w:val="%1.%2.%3."/>
      <w:lvlJc w:val="left"/>
      <w:pPr>
        <w:tabs>
          <w:tab w:val="num" w:pos="425"/>
        </w:tabs>
        <w:ind w:left="425" w:hanging="425"/>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16">
    <w:nsid w:val="45C42C9A"/>
    <w:multiLevelType w:val="multilevel"/>
    <w:tmpl w:val="C0AE8AFE"/>
    <w:lvl w:ilvl="0">
      <w:start w:val="1"/>
      <w:numFmt w:val="decimal"/>
      <w:pStyle w:val="10"/>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7">
    <w:nsid w:val="492002A9"/>
    <w:multiLevelType w:val="hybridMultilevel"/>
    <w:tmpl w:val="553EB64A"/>
    <w:lvl w:ilvl="0" w:tplc="FFFFFFFF">
      <w:start w:val="1"/>
      <w:numFmt w:val="decimal"/>
      <w:lvlText w:val="（%1）"/>
      <w:lvlJc w:val="left"/>
      <w:pPr>
        <w:tabs>
          <w:tab w:val="num" w:pos="1005"/>
        </w:tabs>
        <w:ind w:left="1005"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511F5228"/>
    <w:multiLevelType w:val="hybridMultilevel"/>
    <w:tmpl w:val="07AE1D18"/>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6EA0F6C"/>
    <w:multiLevelType w:val="hybridMultilevel"/>
    <w:tmpl w:val="5FD4B508"/>
    <w:lvl w:ilvl="0" w:tplc="85CED5E6">
      <w:start w:val="1"/>
      <w:numFmt w:val="decimal"/>
      <w:lvlText w:val="（%1）"/>
      <w:lvlJc w:val="left"/>
      <w:pPr>
        <w:tabs>
          <w:tab w:val="num" w:pos="1560"/>
        </w:tabs>
        <w:ind w:left="1560" w:hanging="720"/>
      </w:pPr>
    </w:lvl>
    <w:lvl w:ilvl="1" w:tplc="26D628F2">
      <w:start w:val="1"/>
      <w:numFmt w:val="lowerLetter"/>
      <w:lvlText w:val="%2、"/>
      <w:lvlJc w:val="left"/>
      <w:pPr>
        <w:tabs>
          <w:tab w:val="num" w:pos="394"/>
        </w:tabs>
        <w:ind w:left="394"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8DA7AC9"/>
    <w:multiLevelType w:val="hybridMultilevel"/>
    <w:tmpl w:val="9AAAEAD4"/>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9195B2D"/>
    <w:multiLevelType w:val="hybridMultilevel"/>
    <w:tmpl w:val="3508F78C"/>
    <w:lvl w:ilvl="0" w:tplc="7CE00024">
      <w:start w:val="1"/>
      <w:numFmt w:val="decimal"/>
      <w:lvlText w:val="%1、"/>
      <w:lvlJc w:val="left"/>
      <w:pPr>
        <w:tabs>
          <w:tab w:val="num" w:pos="570"/>
        </w:tabs>
        <w:ind w:left="570" w:hanging="360"/>
      </w:pPr>
      <w:rPr>
        <w:rFonts w:ascii="Times New Roman" w:eastAsia="宋体" w:hAnsi="Times New Roman" w:cs="Times New Roma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B0B7C34"/>
    <w:multiLevelType w:val="multilevel"/>
    <w:tmpl w:val="DA0800CE"/>
    <w:lvl w:ilvl="0">
      <w:start w:val="1"/>
      <w:numFmt w:val="decimal"/>
      <w:lvlText w:val="%1."/>
      <w:lvlJc w:val="left"/>
      <w:pPr>
        <w:tabs>
          <w:tab w:val="num" w:pos="742"/>
        </w:tabs>
        <w:ind w:left="742" w:hanging="600"/>
      </w:pPr>
      <w:rPr>
        <w:b/>
      </w:rPr>
    </w:lvl>
    <w:lvl w:ilvl="1">
      <w:start w:val="1"/>
      <w:numFmt w:val="decimal"/>
      <w:lvlText w:val="%1.%2"/>
      <w:lvlJc w:val="left"/>
      <w:pPr>
        <w:tabs>
          <w:tab w:val="num" w:pos="600"/>
        </w:tabs>
        <w:ind w:left="600" w:hanging="600"/>
      </w:pPr>
      <w:rPr>
        <w:rFonts w:ascii="宋体" w:eastAsia="宋体" w:hAnsi="宋体" w:hint="eastAsia"/>
        <w:b w:val="0"/>
        <w:color w:val="auto"/>
        <w:sz w:val="24"/>
        <w:szCs w:val="24"/>
      </w:rPr>
    </w:lvl>
    <w:lvl w:ilvl="2">
      <w:start w:val="1"/>
      <w:numFmt w:val="decimal"/>
      <w:isLgl/>
      <w:lvlText w:val="%1.%2.%3"/>
      <w:lvlJc w:val="left"/>
      <w:pPr>
        <w:tabs>
          <w:tab w:val="num" w:pos="720"/>
        </w:tabs>
        <w:ind w:left="720" w:hanging="720"/>
      </w:pPr>
      <w:rPr>
        <w:rFonts w:ascii="宋体" w:eastAsia="宋体" w:hAnsi="宋体" w:hint="eastAsia"/>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3">
    <w:nsid w:val="644F6DD7"/>
    <w:multiLevelType w:val="multilevel"/>
    <w:tmpl w:val="E92A8034"/>
    <w:lvl w:ilvl="0">
      <w:start w:val="1"/>
      <w:numFmt w:val="decimal"/>
      <w:lvlText w:val="%1."/>
      <w:lvlJc w:val="left"/>
      <w:pPr>
        <w:tabs>
          <w:tab w:val="num" w:pos="600"/>
        </w:tabs>
        <w:ind w:left="600" w:hanging="600"/>
      </w:pPr>
    </w:lvl>
    <w:lvl w:ilvl="1">
      <w:start w:val="1"/>
      <w:numFmt w:val="decimal"/>
      <w:lvlText w:val="%1.%2"/>
      <w:lvlJc w:val="left"/>
      <w:pPr>
        <w:tabs>
          <w:tab w:val="num" w:pos="495"/>
        </w:tabs>
        <w:ind w:left="495" w:hanging="600"/>
      </w:pPr>
      <w:rPr>
        <w:rFonts w:ascii="宋体" w:eastAsia="宋体" w:hAnsi="宋体" w:hint="eastAsia"/>
        <w:b w:val="0"/>
        <w:color w:val="auto"/>
        <w:sz w:val="24"/>
        <w:szCs w:val="24"/>
      </w:rPr>
    </w:lvl>
    <w:lvl w:ilvl="2">
      <w:start w:val="1"/>
      <w:numFmt w:val="decimal"/>
      <w:isLgl/>
      <w:lvlText w:val="%1.%2.%3"/>
      <w:lvlJc w:val="left"/>
      <w:pPr>
        <w:tabs>
          <w:tab w:val="num" w:pos="615"/>
        </w:tabs>
        <w:ind w:left="615" w:hanging="720"/>
      </w:pPr>
      <w:rPr>
        <w:b w:val="0"/>
      </w:rPr>
    </w:lvl>
    <w:lvl w:ilvl="3">
      <w:start w:val="1"/>
      <w:numFmt w:val="decimal"/>
      <w:lvlText w:val="%1.%2.%3.%4"/>
      <w:lvlJc w:val="left"/>
      <w:pPr>
        <w:tabs>
          <w:tab w:val="num" w:pos="975"/>
        </w:tabs>
        <w:ind w:left="975" w:hanging="1080"/>
      </w:pPr>
    </w:lvl>
    <w:lvl w:ilvl="4">
      <w:start w:val="1"/>
      <w:numFmt w:val="decimal"/>
      <w:lvlText w:val="%1.%2.%3.%4.%5"/>
      <w:lvlJc w:val="left"/>
      <w:pPr>
        <w:tabs>
          <w:tab w:val="num" w:pos="975"/>
        </w:tabs>
        <w:ind w:left="975" w:hanging="1080"/>
      </w:pPr>
    </w:lvl>
    <w:lvl w:ilvl="5">
      <w:start w:val="1"/>
      <w:numFmt w:val="decimal"/>
      <w:lvlText w:val="%1.%2.%3.%4.%5.%6"/>
      <w:lvlJc w:val="left"/>
      <w:pPr>
        <w:tabs>
          <w:tab w:val="num" w:pos="1335"/>
        </w:tabs>
        <w:ind w:left="1335" w:hanging="1440"/>
      </w:pPr>
    </w:lvl>
    <w:lvl w:ilvl="6">
      <w:start w:val="1"/>
      <w:numFmt w:val="decimal"/>
      <w:lvlText w:val="%1.%2.%3.%4.%5.%6.%7"/>
      <w:lvlJc w:val="left"/>
      <w:pPr>
        <w:tabs>
          <w:tab w:val="num" w:pos="1695"/>
        </w:tabs>
        <w:ind w:left="1695" w:hanging="1800"/>
      </w:pPr>
    </w:lvl>
    <w:lvl w:ilvl="7">
      <w:start w:val="1"/>
      <w:numFmt w:val="decimal"/>
      <w:lvlText w:val="%1.%2.%3.%4.%5.%6.%7.%8"/>
      <w:lvlJc w:val="left"/>
      <w:pPr>
        <w:tabs>
          <w:tab w:val="num" w:pos="1695"/>
        </w:tabs>
        <w:ind w:left="1695" w:hanging="1800"/>
      </w:pPr>
    </w:lvl>
    <w:lvl w:ilvl="8">
      <w:start w:val="1"/>
      <w:numFmt w:val="decimal"/>
      <w:lvlText w:val="%1.%2.%3.%4.%5.%6.%7.%8.%9"/>
      <w:lvlJc w:val="left"/>
      <w:pPr>
        <w:tabs>
          <w:tab w:val="num" w:pos="2055"/>
        </w:tabs>
        <w:ind w:left="2055" w:hanging="2160"/>
      </w:pPr>
    </w:lvl>
  </w:abstractNum>
  <w:abstractNum w:abstractNumId="24">
    <w:nsid w:val="64555EE0"/>
    <w:multiLevelType w:val="hybridMultilevel"/>
    <w:tmpl w:val="F0E661B2"/>
    <w:lvl w:ilvl="0" w:tplc="85CED5E6">
      <w:start w:val="1"/>
      <w:numFmt w:val="decimal"/>
      <w:lvlText w:val="（%1）"/>
      <w:lvlJc w:val="left"/>
      <w:pPr>
        <w:tabs>
          <w:tab w:val="num" w:pos="1560"/>
        </w:tabs>
        <w:ind w:left="15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A6A280F"/>
    <w:multiLevelType w:val="hybridMultilevel"/>
    <w:tmpl w:val="61BA89A0"/>
    <w:lvl w:ilvl="0" w:tplc="51A6C71E">
      <w:start w:val="1"/>
      <w:numFmt w:val="decimal"/>
      <w:lvlText w:val="（%1）"/>
      <w:lvlJc w:val="left"/>
      <w:pPr>
        <w:tabs>
          <w:tab w:val="num" w:pos="1140"/>
        </w:tabs>
        <w:ind w:left="1140" w:hanging="720"/>
      </w:pPr>
      <w:rPr>
        <w:rFonts w:cs="Times New Roman"/>
      </w:rPr>
    </w:lvl>
    <w:lvl w:ilvl="1" w:tplc="1C4AAD78">
      <w:start w:val="1"/>
      <w:numFmt w:val="japaneseCounting"/>
      <w:lvlText w:val="（%2）"/>
      <w:lvlJc w:val="left"/>
      <w:pPr>
        <w:tabs>
          <w:tab w:val="num" w:pos="1430"/>
        </w:tabs>
        <w:ind w:left="1430" w:hanging="72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6">
    <w:nsid w:val="6B6E1B3D"/>
    <w:multiLevelType w:val="hybridMultilevel"/>
    <w:tmpl w:val="1D4E8BB6"/>
    <w:lvl w:ilvl="0" w:tplc="B4F6B452">
      <w:start w:val="1"/>
      <w:numFmt w:val="japaneseCounting"/>
      <w:lvlText w:val="%1、"/>
      <w:lvlJc w:val="left"/>
      <w:pPr>
        <w:tabs>
          <w:tab w:val="num" w:pos="1980"/>
        </w:tabs>
        <w:ind w:left="19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6"/>
  </w:num>
  <w:num w:numId="2">
    <w:abstractNumId w:val="15"/>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598B"/>
    <w:rsid w:val="00031ACC"/>
    <w:rsid w:val="00105969"/>
    <w:rsid w:val="00126DBB"/>
    <w:rsid w:val="00161C94"/>
    <w:rsid w:val="00213854"/>
    <w:rsid w:val="0034573E"/>
    <w:rsid w:val="00486234"/>
    <w:rsid w:val="005F7610"/>
    <w:rsid w:val="00662820"/>
    <w:rsid w:val="006D776C"/>
    <w:rsid w:val="007F1B48"/>
    <w:rsid w:val="008E64DB"/>
    <w:rsid w:val="008F598B"/>
    <w:rsid w:val="009606F5"/>
    <w:rsid w:val="009C5861"/>
    <w:rsid w:val="00AC468C"/>
    <w:rsid w:val="00B7242B"/>
    <w:rsid w:val="00B9562B"/>
    <w:rsid w:val="00BD2A6E"/>
    <w:rsid w:val="00C05538"/>
    <w:rsid w:val="00CE49BB"/>
    <w:rsid w:val="00FF4A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05538"/>
    <w:pPr>
      <w:widowControl w:val="0"/>
      <w:jc w:val="both"/>
    </w:pPr>
  </w:style>
  <w:style w:type="paragraph" w:styleId="10">
    <w:name w:val="heading 1"/>
    <w:basedOn w:val="a0"/>
    <w:next w:val="a0"/>
    <w:link w:val="1Char"/>
    <w:qFormat/>
    <w:rsid w:val="008F598B"/>
    <w:pPr>
      <w:keepNext/>
      <w:keepLines/>
      <w:widowControl/>
      <w:numPr>
        <w:numId w:val="1"/>
      </w:numPr>
      <w:snapToGrid w:val="0"/>
      <w:spacing w:before="340" w:after="330"/>
      <w:jc w:val="left"/>
      <w:outlineLvl w:val="0"/>
    </w:pPr>
    <w:rPr>
      <w:rFonts w:ascii="华文细黑" w:eastAsia="华文细黑" w:hAnsi="Times New Roman" w:cs="Times New Roman"/>
      <w:b/>
      <w:bCs/>
      <w:kern w:val="0"/>
      <w:sz w:val="52"/>
      <w:szCs w:val="44"/>
    </w:rPr>
  </w:style>
  <w:style w:type="paragraph" w:styleId="2">
    <w:name w:val="heading 2"/>
    <w:basedOn w:val="a0"/>
    <w:link w:val="2Char"/>
    <w:semiHidden/>
    <w:unhideWhenUsed/>
    <w:qFormat/>
    <w:rsid w:val="008F598B"/>
    <w:pPr>
      <w:numPr>
        <w:ilvl w:val="1"/>
        <w:numId w:val="1"/>
      </w:numPr>
      <w:spacing w:before="260" w:after="260"/>
      <w:jc w:val="left"/>
      <w:outlineLvl w:val="1"/>
    </w:pPr>
    <w:rPr>
      <w:rFonts w:ascii="华文细黑" w:eastAsia="华文细黑" w:hAnsi="Arial" w:cs="Times New Roman"/>
      <w:b/>
      <w:bCs/>
      <w:kern w:val="0"/>
      <w:sz w:val="44"/>
      <w:szCs w:val="32"/>
    </w:rPr>
  </w:style>
  <w:style w:type="paragraph" w:styleId="3">
    <w:name w:val="heading 3"/>
    <w:aliases w:val="h3,H3,sect1.2.3"/>
    <w:basedOn w:val="a0"/>
    <w:next w:val="a0"/>
    <w:link w:val="3Char"/>
    <w:semiHidden/>
    <w:unhideWhenUsed/>
    <w:qFormat/>
    <w:rsid w:val="008F598B"/>
    <w:pPr>
      <w:keepNext/>
      <w:keepLines/>
      <w:widowControl/>
      <w:numPr>
        <w:ilvl w:val="2"/>
        <w:numId w:val="1"/>
      </w:numPr>
      <w:spacing w:before="260" w:after="260" w:line="412" w:lineRule="auto"/>
      <w:jc w:val="left"/>
      <w:outlineLvl w:val="2"/>
    </w:pPr>
    <w:rPr>
      <w:rFonts w:ascii="Times New Roman" w:eastAsia="华文细黑" w:hAnsi="Times New Roman" w:cs="Times New Roman"/>
      <w:bCs/>
      <w:kern w:val="0"/>
      <w:sz w:val="36"/>
      <w:szCs w:val="32"/>
    </w:rPr>
  </w:style>
  <w:style w:type="paragraph" w:styleId="4">
    <w:name w:val="heading 4"/>
    <w:basedOn w:val="a0"/>
    <w:next w:val="a0"/>
    <w:link w:val="4Char"/>
    <w:semiHidden/>
    <w:unhideWhenUsed/>
    <w:qFormat/>
    <w:rsid w:val="008F598B"/>
    <w:pPr>
      <w:keepNext/>
      <w:keepLines/>
      <w:widowControl/>
      <w:numPr>
        <w:ilvl w:val="3"/>
        <w:numId w:val="1"/>
      </w:numPr>
      <w:spacing w:before="280" w:after="290" w:line="372" w:lineRule="auto"/>
      <w:jc w:val="left"/>
      <w:outlineLvl w:val="3"/>
    </w:pPr>
    <w:rPr>
      <w:rFonts w:ascii="Arial" w:eastAsia="黑体" w:hAnsi="Arial" w:cs="Times New Roman"/>
      <w:b/>
      <w:bCs/>
      <w:kern w:val="0"/>
      <w:sz w:val="28"/>
      <w:szCs w:val="28"/>
    </w:rPr>
  </w:style>
  <w:style w:type="paragraph" w:styleId="5">
    <w:name w:val="heading 5"/>
    <w:basedOn w:val="a0"/>
    <w:next w:val="a0"/>
    <w:link w:val="5Char"/>
    <w:semiHidden/>
    <w:unhideWhenUsed/>
    <w:qFormat/>
    <w:rsid w:val="008F598B"/>
    <w:pPr>
      <w:keepNext/>
      <w:keepLines/>
      <w:widowControl/>
      <w:numPr>
        <w:ilvl w:val="4"/>
        <w:numId w:val="1"/>
      </w:numPr>
      <w:spacing w:before="280" w:after="290" w:line="372" w:lineRule="auto"/>
      <w:jc w:val="left"/>
      <w:outlineLvl w:val="4"/>
    </w:pPr>
    <w:rPr>
      <w:rFonts w:ascii="Times New Roman" w:eastAsia="宋体" w:hAnsi="Times New Roman" w:cs="Times New Roman"/>
      <w:b/>
      <w:bCs/>
      <w:kern w:val="0"/>
      <w:sz w:val="28"/>
      <w:szCs w:val="28"/>
    </w:rPr>
  </w:style>
  <w:style w:type="paragraph" w:styleId="6">
    <w:name w:val="heading 6"/>
    <w:basedOn w:val="a0"/>
    <w:next w:val="a0"/>
    <w:link w:val="6Char"/>
    <w:semiHidden/>
    <w:unhideWhenUsed/>
    <w:qFormat/>
    <w:rsid w:val="008F598B"/>
    <w:pPr>
      <w:keepNext/>
      <w:keepLines/>
      <w:widowControl/>
      <w:numPr>
        <w:ilvl w:val="5"/>
        <w:numId w:val="1"/>
      </w:numPr>
      <w:spacing w:before="240" w:after="64" w:line="316" w:lineRule="auto"/>
      <w:jc w:val="left"/>
      <w:outlineLvl w:val="5"/>
    </w:pPr>
    <w:rPr>
      <w:rFonts w:ascii="Arial" w:eastAsia="黑体" w:hAnsi="Arial" w:cs="Times New Roman"/>
      <w:b/>
      <w:bCs/>
      <w:kern w:val="0"/>
      <w:sz w:val="24"/>
      <w:szCs w:val="24"/>
    </w:rPr>
  </w:style>
  <w:style w:type="paragraph" w:styleId="7">
    <w:name w:val="heading 7"/>
    <w:basedOn w:val="a0"/>
    <w:next w:val="a0"/>
    <w:link w:val="7Char"/>
    <w:semiHidden/>
    <w:unhideWhenUsed/>
    <w:qFormat/>
    <w:rsid w:val="008F598B"/>
    <w:pPr>
      <w:keepNext/>
      <w:keepLines/>
      <w:widowControl/>
      <w:numPr>
        <w:ilvl w:val="6"/>
        <w:numId w:val="1"/>
      </w:numPr>
      <w:spacing w:before="240" w:after="64" w:line="316" w:lineRule="auto"/>
      <w:jc w:val="left"/>
      <w:outlineLvl w:val="6"/>
    </w:pPr>
    <w:rPr>
      <w:rFonts w:ascii="Times New Roman" w:eastAsia="宋体" w:hAnsi="Times New Roman" w:cs="Times New Roman"/>
      <w:b/>
      <w:bCs/>
      <w:kern w:val="0"/>
      <w:sz w:val="24"/>
      <w:szCs w:val="24"/>
    </w:rPr>
  </w:style>
  <w:style w:type="paragraph" w:styleId="8">
    <w:name w:val="heading 8"/>
    <w:basedOn w:val="a0"/>
    <w:next w:val="a0"/>
    <w:link w:val="8Char"/>
    <w:semiHidden/>
    <w:unhideWhenUsed/>
    <w:qFormat/>
    <w:rsid w:val="008F598B"/>
    <w:pPr>
      <w:keepNext/>
      <w:keepLines/>
      <w:widowControl/>
      <w:numPr>
        <w:ilvl w:val="7"/>
        <w:numId w:val="1"/>
      </w:numPr>
      <w:spacing w:before="240" w:after="64" w:line="316" w:lineRule="auto"/>
      <w:jc w:val="left"/>
      <w:outlineLvl w:val="7"/>
    </w:pPr>
    <w:rPr>
      <w:rFonts w:ascii="Arial" w:eastAsia="黑体" w:hAnsi="Arial" w:cs="Times New Roman"/>
      <w:kern w:val="0"/>
      <w:sz w:val="24"/>
      <w:szCs w:val="24"/>
    </w:rPr>
  </w:style>
  <w:style w:type="paragraph" w:styleId="9">
    <w:name w:val="heading 9"/>
    <w:basedOn w:val="a0"/>
    <w:next w:val="a0"/>
    <w:link w:val="9Char"/>
    <w:semiHidden/>
    <w:unhideWhenUsed/>
    <w:qFormat/>
    <w:rsid w:val="008F598B"/>
    <w:pPr>
      <w:keepNext/>
      <w:keepLines/>
      <w:widowControl/>
      <w:numPr>
        <w:ilvl w:val="8"/>
        <w:numId w:val="1"/>
      </w:numPr>
      <w:spacing w:before="240" w:after="64" w:line="316" w:lineRule="auto"/>
      <w:jc w:val="left"/>
      <w:outlineLvl w:val="8"/>
    </w:pPr>
    <w:rPr>
      <w:rFonts w:ascii="Arial" w:eastAsia="黑体" w:hAnsi="Arial" w:cs="Times New Roman"/>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semiHidden/>
    <w:unhideWhenUsed/>
    <w:rsid w:val="008F59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8F598B"/>
    <w:rPr>
      <w:sz w:val="18"/>
      <w:szCs w:val="18"/>
    </w:rPr>
  </w:style>
  <w:style w:type="paragraph" w:styleId="a5">
    <w:name w:val="footer"/>
    <w:basedOn w:val="a0"/>
    <w:link w:val="Char0"/>
    <w:uiPriority w:val="99"/>
    <w:semiHidden/>
    <w:unhideWhenUsed/>
    <w:rsid w:val="008F598B"/>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8F598B"/>
    <w:rPr>
      <w:sz w:val="18"/>
      <w:szCs w:val="18"/>
    </w:rPr>
  </w:style>
  <w:style w:type="character" w:customStyle="1" w:styleId="1Char">
    <w:name w:val="标题 1 Char"/>
    <w:basedOn w:val="a1"/>
    <w:link w:val="10"/>
    <w:rsid w:val="008F598B"/>
    <w:rPr>
      <w:rFonts w:ascii="华文细黑" w:eastAsia="华文细黑" w:hAnsi="Times New Roman" w:cs="Times New Roman"/>
      <w:b/>
      <w:bCs/>
      <w:kern w:val="0"/>
      <w:sz w:val="52"/>
      <w:szCs w:val="44"/>
    </w:rPr>
  </w:style>
  <w:style w:type="character" w:customStyle="1" w:styleId="2Char">
    <w:name w:val="标题 2 Char"/>
    <w:basedOn w:val="a1"/>
    <w:link w:val="2"/>
    <w:semiHidden/>
    <w:rsid w:val="008F598B"/>
    <w:rPr>
      <w:rFonts w:ascii="华文细黑" w:eastAsia="华文细黑" w:hAnsi="Arial" w:cs="Times New Roman"/>
      <w:b/>
      <w:bCs/>
      <w:kern w:val="0"/>
      <w:sz w:val="44"/>
      <w:szCs w:val="32"/>
    </w:rPr>
  </w:style>
  <w:style w:type="character" w:customStyle="1" w:styleId="3Char">
    <w:name w:val="标题 3 Char"/>
    <w:aliases w:val="h3 Char,H3 Char,sect1.2.3 Char"/>
    <w:basedOn w:val="a1"/>
    <w:link w:val="3"/>
    <w:semiHidden/>
    <w:rsid w:val="008F598B"/>
    <w:rPr>
      <w:rFonts w:ascii="Times New Roman" w:eastAsia="华文细黑" w:hAnsi="Times New Roman" w:cs="Times New Roman"/>
      <w:bCs/>
      <w:kern w:val="0"/>
      <w:sz w:val="36"/>
      <w:szCs w:val="32"/>
    </w:rPr>
  </w:style>
  <w:style w:type="character" w:customStyle="1" w:styleId="4Char">
    <w:name w:val="标题 4 Char"/>
    <w:basedOn w:val="a1"/>
    <w:link w:val="4"/>
    <w:semiHidden/>
    <w:rsid w:val="008F598B"/>
    <w:rPr>
      <w:rFonts w:ascii="Arial" w:eastAsia="黑体" w:hAnsi="Arial" w:cs="Times New Roman"/>
      <w:b/>
      <w:bCs/>
      <w:kern w:val="0"/>
      <w:sz w:val="28"/>
      <w:szCs w:val="28"/>
    </w:rPr>
  </w:style>
  <w:style w:type="character" w:customStyle="1" w:styleId="5Char">
    <w:name w:val="标题 5 Char"/>
    <w:basedOn w:val="a1"/>
    <w:link w:val="5"/>
    <w:semiHidden/>
    <w:rsid w:val="008F598B"/>
    <w:rPr>
      <w:rFonts w:ascii="Times New Roman" w:eastAsia="宋体" w:hAnsi="Times New Roman" w:cs="Times New Roman"/>
      <w:b/>
      <w:bCs/>
      <w:kern w:val="0"/>
      <w:sz w:val="28"/>
      <w:szCs w:val="28"/>
    </w:rPr>
  </w:style>
  <w:style w:type="character" w:customStyle="1" w:styleId="6Char">
    <w:name w:val="标题 6 Char"/>
    <w:basedOn w:val="a1"/>
    <w:link w:val="6"/>
    <w:semiHidden/>
    <w:rsid w:val="008F598B"/>
    <w:rPr>
      <w:rFonts w:ascii="Arial" w:eastAsia="黑体" w:hAnsi="Arial" w:cs="Times New Roman"/>
      <w:b/>
      <w:bCs/>
      <w:kern w:val="0"/>
      <w:sz w:val="24"/>
      <w:szCs w:val="24"/>
    </w:rPr>
  </w:style>
  <w:style w:type="character" w:customStyle="1" w:styleId="7Char">
    <w:name w:val="标题 7 Char"/>
    <w:basedOn w:val="a1"/>
    <w:link w:val="7"/>
    <w:semiHidden/>
    <w:rsid w:val="008F598B"/>
    <w:rPr>
      <w:rFonts w:ascii="Times New Roman" w:eastAsia="宋体" w:hAnsi="Times New Roman" w:cs="Times New Roman"/>
      <w:b/>
      <w:bCs/>
      <w:kern w:val="0"/>
      <w:sz w:val="24"/>
      <w:szCs w:val="24"/>
    </w:rPr>
  </w:style>
  <w:style w:type="character" w:customStyle="1" w:styleId="8Char">
    <w:name w:val="标题 8 Char"/>
    <w:basedOn w:val="a1"/>
    <w:link w:val="8"/>
    <w:semiHidden/>
    <w:rsid w:val="008F598B"/>
    <w:rPr>
      <w:rFonts w:ascii="Arial" w:eastAsia="黑体" w:hAnsi="Arial" w:cs="Times New Roman"/>
      <w:kern w:val="0"/>
      <w:sz w:val="24"/>
      <w:szCs w:val="24"/>
    </w:rPr>
  </w:style>
  <w:style w:type="character" w:customStyle="1" w:styleId="9Char">
    <w:name w:val="标题 9 Char"/>
    <w:basedOn w:val="a1"/>
    <w:link w:val="9"/>
    <w:semiHidden/>
    <w:rsid w:val="008F598B"/>
    <w:rPr>
      <w:rFonts w:ascii="Arial" w:eastAsia="黑体" w:hAnsi="Arial" w:cs="Times New Roman"/>
      <w:kern w:val="0"/>
      <w:szCs w:val="21"/>
    </w:rPr>
  </w:style>
  <w:style w:type="character" w:styleId="a6">
    <w:name w:val="Hyperlink"/>
    <w:uiPriority w:val="99"/>
    <w:semiHidden/>
    <w:unhideWhenUsed/>
    <w:rsid w:val="008F598B"/>
    <w:rPr>
      <w:color w:val="0000FF"/>
      <w:u w:val="single"/>
    </w:rPr>
  </w:style>
  <w:style w:type="character" w:styleId="a7">
    <w:name w:val="FollowedHyperlink"/>
    <w:basedOn w:val="a1"/>
    <w:uiPriority w:val="99"/>
    <w:semiHidden/>
    <w:unhideWhenUsed/>
    <w:rsid w:val="008F598B"/>
    <w:rPr>
      <w:color w:val="800080" w:themeColor="followedHyperlink"/>
      <w:u w:val="single"/>
    </w:rPr>
  </w:style>
  <w:style w:type="character" w:customStyle="1" w:styleId="3Char1">
    <w:name w:val="标题 3 Char1"/>
    <w:aliases w:val="h3 Char1,H3 Char1,sect1.2.3 Char1"/>
    <w:basedOn w:val="a1"/>
    <w:semiHidden/>
    <w:rsid w:val="008F598B"/>
    <w:rPr>
      <w:rFonts w:asciiTheme="minorHAnsi" w:eastAsiaTheme="minorEastAsia" w:hAnsiTheme="minorHAnsi"/>
      <w:b/>
      <w:bCs/>
      <w:kern w:val="2"/>
      <w:sz w:val="32"/>
      <w:szCs w:val="32"/>
    </w:rPr>
  </w:style>
  <w:style w:type="paragraph" w:styleId="a8">
    <w:name w:val="Body Text Indent"/>
    <w:basedOn w:val="a0"/>
    <w:link w:val="Char1"/>
    <w:semiHidden/>
    <w:unhideWhenUsed/>
    <w:rsid w:val="008F598B"/>
    <w:pPr>
      <w:snapToGrid w:val="0"/>
      <w:spacing w:line="312" w:lineRule="auto"/>
      <w:ind w:firstLineChars="200" w:firstLine="480"/>
    </w:pPr>
    <w:rPr>
      <w:rFonts w:ascii="宋体" w:eastAsia="宋体" w:hAnsi="宋体" w:cs="Times New Roman"/>
      <w:sz w:val="24"/>
      <w:szCs w:val="24"/>
    </w:rPr>
  </w:style>
  <w:style w:type="character" w:customStyle="1" w:styleId="Char1">
    <w:name w:val="正文文本缩进 Char"/>
    <w:basedOn w:val="a1"/>
    <w:link w:val="a8"/>
    <w:semiHidden/>
    <w:rsid w:val="008F598B"/>
    <w:rPr>
      <w:rFonts w:ascii="宋体" w:eastAsia="宋体" w:hAnsi="宋体" w:cs="Times New Roman"/>
      <w:sz w:val="24"/>
      <w:szCs w:val="24"/>
    </w:rPr>
  </w:style>
  <w:style w:type="paragraph" w:styleId="20">
    <w:name w:val="Body Text Indent 2"/>
    <w:basedOn w:val="a0"/>
    <w:link w:val="2Char0"/>
    <w:semiHidden/>
    <w:unhideWhenUsed/>
    <w:rsid w:val="008F598B"/>
    <w:pPr>
      <w:snapToGrid w:val="0"/>
      <w:spacing w:line="312" w:lineRule="auto"/>
      <w:ind w:leftChars="280" w:left="588"/>
    </w:pPr>
    <w:rPr>
      <w:rFonts w:ascii="宋体" w:eastAsia="宋体" w:hAnsi="宋体" w:cs="Times New Roman"/>
      <w:sz w:val="24"/>
      <w:szCs w:val="24"/>
    </w:rPr>
  </w:style>
  <w:style w:type="character" w:customStyle="1" w:styleId="2Char0">
    <w:name w:val="正文文本缩进 2 Char"/>
    <w:basedOn w:val="a1"/>
    <w:link w:val="20"/>
    <w:semiHidden/>
    <w:rsid w:val="008F598B"/>
    <w:rPr>
      <w:rFonts w:ascii="宋体" w:eastAsia="宋体" w:hAnsi="宋体" w:cs="Times New Roman"/>
      <w:sz w:val="24"/>
      <w:szCs w:val="24"/>
    </w:rPr>
  </w:style>
  <w:style w:type="paragraph" w:styleId="30">
    <w:name w:val="Body Text Indent 3"/>
    <w:basedOn w:val="a0"/>
    <w:link w:val="3Char0"/>
    <w:semiHidden/>
    <w:unhideWhenUsed/>
    <w:rsid w:val="008F598B"/>
    <w:pPr>
      <w:snapToGrid w:val="0"/>
      <w:spacing w:line="312" w:lineRule="auto"/>
      <w:ind w:leftChars="250" w:left="525" w:firstLine="43"/>
    </w:pPr>
    <w:rPr>
      <w:rFonts w:ascii="宋体" w:eastAsia="宋体" w:hAnsi="宋体" w:cs="Times New Roman"/>
      <w:sz w:val="24"/>
      <w:szCs w:val="24"/>
    </w:rPr>
  </w:style>
  <w:style w:type="character" w:customStyle="1" w:styleId="3Char0">
    <w:name w:val="正文文本缩进 3 Char"/>
    <w:basedOn w:val="a1"/>
    <w:link w:val="30"/>
    <w:semiHidden/>
    <w:rsid w:val="008F598B"/>
    <w:rPr>
      <w:rFonts w:ascii="宋体" w:eastAsia="宋体" w:hAnsi="宋体" w:cs="Times New Roman"/>
      <w:sz w:val="24"/>
      <w:szCs w:val="24"/>
    </w:rPr>
  </w:style>
  <w:style w:type="paragraph" w:customStyle="1" w:styleId="1">
    <w:name w:val="样式1"/>
    <w:basedOn w:val="a0"/>
    <w:rsid w:val="008F598B"/>
    <w:pPr>
      <w:numPr>
        <w:numId w:val="2"/>
      </w:numPr>
      <w:adjustRightInd w:val="0"/>
    </w:pPr>
    <w:rPr>
      <w:rFonts w:ascii="宋体" w:eastAsia="宋体" w:hAnsi="宋体" w:cs="Times New Roman"/>
      <w:kern w:val="0"/>
      <w:szCs w:val="21"/>
    </w:rPr>
  </w:style>
  <w:style w:type="paragraph" w:customStyle="1" w:styleId="a">
    <w:name w:val="招标文件目录"/>
    <w:basedOn w:val="2"/>
    <w:qFormat/>
    <w:rsid w:val="008F598B"/>
    <w:pPr>
      <w:numPr>
        <w:ilvl w:val="3"/>
        <w:numId w:val="3"/>
      </w:numPr>
      <w:tabs>
        <w:tab w:val="num" w:pos="709"/>
      </w:tabs>
      <w:ind w:left="709"/>
      <w:jc w:val="center"/>
    </w:pPr>
    <w:rPr>
      <w:rFonts w:ascii="宋体" w:eastAsia="宋体" w:hAnsi="宋体"/>
      <w:sz w:val="32"/>
    </w:rPr>
  </w:style>
  <w:style w:type="paragraph" w:customStyle="1" w:styleId="a9">
    <w:name w:val="招标文件"/>
    <w:basedOn w:val="a"/>
    <w:qFormat/>
    <w:rsid w:val="008F598B"/>
  </w:style>
  <w:style w:type="table" w:styleId="aa">
    <w:name w:val="Table Grid"/>
    <w:basedOn w:val="a2"/>
    <w:uiPriority w:val="59"/>
    <w:rsid w:val="008F598B"/>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Title"/>
    <w:basedOn w:val="a0"/>
    <w:next w:val="a0"/>
    <w:link w:val="Char2"/>
    <w:qFormat/>
    <w:rsid w:val="009606F5"/>
    <w:pPr>
      <w:spacing w:before="240" w:after="60"/>
      <w:jc w:val="center"/>
      <w:outlineLvl w:val="0"/>
    </w:pPr>
    <w:rPr>
      <w:rFonts w:ascii="Cambria" w:eastAsia="宋体" w:hAnsi="Cambria" w:cs="Times New Roman"/>
      <w:b/>
      <w:bCs/>
      <w:sz w:val="32"/>
      <w:szCs w:val="32"/>
    </w:rPr>
  </w:style>
  <w:style w:type="character" w:customStyle="1" w:styleId="Char2">
    <w:name w:val="标题 Char"/>
    <w:basedOn w:val="a1"/>
    <w:link w:val="ab"/>
    <w:rsid w:val="009606F5"/>
    <w:rPr>
      <w:rFonts w:ascii="Cambria" w:eastAsia="宋体" w:hAnsi="Cambria" w:cs="Times New Roman"/>
      <w:b/>
      <w:bCs/>
      <w:sz w:val="32"/>
      <w:szCs w:val="32"/>
    </w:rPr>
  </w:style>
  <w:style w:type="paragraph" w:customStyle="1" w:styleId="11">
    <w:name w:val="列出段落1"/>
    <w:basedOn w:val="a0"/>
    <w:uiPriority w:val="34"/>
    <w:qFormat/>
    <w:rsid w:val="009606F5"/>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81220203">
      <w:bodyDiv w:val="1"/>
      <w:marLeft w:val="0"/>
      <w:marRight w:val="0"/>
      <w:marTop w:val="0"/>
      <w:marBottom w:val="0"/>
      <w:divBdr>
        <w:top w:val="none" w:sz="0" w:space="0" w:color="auto"/>
        <w:left w:val="none" w:sz="0" w:space="0" w:color="auto"/>
        <w:bottom w:val="none" w:sz="0" w:space="0" w:color="auto"/>
        <w:right w:val="none" w:sz="0" w:space="0" w:color="auto"/>
      </w:divBdr>
    </w:div>
    <w:div w:id="1382945681">
      <w:bodyDiv w:val="1"/>
      <w:marLeft w:val="0"/>
      <w:marRight w:val="0"/>
      <w:marTop w:val="0"/>
      <w:marBottom w:val="0"/>
      <w:divBdr>
        <w:top w:val="none" w:sz="0" w:space="0" w:color="auto"/>
        <w:left w:val="none" w:sz="0" w:space="0" w:color="auto"/>
        <w:bottom w:val="none" w:sz="0" w:space="0" w:color="auto"/>
        <w:right w:val="none" w:sz="0" w:space="0" w:color="auto"/>
      </w:divBdr>
    </w:div>
    <w:div w:id="165675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aranty.com.cn" TargetMode="External"/><Relationship Id="rId3" Type="http://schemas.openxmlformats.org/officeDocument/2006/relationships/settings" Target="settings.xml"/><Relationship Id="rId7" Type="http://schemas.openxmlformats.org/officeDocument/2006/relationships/hyperlink" Target="http://help.bjca.org.cn/support/client/zzcg-ccgp/index.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help.bjca.org.cn/support/client/zzcg-ccgp/index.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71</Pages>
  <Words>3685</Words>
  <Characters>21010</Characters>
  <Application>Microsoft Office Word</Application>
  <DocSecurity>0</DocSecurity>
  <Lines>175</Lines>
  <Paragraphs>49</Paragraphs>
  <ScaleCrop>false</ScaleCrop>
  <Company/>
  <LinksUpToDate>false</LinksUpToDate>
  <CharactersWithSpaces>24646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zhaoyanhua</dc:creator>
  <cp:keywords/>
  <dc:description/>
  <cp:lastModifiedBy>zhaoyanhua</cp:lastModifiedBy>
  <cp:revision>11</cp:revision>
  <dcterms:created xsi:type="dcterms:W3CDTF">2016-06-29T07:52:00Z</dcterms:created>
  <dcterms:modified xsi:type="dcterms:W3CDTF">2016-07-29T06:29:00Z</dcterms:modified>
</cp:coreProperties>
</file>