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Pr>
        <w:jc w:val="center"/>
        <w:rPr>
          <w:rFonts w:ascii="方正小标宋简体" w:eastAsia="方正小标宋简体"/>
          <w:sz w:val="84"/>
        </w:rPr>
      </w:pPr>
      <w:r>
        <w:rPr>
          <w:rFonts w:ascii="方正小标宋简体" w:eastAsia="方正小标宋简体" w:hint="eastAsia"/>
          <w:sz w:val="84"/>
        </w:rPr>
        <w:t>招 标 文 件</w:t>
      </w:r>
    </w:p>
    <w:p w:rsidR="00EB3D59" w:rsidRDefault="00EB3D59" w:rsidP="00EB3D59">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ZC-AZB16078</w:t>
      </w:r>
    </w:p>
    <w:p w:rsidR="00EB3D59" w:rsidRDefault="00EB3D59" w:rsidP="00EB3D59">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北京电子科技学院数字电子技术实验室改造采购项目</w:t>
      </w: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32"/>
        </w:rPr>
      </w:pPr>
    </w:p>
    <w:p w:rsidR="00EB3D59" w:rsidRDefault="00EB3D59" w:rsidP="00EB3D59">
      <w:pPr>
        <w:jc w:val="center"/>
        <w:rPr>
          <w:rFonts w:ascii="楷体" w:eastAsia="楷体" w:hAnsi="楷体" w:hint="eastAsia"/>
          <w:sz w:val="28"/>
        </w:rPr>
      </w:pPr>
      <w:r>
        <w:rPr>
          <w:rFonts w:ascii="楷体" w:eastAsia="楷体" w:hAnsi="楷体" w:hint="eastAsia"/>
          <w:sz w:val="28"/>
        </w:rPr>
        <w:t>中共中央直属机关采购中心</w:t>
      </w:r>
    </w:p>
    <w:p w:rsidR="00EB3D59" w:rsidRDefault="00EB3D59" w:rsidP="00EB3D59">
      <w:pPr>
        <w:jc w:val="center"/>
        <w:rPr>
          <w:rFonts w:ascii="楷体" w:eastAsia="楷体" w:hAnsi="楷体" w:hint="eastAsia"/>
          <w:sz w:val="28"/>
        </w:rPr>
      </w:pPr>
      <w:r>
        <w:rPr>
          <w:rFonts w:ascii="楷体" w:eastAsia="楷体" w:hAnsi="楷体" w:hint="eastAsia"/>
          <w:sz w:val="28"/>
        </w:rPr>
        <w:t>2016 年 5 月</w:t>
      </w:r>
    </w:p>
    <w:p w:rsidR="00EB3D59" w:rsidRDefault="00EB3D59" w:rsidP="00EB3D59">
      <w:pPr>
        <w:widowControl/>
        <w:jc w:val="left"/>
        <w:rPr>
          <w:rFonts w:ascii="楷体" w:eastAsia="楷体" w:hAnsi="楷体"/>
          <w:kern w:val="0"/>
          <w:sz w:val="28"/>
        </w:rPr>
        <w:sectPr w:rsidR="00EB3D59">
          <w:pgSz w:w="11906" w:h="16838"/>
          <w:pgMar w:top="1440" w:right="1800" w:bottom="1440" w:left="1800" w:header="851" w:footer="992" w:gutter="0"/>
          <w:cols w:space="720"/>
          <w:docGrid w:type="lines" w:linePitch="312"/>
        </w:sectPr>
      </w:pPr>
    </w:p>
    <w:p w:rsidR="00EB3D59" w:rsidRDefault="00EB3D59" w:rsidP="00EB3D59">
      <w:pPr>
        <w:jc w:val="center"/>
        <w:rPr>
          <w:rFonts w:ascii="楷体" w:eastAsia="楷体" w:hAnsi="楷体" w:hint="eastAsia"/>
          <w:sz w:val="28"/>
        </w:rPr>
      </w:pPr>
    </w:p>
    <w:p w:rsidR="00EB3D59" w:rsidRDefault="00EB3D59" w:rsidP="00EB3D59">
      <w:pPr>
        <w:spacing w:line="360" w:lineRule="auto"/>
        <w:jc w:val="center"/>
        <w:rPr>
          <w:rFonts w:ascii="宋体" w:eastAsia="宋体" w:hAnsi="宋体" w:hint="eastAsia"/>
          <w:b/>
          <w:sz w:val="44"/>
        </w:rPr>
      </w:pPr>
      <w:r>
        <w:rPr>
          <w:rFonts w:ascii="宋体" w:eastAsia="宋体" w:hAnsi="宋体" w:hint="eastAsia"/>
          <w:b/>
          <w:sz w:val="44"/>
        </w:rPr>
        <w:t>目  录</w:t>
      </w:r>
    </w:p>
    <w:p w:rsidR="00EB3D59" w:rsidRDefault="00EB3D59" w:rsidP="00EB3D59">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第一章 专用部分</w:t>
      </w:r>
      <w:r>
        <w:rPr>
          <w:rFonts w:ascii="黑体" w:eastAsia="黑体" w:hAnsi="黑体" w:hint="eastAsia"/>
          <w:sz w:val="24"/>
        </w:rPr>
        <w:tab/>
        <w:t>1</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投标邀请</w:t>
      </w:r>
      <w:r>
        <w:rPr>
          <w:rFonts w:ascii="宋体" w:eastAsia="宋体" w:hAnsi="宋体" w:hint="eastAsia"/>
          <w:sz w:val="24"/>
        </w:rPr>
        <w:tab/>
        <w:t>2</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第三部分 投标内容及格式要求</w:t>
      </w:r>
      <w:r>
        <w:rPr>
          <w:rFonts w:ascii="宋体" w:eastAsia="宋体" w:hAnsi="宋体" w:hint="eastAsia"/>
          <w:sz w:val="24"/>
        </w:rPr>
        <w:tab/>
        <w:t>6</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第四部分 符合性审查项及评分标准</w:t>
      </w:r>
      <w:r>
        <w:rPr>
          <w:rFonts w:ascii="宋体" w:eastAsia="宋体" w:hAnsi="宋体" w:hint="eastAsia"/>
          <w:sz w:val="24"/>
        </w:rPr>
        <w:tab/>
        <w:t>24</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第五部分 技术规格及要求</w:t>
      </w:r>
      <w:r>
        <w:rPr>
          <w:rFonts w:ascii="宋体" w:eastAsia="宋体" w:hAnsi="宋体" w:hint="eastAsia"/>
          <w:sz w:val="24"/>
        </w:rPr>
        <w:tab/>
        <w:t>28</w:t>
      </w:r>
    </w:p>
    <w:p w:rsidR="00EB3D59" w:rsidRDefault="00EB3D59" w:rsidP="00EB3D59">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第二章 通用部分</w:t>
      </w:r>
      <w:r>
        <w:rPr>
          <w:rFonts w:ascii="黑体" w:eastAsia="黑体" w:hAnsi="黑体" w:hint="eastAsia"/>
          <w:sz w:val="24"/>
        </w:rPr>
        <w:tab/>
        <w:t>29</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投标人须知</w:t>
      </w:r>
      <w:r>
        <w:rPr>
          <w:rFonts w:ascii="宋体" w:eastAsia="宋体" w:hAnsi="宋体" w:hint="eastAsia"/>
          <w:sz w:val="24"/>
        </w:rPr>
        <w:tab/>
        <w:t>30</w:t>
      </w:r>
    </w:p>
    <w:p w:rsidR="00EB3D59" w:rsidRDefault="00EB3D59" w:rsidP="00EB3D59">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合同条款及格式</w:t>
      </w:r>
      <w:r>
        <w:rPr>
          <w:rFonts w:ascii="宋体" w:eastAsia="宋体" w:hAnsi="宋体" w:hint="eastAsia"/>
          <w:sz w:val="24"/>
        </w:rPr>
        <w:tab/>
        <w:t>40</w:t>
      </w:r>
    </w:p>
    <w:p w:rsidR="00EB3D59" w:rsidRDefault="00EB3D59" w:rsidP="00EB3D59">
      <w:pPr>
        <w:widowControl/>
        <w:spacing w:line="360" w:lineRule="auto"/>
        <w:jc w:val="left"/>
        <w:rPr>
          <w:rFonts w:ascii="宋体" w:eastAsia="宋体" w:hAnsi="宋体"/>
          <w:kern w:val="0"/>
          <w:sz w:val="24"/>
        </w:rPr>
        <w:sectPr w:rsidR="00EB3D59">
          <w:pgSz w:w="11906" w:h="16838"/>
          <w:pgMar w:top="1440" w:right="1800" w:bottom="1440" w:left="1800" w:header="851" w:footer="992" w:gutter="0"/>
          <w:cols w:space="720"/>
          <w:docGrid w:type="lines" w:linePitch="312"/>
        </w:sectPr>
      </w:pPr>
    </w:p>
    <w:p w:rsidR="00EB3D59" w:rsidRDefault="00EB3D59" w:rsidP="00EB3D59">
      <w:pPr>
        <w:tabs>
          <w:tab w:val="right" w:leader="dot" w:pos="8320"/>
        </w:tabs>
        <w:spacing w:line="360" w:lineRule="auto"/>
        <w:rPr>
          <w:rFonts w:ascii="宋体" w:eastAsia="宋体" w:hAnsi="宋体" w:hint="eastAsia"/>
          <w:sz w:val="24"/>
        </w:rPr>
      </w:pPr>
    </w:p>
    <w:p w:rsidR="00EB3D59" w:rsidRDefault="00EB3D59" w:rsidP="00EB3D59">
      <w:pPr>
        <w:rPr>
          <w:rFonts w:hint="eastAsia"/>
        </w:rPr>
      </w:pPr>
    </w:p>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Pr>
        <w:jc w:val="center"/>
        <w:rPr>
          <w:rFonts w:ascii="宋体" w:eastAsia="宋体" w:hAnsi="宋体"/>
          <w:sz w:val="72"/>
        </w:rPr>
      </w:pPr>
      <w:r>
        <w:rPr>
          <w:rFonts w:ascii="宋体" w:eastAsia="宋体" w:hAnsi="宋体" w:hint="eastAsia"/>
          <w:b/>
          <w:sz w:val="72"/>
        </w:rPr>
        <w:t>第一章 专用部分</w:t>
      </w: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Pr>
        <w:jc w:val="center"/>
        <w:rPr>
          <w:rFonts w:ascii="宋体" w:hAnsi="宋体"/>
          <w:b/>
          <w:sz w:val="28"/>
        </w:rPr>
      </w:pPr>
      <w:r>
        <w:rPr>
          <w:rFonts w:ascii="宋体" w:hAnsi="宋体" w:hint="eastAsia"/>
          <w:b/>
          <w:sz w:val="28"/>
        </w:rPr>
        <w:lastRenderedPageBreak/>
        <w:t>第一部分 投标邀请</w:t>
      </w:r>
    </w:p>
    <w:p w:rsidR="00EB3D59" w:rsidRDefault="00EB3D59" w:rsidP="00EB3D59">
      <w:pPr>
        <w:jc w:val="center"/>
        <w:rPr>
          <w:rFonts w:ascii="宋体" w:hAnsi="宋体" w:hint="eastAsia"/>
          <w:b/>
          <w:sz w:val="28"/>
        </w:rPr>
      </w:pPr>
    </w:p>
    <w:p w:rsidR="00EB3D59" w:rsidRDefault="00EB3D59" w:rsidP="00EB3D59">
      <w:pPr>
        <w:adjustRightInd w:val="0"/>
        <w:snapToGrid w:val="0"/>
        <w:spacing w:line="360" w:lineRule="auto"/>
        <w:ind w:firstLineChars="200" w:firstLine="480"/>
        <w:jc w:val="left"/>
        <w:textAlignment w:val="baseline"/>
        <w:rPr>
          <w:rFonts w:ascii="宋体" w:hint="eastAsia"/>
          <w:sz w:val="24"/>
        </w:rPr>
      </w:pPr>
    </w:p>
    <w:p w:rsidR="00EB3D59" w:rsidRDefault="00EB3D59" w:rsidP="00EB3D59">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中共中央直属机关采购中心受</w:t>
      </w:r>
      <w:r>
        <w:rPr>
          <w:rFonts w:ascii="宋体" w:hAnsi="宋体" w:hint="eastAsia"/>
          <w:color w:val="FF0000"/>
          <w:sz w:val="24"/>
        </w:rPr>
        <w:t>北京电子科技学院</w:t>
      </w:r>
      <w:r>
        <w:rPr>
          <w:rFonts w:ascii="宋体" w:hAnsi="宋体" w:hint="eastAsia"/>
          <w:sz w:val="24"/>
        </w:rPr>
        <w:t>委托，就</w:t>
      </w:r>
      <w:r>
        <w:rPr>
          <w:rFonts w:ascii="宋体" w:hAnsi="宋体" w:hint="eastAsia"/>
          <w:color w:val="FF0000"/>
          <w:sz w:val="24"/>
        </w:rPr>
        <w:t>北京电子科技学院数字电子技术实验室改造采购项目</w:t>
      </w:r>
      <w:r>
        <w:rPr>
          <w:rFonts w:ascii="宋体" w:hAnsi="宋体" w:hint="eastAsia"/>
          <w:sz w:val="24"/>
        </w:rPr>
        <w:t>(项目编号：</w:t>
      </w:r>
      <w:r>
        <w:rPr>
          <w:rFonts w:ascii="宋体" w:hAnsi="宋体" w:hint="eastAsia"/>
          <w:color w:val="FF0000"/>
          <w:sz w:val="24"/>
        </w:rPr>
        <w:t>ZC-AZB16078</w:t>
      </w:r>
      <w:r>
        <w:rPr>
          <w:rFonts w:ascii="宋体" w:hAnsi="宋体" w:hint="eastAsia"/>
          <w:sz w:val="24"/>
        </w:rPr>
        <w:t>)进行国内公开招标。现邀请合格的投标人提交符合招标文件要求的投标文件。</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项目概述</w:t>
      </w:r>
    </w:p>
    <w:p w:rsidR="00EB3D59" w:rsidRDefault="00EB3D59" w:rsidP="00EB3D59">
      <w:pPr>
        <w:numPr>
          <w:ilvl w:val="1"/>
          <w:numId w:val="6"/>
        </w:numPr>
        <w:snapToGrid w:val="0"/>
        <w:spacing w:line="360" w:lineRule="auto"/>
        <w:rPr>
          <w:rFonts w:ascii="宋体" w:hAnsi="Times New Roman" w:hint="eastAsia"/>
          <w:sz w:val="24"/>
          <w:szCs w:val="24"/>
        </w:rPr>
      </w:pPr>
      <w:r>
        <w:rPr>
          <w:rFonts w:ascii="宋体" w:hAnsi="宋体" w:hint="eastAsia"/>
          <w:sz w:val="24"/>
          <w:szCs w:val="24"/>
        </w:rPr>
        <w:t>招标内容：</w:t>
      </w:r>
      <w:r>
        <w:rPr>
          <w:rFonts w:ascii="宋体" w:hAnsi="宋体" w:hint="eastAsia"/>
          <w:color w:val="FF0000"/>
          <w:sz w:val="24"/>
          <w:szCs w:val="24"/>
        </w:rPr>
        <w:t>本项目所采购设备用于北京电子科技学院数字电子技术实验室改造。</w:t>
      </w:r>
      <w:r>
        <w:rPr>
          <w:rFonts w:ascii="宋体" w:hAnsi="宋体" w:hint="eastAsia"/>
          <w:sz w:val="24"/>
          <w:szCs w:val="24"/>
        </w:rPr>
        <w:t>采购标的、数量以及技术要求等详见招标文件技术要求部分。</w:t>
      </w:r>
    </w:p>
    <w:p w:rsidR="00EB3D59" w:rsidRDefault="00EB3D59" w:rsidP="00EB3D59">
      <w:pPr>
        <w:numPr>
          <w:ilvl w:val="1"/>
          <w:numId w:val="6"/>
        </w:numPr>
        <w:snapToGrid w:val="0"/>
        <w:spacing w:line="360" w:lineRule="auto"/>
        <w:rPr>
          <w:rFonts w:ascii="宋体" w:hAnsi="Times New Roman" w:hint="eastAsia"/>
          <w:sz w:val="24"/>
          <w:szCs w:val="24"/>
        </w:rPr>
      </w:pPr>
      <w:r>
        <w:rPr>
          <w:rFonts w:ascii="宋体" w:hAnsi="宋体" w:hint="eastAsia"/>
          <w:sz w:val="24"/>
          <w:szCs w:val="24"/>
        </w:rPr>
        <w:t>采购预算：</w:t>
      </w:r>
      <w:r>
        <w:rPr>
          <w:rFonts w:ascii="宋体" w:hAnsi="宋体" w:hint="eastAsia"/>
          <w:color w:val="FF0000"/>
          <w:sz w:val="24"/>
          <w:szCs w:val="24"/>
        </w:rPr>
        <w:t>本项目预算为：310万元，超过预算的投标将作为无效投标处理。</w:t>
      </w:r>
    </w:p>
    <w:p w:rsidR="00EB3D59" w:rsidRDefault="00EB3D59" w:rsidP="00EB3D59">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本项目不分包。</w:t>
      </w:r>
    </w:p>
    <w:p w:rsidR="00EB3D59" w:rsidRDefault="00EB3D59" w:rsidP="00EB3D59">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本项目为非专门面向中小企业采购项目。</w:t>
      </w:r>
    </w:p>
    <w:p w:rsidR="00EB3D59" w:rsidRDefault="00EB3D59" w:rsidP="00EB3D59">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经财政部同意，本项目侧信道分析设备可以采购进口产品。本项目其它设备不接受进口产品的投标。进口产品是指“通过中国海关报关验放进入中国境内且产自关境外的产品”。</w:t>
      </w:r>
    </w:p>
    <w:p w:rsidR="00EB3D59" w:rsidRDefault="00EB3D59" w:rsidP="00EB3D59">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本项目不涉及节能强采产品。</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sz w:val="24"/>
          <w:szCs w:val="24"/>
        </w:rPr>
      </w:pPr>
      <w:r>
        <w:rPr>
          <w:rFonts w:ascii="宋体" w:hAnsi="宋体" w:hint="eastAsia"/>
          <w:b/>
          <w:sz w:val="24"/>
          <w:szCs w:val="24"/>
        </w:rPr>
        <w:t>投标人必须符合的条件</w:t>
      </w:r>
    </w:p>
    <w:p w:rsidR="00EB3D59" w:rsidRDefault="00EB3D59" w:rsidP="00EB3D59">
      <w:pPr>
        <w:adjustRightInd w:val="0"/>
        <w:snapToGrid w:val="0"/>
        <w:spacing w:line="360" w:lineRule="auto"/>
        <w:ind w:firstLineChars="200" w:firstLine="480"/>
        <w:jc w:val="left"/>
        <w:textAlignment w:val="baseline"/>
        <w:rPr>
          <w:rFonts w:hint="eastAsia"/>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EB3D59" w:rsidRDefault="00EB3D59" w:rsidP="00EB3D59">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EB3D59" w:rsidRDefault="00EB3D59" w:rsidP="00EB3D59">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1、本项目不接受联合体投标。</w:t>
      </w:r>
    </w:p>
    <w:p w:rsidR="00EB3D59" w:rsidRDefault="00EB3D59" w:rsidP="00EB3D59">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2、单位负责人为同一人或者存在直接控股、管理关系的不同供应商，不得参加同一合同项下的政府采购活动。</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获取招标文件的时间和办法</w:t>
      </w:r>
    </w:p>
    <w:p w:rsidR="00EB3D59" w:rsidRDefault="00EB3D59" w:rsidP="00EB3D59">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color w:val="FF0000"/>
          <w:sz w:val="24"/>
        </w:rPr>
        <w:lastRenderedPageBreak/>
        <w:t>2016年05月27日</w:t>
      </w:r>
      <w:r>
        <w:rPr>
          <w:rFonts w:ascii="宋体" w:hAnsi="宋体" w:hint="eastAsia"/>
          <w:sz w:val="24"/>
        </w:rPr>
        <w:t>至</w:t>
      </w:r>
      <w:r>
        <w:rPr>
          <w:rFonts w:ascii="宋体" w:hAnsi="宋体" w:hint="eastAsia"/>
          <w:bCs/>
          <w:color w:val="FF0000"/>
          <w:sz w:val="24"/>
        </w:rPr>
        <w:t>2016年06月12日</w:t>
      </w:r>
      <w:r>
        <w:rPr>
          <w:rFonts w:ascii="宋体" w:hAnsi="宋体" w:hint="eastAsia"/>
          <w:sz w:val="24"/>
        </w:rPr>
        <w:t>，登录“中国政府采购网中直采购频道”（zzcg.ccgp.gov.cn）免费下载招标文件。</w:t>
      </w:r>
      <w:r>
        <w:rPr>
          <w:rFonts w:ascii="宋体" w:hAnsi="宋体" w:hint="eastAsia"/>
          <w:b/>
          <w:sz w:val="24"/>
        </w:rPr>
        <w:t>未通过中直采购频道下载招标文件的投标人，其递交的投标文件将被作为无效投标处理。联合体投标的应当由联合体代表下载招标文件。</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投标文件递交时间、地点</w:t>
      </w:r>
    </w:p>
    <w:p w:rsidR="00EB3D59" w:rsidRDefault="00EB3D59" w:rsidP="00EB3D59">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2016年06月12日</w:t>
      </w:r>
      <w:r>
        <w:rPr>
          <w:rFonts w:ascii="宋体" w:hAnsi="宋体" w:hint="eastAsia"/>
          <w:sz w:val="24"/>
        </w:rPr>
        <w:t>至</w:t>
      </w:r>
      <w:r>
        <w:rPr>
          <w:rFonts w:ascii="宋体" w:hAnsi="宋体" w:hint="eastAsia"/>
          <w:color w:val="FF0000"/>
          <w:sz w:val="24"/>
        </w:rPr>
        <w:t>2016年06月16日</w:t>
      </w:r>
      <w:r>
        <w:rPr>
          <w:rFonts w:ascii="宋体" w:hAnsi="宋体" w:hint="eastAsia"/>
          <w:sz w:val="24"/>
        </w:rPr>
        <w:t>（北京时间）</w:t>
      </w:r>
    </w:p>
    <w:p w:rsidR="00EB3D59" w:rsidRDefault="00EB3D59" w:rsidP="00EB3D59">
      <w:pPr>
        <w:snapToGrid w:val="0"/>
        <w:spacing w:line="360" w:lineRule="auto"/>
        <w:ind w:leftChars="114" w:left="239" w:firstLineChars="100" w:firstLine="240"/>
        <w:rPr>
          <w:rFonts w:ascii="宋体" w:hAnsi="宋体" w:hint="eastAsia"/>
          <w:sz w:val="24"/>
          <w:szCs w:val="24"/>
        </w:rPr>
      </w:pPr>
      <w:r>
        <w:rPr>
          <w:rFonts w:ascii="宋体" w:hAnsi="宋体" w:hint="eastAsia"/>
          <w:sz w:val="24"/>
          <w:szCs w:val="24"/>
        </w:rPr>
        <w:t>投标文件递交地点：中新大厦（北京市西城区新风街一号院甲6号楼）一层电子投标文件递交室</w:t>
      </w:r>
    </w:p>
    <w:p w:rsidR="00EB3D59" w:rsidRDefault="00EB3D59" w:rsidP="00EB3D59">
      <w:pPr>
        <w:snapToGrid w:val="0"/>
        <w:spacing w:line="360" w:lineRule="auto"/>
        <w:ind w:leftChars="114" w:left="239" w:firstLineChars="100" w:firstLine="240"/>
        <w:rPr>
          <w:rFonts w:ascii="宋体" w:hAnsi="Times New Roman" w:hint="eastAsia"/>
          <w:sz w:val="24"/>
          <w:szCs w:val="24"/>
        </w:rPr>
      </w:pPr>
      <w:r>
        <w:rPr>
          <w:rFonts w:ascii="宋体" w:hAnsi="宋体" w:hint="eastAsia"/>
          <w:sz w:val="24"/>
          <w:szCs w:val="24"/>
        </w:rPr>
        <w:t>投标截止时间：</w:t>
      </w:r>
      <w:r>
        <w:rPr>
          <w:rFonts w:ascii="宋体" w:hAnsi="宋体" w:hint="eastAsia"/>
          <w:color w:val="FF0000"/>
          <w:sz w:val="24"/>
          <w:szCs w:val="24"/>
        </w:rPr>
        <w:t>2016年06月16日09时00分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开标时间、地点</w:t>
      </w:r>
    </w:p>
    <w:p w:rsidR="00EB3D59" w:rsidRDefault="00EB3D59" w:rsidP="00EB3D59">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开标时间：</w:t>
      </w:r>
      <w:r>
        <w:rPr>
          <w:rFonts w:ascii="宋体" w:hAnsi="宋体" w:hint="eastAsia"/>
          <w:bCs/>
          <w:color w:val="FF0000"/>
          <w:sz w:val="24"/>
        </w:rPr>
        <w:t>2016年06月16日09时00分</w:t>
      </w:r>
      <w:r>
        <w:rPr>
          <w:rFonts w:ascii="宋体" w:hAnsi="宋体" w:hint="eastAsia"/>
          <w:sz w:val="24"/>
        </w:rPr>
        <w:t>（北京时间）</w:t>
      </w:r>
    </w:p>
    <w:p w:rsidR="00EB3D59" w:rsidRDefault="00EB3D59" w:rsidP="00EB3D59">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开标地点：</w:t>
      </w:r>
      <w:r>
        <w:rPr>
          <w:rFonts w:ascii="宋体" w:hAnsi="宋体" w:hint="eastAsia"/>
          <w:color w:val="FF0000"/>
          <w:sz w:val="24"/>
        </w:rPr>
        <w:t>中新大厦（北京市西城区新风街1号院甲6号楼）开标室</w:t>
      </w:r>
    </w:p>
    <w:p w:rsidR="00EB3D59" w:rsidRDefault="00EB3D59" w:rsidP="00EB3D59">
      <w:pPr>
        <w:snapToGrid w:val="0"/>
        <w:spacing w:line="360" w:lineRule="auto"/>
        <w:rPr>
          <w:rFonts w:ascii="宋体" w:hint="eastAsia"/>
          <w:sz w:val="24"/>
        </w:rPr>
      </w:pPr>
    </w:p>
    <w:p w:rsidR="00EB3D59" w:rsidRDefault="00EB3D59" w:rsidP="00EB3D59">
      <w:pPr>
        <w:adjustRightInd w:val="0"/>
        <w:snapToGrid w:val="0"/>
        <w:spacing w:line="360" w:lineRule="auto"/>
        <w:ind w:firstLineChars="200" w:firstLine="482"/>
        <w:textAlignment w:val="baseline"/>
        <w:rPr>
          <w:rFonts w:ascii="宋体" w:hAnsi="宋体" w:hint="eastAsia"/>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EB3D59" w:rsidRDefault="00EB3D59" w:rsidP="00EB3D59">
      <w:pPr>
        <w:adjustRightInd w:val="0"/>
        <w:snapToGrid w:val="0"/>
        <w:spacing w:line="360" w:lineRule="auto"/>
        <w:ind w:firstLineChars="200" w:firstLine="480"/>
        <w:textAlignment w:val="baseline"/>
        <w:rPr>
          <w:rFonts w:ascii="宋体" w:hint="eastAsia"/>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EB3D59" w:rsidRDefault="00EB3D59" w:rsidP="00EB3D59">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EB3D59" w:rsidRDefault="00EB3D59" w:rsidP="00EB3D59">
      <w:pPr>
        <w:adjustRightInd w:val="0"/>
        <w:snapToGrid w:val="0"/>
        <w:spacing w:line="360" w:lineRule="auto"/>
        <w:ind w:firstLineChars="200" w:firstLine="480"/>
        <w:textAlignment w:val="baseline"/>
        <w:rPr>
          <w:rFonts w:ascii="宋体" w:hint="eastAsia"/>
          <w:sz w:val="24"/>
        </w:rPr>
      </w:pPr>
      <w:r>
        <w:rPr>
          <w:rFonts w:ascii="宋体" w:hAnsi="宋体" w:hint="eastAsia"/>
          <w:sz w:val="24"/>
        </w:rPr>
        <w:t>除上述方式之外，招标方不接受投标人以纸质文件以及其他任何方式（包括</w:t>
      </w:r>
      <w:r>
        <w:rPr>
          <w:rFonts w:ascii="宋体" w:hAnsi="宋体" w:hint="eastAsia"/>
          <w:sz w:val="24"/>
        </w:rPr>
        <w:lastRenderedPageBreak/>
        <w:t>但不限于：邮寄、传真、电子邮件等）提交的投标文件。</w:t>
      </w:r>
    </w:p>
    <w:p w:rsidR="00EB3D59" w:rsidRDefault="00EB3D59" w:rsidP="00EB3D59">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联系方式</w:t>
      </w:r>
    </w:p>
    <w:p w:rsidR="00EB3D59" w:rsidRDefault="00EB3D59" w:rsidP="00EB3D59">
      <w:pPr>
        <w:snapToGrid w:val="0"/>
        <w:spacing w:line="360" w:lineRule="auto"/>
        <w:ind w:leftChars="269" w:left="565"/>
        <w:rPr>
          <w:rFonts w:ascii="宋体" w:hint="eastAsia"/>
          <w:b/>
          <w:sz w:val="24"/>
        </w:rPr>
      </w:pPr>
      <w:r>
        <w:rPr>
          <w:rFonts w:ascii="宋体" w:hAnsi="宋体" w:hint="eastAsia"/>
          <w:b/>
          <w:sz w:val="24"/>
        </w:rPr>
        <w:t>采购人：</w:t>
      </w:r>
      <w:r>
        <w:rPr>
          <w:rFonts w:ascii="宋体" w:hAnsi="宋体" w:hint="eastAsia"/>
          <w:color w:val="FF0000"/>
          <w:sz w:val="24"/>
        </w:rPr>
        <w:t>北京电子科技学院</w:t>
      </w:r>
    </w:p>
    <w:p w:rsidR="00EB3D59" w:rsidRDefault="00EB3D59" w:rsidP="00EB3D59">
      <w:pPr>
        <w:snapToGrid w:val="0"/>
        <w:spacing w:line="360" w:lineRule="auto"/>
        <w:ind w:leftChars="269" w:left="565"/>
        <w:rPr>
          <w:rFonts w:ascii="宋体" w:hint="eastAsia"/>
          <w:sz w:val="24"/>
        </w:rPr>
      </w:pPr>
      <w:r>
        <w:rPr>
          <w:rFonts w:ascii="宋体" w:hAnsi="宋体" w:hint="eastAsia"/>
          <w:sz w:val="24"/>
        </w:rPr>
        <w:t>联系方式：</w:t>
      </w:r>
      <w:r>
        <w:rPr>
          <w:rFonts w:ascii="宋体" w:hAnsi="宋体" w:hint="eastAsia"/>
          <w:color w:val="FF0000"/>
          <w:sz w:val="24"/>
        </w:rPr>
        <w:t>83635500</w:t>
      </w:r>
    </w:p>
    <w:p w:rsidR="00EB3D59" w:rsidRDefault="00EB3D59" w:rsidP="00EB3D59">
      <w:pPr>
        <w:snapToGrid w:val="0"/>
        <w:spacing w:line="360" w:lineRule="auto"/>
        <w:ind w:leftChars="269" w:left="565"/>
        <w:rPr>
          <w:rFonts w:ascii="宋体" w:hint="eastAsia"/>
          <w:sz w:val="24"/>
        </w:rPr>
      </w:pPr>
      <w:r>
        <w:rPr>
          <w:rFonts w:ascii="宋体" w:hAnsi="宋体" w:hint="eastAsia"/>
          <w:sz w:val="24"/>
        </w:rPr>
        <w:t>地    址：</w:t>
      </w:r>
      <w:r>
        <w:rPr>
          <w:rFonts w:ascii="宋体" w:hAnsi="宋体" w:hint="eastAsia"/>
          <w:color w:val="FF0000"/>
          <w:sz w:val="24"/>
        </w:rPr>
        <w:t>北京市丰台区富丰路7号</w:t>
      </w:r>
    </w:p>
    <w:p w:rsidR="00EB3D59" w:rsidRDefault="00EB3D59" w:rsidP="00EB3D59">
      <w:pPr>
        <w:snapToGrid w:val="0"/>
        <w:spacing w:line="360" w:lineRule="auto"/>
        <w:ind w:leftChars="269" w:left="565"/>
        <w:rPr>
          <w:rFonts w:ascii="宋体" w:hint="eastAsia"/>
          <w:sz w:val="24"/>
        </w:rPr>
      </w:pPr>
    </w:p>
    <w:p w:rsidR="00EB3D59" w:rsidRDefault="00EB3D59" w:rsidP="00EB3D59">
      <w:pPr>
        <w:snapToGrid w:val="0"/>
        <w:spacing w:line="360" w:lineRule="auto"/>
        <w:ind w:leftChars="269" w:left="565"/>
        <w:rPr>
          <w:rFonts w:ascii="宋体" w:hint="eastAsia"/>
          <w:b/>
          <w:sz w:val="24"/>
        </w:rPr>
      </w:pPr>
      <w:r>
        <w:rPr>
          <w:rFonts w:ascii="宋体" w:hAnsi="宋体" w:hint="eastAsia"/>
          <w:b/>
          <w:sz w:val="24"/>
        </w:rPr>
        <w:t>采购中心：</w:t>
      </w:r>
    </w:p>
    <w:p w:rsidR="00EB3D59" w:rsidRDefault="00EB3D59" w:rsidP="00EB3D59">
      <w:pPr>
        <w:snapToGrid w:val="0"/>
        <w:spacing w:line="360" w:lineRule="auto"/>
        <w:ind w:leftChars="269" w:left="565"/>
        <w:rPr>
          <w:rFonts w:ascii="宋体" w:hAnsi="宋体" w:hint="eastAsia"/>
          <w:sz w:val="24"/>
        </w:rPr>
      </w:pPr>
      <w:r>
        <w:rPr>
          <w:rFonts w:ascii="宋体" w:hAnsi="宋体" w:hint="eastAsia"/>
          <w:sz w:val="24"/>
        </w:rPr>
        <w:t>项目联系人：</w:t>
      </w:r>
      <w:r>
        <w:rPr>
          <w:rFonts w:ascii="宋体" w:hAnsi="宋体" w:hint="eastAsia"/>
          <w:color w:val="FF0000"/>
          <w:sz w:val="24"/>
        </w:rPr>
        <w:t>薛宗伟</w:t>
      </w:r>
    </w:p>
    <w:p w:rsidR="00EB3D59" w:rsidRDefault="00EB3D59" w:rsidP="00EB3D59">
      <w:pPr>
        <w:snapToGrid w:val="0"/>
        <w:spacing w:line="360" w:lineRule="auto"/>
        <w:ind w:leftChars="269" w:left="565"/>
        <w:rPr>
          <w:rFonts w:ascii="宋体" w:hAnsi="宋体" w:hint="eastAsia"/>
          <w:sz w:val="24"/>
        </w:rPr>
      </w:pPr>
      <w:r>
        <w:rPr>
          <w:rFonts w:ascii="宋体" w:hAnsi="宋体" w:hint="eastAsia"/>
          <w:sz w:val="24"/>
        </w:rPr>
        <w:t>电　　话：</w:t>
      </w:r>
      <w:r>
        <w:rPr>
          <w:rFonts w:ascii="宋体" w:hAnsi="宋体" w:hint="eastAsia"/>
          <w:color w:val="FF0000"/>
          <w:sz w:val="24"/>
        </w:rPr>
        <w:t>010-82273286</w:t>
      </w:r>
    </w:p>
    <w:p w:rsidR="00EB3D59" w:rsidRDefault="00EB3D59" w:rsidP="00EB3D59">
      <w:pPr>
        <w:snapToGrid w:val="0"/>
        <w:spacing w:line="360" w:lineRule="auto"/>
        <w:ind w:leftChars="269" w:left="565"/>
        <w:rPr>
          <w:rFonts w:ascii="宋体" w:hAnsi="宋体" w:hint="eastAsia"/>
          <w:sz w:val="24"/>
        </w:rPr>
      </w:pPr>
      <w:r>
        <w:rPr>
          <w:rFonts w:ascii="宋体" w:hAnsi="宋体" w:hint="eastAsia"/>
          <w:sz w:val="24"/>
        </w:rPr>
        <w:t>系统技术支持电话：010-82273275   010-82273269</w:t>
      </w:r>
    </w:p>
    <w:p w:rsidR="00EB3D59" w:rsidRDefault="00EB3D59" w:rsidP="00EB3D59">
      <w:pPr>
        <w:snapToGrid w:val="0"/>
        <w:spacing w:line="360" w:lineRule="auto"/>
        <w:ind w:leftChars="269" w:left="565"/>
        <w:rPr>
          <w:rFonts w:ascii="宋体" w:hint="eastAsia"/>
          <w:sz w:val="24"/>
        </w:rPr>
      </w:pPr>
      <w:r>
        <w:rPr>
          <w:rFonts w:ascii="宋体" w:hAnsi="宋体" w:hint="eastAsia"/>
          <w:sz w:val="24"/>
        </w:rPr>
        <w:t>地    址：北京市西城区新风街1号院甲6号楼</w:t>
      </w:r>
    </w:p>
    <w:p w:rsidR="00EB3D59" w:rsidRDefault="00EB3D59" w:rsidP="00EB3D59">
      <w:pPr>
        <w:snapToGrid w:val="0"/>
        <w:spacing w:line="360" w:lineRule="auto"/>
        <w:ind w:leftChars="269" w:left="565"/>
        <w:rPr>
          <w:rFonts w:ascii="宋体" w:hint="eastAsia"/>
          <w:sz w:val="24"/>
        </w:rPr>
      </w:pPr>
      <w:r>
        <w:rPr>
          <w:rFonts w:ascii="宋体" w:hAnsi="宋体" w:hint="eastAsia"/>
          <w:sz w:val="24"/>
        </w:rPr>
        <w:t>邮政编码：100088</w:t>
      </w: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Pr>
        <w:jc w:val="center"/>
        <w:rPr>
          <w:rFonts w:ascii="宋体" w:eastAsia="宋体" w:hAnsi="宋体" w:cs="Times New Roman"/>
          <w:b/>
          <w:sz w:val="28"/>
        </w:rPr>
      </w:pPr>
      <w:r>
        <w:rPr>
          <w:rFonts w:ascii="宋体" w:eastAsia="宋体" w:hAnsi="宋体" w:cs="Times New Roman" w:hint="eastAsia"/>
          <w:b/>
          <w:sz w:val="28"/>
        </w:rPr>
        <w:lastRenderedPageBreak/>
        <w:t>第二部分 招标基本信息</w:t>
      </w:r>
    </w:p>
    <w:p w:rsidR="00EB3D59" w:rsidRDefault="00EB3D59" w:rsidP="00EB3D59">
      <w:pPr>
        <w:jc w:val="center"/>
        <w:rPr>
          <w:rFonts w:ascii="宋体" w:eastAsia="宋体" w:hAnsi="宋体" w:cs="Times New Roman" w:hint="eastAsia"/>
          <w:b/>
          <w:sz w:val="28"/>
        </w:rPr>
      </w:pPr>
    </w:p>
    <w:p w:rsidR="00EB3D59" w:rsidRDefault="00EB3D59" w:rsidP="00EB3D59">
      <w:pPr>
        <w:snapToGrid w:val="0"/>
        <w:spacing w:line="360" w:lineRule="auto"/>
        <w:jc w:val="left"/>
        <w:rPr>
          <w:rFonts w:ascii="宋体" w:eastAsia="宋体" w:hAnsi="宋体" w:cs="Times New Roman" w:hint="eastAsia"/>
          <w:sz w:val="24"/>
        </w:rPr>
      </w:pP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项目编号：</w:t>
      </w:r>
      <w:r>
        <w:rPr>
          <w:rFonts w:ascii="宋体" w:eastAsia="宋体" w:hAnsi="宋体" w:cs="Times New Roman" w:hint="eastAsia"/>
          <w:color w:val="FF0000"/>
          <w:sz w:val="24"/>
        </w:rPr>
        <w:t>ZC-AZB16078</w:t>
      </w: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项目名称：</w:t>
      </w:r>
      <w:r>
        <w:rPr>
          <w:rFonts w:ascii="宋体" w:eastAsia="宋体" w:hAnsi="宋体" w:cs="Times New Roman" w:hint="eastAsia"/>
          <w:color w:val="FF0000"/>
          <w:sz w:val="24"/>
        </w:rPr>
        <w:t>北京电子科技学院数字电子技术实验室改造采购项目</w:t>
      </w: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采购人：</w:t>
      </w:r>
      <w:r>
        <w:rPr>
          <w:rFonts w:ascii="宋体" w:eastAsia="宋体" w:hAnsi="宋体" w:cs="Times New Roman" w:hint="eastAsia"/>
          <w:color w:val="FF0000"/>
          <w:sz w:val="24"/>
        </w:rPr>
        <w:t>北京电子科技学院</w:t>
      </w:r>
    </w:p>
    <w:p w:rsidR="00EB3D59" w:rsidRDefault="00EB3D59" w:rsidP="00EB3D59">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Calibri" w:cs="Times New Roman" w:hint="eastAsia"/>
          <w:sz w:val="24"/>
        </w:rPr>
        <w:t>报价要求：</w:t>
      </w:r>
      <w:r>
        <w:rPr>
          <w:rFonts w:ascii="宋体" w:eastAsia="宋体" w:hAnsi="Calibri" w:cs="Times New Roman" w:hint="eastAsia"/>
          <w:color w:val="FF0000"/>
          <w:sz w:val="24"/>
        </w:rPr>
        <w:t>本项目预算为：310万元，超过预算的投标将作为无效投标处理。</w:t>
      </w:r>
    </w:p>
    <w:p w:rsidR="00EB3D59" w:rsidRDefault="00EB3D59" w:rsidP="00EB3D59">
      <w:pPr>
        <w:snapToGrid w:val="0"/>
        <w:spacing w:line="360" w:lineRule="auto"/>
        <w:ind w:leftChars="538" w:left="1130" w:firstLineChars="50" w:firstLine="120"/>
        <w:jc w:val="left"/>
        <w:rPr>
          <w:rFonts w:ascii="宋体" w:eastAsia="宋体" w:hAnsi="Calibri" w:cs="Times New Roman" w:hint="eastAsia"/>
          <w:color w:val="FF0000"/>
          <w:sz w:val="24"/>
        </w:rPr>
      </w:pPr>
      <w:r>
        <w:rPr>
          <w:rFonts w:ascii="宋体" w:eastAsia="宋体" w:hAnsi="宋体" w:cs="Times New Roman" w:hint="eastAsia"/>
          <w:color w:val="FF0000"/>
          <w:sz w:val="24"/>
        </w:rPr>
        <w:t>投标报价应包含系统集成、制造货物、运输、保险、安装、调试、备品备件、培训、保修、包装、验收费用及其它相关费用。</w:t>
      </w: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资金来源：</w:t>
      </w:r>
      <w:r>
        <w:rPr>
          <w:rFonts w:ascii="宋体" w:eastAsia="宋体" w:hAnsi="宋体" w:cs="Times New Roman" w:hint="eastAsia"/>
          <w:color w:val="FF0000"/>
          <w:sz w:val="24"/>
        </w:rPr>
        <w:t>财政性资金</w:t>
      </w: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交货时间及交货地点：签订合同后30天内，采购人指定地点：北京市丰台区富丰路7号。</w:t>
      </w:r>
    </w:p>
    <w:p w:rsidR="00EB3D59" w:rsidRDefault="00EB3D59" w:rsidP="00EB3D59">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投标有效期：</w:t>
      </w:r>
      <w:r>
        <w:rPr>
          <w:rFonts w:ascii="Calibri" w:eastAsia="宋体" w:hAnsi="Calibri" w:cs="Times New Roman" w:hint="eastAsia"/>
          <w:sz w:val="24"/>
        </w:rPr>
        <w:t>开标之日起</w:t>
      </w:r>
      <w:r>
        <w:rPr>
          <w:rFonts w:ascii="宋体" w:eastAsia="宋体" w:hAnsi="宋体" w:cs="Times New Roman" w:hint="eastAsia"/>
          <w:color w:val="FF0000"/>
          <w:sz w:val="24"/>
        </w:rPr>
        <w:t>90</w:t>
      </w:r>
      <w:r>
        <w:rPr>
          <w:rFonts w:ascii="Calibri" w:eastAsia="宋体" w:hAnsi="Calibri" w:cs="Times New Roman" w:hint="eastAsia"/>
          <w:sz w:val="24"/>
        </w:rPr>
        <w:t>个日历日。如果中标，有效期自动延长至合同履行完毕。</w:t>
      </w:r>
    </w:p>
    <w:p w:rsidR="00EB3D59" w:rsidRDefault="00EB3D59" w:rsidP="00EB3D59">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投标保证金要求：</w:t>
      </w:r>
    </w:p>
    <w:p w:rsidR="00EB3D59" w:rsidRDefault="00EB3D59" w:rsidP="00EB3D59">
      <w:pPr>
        <w:snapToGrid w:val="0"/>
        <w:spacing w:line="360" w:lineRule="auto"/>
        <w:ind w:left="1130"/>
        <w:jc w:val="left"/>
        <w:rPr>
          <w:rFonts w:ascii="宋体" w:eastAsia="宋体" w:hAnsi="Calibri" w:cs="Times New Roman" w:hint="eastAsia"/>
          <w:color w:val="FF0000"/>
          <w:sz w:val="24"/>
        </w:rPr>
      </w:pPr>
      <w:r>
        <w:rPr>
          <w:rFonts w:ascii="宋体" w:eastAsia="宋体" w:hAnsi="宋体" w:cs="Times New Roman" w:hint="eastAsia"/>
          <w:color w:val="FF0000"/>
          <w:sz w:val="24"/>
        </w:rPr>
        <w:t xml:space="preserve">本项目不收取投标保证金。 </w:t>
      </w:r>
    </w:p>
    <w:p w:rsidR="00EB3D59" w:rsidRDefault="00EB3D59" w:rsidP="00EB3D59">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评标委员会组成：</w:t>
      </w:r>
    </w:p>
    <w:p w:rsidR="00EB3D59" w:rsidRDefault="00EB3D59" w:rsidP="00EB3D59">
      <w:pPr>
        <w:snapToGrid w:val="0"/>
        <w:spacing w:line="360" w:lineRule="auto"/>
        <w:ind w:left="1276"/>
        <w:jc w:val="left"/>
        <w:rPr>
          <w:rFonts w:ascii="宋体" w:eastAsia="宋体" w:hAnsi="Calibri" w:cs="Times New Roman" w:hint="eastAsia"/>
          <w:sz w:val="24"/>
        </w:rPr>
      </w:pPr>
      <w:r>
        <w:rPr>
          <w:rFonts w:ascii="宋体" w:eastAsia="宋体" w:hAnsi="宋体" w:cs="Times New Roman" w:hint="eastAsia"/>
          <w:sz w:val="24"/>
        </w:rPr>
        <w:t>评标委员会成员共</w:t>
      </w:r>
      <w:r>
        <w:rPr>
          <w:rFonts w:ascii="宋体" w:eastAsia="宋体" w:hAnsi="宋体" w:cs="Times New Roman" w:hint="eastAsia"/>
          <w:color w:val="FF0000"/>
          <w:sz w:val="24"/>
        </w:rPr>
        <w:t>7</w:t>
      </w:r>
      <w:r>
        <w:rPr>
          <w:rFonts w:ascii="宋体" w:eastAsia="宋体" w:hAnsi="宋体" w:cs="Times New Roman" w:hint="eastAsia"/>
          <w:sz w:val="24"/>
        </w:rPr>
        <w:t>名，其中有关技术、经济等方面的专家</w:t>
      </w:r>
      <w:r>
        <w:rPr>
          <w:rFonts w:ascii="宋体" w:eastAsia="宋体" w:hAnsi="宋体" w:cs="Times New Roman" w:hint="eastAsia"/>
          <w:color w:val="FF0000"/>
          <w:sz w:val="24"/>
        </w:rPr>
        <w:t>5</w:t>
      </w:r>
      <w:r>
        <w:rPr>
          <w:rFonts w:ascii="宋体" w:eastAsia="宋体" w:hAnsi="宋体" w:cs="Times New Roman" w:hint="eastAsia"/>
          <w:sz w:val="24"/>
        </w:rPr>
        <w:t>名，采购人代表</w:t>
      </w:r>
      <w:r>
        <w:rPr>
          <w:rFonts w:ascii="宋体" w:eastAsia="宋体" w:hAnsi="宋体" w:cs="Times New Roman" w:hint="eastAsia"/>
          <w:color w:val="FF0000"/>
          <w:sz w:val="24"/>
        </w:rPr>
        <w:t>2</w:t>
      </w:r>
      <w:r>
        <w:rPr>
          <w:rFonts w:ascii="宋体" w:eastAsia="宋体" w:hAnsi="宋体" w:cs="Times New Roman" w:hint="eastAsia"/>
          <w:sz w:val="24"/>
        </w:rPr>
        <w:t>名。</w:t>
      </w:r>
    </w:p>
    <w:p w:rsidR="00EB3D59" w:rsidRDefault="00EB3D59" w:rsidP="00EB3D59">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评分办法：本项目采用</w:t>
      </w:r>
      <w:r>
        <w:rPr>
          <w:rFonts w:ascii="宋体" w:eastAsia="宋体" w:hAnsi="宋体" w:cs="Times New Roman" w:hint="eastAsia"/>
          <w:sz w:val="24"/>
          <w:u w:val="single"/>
        </w:rPr>
        <w:t>综合评分法</w:t>
      </w:r>
      <w:r>
        <w:rPr>
          <w:rFonts w:ascii="宋体" w:eastAsia="宋体" w:hAnsi="宋体" w:cs="Times New Roman" w:hint="eastAsia"/>
          <w:sz w:val="24"/>
        </w:rPr>
        <w:t>。</w:t>
      </w: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Pr>
        <w:jc w:val="center"/>
        <w:rPr>
          <w:rFonts w:ascii="宋体" w:eastAsia="宋体" w:hAnsi="宋体"/>
          <w:b/>
          <w:sz w:val="28"/>
        </w:rPr>
      </w:pPr>
      <w:r>
        <w:rPr>
          <w:rFonts w:ascii="宋体" w:eastAsia="宋体" w:hAnsi="宋体" w:hint="eastAsia"/>
          <w:b/>
          <w:sz w:val="28"/>
        </w:rPr>
        <w:lastRenderedPageBreak/>
        <w:t>第三部分 投标内容及格式要求</w:t>
      </w:r>
    </w:p>
    <w:p w:rsidR="00EB3D59" w:rsidRDefault="00EB3D59" w:rsidP="00EB3D59">
      <w:pPr>
        <w:jc w:val="center"/>
        <w:rPr>
          <w:rFonts w:ascii="宋体" w:eastAsia="宋体" w:hAnsi="宋体" w:hint="eastAsia"/>
          <w:b/>
          <w:sz w:val="28"/>
        </w:rPr>
      </w:pPr>
    </w:p>
    <w:p w:rsidR="00EB3D59" w:rsidRDefault="00EB3D59" w:rsidP="00EB3D59">
      <w:pPr>
        <w:rPr>
          <w:rFonts w:hint="eastAsia"/>
        </w:rPr>
      </w:pPr>
    </w:p>
    <w:p w:rsidR="00EB3D59" w:rsidRDefault="00EB3D59" w:rsidP="00EB3D59">
      <w:pPr>
        <w:jc w:val="center"/>
        <w:rPr>
          <w:rFonts w:ascii="宋体" w:eastAsia="宋体" w:hAnsi="宋体"/>
          <w:sz w:val="28"/>
        </w:rPr>
      </w:pPr>
      <w:r>
        <w:rPr>
          <w:rFonts w:ascii="宋体" w:eastAsia="宋体" w:hAnsi="宋体" w:hint="eastAsia"/>
          <w:sz w:val="28"/>
        </w:rPr>
        <w:t>一、投标声明函</w:t>
      </w:r>
    </w:p>
    <w:p w:rsidR="00EB3D59" w:rsidRDefault="00EB3D59" w:rsidP="00EB3D59">
      <w:pPr>
        <w:jc w:val="left"/>
        <w:rPr>
          <w:rFonts w:ascii="宋体" w:eastAsia="宋体" w:hAnsi="宋体" w:hint="eastAsia"/>
          <w:sz w:val="24"/>
        </w:rPr>
      </w:pPr>
    </w:p>
    <w:p w:rsidR="00EB3D59" w:rsidRDefault="00EB3D59" w:rsidP="00EB3D59">
      <w:pPr>
        <w:adjustRightInd w:val="0"/>
        <w:snapToGrid w:val="0"/>
        <w:spacing w:line="400" w:lineRule="exact"/>
        <w:rPr>
          <w:rFonts w:ascii="宋体" w:eastAsia="宋体" w:hAnsi="宋体" w:cs="Times New Roman" w:hint="eastAsia"/>
          <w:b/>
          <w:bCs/>
          <w:szCs w:val="21"/>
        </w:rPr>
      </w:pPr>
      <w:r>
        <w:rPr>
          <w:rFonts w:ascii="宋体" w:eastAsia="宋体" w:hAnsi="宋体" w:cs="Times New Roman" w:hint="eastAsia"/>
          <w:b/>
          <w:bCs/>
          <w:szCs w:val="21"/>
        </w:rPr>
        <w:t xml:space="preserve">致：中共中央直属机关采购中心：   </w:t>
      </w:r>
    </w:p>
    <w:p w:rsidR="00EB3D59" w:rsidRDefault="00EB3D59" w:rsidP="00EB3D59">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EB3D59" w:rsidRDefault="00EB3D59" w:rsidP="00EB3D59">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我方承诺接受招标文件规定的付款方式。</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EB3D59" w:rsidRDefault="00EB3D59" w:rsidP="00EB3D59">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我方将严格遵守《中华人民共和国政府采购法》，若存在违法违规行为，将承担相应的法律后果。</w:t>
      </w:r>
    </w:p>
    <w:p w:rsidR="00EB3D59" w:rsidRDefault="00EB3D59" w:rsidP="00EB3D59">
      <w:pPr>
        <w:snapToGrid w:val="0"/>
        <w:spacing w:line="400" w:lineRule="exact"/>
        <w:ind w:firstLineChars="2500" w:firstLine="5250"/>
        <w:rPr>
          <w:rFonts w:ascii="宋体" w:eastAsia="宋体" w:hAnsi="宋体" w:cs="Times New Roman" w:hint="eastAsia"/>
          <w:szCs w:val="21"/>
        </w:rPr>
      </w:pPr>
      <w:r>
        <w:rPr>
          <w:rFonts w:ascii="宋体" w:eastAsia="宋体" w:hAnsi="宋体" w:cs="Times New Roman" w:hint="eastAsia"/>
          <w:szCs w:val="21"/>
        </w:rPr>
        <w:t>法定代表人签字或盖章：</w:t>
      </w:r>
    </w:p>
    <w:p w:rsidR="00EB3D59" w:rsidRDefault="00EB3D59" w:rsidP="00EB3D59">
      <w:pPr>
        <w:snapToGrid w:val="0"/>
        <w:spacing w:line="400" w:lineRule="exact"/>
        <w:ind w:right="840" w:firstLineChars="1890" w:firstLine="3969"/>
        <w:jc w:val="center"/>
        <w:rPr>
          <w:rFonts w:ascii="宋体" w:eastAsia="宋体" w:hAnsi="宋体" w:cs="Times New Roman" w:hint="eastAsia"/>
          <w:szCs w:val="21"/>
        </w:rPr>
      </w:pPr>
      <w:r>
        <w:rPr>
          <w:rFonts w:ascii="宋体" w:eastAsia="宋体" w:hAnsi="宋体" w:cs="Times New Roman" w:hint="eastAsia"/>
          <w:szCs w:val="21"/>
        </w:rPr>
        <w:t xml:space="preserve">            数字认证证书电子签章：</w:t>
      </w:r>
    </w:p>
    <w:p w:rsidR="00EB3D59" w:rsidRDefault="00EB3D59" w:rsidP="00EB3D59">
      <w:pPr>
        <w:snapToGrid w:val="0"/>
        <w:spacing w:line="400" w:lineRule="exact"/>
        <w:ind w:right="480" w:firstLineChars="2600" w:firstLine="5460"/>
        <w:rPr>
          <w:rFonts w:ascii="宋体" w:eastAsia="宋体" w:hAnsi="宋体" w:cs="Times New Roman" w:hint="eastAsia"/>
          <w:szCs w:val="21"/>
        </w:rPr>
      </w:pPr>
      <w:r>
        <w:rPr>
          <w:rFonts w:ascii="宋体" w:eastAsia="宋体" w:hAnsi="宋体" w:cs="Times New Roman" w:hint="eastAsia"/>
          <w:szCs w:val="21"/>
        </w:rPr>
        <w:t>日期：</w:t>
      </w:r>
    </w:p>
    <w:p w:rsidR="00EB3D59" w:rsidRDefault="00EB3D59" w:rsidP="00EB3D59">
      <w:pPr>
        <w:snapToGrid w:val="0"/>
        <w:spacing w:line="400" w:lineRule="exact"/>
        <w:ind w:left="420" w:hangingChars="200" w:hanging="420"/>
        <w:rPr>
          <w:rFonts w:ascii="宋体" w:eastAsia="宋体" w:hAnsi="宋体" w:cs="Times New Roman" w:hint="eastAsia"/>
          <w:b/>
          <w:szCs w:val="21"/>
        </w:rPr>
      </w:pPr>
      <w:r>
        <w:rPr>
          <w:rFonts w:ascii="宋体" w:eastAsia="宋体" w:hAnsi="宋体" w:cs="Times New Roman" w:hint="eastAsia"/>
          <w:szCs w:val="21"/>
        </w:rPr>
        <w:lastRenderedPageBreak/>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填写完成后须先进行打印，经法定代表人或盖章签字后扫描上传并加盖数字认证证书电子签章。电子签章后，文档不应再修改，否则签章无效；如需修改，请修改后重新签章。</w:t>
      </w:r>
    </w:p>
    <w:p w:rsidR="00EB3D59" w:rsidRDefault="00EB3D59" w:rsidP="00EB3D59">
      <w:pPr>
        <w:tabs>
          <w:tab w:val="num" w:pos="420"/>
          <w:tab w:val="left" w:pos="1050"/>
        </w:tabs>
        <w:adjustRightInd w:val="0"/>
        <w:snapToGrid w:val="0"/>
        <w:spacing w:beforeLines="50" w:afterLines="50" w:line="360" w:lineRule="auto"/>
        <w:jc w:val="center"/>
        <w:outlineLvl w:val="2"/>
        <w:rPr>
          <w:rFonts w:ascii="Calibri" w:eastAsia="宋体" w:hAnsi="Calibri" w:cs="Times New Roman" w:hint="eastAsia"/>
          <w:color w:val="FF0000"/>
          <w:sz w:val="32"/>
          <w:szCs w:val="32"/>
        </w:rPr>
      </w:pPr>
    </w:p>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pgNumType w:start="1"/>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二、开标一览表</w:t>
      </w:r>
    </w:p>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EB3D59" w:rsidRDefault="00EB3D59" w:rsidP="00EB3D59">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r>
        <w:rPr>
          <w:rFonts w:ascii="宋体" w:eastAsia="宋体" w:hAnsi="宋体" w:hint="eastAsia"/>
          <w:sz w:val="24"/>
        </w:rPr>
        <w:t>注：</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1、所报价格须用人民币元表示。 </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EB3D59" w:rsidRDefault="00EB3D59" w:rsidP="00EB3D59">
      <w:pPr>
        <w:jc w:val="left"/>
        <w:rPr>
          <w:rFonts w:ascii="宋体" w:eastAsia="宋体" w:hAnsi="宋体" w:hint="eastAsia"/>
          <w:sz w:val="24"/>
        </w:rPr>
      </w:pPr>
    </w:p>
    <w:p w:rsidR="00EB3D59" w:rsidRDefault="00EB3D59" w:rsidP="00EB3D59">
      <w:pPr>
        <w:rPr>
          <w:rFonts w:hint="eastAsia"/>
        </w:rPr>
      </w:pPr>
    </w:p>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三、分项报价表</w:t>
      </w:r>
    </w:p>
    <w:p w:rsidR="00EB3D59" w:rsidRDefault="00EB3D59" w:rsidP="00EB3D59">
      <w:pPr>
        <w:jc w:val="left"/>
        <w:rPr>
          <w:rFonts w:ascii="宋体" w:eastAsia="宋体" w:hAnsi="宋体" w:hint="eastAsia"/>
          <w:sz w:val="24"/>
        </w:rPr>
      </w:pPr>
    </w:p>
    <w:p w:rsidR="00EB3D59" w:rsidRDefault="00EB3D59" w:rsidP="00EB3D59">
      <w:pPr>
        <w:adjustRightInd w:val="0"/>
        <w:snapToGrid w:val="0"/>
        <w:spacing w:afterLines="100"/>
        <w:jc w:val="center"/>
        <w:outlineLvl w:val="3"/>
        <w:rPr>
          <w:rFonts w:ascii="Calibri" w:eastAsia="宋体" w:hAnsi="Calibri" w:cs="Times New Roman" w:hint="eastAsia"/>
          <w:b/>
          <w:spacing w:val="20"/>
          <w:sz w:val="32"/>
          <w:szCs w:val="32"/>
        </w:rPr>
      </w:pPr>
      <w:r>
        <w:rPr>
          <w:rFonts w:ascii="Calibri" w:eastAsia="宋体" w:hAnsi="Calibri" w:cs="Times New Roman" w:hint="eastAsia"/>
          <w:b/>
          <w:sz w:val="32"/>
          <w:szCs w:val="32"/>
        </w:rPr>
        <w:t>分项报价表</w:t>
      </w:r>
    </w:p>
    <w:p w:rsidR="00EB3D59" w:rsidRDefault="00EB3D59" w:rsidP="00EB3D59">
      <w:pPr>
        <w:adjustRightInd w:val="0"/>
        <w:snapToGrid w:val="0"/>
        <w:ind w:firstLineChars="200" w:firstLine="480"/>
        <w:rPr>
          <w:rFonts w:ascii="Calibri" w:eastAsia="宋体" w:hAnsi="Calibri" w:cs="Times New Roman"/>
          <w:color w:val="FF0000"/>
          <w:sz w:val="24"/>
          <w:u w:val="single"/>
        </w:rPr>
      </w:pPr>
      <w:r>
        <w:rPr>
          <w:rFonts w:ascii="Calibri" w:eastAsia="宋体" w:hAnsi="Calibri" w:cs="Times New Roman"/>
          <w:color w:val="FF0000"/>
          <w:sz w:val="24"/>
        </w:rPr>
        <w:t xml:space="preserve">                                </w:t>
      </w:r>
      <w:r>
        <w:rPr>
          <w:rFonts w:ascii="Calibri" w:eastAsia="宋体" w:hAnsi="Calibri" w:cs="Times New Roman" w:hint="eastAsia"/>
          <w:sz w:val="24"/>
        </w:rPr>
        <w:t>项目编号：</w:t>
      </w:r>
      <w:r>
        <w:rPr>
          <w:rFonts w:ascii="Calibri" w:eastAsia="宋体" w:hAnsi="Calibri" w:cs="Times New Roman"/>
          <w:sz w:val="24"/>
          <w:u w:val="single"/>
        </w:rPr>
        <w:t xml:space="preserve">                        </w:t>
      </w:r>
      <w:r>
        <w:rPr>
          <w:rFonts w:ascii="Calibri" w:eastAsia="宋体" w:hAnsi="Calibri" w:cs="Times New Roman"/>
          <w:sz w:val="24"/>
        </w:rPr>
        <w:t xml:space="preserve">         </w:t>
      </w:r>
    </w:p>
    <w:tbl>
      <w:tblPr>
        <w:tblpPr w:leftFromText="180" w:rightFromText="180" w:vertAnchor="text" w:horzAnchor="margin" w:tblpXSpec="center" w:tblpY="45"/>
        <w:tblW w:w="81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6"/>
        <w:gridCol w:w="2357"/>
        <w:gridCol w:w="749"/>
        <w:gridCol w:w="1511"/>
        <w:gridCol w:w="864"/>
        <w:gridCol w:w="1831"/>
      </w:tblGrid>
      <w:tr w:rsidR="00EB3D59" w:rsidTr="00EB3D59">
        <w:tc>
          <w:tcPr>
            <w:tcW w:w="876" w:type="dxa"/>
            <w:tcBorders>
              <w:top w:val="single" w:sz="12" w:space="0" w:color="auto"/>
              <w:left w:val="single" w:sz="12" w:space="0" w:color="auto"/>
              <w:bottom w:val="single" w:sz="2" w:space="0" w:color="auto"/>
              <w:right w:val="single" w:sz="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2357" w:type="dxa"/>
            <w:tcBorders>
              <w:top w:val="single" w:sz="12" w:space="0" w:color="auto"/>
              <w:left w:val="single" w:sz="2" w:space="0" w:color="auto"/>
              <w:bottom w:val="single" w:sz="2" w:space="0" w:color="auto"/>
              <w:right w:val="single" w:sz="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749" w:type="dxa"/>
            <w:tcBorders>
              <w:top w:val="single" w:sz="12" w:space="0" w:color="auto"/>
              <w:left w:val="single" w:sz="2" w:space="0" w:color="auto"/>
              <w:bottom w:val="single" w:sz="2" w:space="0" w:color="auto"/>
              <w:right w:val="single" w:sz="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1511" w:type="dxa"/>
            <w:tcBorders>
              <w:top w:val="single" w:sz="12" w:space="0" w:color="auto"/>
              <w:left w:val="single" w:sz="2" w:space="0" w:color="auto"/>
              <w:bottom w:val="single" w:sz="2" w:space="0" w:color="auto"/>
              <w:right w:val="single" w:sz="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所投产品品牌及型号</w:t>
            </w:r>
          </w:p>
        </w:tc>
        <w:tc>
          <w:tcPr>
            <w:tcW w:w="864" w:type="dxa"/>
            <w:tcBorders>
              <w:top w:val="single" w:sz="12" w:space="0" w:color="auto"/>
              <w:left w:val="single" w:sz="2" w:space="0" w:color="auto"/>
              <w:bottom w:val="single" w:sz="2" w:space="0" w:color="auto"/>
              <w:right w:val="single" w:sz="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831" w:type="dxa"/>
            <w:tcBorders>
              <w:top w:val="single" w:sz="12" w:space="0" w:color="auto"/>
              <w:left w:val="single" w:sz="2" w:space="0" w:color="auto"/>
              <w:bottom w:val="single" w:sz="2" w:space="0" w:color="auto"/>
              <w:right w:val="single" w:sz="12" w:space="0" w:color="auto"/>
            </w:tcBorders>
            <w:vAlign w:val="center"/>
            <w:hideMark/>
          </w:tcPr>
          <w:p w:rsidR="00EB3D59" w:rsidRDefault="00EB3D59">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1</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PXI</w:t>
            </w:r>
            <w:r>
              <w:rPr>
                <w:rFonts w:ascii="Calibri" w:eastAsia="宋体" w:hAnsi="Calibri" w:cs="Times New Roman" w:hint="eastAsia"/>
                <w:color w:val="000000"/>
                <w:szCs w:val="21"/>
              </w:rPr>
              <w:t>控制器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hadow/>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2</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PXI</w:t>
            </w:r>
            <w:r>
              <w:rPr>
                <w:rFonts w:ascii="Calibri" w:eastAsia="宋体" w:hAnsi="Calibri" w:cs="Times New Roman" w:hint="eastAsia"/>
                <w:color w:val="000000"/>
                <w:szCs w:val="21"/>
              </w:rPr>
              <w:t>机箱</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3</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PXI</w:t>
            </w:r>
            <w:r>
              <w:rPr>
                <w:rFonts w:ascii="Calibri" w:eastAsia="宋体" w:hAnsi="Calibri" w:cs="Times New Roman" w:hint="eastAsia"/>
                <w:color w:val="000000"/>
                <w:szCs w:val="21"/>
              </w:rPr>
              <w:t>数字化仪</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4</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PXI</w:t>
            </w:r>
            <w:r>
              <w:rPr>
                <w:rFonts w:ascii="Calibri" w:eastAsia="宋体" w:hAnsi="Calibri" w:cs="Times New Roman" w:hint="eastAsia"/>
                <w:color w:val="000000"/>
                <w:szCs w:val="21"/>
              </w:rPr>
              <w:t>万用表卡</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5</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color w:val="000000"/>
                <w:szCs w:val="21"/>
              </w:rPr>
            </w:pPr>
            <w:r>
              <w:rPr>
                <w:rFonts w:ascii="Calibri" w:eastAsia="宋体" w:hAnsi="Calibri" w:cs="Times New Roman"/>
                <w:color w:val="000000"/>
                <w:szCs w:val="21"/>
              </w:rPr>
              <w:t>PXI</w:t>
            </w:r>
            <w:r>
              <w:rPr>
                <w:rFonts w:ascii="Calibri" w:eastAsia="宋体" w:hAnsi="Calibri" w:cs="Times New Roman" w:hint="eastAsia"/>
                <w:color w:val="000000"/>
                <w:szCs w:val="21"/>
              </w:rPr>
              <w:t>信号发生器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6</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宋体" w:cs="Times New Roman" w:hint="eastAsia"/>
                <w:color w:val="000000"/>
                <w:szCs w:val="21"/>
              </w:rPr>
              <w:t>高频电流探头</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7</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宋体" w:cs="Times New Roman" w:hint="eastAsia"/>
                <w:color w:val="000000"/>
                <w:szCs w:val="21"/>
              </w:rPr>
              <w:t>柔性探头</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8</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宋体" w:cs="Times New Roman" w:hint="eastAsia"/>
                <w:color w:val="000000"/>
                <w:szCs w:val="21"/>
              </w:rPr>
              <w:t>近场探头</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9</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宋体" w:cs="Times New Roman" w:hint="eastAsia"/>
                <w:color w:val="000000"/>
                <w:szCs w:val="21"/>
              </w:rPr>
              <w:t>高性能射频源</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10</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宋体" w:cs="Times New Roman"/>
                <w:color w:val="000000"/>
                <w:szCs w:val="21"/>
              </w:rPr>
            </w:pPr>
            <w:r>
              <w:rPr>
                <w:rFonts w:ascii="Calibri" w:eastAsia="宋体" w:hAnsi="宋体" w:cs="Times New Roman" w:hint="eastAsia"/>
                <w:color w:val="000000"/>
                <w:szCs w:val="21"/>
              </w:rPr>
              <w:t>高性能频谱分析仪</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11</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宋体" w:cs="Times New Roman"/>
                <w:color w:val="000000"/>
                <w:szCs w:val="21"/>
              </w:rPr>
            </w:pPr>
            <w:r>
              <w:rPr>
                <w:rFonts w:ascii="Calibri" w:eastAsia="宋体" w:hAnsi="Calibri" w:cs="Times New Roman" w:hint="eastAsia"/>
                <w:szCs w:val="21"/>
              </w:rPr>
              <w:t>高精度台式万用表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2</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color w:val="000000"/>
                <w:szCs w:val="21"/>
              </w:rPr>
            </w:pPr>
            <w:r>
              <w:rPr>
                <w:rFonts w:ascii="Calibri" w:eastAsia="宋体" w:hAnsi="宋体" w:cs="Times New Roman"/>
                <w:color w:val="000000"/>
                <w:szCs w:val="21"/>
              </w:rPr>
              <w:t>12</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宋体" w:cs="Times New Roman"/>
                <w:color w:val="000000"/>
                <w:szCs w:val="21"/>
              </w:rPr>
            </w:pPr>
            <w:r>
              <w:rPr>
                <w:rFonts w:ascii="Calibri" w:eastAsia="宋体" w:hAnsi="宋体" w:cs="Times New Roman" w:hint="eastAsia"/>
                <w:color w:val="000000"/>
                <w:szCs w:val="21"/>
              </w:rPr>
              <w:t>高性能任意波形发生器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13</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旁路攻击安全性分析仪</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14</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智能卡测试板卡</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15</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FPGA/ASIC</w:t>
            </w:r>
            <w:r>
              <w:rPr>
                <w:rFonts w:ascii="Calibri" w:eastAsia="宋体" w:hAnsi="Calibri" w:cs="Times New Roman" w:hint="eastAsia"/>
                <w:szCs w:val="21"/>
              </w:rPr>
              <w:t>测试板卡</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16</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高性能电磁探头</w:t>
            </w:r>
            <w:r>
              <w:rPr>
                <w:rFonts w:ascii="Calibri" w:eastAsia="宋体" w:hAnsi="Calibri" w:cs="Times New Roman"/>
                <w:szCs w:val="21"/>
              </w:rPr>
              <w:t>1</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17</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高性能电磁探头</w:t>
            </w:r>
            <w:r>
              <w:rPr>
                <w:rFonts w:ascii="Calibri" w:eastAsia="宋体" w:hAnsi="Calibri" w:cs="Times New Roman"/>
                <w:szCs w:val="21"/>
              </w:rPr>
              <w:t>2</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18</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探头定位仪</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19</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前端电磁信号放大器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20</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信号自动定位控制装置</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21</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触发模块</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22</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激光攻击台</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lastRenderedPageBreak/>
              <w:t>23</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RF</w:t>
            </w:r>
            <w:r>
              <w:rPr>
                <w:rFonts w:ascii="Calibri" w:eastAsia="宋体" w:hAnsi="Calibri" w:cs="Times New Roman" w:hint="eastAsia"/>
                <w:szCs w:val="21"/>
              </w:rPr>
              <w:t>信号发生器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24</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EM</w:t>
            </w:r>
            <w:r>
              <w:rPr>
                <w:rFonts w:ascii="Calibri" w:eastAsia="宋体" w:hAnsi="Calibri" w:cs="Times New Roman" w:hint="eastAsia"/>
                <w:szCs w:val="21"/>
              </w:rPr>
              <w:t>故障注入功率放大器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25</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高端电磁故障注入信号探头</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26</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宋体" w:cs="Times New Roman" w:hint="eastAsia"/>
                <w:szCs w:val="21"/>
              </w:rPr>
              <w:t>自动控制台</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27</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电压毛刺故障注入系统</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szCs w:val="21"/>
              </w:rPr>
              <w:t>28</w:t>
            </w:r>
          </w:p>
        </w:tc>
        <w:tc>
          <w:tcPr>
            <w:tcW w:w="2357" w:type="dxa"/>
            <w:tcBorders>
              <w:top w:val="single" w:sz="2" w:space="0" w:color="auto"/>
              <w:left w:val="single" w:sz="2" w:space="0" w:color="auto"/>
              <w:bottom w:val="single" w:sz="2" w:space="0" w:color="auto"/>
              <w:right w:val="single" w:sz="2" w:space="0" w:color="auto"/>
            </w:tcBorders>
            <w:hideMark/>
          </w:tcPr>
          <w:p w:rsidR="00EB3D59" w:rsidRDefault="00EB3D59">
            <w:pPr>
              <w:jc w:val="center"/>
              <w:rPr>
                <w:rFonts w:ascii="Calibri" w:eastAsia="宋体" w:hAnsi="Calibri" w:cs="Times New Roman"/>
                <w:szCs w:val="21"/>
              </w:rPr>
            </w:pPr>
            <w:r>
              <w:rPr>
                <w:rFonts w:ascii="Calibri" w:eastAsia="宋体" w:hAnsi="Calibri" w:cs="Times New Roman" w:hint="eastAsia"/>
                <w:szCs w:val="21"/>
              </w:rPr>
              <w:t>电压时钟毛刺产生器</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876" w:type="dxa"/>
            <w:tcBorders>
              <w:top w:val="single" w:sz="2" w:space="0" w:color="auto"/>
              <w:left w:val="single" w:sz="12" w:space="0" w:color="auto"/>
              <w:bottom w:val="single" w:sz="2" w:space="0" w:color="auto"/>
              <w:right w:val="single" w:sz="2" w:space="0" w:color="auto"/>
            </w:tcBorders>
            <w:hideMark/>
          </w:tcPr>
          <w:p w:rsidR="00EB3D59" w:rsidRDefault="00EB3D59">
            <w:pPr>
              <w:jc w:val="center"/>
              <w:rPr>
                <w:rFonts w:ascii="Calibri" w:eastAsia="宋体" w:hAnsi="宋体" w:cs="Times New Roman"/>
                <w:szCs w:val="21"/>
              </w:rPr>
            </w:pPr>
            <w:r>
              <w:rPr>
                <w:rFonts w:ascii="Calibri" w:eastAsia="宋体" w:hAnsi="宋体" w:cs="Times New Roman"/>
                <w:szCs w:val="21"/>
              </w:rPr>
              <w:t>29</w:t>
            </w:r>
          </w:p>
        </w:tc>
        <w:tc>
          <w:tcPr>
            <w:tcW w:w="2357"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宋体" w:cs="Times New Roman"/>
                <w:szCs w:val="21"/>
              </w:rPr>
            </w:pPr>
            <w:r>
              <w:rPr>
                <w:rFonts w:ascii="Calibri" w:eastAsia="宋体" w:hAnsi="宋体" w:cs="Times New Roman" w:hint="eastAsia"/>
                <w:szCs w:val="21"/>
              </w:rPr>
              <w:t>毛刺故障注入应用系统</w:t>
            </w:r>
          </w:p>
        </w:tc>
        <w:tc>
          <w:tcPr>
            <w:tcW w:w="749" w:type="dxa"/>
            <w:tcBorders>
              <w:top w:val="single" w:sz="2" w:space="0" w:color="auto"/>
              <w:left w:val="single" w:sz="2" w:space="0" w:color="auto"/>
              <w:bottom w:val="single" w:sz="2" w:space="0" w:color="auto"/>
              <w:right w:val="single" w:sz="2" w:space="0" w:color="auto"/>
            </w:tcBorders>
            <w:vAlign w:val="center"/>
            <w:hideMark/>
          </w:tcPr>
          <w:p w:rsidR="00EB3D59" w:rsidRDefault="00EB3D59">
            <w:pPr>
              <w:jc w:val="center"/>
              <w:rPr>
                <w:rFonts w:ascii="Calibri" w:eastAsia="宋体" w:hAnsi="Calibri" w:cs="Times New Roman"/>
                <w:szCs w:val="21"/>
              </w:rPr>
            </w:pPr>
            <w:r>
              <w:rPr>
                <w:rFonts w:ascii="Calibri" w:eastAsia="宋体" w:hAnsi="Calibri" w:cs="Times New Roman"/>
                <w:szCs w:val="21"/>
              </w:rPr>
              <w:t>1</w:t>
            </w:r>
            <w:r>
              <w:rPr>
                <w:rFonts w:ascii="Calibri" w:eastAsia="宋体" w:hAnsi="Calibri" w:cs="Times New Roman" w:hint="eastAsia"/>
                <w:szCs w:val="21"/>
              </w:rPr>
              <w:t>套</w:t>
            </w:r>
          </w:p>
        </w:tc>
        <w:tc>
          <w:tcPr>
            <w:tcW w:w="1511" w:type="dxa"/>
            <w:tcBorders>
              <w:top w:val="single" w:sz="2" w:space="0" w:color="auto"/>
              <w:left w:val="single" w:sz="2" w:space="0" w:color="auto"/>
              <w:bottom w:val="single" w:sz="2" w:space="0" w:color="auto"/>
              <w:right w:val="single" w:sz="2" w:space="0" w:color="auto"/>
            </w:tcBorders>
            <w:vAlign w:val="center"/>
          </w:tcPr>
          <w:p w:rsidR="00EB3D59" w:rsidRDefault="00EB3D59">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EB3D59" w:rsidRDefault="00EB3D59">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EB3D59" w:rsidRDefault="00EB3D59">
            <w:pPr>
              <w:widowControl/>
              <w:jc w:val="left"/>
              <w:rPr>
                <w:rFonts w:eastAsia="宋体" w:cs="宋体"/>
              </w:rPr>
            </w:pPr>
          </w:p>
        </w:tc>
      </w:tr>
      <w:tr w:rsidR="00EB3D59" w:rsidTr="00EB3D59">
        <w:tc>
          <w:tcPr>
            <w:tcW w:w="3233" w:type="dxa"/>
            <w:gridSpan w:val="2"/>
            <w:tcBorders>
              <w:top w:val="single" w:sz="2" w:space="0" w:color="auto"/>
              <w:left w:val="single" w:sz="12" w:space="0" w:color="auto"/>
              <w:bottom w:val="single" w:sz="12" w:space="0" w:color="auto"/>
              <w:right w:val="single" w:sz="2" w:space="0" w:color="auto"/>
            </w:tcBorders>
            <w:hideMark/>
          </w:tcPr>
          <w:p w:rsidR="00EB3D59" w:rsidRDefault="00EB3D59">
            <w:pPr>
              <w:spacing w:line="360" w:lineRule="auto"/>
              <w:jc w:val="center"/>
              <w:rPr>
                <w:rFonts w:ascii="Calibri" w:eastAsia="宋体" w:hAnsi="Calibri" w:cs="Times New Roman"/>
                <w:bCs/>
                <w:sz w:val="24"/>
              </w:rPr>
            </w:pPr>
            <w:r>
              <w:rPr>
                <w:rFonts w:ascii="Calibri" w:eastAsia="宋体" w:hAnsi="Calibri" w:cs="Times New Roman" w:hint="eastAsia"/>
                <w:bCs/>
                <w:sz w:val="24"/>
              </w:rPr>
              <w:t>合计</w:t>
            </w:r>
          </w:p>
        </w:tc>
        <w:tc>
          <w:tcPr>
            <w:tcW w:w="4955" w:type="dxa"/>
            <w:gridSpan w:val="4"/>
            <w:tcBorders>
              <w:top w:val="single" w:sz="2" w:space="0" w:color="auto"/>
              <w:left w:val="single" w:sz="2" w:space="0" w:color="auto"/>
              <w:bottom w:val="single" w:sz="12" w:space="0" w:color="auto"/>
              <w:right w:val="single" w:sz="12" w:space="0" w:color="auto"/>
            </w:tcBorders>
            <w:vAlign w:val="center"/>
            <w:hideMark/>
          </w:tcPr>
          <w:p w:rsidR="00EB3D59" w:rsidRDefault="00EB3D59">
            <w:pPr>
              <w:widowControl/>
              <w:jc w:val="left"/>
              <w:rPr>
                <w:rFonts w:eastAsia="宋体" w:cs="宋体"/>
              </w:rPr>
            </w:pPr>
          </w:p>
        </w:tc>
      </w:tr>
    </w:tbl>
    <w:p w:rsidR="00EB3D59" w:rsidRDefault="00EB3D59" w:rsidP="00EB3D59">
      <w:pPr>
        <w:spacing w:line="360" w:lineRule="auto"/>
        <w:rPr>
          <w:rFonts w:ascii="宋体" w:eastAsia="宋体" w:hAnsi="宋体" w:cs="Times New Roman"/>
          <w:sz w:val="24"/>
        </w:rPr>
      </w:pPr>
      <w:r>
        <w:rPr>
          <w:rFonts w:ascii="宋体" w:eastAsia="宋体" w:hAnsi="宋体" w:cs="Times New Roman" w:hint="eastAsia"/>
          <w:sz w:val="24"/>
        </w:rPr>
        <w:t>注：</w:t>
      </w:r>
    </w:p>
    <w:p w:rsidR="00EB3D59" w:rsidRDefault="00EB3D59" w:rsidP="00EB3D59">
      <w:pPr>
        <w:numPr>
          <w:ilvl w:val="0"/>
          <w:numId w:val="9"/>
        </w:numPr>
        <w:tabs>
          <w:tab w:val="left" w:pos="360"/>
          <w:tab w:val="num" w:pos="540"/>
        </w:tabs>
        <w:spacing w:line="400" w:lineRule="atLeast"/>
        <w:ind w:left="540"/>
        <w:rPr>
          <w:rFonts w:ascii="Calibri" w:eastAsia="宋体" w:hAnsi="Calibri" w:cs="Times New Roman" w:hint="eastAsia"/>
          <w:sz w:val="24"/>
        </w:rPr>
      </w:pPr>
      <w:r>
        <w:rPr>
          <w:rFonts w:ascii="Calibri" w:eastAsia="宋体" w:hAnsi="Calibri" w:cs="Times New Roman" w:hint="eastAsia"/>
          <w:sz w:val="24"/>
        </w:rPr>
        <w:t>所报价格系用人民币元表示，保留整数。</w:t>
      </w:r>
    </w:p>
    <w:p w:rsidR="00EB3D59" w:rsidRDefault="00EB3D59" w:rsidP="00EB3D59">
      <w:pPr>
        <w:numPr>
          <w:ilvl w:val="0"/>
          <w:numId w:val="9"/>
        </w:numPr>
        <w:spacing w:line="400" w:lineRule="atLeast"/>
        <w:rPr>
          <w:rFonts w:ascii="Calibri" w:eastAsia="宋体" w:hAnsi="Calibri" w:cs="Times New Roman"/>
          <w:sz w:val="24"/>
        </w:rPr>
      </w:pPr>
      <w:r>
        <w:rPr>
          <w:rFonts w:ascii="黑体" w:eastAsia="黑体" w:hAnsi="Calibri" w:cs="Times New Roman" w:hint="eastAsia"/>
          <w:bCs/>
          <w:sz w:val="24"/>
        </w:rPr>
        <w:t>合计价格与《开标一览表》中“报价合计”必须一致。</w:t>
      </w:r>
    </w:p>
    <w:p w:rsidR="00EB3D59" w:rsidRDefault="00EB3D59" w:rsidP="00EB3D59">
      <w:pPr>
        <w:rPr>
          <w:rFonts w:ascii="宋体" w:eastAsia="宋体" w:hAnsi="宋体" w:cs="Times New Roman"/>
          <w:kern w:val="0"/>
          <w:sz w:val="24"/>
        </w:rPr>
      </w:pPr>
      <w:r>
        <w:rPr>
          <w:rFonts w:ascii="Calibri" w:eastAsia="宋体" w:hAnsi="Calibri" w:cs="Times New Roman" w:hint="eastAsia"/>
          <w:kern w:val="0"/>
          <w:sz w:val="24"/>
        </w:rPr>
        <w:t>其他相关费用应包括</w:t>
      </w:r>
      <w:r>
        <w:rPr>
          <w:rFonts w:ascii="宋体" w:eastAsia="宋体" w:hAnsi="宋体" w:cs="Times New Roman" w:hint="eastAsia"/>
          <w:kern w:val="0"/>
          <w:sz w:val="24"/>
        </w:rPr>
        <w:t>根据合同或其它原因应由投标人支付的税款和应由投标人负担的相关费用。</w:t>
      </w:r>
    </w:p>
    <w:p w:rsidR="00EB3D59" w:rsidRDefault="00EB3D59" w:rsidP="00EB3D59">
      <w:pPr>
        <w:rPr>
          <w:rFonts w:ascii="宋体" w:eastAsia="宋体" w:hAnsi="宋体" w:cs="Times New Roman" w:hint="eastAsia"/>
          <w:kern w:val="0"/>
          <w:sz w:val="24"/>
        </w:rPr>
      </w:pPr>
    </w:p>
    <w:p w:rsidR="00EB3D59" w:rsidRDefault="00EB3D59" w:rsidP="00EB3D59">
      <w:pPr>
        <w:rPr>
          <w:rFonts w:ascii="宋体" w:eastAsia="宋体" w:hAnsi="宋体" w:cs="Times New Roman" w:hint="eastAsia"/>
          <w:kern w:val="0"/>
          <w:sz w:val="24"/>
        </w:rPr>
      </w:pPr>
    </w:p>
    <w:p w:rsidR="00EB3D59" w:rsidRDefault="00EB3D59" w:rsidP="00EB3D59">
      <w:pPr>
        <w:rPr>
          <w:rFonts w:ascii="Calibri" w:eastAsia="宋体" w:hAnsi="Calibri" w:cs="Times New Roman" w:hint="eastAsia"/>
        </w:rPr>
      </w:pP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四、非进口产品</w:t>
      </w:r>
    </w:p>
    <w:p w:rsidR="00EB3D59" w:rsidRDefault="00EB3D59" w:rsidP="00EB3D59">
      <w:pPr>
        <w:jc w:val="left"/>
        <w:rPr>
          <w:rFonts w:ascii="宋体" w:eastAsia="宋体" w:hAnsi="宋体" w:hint="eastAsia"/>
          <w:sz w:val="24"/>
        </w:rPr>
      </w:pPr>
    </w:p>
    <w:p w:rsidR="00EB3D59" w:rsidRDefault="00EB3D59" w:rsidP="00EB3D59">
      <w:pPr>
        <w:spacing w:beforeLines="50" w:afterLines="50"/>
        <w:ind w:leftChars="202" w:left="424" w:firstLineChars="750" w:firstLine="2400"/>
        <w:outlineLvl w:val="2"/>
        <w:rPr>
          <w:rFonts w:ascii="Calibri" w:eastAsia="宋体" w:hAnsi="Calibri" w:cs="Times New Roman" w:hint="eastAsia"/>
          <w:color w:val="FF0000"/>
          <w:sz w:val="32"/>
          <w:szCs w:val="32"/>
        </w:rPr>
      </w:pPr>
    </w:p>
    <w:p w:rsidR="00EB3D59" w:rsidRDefault="00EB3D59" w:rsidP="00EB3D59">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EB3D59" w:rsidRDefault="00EB3D59" w:rsidP="00EB3D59">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EB3D59" w:rsidRDefault="00EB3D59" w:rsidP="00EB3D59">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特此声明。</w:t>
      </w:r>
    </w:p>
    <w:p w:rsidR="00EB3D59" w:rsidRDefault="00EB3D59" w:rsidP="00EB3D59">
      <w:pPr>
        <w:ind w:firstLine="630"/>
        <w:jc w:val="left"/>
        <w:outlineLvl w:val="2"/>
        <w:rPr>
          <w:rFonts w:ascii="仿宋_GB2312" w:eastAsia="仿宋_GB2312" w:hAnsi="宋体" w:cs="宋体" w:hint="eastAsia"/>
          <w:color w:val="FF0000"/>
          <w:kern w:val="0"/>
          <w:sz w:val="32"/>
          <w:szCs w:val="32"/>
        </w:rPr>
      </w:pPr>
    </w:p>
    <w:p w:rsidR="00EB3D59" w:rsidRDefault="00EB3D59" w:rsidP="00EB3D59">
      <w:pPr>
        <w:widowControl/>
        <w:spacing w:line="520" w:lineRule="exact"/>
        <w:ind w:left="845"/>
        <w:jc w:val="right"/>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企业名称（盖章）： </w:t>
      </w:r>
    </w:p>
    <w:p w:rsidR="00EB3D59" w:rsidRDefault="00EB3D59" w:rsidP="00EB3D59">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                                        日　期：</w:t>
      </w:r>
    </w:p>
    <w:p w:rsidR="00EB3D59" w:rsidRDefault="00EB3D59" w:rsidP="00EB3D59">
      <w:pPr>
        <w:jc w:val="left"/>
        <w:outlineLvl w:val="2"/>
        <w:rPr>
          <w:rFonts w:ascii="宋体" w:eastAsia="宋体" w:hAnsi="宋体" w:cs="Times New Roman" w:hint="eastAsia"/>
          <w:color w:val="000000"/>
          <w:sz w:val="32"/>
          <w:szCs w:val="32"/>
        </w:rPr>
      </w:pPr>
    </w:p>
    <w:p w:rsidR="00EB3D59" w:rsidRDefault="00EB3D59" w:rsidP="00EB3D59">
      <w:pPr>
        <w:rPr>
          <w:rFonts w:hint="eastAsia"/>
        </w:rPr>
      </w:pPr>
    </w:p>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五、营业执照</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rPr>
      </w:pPr>
      <w:r>
        <w:rPr>
          <w:rFonts w:ascii="Calibri" w:eastAsia="宋体" w:hAnsi="Calibri" w:cs="Times New Roman" w:hint="eastAsia"/>
          <w:color w:val="000000"/>
          <w:sz w:val="30"/>
          <w:szCs w:val="30"/>
        </w:rPr>
        <w:t>经国家主管部门年检或依法履行年度报告登记公示手续，且在有效期内的营业执照副本原件扫描件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六、没有重大违法记录的声明</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2"/>
          <w:szCs w:val="32"/>
        </w:rPr>
      </w:pPr>
      <w:r>
        <w:rPr>
          <w:rFonts w:ascii="宋体" w:eastAsia="宋体" w:hAnsi="宋体" w:cs="Times New Roman" w:hint="eastAsia"/>
          <w:kern w:val="0"/>
          <w:sz w:val="32"/>
          <w:szCs w:val="32"/>
        </w:rPr>
        <w:t>没有重大违法记录的声明（参加政府采购活动前3年内在经营活动中没有重大违法记录的书面声明）</w:t>
      </w: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七、财务状况报告</w:t>
      </w:r>
    </w:p>
    <w:p w:rsidR="00EB3D59" w:rsidRDefault="00EB3D59" w:rsidP="00EB3D59">
      <w:pPr>
        <w:jc w:val="left"/>
        <w:rPr>
          <w:rFonts w:ascii="宋体" w:eastAsia="宋体" w:hAnsi="宋体" w:hint="eastAsia"/>
          <w:sz w:val="24"/>
        </w:rPr>
      </w:pPr>
    </w:p>
    <w:p w:rsidR="00EB3D59" w:rsidRDefault="00EB3D59" w:rsidP="00EB3D59">
      <w:pPr>
        <w:rPr>
          <w:rFonts w:ascii="宋体" w:eastAsia="宋体" w:hAnsi="宋体" w:cs="Times New Roman" w:hint="eastAsia"/>
          <w:kern w:val="0"/>
          <w:sz w:val="32"/>
          <w:szCs w:val="32"/>
        </w:rPr>
      </w:pPr>
      <w:r>
        <w:rPr>
          <w:rFonts w:ascii="宋体" w:eastAsia="宋体" w:hAnsi="宋体" w:cs="Times New Roman" w:hint="eastAsia"/>
          <w:kern w:val="0"/>
          <w:sz w:val="32"/>
          <w:szCs w:val="32"/>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EB3D59" w:rsidRDefault="00EB3D59" w:rsidP="00EB3D59">
      <w:pPr>
        <w:rPr>
          <w:rFonts w:hint="eastAsia"/>
        </w:rPr>
      </w:pPr>
    </w:p>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八、依法缴纳税收和社会保障资金的相关材料</w:t>
      </w:r>
    </w:p>
    <w:p w:rsidR="00EB3D59" w:rsidRDefault="00EB3D59" w:rsidP="00EB3D59">
      <w:pPr>
        <w:jc w:val="left"/>
        <w:rPr>
          <w:rFonts w:ascii="宋体" w:eastAsia="宋体" w:hAnsi="宋体" w:hint="eastAsia"/>
          <w:sz w:val="24"/>
        </w:rPr>
      </w:pPr>
    </w:p>
    <w:p w:rsidR="00EB3D59" w:rsidRDefault="00EB3D59" w:rsidP="00EB3D59">
      <w:pPr>
        <w:rPr>
          <w:rFonts w:ascii="宋体" w:eastAsia="宋体" w:hAnsi="宋体" w:cs="Times New Roman" w:hint="eastAsia"/>
          <w:kern w:val="0"/>
          <w:sz w:val="32"/>
          <w:szCs w:val="32"/>
        </w:rPr>
      </w:pPr>
      <w:r>
        <w:rPr>
          <w:rFonts w:ascii="宋体" w:eastAsia="宋体" w:hAnsi="宋体" w:cs="Times New Roman" w:hint="eastAsia"/>
          <w:kern w:val="0"/>
          <w:sz w:val="32"/>
          <w:szCs w:val="32"/>
        </w:rPr>
        <w:t>依法缴纳税收和社会保障资金的相关材料：投标人依法缴纳近半年内任意一个月税收的相关凭证；投标人依法缴纳近半年内任意一个月社会保险的相关凭证。</w:t>
      </w:r>
    </w:p>
    <w:p w:rsidR="00EB3D59" w:rsidRDefault="00EB3D59" w:rsidP="00EB3D59">
      <w:pPr>
        <w:rPr>
          <w:rFonts w:hint="eastAsia"/>
        </w:rPr>
      </w:pPr>
    </w:p>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九、应用案例</w:t>
      </w:r>
    </w:p>
    <w:p w:rsidR="00EB3D59" w:rsidRDefault="00EB3D59" w:rsidP="00EB3D59">
      <w:pPr>
        <w:jc w:val="left"/>
        <w:rPr>
          <w:rFonts w:ascii="宋体" w:eastAsia="宋体" w:hAnsi="宋体" w:hint="eastAsia"/>
          <w:sz w:val="24"/>
        </w:rPr>
      </w:pPr>
    </w:p>
    <w:p w:rsidR="00EB3D59" w:rsidRDefault="00EB3D59" w:rsidP="00EB3D59">
      <w:pPr>
        <w:widowControl/>
        <w:jc w:val="left"/>
        <w:rPr>
          <w:rFonts w:ascii="Calibri" w:eastAsia="宋体" w:hAnsi="Calibri" w:cs="Times New Roman" w:hint="eastAsia"/>
          <w:sz w:val="30"/>
          <w:szCs w:val="30"/>
        </w:rPr>
      </w:pPr>
      <w:r>
        <w:rPr>
          <w:rFonts w:ascii="宋体" w:eastAsia="宋体" w:hAnsi="宋体" w:cs="Times New Roman" w:hint="eastAsia"/>
          <w:sz w:val="30"/>
          <w:szCs w:val="30"/>
        </w:rPr>
        <w:t>2012年至今，投标人独立承担过的300万元（含）以上同类项目实施案例</w:t>
      </w:r>
      <w:r>
        <w:rPr>
          <w:rFonts w:ascii="宋体" w:eastAsia="宋体" w:hAnsi="宋体" w:cs="宋体" w:hint="eastAsia"/>
          <w:kern w:val="0"/>
          <w:sz w:val="24"/>
        </w:rPr>
        <w:t>（</w:t>
      </w:r>
      <w:r>
        <w:rPr>
          <w:rFonts w:ascii="宋体" w:eastAsia="宋体" w:hAnsi="宋体" w:cs="Times New Roman" w:hint="eastAsia"/>
          <w:sz w:val="30"/>
          <w:szCs w:val="30"/>
        </w:rPr>
        <w:t>须提供合同首页、合同金额和签字所在页原件扫描件）。</w:t>
      </w: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十、中小企业声明函</w:t>
      </w:r>
    </w:p>
    <w:p w:rsidR="00EB3D59" w:rsidRDefault="00EB3D59" w:rsidP="00EB3D59">
      <w:pPr>
        <w:jc w:val="left"/>
        <w:rPr>
          <w:rFonts w:ascii="宋体" w:eastAsia="宋体" w:hAnsi="宋体" w:hint="eastAsia"/>
          <w:sz w:val="24"/>
        </w:rPr>
      </w:pPr>
    </w:p>
    <w:p w:rsidR="00EB3D59" w:rsidRDefault="00EB3D59" w:rsidP="00EB3D59">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EB3D59" w:rsidRDefault="00EB3D59" w:rsidP="00EB3D59">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EB3D59" w:rsidRDefault="00EB3D59" w:rsidP="00EB3D59">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EB3D59" w:rsidRDefault="00EB3D59" w:rsidP="00EB3D59">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EB3D59" w:rsidRDefault="00EB3D59" w:rsidP="00EB3D59">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EB3D59" w:rsidRDefault="00EB3D59" w:rsidP="00EB3D59">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EB3D59" w:rsidRDefault="00EB3D59" w:rsidP="00EB3D59">
      <w:pPr>
        <w:rPr>
          <w:rFonts w:ascii="Calibri" w:eastAsia="宋体" w:hAnsi="Calibri" w:cs="Times New Roman" w:hint="eastAsia"/>
        </w:rPr>
      </w:pPr>
    </w:p>
    <w:p w:rsidR="00EB3D59" w:rsidRDefault="00EB3D59" w:rsidP="00EB3D59">
      <w:pPr>
        <w:rPr>
          <w:rFonts w:ascii="Calibri" w:eastAsia="宋体" w:hAnsi="Calibri" w:cs="Times New Roman"/>
        </w:rPr>
      </w:pPr>
    </w:p>
    <w:p w:rsidR="00EB3D59" w:rsidRDefault="00EB3D59" w:rsidP="00EB3D59">
      <w:pPr>
        <w:rPr>
          <w:rFonts w:ascii="Calibri" w:eastAsia="宋体" w:hAnsi="Calibri" w:cs="Times New Roman"/>
        </w:rPr>
      </w:pPr>
    </w:p>
    <w:p w:rsidR="00EB3D59" w:rsidRDefault="00EB3D59" w:rsidP="00EB3D59">
      <w:pPr>
        <w:rPr>
          <w:rFonts w:ascii="Calibri" w:eastAsia="宋体" w:hAnsi="Calibri" w:cs="Times New Roman"/>
        </w:rPr>
      </w:pPr>
    </w:p>
    <w:p w:rsidR="00EB3D59" w:rsidRDefault="00EB3D59" w:rsidP="00EB3D59">
      <w:pPr>
        <w:rPr>
          <w:rFonts w:ascii="Calibri" w:eastAsia="宋体" w:hAnsi="Calibri" w:cs="Times New Roman"/>
        </w:rPr>
      </w:pPr>
    </w:p>
    <w:p w:rsidR="00EB3D59" w:rsidRDefault="00EB3D59" w:rsidP="00EB3D59">
      <w:pPr>
        <w:rPr>
          <w:rFonts w:ascii="Calibri" w:eastAsia="宋体" w:hAnsi="Calibri" w:cs="Times New Roman"/>
        </w:rPr>
      </w:pPr>
    </w:p>
    <w:p w:rsidR="00EB3D59" w:rsidRDefault="00EB3D59" w:rsidP="00EB3D59">
      <w:pPr>
        <w:rPr>
          <w:rFonts w:ascii="Calibri" w:eastAsia="宋体" w:hAnsi="Calibri" w:cs="Times New Roman"/>
        </w:rPr>
      </w:pPr>
    </w:p>
    <w:p w:rsidR="00EB3D59" w:rsidRDefault="00EB3D59" w:rsidP="00EB3D59">
      <w:pPr>
        <w:spacing w:beforeLines="50" w:afterLines="50" w:line="480" w:lineRule="exact"/>
        <w:ind w:firstLine="645"/>
        <w:outlineLvl w:val="2"/>
        <w:rPr>
          <w:rFonts w:ascii="仿宋_GB2312" w:eastAsia="仿宋_GB2312" w:hAnsi="宋体" w:cs="宋体"/>
          <w:kern w:val="0"/>
          <w:sz w:val="32"/>
          <w:szCs w:val="32"/>
        </w:rPr>
      </w:pPr>
    </w:p>
    <w:p w:rsidR="00EB3D59" w:rsidRDefault="00EB3D59" w:rsidP="00EB3D59">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Ansi="Calibri" w:cs="Times New Roman" w:hint="eastAsia"/>
          <w:sz w:val="32"/>
          <w:szCs w:val="32"/>
        </w:rPr>
        <w:t>监狱企业证明函</w:t>
      </w:r>
    </w:p>
    <w:p w:rsidR="00EB3D59" w:rsidRDefault="00EB3D59" w:rsidP="00EB3D59">
      <w:pPr>
        <w:spacing w:beforeLines="50" w:afterLines="50" w:line="480" w:lineRule="exact"/>
        <w:ind w:firstLine="645"/>
        <w:outlineLvl w:val="2"/>
        <w:rPr>
          <w:rFonts w:ascii="仿宋_GB2312" w:eastAsia="仿宋_GB2312" w:hAnsi="宋体" w:cs="宋体" w:hint="eastAsia"/>
          <w:kern w:val="0"/>
          <w:sz w:val="32"/>
          <w:szCs w:val="32"/>
        </w:rPr>
      </w:pPr>
    </w:p>
    <w:p w:rsidR="00EB3D59" w:rsidRDefault="00EB3D59" w:rsidP="00EB3D59">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EB3D59" w:rsidRDefault="00EB3D59" w:rsidP="00EB3D59">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EB3D59" w:rsidRDefault="00EB3D59" w:rsidP="00EB3D59">
      <w:pPr>
        <w:spacing w:beforeLines="50" w:afterLines="50" w:line="480" w:lineRule="exact"/>
        <w:outlineLvl w:val="2"/>
        <w:rPr>
          <w:rFonts w:ascii="仿宋_GB2312" w:eastAsia="仿宋_GB2312" w:hAnsi="宋体" w:cs="宋体" w:hint="eastAsia"/>
          <w:kern w:val="0"/>
          <w:sz w:val="32"/>
          <w:szCs w:val="32"/>
        </w:rPr>
      </w:pPr>
    </w:p>
    <w:p w:rsidR="00EB3D59" w:rsidRDefault="00EB3D59" w:rsidP="00EB3D59">
      <w:pPr>
        <w:spacing w:beforeLines="50" w:afterLines="50" w:line="480" w:lineRule="exact"/>
        <w:outlineLvl w:val="2"/>
        <w:rPr>
          <w:rFonts w:ascii="仿宋_GB2312" w:eastAsia="仿宋_GB2312" w:hAnsi="宋体" w:cs="宋体" w:hint="eastAsia"/>
          <w:kern w:val="0"/>
          <w:sz w:val="32"/>
          <w:szCs w:val="32"/>
        </w:rPr>
      </w:pPr>
    </w:p>
    <w:p w:rsidR="00EB3D59" w:rsidRDefault="00EB3D59" w:rsidP="00EB3D59">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EB3D59" w:rsidRDefault="00EB3D59" w:rsidP="00EB3D59">
      <w:pPr>
        <w:rPr>
          <w:rFonts w:hint="eastAsia"/>
        </w:rPr>
      </w:pPr>
    </w:p>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十一、测量设备</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w:t>
      </w:r>
    </w:p>
    <w:p w:rsidR="00EB3D59" w:rsidRDefault="00EB3D59" w:rsidP="00EB3D59">
      <w:pPr>
        <w:rPr>
          <w:rFonts w:ascii="Calibri" w:eastAsia="宋体" w:hAnsi="Calibri" w:cs="Times New Roman"/>
        </w:rPr>
      </w:pP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十二、侧信道分析设备</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w:t>
      </w:r>
    </w:p>
    <w:p w:rsidR="00EB3D59" w:rsidRDefault="00EB3D59" w:rsidP="00EB3D59">
      <w:pPr>
        <w:rPr>
          <w:rFonts w:ascii="Calibri" w:eastAsia="宋体" w:hAnsi="Calibri" w:cs="Times New Roman"/>
        </w:rPr>
      </w:pP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十三、“侧信道分析设备”厂家或国内最高级别代理商的授权</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2"/>
          <w:szCs w:val="32"/>
        </w:rPr>
      </w:pPr>
      <w:r>
        <w:rPr>
          <w:rFonts w:ascii="Calibri" w:eastAsia="宋体" w:hAnsi="Calibri" w:cs="Times New Roman" w:hint="eastAsia"/>
          <w:sz w:val="32"/>
          <w:szCs w:val="32"/>
        </w:rPr>
        <w:t>提供“侧信道分析设备”厂家或国内最高级别代理商的授权</w:t>
      </w: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十四、旁路攻击安全性分析仪的现场演示情况</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2"/>
          <w:szCs w:val="32"/>
        </w:rPr>
      </w:pPr>
      <w:r>
        <w:rPr>
          <w:rFonts w:ascii="Calibri" w:eastAsia="宋体" w:hAnsi="Calibri" w:cs="Times New Roman" w:hint="eastAsia"/>
          <w:sz w:val="32"/>
          <w:szCs w:val="32"/>
        </w:rPr>
        <w:t>投标人需对所投旁路攻击安全性分析仪设备进行现场演示，评审小组根据现场演示情况进行评分。</w:t>
      </w:r>
    </w:p>
    <w:p w:rsidR="00EB3D59" w:rsidRDefault="00EB3D59" w:rsidP="00EB3D59"/>
    <w:p w:rsidR="00EB3D59" w:rsidRDefault="00EB3D59" w:rsidP="00EB3D59"/>
    <w:p w:rsidR="00EB3D59" w:rsidRDefault="00EB3D59" w:rsidP="00EB3D59">
      <w:pPr>
        <w:widowControl/>
        <w:jc w:val="left"/>
        <w:rPr>
          <w:kern w:val="0"/>
        </w:rPr>
        <w:sectPr w:rsidR="00EB3D59">
          <w:pgSz w:w="11906" w:h="16838"/>
          <w:pgMar w:top="1440" w:right="1800" w:bottom="1440" w:left="1800" w:header="851" w:footer="992" w:gutter="0"/>
          <w:cols w:space="720"/>
          <w:docGrid w:type="lines" w:linePitch="312"/>
        </w:sectPr>
      </w:pPr>
    </w:p>
    <w:p w:rsidR="00EB3D59" w:rsidRDefault="00EB3D59" w:rsidP="00EB3D59"/>
    <w:p w:rsidR="00EB3D59" w:rsidRDefault="00EB3D59" w:rsidP="00EB3D59">
      <w:pPr>
        <w:jc w:val="center"/>
        <w:rPr>
          <w:rFonts w:ascii="宋体" w:eastAsia="宋体" w:hAnsi="宋体"/>
          <w:sz w:val="28"/>
        </w:rPr>
      </w:pPr>
      <w:r>
        <w:rPr>
          <w:rFonts w:ascii="宋体" w:eastAsia="宋体" w:hAnsi="宋体" w:hint="eastAsia"/>
          <w:sz w:val="28"/>
        </w:rPr>
        <w:t>十五、服务部分</w:t>
      </w:r>
    </w:p>
    <w:p w:rsidR="00EB3D59" w:rsidRDefault="00EB3D59" w:rsidP="00EB3D59">
      <w:pPr>
        <w:jc w:val="left"/>
        <w:rPr>
          <w:rFonts w:ascii="宋体" w:eastAsia="宋体" w:hAnsi="宋体" w:hint="eastAsia"/>
          <w:sz w:val="24"/>
        </w:rPr>
      </w:pPr>
    </w:p>
    <w:p w:rsidR="00EB3D59" w:rsidRDefault="00EB3D59" w:rsidP="00EB3D59">
      <w:pPr>
        <w:rPr>
          <w:rFonts w:ascii="Calibri" w:eastAsia="宋体" w:hAnsi="Calibri" w:cs="Times New Roman" w:hint="eastAsia"/>
          <w:sz w:val="32"/>
          <w:szCs w:val="32"/>
        </w:rPr>
      </w:pPr>
      <w:r>
        <w:rPr>
          <w:rFonts w:ascii="Calibri" w:eastAsia="宋体" w:hAnsi="Calibri" w:cs="Times New Roman" w:hint="eastAsia"/>
          <w:sz w:val="32"/>
          <w:szCs w:val="32"/>
        </w:rPr>
        <w:t>服务及培训方案。</w:t>
      </w:r>
    </w:p>
    <w:p w:rsidR="00EB3D59" w:rsidRDefault="00EB3D59" w:rsidP="00EB3D59"/>
    <w:p w:rsidR="00EB3D59" w:rsidRDefault="00EB3D59" w:rsidP="00EB3D59"/>
    <w:p w:rsidR="00EB3D59" w:rsidRDefault="00EB3D59" w:rsidP="00EB3D59"/>
    <w:p w:rsidR="00EB3D59" w:rsidRDefault="00EB3D59" w:rsidP="00EB3D59">
      <w:pPr>
        <w:widowControl/>
        <w:jc w:val="left"/>
      </w:pPr>
      <w:r>
        <w:rPr>
          <w:kern w:val="0"/>
        </w:rPr>
        <w:br w:type="page"/>
      </w:r>
    </w:p>
    <w:p w:rsidR="00EB3D59" w:rsidRDefault="00EB3D59" w:rsidP="00EB3D59"/>
    <w:p w:rsidR="00EB3D59" w:rsidRDefault="00EB3D59" w:rsidP="00EB3D59">
      <w:pPr>
        <w:jc w:val="center"/>
        <w:rPr>
          <w:rFonts w:ascii="宋体" w:eastAsia="宋体" w:hAnsi="宋体"/>
          <w:b/>
          <w:sz w:val="28"/>
        </w:rPr>
      </w:pPr>
      <w:r>
        <w:rPr>
          <w:rFonts w:ascii="宋体" w:eastAsia="宋体" w:hAnsi="宋体" w:hint="eastAsia"/>
          <w:b/>
          <w:sz w:val="28"/>
        </w:rPr>
        <w:t>第四部分 符合性审查项及评分标准</w:t>
      </w:r>
    </w:p>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1.投标声明函</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2.开标一览表</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3.分项报价表</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4.非进口产品声明函</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5.营业执照</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6.没有重大违法记录的声明</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7.财务状况报告</w:t>
      </w:r>
    </w:p>
    <w:p w:rsidR="00EB3D59" w:rsidRDefault="00EB3D59" w:rsidP="00EB3D59">
      <w:pPr>
        <w:jc w:val="left"/>
        <w:rPr>
          <w:rFonts w:ascii="宋体" w:eastAsia="宋体" w:hAnsi="宋体" w:hint="eastAsia"/>
          <w:sz w:val="24"/>
        </w:rPr>
      </w:pPr>
      <w:r>
        <w:rPr>
          <w:rFonts w:ascii="宋体" w:eastAsia="宋体" w:hAnsi="宋体" w:hint="eastAsia"/>
          <w:sz w:val="24"/>
        </w:rPr>
        <w:t xml:space="preserve">    8.依法缴纳税收和社会保障资金的相关材料</w:t>
      </w:r>
    </w:p>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r>
        <w:rPr>
          <w:rFonts w:ascii="宋体" w:eastAsia="宋体" w:hAnsi="宋体" w:hint="eastAsia"/>
          <w:sz w:val="24"/>
        </w:rPr>
        <w:t>二、评分标准</w:t>
      </w:r>
    </w:p>
    <w:tbl>
      <w:tblPr>
        <w:tblStyle w:val="ab"/>
        <w:tblW w:w="5000" w:type="pct"/>
        <w:tblLook w:val="04A0"/>
      </w:tblPr>
      <w:tblGrid>
        <w:gridCol w:w="673"/>
        <w:gridCol w:w="2018"/>
        <w:gridCol w:w="2243"/>
        <w:gridCol w:w="1345"/>
        <w:gridCol w:w="2243"/>
      </w:tblGrid>
      <w:tr w:rsidR="00EB3D59" w:rsidTr="00EB3D59">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EB3D59" w:rsidRDefault="00EB3D59">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EB3D59" w:rsidRDefault="00EB3D59">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EB3D59" w:rsidRDefault="00EB3D59">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EB3D59" w:rsidRDefault="00EB3D59">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EB3D59" w:rsidRDefault="00EB3D59">
            <w:pPr>
              <w:jc w:val="center"/>
              <w:rPr>
                <w:rFonts w:ascii="黑体" w:eastAsia="黑体" w:hAnsi="黑体"/>
                <w:sz w:val="24"/>
              </w:rPr>
            </w:pPr>
            <w:r>
              <w:rPr>
                <w:rFonts w:ascii="黑体" w:eastAsia="黑体" w:hAnsi="黑体" w:hint="eastAsia"/>
                <w:sz w:val="24"/>
              </w:rPr>
              <w:t>对应的投标格式</w:t>
            </w:r>
          </w:p>
        </w:tc>
      </w:tr>
      <w:tr w:rsidR="00EB3D59" w:rsidTr="00EB3D59">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1.投标人应用案例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2012年至今，投标人独立承担过的300万元（含）以上同类项目实施案例。1个得1分，最高得3分,没有得0分。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0～3</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 xml:space="preserve">应用案例 </w:t>
            </w:r>
          </w:p>
        </w:tc>
      </w:tr>
      <w:tr w:rsidR="00EB3D59" w:rsidTr="00EB3D59">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center"/>
              <w:rPr>
                <w:rFonts w:ascii="宋体" w:eastAsia="宋体" w:hAnsi="宋体"/>
                <w:sz w:val="24"/>
              </w:rPr>
            </w:pPr>
            <w:r>
              <w:rPr>
                <w:rFonts w:ascii="宋体" w:eastAsia="宋体" w:hAnsi="宋体" w:hint="eastAsia"/>
                <w:sz w:val="24"/>
              </w:rPr>
              <w:t>第二部分 产品选型</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1.测量设备</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1、满足招标文件要求的全部技术指标得18分。每有一项技术条款负偏离扣1分，直至减为0分。</w:t>
            </w:r>
          </w:p>
          <w:p w:rsidR="00EB3D59" w:rsidRDefault="00EB3D59">
            <w:pPr>
              <w:jc w:val="left"/>
              <w:rPr>
                <w:rFonts w:ascii="宋体" w:eastAsia="宋体" w:hAnsi="宋体"/>
                <w:sz w:val="24"/>
              </w:rPr>
            </w:pPr>
            <w:r>
              <w:rPr>
                <w:rFonts w:ascii="宋体" w:eastAsia="宋体" w:hAnsi="宋体" w:hint="eastAsia"/>
                <w:sz w:val="24"/>
              </w:rPr>
              <w:t>2、标“★”的技术指标，每有一项负偏离扣3分，直至减为0分。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0～18</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 xml:space="preserve">测量设备 </w:t>
            </w:r>
          </w:p>
        </w:tc>
      </w:tr>
      <w:tr w:rsidR="00EB3D59" w:rsidTr="00EB3D5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D59" w:rsidRDefault="00EB3D59">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2.侧信道分析设备</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1、满足招标文件要求的全部技术指标得18分。每有一项技术条款负偏离扣1分，直至减为0分。</w:t>
            </w:r>
          </w:p>
          <w:p w:rsidR="00EB3D59" w:rsidRDefault="00EB3D59">
            <w:pPr>
              <w:jc w:val="left"/>
              <w:rPr>
                <w:rFonts w:ascii="宋体" w:eastAsia="宋体" w:hAnsi="宋体"/>
                <w:sz w:val="24"/>
              </w:rPr>
            </w:pPr>
            <w:r>
              <w:rPr>
                <w:rFonts w:ascii="宋体" w:eastAsia="宋体" w:hAnsi="宋体" w:hint="eastAsia"/>
                <w:sz w:val="24"/>
              </w:rPr>
              <w:t>2、标“★”的技术指标，每有一项负偏离扣3分，直至</w:t>
            </w:r>
            <w:r>
              <w:rPr>
                <w:rFonts w:ascii="宋体" w:eastAsia="宋体" w:hAnsi="宋体" w:hint="eastAsia"/>
                <w:sz w:val="24"/>
              </w:rPr>
              <w:lastRenderedPageBreak/>
              <w:t>减为0分。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lastRenderedPageBreak/>
              <w:t>0～18</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 xml:space="preserve">侧信道分析设备 </w:t>
            </w:r>
          </w:p>
        </w:tc>
      </w:tr>
      <w:tr w:rsidR="00EB3D59" w:rsidTr="00EB3D5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D59" w:rsidRDefault="00EB3D59">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3.“侧信道分析设备”厂家或国内最高级别代理商的授权</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全部提供,得3分,否则得0分。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0～3</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 xml:space="preserve">“侧信道分析设备”厂家或国内最高级别代理商的授权 </w:t>
            </w:r>
          </w:p>
        </w:tc>
      </w:tr>
      <w:tr w:rsidR="00EB3D59" w:rsidTr="00EB3D5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D59" w:rsidRDefault="00EB3D59">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4.旁路攻击安全性分析仪的现场演示情况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1.测试内容：</w:t>
            </w:r>
          </w:p>
          <w:p w:rsidR="00EB3D59" w:rsidRDefault="00EB3D59">
            <w:pPr>
              <w:jc w:val="left"/>
              <w:rPr>
                <w:rFonts w:ascii="宋体" w:eastAsia="宋体" w:hAnsi="宋体" w:hint="eastAsia"/>
                <w:sz w:val="24"/>
              </w:rPr>
            </w:pPr>
            <w:r>
              <w:rPr>
                <w:rFonts w:ascii="宋体" w:eastAsia="宋体" w:hAnsi="宋体" w:hint="eastAsia"/>
                <w:sz w:val="24"/>
              </w:rPr>
              <w:t>（1）密码算法代码测试，成功分析敏感信息得2分，否则得0分；</w:t>
            </w:r>
          </w:p>
          <w:p w:rsidR="00EB3D59" w:rsidRDefault="00EB3D59">
            <w:pPr>
              <w:jc w:val="left"/>
              <w:rPr>
                <w:rFonts w:ascii="宋体" w:eastAsia="宋体" w:hAnsi="宋体" w:hint="eastAsia"/>
                <w:sz w:val="24"/>
              </w:rPr>
            </w:pPr>
            <w:r>
              <w:rPr>
                <w:rFonts w:ascii="宋体" w:eastAsia="宋体" w:hAnsi="宋体" w:hint="eastAsia"/>
                <w:sz w:val="24"/>
              </w:rPr>
              <w:t>（2）提供扩展硬件设备物理接口，得2分，否则得0分；</w:t>
            </w:r>
          </w:p>
          <w:p w:rsidR="00EB3D59" w:rsidRDefault="00EB3D59">
            <w:pPr>
              <w:jc w:val="left"/>
              <w:rPr>
                <w:rFonts w:ascii="宋体" w:eastAsia="宋体" w:hAnsi="宋体" w:hint="eastAsia"/>
                <w:sz w:val="24"/>
              </w:rPr>
            </w:pPr>
            <w:r>
              <w:rPr>
                <w:rFonts w:ascii="宋体" w:eastAsia="宋体" w:hAnsi="宋体" w:hint="eastAsia"/>
                <w:sz w:val="24"/>
              </w:rPr>
              <w:t>（3）提供分析算法API得2分，否则得0分；</w:t>
            </w:r>
          </w:p>
          <w:p w:rsidR="00EB3D59" w:rsidRDefault="00EB3D59">
            <w:pPr>
              <w:jc w:val="left"/>
              <w:rPr>
                <w:rFonts w:ascii="宋体" w:eastAsia="宋体" w:hAnsi="宋体" w:hint="eastAsia"/>
                <w:sz w:val="24"/>
              </w:rPr>
            </w:pPr>
            <w:r>
              <w:rPr>
                <w:rFonts w:ascii="宋体" w:eastAsia="宋体" w:hAnsi="宋体" w:hint="eastAsia"/>
                <w:sz w:val="24"/>
              </w:rPr>
              <w:t>（4）智能卡测试，能获得敏感信息得2分，否则得0分。</w:t>
            </w:r>
          </w:p>
          <w:p w:rsidR="00EB3D59" w:rsidRDefault="00EB3D59">
            <w:pPr>
              <w:jc w:val="left"/>
              <w:rPr>
                <w:rFonts w:ascii="宋体" w:eastAsia="宋体" w:hAnsi="宋体" w:hint="eastAsia"/>
                <w:sz w:val="24"/>
              </w:rPr>
            </w:pPr>
            <w:r>
              <w:rPr>
                <w:rFonts w:ascii="宋体" w:eastAsia="宋体" w:hAnsi="宋体" w:hint="eastAsia"/>
                <w:sz w:val="24"/>
              </w:rPr>
              <w:t>2.问答部分</w:t>
            </w:r>
          </w:p>
          <w:p w:rsidR="00EB3D59" w:rsidRDefault="00EB3D59">
            <w:pPr>
              <w:jc w:val="left"/>
              <w:rPr>
                <w:rFonts w:ascii="宋体" w:eastAsia="宋体" w:hAnsi="宋体"/>
                <w:sz w:val="24"/>
              </w:rPr>
            </w:pPr>
            <w:r>
              <w:rPr>
                <w:rFonts w:ascii="宋体" w:eastAsia="宋体" w:hAnsi="宋体" w:hint="eastAsia"/>
                <w:sz w:val="24"/>
              </w:rPr>
              <w:t>根据投标方对系统的技术了解熟悉情况打分，现场提问2个问题，每个问题回答正确得1分，错误得0分。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0～10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 xml:space="preserve">旁路攻击安全性分析仪的现场演示情况 </w:t>
            </w:r>
          </w:p>
        </w:tc>
      </w:tr>
      <w:tr w:rsidR="00EB3D59" w:rsidTr="00EB3D59">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center"/>
              <w:rPr>
                <w:rFonts w:ascii="宋体" w:eastAsia="宋体" w:hAnsi="宋体"/>
                <w:sz w:val="24"/>
              </w:rPr>
            </w:pPr>
            <w:r>
              <w:rPr>
                <w:rFonts w:ascii="宋体" w:eastAsia="宋体" w:hAnsi="宋体" w:hint="eastAsia"/>
                <w:sz w:val="24"/>
              </w:rPr>
              <w:t>第三部分 服务部分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1.所承诺服务满足招标文件要求情况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投标人承诺所有产品的质保期高于招标文件要求的，每增加一年，加2分，最多加4分。否则0分。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0～4</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服务部分</w:t>
            </w:r>
          </w:p>
        </w:tc>
      </w:tr>
      <w:tr w:rsidR="00EB3D59" w:rsidTr="00EB3D59">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D59" w:rsidRDefault="00EB3D59">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2.培训方案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1、培训方案，满足招标文件要求，得3分；否则0分。</w:t>
            </w:r>
          </w:p>
          <w:p w:rsidR="00EB3D59" w:rsidRDefault="00EB3D59">
            <w:pPr>
              <w:jc w:val="left"/>
              <w:rPr>
                <w:rFonts w:ascii="宋体" w:eastAsia="宋体" w:hAnsi="宋体"/>
                <w:sz w:val="24"/>
              </w:rPr>
            </w:pPr>
            <w:r>
              <w:rPr>
                <w:rFonts w:ascii="宋体" w:eastAsia="宋体" w:hAnsi="宋体" w:hint="eastAsia"/>
                <w:sz w:val="24"/>
              </w:rPr>
              <w:t>2、承诺更优的、符合采购人实际情况的培训方案，得1分，否则0分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B3D59" w:rsidRDefault="00EB3D59">
            <w:pPr>
              <w:widowControl/>
              <w:jc w:val="left"/>
              <w:rPr>
                <w:rFonts w:ascii="宋体" w:eastAsia="宋体" w:hAnsi="宋体"/>
                <w:sz w:val="24"/>
              </w:rPr>
            </w:pPr>
          </w:p>
        </w:tc>
      </w:tr>
      <w:tr w:rsidR="00EB3D59" w:rsidTr="00EB3D59">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center"/>
              <w:rPr>
                <w:rFonts w:ascii="宋体" w:eastAsia="宋体" w:hAnsi="宋体"/>
                <w:sz w:val="24"/>
              </w:rPr>
            </w:pPr>
            <w:r>
              <w:rPr>
                <w:rFonts w:ascii="宋体" w:eastAsia="宋体" w:hAnsi="宋体" w:hint="eastAsia"/>
                <w:sz w:val="24"/>
              </w:rPr>
              <w:t>第四部分 报</w:t>
            </w:r>
            <w:r>
              <w:rPr>
                <w:rFonts w:ascii="宋体" w:eastAsia="宋体" w:hAnsi="宋体" w:hint="eastAsia"/>
                <w:sz w:val="24"/>
              </w:rPr>
              <w:lastRenderedPageBreak/>
              <w:t>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lastRenderedPageBreak/>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w:t>
            </w:r>
            <w:r>
              <w:rPr>
                <w:rFonts w:ascii="宋体" w:eastAsia="宋体" w:hAnsi="宋体" w:hint="eastAsia"/>
                <w:sz w:val="24"/>
              </w:rPr>
              <w:lastRenderedPageBreak/>
              <w:t>分40分；</w:t>
            </w:r>
          </w:p>
          <w:p w:rsidR="00EB3D59" w:rsidRDefault="00EB3D59">
            <w:pPr>
              <w:jc w:val="left"/>
              <w:rPr>
                <w:rFonts w:ascii="宋体" w:eastAsia="宋体" w:hAnsi="宋体" w:hint="eastAsia"/>
                <w:sz w:val="24"/>
              </w:rPr>
            </w:pPr>
            <w:r>
              <w:rPr>
                <w:rFonts w:ascii="宋体" w:eastAsia="宋体" w:hAnsi="宋体" w:hint="eastAsia"/>
                <w:sz w:val="24"/>
              </w:rPr>
              <w:t>（2）其他投标人的报价分按以下公式计算：</w:t>
            </w:r>
          </w:p>
          <w:p w:rsidR="00EB3D59" w:rsidRDefault="00EB3D59">
            <w:pPr>
              <w:jc w:val="left"/>
              <w:rPr>
                <w:rFonts w:ascii="宋体" w:eastAsia="宋体" w:hAnsi="宋体" w:hint="eastAsia"/>
                <w:sz w:val="24"/>
              </w:rPr>
            </w:pPr>
            <w:r>
              <w:rPr>
                <w:rFonts w:ascii="宋体" w:eastAsia="宋体" w:hAnsi="宋体" w:hint="eastAsia"/>
                <w:sz w:val="24"/>
              </w:rPr>
              <w:t>报价得分=(评标基准价／投标报价)×价格权值×100；</w:t>
            </w:r>
          </w:p>
          <w:p w:rsidR="00EB3D59" w:rsidRDefault="00EB3D59">
            <w:pPr>
              <w:jc w:val="left"/>
              <w:rPr>
                <w:rFonts w:ascii="宋体" w:eastAsia="宋体" w:hAnsi="宋体" w:hint="eastAsia"/>
                <w:sz w:val="24"/>
              </w:rPr>
            </w:pPr>
            <w:r>
              <w:rPr>
                <w:rFonts w:ascii="宋体" w:eastAsia="宋体" w:hAnsi="宋体" w:hint="eastAsia"/>
                <w:sz w:val="24"/>
              </w:rPr>
              <w:t>（3）小型、微型企业价格折扣率</w:t>
            </w:r>
          </w:p>
          <w:p w:rsidR="00EB3D59" w:rsidRDefault="00EB3D59">
            <w:pPr>
              <w:jc w:val="left"/>
              <w:rPr>
                <w:rFonts w:ascii="宋体" w:eastAsia="宋体" w:hAnsi="宋体" w:hint="eastAsia"/>
                <w:sz w:val="24"/>
              </w:rPr>
            </w:pPr>
            <w:r>
              <w:rPr>
                <w:rFonts w:ascii="宋体" w:eastAsia="宋体" w:hAnsi="宋体" w:hint="eastAsia"/>
                <w:sz w:val="24"/>
              </w:rPr>
              <w:t>作为非专门面向小型、微型企业的采购项目，其中小型、微型企业参与投标的，对其产品价格给予 6%（幅度为6%-10%） 的扣除，用扣除后的价格参与评审。</w:t>
            </w:r>
          </w:p>
          <w:p w:rsidR="00EB3D59" w:rsidRDefault="00EB3D59">
            <w:pPr>
              <w:jc w:val="left"/>
              <w:rPr>
                <w:rFonts w:ascii="宋体" w:eastAsia="宋体" w:hAnsi="宋体"/>
                <w:sz w:val="24"/>
              </w:rPr>
            </w:pPr>
            <w:r>
              <w:rPr>
                <w:rFonts w:ascii="宋体" w:eastAsia="宋体" w:hAnsi="宋体" w:hint="eastAsia"/>
                <w:sz w:val="24"/>
              </w:rPr>
              <w:t>（4）监狱企业视同小型、微型企业。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3D59" w:rsidRDefault="00EB3D59">
            <w:pPr>
              <w:jc w:val="left"/>
              <w:rPr>
                <w:rFonts w:ascii="宋体" w:eastAsia="宋体" w:hAnsi="宋体"/>
                <w:sz w:val="24"/>
              </w:rPr>
            </w:pPr>
            <w:r>
              <w:rPr>
                <w:rFonts w:ascii="宋体" w:eastAsia="宋体" w:hAnsi="宋体" w:hint="eastAsia"/>
                <w:sz w:val="24"/>
              </w:rPr>
              <w:lastRenderedPageBreak/>
              <w:t>0～40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D59" w:rsidRDefault="00EB3D59">
            <w:pPr>
              <w:jc w:val="left"/>
              <w:rPr>
                <w:rFonts w:ascii="宋体" w:eastAsia="宋体" w:hAnsi="宋体"/>
                <w:sz w:val="24"/>
              </w:rPr>
            </w:pPr>
          </w:p>
        </w:tc>
      </w:tr>
    </w:tbl>
    <w:p w:rsidR="00EB3D59" w:rsidRDefault="00EB3D59" w:rsidP="00EB3D59">
      <w:pPr>
        <w:jc w:val="left"/>
        <w:rPr>
          <w:rFonts w:ascii="宋体" w:eastAsia="宋体" w:hAnsi="宋体" w:hint="eastAsia"/>
          <w:sz w:val="24"/>
        </w:rPr>
      </w:pPr>
    </w:p>
    <w:p w:rsidR="00EB3D59" w:rsidRDefault="00EB3D59" w:rsidP="00EB3D59">
      <w:pPr>
        <w:jc w:val="left"/>
        <w:rPr>
          <w:rFonts w:ascii="宋体" w:eastAsia="宋体" w:hAnsi="宋体" w:hint="eastAsia"/>
          <w:sz w:val="24"/>
        </w:rPr>
      </w:pPr>
    </w:p>
    <w:p w:rsidR="00EB3D59" w:rsidRDefault="00EB3D59" w:rsidP="00EB3D59">
      <w:pPr>
        <w:widowControl/>
        <w:jc w:val="left"/>
        <w:rPr>
          <w:rFonts w:ascii="宋体" w:eastAsia="宋体" w:hAnsi="宋体"/>
          <w:kern w:val="0"/>
          <w:sz w:val="24"/>
        </w:rPr>
        <w:sectPr w:rsidR="00EB3D59">
          <w:pgSz w:w="11906" w:h="16838"/>
          <w:pgMar w:top="1440" w:right="1800" w:bottom="1440" w:left="1800" w:header="851" w:footer="992" w:gutter="0"/>
          <w:cols w:space="720"/>
          <w:docGrid w:type="lines" w:linePitch="312"/>
        </w:sectPr>
      </w:pPr>
    </w:p>
    <w:p w:rsidR="00EB3D59" w:rsidRDefault="00EB3D59" w:rsidP="00EB3D59">
      <w:pPr>
        <w:jc w:val="left"/>
        <w:rPr>
          <w:rFonts w:ascii="宋体" w:eastAsia="宋体" w:hAnsi="宋体" w:hint="eastAsia"/>
          <w:sz w:val="24"/>
        </w:rPr>
      </w:pP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 w:rsidR="00EB3D59" w:rsidRDefault="00EB3D59" w:rsidP="00EB3D59">
      <w:pPr>
        <w:jc w:val="center"/>
        <w:rPr>
          <w:rFonts w:ascii="宋体" w:eastAsia="宋体" w:hAnsi="宋体"/>
          <w:b/>
          <w:sz w:val="28"/>
        </w:rPr>
      </w:pPr>
      <w:r>
        <w:rPr>
          <w:rFonts w:ascii="宋体" w:eastAsia="宋体" w:hAnsi="宋体" w:hint="eastAsia"/>
          <w:b/>
          <w:sz w:val="28"/>
        </w:rPr>
        <w:t>第五部分 技术规格及要求</w:t>
      </w:r>
    </w:p>
    <w:p w:rsidR="00EB3D59" w:rsidRDefault="00EB3D59" w:rsidP="00EB3D59">
      <w:pPr>
        <w:jc w:val="center"/>
        <w:rPr>
          <w:rFonts w:ascii="宋体" w:eastAsia="宋体" w:hAnsi="宋体" w:hint="eastAsia"/>
          <w:b/>
          <w:sz w:val="28"/>
        </w:rPr>
      </w:pPr>
    </w:p>
    <w:p w:rsidR="00EB3D59" w:rsidRDefault="00EB3D59" w:rsidP="00EB3D59">
      <w:pPr>
        <w:jc w:val="left"/>
        <w:rPr>
          <w:rFonts w:ascii="宋体" w:eastAsia="宋体" w:hAnsi="宋体" w:hint="eastAsia"/>
          <w:sz w:val="24"/>
        </w:rPr>
      </w:pPr>
      <w:r>
        <w:rPr>
          <w:rFonts w:ascii="宋体" w:eastAsia="宋体" w:hAnsi="宋体" w:hint="eastAsia"/>
          <w:sz w:val="24"/>
        </w:rPr>
        <w:t>详见附件：</w:t>
      </w:r>
    </w:p>
    <w:p w:rsidR="00EB3D59" w:rsidRDefault="00EB3D59" w:rsidP="00EB3D59">
      <w:pPr>
        <w:jc w:val="left"/>
        <w:rPr>
          <w:rFonts w:ascii="宋体" w:eastAsia="宋体" w:hAnsi="宋体" w:hint="eastAsia"/>
          <w:sz w:val="24"/>
        </w:rPr>
      </w:pPr>
      <w:r>
        <w:rPr>
          <w:rFonts w:ascii="宋体" w:eastAsia="宋体" w:hAnsi="宋体" w:hint="eastAsia"/>
          <w:sz w:val="24"/>
        </w:rPr>
        <w:t>技术需求.doc</w:t>
      </w:r>
    </w:p>
    <w:p w:rsidR="00EB3D59" w:rsidRDefault="00EB3D59" w:rsidP="00EB3D59">
      <w:pPr>
        <w:jc w:val="left"/>
        <w:rPr>
          <w:rFonts w:ascii="宋体" w:eastAsia="宋体" w:hAnsi="宋体" w:hint="eastAsia"/>
          <w:sz w:val="24"/>
        </w:rPr>
      </w:pP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 w:rsidR="00EB3D59" w:rsidRDefault="00EB3D59" w:rsidP="00EB3D59">
      <w:pPr>
        <w:jc w:val="center"/>
        <w:rPr>
          <w:rFonts w:ascii="宋体" w:eastAsia="宋体" w:hAnsi="宋体"/>
          <w:sz w:val="72"/>
        </w:rPr>
      </w:pPr>
      <w:r>
        <w:rPr>
          <w:rFonts w:ascii="宋体" w:eastAsia="宋体" w:hAnsi="宋体" w:hint="eastAsia"/>
          <w:b/>
          <w:sz w:val="72"/>
        </w:rPr>
        <w:t>第二章 通用部分</w:t>
      </w:r>
    </w:p>
    <w:p w:rsidR="00EB3D59" w:rsidRDefault="00EB3D59" w:rsidP="00EB3D59">
      <w:pPr>
        <w:rPr>
          <w:rFonts w:hint="eastAsia"/>
        </w:rPr>
      </w:pPr>
    </w:p>
    <w:p w:rsidR="00EB3D59" w:rsidRDefault="00EB3D59" w:rsidP="00EB3D59">
      <w:pPr>
        <w:widowControl/>
        <w:jc w:val="left"/>
      </w:pPr>
      <w:r>
        <w:rPr>
          <w:kern w:val="0"/>
        </w:rPr>
        <w:br w:type="page"/>
      </w:r>
    </w:p>
    <w:p w:rsidR="00EB3D59" w:rsidRDefault="00EB3D59" w:rsidP="00EB3D59">
      <w:pPr>
        <w:jc w:val="center"/>
        <w:rPr>
          <w:rFonts w:ascii="宋体" w:hAnsi="宋体"/>
          <w:b/>
          <w:sz w:val="28"/>
        </w:rPr>
      </w:pPr>
      <w:bookmarkStart w:id="0" w:name="_Toc229279411"/>
      <w:bookmarkStart w:id="1" w:name="_Toc360627077"/>
      <w:r>
        <w:rPr>
          <w:rFonts w:ascii="宋体" w:hAnsi="宋体" w:hint="eastAsia"/>
          <w:b/>
          <w:sz w:val="28"/>
        </w:rPr>
        <w:lastRenderedPageBreak/>
        <w:t>第一部分 投标人须知</w:t>
      </w:r>
    </w:p>
    <w:p w:rsidR="00EB3D59" w:rsidRDefault="00EB3D59" w:rsidP="00EB3D59">
      <w:pPr>
        <w:jc w:val="center"/>
        <w:rPr>
          <w:rFonts w:ascii="宋体" w:hAnsi="宋体" w:hint="eastAsia"/>
          <w:b/>
          <w:sz w:val="28"/>
        </w:rPr>
      </w:pPr>
    </w:p>
    <w:p w:rsidR="00EB3D59" w:rsidRDefault="00EB3D59" w:rsidP="00EB3D59">
      <w:pPr>
        <w:rPr>
          <w:rFonts w:hint="eastAsia"/>
        </w:rPr>
      </w:pPr>
    </w:p>
    <w:p w:rsidR="00EB3D59" w:rsidRDefault="00EB3D59" w:rsidP="00EB3D59">
      <w:pPr>
        <w:pStyle w:val="aa"/>
        <w:numPr>
          <w:ilvl w:val="3"/>
          <w:numId w:val="4"/>
        </w:numPr>
        <w:tabs>
          <w:tab w:val="clear" w:pos="4832"/>
          <w:tab w:val="num" w:pos="709"/>
          <w:tab w:val="num" w:pos="6816"/>
        </w:tabs>
        <w:ind w:left="709"/>
      </w:pPr>
      <w:r>
        <w:rPr>
          <w:rFonts w:hint="eastAsia"/>
        </w:rPr>
        <w:t>总则</w:t>
      </w:r>
      <w:bookmarkEnd w:id="0"/>
      <w:bookmarkEnd w:id="1"/>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适用范围及编制依据</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本招标文件仅适用于本项目投标邀请中所叙述的招标项目。</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本招标文件依据《中华人民共和国政府采购法》、《政府采购货物和服务招标投标管理办法》、《电子签名法》等有关法律法规及规定编制。</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定义</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“采购中心”指中共中央直属机关采购中心，为本次招标的组织者。</w:t>
      </w:r>
    </w:p>
    <w:p w:rsidR="00EB3D59" w:rsidRDefault="00EB3D59" w:rsidP="00EB3D59">
      <w:pPr>
        <w:numPr>
          <w:ilvl w:val="1"/>
          <w:numId w:val="10"/>
        </w:numPr>
        <w:snapToGrid w:val="0"/>
        <w:spacing w:line="360" w:lineRule="auto"/>
        <w:ind w:left="601" w:hanging="601"/>
        <w:rPr>
          <w:rFonts w:ascii="宋体" w:hAnsi="宋体" w:hint="eastAsia"/>
          <w:color w:val="FF0000"/>
          <w:sz w:val="24"/>
        </w:rPr>
      </w:pPr>
      <w:r>
        <w:rPr>
          <w:rFonts w:ascii="宋体" w:hAnsi="宋体" w:hint="eastAsia"/>
          <w:sz w:val="24"/>
        </w:rPr>
        <w:t>“采购人”指本项目的委托单位。</w:t>
      </w:r>
    </w:p>
    <w:p w:rsidR="00EB3D59" w:rsidRDefault="00EB3D59" w:rsidP="00EB3D59">
      <w:pPr>
        <w:numPr>
          <w:ilvl w:val="1"/>
          <w:numId w:val="10"/>
        </w:numPr>
        <w:snapToGrid w:val="0"/>
        <w:spacing w:line="360" w:lineRule="auto"/>
        <w:ind w:left="735" w:hanging="735"/>
        <w:rPr>
          <w:rFonts w:ascii="宋体" w:hAnsi="宋体" w:hint="eastAsia"/>
          <w:sz w:val="24"/>
        </w:rPr>
      </w:pPr>
      <w:r>
        <w:rPr>
          <w:rFonts w:ascii="宋体" w:hAnsi="宋体" w:hint="eastAsia"/>
          <w:sz w:val="24"/>
        </w:rPr>
        <w:t>“投标人”指按本文件规定领取招标文件并在采购中心登记备案的，且响应招标文件要求，向采购中心提交投标文件的供应商。</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“招标方”指采购人和采购中心。</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“货物”指本文件中所述所有货物及相关服务。</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“日”指日历日。</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“数字认证证书”指北京数字认证股份有限公司颁发的用于证明投标人身份的单位电子签名认证证书（非个人证书）。</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投标费用</w:t>
      </w:r>
    </w:p>
    <w:p w:rsidR="00EB3D59" w:rsidRDefault="00EB3D59" w:rsidP="00EB3D59">
      <w:pPr>
        <w:pStyle w:val="a8"/>
        <w:spacing w:line="360" w:lineRule="auto"/>
        <w:ind w:left="420" w:firstLineChars="0" w:firstLine="0"/>
        <w:rPr>
          <w:rFonts w:hint="eastAsia"/>
        </w:rPr>
      </w:pPr>
      <w:r>
        <w:rPr>
          <w:rFonts w:hint="eastAsia"/>
        </w:rPr>
        <w:t>投标人应承担所有与本次投标有关的费用，不论投标的结果如何，招标方在</w:t>
      </w:r>
      <w:r>
        <w:rPr>
          <w:rFonts w:hint="eastAsia"/>
        </w:rPr>
        <w:lastRenderedPageBreak/>
        <w:t>任何情况下均无义务和责任承担这些费用。</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2" w:name="_Toc229279412"/>
      <w:bookmarkStart w:id="3" w:name="_Toc360627078"/>
      <w:r>
        <w:rPr>
          <w:rFonts w:ascii="宋体" w:eastAsia="宋体" w:hAnsi="宋体" w:hint="eastAsia"/>
          <w:sz w:val="32"/>
        </w:rPr>
        <w:t>招标文件说明</w:t>
      </w:r>
      <w:bookmarkEnd w:id="2"/>
      <w:bookmarkEnd w:id="3"/>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招标文件的法律效力</w:t>
      </w:r>
    </w:p>
    <w:p w:rsidR="00EB3D59" w:rsidRDefault="00EB3D59" w:rsidP="00EB3D59">
      <w:pPr>
        <w:snapToGrid w:val="0"/>
        <w:spacing w:line="360" w:lineRule="auto"/>
        <w:ind w:leftChars="202" w:left="424" w:firstLine="2"/>
        <w:rPr>
          <w:rFonts w:ascii="宋体" w:hAnsi="宋体" w:hint="eastAsia"/>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招标文件的澄清、修改</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EB3D59" w:rsidRDefault="00EB3D59" w:rsidP="00EB3D59">
      <w:pPr>
        <w:numPr>
          <w:ilvl w:val="1"/>
          <w:numId w:val="10"/>
        </w:numPr>
        <w:snapToGrid w:val="0"/>
        <w:spacing w:line="360" w:lineRule="auto"/>
        <w:ind w:left="601" w:hanging="601"/>
        <w:rPr>
          <w:rFonts w:ascii="宋体" w:hAnsi="宋体" w:hint="eastAsia"/>
          <w:spacing w:val="-4"/>
          <w:sz w:val="24"/>
        </w:rPr>
      </w:pPr>
      <w:r>
        <w:rPr>
          <w:rFonts w:ascii="宋体" w:hAnsi="宋体" w:hint="eastAsia"/>
          <w:sz w:val="24"/>
        </w:rPr>
        <w:t>当招标文件和澄清文件在同一内容的表述上不一致时，以最后发出的文件为准。</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4" w:name="_Toc229279413"/>
      <w:bookmarkStart w:id="5" w:name="_Toc360627079"/>
      <w:r>
        <w:rPr>
          <w:rFonts w:ascii="宋体" w:eastAsia="宋体" w:hAnsi="宋体" w:hint="eastAsia"/>
          <w:sz w:val="32"/>
        </w:rPr>
        <w:t>投标文件编写</w:t>
      </w:r>
      <w:bookmarkEnd w:id="4"/>
      <w:bookmarkEnd w:id="5"/>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编制投标文件的工具和语言</w:t>
      </w:r>
    </w:p>
    <w:p w:rsidR="00EB3D59" w:rsidRDefault="00EB3D59" w:rsidP="00EB3D59">
      <w:pPr>
        <w:numPr>
          <w:ilvl w:val="1"/>
          <w:numId w:val="10"/>
        </w:numPr>
        <w:snapToGrid w:val="0"/>
        <w:spacing w:line="360" w:lineRule="auto"/>
        <w:ind w:left="601" w:hanging="601"/>
        <w:rPr>
          <w:rFonts w:ascii="宋体" w:hAnsi="宋体" w:hint="eastAsia"/>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安装和使用投标客户端需要具备的计算机软硬件环境：</w:t>
      </w:r>
    </w:p>
    <w:p w:rsidR="00EB3D59" w:rsidRDefault="00EB3D59" w:rsidP="00EB3D59">
      <w:pPr>
        <w:numPr>
          <w:ilvl w:val="2"/>
          <w:numId w:val="10"/>
        </w:numPr>
        <w:snapToGrid w:val="0"/>
        <w:spacing w:line="360" w:lineRule="auto"/>
        <w:rPr>
          <w:rFonts w:ascii="宋体" w:hAnsi="宋体" w:hint="eastAsia"/>
          <w:sz w:val="24"/>
        </w:rPr>
      </w:pPr>
      <w:r>
        <w:rPr>
          <w:rFonts w:ascii="宋体" w:hAnsi="宋体" w:hint="eastAsia"/>
          <w:sz w:val="24"/>
        </w:rPr>
        <w:t>硬件要求:</w:t>
      </w:r>
    </w:p>
    <w:p w:rsidR="00EB3D59" w:rsidRDefault="00EB3D59" w:rsidP="00EB3D59">
      <w:pPr>
        <w:snapToGrid w:val="0"/>
        <w:spacing w:line="360" w:lineRule="auto"/>
        <w:ind w:left="720"/>
        <w:rPr>
          <w:rFonts w:hint="eastAsia"/>
          <w:sz w:val="24"/>
        </w:rPr>
      </w:pPr>
      <w:r>
        <w:rPr>
          <w:rFonts w:hint="eastAsia"/>
          <w:sz w:val="24"/>
        </w:rPr>
        <w:t>处理器：双核，</w:t>
      </w:r>
      <w:r>
        <w:rPr>
          <w:sz w:val="24"/>
        </w:rPr>
        <w:t>1000 MHz</w:t>
      </w:r>
      <w:r>
        <w:rPr>
          <w:rFonts w:hint="eastAsia"/>
          <w:sz w:val="24"/>
        </w:rPr>
        <w:t>以上主频</w:t>
      </w:r>
    </w:p>
    <w:p w:rsidR="00EB3D59" w:rsidRDefault="00EB3D59" w:rsidP="00EB3D59">
      <w:pPr>
        <w:snapToGrid w:val="0"/>
        <w:spacing w:line="360" w:lineRule="auto"/>
        <w:ind w:left="720"/>
        <w:rPr>
          <w:sz w:val="24"/>
        </w:rPr>
      </w:pPr>
      <w:r>
        <w:rPr>
          <w:rFonts w:hint="eastAsia"/>
          <w:sz w:val="24"/>
        </w:rPr>
        <w:lastRenderedPageBreak/>
        <w:t>内存：</w:t>
      </w:r>
      <w:r>
        <w:rPr>
          <w:sz w:val="24"/>
        </w:rPr>
        <w:t>1G B</w:t>
      </w:r>
      <w:r>
        <w:rPr>
          <w:rFonts w:hint="eastAsia"/>
          <w:sz w:val="24"/>
        </w:rPr>
        <w:t>或以上</w:t>
      </w:r>
    </w:p>
    <w:p w:rsidR="00EB3D59" w:rsidRDefault="00EB3D59" w:rsidP="00EB3D59">
      <w:pPr>
        <w:snapToGrid w:val="0"/>
        <w:spacing w:line="360" w:lineRule="auto"/>
        <w:ind w:left="720"/>
        <w:rPr>
          <w:sz w:val="24"/>
        </w:rPr>
      </w:pPr>
      <w:r>
        <w:rPr>
          <w:rFonts w:hint="eastAsia"/>
          <w:sz w:val="24"/>
        </w:rPr>
        <w:t>硬盘：</w:t>
      </w:r>
      <w:r>
        <w:rPr>
          <w:sz w:val="24"/>
        </w:rPr>
        <w:t>40G</w:t>
      </w:r>
      <w:r>
        <w:rPr>
          <w:rFonts w:hint="eastAsia"/>
          <w:sz w:val="24"/>
        </w:rPr>
        <w:t>以上</w:t>
      </w:r>
    </w:p>
    <w:p w:rsidR="00EB3D59" w:rsidRDefault="00EB3D59" w:rsidP="00EB3D59">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EB3D59" w:rsidRDefault="00EB3D59" w:rsidP="00EB3D59">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EB3D59" w:rsidRDefault="00EB3D59" w:rsidP="00EB3D59">
      <w:pPr>
        <w:numPr>
          <w:ilvl w:val="2"/>
          <w:numId w:val="10"/>
        </w:numPr>
        <w:snapToGrid w:val="0"/>
        <w:spacing w:line="360" w:lineRule="auto"/>
        <w:rPr>
          <w:rFonts w:ascii="宋体" w:hAnsi="宋体"/>
          <w:sz w:val="24"/>
        </w:rPr>
      </w:pPr>
      <w:r>
        <w:rPr>
          <w:rFonts w:ascii="宋体" w:hAnsi="宋体" w:hint="eastAsia"/>
          <w:sz w:val="24"/>
        </w:rPr>
        <w:t>软件要求:</w:t>
      </w:r>
    </w:p>
    <w:p w:rsidR="00EB3D59" w:rsidRDefault="00EB3D59" w:rsidP="00EB3D59">
      <w:pPr>
        <w:ind w:leftChars="286" w:left="601"/>
        <w:rPr>
          <w:rFonts w:ascii="Times New Roman" w:hAnsi="Times New Roman" w:hint="eastAsia"/>
          <w:sz w:val="24"/>
        </w:rPr>
      </w:pPr>
      <w:r>
        <w:rPr>
          <w:rFonts w:ascii="Times New Roman" w:hAnsi="宋体" w:hint="eastAsia"/>
          <w:sz w:val="24"/>
        </w:rPr>
        <w:t>操作系统：</w:t>
      </w:r>
      <w:r>
        <w:rPr>
          <w:rFonts w:ascii="Times New Roman" w:hAnsi="Times New Roman"/>
          <w:sz w:val="24"/>
        </w:rPr>
        <w:t xml:space="preserve"> Microsoft Windows XP</w:t>
      </w:r>
      <w:r>
        <w:rPr>
          <w:rFonts w:ascii="Times New Roman" w:hAnsi="宋体" w:hint="eastAsia"/>
          <w:sz w:val="24"/>
        </w:rPr>
        <w:t>简体中文版、</w:t>
      </w:r>
      <w:r>
        <w:rPr>
          <w:rFonts w:ascii="Times New Roman" w:hAnsi="Times New Roman"/>
          <w:sz w:val="24"/>
        </w:rPr>
        <w:t>Microsoft Windows 7</w:t>
      </w:r>
      <w:r>
        <w:rPr>
          <w:rFonts w:ascii="Times New Roman" w:hAnsi="宋体" w:hint="eastAsia"/>
          <w:sz w:val="24"/>
        </w:rPr>
        <w:t>简体中文版、</w:t>
      </w:r>
      <w:r>
        <w:rPr>
          <w:rFonts w:ascii="Times New Roman" w:hAnsi="Times New Roman"/>
          <w:sz w:val="24"/>
        </w:rPr>
        <w:t>Microsoft Windows 8</w:t>
      </w:r>
      <w:r>
        <w:rPr>
          <w:rFonts w:ascii="Times New Roman" w:hAnsi="宋体" w:hint="eastAsia"/>
          <w:sz w:val="24"/>
        </w:rPr>
        <w:t>简体中文版</w:t>
      </w:r>
    </w:p>
    <w:p w:rsidR="00EB3D59" w:rsidRDefault="00EB3D59" w:rsidP="00EB3D59">
      <w:pPr>
        <w:ind w:leftChars="286" w:left="601"/>
        <w:rPr>
          <w:rFonts w:ascii="Times New Roman" w:hAnsi="宋体"/>
          <w:sz w:val="24"/>
        </w:rPr>
      </w:pPr>
      <w:r>
        <w:rPr>
          <w:rFonts w:ascii="Times New Roman" w:hAnsi="宋体" w:hint="eastAsia"/>
          <w:sz w:val="24"/>
        </w:rPr>
        <w:t>文档编辑软件：</w:t>
      </w:r>
      <w:r>
        <w:rPr>
          <w:rFonts w:ascii="Times New Roman" w:hAnsi="Times New Roman"/>
          <w:sz w:val="24"/>
        </w:rPr>
        <w:t>32</w:t>
      </w:r>
      <w:r>
        <w:rPr>
          <w:rFonts w:ascii="Times New Roman" w:hAnsi="宋体" w:hint="eastAsia"/>
          <w:sz w:val="24"/>
        </w:rPr>
        <w:t>位</w:t>
      </w:r>
      <w:r>
        <w:rPr>
          <w:rFonts w:ascii="Times New Roman" w:hAnsi="Times New Roman"/>
          <w:sz w:val="24"/>
        </w:rPr>
        <w:t xml:space="preserve"> MicrosoftOffice 2003 </w:t>
      </w:r>
      <w:r>
        <w:rPr>
          <w:rFonts w:ascii="Times New Roman" w:hAnsi="宋体" w:hint="eastAsia"/>
          <w:sz w:val="24"/>
        </w:rPr>
        <w:t>或以上</w:t>
      </w:r>
    </w:p>
    <w:p w:rsidR="00EB3D59" w:rsidRDefault="00EB3D59" w:rsidP="00EB3D59">
      <w:pPr>
        <w:ind w:leftChars="286" w:left="601"/>
        <w:rPr>
          <w:rFonts w:ascii="Times New Roman" w:hAnsi="Times New Roman"/>
          <w:sz w:val="24"/>
        </w:rPr>
      </w:pPr>
      <w:r>
        <w:rPr>
          <w:rFonts w:ascii="Times New Roman" w:hAnsi="宋体" w:hint="eastAsia"/>
          <w:sz w:val="24"/>
        </w:rPr>
        <w:t>浏览器要求：</w:t>
      </w:r>
      <w:r>
        <w:rPr>
          <w:rFonts w:ascii="Times New Roman" w:hAnsi="宋体"/>
          <w:sz w:val="24"/>
        </w:rPr>
        <w:t>IE</w:t>
      </w:r>
      <w:r>
        <w:rPr>
          <w:rFonts w:ascii="Times New Roman" w:hAnsi="宋体" w:hint="eastAsia"/>
          <w:sz w:val="24"/>
        </w:rPr>
        <w:t>浏览器</w:t>
      </w:r>
      <w:r>
        <w:rPr>
          <w:rFonts w:ascii="Times New Roman" w:hAnsi="宋体"/>
          <w:sz w:val="24"/>
        </w:rPr>
        <w:t>6.0</w:t>
      </w:r>
      <w:r>
        <w:rPr>
          <w:rFonts w:ascii="Times New Roman" w:hAnsi="宋体" w:hint="eastAsia"/>
          <w:sz w:val="24"/>
        </w:rPr>
        <w:t>及以上版本</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EB3D59" w:rsidRDefault="00EB3D59" w:rsidP="00EB3D59">
      <w:pPr>
        <w:pStyle w:val="20"/>
        <w:spacing w:line="360" w:lineRule="auto"/>
        <w:rPr>
          <w:rFonts w:hint="eastAsia"/>
        </w:rPr>
      </w:pPr>
      <w:r>
        <w:rPr>
          <w:rFonts w:hint="eastAsia"/>
        </w:rPr>
        <w:t>计量单位应当使用中华人民共和国法定计量单位，招标文件的技术要求中另有规定的除外。</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投标报价</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投标总价包括投标人为完成本项目所发生的一切费用，估算错误或漏项的风险由投标人自行承担。</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投标人对每包只能有一个不可变更的报价。任何有选择的报价或包含价格调整要求的投标，将被作为无效投标处理。</w:t>
      </w:r>
    </w:p>
    <w:p w:rsidR="00EB3D59" w:rsidRDefault="00EB3D59" w:rsidP="00EB3D59">
      <w:pPr>
        <w:numPr>
          <w:ilvl w:val="1"/>
          <w:numId w:val="10"/>
        </w:numPr>
        <w:snapToGrid w:val="0"/>
        <w:spacing w:line="360" w:lineRule="auto"/>
        <w:ind w:left="601" w:hanging="601"/>
        <w:rPr>
          <w:rFonts w:ascii="宋体" w:hAnsi="宋体" w:hint="eastAsia"/>
          <w:sz w:val="24"/>
        </w:rPr>
      </w:pPr>
      <w:r>
        <w:rPr>
          <w:rFonts w:ascii="宋体" w:hAnsi="宋体" w:hint="eastAsia"/>
          <w:sz w:val="24"/>
        </w:rPr>
        <w:t>最低报价不能作为中标的保证。</w:t>
      </w:r>
    </w:p>
    <w:p w:rsidR="00EB3D59" w:rsidRDefault="00EB3D59" w:rsidP="00EB3D59">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投标货币</w:t>
      </w:r>
    </w:p>
    <w:p w:rsidR="00EB3D59" w:rsidRDefault="00EB3D59" w:rsidP="00EB3D59">
      <w:pPr>
        <w:snapToGrid w:val="0"/>
        <w:spacing w:line="360" w:lineRule="auto"/>
        <w:ind w:firstLineChars="218" w:firstLine="523"/>
        <w:rPr>
          <w:rFonts w:ascii="Times New Roman" w:hAnsi="Times New Roman" w:hint="eastAsia"/>
          <w:sz w:val="24"/>
        </w:rPr>
      </w:pPr>
      <w:r>
        <w:rPr>
          <w:rFonts w:hint="eastAsia"/>
          <w:sz w:val="24"/>
        </w:rPr>
        <w:t>投标人应以人民币填报投标报价，合同履行时采购人亦以人民币支付。</w:t>
      </w:r>
    </w:p>
    <w:p w:rsidR="00EB3D59" w:rsidRDefault="00EB3D59" w:rsidP="00EB3D59">
      <w:pPr>
        <w:numPr>
          <w:ilvl w:val="0"/>
          <w:numId w:val="10"/>
        </w:numPr>
        <w:tabs>
          <w:tab w:val="num" w:pos="525"/>
          <w:tab w:val="num" w:pos="705"/>
        </w:tabs>
        <w:snapToGrid w:val="0"/>
        <w:spacing w:beforeLines="100" w:line="360" w:lineRule="auto"/>
        <w:ind w:left="629" w:hanging="629"/>
        <w:rPr>
          <w:rFonts w:ascii="宋体" w:hAnsi="宋体"/>
          <w:b/>
          <w:sz w:val="24"/>
        </w:rPr>
      </w:pPr>
      <w:r>
        <w:rPr>
          <w:rFonts w:ascii="宋体" w:hAnsi="宋体" w:hint="eastAsia"/>
          <w:b/>
          <w:sz w:val="24"/>
        </w:rPr>
        <w:t>投标有效期</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投标人投标有效期短于招标文件规定期限的，将被视为非响应投标而按照无效投标处理。</w:t>
      </w:r>
    </w:p>
    <w:p w:rsidR="00EB3D59" w:rsidRDefault="00EB3D59" w:rsidP="00EB3D59">
      <w:pPr>
        <w:numPr>
          <w:ilvl w:val="1"/>
          <w:numId w:val="10"/>
        </w:numPr>
        <w:tabs>
          <w:tab w:val="num" w:pos="705"/>
        </w:tabs>
        <w:snapToGrid w:val="0"/>
        <w:spacing w:line="360" w:lineRule="auto"/>
        <w:rPr>
          <w:rFonts w:ascii="宋体" w:hAnsi="宋体" w:hint="eastAsia"/>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EB3D59" w:rsidRDefault="00EB3D59" w:rsidP="00EB3D59">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投标文件的式样和签署</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ascii="宋体" w:hAnsi="宋体" w:hint="eastAsia"/>
          <w:sz w:val="24"/>
        </w:rPr>
        <w:lastRenderedPageBreak/>
        <w:t>投标文件编制完成后应通过投标客户端使用数字认证证书加密和签章。没有加密的投标文件将被拒绝接收。</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ascii="宋体" w:hAnsi="宋体" w:hint="eastAsia"/>
          <w:sz w:val="24"/>
        </w:rPr>
        <w:t>因投标文件字迹模糊或表达不清所引起的不利后果由投标人自行承担。</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6" w:name="_Toc229279414"/>
      <w:bookmarkStart w:id="7" w:name="_Toc360627080"/>
      <w:r>
        <w:rPr>
          <w:rFonts w:ascii="宋体" w:eastAsia="宋体" w:hAnsi="宋体" w:hint="eastAsia"/>
          <w:sz w:val="32"/>
        </w:rPr>
        <w:t>投标文件的递交</w:t>
      </w:r>
      <w:bookmarkEnd w:id="6"/>
      <w:bookmarkEnd w:id="7"/>
    </w:p>
    <w:p w:rsidR="00EB3D59" w:rsidRDefault="00EB3D59" w:rsidP="00EB3D59">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投标文件的递交</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ascii="宋体" w:hAnsi="宋体" w:hint="eastAsia"/>
          <w:sz w:val="24"/>
        </w:rPr>
        <w:t>截</w:t>
      </w:r>
      <w:r>
        <w:rPr>
          <w:rFonts w:hint="eastAsia"/>
          <w:sz w:val="24"/>
        </w:rPr>
        <w:t>至投标截止时间，投标人未完成电子投标文件传输的，视为其撤回投标文件。</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EB3D59" w:rsidRDefault="00EB3D59" w:rsidP="00EB3D59">
      <w:pPr>
        <w:numPr>
          <w:ilvl w:val="1"/>
          <w:numId w:val="10"/>
        </w:numPr>
        <w:tabs>
          <w:tab w:val="num" w:pos="705"/>
        </w:tabs>
        <w:snapToGrid w:val="0"/>
        <w:spacing w:line="360" w:lineRule="auto"/>
        <w:rPr>
          <w:rFonts w:ascii="宋体" w:hAnsi="宋体" w:hint="eastAsia"/>
          <w:sz w:val="24"/>
        </w:rPr>
      </w:pPr>
      <w:r>
        <w:rPr>
          <w:rFonts w:hint="eastAsia"/>
          <w:sz w:val="24"/>
        </w:rPr>
        <w:t>递交完成后至开标前，投标人不能对数字证书更新、续费，否则可能引起的投标文件解密失败等相关后果由投标人自行承担。</w:t>
      </w:r>
    </w:p>
    <w:p w:rsidR="00EB3D59" w:rsidRDefault="00EB3D59" w:rsidP="00EB3D59">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投标截止时间的延长</w:t>
      </w:r>
    </w:p>
    <w:p w:rsidR="00EB3D59" w:rsidRDefault="00EB3D59" w:rsidP="00EB3D59">
      <w:pPr>
        <w:tabs>
          <w:tab w:val="num" w:pos="742"/>
        </w:tabs>
        <w:snapToGrid w:val="0"/>
        <w:spacing w:line="360" w:lineRule="auto"/>
        <w:ind w:left="600"/>
        <w:rPr>
          <w:rFonts w:ascii="Times New Roman" w:hAnsi="Times New Roman" w:hint="eastAsia"/>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投标人在投标截止时间前可通过电子化平台撤回其已成功递交的电子投标文件，电子化平台将予以记录并提供撤回回执。</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8" w:name="_Toc229279415"/>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电子化平台以投标人最后上传成功的投标文件为准。</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9" w:name="_Toc360627081"/>
      <w:r>
        <w:rPr>
          <w:rFonts w:ascii="宋体" w:eastAsia="宋体" w:hAnsi="宋体" w:hint="eastAsia"/>
          <w:sz w:val="32"/>
        </w:rPr>
        <w:lastRenderedPageBreak/>
        <w:t>开标</w:t>
      </w:r>
      <w:bookmarkEnd w:id="8"/>
      <w:bookmarkEnd w:id="9"/>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开标</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采购中心将在规定的时间和地点组织开标活动。开标活动由采购中心主持。</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投标人应当委派投标代表参加开标活动，否则，由此产生的不利后果由投标人自行承担。</w:t>
      </w:r>
    </w:p>
    <w:p w:rsidR="00EB3D59" w:rsidRDefault="00EB3D59" w:rsidP="00EB3D59">
      <w:pPr>
        <w:numPr>
          <w:ilvl w:val="1"/>
          <w:numId w:val="11"/>
        </w:numPr>
        <w:tabs>
          <w:tab w:val="num" w:pos="600"/>
        </w:tabs>
        <w:snapToGrid w:val="0"/>
        <w:spacing w:line="360" w:lineRule="auto"/>
        <w:ind w:left="601" w:hanging="601"/>
        <w:rPr>
          <w:rFonts w:ascii="宋体" w:hAnsi="宋体" w:hint="eastAsia"/>
          <w:b/>
          <w:color w:val="FF0000"/>
          <w:sz w:val="24"/>
        </w:rPr>
      </w:pPr>
      <w:r>
        <w:rPr>
          <w:rFonts w:ascii="宋体" w:hAnsi="宋体" w:hint="eastAsia"/>
          <w:sz w:val="24"/>
        </w:rPr>
        <w:t>开标时，投标人委派的投标代表应当使用与制作投标文件时同一数字认证证书对投标文件进行解密。</w:t>
      </w:r>
      <w:r>
        <w:rPr>
          <w:rFonts w:ascii="宋体" w:hAnsi="宋体" w:hint="eastAsia"/>
          <w:color w:val="000000"/>
          <w:sz w:val="24"/>
        </w:rPr>
        <w:t>在场所有供应商解密完成后，采购中心工作人员将进行开封报价。</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开标时，部分投标人投标文件未解密的，开标可以继续进行。若解密成功的投标人不足三家，该项目或该包按废标处理。</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int="eastAsia"/>
          <w:kern w:val="0"/>
          <w:sz w:val="24"/>
        </w:rPr>
        <w:t>解密失败应急措施: 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开标过程中，如遇不可抗力或意外事件等情况，采购中心将暂时中断开标程序并依法处理后续事宜。</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10" w:name="_Toc360627082"/>
      <w:r>
        <w:rPr>
          <w:rFonts w:ascii="宋体" w:eastAsia="宋体" w:hAnsi="宋体" w:hint="eastAsia"/>
          <w:sz w:val="32"/>
        </w:rPr>
        <w:t>评标</w:t>
      </w:r>
      <w:bookmarkEnd w:id="10"/>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评标</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本评标办法仅适用于本项目评标。</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评标原则和纪律：</w:t>
      </w:r>
    </w:p>
    <w:p w:rsidR="00EB3D59" w:rsidRDefault="00EB3D59" w:rsidP="00EB3D59">
      <w:pPr>
        <w:adjustRightInd w:val="0"/>
        <w:snapToGrid w:val="0"/>
        <w:spacing w:line="360" w:lineRule="auto"/>
        <w:rPr>
          <w:rFonts w:ascii="宋体" w:hAnsi="宋体" w:hint="eastAsia"/>
          <w:sz w:val="24"/>
        </w:rPr>
      </w:pPr>
      <w:r>
        <w:rPr>
          <w:rFonts w:ascii="宋体" w:hAnsi="宋体" w:hint="eastAsia"/>
          <w:sz w:val="24"/>
        </w:rPr>
        <w:t xml:space="preserve">     （1）客观、公平、公正和诚实信用；</w:t>
      </w:r>
    </w:p>
    <w:p w:rsidR="00EB3D59" w:rsidRDefault="00EB3D59" w:rsidP="00EB3D59">
      <w:pPr>
        <w:adjustRightInd w:val="0"/>
        <w:snapToGrid w:val="0"/>
        <w:spacing w:line="360" w:lineRule="auto"/>
        <w:rPr>
          <w:rFonts w:ascii="宋体" w:hAnsi="宋体" w:hint="eastAsia"/>
          <w:sz w:val="24"/>
        </w:rPr>
      </w:pPr>
      <w:r>
        <w:rPr>
          <w:rFonts w:ascii="宋体" w:hAnsi="宋体" w:hint="eastAsia"/>
          <w:sz w:val="24"/>
        </w:rPr>
        <w:t xml:space="preserve">     （2）依据法律和招标文件规定科学、合理评标，择优推荐中标候选人；</w:t>
      </w:r>
    </w:p>
    <w:p w:rsidR="00EB3D59" w:rsidRDefault="00EB3D59" w:rsidP="00EB3D59">
      <w:pPr>
        <w:adjustRightInd w:val="0"/>
        <w:snapToGrid w:val="0"/>
        <w:spacing w:line="360" w:lineRule="auto"/>
        <w:rPr>
          <w:rFonts w:ascii="宋体" w:hAnsi="宋体" w:hint="eastAsia"/>
          <w:sz w:val="24"/>
        </w:rPr>
      </w:pPr>
      <w:r>
        <w:rPr>
          <w:rFonts w:ascii="宋体" w:hAnsi="宋体" w:hint="eastAsia"/>
          <w:sz w:val="24"/>
        </w:rPr>
        <w:t xml:space="preserve">     （3）独立评审，禁止任何有失公平、公正的串通行为；</w:t>
      </w:r>
    </w:p>
    <w:p w:rsidR="00EB3D59" w:rsidRDefault="00EB3D59" w:rsidP="00EB3D59">
      <w:pPr>
        <w:adjustRightInd w:val="0"/>
        <w:snapToGrid w:val="0"/>
        <w:spacing w:line="360" w:lineRule="auto"/>
        <w:rPr>
          <w:rFonts w:ascii="宋体" w:hAnsi="宋体" w:hint="eastAsia"/>
          <w:sz w:val="24"/>
        </w:rPr>
      </w:pPr>
      <w:r>
        <w:rPr>
          <w:rFonts w:ascii="宋体" w:hAnsi="宋体" w:hint="eastAsia"/>
          <w:sz w:val="24"/>
        </w:rPr>
        <w:t xml:space="preserve">     （4）反不正当竞争；</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本项目评标工作分为符合性与完整性评审、详细评审两个阶段。</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符合性与完整性评审</w:t>
      </w:r>
    </w:p>
    <w:p w:rsidR="00EB3D59" w:rsidRDefault="00EB3D59" w:rsidP="00EB3D59">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评标委员会应当根据招标文件规定，对投标文件进行符合性、完整性评审。</w:t>
      </w:r>
    </w:p>
    <w:p w:rsidR="00EB3D59" w:rsidRDefault="00EB3D59" w:rsidP="00EB3D59">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评标委员会对投标文件中的明显错误，有权按以下原则处理：</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（2）如果用数字表示（小写）的金额和用文字表示（大写）的金额不一致，应以大写表示的金额为准；</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（4）对明显且可以推知其原义的笔误，依据其原义进行修正；</w:t>
      </w:r>
    </w:p>
    <w:p w:rsidR="00EB3D59" w:rsidRDefault="00EB3D59" w:rsidP="00EB3D59">
      <w:pPr>
        <w:numPr>
          <w:ilvl w:val="2"/>
          <w:numId w:val="11"/>
        </w:numPr>
        <w:snapToGrid w:val="0"/>
        <w:spacing w:line="360" w:lineRule="auto"/>
        <w:jc w:val="left"/>
        <w:rPr>
          <w:rFonts w:ascii="宋体" w:hAnsi="宋体" w:hint="eastAsia"/>
          <w:sz w:val="24"/>
        </w:rPr>
      </w:pPr>
      <w:r>
        <w:rPr>
          <w:rFonts w:ascii="宋体" w:hAnsi="宋体" w:hint="eastAsia"/>
          <w:sz w:val="24"/>
        </w:rPr>
        <w:t>投标的澄清</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EB3D59" w:rsidRDefault="00EB3D59" w:rsidP="00EB3D59">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详细评审</w:t>
      </w:r>
    </w:p>
    <w:p w:rsidR="00EB3D59" w:rsidRDefault="00EB3D59" w:rsidP="00EB3D59">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EB3D59" w:rsidRDefault="00EB3D59" w:rsidP="00EB3D59">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推荐中标候选人和确定中标人</w:t>
      </w:r>
    </w:p>
    <w:p w:rsidR="00EB3D59" w:rsidRDefault="00EB3D59" w:rsidP="00EB3D59">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评标委员会向招标方出具书面评标报告，并推荐综合得分排名前三位的合格投标人作为中标候选人。</w:t>
      </w:r>
    </w:p>
    <w:p w:rsidR="00EB3D59" w:rsidRDefault="00EB3D59" w:rsidP="00EB3D59">
      <w:pPr>
        <w:numPr>
          <w:ilvl w:val="2"/>
          <w:numId w:val="11"/>
        </w:numPr>
        <w:snapToGrid w:val="0"/>
        <w:spacing w:line="360" w:lineRule="auto"/>
        <w:ind w:left="851" w:hanging="851"/>
        <w:rPr>
          <w:rFonts w:ascii="宋体" w:hAnsi="宋体" w:hint="eastAsia"/>
          <w:sz w:val="24"/>
        </w:rPr>
      </w:pPr>
      <w:r>
        <w:rPr>
          <w:rFonts w:ascii="宋体" w:hAnsi="宋体" w:hint="eastAsia"/>
          <w:sz w:val="24"/>
        </w:rPr>
        <w:t>采购人根据评标委员会提出的书面评标报告，依据本文件及相关法律法规确定中标人。</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11" w:name="_Toc226963217"/>
      <w:bookmarkStart w:id="12" w:name="_Toc360627083"/>
      <w:r>
        <w:rPr>
          <w:rFonts w:ascii="宋体" w:eastAsia="宋体" w:hAnsi="宋体" w:hint="eastAsia"/>
          <w:sz w:val="32"/>
        </w:rPr>
        <w:t>合同授予</w:t>
      </w:r>
      <w:bookmarkEnd w:id="11"/>
      <w:bookmarkEnd w:id="12"/>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定标</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中标人如果放弃中标，招标方有权依照法律规定追究其相应的法律责任。</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中标通知书</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采购人确定中标人后，采购中心将向中标人发出中标通知书，并将中标结果依法公告。采购中心对投标人未中标的原因不予解释。</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中标通知书是合同的组成部分。</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签订合同</w:t>
      </w:r>
    </w:p>
    <w:p w:rsidR="00EB3D59" w:rsidRDefault="00EB3D59" w:rsidP="00EB3D59">
      <w:pPr>
        <w:numPr>
          <w:ilvl w:val="1"/>
          <w:numId w:val="11"/>
        </w:numPr>
        <w:tabs>
          <w:tab w:val="num" w:pos="600"/>
        </w:tabs>
        <w:snapToGrid w:val="0"/>
        <w:spacing w:line="360" w:lineRule="auto"/>
        <w:ind w:left="601" w:hanging="601"/>
        <w:rPr>
          <w:rFonts w:ascii="宋体" w:hAnsi="Times New Roman" w:hint="eastAsia"/>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w:t>
      </w:r>
      <w:r>
        <w:rPr>
          <w:rFonts w:ascii="宋体" w:hAnsi="宋体" w:hint="eastAsia"/>
          <w:sz w:val="24"/>
        </w:rPr>
        <w:lastRenderedPageBreak/>
        <w:t>标授予下一个中标候选人。</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招标文件、中标人的投标文件及其双方确认的澄清文件等，均为有法律约束力的合同组成部分。</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13" w:name="_Toc226963218"/>
      <w:bookmarkStart w:id="14" w:name="_Toc360627084"/>
      <w:r>
        <w:rPr>
          <w:rFonts w:ascii="宋体" w:eastAsia="宋体" w:hAnsi="宋体" w:hint="eastAsia"/>
          <w:sz w:val="32"/>
        </w:rPr>
        <w:t>质疑与投诉</w:t>
      </w:r>
      <w:bookmarkEnd w:id="13"/>
      <w:bookmarkEnd w:id="14"/>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投标人质疑</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有下列情形之一的，属于无效质疑，采购中心可不予受理：</w:t>
      </w:r>
    </w:p>
    <w:p w:rsidR="00EB3D59" w:rsidRDefault="00EB3D59" w:rsidP="00EB3D59">
      <w:pPr>
        <w:pStyle w:val="1"/>
        <w:numPr>
          <w:ilvl w:val="0"/>
          <w:numId w:val="12"/>
        </w:numPr>
        <w:snapToGrid w:val="0"/>
        <w:spacing w:line="360" w:lineRule="auto"/>
        <w:rPr>
          <w:rFonts w:hint="eastAsia"/>
          <w:color w:val="000000"/>
          <w:sz w:val="24"/>
          <w:szCs w:val="24"/>
        </w:rPr>
      </w:pPr>
      <w:r>
        <w:rPr>
          <w:rFonts w:hint="eastAsia"/>
          <w:color w:val="000000"/>
          <w:sz w:val="24"/>
          <w:szCs w:val="24"/>
        </w:rPr>
        <w:t>未在法定期限内提出质疑的；</w:t>
      </w:r>
    </w:p>
    <w:p w:rsidR="00EB3D59" w:rsidRDefault="00EB3D59" w:rsidP="00EB3D59">
      <w:pPr>
        <w:pStyle w:val="1"/>
        <w:numPr>
          <w:ilvl w:val="0"/>
          <w:numId w:val="12"/>
        </w:numPr>
        <w:snapToGrid w:val="0"/>
        <w:spacing w:line="360" w:lineRule="auto"/>
        <w:rPr>
          <w:rFonts w:hint="eastAsia"/>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EB3D59" w:rsidRDefault="00EB3D59" w:rsidP="00EB3D59">
      <w:pPr>
        <w:pStyle w:val="1"/>
        <w:numPr>
          <w:ilvl w:val="0"/>
          <w:numId w:val="12"/>
        </w:numPr>
        <w:snapToGrid w:val="0"/>
        <w:spacing w:line="360" w:lineRule="auto"/>
        <w:rPr>
          <w:rFonts w:hint="eastAsia"/>
          <w:color w:val="000000"/>
          <w:sz w:val="24"/>
          <w:szCs w:val="24"/>
        </w:rPr>
      </w:pPr>
      <w:r>
        <w:rPr>
          <w:rFonts w:hint="eastAsia"/>
          <w:color w:val="000000"/>
          <w:sz w:val="24"/>
          <w:szCs w:val="24"/>
        </w:rPr>
        <w:t>质疑书没有法定代表人本人签章，或未提供法定代表人签章的特别授权，或未加盖单位公章的；</w:t>
      </w:r>
    </w:p>
    <w:p w:rsidR="00EB3D59" w:rsidRDefault="00EB3D59" w:rsidP="00EB3D59">
      <w:pPr>
        <w:pStyle w:val="1"/>
        <w:numPr>
          <w:ilvl w:val="0"/>
          <w:numId w:val="12"/>
        </w:numPr>
        <w:snapToGrid w:val="0"/>
        <w:spacing w:line="360" w:lineRule="auto"/>
        <w:rPr>
          <w:rFonts w:hint="eastAsia"/>
          <w:color w:val="000000"/>
          <w:sz w:val="24"/>
          <w:szCs w:val="24"/>
        </w:rPr>
      </w:pPr>
      <w:r>
        <w:rPr>
          <w:rFonts w:hint="eastAsia"/>
          <w:color w:val="000000"/>
          <w:sz w:val="24"/>
          <w:szCs w:val="24"/>
        </w:rPr>
        <w:t>其它不符合受理条件的情形。</w:t>
      </w:r>
    </w:p>
    <w:p w:rsidR="00EB3D59" w:rsidRDefault="00EB3D59" w:rsidP="00EB3D59">
      <w:pPr>
        <w:numPr>
          <w:ilvl w:val="1"/>
          <w:numId w:val="11"/>
        </w:numPr>
        <w:tabs>
          <w:tab w:val="num" w:pos="600"/>
        </w:tabs>
        <w:snapToGrid w:val="0"/>
        <w:spacing w:line="360" w:lineRule="auto"/>
        <w:ind w:left="601" w:hanging="601"/>
        <w:rPr>
          <w:rFonts w:ascii="宋体" w:hAnsi="宋体" w:hint="eastAsia"/>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投标人投诉</w:t>
      </w:r>
    </w:p>
    <w:p w:rsidR="00EB3D59" w:rsidRDefault="00EB3D59" w:rsidP="00EB3D59">
      <w:pPr>
        <w:pStyle w:val="a8"/>
        <w:spacing w:line="360" w:lineRule="auto"/>
        <w:ind w:left="420" w:firstLineChars="0" w:firstLine="0"/>
        <w:rPr>
          <w:rFonts w:hint="eastAsia"/>
        </w:rPr>
      </w:pPr>
      <w:r>
        <w:rPr>
          <w:rFonts w:hint="eastAsia"/>
        </w:rPr>
        <w:t>质疑投标人对采购人或采购中心的答复不满意以及采购人或采购中心未在规定的时间内做出答复的，可以在答复期满后15个工作日内向财政部投诉。</w:t>
      </w:r>
    </w:p>
    <w:p w:rsidR="00EB3D59" w:rsidRDefault="00EB3D59" w:rsidP="00EB3D59">
      <w:pPr>
        <w:pStyle w:val="2"/>
        <w:numPr>
          <w:ilvl w:val="3"/>
          <w:numId w:val="4"/>
        </w:numPr>
        <w:tabs>
          <w:tab w:val="clear" w:pos="4832"/>
          <w:tab w:val="num" w:pos="709"/>
          <w:tab w:val="num" w:pos="6816"/>
        </w:tabs>
        <w:ind w:left="709"/>
        <w:jc w:val="center"/>
        <w:rPr>
          <w:rFonts w:ascii="宋体" w:eastAsia="宋体" w:hAnsi="宋体" w:hint="eastAsia"/>
          <w:sz w:val="32"/>
        </w:rPr>
      </w:pPr>
      <w:bookmarkStart w:id="15" w:name="_Toc226963219"/>
      <w:bookmarkStart w:id="16" w:name="_Toc360627085"/>
      <w:r>
        <w:rPr>
          <w:rFonts w:ascii="宋体" w:eastAsia="宋体" w:hAnsi="宋体" w:hint="eastAsia"/>
          <w:sz w:val="32"/>
        </w:rPr>
        <w:t>其他事项</w:t>
      </w:r>
      <w:bookmarkEnd w:id="15"/>
      <w:bookmarkEnd w:id="16"/>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废标</w:t>
      </w:r>
    </w:p>
    <w:p w:rsidR="00EB3D59" w:rsidRDefault="00EB3D59" w:rsidP="00EB3D59">
      <w:pPr>
        <w:snapToGrid w:val="0"/>
        <w:spacing w:line="360" w:lineRule="auto"/>
        <w:ind w:leftChars="299" w:left="628"/>
        <w:rPr>
          <w:rFonts w:ascii="宋体" w:hAnsi="宋体" w:hint="eastAsia"/>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履约保证金</w:t>
      </w:r>
    </w:p>
    <w:p w:rsidR="00EB3D59" w:rsidRDefault="00EB3D59" w:rsidP="00EB3D59">
      <w:pPr>
        <w:snapToGrid w:val="0"/>
        <w:spacing w:line="360" w:lineRule="auto"/>
        <w:ind w:leftChars="291" w:left="611"/>
        <w:jc w:val="left"/>
        <w:rPr>
          <w:rFonts w:ascii="宋体" w:hAnsi="宋体" w:hint="eastAsia"/>
          <w:sz w:val="24"/>
        </w:rPr>
      </w:pPr>
      <w:r>
        <w:rPr>
          <w:rFonts w:ascii="宋体" w:hAnsi="宋体" w:hint="eastAsia"/>
          <w:sz w:val="24"/>
        </w:rPr>
        <w:t>按照合同约定执行。</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履约监管</w:t>
      </w:r>
    </w:p>
    <w:p w:rsidR="00EB3D59" w:rsidRDefault="00EB3D59" w:rsidP="00EB3D59">
      <w:pPr>
        <w:snapToGrid w:val="0"/>
        <w:spacing w:line="360" w:lineRule="auto"/>
        <w:ind w:leftChars="299" w:left="628"/>
        <w:rPr>
          <w:rFonts w:ascii="宋体" w:hAnsi="宋体" w:hint="eastAsia"/>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中标服务费</w:t>
      </w:r>
    </w:p>
    <w:p w:rsidR="00EB3D59" w:rsidRDefault="00EB3D59" w:rsidP="00EB3D59">
      <w:pPr>
        <w:snapToGrid w:val="0"/>
        <w:spacing w:line="360" w:lineRule="auto"/>
        <w:ind w:leftChars="228" w:left="585" w:hangingChars="44" w:hanging="106"/>
        <w:rPr>
          <w:rFonts w:ascii="宋体" w:hAnsi="宋体" w:hint="eastAsia"/>
          <w:sz w:val="24"/>
        </w:rPr>
      </w:pPr>
      <w:r>
        <w:rPr>
          <w:rFonts w:ascii="宋体" w:hAnsi="宋体" w:hint="eastAsia"/>
          <w:sz w:val="24"/>
        </w:rPr>
        <w:t xml:space="preserve"> 本次招标不收取中标服务费，请投标人在报价时充分考虑这一因素。</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bookmarkStart w:id="17" w:name="OLE_LINK3"/>
      <w:bookmarkStart w:id="18" w:name="OLE_LINK4"/>
      <w:r>
        <w:rPr>
          <w:rFonts w:ascii="宋体" w:hAnsi="宋体" w:hint="eastAsia"/>
          <w:b/>
          <w:sz w:val="24"/>
        </w:rPr>
        <w:t>信用担保</w:t>
      </w:r>
    </w:p>
    <w:p w:rsidR="00EB3D59" w:rsidRDefault="00EB3D59" w:rsidP="00EB3D59">
      <w:pPr>
        <w:pStyle w:val="30"/>
        <w:spacing w:line="360" w:lineRule="auto"/>
        <w:ind w:leftChars="270" w:left="567" w:firstLine="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7"/>
    <w:bookmarkEnd w:id="18"/>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数字认证证书办理</w:t>
      </w:r>
    </w:p>
    <w:p w:rsidR="00EB3D59" w:rsidRDefault="00EB3D59" w:rsidP="00EB3D59">
      <w:pPr>
        <w:rPr>
          <w:rFonts w:ascii="宋体" w:hAnsi="宋体" w:hint="eastAsia"/>
          <w:sz w:val="24"/>
        </w:rPr>
      </w:pPr>
      <w:r>
        <w:rPr>
          <w:rFonts w:ascii="宋体" w:hAnsi="宋体" w:hint="eastAsia"/>
          <w:sz w:val="24"/>
        </w:rPr>
        <w:t>申请办理数字证书的方式详见：</w:t>
      </w:r>
      <w:hyperlink r:id="rId9" w:history="1">
        <w:r>
          <w:rPr>
            <w:rStyle w:val="a6"/>
            <w:rFonts w:ascii="宋体" w:hAnsi="宋体" w:hint="eastAsia"/>
            <w:sz w:val="16"/>
          </w:rPr>
          <w:t>http://help.bjca.org.cn/support/client/zzcg-ccgp/index.htm</w:t>
        </w:r>
      </w:hyperlink>
      <w:r>
        <w:rPr>
          <w:rFonts w:ascii="宋体" w:hAnsi="宋体" w:hint="eastAsia"/>
          <w:sz w:val="16"/>
        </w:rPr>
        <w:t>。</w:t>
      </w:r>
    </w:p>
    <w:p w:rsidR="00EB3D59" w:rsidRDefault="00EB3D59" w:rsidP="00EB3D59">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其他</w:t>
      </w:r>
    </w:p>
    <w:p w:rsidR="00EB3D59" w:rsidRDefault="00EB3D59" w:rsidP="00EB3D59">
      <w:pPr>
        <w:rPr>
          <w:rFonts w:ascii="Times New Roman" w:hAnsi="Times New Roman" w:hint="eastAsia"/>
        </w:rPr>
      </w:pPr>
      <w:r>
        <w:rPr>
          <w:rFonts w:ascii="宋体" w:hAnsi="宋体" w:hint="eastAsia"/>
          <w:sz w:val="24"/>
        </w:rPr>
        <w:t xml:space="preserve">     本部分未涉及的事项请参见招标文件其他部分。</w:t>
      </w:r>
    </w:p>
    <w:p w:rsidR="00EB3D59" w:rsidRDefault="00EB3D59" w:rsidP="00EB3D59"/>
    <w:p w:rsidR="00EB3D59" w:rsidRDefault="00EB3D59" w:rsidP="00EB3D59"/>
    <w:p w:rsidR="00EB3D59" w:rsidRDefault="00EB3D59" w:rsidP="00EB3D59">
      <w:pPr>
        <w:widowControl/>
        <w:jc w:val="left"/>
      </w:pPr>
      <w:r>
        <w:rPr>
          <w:kern w:val="0"/>
        </w:rPr>
        <w:br w:type="page"/>
      </w:r>
    </w:p>
    <w:p w:rsidR="00EB3D59" w:rsidRDefault="00EB3D59" w:rsidP="00EB3D59">
      <w:pPr>
        <w:jc w:val="center"/>
        <w:rPr>
          <w:rFonts w:ascii="宋体" w:eastAsia="宋体" w:hAnsi="宋体" w:cs="Times New Roman"/>
          <w:b/>
          <w:sz w:val="28"/>
        </w:rPr>
      </w:pPr>
      <w:bookmarkStart w:id="19" w:name="_Toc352158903"/>
      <w:bookmarkStart w:id="20" w:name="_Toc352162660"/>
      <w:bookmarkStart w:id="21" w:name="_Toc360627087"/>
      <w:r>
        <w:rPr>
          <w:rFonts w:ascii="宋体" w:eastAsia="宋体" w:hAnsi="宋体" w:cs="Times New Roman" w:hint="eastAsia"/>
          <w:b/>
          <w:sz w:val="28"/>
        </w:rPr>
        <w:lastRenderedPageBreak/>
        <w:t>第二部分 合同条款及格式</w:t>
      </w:r>
    </w:p>
    <w:p w:rsidR="00EB3D59" w:rsidRDefault="00EB3D59" w:rsidP="00EB3D59">
      <w:pPr>
        <w:jc w:val="center"/>
        <w:rPr>
          <w:rFonts w:ascii="宋体" w:eastAsia="宋体" w:hAnsi="宋体" w:cs="Times New Roman" w:hint="eastAsia"/>
          <w:b/>
          <w:sz w:val="28"/>
        </w:rPr>
      </w:pPr>
    </w:p>
    <w:p w:rsidR="00EB3D59" w:rsidRDefault="00EB3D59" w:rsidP="00EB3D59">
      <w:pPr>
        <w:jc w:val="center"/>
        <w:rPr>
          <w:rFonts w:ascii="宋体" w:eastAsia="宋体" w:hAnsi="宋体" w:cs="Times New Roman" w:hint="eastAsia"/>
          <w:sz w:val="32"/>
        </w:rPr>
      </w:pPr>
    </w:p>
    <w:p w:rsidR="00EB3D59" w:rsidRDefault="00EB3D59" w:rsidP="00EB3D59">
      <w:pPr>
        <w:pStyle w:val="2"/>
        <w:numPr>
          <w:ilvl w:val="0"/>
          <w:numId w:val="13"/>
        </w:numPr>
        <w:tabs>
          <w:tab w:val="num" w:pos="851"/>
        </w:tabs>
        <w:ind w:hanging="1980"/>
        <w:jc w:val="center"/>
        <w:rPr>
          <w:rFonts w:ascii="宋体" w:eastAsia="宋体" w:hAnsi="宋体" w:hint="eastAsia"/>
          <w:sz w:val="32"/>
        </w:rPr>
      </w:pPr>
      <w:r>
        <w:rPr>
          <w:rFonts w:ascii="宋体" w:eastAsia="宋体" w:hAnsi="宋体" w:hint="eastAsia"/>
          <w:sz w:val="32"/>
        </w:rPr>
        <w:t>合同条款</w:t>
      </w:r>
      <w:bookmarkEnd w:id="19"/>
      <w:bookmarkEnd w:id="20"/>
      <w:bookmarkEnd w:id="21"/>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本合同对下列术语定义为：</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“合同价”系指根据本合同规定乙方在正确地完全履行合同义务后甲方应支付给乙方的价款。</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“货物”系指乙方根据合同规定须向甲方提供的由招标项目产生的所有成果。</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“合同条款”系指本合同条款。</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“甲方”系指购买货物和服务的采购人。</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“乙方”系指提供货物和服务的中标人。</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“项目现场”系指本项目招标文件《招标基本信息》中指明的交货地点。</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“天”指日历天数。</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适用性</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本合同条款适用于没有被本合同其他组成部分所取代的范围。</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标准</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除非技术规格另有规定外，计量单位均采用中华人民共和国法定计量单位。</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使用合同文件和资料</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没有甲方事先同意，除了履行本合同外，乙方不应使用合同条款第4.1所列举的任何保密信息。</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除了合同本身以外，合同条款第4.1条所列举的任何文件是甲方的财产。如果甲方有要求，乙方在完成合同后应将这些文件全部复制件还给甲方。</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color w:val="000000"/>
          <w:sz w:val="24"/>
        </w:rPr>
        <w:t>乙方未按照上述约定严格履行保密义务的，应当向甲方支付合同总价10%的违约金，于此情形下，甲方还有权提前解除合同。</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权利保护</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履约保证金</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乙方应按照本项目招标文件规定的期限和数额提交履约保证金。</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履约保证金应采用人民币，并采用下述方式之一提交：</w:t>
      </w:r>
    </w:p>
    <w:p w:rsidR="00EB3D59" w:rsidRDefault="00EB3D59" w:rsidP="00EB3D59">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t>银行保函</w:t>
      </w:r>
    </w:p>
    <w:p w:rsidR="00EB3D59" w:rsidRDefault="00EB3D59" w:rsidP="00EB3D59">
      <w:pPr>
        <w:snapToGrid w:val="0"/>
        <w:spacing w:line="360" w:lineRule="auto"/>
        <w:ind w:leftChars="300" w:left="630"/>
        <w:rPr>
          <w:rFonts w:ascii="宋体" w:eastAsia="宋体" w:hAnsi="宋体" w:cs="Times New Roman" w:hint="eastAsia"/>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EB3D59" w:rsidRDefault="00EB3D59" w:rsidP="00EB3D59">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lastRenderedPageBreak/>
        <w:t>银行汇票或支票；</w:t>
      </w:r>
    </w:p>
    <w:p w:rsidR="00EB3D59" w:rsidRDefault="00EB3D59" w:rsidP="00EB3D59">
      <w:pPr>
        <w:numPr>
          <w:ilvl w:val="0"/>
          <w:numId w:val="15"/>
        </w:numPr>
        <w:tabs>
          <w:tab w:val="num" w:pos="1155"/>
        </w:tabs>
        <w:snapToGrid w:val="0"/>
        <w:spacing w:line="360" w:lineRule="auto"/>
        <w:ind w:hanging="1140"/>
        <w:rPr>
          <w:rFonts w:ascii="宋体" w:eastAsia="宋体" w:hAnsi="宋体" w:cs="Times New Roman" w:hint="eastAsia"/>
          <w:sz w:val="24"/>
        </w:rPr>
      </w:pPr>
      <w:bookmarkStart w:id="22" w:name="OLE_LINK5"/>
      <w:bookmarkStart w:id="23" w:name="OLE_LINK6"/>
      <w:r>
        <w:rPr>
          <w:rFonts w:ascii="宋体" w:eastAsia="宋体" w:hAnsi="宋体" w:cs="Times New Roman" w:hint="eastAsia"/>
          <w:sz w:val="24"/>
        </w:rPr>
        <w:t>中国投资担保有限公司政府采购履约担保函。</w:t>
      </w:r>
    </w:p>
    <w:bookmarkEnd w:id="22"/>
    <w:bookmarkEnd w:id="23"/>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如果乙方能按约全面履行合同义务，甲方将在质量保证期满后三十（30）天内退还乙方履约保证金（不计利息）。</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检验、测试与安装、调试和验收</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依据合同条款第7条的约定进行检测验收后，并不证明该产品无任何质量瑕疵，且不因此免除乙方在本合同项下的保证义务或其他义务。</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场地环境</w:t>
      </w:r>
    </w:p>
    <w:p w:rsidR="00EB3D59" w:rsidRDefault="00EB3D59" w:rsidP="00EB3D59">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EB3D59" w:rsidRDefault="00EB3D59" w:rsidP="00EB3D59">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安装调试</w:t>
      </w:r>
    </w:p>
    <w:p w:rsidR="00EB3D59" w:rsidRDefault="00EB3D59" w:rsidP="00EB3D59">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乙方应按照甲方的工期要求，负责在货物到达交货地点后，在甲方规定的期限内和指定的现场将货物安装、调试、试运行完毕。</w:t>
      </w:r>
    </w:p>
    <w:p w:rsidR="00EB3D59" w:rsidRDefault="00EB3D59" w:rsidP="00EB3D59">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EB3D59" w:rsidRDefault="00EB3D59" w:rsidP="00EB3D59">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最终验收</w:t>
      </w:r>
    </w:p>
    <w:p w:rsidR="00EB3D59" w:rsidRDefault="00EB3D59" w:rsidP="00EB3D59">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EB3D59" w:rsidRDefault="00EB3D59" w:rsidP="00EB3D59">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包装要求</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装运标记</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乙方应在每一包装箱的相邻四面用不可擦除的油漆和明显的中文字样做出以下标记：</w:t>
      </w:r>
    </w:p>
    <w:p w:rsidR="00EB3D59" w:rsidRDefault="00EB3D59" w:rsidP="00EB3D59">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收货人</w:t>
      </w:r>
    </w:p>
    <w:p w:rsidR="00EB3D59" w:rsidRDefault="00EB3D59" w:rsidP="00EB3D59">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lastRenderedPageBreak/>
        <w:t>合同号</w:t>
      </w:r>
    </w:p>
    <w:p w:rsidR="00EB3D59" w:rsidRDefault="00EB3D59" w:rsidP="00EB3D59">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发货标记</w:t>
      </w:r>
    </w:p>
    <w:p w:rsidR="00EB3D59" w:rsidRDefault="00EB3D59" w:rsidP="00EB3D59">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收货人编号</w:t>
      </w:r>
    </w:p>
    <w:p w:rsidR="00EB3D59" w:rsidRDefault="00EB3D59" w:rsidP="00EB3D59">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 xml:space="preserve">目的地 </w:t>
      </w:r>
    </w:p>
    <w:p w:rsidR="00EB3D59" w:rsidRDefault="00EB3D59" w:rsidP="00EB3D59">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货物名称、品目号和箱号</w:t>
      </w:r>
    </w:p>
    <w:p w:rsidR="00EB3D59" w:rsidRDefault="00EB3D59" w:rsidP="00EB3D59">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毛重／净重（用公斤表示）</w:t>
      </w:r>
    </w:p>
    <w:p w:rsidR="00EB3D59" w:rsidRDefault="00EB3D59" w:rsidP="00EB3D59">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尺寸（以长×宽×高用厘米表示）</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运输和保险</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乙方负责办理货物在运抵过程中的全程保险，并以货物发票金额的百分之一百一十（110%）为货物办理“一切险”。</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 xml:space="preserve">伴随服务 </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甲方有权要求乙方提供下列服务中的任一或所有服务，包括本招标文件规定的附加服务（如果有的话）：</w:t>
      </w:r>
    </w:p>
    <w:p w:rsidR="00EB3D59" w:rsidRDefault="00EB3D59" w:rsidP="00EB3D59">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实施或监督所供货物的安装和/或试运行；</w:t>
      </w:r>
    </w:p>
    <w:p w:rsidR="00EB3D59" w:rsidRDefault="00EB3D59" w:rsidP="00EB3D59">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提供货物安装和/或维修所需的工具；</w:t>
      </w:r>
    </w:p>
    <w:p w:rsidR="00EB3D59" w:rsidRDefault="00EB3D59" w:rsidP="00EB3D59">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为所供货物的每一适当的单台设备提供详细的操作和维护手册；</w:t>
      </w:r>
    </w:p>
    <w:p w:rsidR="00EB3D59" w:rsidRDefault="00EB3D59" w:rsidP="00EB3D59">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EB3D59" w:rsidRDefault="00EB3D59" w:rsidP="00EB3D59">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在乙方或制造厂和/或在项目现场就所供货物的安装、试运行、运行、维护和/或修理对甲方人员进行培训。</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乙方应提供本项目招标文件中规定的所有服务。为履行要求的伴随服务的报价或双方商定的费用已经包括在合同价中。</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备品备件</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乙方应按照本项目招标文件、投标文件中的规定提供所需的备品备件。</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在备品备件停止生产的情况下，乙方应事先将要停止生产的计划通知甲方，使甲方有足够的时间采购所需的备品备件；</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在备品备件停止生产后，如果甲方要求，乙方应免费向甲方提供备品备件的蓝图、图纸和规格。</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保证</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本保证应持续有效。质量保证期及免费维修保养服务期限按本项目招标文件、投标文件规定执行</w:t>
      </w:r>
      <w:r>
        <w:rPr>
          <w:rFonts w:hint="eastAsia"/>
          <w:b/>
          <w:sz w:val="24"/>
        </w:rPr>
        <w:t>。</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甲方应尽快以书面形式通知乙方保证期内所发现的质量问题。</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乙方在收到甲方通知后应在本项目招标文件、投标文件规定的时限内将出现质量问题的货物免费维修或更换完毕。</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索赔</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如果本合同项下的货物不符合约定的标准及/或乙方保证的，甲方有权在合同条款第13条或合同的其他条款规定的检验、安装、调试和质量保证</w:t>
      </w:r>
      <w:r>
        <w:rPr>
          <w:rFonts w:hint="eastAsia"/>
          <w:sz w:val="24"/>
        </w:rPr>
        <w:lastRenderedPageBreak/>
        <w:t>期内提出索赔要求，乙方应按照甲方同意的下列一种或几种方式结合起来解决索赔事宜：</w:t>
      </w:r>
    </w:p>
    <w:p w:rsidR="00EB3D59" w:rsidRDefault="00EB3D59" w:rsidP="00EB3D59">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EB3D59" w:rsidRDefault="00EB3D59" w:rsidP="00EB3D59">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根据货物的偏差情况、损坏程度以及甲方所遭受损失的金额，降低货物的价格；</w:t>
      </w:r>
    </w:p>
    <w:p w:rsidR="00EB3D59" w:rsidRDefault="00EB3D59" w:rsidP="00EB3D59">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付款</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本合同以人民币付款。</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乙方应按照双方签订的合同规定交货。交货后乙方应把下列单据提交给甲方，甲方按合同规定审核后付款：</w:t>
      </w:r>
    </w:p>
    <w:p w:rsidR="00EB3D59" w:rsidRDefault="00EB3D59" w:rsidP="00EB3D59">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发票；</w:t>
      </w:r>
    </w:p>
    <w:p w:rsidR="00EB3D59" w:rsidRDefault="00EB3D59" w:rsidP="00EB3D59">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全部工程技术资料；</w:t>
      </w:r>
    </w:p>
    <w:p w:rsidR="00EB3D59" w:rsidRDefault="00EB3D59" w:rsidP="00EB3D59">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制造厂家出具的质量检验证书和数量证明书；</w:t>
      </w:r>
    </w:p>
    <w:p w:rsidR="00EB3D59" w:rsidRDefault="00EB3D59" w:rsidP="00EB3D59">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由买卖双方签字的验收证书。</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甲方付款方式和条件：</w:t>
      </w:r>
    </w:p>
    <w:p w:rsidR="00EB3D59" w:rsidRDefault="00EB3D59" w:rsidP="00EB3D59">
      <w:pPr>
        <w:snapToGrid w:val="0"/>
        <w:spacing w:line="360" w:lineRule="auto"/>
        <w:rPr>
          <w:rFonts w:ascii="Calibri" w:eastAsia="宋体" w:hAnsi="Calibri" w:cs="Times New Roman" w:hint="eastAsia"/>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乙方在本合同项下提交货物和履行服务的价格在合同中给出。</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合同修改</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转让和分包</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乙方不得部分转让或全部转让其享有的合同权利及应履行的合同义务。</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乙方违反合同约定转让合同权利、义务或者分包的，乙方应当向甲方支付合同总价30%的违约金，并且，于此情形下甲方有权决定提前解除合同。</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乙方履约延误</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乙方应按照招标文件中规定的交货时间交货和提供服务。</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延期交付违约金</w:t>
      </w:r>
    </w:p>
    <w:p w:rsidR="00EB3D59" w:rsidRDefault="00EB3D59" w:rsidP="00EB3D59">
      <w:pPr>
        <w:pStyle w:val="1"/>
        <w:numPr>
          <w:ilvl w:val="0"/>
          <w:numId w:val="0"/>
        </w:numPr>
        <w:tabs>
          <w:tab w:val="left" w:pos="420"/>
        </w:tabs>
        <w:snapToGrid w:val="0"/>
        <w:spacing w:line="360" w:lineRule="auto"/>
        <w:ind w:leftChars="300" w:left="630"/>
        <w:rPr>
          <w:rFonts w:hint="eastAsia"/>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lastRenderedPageBreak/>
        <w:t>违约解除合同</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在甲方对乙方违约而采取的任何补救措施不受影响的情况下，甲方可向乙方发出书面违约通知书，提出解除合同。</w:t>
      </w:r>
    </w:p>
    <w:p w:rsidR="00EB3D59" w:rsidRDefault="00EB3D59" w:rsidP="00EB3D59">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EB3D59" w:rsidRDefault="00EB3D59" w:rsidP="00EB3D59">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EB3D59" w:rsidRDefault="00EB3D59" w:rsidP="00EB3D59">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如果甲方认为乙方在本合同的竞争和实施过程中有腐败和欺诈行为。为此目的，定义下述条件：</w:t>
      </w:r>
    </w:p>
    <w:p w:rsidR="00EB3D59" w:rsidRDefault="00EB3D59" w:rsidP="00EB3D59">
      <w:pPr>
        <w:numPr>
          <w:ilvl w:val="1"/>
          <w:numId w:val="23"/>
        </w:numPr>
        <w:tabs>
          <w:tab w:val="clear" w:pos="394"/>
          <w:tab w:val="num" w:pos="1470"/>
        </w:tabs>
        <w:snapToGrid w:val="0"/>
        <w:spacing w:line="360" w:lineRule="auto"/>
        <w:ind w:left="1575"/>
        <w:rPr>
          <w:rFonts w:ascii="宋体" w:eastAsia="宋体" w:hAnsi="宋体" w:cs="Times New Roman" w:hint="eastAsia"/>
          <w:sz w:val="24"/>
        </w:rPr>
      </w:pPr>
      <w:r>
        <w:rPr>
          <w:rFonts w:ascii="宋体" w:eastAsia="宋体" w:hAnsi="宋体" w:cs="Times New Roman" w:hint="eastAsia"/>
          <w:sz w:val="24"/>
        </w:rPr>
        <w:t>“腐败行为”是指提供、给予、接受或索取任何有价值的物品来影响相关人员在采购过程或合同实施过程中的行为。</w:t>
      </w:r>
    </w:p>
    <w:p w:rsidR="00EB3D59" w:rsidRDefault="00EB3D59" w:rsidP="00EB3D59">
      <w:pPr>
        <w:numPr>
          <w:ilvl w:val="1"/>
          <w:numId w:val="23"/>
        </w:numPr>
        <w:tabs>
          <w:tab w:val="clear" w:pos="394"/>
          <w:tab w:val="num" w:pos="1470"/>
        </w:tabs>
        <w:snapToGrid w:val="0"/>
        <w:spacing w:line="360" w:lineRule="auto"/>
        <w:ind w:left="1575"/>
        <w:rPr>
          <w:rFonts w:ascii="Times New Roman" w:eastAsia="宋体" w:hAnsi="Times New Roman" w:cs="Times New Roman" w:hint="eastAsia"/>
          <w:sz w:val="24"/>
        </w:rPr>
      </w:pPr>
      <w:r>
        <w:rPr>
          <w:rFonts w:ascii="宋体" w:eastAsia="宋体" w:hAnsi="宋体" w:cs="Times New Roman" w:hint="eastAsia"/>
          <w:sz w:val="24"/>
        </w:rPr>
        <w:t>“欺诈行为”是指为了影响采购过程或合同实施过程而恶意隐瞒或谎报事实，损害甲方利益的行为。</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因合同一方迟延履行合同后发生不可抗力的，不能免除迟延履行方的相应责任。</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因破产解除合同</w:t>
      </w:r>
    </w:p>
    <w:p w:rsidR="00EB3D59" w:rsidRDefault="00EB3D59" w:rsidP="00EB3D59">
      <w:pPr>
        <w:pStyle w:val="1"/>
        <w:numPr>
          <w:ilvl w:val="0"/>
          <w:numId w:val="0"/>
        </w:numPr>
        <w:tabs>
          <w:tab w:val="left" w:pos="420"/>
        </w:tabs>
        <w:snapToGrid w:val="0"/>
        <w:spacing w:line="360" w:lineRule="auto"/>
        <w:ind w:leftChars="300" w:left="630"/>
        <w:rPr>
          <w:rFonts w:hint="eastAsia"/>
        </w:rPr>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w:t>
      </w:r>
      <w:r>
        <w:rPr>
          <w:rFonts w:hint="eastAsia"/>
          <w:sz w:val="24"/>
        </w:rPr>
        <w:lastRenderedPageBreak/>
        <w:t>分相对应的合同价款。该合同将不损害或影响甲方已经采取或将要采取的任何行动或补救措施的权利。</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争议的解决</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合同语言</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本合同语言为简体中文。双方交换的与合同有关的信函均用简体中文书写。</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适用法律</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本合同应按照中华人民共和国的现行法律进行解释。</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通知</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本合同一方给对方的通知应用书面形式送到合同中规定的对方的地址。</w:t>
      </w:r>
    </w:p>
    <w:p w:rsidR="00EB3D59" w:rsidRDefault="00EB3D59" w:rsidP="00EB3D59">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通知以送到日期或通知书的落款日期为生效日期，两者中以晚的一个日期为准。</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税款</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EB3D59" w:rsidRDefault="00EB3D59" w:rsidP="00EB3D59">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合同生效及其他</w:t>
      </w:r>
    </w:p>
    <w:p w:rsidR="00EB3D59" w:rsidRDefault="00EB3D59" w:rsidP="00EB3D59">
      <w:pPr>
        <w:pStyle w:val="1"/>
        <w:numPr>
          <w:ilvl w:val="0"/>
          <w:numId w:val="0"/>
        </w:numPr>
        <w:tabs>
          <w:tab w:val="left" w:pos="420"/>
        </w:tabs>
        <w:snapToGrid w:val="0"/>
        <w:spacing w:line="360" w:lineRule="auto"/>
        <w:ind w:leftChars="300" w:left="630"/>
        <w:rPr>
          <w:rFonts w:hint="eastAsia"/>
          <w:sz w:val="24"/>
        </w:rPr>
      </w:pPr>
      <w:r>
        <w:rPr>
          <w:rFonts w:hint="eastAsia"/>
          <w:sz w:val="24"/>
        </w:rPr>
        <w:t>本合同以双方法定代表人或授权代表签字、加盖双方单位印章并且甲方收到乙方提交的履约保证金后生效。</w:t>
      </w:r>
    </w:p>
    <w:p w:rsidR="00EB3D59" w:rsidRDefault="00EB3D59" w:rsidP="00EB3D59">
      <w:pPr>
        <w:pStyle w:val="2"/>
        <w:numPr>
          <w:ilvl w:val="0"/>
          <w:numId w:val="13"/>
        </w:numPr>
        <w:tabs>
          <w:tab w:val="num" w:pos="851"/>
        </w:tabs>
        <w:ind w:hanging="1980"/>
        <w:jc w:val="center"/>
        <w:rPr>
          <w:rFonts w:ascii="宋体" w:eastAsia="宋体" w:hAnsi="宋体" w:hint="eastAsia"/>
          <w:sz w:val="32"/>
        </w:rPr>
      </w:pPr>
      <w:r>
        <w:rPr>
          <w:rFonts w:hint="eastAsia"/>
          <w:sz w:val="24"/>
        </w:rPr>
        <w:br w:type="page"/>
      </w:r>
      <w:bookmarkStart w:id="24" w:name="_Toc352158904"/>
      <w:bookmarkStart w:id="25" w:name="_Toc352162661"/>
      <w:bookmarkStart w:id="26" w:name="_Toc360627088"/>
      <w:r>
        <w:rPr>
          <w:rFonts w:ascii="宋体" w:eastAsia="宋体" w:hAnsi="宋体" w:hint="eastAsia"/>
          <w:sz w:val="32"/>
        </w:rPr>
        <w:lastRenderedPageBreak/>
        <w:t>合同格式</w:t>
      </w:r>
      <w:bookmarkEnd w:id="24"/>
      <w:bookmarkEnd w:id="25"/>
      <w:bookmarkEnd w:id="26"/>
    </w:p>
    <w:p w:rsidR="00EB3D59" w:rsidRDefault="00EB3D59" w:rsidP="00EB3D59">
      <w:pPr>
        <w:snapToGrid w:val="0"/>
        <w:spacing w:line="360" w:lineRule="auto"/>
        <w:rPr>
          <w:rFonts w:ascii="宋体" w:eastAsia="宋体" w:hAnsi="宋体" w:cs="Times New Roman" w:hint="eastAsia"/>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合同文件</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本合同所附下列文件是构成本合同不可分割的部分：</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合同条款及附表</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投标人提交的投标声明函和报价表</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技术规格（包括图纸，如果有的话）</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澄清函及有关文件</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中标通知书</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招标文件</w:t>
      </w:r>
    </w:p>
    <w:p w:rsidR="00EB3D59" w:rsidRDefault="00EB3D59" w:rsidP="00EB3D59">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投标文件</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合同范围和条件</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本合同的范围和条件应与上述合同文件的规定相一致。</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货物及数量</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本合同所提供的货物及数量详见招标文件和投标文件。</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合同金额</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付款条件</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本合同货物的付款条件在合同条款中有明确规定。</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交货时间和交货地点</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本合同货物的交付时间和交货地点在本项目招标文件中有明确规定。</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合同生效</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EB3D59" w:rsidRDefault="00EB3D59" w:rsidP="00EB3D59">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其它</w:t>
      </w:r>
    </w:p>
    <w:p w:rsidR="00EB3D59" w:rsidRDefault="00EB3D59" w:rsidP="00EB3D59">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EB3D59" w:rsidRDefault="00EB3D59" w:rsidP="00EB3D59">
      <w:pPr>
        <w:snapToGrid w:val="0"/>
        <w:spacing w:line="360" w:lineRule="auto"/>
        <w:rPr>
          <w:rFonts w:ascii="宋体" w:eastAsia="宋体" w:hAnsi="宋体" w:cs="Times New Roman" w:hint="eastAsia"/>
          <w:sz w:val="24"/>
        </w:rPr>
      </w:pPr>
    </w:p>
    <w:p w:rsidR="00EB3D59" w:rsidRDefault="00EB3D59" w:rsidP="00EB3D59">
      <w:pPr>
        <w:snapToGrid w:val="0"/>
        <w:spacing w:line="360" w:lineRule="auto"/>
        <w:rPr>
          <w:rFonts w:ascii="宋体" w:eastAsia="宋体" w:hAnsi="宋体" w:cs="Times New Roman" w:hint="eastAsia"/>
          <w:sz w:val="24"/>
        </w:rPr>
      </w:pPr>
    </w:p>
    <w:p w:rsidR="00EB3D59" w:rsidRDefault="00EB3D59" w:rsidP="00EB3D59">
      <w:pPr>
        <w:snapToGrid w:val="0"/>
        <w:spacing w:line="360" w:lineRule="auto"/>
        <w:rPr>
          <w:rFonts w:ascii="宋体" w:eastAsia="宋体" w:hAnsi="宋体" w:cs="Times New Roman" w:hint="eastAsia"/>
          <w:sz w:val="24"/>
        </w:rPr>
      </w:pPr>
    </w:p>
    <w:p w:rsidR="00EB3D59" w:rsidRDefault="00EB3D59" w:rsidP="00EB3D59">
      <w:pPr>
        <w:snapToGrid w:val="0"/>
        <w:spacing w:line="360" w:lineRule="auto"/>
        <w:rPr>
          <w:rFonts w:ascii="宋体" w:eastAsia="宋体" w:hAnsi="宋体" w:cs="Times New Roman" w:hint="eastAsia"/>
          <w:sz w:val="24"/>
        </w:rPr>
      </w:pPr>
    </w:p>
    <w:p w:rsidR="00EB3D59" w:rsidRDefault="00EB3D59" w:rsidP="00EB3D59">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甲方名称（盖章）                    乙方名称（盖章）</w:t>
      </w:r>
    </w:p>
    <w:p w:rsidR="00EB3D59" w:rsidRDefault="00EB3D59" w:rsidP="00EB3D59">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甲方代表签字：                      乙方代表签字：</w:t>
      </w:r>
    </w:p>
    <w:p w:rsidR="00EB3D59" w:rsidRDefault="00EB3D59" w:rsidP="00EB3D59">
      <w:pPr>
        <w:snapToGrid w:val="0"/>
        <w:spacing w:line="360" w:lineRule="auto"/>
        <w:rPr>
          <w:rFonts w:ascii="宋体" w:eastAsia="宋体" w:hAnsi="宋体" w:cs="Times New Roman" w:hint="eastAsia"/>
          <w:sz w:val="24"/>
        </w:rPr>
      </w:pPr>
    </w:p>
    <w:p w:rsidR="00EB3D59" w:rsidRDefault="00EB3D59" w:rsidP="00EB3D59">
      <w:pPr>
        <w:snapToGrid w:val="0"/>
        <w:spacing w:line="360" w:lineRule="auto"/>
        <w:rPr>
          <w:rFonts w:ascii="Times New Roman" w:eastAsia="宋体" w:hAnsi="Times New Roman" w:cs="Times New Roman" w:hint="eastAsia"/>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EB3D59" w:rsidRDefault="00EB3D59" w:rsidP="00EB3D59">
      <w:pPr>
        <w:snapToGrid w:val="0"/>
        <w:spacing w:beforeLines="50" w:line="300" w:lineRule="auto"/>
        <w:ind w:left="420"/>
        <w:jc w:val="center"/>
        <w:rPr>
          <w:rFonts w:ascii="宋体" w:eastAsia="宋体" w:hAnsi="宋体" w:cs="Times New Roman"/>
          <w:b/>
          <w:bCs/>
          <w:sz w:val="32"/>
          <w:szCs w:val="32"/>
        </w:rPr>
      </w:pPr>
    </w:p>
    <w:p w:rsidR="00EB3D59" w:rsidRDefault="00EB3D59" w:rsidP="00EB3D59">
      <w:pPr>
        <w:snapToGrid w:val="0"/>
        <w:spacing w:beforeLines="50" w:line="300" w:lineRule="auto"/>
        <w:ind w:left="420"/>
        <w:jc w:val="center"/>
        <w:rPr>
          <w:rFonts w:ascii="宋体" w:eastAsia="宋体" w:hAnsi="宋体" w:cs="Times New Roman" w:hint="eastAsia"/>
          <w:b/>
          <w:bCs/>
          <w:sz w:val="32"/>
          <w:szCs w:val="32"/>
        </w:rPr>
      </w:pPr>
    </w:p>
    <w:p w:rsidR="00EB3D59" w:rsidRDefault="00EB3D59" w:rsidP="00EB3D59">
      <w:pPr>
        <w:snapToGrid w:val="0"/>
        <w:spacing w:beforeLines="50" w:afterLines="50" w:line="360" w:lineRule="auto"/>
        <w:ind w:left="420"/>
        <w:jc w:val="center"/>
        <w:rPr>
          <w:rFonts w:ascii="宋体" w:eastAsia="宋体" w:hAnsi="宋体" w:cs="Times New Roman" w:hint="eastAsia"/>
          <w:color w:val="FF0000"/>
          <w:sz w:val="32"/>
          <w:szCs w:val="32"/>
        </w:rPr>
      </w:pPr>
      <w:r>
        <w:rPr>
          <w:rFonts w:ascii="宋体" w:eastAsia="宋体" w:hAnsi="宋体" w:cs="Times New Roman" w:hint="eastAsia"/>
          <w:b/>
          <w:bCs/>
          <w:kern w:val="0"/>
          <w:sz w:val="32"/>
          <w:szCs w:val="32"/>
        </w:rPr>
        <w:br w:type="page"/>
      </w:r>
      <w:r>
        <w:rPr>
          <w:rFonts w:ascii="宋体" w:eastAsia="宋体" w:hAnsi="宋体" w:cs="Times New Roman" w:hint="eastAsia"/>
          <w:color w:val="FF0000"/>
          <w:sz w:val="32"/>
          <w:szCs w:val="32"/>
        </w:rPr>
        <w:lastRenderedPageBreak/>
        <w:t xml:space="preserve">履约保证金保函（样式） </w:t>
      </w:r>
    </w:p>
    <w:p w:rsidR="00EB3D59" w:rsidRDefault="00EB3D59" w:rsidP="00EB3D59">
      <w:pPr>
        <w:snapToGrid w:val="0"/>
        <w:spacing w:beforeLines="50" w:line="360" w:lineRule="auto"/>
        <w:ind w:firstLineChars="1900" w:firstLine="4560"/>
        <w:rPr>
          <w:rFonts w:ascii="宋体" w:eastAsia="宋体" w:hAnsi="宋体" w:cs="Times New Roman" w:hint="eastAsia"/>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EB3D59" w:rsidRDefault="00EB3D59" w:rsidP="00EB3D59">
      <w:pPr>
        <w:snapToGrid w:val="0"/>
        <w:spacing w:line="360" w:lineRule="auto"/>
        <w:ind w:left="420"/>
        <w:rPr>
          <w:rFonts w:ascii="宋体" w:eastAsia="宋体" w:hAnsi="宋体" w:cs="Times New Roman" w:hint="eastAsia"/>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EB3D59" w:rsidRDefault="00EB3D59" w:rsidP="00EB3D59">
      <w:pPr>
        <w:snapToGrid w:val="0"/>
        <w:spacing w:line="360" w:lineRule="auto"/>
        <w:ind w:left="420"/>
        <w:rPr>
          <w:rFonts w:ascii="宋体" w:eastAsia="宋体" w:hAnsi="宋体" w:cs="Times New Roman" w:hint="eastAsia"/>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EB3D59" w:rsidRDefault="00EB3D59" w:rsidP="00EB3D59">
      <w:pPr>
        <w:snapToGrid w:val="0"/>
        <w:spacing w:line="360" w:lineRule="auto"/>
        <w:ind w:left="420" w:firstLine="435"/>
        <w:rPr>
          <w:rFonts w:ascii="宋体" w:eastAsia="宋体" w:hAnsi="宋体" w:cs="Times New Roman" w:hint="eastAsia"/>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EB3D59" w:rsidRDefault="00EB3D59" w:rsidP="00EB3D59">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EB3D59" w:rsidRDefault="00EB3D59" w:rsidP="00EB3D59">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EB3D59" w:rsidRDefault="00EB3D59" w:rsidP="00EB3D59">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EB3D59" w:rsidRDefault="00EB3D59" w:rsidP="00EB3D59">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EB3D59" w:rsidRDefault="00EB3D59" w:rsidP="00EB3D59">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EB3D59" w:rsidRDefault="00EB3D59" w:rsidP="00EB3D59">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rPr>
        <w:t>谨启</w:t>
      </w:r>
    </w:p>
    <w:p w:rsidR="00EB3D59" w:rsidRDefault="00EB3D59" w:rsidP="00EB3D59">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EB3D59" w:rsidRDefault="00EB3D59" w:rsidP="00EB3D59">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EB3D59" w:rsidRDefault="00EB3D59" w:rsidP="00EB3D59">
      <w:pPr>
        <w:snapToGrid w:val="0"/>
        <w:spacing w:line="360" w:lineRule="auto"/>
        <w:ind w:leftChars="171" w:left="359"/>
        <w:rPr>
          <w:rFonts w:ascii="宋体" w:eastAsia="宋体" w:hAnsi="宋体" w:cs="Times New Roman" w:hint="eastAsia"/>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EB3D59" w:rsidRDefault="00EB3D59" w:rsidP="00EB3D59">
      <w:pPr>
        <w:snapToGrid w:val="0"/>
        <w:spacing w:line="360" w:lineRule="auto"/>
        <w:ind w:leftChars="171" w:left="359"/>
        <w:rPr>
          <w:rFonts w:ascii="宋体" w:eastAsia="宋体" w:hAnsi="宋体" w:cs="Times New Roman" w:hint="eastAsia"/>
          <w:b/>
          <w:bCs/>
          <w:sz w:val="32"/>
          <w:szCs w:val="32"/>
        </w:rPr>
      </w:pPr>
      <w:r>
        <w:rPr>
          <w:rFonts w:ascii="宋体" w:eastAsia="宋体" w:hAnsi="宋体" w:cs="Times New Roman" w:hint="eastAsia"/>
          <w:color w:val="FF0000"/>
          <w:sz w:val="24"/>
        </w:rPr>
        <w:t>公           章</w:t>
      </w:r>
      <w:r>
        <w:rPr>
          <w:rFonts w:ascii="宋体" w:eastAsia="宋体" w:hAnsi="宋体" w:cs="Times New Roman" w:hint="eastAsia"/>
          <w:color w:val="FF0000"/>
          <w:sz w:val="24"/>
          <w:u w:val="single"/>
        </w:rPr>
        <w:t xml:space="preserve">                            </w:t>
      </w:r>
    </w:p>
    <w:p w:rsidR="003D088C" w:rsidRPr="00984D32" w:rsidRDefault="003D088C" w:rsidP="003D088C">
      <w:pPr>
        <w:numPr>
          <w:ilvl w:val="0"/>
          <w:numId w:val="29"/>
        </w:numPr>
        <w:tabs>
          <w:tab w:val="clear" w:pos="1980"/>
          <w:tab w:val="left" w:pos="420"/>
          <w:tab w:val="num" w:pos="1418"/>
        </w:tabs>
        <w:spacing w:before="260" w:after="260"/>
        <w:ind w:hanging="1980"/>
        <w:jc w:val="center"/>
        <w:outlineLvl w:val="1"/>
        <w:rPr>
          <w:rFonts w:ascii="宋体" w:hAnsi="宋体" w:cs="宋体"/>
          <w:b/>
          <w:bCs/>
          <w:kern w:val="0"/>
          <w:sz w:val="32"/>
          <w:szCs w:val="32"/>
        </w:rPr>
      </w:pPr>
      <w:bookmarkStart w:id="27" w:name="_Toc226966230"/>
      <w:bookmarkStart w:id="28" w:name="_Toc228247161"/>
      <w:bookmarkStart w:id="29" w:name="_Toc229193883"/>
      <w:bookmarkStart w:id="30" w:name="_Toc229279435"/>
      <w:bookmarkStart w:id="31" w:name="_Toc438456797"/>
      <w:bookmarkStart w:id="32" w:name="_GoBack"/>
      <w:bookmarkEnd w:id="32"/>
      <w:r w:rsidRPr="00984D32">
        <w:rPr>
          <w:rFonts w:ascii="宋体" w:hAnsi="宋体" w:cs="宋体" w:hint="eastAsia"/>
          <w:b/>
          <w:bCs/>
          <w:kern w:val="0"/>
          <w:sz w:val="32"/>
          <w:szCs w:val="32"/>
        </w:rPr>
        <w:lastRenderedPageBreak/>
        <w:t>总体要求</w:t>
      </w:r>
    </w:p>
    <w:p w:rsidR="003D088C" w:rsidRPr="00984D32" w:rsidRDefault="003D088C" w:rsidP="003D088C">
      <w:pPr>
        <w:numPr>
          <w:ilvl w:val="0"/>
          <w:numId w:val="28"/>
        </w:numPr>
        <w:tabs>
          <w:tab w:val="num" w:pos="525"/>
        </w:tabs>
        <w:snapToGrid w:val="0"/>
        <w:spacing w:line="520" w:lineRule="exact"/>
        <w:ind w:left="0" w:firstLine="0"/>
        <w:rPr>
          <w:rFonts w:ascii="宋体"/>
          <w:b/>
        </w:rPr>
      </w:pPr>
      <w:r w:rsidRPr="00984D32">
        <w:rPr>
          <w:rFonts w:ascii="宋体" w:hAnsi="宋体" w:hint="eastAsia"/>
        </w:rPr>
        <w:t>本部分内容是根据本项目实际情况制定的。</w:t>
      </w:r>
    </w:p>
    <w:p w:rsidR="003D088C" w:rsidRPr="00984D32" w:rsidRDefault="003D088C" w:rsidP="003D088C">
      <w:pPr>
        <w:numPr>
          <w:ilvl w:val="0"/>
          <w:numId w:val="28"/>
        </w:numPr>
        <w:tabs>
          <w:tab w:val="num" w:pos="525"/>
        </w:tabs>
        <w:snapToGrid w:val="0"/>
        <w:spacing w:line="520" w:lineRule="exact"/>
        <w:ind w:left="420" w:hangingChars="200" w:hanging="420"/>
        <w:rPr>
          <w:rFonts w:ascii="宋体"/>
          <w:b/>
        </w:rPr>
      </w:pPr>
      <w:r w:rsidRPr="00984D32">
        <w:rPr>
          <w:rFonts w:ascii="宋体" w:hAnsi="宋体" w:hint="eastAsia"/>
        </w:rPr>
        <w:t>投标人必须仔细阅读本部分的全部条款。对本部分中存在的任何疑问、遗漏或相互矛盾之处，或是对于相关要求不清楚，认为存在歧视、限制的情况，投标人可以向采购中心寻求书面澄清。</w:t>
      </w:r>
    </w:p>
    <w:p w:rsidR="003D088C" w:rsidRPr="000F11EA" w:rsidRDefault="003D088C" w:rsidP="003D088C">
      <w:pPr>
        <w:numPr>
          <w:ilvl w:val="0"/>
          <w:numId w:val="28"/>
        </w:numPr>
        <w:tabs>
          <w:tab w:val="num" w:pos="525"/>
        </w:tabs>
        <w:snapToGrid w:val="0"/>
        <w:spacing w:line="520" w:lineRule="exact"/>
        <w:ind w:left="420" w:hangingChars="200" w:hanging="420"/>
        <w:rPr>
          <w:rFonts w:ascii="宋体" w:hint="eastAsia"/>
        </w:rPr>
      </w:pPr>
      <w:r w:rsidRPr="00984D32">
        <w:rPr>
          <w:rFonts w:ascii="宋体" w:hAnsi="宋体" w:hint="eastAsia"/>
        </w:rPr>
        <w:t>本部分所列明的工艺、材料和设备的标准以及参照的品牌或分类号仅起说明作用，并没有任何限制性，投标人在投标中可以选用替代标准，品牌或分类号，但这些替代应当等于或优于文件技术要求。</w:t>
      </w:r>
    </w:p>
    <w:p w:rsidR="003D088C" w:rsidRPr="00C26D88" w:rsidRDefault="003D088C" w:rsidP="003D088C">
      <w:pPr>
        <w:snapToGrid w:val="0"/>
        <w:spacing w:line="520" w:lineRule="exact"/>
        <w:ind w:left="420"/>
        <w:rPr>
          <w:rFonts w:ascii="宋体" w:hint="eastAsia"/>
        </w:rPr>
      </w:pPr>
    </w:p>
    <w:p w:rsidR="003D088C" w:rsidRPr="00BE3622" w:rsidRDefault="003D088C" w:rsidP="003D088C">
      <w:pPr>
        <w:numPr>
          <w:ilvl w:val="0"/>
          <w:numId w:val="28"/>
        </w:numPr>
        <w:tabs>
          <w:tab w:val="num" w:pos="525"/>
        </w:tabs>
        <w:snapToGrid w:val="0"/>
        <w:spacing w:line="360" w:lineRule="auto"/>
        <w:ind w:left="0" w:firstLine="0"/>
        <w:rPr>
          <w:rFonts w:ascii="宋体" w:hAnsi="宋体"/>
        </w:rPr>
      </w:pPr>
      <w:r w:rsidRPr="00BE3622">
        <w:rPr>
          <w:rFonts w:ascii="宋体" w:hAnsi="宋体" w:hint="eastAsia"/>
        </w:rPr>
        <w:t>付款方式：</w:t>
      </w:r>
      <w:r w:rsidRPr="00BE3622">
        <w:rPr>
          <w:rFonts w:ascii="宋体" w:hAnsi="宋体"/>
        </w:rPr>
        <w:t xml:space="preserve"> </w:t>
      </w:r>
    </w:p>
    <w:p w:rsidR="003D088C" w:rsidRDefault="003D088C" w:rsidP="003D088C">
      <w:pPr>
        <w:numPr>
          <w:ilvl w:val="2"/>
          <w:numId w:val="28"/>
        </w:numPr>
        <w:spacing w:line="360" w:lineRule="auto"/>
        <w:rPr>
          <w:rFonts w:ascii="宋体" w:hAnsi="宋体" w:hint="eastAsia"/>
        </w:rPr>
      </w:pPr>
      <w:r w:rsidRPr="00BE3622">
        <w:rPr>
          <w:rFonts w:ascii="宋体" w:hAnsi="宋体" w:hint="eastAsia"/>
        </w:rPr>
        <w:t>甲方于合同签订后15 个工作日内，向乙方支付</w:t>
      </w:r>
      <w:r>
        <w:rPr>
          <w:rFonts w:ascii="宋体" w:hAnsi="宋体" w:hint="eastAsia"/>
        </w:rPr>
        <w:t>7</w:t>
      </w:r>
      <w:r w:rsidRPr="00BE3622">
        <w:rPr>
          <w:rFonts w:ascii="宋体" w:hAnsi="宋体" w:hint="eastAsia"/>
        </w:rPr>
        <w:t>0%合同款。</w:t>
      </w:r>
    </w:p>
    <w:p w:rsidR="003D088C" w:rsidRPr="00BE3622" w:rsidRDefault="003D088C" w:rsidP="003D088C">
      <w:pPr>
        <w:numPr>
          <w:ilvl w:val="2"/>
          <w:numId w:val="28"/>
        </w:numPr>
        <w:spacing w:line="360" w:lineRule="auto"/>
        <w:rPr>
          <w:rFonts w:ascii="宋体" w:hAnsi="宋体" w:hint="eastAsia"/>
        </w:rPr>
      </w:pPr>
      <w:r>
        <w:rPr>
          <w:rFonts w:ascii="宋体" w:hAnsi="宋体" w:hint="eastAsia"/>
        </w:rPr>
        <w:t>到货后，</w:t>
      </w:r>
      <w:r w:rsidRPr="00BE3622">
        <w:rPr>
          <w:rFonts w:ascii="宋体" w:hAnsi="宋体" w:hint="eastAsia"/>
        </w:rPr>
        <w:t>向乙方支付</w:t>
      </w:r>
      <w:r>
        <w:rPr>
          <w:rFonts w:ascii="宋体" w:hAnsi="宋体" w:hint="eastAsia"/>
        </w:rPr>
        <w:t>2</w:t>
      </w:r>
      <w:r w:rsidRPr="00BE3622">
        <w:rPr>
          <w:rFonts w:ascii="宋体" w:hAnsi="宋体" w:hint="eastAsia"/>
        </w:rPr>
        <w:t>0%合同款</w:t>
      </w:r>
      <w:r>
        <w:rPr>
          <w:rFonts w:ascii="宋体" w:hAnsi="宋体" w:hint="eastAsia"/>
        </w:rPr>
        <w:t>。</w:t>
      </w:r>
    </w:p>
    <w:p w:rsidR="003D088C" w:rsidRDefault="003D088C" w:rsidP="003D088C">
      <w:pPr>
        <w:numPr>
          <w:ilvl w:val="2"/>
          <w:numId w:val="28"/>
        </w:numPr>
        <w:spacing w:line="360" w:lineRule="auto"/>
        <w:rPr>
          <w:rFonts w:ascii="宋体" w:hAnsi="宋体" w:hint="eastAsia"/>
          <w:color w:val="FF0000"/>
        </w:rPr>
      </w:pPr>
      <w:r w:rsidRPr="00BE3622">
        <w:rPr>
          <w:rFonts w:ascii="宋体" w:hAnsi="宋体" w:hint="eastAsia"/>
        </w:rPr>
        <w:t>经竣工验收合格，向乙方支付</w:t>
      </w:r>
      <w:r>
        <w:rPr>
          <w:rFonts w:ascii="宋体" w:hAnsi="宋体" w:hint="eastAsia"/>
        </w:rPr>
        <w:t>10</w:t>
      </w:r>
      <w:r w:rsidRPr="00BE3622">
        <w:rPr>
          <w:rFonts w:ascii="宋体" w:hAnsi="宋体" w:hint="eastAsia"/>
        </w:rPr>
        <w:t>%合同款</w:t>
      </w:r>
      <w:r>
        <w:rPr>
          <w:rFonts w:ascii="宋体" w:hAnsi="宋体" w:hint="eastAsia"/>
        </w:rPr>
        <w:t>。</w:t>
      </w:r>
      <w:r>
        <w:rPr>
          <w:rFonts w:ascii="宋体" w:hAnsi="宋体" w:hint="eastAsia"/>
          <w:color w:val="FF0000"/>
        </w:rPr>
        <w:t xml:space="preserve"> </w:t>
      </w: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Default="003D088C" w:rsidP="003D088C">
      <w:pPr>
        <w:spacing w:before="240" w:line="560" w:lineRule="exact"/>
        <w:jc w:val="center"/>
        <w:rPr>
          <w:rFonts w:ascii="宋体" w:hAnsi="宋体" w:hint="eastAsia"/>
          <w:sz w:val="36"/>
          <w:szCs w:val="36"/>
          <w:lang w:val="en-US"/>
        </w:rPr>
      </w:pPr>
    </w:p>
    <w:p w:rsidR="003D088C" w:rsidRPr="00334044" w:rsidRDefault="003D088C" w:rsidP="003D088C">
      <w:pPr>
        <w:numPr>
          <w:ilvl w:val="0"/>
          <w:numId w:val="29"/>
        </w:numPr>
        <w:tabs>
          <w:tab w:val="clear" w:pos="1980"/>
          <w:tab w:val="left" w:pos="420"/>
          <w:tab w:val="num" w:pos="1418"/>
        </w:tabs>
        <w:spacing w:before="260" w:after="260"/>
        <w:ind w:hanging="1980"/>
        <w:jc w:val="center"/>
        <w:outlineLvl w:val="1"/>
        <w:rPr>
          <w:rFonts w:ascii="宋体" w:hAnsi="宋体" w:cs="宋体"/>
          <w:b/>
          <w:bCs/>
          <w:kern w:val="0"/>
          <w:sz w:val="32"/>
          <w:szCs w:val="32"/>
        </w:rPr>
      </w:pPr>
      <w:r w:rsidRPr="00334044">
        <w:rPr>
          <w:rFonts w:ascii="宋体" w:hAnsi="宋体" w:cs="宋体"/>
          <w:b/>
          <w:bCs/>
          <w:kern w:val="0"/>
          <w:sz w:val="32"/>
          <w:szCs w:val="32"/>
        </w:rPr>
        <w:lastRenderedPageBreak/>
        <w:t>技术</w:t>
      </w:r>
      <w:bookmarkEnd w:id="27"/>
      <w:bookmarkEnd w:id="28"/>
      <w:bookmarkEnd w:id="29"/>
      <w:bookmarkEnd w:id="30"/>
      <w:r w:rsidRPr="00334044">
        <w:rPr>
          <w:rFonts w:ascii="宋体" w:hAnsi="宋体" w:cs="宋体"/>
          <w:b/>
          <w:bCs/>
          <w:kern w:val="0"/>
          <w:sz w:val="32"/>
          <w:szCs w:val="32"/>
        </w:rPr>
        <w:t>要求</w:t>
      </w:r>
      <w:bookmarkEnd w:id="31"/>
    </w:p>
    <w:p w:rsidR="003D088C" w:rsidRPr="00E313ED" w:rsidRDefault="003D088C" w:rsidP="003D088C">
      <w:pPr>
        <w:pStyle w:val="10"/>
        <w:spacing w:before="240" w:after="0" w:line="560" w:lineRule="exact"/>
        <w:ind w:left="371" w:hangingChars="176" w:hanging="371"/>
        <w:rPr>
          <w:rFonts w:ascii="Times New Roman" w:eastAsia="宋体"/>
          <w:sz w:val="21"/>
          <w:szCs w:val="21"/>
        </w:rPr>
      </w:pPr>
      <w:bookmarkStart w:id="33" w:name="_Toc438456798"/>
      <w:r w:rsidRPr="00E313ED">
        <w:rPr>
          <w:rFonts w:ascii="Times New Roman" w:eastAsia="宋体"/>
          <w:sz w:val="21"/>
          <w:szCs w:val="21"/>
        </w:rPr>
        <w:t>1</w:t>
      </w:r>
      <w:r>
        <w:rPr>
          <w:rFonts w:ascii="Times New Roman" w:eastAsia="宋体"/>
          <w:sz w:val="21"/>
          <w:szCs w:val="21"/>
        </w:rPr>
        <w:t>．</w:t>
      </w:r>
      <w:r>
        <w:rPr>
          <w:rFonts w:ascii="Times New Roman" w:eastAsia="宋体" w:hint="eastAsia"/>
          <w:sz w:val="21"/>
          <w:szCs w:val="21"/>
        </w:rPr>
        <w:t>采购</w:t>
      </w:r>
      <w:r w:rsidRPr="00E313ED">
        <w:rPr>
          <w:rFonts w:ascii="Times New Roman" w:eastAsia="宋体"/>
          <w:sz w:val="21"/>
          <w:szCs w:val="21"/>
        </w:rPr>
        <w:t>清单</w:t>
      </w:r>
      <w:bookmarkEnd w:id="33"/>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
        <w:gridCol w:w="1523"/>
        <w:gridCol w:w="3402"/>
        <w:gridCol w:w="1134"/>
        <w:gridCol w:w="1641"/>
      </w:tblGrid>
      <w:tr w:rsidR="003D088C" w:rsidRPr="00E313ED" w:rsidTr="00F1090C">
        <w:trPr>
          <w:jc w:val="center"/>
        </w:trPr>
        <w:tc>
          <w:tcPr>
            <w:tcW w:w="746" w:type="dxa"/>
          </w:tcPr>
          <w:p w:rsidR="003D088C" w:rsidRPr="00E313ED" w:rsidRDefault="003D088C" w:rsidP="00F1090C">
            <w:pPr>
              <w:jc w:val="center"/>
              <w:rPr>
                <w:rFonts w:ascii="Times New Roman" w:hAnsi="Times New Roman"/>
                <w:szCs w:val="21"/>
              </w:rPr>
            </w:pPr>
            <w:r>
              <w:rPr>
                <w:rFonts w:ascii="Times New Roman" w:hint="eastAsia"/>
                <w:szCs w:val="21"/>
              </w:rPr>
              <w:t>项目</w:t>
            </w:r>
          </w:p>
        </w:tc>
        <w:tc>
          <w:tcPr>
            <w:tcW w:w="1523" w:type="dxa"/>
          </w:tcPr>
          <w:p w:rsidR="003D088C" w:rsidRPr="00E313ED" w:rsidRDefault="003D088C" w:rsidP="00F1090C">
            <w:pPr>
              <w:jc w:val="center"/>
              <w:rPr>
                <w:rFonts w:ascii="Times New Roman"/>
                <w:szCs w:val="21"/>
              </w:rPr>
            </w:pPr>
            <w:r>
              <w:rPr>
                <w:rFonts w:ascii="Times New Roman" w:hint="eastAsia"/>
                <w:szCs w:val="21"/>
              </w:rPr>
              <w:t>序号</w:t>
            </w:r>
          </w:p>
        </w:tc>
        <w:tc>
          <w:tcPr>
            <w:tcW w:w="3402" w:type="dxa"/>
            <w:vAlign w:val="center"/>
          </w:tcPr>
          <w:p w:rsidR="003D088C" w:rsidRPr="00E313ED" w:rsidRDefault="003D088C" w:rsidP="00F1090C">
            <w:pPr>
              <w:jc w:val="center"/>
              <w:rPr>
                <w:rFonts w:ascii="Times New Roman" w:hAnsi="Times New Roman"/>
                <w:szCs w:val="21"/>
              </w:rPr>
            </w:pPr>
            <w:r w:rsidRPr="00E313ED">
              <w:rPr>
                <w:rFonts w:ascii="Times New Roman"/>
                <w:szCs w:val="21"/>
              </w:rPr>
              <w:t>产品名称</w:t>
            </w:r>
          </w:p>
        </w:tc>
        <w:tc>
          <w:tcPr>
            <w:tcW w:w="1134" w:type="dxa"/>
            <w:vAlign w:val="center"/>
          </w:tcPr>
          <w:p w:rsidR="003D088C" w:rsidRPr="00E313ED" w:rsidRDefault="003D088C" w:rsidP="00F1090C">
            <w:pPr>
              <w:jc w:val="center"/>
              <w:rPr>
                <w:rFonts w:ascii="Times New Roman" w:hAnsi="Times New Roman"/>
                <w:szCs w:val="21"/>
              </w:rPr>
            </w:pPr>
            <w:r w:rsidRPr="00E313ED">
              <w:rPr>
                <w:rFonts w:ascii="Times New Roman"/>
                <w:szCs w:val="21"/>
              </w:rPr>
              <w:t>数量</w:t>
            </w:r>
          </w:p>
        </w:tc>
        <w:tc>
          <w:tcPr>
            <w:tcW w:w="1641" w:type="dxa"/>
            <w:vAlign w:val="center"/>
          </w:tcPr>
          <w:p w:rsidR="003D088C" w:rsidRPr="00E313ED" w:rsidRDefault="003D088C" w:rsidP="00F1090C">
            <w:pPr>
              <w:jc w:val="center"/>
              <w:rPr>
                <w:rFonts w:ascii="Times New Roman" w:hAnsi="Times New Roman"/>
                <w:szCs w:val="21"/>
              </w:rPr>
            </w:pPr>
            <w:r w:rsidRPr="00E313ED">
              <w:rPr>
                <w:rFonts w:ascii="Times New Roman"/>
                <w:szCs w:val="21"/>
              </w:rPr>
              <w:t>备注</w:t>
            </w:r>
          </w:p>
        </w:tc>
      </w:tr>
      <w:tr w:rsidR="003D088C" w:rsidRPr="00E313ED" w:rsidTr="00F1090C">
        <w:trPr>
          <w:jc w:val="center"/>
        </w:trPr>
        <w:tc>
          <w:tcPr>
            <w:tcW w:w="746" w:type="dxa"/>
            <w:vMerge w:val="restart"/>
            <w:vAlign w:val="center"/>
          </w:tcPr>
          <w:p w:rsidR="003D088C" w:rsidRPr="00E313ED" w:rsidRDefault="003D088C" w:rsidP="00F1090C">
            <w:pPr>
              <w:jc w:val="center"/>
              <w:rPr>
                <w:rFonts w:ascii="Times New Roman" w:hint="eastAsia"/>
                <w:szCs w:val="21"/>
              </w:rPr>
            </w:pPr>
            <w:r>
              <w:rPr>
                <w:rFonts w:ascii="Times New Roman" w:hint="eastAsia"/>
                <w:szCs w:val="21"/>
              </w:rPr>
              <w:t>测量设备</w:t>
            </w:r>
          </w:p>
        </w:tc>
        <w:tc>
          <w:tcPr>
            <w:tcW w:w="1523" w:type="dxa"/>
          </w:tcPr>
          <w:p w:rsidR="003D088C" w:rsidRPr="00F26531" w:rsidRDefault="003D088C" w:rsidP="00F1090C">
            <w:pPr>
              <w:rPr>
                <w:rFonts w:ascii="Times New Roman" w:hAnsi="Times New Roman"/>
                <w:color w:val="000000"/>
                <w:szCs w:val="21"/>
              </w:rPr>
            </w:pPr>
            <w:r>
              <w:rPr>
                <w:rFonts w:ascii="Times New Roman" w:hAnsi="Times New Roman" w:hint="eastAsia"/>
                <w:color w:val="000000"/>
                <w:szCs w:val="21"/>
              </w:rPr>
              <w:t>1</w:t>
            </w:r>
          </w:p>
        </w:tc>
        <w:tc>
          <w:tcPr>
            <w:tcW w:w="3402" w:type="dxa"/>
            <w:vAlign w:val="center"/>
          </w:tcPr>
          <w:p w:rsidR="003D088C" w:rsidRPr="00F26531" w:rsidRDefault="003D088C" w:rsidP="00F1090C">
            <w:pPr>
              <w:rPr>
                <w:rFonts w:ascii="Times New Roman" w:hAnsi="Times New Roman"/>
                <w:color w:val="000000"/>
                <w:szCs w:val="21"/>
              </w:rPr>
            </w:pPr>
            <w:r w:rsidRPr="00F26531">
              <w:rPr>
                <w:rFonts w:ascii="Times New Roman" w:hAnsi="Times New Roman"/>
                <w:color w:val="000000"/>
                <w:szCs w:val="21"/>
              </w:rPr>
              <w:t>PXI</w:t>
            </w:r>
            <w:r w:rsidRPr="00F26531">
              <w:rPr>
                <w:rFonts w:ascii="Times New Roman" w:hAnsi="Times New Roman"/>
                <w:color w:val="000000"/>
                <w:szCs w:val="21"/>
              </w:rPr>
              <w:t>控制器</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restart"/>
            <w:vAlign w:val="center"/>
          </w:tcPr>
          <w:p w:rsidR="003D088C" w:rsidRPr="00E313ED" w:rsidRDefault="003D088C" w:rsidP="00F1090C">
            <w:pPr>
              <w:jc w:val="center"/>
              <w:rPr>
                <w:rFonts w:ascii="Times New Roman" w:hint="eastAsia"/>
                <w:szCs w:val="21"/>
              </w:rPr>
            </w:pPr>
            <w:r>
              <w:rPr>
                <w:rFonts w:ascii="Times New Roman" w:hint="eastAsia"/>
                <w:szCs w:val="21"/>
              </w:rPr>
              <w:t>非进口设备</w:t>
            </w:r>
          </w:p>
        </w:tc>
      </w:tr>
      <w:tr w:rsidR="003D088C" w:rsidRPr="00E313ED" w:rsidTr="00F1090C">
        <w:trPr>
          <w:jc w:val="center"/>
        </w:trPr>
        <w:tc>
          <w:tcPr>
            <w:tcW w:w="746" w:type="dxa"/>
            <w:vMerge/>
            <w:vAlign w:val="center"/>
          </w:tcPr>
          <w:p w:rsidR="003D088C" w:rsidRDefault="003D088C" w:rsidP="00F1090C">
            <w:pPr>
              <w:jc w:val="center"/>
              <w:rPr>
                <w:rFonts w:ascii="Times New Roman" w:hint="eastAsia"/>
                <w:szCs w:val="21"/>
              </w:rPr>
            </w:pPr>
          </w:p>
        </w:tc>
        <w:tc>
          <w:tcPr>
            <w:tcW w:w="1523" w:type="dxa"/>
          </w:tcPr>
          <w:p w:rsidR="003D088C" w:rsidRPr="00F26531" w:rsidRDefault="003D088C" w:rsidP="00F1090C">
            <w:pPr>
              <w:rPr>
                <w:rFonts w:ascii="Times New Roman" w:hAnsi="Times New Roman"/>
                <w:color w:val="000000"/>
                <w:szCs w:val="21"/>
              </w:rPr>
            </w:pPr>
            <w:r>
              <w:rPr>
                <w:rFonts w:ascii="Times New Roman" w:hAnsi="Times New Roman" w:hint="eastAsia"/>
                <w:color w:val="000000"/>
                <w:szCs w:val="21"/>
              </w:rPr>
              <w:t>2</w:t>
            </w:r>
          </w:p>
        </w:tc>
        <w:tc>
          <w:tcPr>
            <w:tcW w:w="3402" w:type="dxa"/>
            <w:vAlign w:val="center"/>
          </w:tcPr>
          <w:p w:rsidR="003D088C" w:rsidRPr="00F26531" w:rsidRDefault="003D088C" w:rsidP="00F1090C">
            <w:pPr>
              <w:rPr>
                <w:rFonts w:ascii="Times New Roman" w:hAnsi="Times New Roman"/>
                <w:color w:val="000000"/>
                <w:szCs w:val="21"/>
              </w:rPr>
            </w:pPr>
            <w:r w:rsidRPr="00F26531">
              <w:rPr>
                <w:rFonts w:ascii="Times New Roman" w:hAnsi="Times New Roman"/>
                <w:color w:val="000000"/>
                <w:szCs w:val="21"/>
              </w:rPr>
              <w:t>PXI</w:t>
            </w:r>
            <w:r w:rsidRPr="00F26531">
              <w:rPr>
                <w:rFonts w:ascii="Times New Roman" w:hAnsi="Times New Roman"/>
                <w:color w:val="000000"/>
                <w:szCs w:val="21"/>
              </w:rPr>
              <w:t>机箱</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Default="003D088C" w:rsidP="00F1090C">
            <w:pPr>
              <w:jc w:val="center"/>
              <w:rPr>
                <w:rFonts w:ascii="Times New Roman" w:hint="eastAsia"/>
                <w:szCs w:val="21"/>
              </w:rPr>
            </w:pPr>
          </w:p>
        </w:tc>
      </w:tr>
      <w:tr w:rsidR="003D088C" w:rsidRPr="00E313ED" w:rsidTr="00F1090C">
        <w:trPr>
          <w:jc w:val="center"/>
        </w:trPr>
        <w:tc>
          <w:tcPr>
            <w:tcW w:w="746" w:type="dxa"/>
            <w:vMerge/>
            <w:vAlign w:val="center"/>
          </w:tcPr>
          <w:p w:rsidR="003D088C" w:rsidRDefault="003D088C" w:rsidP="00F1090C">
            <w:pPr>
              <w:jc w:val="center"/>
              <w:rPr>
                <w:rFonts w:ascii="Times New Roman" w:hint="eastAsia"/>
                <w:szCs w:val="21"/>
              </w:rPr>
            </w:pPr>
          </w:p>
        </w:tc>
        <w:tc>
          <w:tcPr>
            <w:tcW w:w="1523" w:type="dxa"/>
          </w:tcPr>
          <w:p w:rsidR="003D088C" w:rsidRPr="00F26531" w:rsidRDefault="003D088C" w:rsidP="00F1090C">
            <w:pPr>
              <w:rPr>
                <w:rFonts w:ascii="Times New Roman" w:hAnsi="Times New Roman"/>
                <w:color w:val="000000"/>
                <w:szCs w:val="21"/>
              </w:rPr>
            </w:pPr>
            <w:r>
              <w:rPr>
                <w:rFonts w:ascii="Times New Roman" w:hAnsi="Times New Roman" w:hint="eastAsia"/>
                <w:color w:val="000000"/>
                <w:szCs w:val="21"/>
              </w:rPr>
              <w:t>3</w:t>
            </w:r>
          </w:p>
        </w:tc>
        <w:tc>
          <w:tcPr>
            <w:tcW w:w="3402" w:type="dxa"/>
            <w:vAlign w:val="center"/>
          </w:tcPr>
          <w:p w:rsidR="003D088C" w:rsidRPr="00F26531" w:rsidRDefault="003D088C" w:rsidP="00F1090C">
            <w:pPr>
              <w:rPr>
                <w:rFonts w:ascii="Times New Roman" w:hAnsi="Times New Roman"/>
                <w:color w:val="000000"/>
                <w:szCs w:val="21"/>
              </w:rPr>
            </w:pPr>
            <w:r w:rsidRPr="00F26531">
              <w:rPr>
                <w:rFonts w:ascii="Times New Roman" w:hAnsi="Times New Roman"/>
                <w:color w:val="000000"/>
                <w:szCs w:val="21"/>
              </w:rPr>
              <w:t>PXI</w:t>
            </w:r>
            <w:r w:rsidRPr="00F26531">
              <w:rPr>
                <w:rFonts w:ascii="Times New Roman" w:hAnsi="Times New Roman"/>
                <w:color w:val="000000"/>
                <w:szCs w:val="21"/>
              </w:rPr>
              <w:t>数字化仪</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Default="003D088C" w:rsidP="00F1090C">
            <w:pPr>
              <w:jc w:val="center"/>
              <w:rPr>
                <w:rFonts w:ascii="Times New Roman" w:hint="eastAsia"/>
                <w:szCs w:val="21"/>
              </w:rPr>
            </w:pPr>
          </w:p>
        </w:tc>
      </w:tr>
      <w:tr w:rsidR="003D088C" w:rsidRPr="00E313ED" w:rsidTr="00F1090C">
        <w:trPr>
          <w:jc w:val="center"/>
        </w:trPr>
        <w:tc>
          <w:tcPr>
            <w:tcW w:w="746" w:type="dxa"/>
            <w:vMerge/>
            <w:vAlign w:val="center"/>
          </w:tcPr>
          <w:p w:rsidR="003D088C" w:rsidRDefault="003D088C" w:rsidP="00F1090C">
            <w:pPr>
              <w:jc w:val="center"/>
              <w:rPr>
                <w:rFonts w:ascii="Times New Roman" w:hint="eastAsia"/>
                <w:szCs w:val="21"/>
              </w:rPr>
            </w:pPr>
          </w:p>
        </w:tc>
        <w:tc>
          <w:tcPr>
            <w:tcW w:w="1523" w:type="dxa"/>
          </w:tcPr>
          <w:p w:rsidR="003D088C" w:rsidRPr="00F26531" w:rsidRDefault="003D088C" w:rsidP="00F1090C">
            <w:pPr>
              <w:rPr>
                <w:rFonts w:ascii="Times New Roman" w:hAnsi="Times New Roman" w:hint="eastAsia"/>
                <w:color w:val="000000"/>
                <w:szCs w:val="21"/>
              </w:rPr>
            </w:pPr>
            <w:r>
              <w:rPr>
                <w:rFonts w:ascii="Times New Roman" w:hAnsi="Times New Roman" w:hint="eastAsia"/>
                <w:color w:val="000000"/>
                <w:szCs w:val="21"/>
              </w:rPr>
              <w:t>4</w:t>
            </w:r>
          </w:p>
        </w:tc>
        <w:tc>
          <w:tcPr>
            <w:tcW w:w="3402" w:type="dxa"/>
            <w:vAlign w:val="center"/>
          </w:tcPr>
          <w:p w:rsidR="003D088C" w:rsidRPr="00F26531" w:rsidRDefault="003D088C" w:rsidP="00F1090C">
            <w:pPr>
              <w:rPr>
                <w:rFonts w:ascii="Times New Roman" w:hAnsi="Times New Roman"/>
                <w:color w:val="000000"/>
                <w:szCs w:val="21"/>
              </w:rPr>
            </w:pPr>
            <w:r w:rsidRPr="00F26531">
              <w:rPr>
                <w:rFonts w:ascii="Times New Roman" w:hAnsi="Times New Roman"/>
                <w:color w:val="000000"/>
                <w:szCs w:val="21"/>
              </w:rPr>
              <w:t>PXI</w:t>
            </w:r>
            <w:r w:rsidRPr="00F26531">
              <w:rPr>
                <w:rFonts w:ascii="Times New Roman" w:hAnsi="Times New Roman"/>
                <w:color w:val="000000"/>
                <w:szCs w:val="21"/>
              </w:rPr>
              <w:t>万用表卡</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Default="003D088C" w:rsidP="00F1090C">
            <w:pPr>
              <w:jc w:val="center"/>
              <w:rPr>
                <w:rFonts w:ascii="Times New Roman" w:hint="eastAsia"/>
                <w:szCs w:val="21"/>
              </w:rPr>
            </w:pPr>
          </w:p>
        </w:tc>
      </w:tr>
      <w:tr w:rsidR="003D088C" w:rsidRPr="00E313ED" w:rsidTr="00F1090C">
        <w:trPr>
          <w:jc w:val="center"/>
        </w:trPr>
        <w:tc>
          <w:tcPr>
            <w:tcW w:w="746" w:type="dxa"/>
            <w:vMerge/>
            <w:vAlign w:val="center"/>
          </w:tcPr>
          <w:p w:rsidR="003D088C" w:rsidRDefault="003D088C" w:rsidP="00F1090C">
            <w:pPr>
              <w:jc w:val="center"/>
              <w:rPr>
                <w:rFonts w:ascii="Times New Roman" w:hint="eastAsia"/>
                <w:szCs w:val="21"/>
              </w:rPr>
            </w:pPr>
          </w:p>
        </w:tc>
        <w:tc>
          <w:tcPr>
            <w:tcW w:w="1523" w:type="dxa"/>
          </w:tcPr>
          <w:p w:rsidR="003D088C" w:rsidRPr="00F26531" w:rsidRDefault="003D088C" w:rsidP="00F1090C">
            <w:pPr>
              <w:rPr>
                <w:rFonts w:ascii="Times New Roman" w:hAnsi="Times New Roman" w:hint="eastAsia"/>
                <w:color w:val="000000"/>
                <w:szCs w:val="21"/>
              </w:rPr>
            </w:pPr>
            <w:r>
              <w:rPr>
                <w:rFonts w:ascii="Times New Roman" w:hAnsi="Times New Roman" w:hint="eastAsia"/>
                <w:color w:val="000000"/>
                <w:szCs w:val="21"/>
              </w:rPr>
              <w:t>5</w:t>
            </w:r>
          </w:p>
        </w:tc>
        <w:tc>
          <w:tcPr>
            <w:tcW w:w="3402" w:type="dxa"/>
            <w:vAlign w:val="center"/>
          </w:tcPr>
          <w:p w:rsidR="003D088C" w:rsidRPr="00F26531" w:rsidRDefault="003D088C" w:rsidP="00F1090C">
            <w:pPr>
              <w:rPr>
                <w:rFonts w:ascii="Times New Roman" w:hAnsi="Times New Roman"/>
                <w:color w:val="000000"/>
                <w:szCs w:val="21"/>
              </w:rPr>
            </w:pPr>
            <w:r w:rsidRPr="00F26531">
              <w:rPr>
                <w:rFonts w:ascii="Times New Roman" w:hAnsi="Times New Roman"/>
                <w:color w:val="000000"/>
                <w:szCs w:val="21"/>
              </w:rPr>
              <w:t>PXI</w:t>
            </w:r>
            <w:r w:rsidRPr="00F26531">
              <w:rPr>
                <w:rFonts w:ascii="Times New Roman" w:hAnsi="Times New Roman"/>
                <w:color w:val="000000"/>
                <w:szCs w:val="21"/>
              </w:rPr>
              <w:t>信号发生器</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Default="003D088C" w:rsidP="00F1090C">
            <w:pPr>
              <w:jc w:val="center"/>
              <w:rPr>
                <w:rFonts w:ascii="Times New Roman" w:hint="eastAsia"/>
                <w:szCs w:val="21"/>
              </w:rPr>
            </w:pPr>
          </w:p>
        </w:tc>
      </w:tr>
      <w:tr w:rsidR="003D088C" w:rsidRPr="00E313ED" w:rsidTr="00F1090C">
        <w:trPr>
          <w:jc w:val="center"/>
        </w:trPr>
        <w:tc>
          <w:tcPr>
            <w:tcW w:w="746" w:type="dxa"/>
            <w:vMerge/>
            <w:vAlign w:val="center"/>
          </w:tcPr>
          <w:p w:rsidR="003D088C" w:rsidRDefault="003D088C" w:rsidP="00F1090C">
            <w:pPr>
              <w:jc w:val="center"/>
              <w:rPr>
                <w:rFonts w:ascii="Times New Roman" w:hint="eastAsia"/>
                <w:szCs w:val="21"/>
              </w:rPr>
            </w:pPr>
          </w:p>
        </w:tc>
        <w:tc>
          <w:tcPr>
            <w:tcW w:w="1523" w:type="dxa"/>
          </w:tcPr>
          <w:p w:rsidR="003D088C" w:rsidRDefault="003D088C" w:rsidP="00F1090C">
            <w:pPr>
              <w:rPr>
                <w:rFonts w:hAnsi="宋体" w:hint="eastAsia"/>
                <w:color w:val="000000"/>
                <w:szCs w:val="21"/>
              </w:rPr>
            </w:pPr>
            <w:r>
              <w:rPr>
                <w:rFonts w:hAnsi="宋体" w:hint="eastAsia"/>
                <w:color w:val="000000"/>
                <w:szCs w:val="21"/>
              </w:rPr>
              <w:t>6</w:t>
            </w:r>
          </w:p>
        </w:tc>
        <w:tc>
          <w:tcPr>
            <w:tcW w:w="3402" w:type="dxa"/>
            <w:vAlign w:val="center"/>
          </w:tcPr>
          <w:p w:rsidR="003D088C" w:rsidRPr="00E313ED" w:rsidRDefault="003D088C" w:rsidP="00F1090C">
            <w:pPr>
              <w:rPr>
                <w:rFonts w:ascii="Times New Roman"/>
                <w:szCs w:val="21"/>
              </w:rPr>
            </w:pPr>
            <w:r>
              <w:rPr>
                <w:rFonts w:hAnsi="宋体" w:hint="eastAsia"/>
                <w:color w:val="000000"/>
                <w:szCs w:val="21"/>
              </w:rPr>
              <w:t>高频电流探头</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Default="003D088C" w:rsidP="00F1090C">
            <w:pPr>
              <w:jc w:val="center"/>
              <w:rPr>
                <w:rFonts w:ascii="Times New Roman" w:hint="eastAsia"/>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Default="003D088C" w:rsidP="00F1090C">
            <w:pPr>
              <w:rPr>
                <w:rFonts w:hAnsi="宋体" w:hint="eastAsia"/>
                <w:color w:val="000000"/>
                <w:szCs w:val="21"/>
              </w:rPr>
            </w:pPr>
            <w:r>
              <w:rPr>
                <w:rFonts w:hAnsi="宋体" w:hint="eastAsia"/>
                <w:color w:val="000000"/>
                <w:szCs w:val="21"/>
              </w:rPr>
              <w:t>7</w:t>
            </w:r>
          </w:p>
        </w:tc>
        <w:tc>
          <w:tcPr>
            <w:tcW w:w="3402" w:type="dxa"/>
            <w:vAlign w:val="center"/>
          </w:tcPr>
          <w:p w:rsidR="003D088C" w:rsidRPr="00E313ED" w:rsidRDefault="003D088C" w:rsidP="00F1090C">
            <w:pPr>
              <w:rPr>
                <w:rFonts w:ascii="Times New Roman"/>
                <w:szCs w:val="21"/>
              </w:rPr>
            </w:pPr>
            <w:r>
              <w:rPr>
                <w:rFonts w:hAnsi="宋体" w:hint="eastAsia"/>
                <w:color w:val="000000"/>
                <w:szCs w:val="21"/>
              </w:rPr>
              <w:t>柔性探头</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Default="003D088C" w:rsidP="00F1090C">
            <w:pPr>
              <w:rPr>
                <w:rFonts w:hAnsi="宋体" w:hint="eastAsia"/>
                <w:color w:val="000000"/>
                <w:szCs w:val="21"/>
              </w:rPr>
            </w:pPr>
            <w:r>
              <w:rPr>
                <w:rFonts w:hAnsi="宋体" w:hint="eastAsia"/>
                <w:color w:val="000000"/>
                <w:szCs w:val="21"/>
              </w:rPr>
              <w:t>8</w:t>
            </w:r>
          </w:p>
        </w:tc>
        <w:tc>
          <w:tcPr>
            <w:tcW w:w="3402" w:type="dxa"/>
            <w:vAlign w:val="center"/>
          </w:tcPr>
          <w:p w:rsidR="003D088C" w:rsidRPr="00E313ED" w:rsidRDefault="003D088C" w:rsidP="00F1090C">
            <w:pPr>
              <w:rPr>
                <w:rFonts w:ascii="Times New Roman"/>
                <w:szCs w:val="21"/>
              </w:rPr>
            </w:pPr>
            <w:r>
              <w:rPr>
                <w:rFonts w:hAnsi="宋体" w:hint="eastAsia"/>
                <w:color w:val="000000"/>
                <w:szCs w:val="21"/>
              </w:rPr>
              <w:t>近场探头</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Default="003D088C" w:rsidP="00F1090C">
            <w:pPr>
              <w:rPr>
                <w:rFonts w:hAnsi="宋体" w:hint="eastAsia"/>
                <w:color w:val="000000"/>
                <w:szCs w:val="21"/>
              </w:rPr>
            </w:pPr>
            <w:r>
              <w:rPr>
                <w:rFonts w:hAnsi="宋体" w:hint="eastAsia"/>
                <w:color w:val="000000"/>
                <w:szCs w:val="21"/>
              </w:rPr>
              <w:t>9</w:t>
            </w:r>
          </w:p>
        </w:tc>
        <w:tc>
          <w:tcPr>
            <w:tcW w:w="3402" w:type="dxa"/>
            <w:vAlign w:val="center"/>
          </w:tcPr>
          <w:p w:rsidR="003D088C" w:rsidRPr="00E313ED" w:rsidRDefault="003D088C" w:rsidP="00F1090C">
            <w:pPr>
              <w:rPr>
                <w:rFonts w:ascii="Times New Roman"/>
                <w:szCs w:val="21"/>
              </w:rPr>
            </w:pPr>
            <w:r>
              <w:rPr>
                <w:rFonts w:hAnsi="宋体" w:hint="eastAsia"/>
                <w:color w:val="000000"/>
                <w:szCs w:val="21"/>
              </w:rPr>
              <w:t>高性能射频源</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2</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Pr="00811682" w:rsidRDefault="003D088C" w:rsidP="00F1090C">
            <w:pPr>
              <w:rPr>
                <w:rFonts w:hAnsi="宋体" w:hint="eastAsia"/>
                <w:color w:val="000000"/>
                <w:szCs w:val="21"/>
              </w:rPr>
            </w:pPr>
            <w:r>
              <w:rPr>
                <w:rFonts w:hAnsi="宋体" w:hint="eastAsia"/>
                <w:color w:val="000000"/>
                <w:szCs w:val="21"/>
              </w:rPr>
              <w:t>10</w:t>
            </w:r>
          </w:p>
        </w:tc>
        <w:tc>
          <w:tcPr>
            <w:tcW w:w="3402" w:type="dxa"/>
            <w:vAlign w:val="center"/>
          </w:tcPr>
          <w:p w:rsidR="003D088C" w:rsidRDefault="003D088C" w:rsidP="00F1090C">
            <w:pPr>
              <w:rPr>
                <w:rFonts w:hAnsi="宋体" w:hint="eastAsia"/>
                <w:color w:val="000000"/>
                <w:szCs w:val="21"/>
              </w:rPr>
            </w:pPr>
            <w:r w:rsidRPr="00811682">
              <w:rPr>
                <w:rFonts w:hAnsi="宋体"/>
                <w:color w:val="000000"/>
                <w:szCs w:val="21"/>
              </w:rPr>
              <w:t>高性能频谱分析仪</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Default="003D088C" w:rsidP="00F1090C">
            <w:pPr>
              <w:rPr>
                <w:rFonts w:ascii="Times New Roman" w:hAnsi="Times New Roman" w:hint="eastAsia"/>
                <w:szCs w:val="21"/>
              </w:rPr>
            </w:pPr>
            <w:r>
              <w:rPr>
                <w:rFonts w:ascii="Times New Roman" w:hAnsi="Times New Roman" w:hint="eastAsia"/>
                <w:szCs w:val="21"/>
              </w:rPr>
              <w:t>11</w:t>
            </w:r>
          </w:p>
        </w:tc>
        <w:tc>
          <w:tcPr>
            <w:tcW w:w="3402" w:type="dxa"/>
            <w:vAlign w:val="center"/>
          </w:tcPr>
          <w:p w:rsidR="003D088C" w:rsidRDefault="003D088C" w:rsidP="00F1090C">
            <w:pPr>
              <w:rPr>
                <w:rFonts w:hAnsi="宋体" w:hint="eastAsia"/>
                <w:color w:val="000000"/>
                <w:szCs w:val="21"/>
              </w:rPr>
            </w:pPr>
            <w:r>
              <w:rPr>
                <w:rFonts w:ascii="Times New Roman" w:hAnsi="Times New Roman" w:hint="eastAsia"/>
                <w:szCs w:val="21"/>
              </w:rPr>
              <w:t>高精度台式万用表</w:t>
            </w:r>
          </w:p>
        </w:tc>
        <w:tc>
          <w:tcPr>
            <w:tcW w:w="1134" w:type="dxa"/>
            <w:vAlign w:val="center"/>
          </w:tcPr>
          <w:p w:rsidR="003D088C" w:rsidRPr="00E313ED" w:rsidRDefault="003D088C" w:rsidP="00F1090C">
            <w:pPr>
              <w:rPr>
                <w:rFonts w:ascii="Times New Roman" w:hint="eastAsia"/>
                <w:szCs w:val="21"/>
              </w:rPr>
            </w:pPr>
            <w:r>
              <w:rPr>
                <w:rFonts w:ascii="Times New Roman" w:hint="eastAsia"/>
                <w:szCs w:val="21"/>
              </w:rPr>
              <w:t>2</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jc w:val="center"/>
        </w:trPr>
        <w:tc>
          <w:tcPr>
            <w:tcW w:w="746" w:type="dxa"/>
            <w:vMerge/>
          </w:tcPr>
          <w:p w:rsidR="003D088C" w:rsidRPr="00E313ED" w:rsidRDefault="003D088C" w:rsidP="00F1090C">
            <w:pPr>
              <w:jc w:val="center"/>
              <w:rPr>
                <w:rFonts w:ascii="Times New Roman"/>
                <w:szCs w:val="21"/>
              </w:rPr>
            </w:pPr>
          </w:p>
        </w:tc>
        <w:tc>
          <w:tcPr>
            <w:tcW w:w="1523" w:type="dxa"/>
          </w:tcPr>
          <w:p w:rsidR="003D088C" w:rsidRPr="00811682" w:rsidRDefault="003D088C" w:rsidP="00F1090C">
            <w:pPr>
              <w:rPr>
                <w:rFonts w:hAnsi="宋体" w:hint="eastAsia"/>
                <w:color w:val="000000"/>
                <w:szCs w:val="21"/>
              </w:rPr>
            </w:pPr>
            <w:r>
              <w:rPr>
                <w:rFonts w:hAnsi="宋体" w:hint="eastAsia"/>
                <w:color w:val="000000"/>
                <w:szCs w:val="21"/>
              </w:rPr>
              <w:t>12</w:t>
            </w:r>
          </w:p>
        </w:tc>
        <w:tc>
          <w:tcPr>
            <w:tcW w:w="3402" w:type="dxa"/>
            <w:vAlign w:val="center"/>
          </w:tcPr>
          <w:p w:rsidR="003D088C" w:rsidRDefault="003D088C" w:rsidP="00F1090C">
            <w:pPr>
              <w:rPr>
                <w:rFonts w:hAnsi="宋体" w:hint="eastAsia"/>
                <w:color w:val="000000"/>
                <w:szCs w:val="21"/>
              </w:rPr>
            </w:pPr>
            <w:r w:rsidRPr="00811682">
              <w:rPr>
                <w:rFonts w:hAnsi="宋体"/>
                <w:color w:val="000000"/>
                <w:szCs w:val="21"/>
              </w:rPr>
              <w:t>高性能</w:t>
            </w:r>
            <w:r>
              <w:rPr>
                <w:rFonts w:hAnsi="宋体" w:hint="eastAsia"/>
                <w:color w:val="000000"/>
                <w:szCs w:val="21"/>
              </w:rPr>
              <w:t>任意波形发生器</w:t>
            </w:r>
          </w:p>
        </w:tc>
        <w:tc>
          <w:tcPr>
            <w:tcW w:w="1134" w:type="dxa"/>
            <w:vAlign w:val="center"/>
          </w:tcPr>
          <w:p w:rsidR="003D088C" w:rsidRPr="00E313ED" w:rsidRDefault="003D088C" w:rsidP="00F1090C">
            <w:pPr>
              <w:rPr>
                <w:rFonts w:ascii="Times New Roman"/>
                <w:szCs w:val="21"/>
              </w:rPr>
            </w:pPr>
            <w:r>
              <w:rPr>
                <w:rFonts w:ascii="Times New Roman" w:hAnsi="Times New Roman" w:hint="eastAsia"/>
                <w:szCs w:val="21"/>
              </w:rPr>
              <w:t>1</w:t>
            </w:r>
            <w:r>
              <w:rPr>
                <w:rFonts w:ascii="Times New Roman" w:hAnsi="Times New Roman" w:hint="eastAsia"/>
                <w:szCs w:val="21"/>
              </w:rPr>
              <w:t>套</w:t>
            </w:r>
          </w:p>
        </w:tc>
        <w:tc>
          <w:tcPr>
            <w:tcW w:w="1641" w:type="dxa"/>
            <w:vMerge/>
            <w:vAlign w:val="center"/>
          </w:tcPr>
          <w:p w:rsidR="003D088C" w:rsidRPr="00E313ED" w:rsidRDefault="003D088C" w:rsidP="00F1090C">
            <w:pPr>
              <w:jc w:val="center"/>
              <w:rPr>
                <w:rFonts w:ascii="Times New Roman"/>
                <w:szCs w:val="21"/>
              </w:rPr>
            </w:pPr>
          </w:p>
        </w:tc>
      </w:tr>
      <w:tr w:rsidR="003D088C" w:rsidRPr="00E313ED" w:rsidTr="00F1090C">
        <w:trPr>
          <w:trHeight w:val="278"/>
          <w:jc w:val="center"/>
        </w:trPr>
        <w:tc>
          <w:tcPr>
            <w:tcW w:w="746" w:type="dxa"/>
            <w:vMerge w:val="restart"/>
            <w:vAlign w:val="center"/>
          </w:tcPr>
          <w:p w:rsidR="003D088C" w:rsidRPr="00E313ED" w:rsidRDefault="003D088C" w:rsidP="00F1090C">
            <w:pPr>
              <w:jc w:val="center"/>
              <w:rPr>
                <w:rFonts w:ascii="Times New Roman" w:hAnsi="Times New Roman" w:hint="eastAsia"/>
                <w:szCs w:val="21"/>
              </w:rPr>
            </w:pPr>
            <w:r>
              <w:rPr>
                <w:rFonts w:ascii="Times New Roman" w:hAnsi="Times New Roman" w:hint="eastAsia"/>
                <w:szCs w:val="21"/>
              </w:rPr>
              <w:t>侧信道分析设备</w:t>
            </w: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13</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旁路攻击安全性分析仪</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restart"/>
            <w:vAlign w:val="center"/>
          </w:tcPr>
          <w:p w:rsidR="003D088C" w:rsidRPr="00863EE4" w:rsidRDefault="003D088C" w:rsidP="00F1090C">
            <w:pPr>
              <w:rPr>
                <w:rFonts w:ascii="Times New Roman" w:hAnsi="Times New Roman"/>
                <w:szCs w:val="21"/>
              </w:rPr>
            </w:pPr>
            <w:r w:rsidRPr="00863EE4">
              <w:rPr>
                <w:rFonts w:ascii="Times New Roman" w:hAnsi="Times New Roman" w:hint="eastAsia"/>
                <w:szCs w:val="21"/>
              </w:rPr>
              <w:t>进口设备，已审批</w:t>
            </w: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14</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智能卡测试板卡</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15</w:t>
            </w:r>
          </w:p>
        </w:tc>
        <w:tc>
          <w:tcPr>
            <w:tcW w:w="3402"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FPGA/ASIC</w:t>
            </w:r>
            <w:r w:rsidRPr="001D2E0C">
              <w:rPr>
                <w:rFonts w:ascii="Times New Roman" w:hAnsi="Times New Roman" w:hint="eastAsia"/>
                <w:szCs w:val="21"/>
              </w:rPr>
              <w:t>测试板卡</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16</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高性能电磁探头</w:t>
            </w:r>
            <w:r w:rsidRPr="001D2E0C">
              <w:rPr>
                <w:rFonts w:ascii="Times New Roman" w:hAnsi="Times New Roman" w:hint="eastAsia"/>
                <w:szCs w:val="21"/>
              </w:rPr>
              <w:t>1</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17</w:t>
            </w:r>
          </w:p>
        </w:tc>
        <w:tc>
          <w:tcPr>
            <w:tcW w:w="3402"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高性能电磁探头</w:t>
            </w:r>
            <w:r w:rsidRPr="001D2E0C">
              <w:rPr>
                <w:rFonts w:ascii="Times New Roman" w:hAnsi="Times New Roman" w:hint="eastAsia"/>
                <w:szCs w:val="21"/>
              </w:rPr>
              <w:t>2</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18</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探头定位仪</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19</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前端电磁信号放大器</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20</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信号自动定位控制装置</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21</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触发模块</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22</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激光攻击台</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23</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RF</w:t>
            </w:r>
            <w:r w:rsidRPr="001D2E0C">
              <w:rPr>
                <w:rFonts w:ascii="Times New Roman" w:hAnsi="Times New Roman" w:hint="eastAsia"/>
                <w:szCs w:val="21"/>
              </w:rPr>
              <w:t>信号发生器</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24</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EM</w:t>
            </w:r>
            <w:r w:rsidRPr="001D2E0C">
              <w:rPr>
                <w:rFonts w:ascii="Times New Roman" w:hAnsi="Times New Roman" w:hint="eastAsia"/>
                <w:szCs w:val="21"/>
              </w:rPr>
              <w:t>故障注入功率放大器</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25</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高端电磁故障注入信号探头</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26</w:t>
            </w:r>
          </w:p>
        </w:tc>
        <w:tc>
          <w:tcPr>
            <w:tcW w:w="3402" w:type="dxa"/>
          </w:tcPr>
          <w:p w:rsidR="003D088C" w:rsidRPr="001D2E0C" w:rsidRDefault="003D088C" w:rsidP="00F1090C">
            <w:pPr>
              <w:rPr>
                <w:rFonts w:ascii="Times New Roman" w:hAnsi="Times New Roman" w:hint="eastAsia"/>
                <w:szCs w:val="21"/>
              </w:rPr>
            </w:pPr>
            <w:r w:rsidRPr="001D2E0C">
              <w:rPr>
                <w:rFonts w:hAnsi="宋体" w:hint="eastAsia"/>
                <w:szCs w:val="21"/>
              </w:rPr>
              <w:t>自动控制台</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27</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电压毛刺故障注入系统</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78"/>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28</w:t>
            </w:r>
          </w:p>
        </w:tc>
        <w:tc>
          <w:tcPr>
            <w:tcW w:w="3402" w:type="dxa"/>
          </w:tcPr>
          <w:p w:rsidR="003D088C" w:rsidRPr="001D2E0C" w:rsidRDefault="003D088C" w:rsidP="00F1090C">
            <w:pPr>
              <w:rPr>
                <w:rFonts w:ascii="Times New Roman" w:hAnsi="Times New Roman"/>
                <w:szCs w:val="21"/>
              </w:rPr>
            </w:pPr>
            <w:r w:rsidRPr="001D2E0C">
              <w:rPr>
                <w:rFonts w:ascii="Times New Roman" w:hAnsi="Times New Roman" w:hint="eastAsia"/>
                <w:szCs w:val="21"/>
              </w:rPr>
              <w:t>电压时钟毛刺产生器</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szCs w:val="21"/>
              </w:rPr>
            </w:pPr>
          </w:p>
        </w:tc>
      </w:tr>
      <w:tr w:rsidR="003D088C" w:rsidRPr="00E313ED" w:rsidTr="00F1090C">
        <w:trPr>
          <w:trHeight w:val="290"/>
          <w:jc w:val="center"/>
        </w:trPr>
        <w:tc>
          <w:tcPr>
            <w:tcW w:w="746" w:type="dxa"/>
            <w:vMerge/>
            <w:vAlign w:val="center"/>
          </w:tcPr>
          <w:p w:rsidR="003D088C" w:rsidRPr="00E313ED" w:rsidRDefault="003D088C" w:rsidP="00F1090C">
            <w:pPr>
              <w:jc w:val="center"/>
              <w:rPr>
                <w:rFonts w:ascii="Times New Roman" w:hAnsi="Times New Roman"/>
                <w:szCs w:val="21"/>
              </w:rPr>
            </w:pPr>
          </w:p>
        </w:tc>
        <w:tc>
          <w:tcPr>
            <w:tcW w:w="1523" w:type="dxa"/>
          </w:tcPr>
          <w:p w:rsidR="003D088C" w:rsidRPr="001D2E0C" w:rsidRDefault="003D088C" w:rsidP="00F1090C">
            <w:pPr>
              <w:rPr>
                <w:rFonts w:hAnsi="宋体" w:hint="eastAsia"/>
                <w:szCs w:val="21"/>
              </w:rPr>
            </w:pPr>
            <w:r w:rsidRPr="001D2E0C">
              <w:rPr>
                <w:rFonts w:hAnsi="宋体" w:hint="eastAsia"/>
                <w:szCs w:val="21"/>
              </w:rPr>
              <w:t>29</w:t>
            </w:r>
          </w:p>
        </w:tc>
        <w:tc>
          <w:tcPr>
            <w:tcW w:w="3402" w:type="dxa"/>
            <w:vAlign w:val="center"/>
          </w:tcPr>
          <w:p w:rsidR="003D088C" w:rsidRPr="001D2E0C" w:rsidRDefault="003D088C" w:rsidP="00F1090C">
            <w:pPr>
              <w:rPr>
                <w:rFonts w:hAnsi="宋体"/>
                <w:szCs w:val="21"/>
              </w:rPr>
            </w:pPr>
            <w:r w:rsidRPr="001D2E0C">
              <w:rPr>
                <w:rFonts w:hAnsi="宋体" w:hint="eastAsia"/>
                <w:szCs w:val="21"/>
              </w:rPr>
              <w:t>毛刺故障注入应用系统</w:t>
            </w:r>
          </w:p>
        </w:tc>
        <w:tc>
          <w:tcPr>
            <w:tcW w:w="1134" w:type="dxa"/>
            <w:vAlign w:val="center"/>
          </w:tcPr>
          <w:p w:rsidR="003D088C" w:rsidRPr="001D2E0C" w:rsidRDefault="003D088C" w:rsidP="00F1090C">
            <w:pPr>
              <w:rPr>
                <w:rFonts w:ascii="Times New Roman" w:hAnsi="Times New Roman" w:hint="eastAsia"/>
                <w:szCs w:val="21"/>
              </w:rPr>
            </w:pPr>
            <w:r w:rsidRPr="001D2E0C">
              <w:rPr>
                <w:rFonts w:ascii="Times New Roman" w:hAnsi="Times New Roman" w:hint="eastAsia"/>
                <w:szCs w:val="21"/>
              </w:rPr>
              <w:t>1</w:t>
            </w:r>
            <w:r w:rsidRPr="001D2E0C">
              <w:rPr>
                <w:rFonts w:ascii="Times New Roman" w:hAnsi="Times New Roman" w:hint="eastAsia"/>
                <w:szCs w:val="21"/>
              </w:rPr>
              <w:t>套</w:t>
            </w:r>
          </w:p>
        </w:tc>
        <w:tc>
          <w:tcPr>
            <w:tcW w:w="1641" w:type="dxa"/>
            <w:vMerge/>
            <w:vAlign w:val="center"/>
          </w:tcPr>
          <w:p w:rsidR="003D088C" w:rsidRPr="00E313ED" w:rsidRDefault="003D088C" w:rsidP="00F1090C">
            <w:pPr>
              <w:rPr>
                <w:rFonts w:ascii="Times New Roman" w:hAnsi="Times New Roman" w:hint="eastAsia"/>
                <w:szCs w:val="21"/>
              </w:rPr>
            </w:pPr>
          </w:p>
        </w:tc>
      </w:tr>
    </w:tbl>
    <w:p w:rsidR="003D088C" w:rsidRPr="00E313ED" w:rsidRDefault="003D088C" w:rsidP="003D088C">
      <w:pPr>
        <w:pStyle w:val="10"/>
        <w:spacing w:before="240" w:after="0" w:line="560" w:lineRule="exact"/>
        <w:ind w:left="371" w:hangingChars="176" w:hanging="371"/>
        <w:rPr>
          <w:rFonts w:ascii="Times New Roman" w:eastAsia="宋体"/>
          <w:sz w:val="21"/>
          <w:szCs w:val="21"/>
        </w:rPr>
      </w:pPr>
      <w:bookmarkStart w:id="34" w:name="_Toc438456799"/>
      <w:r w:rsidRPr="00E313ED">
        <w:rPr>
          <w:rFonts w:ascii="Times New Roman" w:eastAsia="宋体"/>
          <w:sz w:val="21"/>
          <w:szCs w:val="21"/>
        </w:rPr>
        <w:t>2</w:t>
      </w:r>
      <w:r w:rsidRPr="00E313ED">
        <w:rPr>
          <w:rFonts w:ascii="Times New Roman" w:eastAsia="宋体"/>
          <w:sz w:val="21"/>
          <w:szCs w:val="21"/>
        </w:rPr>
        <w:t>．</w:t>
      </w:r>
      <w:bookmarkStart w:id="35" w:name="_Toc438456804"/>
      <w:bookmarkEnd w:id="34"/>
      <w:r w:rsidRPr="00E313ED">
        <w:rPr>
          <w:rFonts w:ascii="Times New Roman" w:eastAsia="宋体"/>
          <w:sz w:val="21"/>
          <w:szCs w:val="21"/>
        </w:rPr>
        <w:t>项目建设</w:t>
      </w:r>
      <w:bookmarkEnd w:id="35"/>
      <w:r>
        <w:rPr>
          <w:rFonts w:ascii="Times New Roman" w:eastAsia="宋体" w:hint="eastAsia"/>
          <w:sz w:val="21"/>
          <w:szCs w:val="21"/>
        </w:rPr>
        <w:t>进度要求</w:t>
      </w:r>
    </w:p>
    <w:p w:rsidR="003D088C" w:rsidRPr="00E313ED" w:rsidRDefault="003D088C" w:rsidP="003D088C">
      <w:pPr>
        <w:spacing w:beforeLines="50" w:line="480" w:lineRule="exact"/>
        <w:ind w:firstLineChars="200" w:firstLine="420"/>
        <w:rPr>
          <w:rFonts w:ascii="Times New Roman" w:hAnsi="Times New Roman"/>
          <w:szCs w:val="21"/>
        </w:rPr>
      </w:pPr>
      <w:r w:rsidRPr="00E313ED">
        <w:rPr>
          <w:rFonts w:ascii="Times New Roman" w:hAnsi="Times New Roman"/>
          <w:szCs w:val="21"/>
        </w:rPr>
        <w:t>201</w:t>
      </w:r>
      <w:r>
        <w:rPr>
          <w:rFonts w:ascii="Times New Roman" w:hAnsi="Times New Roman" w:hint="eastAsia"/>
          <w:szCs w:val="21"/>
        </w:rPr>
        <w:t>6</w:t>
      </w:r>
      <w:r w:rsidRPr="00E313ED">
        <w:rPr>
          <w:rFonts w:ascii="Times New Roman"/>
          <w:szCs w:val="21"/>
        </w:rPr>
        <w:t>年</w:t>
      </w:r>
      <w:r>
        <w:rPr>
          <w:rFonts w:ascii="Times New Roman" w:hAnsi="Times New Roman" w:hint="eastAsia"/>
          <w:szCs w:val="21"/>
        </w:rPr>
        <w:t>10</w:t>
      </w:r>
      <w:r w:rsidRPr="00E313ED">
        <w:rPr>
          <w:rFonts w:ascii="Times New Roman"/>
          <w:szCs w:val="21"/>
        </w:rPr>
        <w:t>月</w:t>
      </w:r>
      <w:r>
        <w:rPr>
          <w:rFonts w:ascii="Times New Roman" w:hint="eastAsia"/>
          <w:szCs w:val="21"/>
        </w:rPr>
        <w:t>前</w:t>
      </w:r>
      <w:r w:rsidRPr="00E313ED">
        <w:rPr>
          <w:rFonts w:ascii="Times New Roman"/>
          <w:szCs w:val="21"/>
        </w:rPr>
        <w:t>，完成现场</w:t>
      </w:r>
      <w:r>
        <w:rPr>
          <w:rFonts w:ascii="Times New Roman" w:hint="eastAsia"/>
          <w:szCs w:val="21"/>
        </w:rPr>
        <w:t>安装调试</w:t>
      </w:r>
      <w:r w:rsidRPr="00E313ED">
        <w:rPr>
          <w:rFonts w:ascii="Times New Roman"/>
          <w:szCs w:val="21"/>
        </w:rPr>
        <w:t>。</w:t>
      </w:r>
    </w:p>
    <w:p w:rsidR="003D088C" w:rsidRPr="00E313ED" w:rsidRDefault="003D088C" w:rsidP="003D088C">
      <w:pPr>
        <w:spacing w:beforeLines="50" w:line="480" w:lineRule="exact"/>
        <w:ind w:firstLineChars="200" w:firstLine="420"/>
        <w:rPr>
          <w:rFonts w:ascii="Times New Roman" w:hAnsi="Times New Roman"/>
          <w:szCs w:val="21"/>
        </w:rPr>
      </w:pPr>
      <w:r w:rsidRPr="00E313ED">
        <w:rPr>
          <w:rFonts w:ascii="Times New Roman" w:hAnsi="Times New Roman"/>
          <w:szCs w:val="21"/>
        </w:rPr>
        <w:t>201</w:t>
      </w:r>
      <w:r>
        <w:rPr>
          <w:rFonts w:ascii="Times New Roman" w:hAnsi="Times New Roman" w:hint="eastAsia"/>
          <w:szCs w:val="21"/>
        </w:rPr>
        <w:t>6</w:t>
      </w:r>
      <w:r w:rsidRPr="00E313ED">
        <w:rPr>
          <w:rFonts w:ascii="Times New Roman"/>
          <w:szCs w:val="21"/>
        </w:rPr>
        <w:t>年</w:t>
      </w:r>
      <w:r>
        <w:rPr>
          <w:rFonts w:ascii="Times New Roman" w:hAnsi="Times New Roman" w:hint="eastAsia"/>
          <w:szCs w:val="21"/>
        </w:rPr>
        <w:t>12</w:t>
      </w:r>
      <w:r w:rsidRPr="00E313ED">
        <w:rPr>
          <w:rFonts w:ascii="Times New Roman"/>
          <w:szCs w:val="21"/>
        </w:rPr>
        <w:t>月，召开整体项目建设验收会，完成建设项目验收。</w:t>
      </w:r>
    </w:p>
    <w:p w:rsidR="003D088C" w:rsidRPr="00E313ED" w:rsidRDefault="003D088C" w:rsidP="003D088C">
      <w:pPr>
        <w:pStyle w:val="10"/>
        <w:spacing w:before="240" w:after="0" w:line="560" w:lineRule="exact"/>
        <w:ind w:left="371" w:hangingChars="176" w:hanging="371"/>
        <w:rPr>
          <w:rFonts w:ascii="Times New Roman" w:eastAsia="宋体"/>
          <w:sz w:val="21"/>
          <w:szCs w:val="21"/>
        </w:rPr>
      </w:pPr>
      <w:bookmarkStart w:id="36" w:name="_Toc438456807"/>
      <w:r w:rsidRPr="00E313ED">
        <w:rPr>
          <w:rFonts w:ascii="Times New Roman" w:eastAsia="宋体"/>
          <w:sz w:val="21"/>
          <w:szCs w:val="21"/>
        </w:rPr>
        <w:lastRenderedPageBreak/>
        <w:t>3</w:t>
      </w:r>
      <w:r w:rsidRPr="00E313ED">
        <w:rPr>
          <w:rFonts w:ascii="Times New Roman" w:eastAsia="宋体"/>
          <w:sz w:val="21"/>
          <w:szCs w:val="21"/>
        </w:rPr>
        <w:t>．</w:t>
      </w:r>
      <w:bookmarkEnd w:id="36"/>
      <w:r>
        <w:rPr>
          <w:rFonts w:ascii="Times New Roman" w:eastAsia="宋体" w:hint="eastAsia"/>
          <w:sz w:val="21"/>
          <w:szCs w:val="21"/>
        </w:rPr>
        <w:t>技术指标要求：标“</w:t>
      </w:r>
      <w:r w:rsidRPr="001B0226">
        <w:rPr>
          <w:rFonts w:ascii="Times New Roman" w:eastAsia="宋体" w:hint="eastAsia"/>
          <w:kern w:val="2"/>
          <w:sz w:val="21"/>
          <w:szCs w:val="21"/>
        </w:rPr>
        <w:t>★</w:t>
      </w:r>
      <w:r>
        <w:rPr>
          <w:rFonts w:ascii="Times New Roman" w:eastAsia="宋体" w:hint="eastAsia"/>
          <w:sz w:val="21"/>
          <w:szCs w:val="21"/>
        </w:rPr>
        <w:t>”为关键技术指标，如不满足将严重影响得分。</w:t>
      </w:r>
    </w:p>
    <w:tbl>
      <w:tblPr>
        <w:tblW w:w="842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1"/>
        <w:gridCol w:w="1182"/>
        <w:gridCol w:w="6278"/>
      </w:tblGrid>
      <w:tr w:rsidR="003D088C" w:rsidRPr="00C33690" w:rsidTr="00F1090C">
        <w:trPr>
          <w:trHeight w:val="611"/>
          <w:tblHeader/>
          <w:jc w:val="center"/>
        </w:trPr>
        <w:tc>
          <w:tcPr>
            <w:tcW w:w="961" w:type="dxa"/>
            <w:vAlign w:val="center"/>
          </w:tcPr>
          <w:p w:rsidR="003D088C" w:rsidRPr="00C33690" w:rsidRDefault="003D088C" w:rsidP="00F1090C">
            <w:pPr>
              <w:pStyle w:val="aff4"/>
              <w:spacing w:line="240" w:lineRule="auto"/>
              <w:ind w:firstLineChars="0" w:firstLine="0"/>
              <w:rPr>
                <w:rFonts w:eastAsia="宋体"/>
                <w:b/>
                <w:color w:val="000000"/>
                <w:kern w:val="0"/>
                <w:sz w:val="21"/>
                <w:szCs w:val="21"/>
              </w:rPr>
            </w:pPr>
            <w:r w:rsidRPr="00C33690">
              <w:rPr>
                <w:rFonts w:eastAsia="宋体" w:hAnsi="宋体"/>
                <w:b/>
                <w:color w:val="000000"/>
                <w:kern w:val="0"/>
                <w:sz w:val="21"/>
                <w:szCs w:val="21"/>
              </w:rPr>
              <w:t>序号</w:t>
            </w:r>
          </w:p>
        </w:tc>
        <w:tc>
          <w:tcPr>
            <w:tcW w:w="1182" w:type="dxa"/>
            <w:vAlign w:val="center"/>
          </w:tcPr>
          <w:p w:rsidR="003D088C" w:rsidRPr="00C33690" w:rsidRDefault="003D088C" w:rsidP="00F1090C">
            <w:pPr>
              <w:pStyle w:val="aff4"/>
              <w:spacing w:line="240" w:lineRule="auto"/>
              <w:ind w:firstLineChars="0" w:firstLine="0"/>
              <w:jc w:val="center"/>
              <w:rPr>
                <w:rFonts w:eastAsia="宋体"/>
                <w:b/>
                <w:color w:val="000000"/>
                <w:kern w:val="0"/>
                <w:sz w:val="21"/>
                <w:szCs w:val="21"/>
              </w:rPr>
            </w:pPr>
            <w:r w:rsidRPr="00C33690">
              <w:rPr>
                <w:rFonts w:eastAsia="宋体" w:hAnsi="宋体"/>
                <w:b/>
                <w:color w:val="000000"/>
                <w:kern w:val="0"/>
                <w:sz w:val="21"/>
                <w:szCs w:val="21"/>
              </w:rPr>
              <w:t>设备名称</w:t>
            </w:r>
          </w:p>
        </w:tc>
        <w:tc>
          <w:tcPr>
            <w:tcW w:w="6278" w:type="dxa"/>
            <w:vAlign w:val="center"/>
          </w:tcPr>
          <w:p w:rsidR="003D088C" w:rsidRPr="00C33690" w:rsidRDefault="003D088C" w:rsidP="00F1090C">
            <w:pPr>
              <w:pStyle w:val="aff4"/>
              <w:spacing w:line="240" w:lineRule="auto"/>
              <w:ind w:firstLineChars="0" w:firstLine="0"/>
              <w:jc w:val="center"/>
              <w:rPr>
                <w:rFonts w:eastAsia="宋体"/>
                <w:b/>
                <w:color w:val="000000"/>
                <w:kern w:val="0"/>
                <w:sz w:val="21"/>
                <w:szCs w:val="21"/>
              </w:rPr>
            </w:pPr>
            <w:r w:rsidRPr="00C33690">
              <w:rPr>
                <w:rFonts w:eastAsia="宋体" w:hAnsi="宋体"/>
                <w:b/>
                <w:color w:val="000000"/>
                <w:kern w:val="0"/>
                <w:sz w:val="21"/>
                <w:szCs w:val="21"/>
              </w:rPr>
              <w:t>参数</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w:t>
            </w:r>
          </w:p>
        </w:tc>
        <w:tc>
          <w:tcPr>
            <w:tcW w:w="1182" w:type="dxa"/>
            <w:vAlign w:val="center"/>
          </w:tcPr>
          <w:p w:rsidR="003D088C" w:rsidRPr="00320276" w:rsidRDefault="003D088C" w:rsidP="00F1090C">
            <w:pPr>
              <w:rPr>
                <w:rFonts w:ascii="Times New Roman" w:hAnsi="Times New Roman"/>
                <w:color w:val="000000"/>
                <w:szCs w:val="21"/>
              </w:rPr>
            </w:pPr>
            <w:r w:rsidRPr="00320276">
              <w:rPr>
                <w:rFonts w:ascii="Times New Roman" w:hAnsi="Times New Roman"/>
                <w:color w:val="000000"/>
                <w:szCs w:val="21"/>
              </w:rPr>
              <w:t>PXI</w:t>
            </w:r>
            <w:r w:rsidRPr="00320276">
              <w:rPr>
                <w:rFonts w:ascii="Times New Roman" w:hAnsi="Times New Roman"/>
                <w:color w:val="000000"/>
                <w:szCs w:val="21"/>
              </w:rPr>
              <w:t>机箱</w:t>
            </w:r>
          </w:p>
        </w:tc>
        <w:tc>
          <w:tcPr>
            <w:tcW w:w="6278" w:type="dxa"/>
            <w:vAlign w:val="center"/>
          </w:tcPr>
          <w:p w:rsidR="003D088C" w:rsidRDefault="003D088C" w:rsidP="00F1090C">
            <w:pPr>
              <w:rPr>
                <w:rFonts w:ascii="Times New Roman" w:hAnsi="Times New Roman" w:hint="eastAsia"/>
                <w:kern w:val="0"/>
                <w:szCs w:val="21"/>
              </w:rPr>
            </w:pPr>
            <w:r w:rsidRPr="00320276">
              <w:rPr>
                <w:rFonts w:ascii="Times New Roman" w:hAnsi="Times New Roman"/>
                <w:kern w:val="0"/>
                <w:szCs w:val="21"/>
              </w:rPr>
              <w:t>机箱</w:t>
            </w:r>
            <w:r>
              <w:rPr>
                <w:rFonts w:ascii="Times New Roman" w:hAnsi="Times New Roman" w:hint="eastAsia"/>
                <w:kern w:val="0"/>
                <w:szCs w:val="21"/>
              </w:rPr>
              <w:t>：</w:t>
            </w:r>
            <w:r w:rsidRPr="00320276">
              <w:rPr>
                <w:rFonts w:ascii="Times New Roman" w:hAnsi="Times New Roman"/>
                <w:kern w:val="0"/>
                <w:szCs w:val="21"/>
              </w:rPr>
              <w:t>3U 10</w:t>
            </w:r>
            <w:r w:rsidRPr="00320276">
              <w:rPr>
                <w:rFonts w:ascii="Times New Roman" w:hAnsi="Times New Roman"/>
                <w:kern w:val="0"/>
                <w:szCs w:val="21"/>
              </w:rPr>
              <w:t>槽</w:t>
            </w:r>
            <w:r w:rsidRPr="00320276">
              <w:rPr>
                <w:rFonts w:ascii="Times New Roman" w:hAnsi="Times New Roman"/>
                <w:kern w:val="0"/>
                <w:szCs w:val="21"/>
              </w:rPr>
              <w:t>PXI/Compact PCI</w:t>
            </w:r>
            <w:r w:rsidRPr="00320276">
              <w:rPr>
                <w:rFonts w:ascii="Times New Roman" w:hAnsi="Times New Roman"/>
                <w:kern w:val="0"/>
                <w:szCs w:val="21"/>
              </w:rPr>
              <w:t>仪器机箱</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电源</w:t>
            </w:r>
            <w:r>
              <w:rPr>
                <w:rFonts w:ascii="Times New Roman" w:hAnsi="Times New Roman" w:hint="eastAsia"/>
                <w:kern w:val="0"/>
                <w:szCs w:val="21"/>
              </w:rPr>
              <w:t>：</w:t>
            </w:r>
            <w:r w:rsidRPr="00320276">
              <w:rPr>
                <w:rFonts w:ascii="Times New Roman" w:hAnsi="Times New Roman"/>
                <w:kern w:val="0"/>
                <w:szCs w:val="21"/>
              </w:rPr>
              <w:t>500W AC</w:t>
            </w:r>
            <w:r w:rsidRPr="00320276">
              <w:rPr>
                <w:rFonts w:ascii="Times New Roman" w:hAnsi="Times New Roman"/>
                <w:kern w:val="0"/>
                <w:szCs w:val="21"/>
              </w:rPr>
              <w:t>电源</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兼容</w:t>
            </w:r>
            <w:r>
              <w:rPr>
                <w:rFonts w:ascii="Times New Roman" w:hAnsi="Times New Roman" w:hint="eastAsia"/>
                <w:kern w:val="0"/>
                <w:szCs w:val="21"/>
              </w:rPr>
              <w:t>性：</w:t>
            </w:r>
            <w:r w:rsidRPr="00320276">
              <w:rPr>
                <w:rFonts w:ascii="Times New Roman" w:hAnsi="Times New Roman"/>
                <w:kern w:val="0"/>
                <w:szCs w:val="21"/>
              </w:rPr>
              <w:t>3U PXI/Compact PCI</w:t>
            </w:r>
            <w:r w:rsidRPr="00320276">
              <w:rPr>
                <w:rFonts w:ascii="Times New Roman" w:hAnsi="Times New Roman"/>
                <w:kern w:val="0"/>
                <w:szCs w:val="21"/>
              </w:rPr>
              <w:t>模块</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安装</w:t>
            </w:r>
            <w:r>
              <w:rPr>
                <w:rFonts w:ascii="Times New Roman" w:hAnsi="Times New Roman" w:hint="eastAsia"/>
                <w:kern w:val="0"/>
                <w:szCs w:val="21"/>
              </w:rPr>
              <w:t>：</w:t>
            </w:r>
            <w:r w:rsidRPr="00320276">
              <w:rPr>
                <w:rFonts w:ascii="Times New Roman" w:hAnsi="Times New Roman"/>
                <w:kern w:val="0"/>
                <w:szCs w:val="21"/>
              </w:rPr>
              <w:t>桌面</w:t>
            </w:r>
            <w:r>
              <w:rPr>
                <w:rFonts w:ascii="Times New Roman" w:hAnsi="Times New Roman" w:hint="eastAsia"/>
                <w:kern w:val="0"/>
                <w:szCs w:val="21"/>
              </w:rPr>
              <w:t>式</w:t>
            </w:r>
          </w:p>
          <w:p w:rsidR="003D088C" w:rsidRPr="00320276" w:rsidRDefault="003D088C" w:rsidP="00F1090C">
            <w:pPr>
              <w:rPr>
                <w:rFonts w:ascii="Times New Roman" w:hAnsi="Times New Roman" w:hint="eastAsia"/>
                <w:kern w:val="0"/>
                <w:szCs w:val="21"/>
              </w:rPr>
            </w:pPr>
            <w:r>
              <w:rPr>
                <w:rFonts w:ascii="Times New Roman" w:hAnsi="Times New Roman" w:hint="eastAsia"/>
                <w:kern w:val="0"/>
                <w:szCs w:val="21"/>
              </w:rPr>
              <w:t>集成：本项目所投</w:t>
            </w:r>
            <w:r w:rsidRPr="00320276">
              <w:rPr>
                <w:rFonts w:ascii="Times New Roman" w:hAnsi="Times New Roman"/>
                <w:color w:val="000000"/>
                <w:szCs w:val="21"/>
              </w:rPr>
              <w:t>PXI</w:t>
            </w:r>
            <w:r w:rsidRPr="00320276">
              <w:rPr>
                <w:rFonts w:ascii="Times New Roman" w:hAnsi="Times New Roman"/>
                <w:color w:val="000000"/>
                <w:szCs w:val="21"/>
              </w:rPr>
              <w:t>控制器</w:t>
            </w:r>
            <w:r>
              <w:rPr>
                <w:rFonts w:ascii="Times New Roman" w:hAnsi="Times New Roman" w:hint="eastAsia"/>
                <w:color w:val="000000"/>
                <w:szCs w:val="21"/>
              </w:rPr>
              <w:t>、</w:t>
            </w:r>
            <w:r w:rsidRPr="00320276">
              <w:rPr>
                <w:rFonts w:ascii="Times New Roman" w:hAnsi="Times New Roman"/>
                <w:color w:val="000000"/>
                <w:szCs w:val="21"/>
              </w:rPr>
              <w:t>PXI</w:t>
            </w:r>
            <w:r w:rsidRPr="00320276">
              <w:rPr>
                <w:rFonts w:ascii="Times New Roman" w:hAnsi="Times New Roman"/>
                <w:color w:val="000000"/>
                <w:szCs w:val="21"/>
              </w:rPr>
              <w:t>数字化仪</w:t>
            </w:r>
            <w:r>
              <w:rPr>
                <w:rFonts w:ascii="Times New Roman" w:hAnsi="Times New Roman" w:hint="eastAsia"/>
                <w:color w:val="000000"/>
                <w:szCs w:val="21"/>
              </w:rPr>
              <w:t>、</w:t>
            </w:r>
            <w:r w:rsidRPr="00320276">
              <w:rPr>
                <w:rFonts w:ascii="Times New Roman" w:hAnsi="Times New Roman"/>
                <w:color w:val="000000"/>
                <w:szCs w:val="21"/>
              </w:rPr>
              <w:t>PXI</w:t>
            </w:r>
            <w:r w:rsidRPr="00320276">
              <w:rPr>
                <w:rFonts w:ascii="Times New Roman" w:hAnsi="Times New Roman"/>
                <w:color w:val="000000"/>
                <w:szCs w:val="21"/>
              </w:rPr>
              <w:t>万用表卡</w:t>
            </w:r>
            <w:r>
              <w:rPr>
                <w:rFonts w:ascii="Times New Roman" w:hAnsi="Times New Roman" w:hint="eastAsia"/>
                <w:color w:val="000000"/>
                <w:szCs w:val="21"/>
              </w:rPr>
              <w:t>、</w:t>
            </w:r>
            <w:r w:rsidRPr="00320276">
              <w:rPr>
                <w:rFonts w:ascii="Times New Roman" w:hAnsi="Times New Roman"/>
                <w:color w:val="000000"/>
                <w:szCs w:val="21"/>
              </w:rPr>
              <w:t>PXI</w:t>
            </w:r>
            <w:r w:rsidRPr="00320276">
              <w:rPr>
                <w:rFonts w:ascii="Times New Roman" w:hAnsi="Times New Roman"/>
                <w:color w:val="000000"/>
                <w:szCs w:val="21"/>
              </w:rPr>
              <w:t>信号发生器</w:t>
            </w:r>
            <w:r>
              <w:rPr>
                <w:rFonts w:ascii="Times New Roman" w:hAnsi="Times New Roman" w:hint="eastAsia"/>
                <w:color w:val="000000"/>
                <w:szCs w:val="21"/>
              </w:rPr>
              <w:t>产品</w:t>
            </w:r>
          </w:p>
        </w:tc>
      </w:tr>
      <w:tr w:rsidR="003D088C" w:rsidRPr="00C33690" w:rsidTr="00F1090C">
        <w:trPr>
          <w:trHeight w:val="607"/>
          <w:jc w:val="center"/>
        </w:trPr>
        <w:tc>
          <w:tcPr>
            <w:tcW w:w="961" w:type="dxa"/>
            <w:vAlign w:val="center"/>
          </w:tcPr>
          <w:p w:rsidR="003D088C"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w:t>
            </w:r>
          </w:p>
        </w:tc>
        <w:tc>
          <w:tcPr>
            <w:tcW w:w="1182" w:type="dxa"/>
            <w:vAlign w:val="center"/>
          </w:tcPr>
          <w:p w:rsidR="003D088C" w:rsidRPr="00320276" w:rsidRDefault="003D088C" w:rsidP="00F1090C">
            <w:pPr>
              <w:rPr>
                <w:rFonts w:ascii="Times New Roman" w:hAnsi="Times New Roman"/>
                <w:color w:val="000000"/>
                <w:szCs w:val="21"/>
              </w:rPr>
            </w:pPr>
            <w:r w:rsidRPr="00320276">
              <w:rPr>
                <w:rFonts w:ascii="Times New Roman" w:hAnsi="Times New Roman"/>
                <w:color w:val="000000"/>
                <w:szCs w:val="21"/>
              </w:rPr>
              <w:t>PXI</w:t>
            </w:r>
            <w:r w:rsidRPr="00320276">
              <w:rPr>
                <w:rFonts w:ascii="Times New Roman" w:hAnsi="Times New Roman"/>
                <w:color w:val="000000"/>
                <w:szCs w:val="21"/>
              </w:rPr>
              <w:t>控制器</w:t>
            </w:r>
          </w:p>
        </w:tc>
        <w:tc>
          <w:tcPr>
            <w:tcW w:w="6278" w:type="dxa"/>
            <w:vAlign w:val="center"/>
          </w:tcPr>
          <w:p w:rsidR="003D088C" w:rsidRDefault="003D088C" w:rsidP="00F1090C">
            <w:pPr>
              <w:rPr>
                <w:rFonts w:ascii="Times New Roman" w:hAnsi="Times New Roman" w:hint="eastAsia"/>
                <w:kern w:val="0"/>
                <w:szCs w:val="21"/>
              </w:rPr>
            </w:pPr>
            <w:r w:rsidRPr="00320276">
              <w:rPr>
                <w:rFonts w:ascii="Times New Roman" w:hAnsi="Times New Roman"/>
                <w:kern w:val="0"/>
                <w:szCs w:val="21"/>
              </w:rPr>
              <w:t>处理器：</w:t>
            </w:r>
            <w:r w:rsidRPr="00320276">
              <w:rPr>
                <w:rFonts w:ascii="Times New Roman" w:hAnsi="Times New Roman"/>
                <w:kern w:val="0"/>
                <w:szCs w:val="21"/>
              </w:rPr>
              <w:t xml:space="preserve">Intel i7-3615QE </w:t>
            </w:r>
            <w:r w:rsidRPr="00320276">
              <w:rPr>
                <w:rFonts w:ascii="Times New Roman" w:hAnsi="Times New Roman"/>
                <w:kern w:val="0"/>
                <w:szCs w:val="21"/>
              </w:rPr>
              <w:t>四核</w:t>
            </w:r>
            <w:r>
              <w:rPr>
                <w:rFonts w:ascii="Times New Roman" w:hAnsi="Times New Roman" w:hint="eastAsia"/>
                <w:kern w:val="0"/>
                <w:szCs w:val="21"/>
              </w:rPr>
              <w:t>或更好</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主频</w:t>
            </w:r>
            <w:r>
              <w:rPr>
                <w:rFonts w:ascii="Times New Roman" w:hAnsi="Times New Roman" w:hint="eastAsia"/>
                <w:kern w:val="0"/>
                <w:szCs w:val="21"/>
              </w:rPr>
              <w:t>：≥</w:t>
            </w:r>
            <w:r w:rsidRPr="00320276">
              <w:rPr>
                <w:rFonts w:ascii="Times New Roman" w:hAnsi="Times New Roman"/>
                <w:kern w:val="0"/>
                <w:szCs w:val="21"/>
              </w:rPr>
              <w:t xml:space="preserve">2.3 GHz </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实配</w:t>
            </w:r>
            <w:r w:rsidRPr="00320276">
              <w:rPr>
                <w:rFonts w:ascii="Times New Roman" w:hAnsi="Times New Roman"/>
                <w:kern w:val="0"/>
                <w:szCs w:val="21"/>
              </w:rPr>
              <w:t>内存</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4"/>
                <w:attr w:name="UnitName" w:val="g"/>
              </w:smartTagPr>
              <w:r w:rsidRPr="00320276">
                <w:rPr>
                  <w:rFonts w:ascii="Times New Roman" w:hAnsi="Times New Roman"/>
                  <w:kern w:val="0"/>
                  <w:szCs w:val="21"/>
                </w:rPr>
                <w:t>4G</w:t>
              </w:r>
            </w:smartTag>
            <w:r w:rsidRPr="00320276">
              <w:rPr>
                <w:rFonts w:ascii="Times New Roman" w:hAnsi="Times New Roman"/>
                <w:kern w:val="0"/>
                <w:szCs w:val="21"/>
              </w:rPr>
              <w:t xml:space="preserve"> DDR3</w:t>
            </w:r>
            <w:r w:rsidRPr="00320276">
              <w:rPr>
                <w:rFonts w:ascii="Times New Roman" w:hAnsi="Times New Roman"/>
                <w:kern w:val="0"/>
                <w:szCs w:val="21"/>
              </w:rPr>
              <w:t>（最大</w:t>
            </w:r>
            <w:r>
              <w:rPr>
                <w:rFonts w:ascii="Times New Roman" w:hAnsi="Times New Roman" w:hint="eastAsia"/>
                <w:kern w:val="0"/>
                <w:szCs w:val="21"/>
              </w:rPr>
              <w:t>支持</w:t>
            </w:r>
            <w:smartTag w:uri="urn:schemas-microsoft-com:office:smarttags" w:element="chmetcnv">
              <w:smartTagPr>
                <w:attr w:name="TCSC" w:val="0"/>
                <w:attr w:name="NumberType" w:val="1"/>
                <w:attr w:name="Negative" w:val="False"/>
                <w:attr w:name="HasSpace" w:val="False"/>
                <w:attr w:name="SourceValue" w:val="16"/>
                <w:attr w:name="UnitName" w:val="g"/>
              </w:smartTagPr>
              <w:r w:rsidRPr="00320276">
                <w:rPr>
                  <w:rFonts w:ascii="Times New Roman" w:hAnsi="Times New Roman"/>
                  <w:kern w:val="0"/>
                  <w:szCs w:val="21"/>
                </w:rPr>
                <w:t>16G</w:t>
              </w:r>
            </w:smartTag>
            <w:r w:rsidRPr="00320276">
              <w:rPr>
                <w:rFonts w:ascii="Times New Roman" w:hAnsi="Times New Roman"/>
                <w:kern w:val="0"/>
                <w:szCs w:val="21"/>
              </w:rPr>
              <w:t>）</w:t>
            </w:r>
          </w:p>
          <w:p w:rsidR="003D088C" w:rsidRPr="00320276" w:rsidRDefault="003D088C" w:rsidP="00F1090C">
            <w:pPr>
              <w:rPr>
                <w:rFonts w:ascii="Times New Roman" w:hAnsi="Times New Roman"/>
                <w:kern w:val="0"/>
                <w:szCs w:val="21"/>
              </w:rPr>
            </w:pPr>
            <w:r w:rsidRPr="00320276">
              <w:rPr>
                <w:rFonts w:ascii="Times New Roman" w:hAnsi="Times New Roman"/>
                <w:kern w:val="0"/>
                <w:szCs w:val="21"/>
              </w:rPr>
              <w:t>硬盘</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320"/>
                <w:attr w:name="UnitName" w:val="g"/>
              </w:smartTagPr>
              <w:r w:rsidRPr="00320276">
                <w:rPr>
                  <w:rFonts w:ascii="Times New Roman" w:hAnsi="Times New Roman"/>
                  <w:kern w:val="0"/>
                  <w:szCs w:val="21"/>
                </w:rPr>
                <w:t>320G</w:t>
              </w:r>
            </w:smartTag>
            <w:r>
              <w:rPr>
                <w:rFonts w:ascii="Times New Roman" w:hAnsi="Times New Roman" w:hint="eastAsia"/>
                <w:kern w:val="0"/>
                <w:szCs w:val="21"/>
              </w:rPr>
              <w:t>，</w:t>
            </w:r>
            <w:r w:rsidRPr="00320276">
              <w:rPr>
                <w:rFonts w:ascii="Times New Roman" w:hAnsi="Times New Roman"/>
                <w:kern w:val="0"/>
                <w:szCs w:val="21"/>
              </w:rPr>
              <w:t>sata</w:t>
            </w:r>
            <w:r>
              <w:rPr>
                <w:rFonts w:ascii="Times New Roman" w:hAnsi="Times New Roman" w:hint="eastAsia"/>
                <w:kern w:val="0"/>
                <w:szCs w:val="21"/>
              </w:rPr>
              <w:t>接口</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3</w:t>
            </w:r>
          </w:p>
        </w:tc>
        <w:tc>
          <w:tcPr>
            <w:tcW w:w="1182" w:type="dxa"/>
            <w:vAlign w:val="center"/>
          </w:tcPr>
          <w:p w:rsidR="003D088C" w:rsidRPr="00320276" w:rsidRDefault="003D088C" w:rsidP="00F1090C">
            <w:pPr>
              <w:rPr>
                <w:rFonts w:ascii="Times New Roman" w:hAnsi="Times New Roman"/>
                <w:color w:val="000000"/>
                <w:szCs w:val="21"/>
              </w:rPr>
            </w:pPr>
            <w:r w:rsidRPr="00320276">
              <w:rPr>
                <w:rFonts w:ascii="Times New Roman" w:hAnsi="Times New Roman"/>
                <w:color w:val="000000"/>
                <w:szCs w:val="21"/>
              </w:rPr>
              <w:t>PXI</w:t>
            </w:r>
            <w:r w:rsidRPr="00320276">
              <w:rPr>
                <w:rFonts w:ascii="Times New Roman" w:hAnsi="Times New Roman"/>
                <w:color w:val="000000"/>
                <w:szCs w:val="21"/>
              </w:rPr>
              <w:t>数字化仪</w:t>
            </w:r>
          </w:p>
        </w:tc>
        <w:tc>
          <w:tcPr>
            <w:tcW w:w="6278" w:type="dxa"/>
            <w:vAlign w:val="center"/>
          </w:tcPr>
          <w:p w:rsidR="003D088C" w:rsidRDefault="003D088C" w:rsidP="00F1090C">
            <w:pPr>
              <w:rPr>
                <w:rFonts w:ascii="Times New Roman" w:hAnsi="Times New Roman" w:hint="eastAsia"/>
                <w:kern w:val="0"/>
                <w:szCs w:val="21"/>
              </w:rPr>
            </w:pPr>
            <w:r w:rsidRPr="00320276">
              <w:rPr>
                <w:rFonts w:ascii="Times New Roman" w:hAnsi="Times New Roman"/>
                <w:kern w:val="0"/>
                <w:szCs w:val="21"/>
              </w:rPr>
              <w:t>AD</w:t>
            </w:r>
            <w:r>
              <w:rPr>
                <w:rFonts w:ascii="Times New Roman" w:hAnsi="Times New Roman" w:hint="eastAsia"/>
                <w:kern w:val="0"/>
                <w:szCs w:val="21"/>
              </w:rPr>
              <w:t>：</w:t>
            </w:r>
            <w:r w:rsidRPr="00320276">
              <w:rPr>
                <w:rFonts w:ascii="Times New Roman" w:hAnsi="Times New Roman"/>
                <w:kern w:val="0"/>
                <w:szCs w:val="21"/>
              </w:rPr>
              <w:t>单端</w:t>
            </w:r>
            <w:r w:rsidRPr="00320276">
              <w:rPr>
                <w:rFonts w:ascii="Times New Roman" w:hAnsi="Times New Roman"/>
                <w:kern w:val="0"/>
                <w:szCs w:val="21"/>
              </w:rPr>
              <w:t>2</w:t>
            </w:r>
            <w:r w:rsidRPr="00320276">
              <w:rPr>
                <w:rFonts w:ascii="Times New Roman" w:hAnsi="Times New Roman"/>
                <w:kern w:val="0"/>
                <w:szCs w:val="21"/>
              </w:rPr>
              <w:t>路同步信号输入</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采样率：</w:t>
            </w:r>
            <w:r w:rsidRPr="00320276">
              <w:rPr>
                <w:rFonts w:ascii="Times New Roman" w:hAnsi="Times New Roman"/>
                <w:kern w:val="0"/>
                <w:szCs w:val="21"/>
              </w:rPr>
              <w:t>每通道</w:t>
            </w:r>
            <w:r>
              <w:rPr>
                <w:rFonts w:ascii="Times New Roman" w:hAnsi="Times New Roman"/>
                <w:kern w:val="0"/>
                <w:szCs w:val="21"/>
              </w:rPr>
              <w:t>1GS/s</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精度：</w:t>
            </w:r>
            <w:r w:rsidRPr="00320276">
              <w:rPr>
                <w:rFonts w:ascii="Times New Roman" w:hAnsi="Times New Roman"/>
                <w:kern w:val="0"/>
                <w:szCs w:val="21"/>
              </w:rPr>
              <w:t>8</w:t>
            </w:r>
            <w:r w:rsidRPr="00320276">
              <w:rPr>
                <w:rFonts w:ascii="Times New Roman" w:hAnsi="Times New Roman"/>
                <w:kern w:val="0"/>
                <w:szCs w:val="21"/>
              </w:rPr>
              <w:t>位</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存储容量：</w:t>
            </w:r>
            <w:smartTag w:uri="urn:schemas-microsoft-com:office:smarttags" w:element="chmetcnv">
              <w:smartTagPr>
                <w:attr w:name="TCSC" w:val="0"/>
                <w:attr w:name="NumberType" w:val="1"/>
                <w:attr w:name="Negative" w:val="False"/>
                <w:attr w:name="HasSpace" w:val="False"/>
                <w:attr w:name="SourceValue" w:val="2"/>
                <w:attr w:name="UnitName" w:val="g"/>
              </w:smartTagPr>
              <w:r w:rsidRPr="00320276">
                <w:rPr>
                  <w:rFonts w:ascii="Times New Roman" w:hAnsi="Times New Roman"/>
                  <w:kern w:val="0"/>
                  <w:szCs w:val="21"/>
                </w:rPr>
                <w:t>2G</w:t>
              </w:r>
            </w:smartTag>
            <w:r w:rsidRPr="00320276">
              <w:rPr>
                <w:rFonts w:ascii="Times New Roman" w:hAnsi="Times New Roman"/>
                <w:kern w:val="0"/>
                <w:szCs w:val="21"/>
              </w:rPr>
              <w:t xml:space="preserve"> DDR SDRAM</w:t>
            </w:r>
          </w:p>
          <w:p w:rsidR="003D088C" w:rsidRPr="00320276" w:rsidRDefault="003D088C" w:rsidP="00F1090C">
            <w:pPr>
              <w:rPr>
                <w:rFonts w:ascii="Times New Roman" w:hAnsi="Times New Roman"/>
                <w:kern w:val="0"/>
                <w:szCs w:val="21"/>
              </w:rPr>
            </w:pPr>
            <w:r w:rsidRPr="00320276">
              <w:rPr>
                <w:rFonts w:ascii="Times New Roman" w:hAnsi="Times New Roman"/>
                <w:kern w:val="0"/>
                <w:szCs w:val="21"/>
              </w:rPr>
              <w:t>量程</w:t>
            </w:r>
            <w:r>
              <w:rPr>
                <w:rFonts w:ascii="Times New Roman" w:hAnsi="Times New Roman" w:hint="eastAsia"/>
                <w:kern w:val="0"/>
                <w:szCs w:val="21"/>
              </w:rPr>
              <w:t>：</w:t>
            </w:r>
            <w:r w:rsidRPr="00320276">
              <w:rPr>
                <w:rFonts w:ascii="Times New Roman" w:hAnsi="Times New Roman"/>
                <w:kern w:val="0"/>
                <w:szCs w:val="21"/>
              </w:rPr>
              <w:t>±5V</w:t>
            </w:r>
            <w:r w:rsidRPr="00320276">
              <w:rPr>
                <w:rFonts w:ascii="Times New Roman" w:hAnsi="Times New Roman"/>
                <w:kern w:val="0"/>
                <w:szCs w:val="21"/>
              </w:rPr>
              <w:t>、</w:t>
            </w:r>
            <w:r w:rsidRPr="00320276">
              <w:rPr>
                <w:rFonts w:ascii="Times New Roman" w:hAnsi="Times New Roman"/>
                <w:kern w:val="0"/>
                <w:szCs w:val="21"/>
              </w:rPr>
              <w:t>±500mV</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4</w:t>
            </w:r>
          </w:p>
        </w:tc>
        <w:tc>
          <w:tcPr>
            <w:tcW w:w="1182" w:type="dxa"/>
            <w:vAlign w:val="center"/>
          </w:tcPr>
          <w:p w:rsidR="003D088C" w:rsidRPr="00320276" w:rsidRDefault="003D088C" w:rsidP="00F1090C">
            <w:pPr>
              <w:rPr>
                <w:rFonts w:ascii="Times New Roman" w:hAnsi="Times New Roman"/>
                <w:color w:val="000000"/>
                <w:szCs w:val="21"/>
              </w:rPr>
            </w:pPr>
            <w:r w:rsidRPr="00320276">
              <w:rPr>
                <w:rFonts w:ascii="Times New Roman" w:hAnsi="Times New Roman"/>
                <w:color w:val="000000"/>
                <w:szCs w:val="21"/>
              </w:rPr>
              <w:t>PXI</w:t>
            </w:r>
            <w:r w:rsidRPr="00320276">
              <w:rPr>
                <w:rFonts w:ascii="Times New Roman" w:hAnsi="Times New Roman"/>
                <w:color w:val="000000"/>
                <w:szCs w:val="21"/>
              </w:rPr>
              <w:t>万用表卡</w:t>
            </w:r>
          </w:p>
        </w:tc>
        <w:tc>
          <w:tcPr>
            <w:tcW w:w="6278" w:type="dxa"/>
            <w:vAlign w:val="center"/>
          </w:tcPr>
          <w:p w:rsidR="003D088C" w:rsidRDefault="003D088C" w:rsidP="00F1090C">
            <w:pPr>
              <w:rPr>
                <w:rFonts w:ascii="Times New Roman" w:hAnsi="Times New Roman" w:hint="eastAsia"/>
                <w:kern w:val="0"/>
                <w:szCs w:val="21"/>
              </w:rPr>
            </w:pPr>
            <w:r>
              <w:rPr>
                <w:rFonts w:ascii="Times New Roman" w:hAnsi="Times New Roman" w:hint="eastAsia"/>
                <w:kern w:val="0"/>
                <w:szCs w:val="21"/>
              </w:rPr>
              <w:t>精度：</w:t>
            </w:r>
            <w:r w:rsidRPr="00320276">
              <w:rPr>
                <w:rFonts w:ascii="Times New Roman" w:hAnsi="Times New Roman"/>
                <w:kern w:val="0"/>
                <w:szCs w:val="21"/>
              </w:rPr>
              <w:t>5</w:t>
            </w:r>
            <w:r w:rsidRPr="00C063BF">
              <w:rPr>
                <w:rFonts w:ascii="Times New Roman" w:hAnsi="Times New Roman"/>
                <w:kern w:val="0"/>
                <w:szCs w:val="21"/>
              </w:rPr>
              <w:t>½</w:t>
            </w:r>
            <w:r w:rsidRPr="00C063BF">
              <w:rPr>
                <w:rFonts w:ascii="Times New Roman" w:hAnsi="Times New Roman"/>
                <w:kern w:val="0"/>
                <w:szCs w:val="21"/>
              </w:rPr>
              <w:t>位</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测量类型：交流电压、直流电压、电流、电阻、电容、二极管、频率</w:t>
            </w:r>
          </w:p>
          <w:p w:rsidR="003D088C" w:rsidRPr="00320276" w:rsidRDefault="003D088C" w:rsidP="00F1090C">
            <w:pPr>
              <w:rPr>
                <w:rFonts w:ascii="Times New Roman" w:hAnsi="Times New Roman"/>
                <w:kern w:val="0"/>
                <w:szCs w:val="21"/>
              </w:rPr>
            </w:pPr>
            <w:r w:rsidRPr="00320276">
              <w:rPr>
                <w:rFonts w:ascii="Times New Roman" w:hAnsi="Times New Roman"/>
                <w:kern w:val="0"/>
                <w:szCs w:val="21"/>
              </w:rPr>
              <w:t>采样频率</w:t>
            </w:r>
            <w:r>
              <w:rPr>
                <w:rFonts w:ascii="Times New Roman" w:hAnsi="Times New Roman" w:hint="eastAsia"/>
                <w:kern w:val="0"/>
                <w:szCs w:val="21"/>
              </w:rPr>
              <w:t>：</w:t>
            </w:r>
            <w:r w:rsidRPr="00320276">
              <w:rPr>
                <w:rFonts w:ascii="Times New Roman" w:hAnsi="Times New Roman"/>
                <w:kern w:val="0"/>
                <w:szCs w:val="21"/>
              </w:rPr>
              <w:t>2.5Hz</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5</w:t>
            </w:r>
          </w:p>
        </w:tc>
        <w:tc>
          <w:tcPr>
            <w:tcW w:w="1182" w:type="dxa"/>
            <w:vAlign w:val="center"/>
          </w:tcPr>
          <w:p w:rsidR="003D088C" w:rsidRPr="00320276" w:rsidRDefault="003D088C" w:rsidP="00F1090C">
            <w:pPr>
              <w:rPr>
                <w:rFonts w:ascii="Times New Roman" w:hAnsi="Times New Roman"/>
                <w:color w:val="000000"/>
                <w:szCs w:val="21"/>
              </w:rPr>
            </w:pPr>
            <w:r w:rsidRPr="00320276">
              <w:rPr>
                <w:rFonts w:ascii="Times New Roman" w:hAnsi="Times New Roman"/>
                <w:color w:val="000000"/>
                <w:szCs w:val="21"/>
              </w:rPr>
              <w:t>PXI</w:t>
            </w:r>
            <w:r w:rsidRPr="00320276">
              <w:rPr>
                <w:rFonts w:ascii="Times New Roman" w:hAnsi="Times New Roman"/>
                <w:color w:val="000000"/>
                <w:szCs w:val="21"/>
              </w:rPr>
              <w:t>信号发生器</w:t>
            </w:r>
          </w:p>
        </w:tc>
        <w:tc>
          <w:tcPr>
            <w:tcW w:w="6278" w:type="dxa"/>
            <w:vAlign w:val="center"/>
          </w:tcPr>
          <w:p w:rsidR="003D088C" w:rsidRDefault="003D088C" w:rsidP="00F1090C">
            <w:pPr>
              <w:rPr>
                <w:rFonts w:ascii="Times New Roman" w:hAnsi="Times New Roman" w:hint="eastAsia"/>
                <w:kern w:val="0"/>
                <w:szCs w:val="21"/>
              </w:rPr>
            </w:pPr>
            <w:r w:rsidRPr="00320276">
              <w:rPr>
                <w:rFonts w:ascii="Times New Roman" w:hAnsi="Times New Roman"/>
                <w:kern w:val="0"/>
                <w:szCs w:val="21"/>
              </w:rPr>
              <w:t>DA</w:t>
            </w:r>
            <w:r>
              <w:rPr>
                <w:rFonts w:ascii="Times New Roman" w:hAnsi="Times New Roman" w:hint="eastAsia"/>
                <w:kern w:val="0"/>
                <w:szCs w:val="21"/>
              </w:rPr>
              <w:t>：</w:t>
            </w:r>
            <w:r w:rsidRPr="00320276">
              <w:rPr>
                <w:rFonts w:ascii="Times New Roman" w:hAnsi="Times New Roman"/>
                <w:kern w:val="0"/>
                <w:szCs w:val="21"/>
              </w:rPr>
              <w:t>2</w:t>
            </w:r>
            <w:r w:rsidRPr="00320276">
              <w:rPr>
                <w:rFonts w:ascii="Times New Roman" w:hAnsi="Times New Roman"/>
                <w:kern w:val="0"/>
                <w:szCs w:val="21"/>
              </w:rPr>
              <w:t>路</w:t>
            </w:r>
            <w:r>
              <w:rPr>
                <w:rFonts w:ascii="Times New Roman" w:hAnsi="Times New Roman" w:hint="eastAsia"/>
                <w:kern w:val="0"/>
                <w:szCs w:val="21"/>
              </w:rPr>
              <w:t>/</w:t>
            </w:r>
            <w:r w:rsidRPr="00320276">
              <w:rPr>
                <w:rFonts w:ascii="Times New Roman" w:hAnsi="Times New Roman"/>
                <w:kern w:val="0"/>
                <w:szCs w:val="21"/>
              </w:rPr>
              <w:t>12</w:t>
            </w:r>
            <w:r w:rsidRPr="00320276">
              <w:rPr>
                <w:rFonts w:ascii="Times New Roman" w:hAnsi="Times New Roman"/>
                <w:kern w:val="0"/>
                <w:szCs w:val="21"/>
              </w:rPr>
              <w:t>位</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输出频率</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80"/>
                <w:attr w:name="UnitName" w:val="m"/>
              </w:smartTagPr>
              <w:r w:rsidRPr="00320276">
                <w:rPr>
                  <w:rFonts w:ascii="Times New Roman" w:hAnsi="Times New Roman"/>
                  <w:kern w:val="0"/>
                  <w:szCs w:val="21"/>
                </w:rPr>
                <w:t>80M</w:t>
              </w:r>
            </w:smartTag>
          </w:p>
          <w:p w:rsidR="003D088C" w:rsidRDefault="003D088C" w:rsidP="00F1090C">
            <w:pPr>
              <w:rPr>
                <w:rFonts w:ascii="Times New Roman" w:hAnsi="Times New Roman" w:hint="eastAsia"/>
                <w:kern w:val="0"/>
                <w:szCs w:val="21"/>
              </w:rPr>
            </w:pPr>
            <w:r>
              <w:rPr>
                <w:rFonts w:ascii="Times New Roman" w:hAnsi="Times New Roman" w:hint="eastAsia"/>
                <w:kern w:val="0"/>
                <w:szCs w:val="21"/>
              </w:rPr>
              <w:t>存储容量：</w:t>
            </w:r>
            <w:r w:rsidRPr="00320276">
              <w:rPr>
                <w:rFonts w:ascii="Times New Roman" w:hAnsi="Times New Roman"/>
                <w:kern w:val="0"/>
                <w:szCs w:val="21"/>
              </w:rPr>
              <w:t>每路</w:t>
            </w:r>
            <w:r w:rsidRPr="00320276">
              <w:rPr>
                <w:rFonts w:ascii="Times New Roman" w:hAnsi="Times New Roman"/>
                <w:kern w:val="0"/>
                <w:szCs w:val="21"/>
              </w:rPr>
              <w:t>512K RAM</w:t>
            </w:r>
            <w:r w:rsidRPr="00320276">
              <w:rPr>
                <w:rFonts w:ascii="Times New Roman" w:hAnsi="Times New Roman"/>
                <w:kern w:val="0"/>
                <w:szCs w:val="21"/>
              </w:rPr>
              <w:t>，</w:t>
            </w:r>
            <w:r w:rsidRPr="00320276">
              <w:rPr>
                <w:rFonts w:ascii="Times New Roman" w:hAnsi="Times New Roman"/>
                <w:kern w:val="0"/>
                <w:szCs w:val="21"/>
              </w:rPr>
              <w:t xml:space="preserve">RAM </w:t>
            </w:r>
            <w:r w:rsidRPr="00320276">
              <w:rPr>
                <w:rFonts w:ascii="Times New Roman" w:hAnsi="Times New Roman"/>
                <w:kern w:val="0"/>
                <w:szCs w:val="21"/>
              </w:rPr>
              <w:t>可分段</w:t>
            </w:r>
          </w:p>
          <w:p w:rsidR="003D088C" w:rsidRDefault="003D088C" w:rsidP="00F1090C">
            <w:pPr>
              <w:rPr>
                <w:rFonts w:ascii="Times New Roman" w:hAnsi="Times New Roman" w:hint="eastAsia"/>
                <w:kern w:val="0"/>
                <w:szCs w:val="21"/>
              </w:rPr>
            </w:pPr>
            <w:r w:rsidRPr="00320276">
              <w:rPr>
                <w:rFonts w:ascii="Times New Roman" w:hAnsi="Times New Roman"/>
                <w:kern w:val="0"/>
                <w:szCs w:val="21"/>
              </w:rPr>
              <w:t>量程</w:t>
            </w:r>
            <w:r>
              <w:rPr>
                <w:rFonts w:ascii="Times New Roman" w:hAnsi="Times New Roman" w:hint="eastAsia"/>
                <w:kern w:val="0"/>
                <w:szCs w:val="21"/>
              </w:rPr>
              <w:t>：</w:t>
            </w:r>
            <w:r w:rsidRPr="00320276">
              <w:rPr>
                <w:rFonts w:ascii="Times New Roman" w:hAnsi="Times New Roman"/>
                <w:kern w:val="0"/>
                <w:szCs w:val="21"/>
              </w:rPr>
              <w:t>±5V</w:t>
            </w:r>
            <w:r w:rsidRPr="00320276">
              <w:rPr>
                <w:rFonts w:ascii="Times New Roman" w:hAnsi="Times New Roman"/>
                <w:kern w:val="0"/>
                <w:szCs w:val="21"/>
              </w:rPr>
              <w:t>、</w:t>
            </w:r>
            <w:r w:rsidRPr="00320276">
              <w:rPr>
                <w:rFonts w:ascii="Times New Roman" w:hAnsi="Times New Roman"/>
                <w:kern w:val="0"/>
                <w:szCs w:val="21"/>
              </w:rPr>
              <w:t>±10V</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DI</w:t>
            </w:r>
            <w:r>
              <w:rPr>
                <w:rFonts w:ascii="Times New Roman" w:hAnsi="Times New Roman" w:hint="eastAsia"/>
                <w:kern w:val="0"/>
                <w:szCs w:val="21"/>
              </w:rPr>
              <w:t>：</w:t>
            </w:r>
            <w:r w:rsidRPr="00320276">
              <w:rPr>
                <w:rFonts w:ascii="Times New Roman" w:hAnsi="Times New Roman"/>
                <w:kern w:val="0"/>
                <w:szCs w:val="21"/>
              </w:rPr>
              <w:t>8</w:t>
            </w:r>
            <w:r w:rsidRPr="00320276">
              <w:rPr>
                <w:rFonts w:ascii="Times New Roman" w:hAnsi="Times New Roman"/>
                <w:kern w:val="0"/>
                <w:szCs w:val="21"/>
              </w:rPr>
              <w:t>路</w:t>
            </w:r>
          </w:p>
          <w:p w:rsidR="003D088C" w:rsidRPr="00320276" w:rsidRDefault="003D088C" w:rsidP="00F1090C">
            <w:pPr>
              <w:rPr>
                <w:rFonts w:ascii="Times New Roman" w:hAnsi="Times New Roman"/>
                <w:kern w:val="0"/>
                <w:szCs w:val="21"/>
              </w:rPr>
            </w:pPr>
            <w:r>
              <w:rPr>
                <w:rFonts w:ascii="Times New Roman" w:hAnsi="Times New Roman" w:hint="eastAsia"/>
                <w:kern w:val="0"/>
                <w:szCs w:val="21"/>
              </w:rPr>
              <w:t>DO</w:t>
            </w:r>
            <w:r>
              <w:rPr>
                <w:rFonts w:ascii="Times New Roman" w:hAnsi="Times New Roman" w:hint="eastAsia"/>
                <w:kern w:val="0"/>
                <w:szCs w:val="21"/>
              </w:rPr>
              <w:t>：</w:t>
            </w:r>
            <w:r w:rsidRPr="00320276">
              <w:rPr>
                <w:rFonts w:ascii="Times New Roman" w:hAnsi="Times New Roman"/>
                <w:kern w:val="0"/>
                <w:szCs w:val="21"/>
              </w:rPr>
              <w:t>8</w:t>
            </w:r>
            <w:r w:rsidRPr="00320276">
              <w:rPr>
                <w:rFonts w:ascii="Times New Roman" w:hAnsi="Times New Roman"/>
                <w:kern w:val="0"/>
                <w:szCs w:val="21"/>
              </w:rPr>
              <w:t>路</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6</w:t>
            </w:r>
          </w:p>
        </w:tc>
        <w:tc>
          <w:tcPr>
            <w:tcW w:w="1182" w:type="dxa"/>
            <w:vAlign w:val="center"/>
          </w:tcPr>
          <w:p w:rsidR="003D088C" w:rsidRPr="00E313ED" w:rsidRDefault="003D088C" w:rsidP="00F1090C">
            <w:pPr>
              <w:rPr>
                <w:rFonts w:ascii="Times New Roman"/>
                <w:szCs w:val="21"/>
              </w:rPr>
            </w:pPr>
            <w:r>
              <w:rPr>
                <w:rFonts w:hAnsi="宋体" w:hint="eastAsia"/>
                <w:color w:val="000000"/>
                <w:szCs w:val="21"/>
              </w:rPr>
              <w:t>高频电流探头</w:t>
            </w:r>
          </w:p>
        </w:tc>
        <w:tc>
          <w:tcPr>
            <w:tcW w:w="6278" w:type="dxa"/>
            <w:vAlign w:val="center"/>
          </w:tcPr>
          <w:p w:rsidR="003D088C" w:rsidRDefault="003D088C" w:rsidP="00F1090C">
            <w:pPr>
              <w:rPr>
                <w:rFonts w:ascii="Times New Roman" w:hAnsi="Times New Roman" w:hint="eastAsia"/>
                <w:kern w:val="0"/>
                <w:szCs w:val="21"/>
              </w:rPr>
            </w:pPr>
            <w:r w:rsidRPr="00B835FB">
              <w:rPr>
                <w:rFonts w:ascii="Times New Roman" w:hAnsi="Times New Roman"/>
                <w:kern w:val="0"/>
                <w:szCs w:val="21"/>
              </w:rPr>
              <w:t>带宽</w:t>
            </w:r>
            <w:r>
              <w:rPr>
                <w:rFonts w:ascii="Times New Roman" w:hAnsi="Times New Roman" w:hint="eastAsia"/>
                <w:kern w:val="0"/>
                <w:szCs w:val="21"/>
              </w:rPr>
              <w:t>：</w:t>
            </w:r>
            <w:r w:rsidRPr="00B835FB">
              <w:rPr>
                <w:rFonts w:ascii="Times New Roman" w:hAnsi="Times New Roman"/>
                <w:kern w:val="0"/>
                <w:szCs w:val="21"/>
              </w:rPr>
              <w:t>DC-100MHz</w:t>
            </w:r>
            <w:r>
              <w:rPr>
                <w:rFonts w:ascii="Times New Roman" w:hAnsi="Times New Roman" w:hint="eastAsia"/>
                <w:kern w:val="0"/>
                <w:szCs w:val="21"/>
              </w:rPr>
              <w:t>（在</w:t>
            </w:r>
            <w:r w:rsidRPr="00B835FB">
              <w:rPr>
                <w:rFonts w:ascii="Times New Roman" w:hAnsi="Times New Roman"/>
                <w:kern w:val="0"/>
                <w:szCs w:val="21"/>
              </w:rPr>
              <w:t>-3dB</w:t>
            </w:r>
            <w:r>
              <w:rPr>
                <w:rFonts w:ascii="Times New Roman" w:hAnsi="Times New Roman" w:hint="eastAsia"/>
                <w:kern w:val="0"/>
                <w:szCs w:val="21"/>
              </w:rPr>
              <w:t>下）</w:t>
            </w:r>
          </w:p>
          <w:p w:rsidR="003D088C" w:rsidRPr="00B835FB" w:rsidRDefault="003D088C" w:rsidP="00F1090C">
            <w:pPr>
              <w:rPr>
                <w:rFonts w:ascii="Times New Roman" w:hAnsi="Times New Roman"/>
                <w:kern w:val="0"/>
                <w:szCs w:val="21"/>
              </w:rPr>
            </w:pPr>
            <w:r w:rsidRPr="00B835FB">
              <w:rPr>
                <w:rFonts w:ascii="Times New Roman" w:hAnsi="Times New Roman"/>
                <w:kern w:val="0"/>
                <w:szCs w:val="21"/>
              </w:rPr>
              <w:t>上升时间</w:t>
            </w:r>
            <w:r>
              <w:rPr>
                <w:rFonts w:ascii="Times New Roman" w:hAnsi="Times New Roman" w:hint="eastAsia"/>
                <w:kern w:val="0"/>
                <w:szCs w:val="21"/>
              </w:rPr>
              <w:t>：</w:t>
            </w:r>
            <w:r w:rsidRPr="00B835FB">
              <w:rPr>
                <w:rFonts w:ascii="Times New Roman" w:hAnsi="Times New Roman"/>
                <w:kern w:val="0"/>
                <w:szCs w:val="21"/>
              </w:rPr>
              <w:t>3.5ns</w:t>
            </w:r>
          </w:p>
          <w:p w:rsidR="003D088C" w:rsidRPr="00B835FB" w:rsidRDefault="003D088C" w:rsidP="00F1090C">
            <w:pPr>
              <w:rPr>
                <w:rFonts w:ascii="Times New Roman" w:hAnsi="Times New Roman"/>
                <w:kern w:val="0"/>
                <w:szCs w:val="21"/>
              </w:rPr>
            </w:pPr>
            <w:r w:rsidRPr="00B835FB">
              <w:rPr>
                <w:rFonts w:ascii="Times New Roman" w:hAnsi="Times New Roman"/>
                <w:kern w:val="0"/>
                <w:szCs w:val="21"/>
              </w:rPr>
              <w:t>连续电流最大值</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30"/>
                <w:attr w:name="UnitName" w:val="a"/>
              </w:smartTagPr>
              <w:r w:rsidRPr="00B835FB">
                <w:rPr>
                  <w:rFonts w:ascii="Times New Roman" w:hAnsi="Times New Roman"/>
                  <w:kern w:val="0"/>
                  <w:szCs w:val="21"/>
                </w:rPr>
                <w:t>30A</w:t>
              </w:r>
            </w:smartTag>
          </w:p>
          <w:p w:rsidR="003D088C" w:rsidRPr="00B835FB" w:rsidRDefault="003D088C" w:rsidP="00F1090C">
            <w:pPr>
              <w:rPr>
                <w:rFonts w:ascii="Times New Roman" w:hAnsi="Times New Roman"/>
                <w:kern w:val="0"/>
                <w:szCs w:val="21"/>
              </w:rPr>
            </w:pPr>
            <w:r w:rsidRPr="00B835FB">
              <w:rPr>
                <w:rFonts w:ascii="Times New Roman" w:hAnsi="Times New Roman"/>
                <w:kern w:val="0"/>
                <w:szCs w:val="21"/>
              </w:rPr>
              <w:t>峰值电流</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50"/>
                <w:attr w:name="UnitName" w:val="a"/>
              </w:smartTagPr>
              <w:r w:rsidRPr="00B835FB">
                <w:rPr>
                  <w:rFonts w:ascii="Times New Roman" w:hAnsi="Times New Roman"/>
                  <w:kern w:val="0"/>
                  <w:szCs w:val="21"/>
                </w:rPr>
                <w:t>50A</w:t>
              </w:r>
            </w:smartTag>
          </w:p>
          <w:p w:rsidR="003D088C" w:rsidRPr="00B835FB" w:rsidRDefault="003D088C" w:rsidP="00F1090C">
            <w:pPr>
              <w:rPr>
                <w:rFonts w:ascii="Times New Roman" w:hAnsi="Times New Roman"/>
                <w:kern w:val="0"/>
                <w:szCs w:val="21"/>
              </w:rPr>
            </w:pPr>
            <w:r w:rsidRPr="00B835FB">
              <w:rPr>
                <w:rFonts w:ascii="Times New Roman" w:hAnsi="Times New Roman"/>
                <w:kern w:val="0"/>
                <w:szCs w:val="21"/>
              </w:rPr>
              <w:t>供电方式</w:t>
            </w:r>
            <w:r>
              <w:rPr>
                <w:rFonts w:ascii="Times New Roman" w:hAnsi="Times New Roman" w:hint="eastAsia"/>
                <w:kern w:val="0"/>
                <w:szCs w:val="21"/>
              </w:rPr>
              <w:t>：</w:t>
            </w:r>
            <w:r w:rsidRPr="00B835FB">
              <w:rPr>
                <w:rFonts w:ascii="Times New Roman" w:hAnsi="Times New Roman"/>
                <w:kern w:val="0"/>
                <w:szCs w:val="21"/>
              </w:rPr>
              <w:t>DC12V/</w:t>
            </w:r>
            <w:smartTag w:uri="urn:schemas-microsoft-com:office:smarttags" w:element="chmetcnv">
              <w:smartTagPr>
                <w:attr w:name="TCSC" w:val="0"/>
                <w:attr w:name="NumberType" w:val="1"/>
                <w:attr w:name="Negative" w:val="False"/>
                <w:attr w:name="HasSpace" w:val="False"/>
                <w:attr w:name="SourceValue" w:val="1.2"/>
                <w:attr w:name="UnitName" w:val="a"/>
              </w:smartTagPr>
              <w:r w:rsidRPr="00B835FB">
                <w:rPr>
                  <w:rFonts w:ascii="Times New Roman" w:hAnsi="Times New Roman"/>
                  <w:kern w:val="0"/>
                  <w:szCs w:val="21"/>
                </w:rPr>
                <w:t>1.2A</w:t>
              </w:r>
            </w:smartTag>
          </w:p>
          <w:p w:rsidR="003D088C" w:rsidRPr="00B835FB" w:rsidRDefault="003D088C" w:rsidP="00F1090C">
            <w:pPr>
              <w:rPr>
                <w:rFonts w:ascii="Times New Roman" w:hAnsi="Times New Roman" w:hint="eastAsia"/>
                <w:kern w:val="0"/>
                <w:szCs w:val="21"/>
              </w:rPr>
            </w:pPr>
            <w:r w:rsidRPr="00B835FB">
              <w:rPr>
                <w:rFonts w:ascii="Times New Roman" w:hAnsi="Times New Roman"/>
                <w:kern w:val="0"/>
                <w:szCs w:val="21"/>
              </w:rPr>
              <w:t>量程</w:t>
            </w:r>
            <w:r w:rsidRPr="00B835FB">
              <w:rPr>
                <w:rFonts w:ascii="Times New Roman" w:hAnsi="Times New Roman" w:hint="eastAsia"/>
                <w:kern w:val="0"/>
                <w:szCs w:val="21"/>
              </w:rPr>
              <w:t>：</w:t>
            </w:r>
            <w:smartTag w:uri="urn:schemas-microsoft-com:office:smarttags" w:element="chmetcnv">
              <w:smartTagPr>
                <w:attr w:name="UnitName" w:val="a"/>
                <w:attr w:name="SourceValue" w:val="5"/>
                <w:attr w:name="HasSpace" w:val="False"/>
                <w:attr w:name="Negative" w:val="False"/>
                <w:attr w:name="NumberType" w:val="1"/>
                <w:attr w:name="TCSC" w:val="0"/>
              </w:smartTagPr>
              <w:r w:rsidRPr="00B835FB">
                <w:rPr>
                  <w:rFonts w:ascii="Times New Roman" w:hAnsi="Times New Roman"/>
                  <w:kern w:val="0"/>
                  <w:szCs w:val="21"/>
                </w:rPr>
                <w:t>5A</w:t>
              </w:r>
            </w:smartTag>
            <w:r>
              <w:rPr>
                <w:rFonts w:ascii="Times New Roman" w:hAnsi="Times New Roman" w:hint="eastAsia"/>
                <w:kern w:val="0"/>
                <w:szCs w:val="21"/>
              </w:rPr>
              <w:t>时</w:t>
            </w:r>
            <w:r w:rsidRPr="00B835FB">
              <w:rPr>
                <w:rFonts w:ascii="Times New Roman" w:hAnsi="Times New Roman"/>
                <w:kern w:val="0"/>
                <w:szCs w:val="21"/>
              </w:rPr>
              <w:t>1X</w:t>
            </w:r>
            <w:r w:rsidRPr="00B835FB">
              <w:rPr>
                <w:rFonts w:ascii="Times New Roman" w:hAnsi="Times New Roman"/>
                <w:kern w:val="0"/>
                <w:szCs w:val="21"/>
              </w:rPr>
              <w:t>衰减</w:t>
            </w:r>
            <w:r w:rsidRPr="00B835FB">
              <w:rPr>
                <w:rFonts w:ascii="Times New Roman" w:hAnsi="Times New Roman" w:hint="eastAsia"/>
                <w:kern w:val="0"/>
                <w:szCs w:val="21"/>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B835FB">
                <w:rPr>
                  <w:rFonts w:ascii="Times New Roman" w:hAnsi="Times New Roman"/>
                  <w:kern w:val="0"/>
                  <w:szCs w:val="21"/>
                </w:rPr>
                <w:t>30A</w:t>
              </w:r>
            </w:smartTag>
            <w:r>
              <w:rPr>
                <w:rFonts w:ascii="Times New Roman" w:hAnsi="Times New Roman" w:hint="eastAsia"/>
                <w:kern w:val="0"/>
                <w:szCs w:val="21"/>
              </w:rPr>
              <w:t>时</w:t>
            </w:r>
            <w:r w:rsidRPr="00B835FB">
              <w:rPr>
                <w:rFonts w:ascii="Times New Roman" w:hAnsi="Times New Roman"/>
                <w:kern w:val="0"/>
                <w:szCs w:val="21"/>
              </w:rPr>
              <w:t>10X</w:t>
            </w:r>
            <w:r w:rsidRPr="00B835FB">
              <w:rPr>
                <w:rFonts w:ascii="Times New Roman" w:hAnsi="Times New Roman"/>
                <w:kern w:val="0"/>
                <w:szCs w:val="21"/>
              </w:rPr>
              <w:t>衰减</w:t>
            </w:r>
          </w:p>
          <w:p w:rsidR="003D088C" w:rsidRPr="00B835FB" w:rsidRDefault="003D088C" w:rsidP="00F1090C">
            <w:pPr>
              <w:rPr>
                <w:rFonts w:ascii="Times New Roman" w:hAnsi="Times New Roman" w:hint="eastAsia"/>
                <w:kern w:val="0"/>
                <w:szCs w:val="21"/>
              </w:rPr>
            </w:pPr>
            <w:r w:rsidRPr="00B835FB">
              <w:rPr>
                <w:rFonts w:ascii="Times New Roman" w:hAnsi="Times New Roman"/>
                <w:kern w:val="0"/>
                <w:szCs w:val="21"/>
              </w:rPr>
              <w:t>精度</w:t>
            </w:r>
            <w:r w:rsidRPr="00B835FB">
              <w:rPr>
                <w:rFonts w:ascii="Times New Roman" w:hAnsi="Times New Roman" w:hint="eastAsia"/>
                <w:kern w:val="0"/>
                <w:szCs w:val="21"/>
              </w:rPr>
              <w:t>：</w:t>
            </w:r>
            <w:smartTag w:uri="urn:schemas-microsoft-com:office:smarttags" w:element="chmetcnv">
              <w:smartTagPr>
                <w:attr w:name="UnitName" w:val="a"/>
                <w:attr w:name="SourceValue" w:val="5"/>
                <w:attr w:name="HasSpace" w:val="False"/>
                <w:attr w:name="Negative" w:val="False"/>
                <w:attr w:name="NumberType" w:val="1"/>
                <w:attr w:name="TCSC" w:val="0"/>
              </w:smartTagPr>
              <w:r w:rsidRPr="00B835FB">
                <w:rPr>
                  <w:rFonts w:ascii="Times New Roman" w:hAnsi="Times New Roman"/>
                  <w:kern w:val="0"/>
                  <w:szCs w:val="21"/>
                </w:rPr>
                <w:t>5A</w:t>
              </w:r>
            </w:smartTag>
            <w:r w:rsidRPr="00B835FB">
              <w:rPr>
                <w:rFonts w:ascii="Times New Roman" w:hAnsi="Times New Roman" w:hint="eastAsia"/>
                <w:kern w:val="0"/>
                <w:szCs w:val="21"/>
              </w:rPr>
              <w:t>时</w:t>
            </w:r>
            <w:r w:rsidRPr="00B835FB">
              <w:rPr>
                <w:rFonts w:ascii="Times New Roman" w:hAnsi="Times New Roman"/>
                <w:kern w:val="0"/>
                <w:szCs w:val="21"/>
              </w:rPr>
              <w:t>±1%</w:t>
            </w:r>
            <w:r>
              <w:rPr>
                <w:rFonts w:ascii="Times New Roman" w:hAnsi="Times New Roman" w:hint="eastAsia"/>
                <w:kern w:val="0"/>
                <w:szCs w:val="21"/>
              </w:rPr>
              <w:t>/</w:t>
            </w:r>
            <w:r w:rsidRPr="00B835FB">
              <w:rPr>
                <w:rFonts w:ascii="Times New Roman" w:hAnsi="Times New Roman"/>
                <w:kern w:val="0"/>
                <w:szCs w:val="21"/>
              </w:rPr>
              <w:t>±1mA</w:t>
            </w:r>
            <w:r w:rsidRPr="00B835FB">
              <w:rPr>
                <w:rFonts w:ascii="Times New Roman" w:hAnsi="Times New Roman" w:hint="eastAsia"/>
                <w:kern w:val="0"/>
                <w:szCs w:val="21"/>
              </w:rPr>
              <w:t>、</w:t>
            </w:r>
            <w:smartTag w:uri="urn:schemas-microsoft-com:office:smarttags" w:element="chmetcnv">
              <w:smartTagPr>
                <w:attr w:name="UnitName" w:val="a"/>
                <w:attr w:name="SourceValue" w:val="30"/>
                <w:attr w:name="HasSpace" w:val="False"/>
                <w:attr w:name="Negative" w:val="False"/>
                <w:attr w:name="NumberType" w:val="1"/>
                <w:attr w:name="TCSC" w:val="0"/>
              </w:smartTagPr>
              <w:r w:rsidRPr="00B835FB">
                <w:rPr>
                  <w:rFonts w:ascii="Times New Roman" w:hAnsi="Times New Roman"/>
                  <w:kern w:val="0"/>
                  <w:szCs w:val="21"/>
                </w:rPr>
                <w:t>30A</w:t>
              </w:r>
            </w:smartTag>
            <w:r w:rsidRPr="00B835FB">
              <w:rPr>
                <w:rFonts w:ascii="Times New Roman" w:hAnsi="Times New Roman" w:hint="eastAsia"/>
                <w:kern w:val="0"/>
                <w:szCs w:val="21"/>
              </w:rPr>
              <w:t>时</w:t>
            </w:r>
            <w:r w:rsidRPr="00B835FB">
              <w:rPr>
                <w:rFonts w:ascii="Times New Roman" w:hAnsi="Times New Roman"/>
                <w:kern w:val="0"/>
                <w:szCs w:val="21"/>
              </w:rPr>
              <w:t>±1%</w:t>
            </w:r>
            <w:r>
              <w:rPr>
                <w:rFonts w:ascii="Times New Roman" w:hAnsi="Times New Roman" w:hint="eastAsia"/>
                <w:kern w:val="0"/>
                <w:szCs w:val="21"/>
              </w:rPr>
              <w:t>/</w:t>
            </w:r>
            <w:r w:rsidRPr="00B835FB">
              <w:rPr>
                <w:rFonts w:ascii="Times New Roman" w:hAnsi="Times New Roman"/>
                <w:kern w:val="0"/>
                <w:szCs w:val="21"/>
              </w:rPr>
              <w:t>±10mA</w:t>
            </w:r>
          </w:p>
          <w:p w:rsidR="003D088C" w:rsidRPr="00B835FB" w:rsidRDefault="003D088C" w:rsidP="00F1090C">
            <w:pPr>
              <w:rPr>
                <w:rFonts w:ascii="Times New Roman" w:hAnsi="Times New Roman" w:hint="eastAsia"/>
                <w:kern w:val="0"/>
                <w:szCs w:val="21"/>
              </w:rPr>
            </w:pPr>
            <w:r w:rsidRPr="00B835FB">
              <w:rPr>
                <w:rFonts w:ascii="Times New Roman" w:hAnsi="Times New Roman"/>
                <w:kern w:val="0"/>
                <w:szCs w:val="21"/>
              </w:rPr>
              <w:t>最大绝缘线电压</w:t>
            </w:r>
            <w:r>
              <w:rPr>
                <w:rFonts w:ascii="Times New Roman" w:hAnsi="Times New Roman" w:hint="eastAsia"/>
                <w:kern w:val="0"/>
                <w:szCs w:val="21"/>
              </w:rPr>
              <w:t>：</w:t>
            </w:r>
            <w:r w:rsidRPr="00B835FB">
              <w:rPr>
                <w:rFonts w:ascii="Times New Roman" w:hAnsi="Times New Roman"/>
                <w:kern w:val="0"/>
                <w:szCs w:val="21"/>
              </w:rPr>
              <w:t>300V CAT I</w:t>
            </w:r>
          </w:p>
          <w:p w:rsidR="003D088C" w:rsidRPr="00B835FB" w:rsidRDefault="003D088C" w:rsidP="00F1090C">
            <w:pPr>
              <w:rPr>
                <w:rFonts w:ascii="Times New Roman" w:hAnsi="Times New Roman"/>
                <w:kern w:val="0"/>
                <w:szCs w:val="21"/>
              </w:rPr>
            </w:pPr>
            <w:r w:rsidRPr="00B835FB">
              <w:rPr>
                <w:rFonts w:ascii="Times New Roman" w:hAnsi="Times New Roman"/>
                <w:kern w:val="0"/>
                <w:szCs w:val="21"/>
              </w:rPr>
              <w:t>安全符合标准</w:t>
            </w:r>
            <w:r w:rsidRPr="00B835FB">
              <w:rPr>
                <w:rFonts w:ascii="Times New Roman" w:hAnsi="Times New Roman"/>
                <w:kern w:val="0"/>
                <w:szCs w:val="21"/>
              </w:rPr>
              <w:t>IEC61010-1</w:t>
            </w:r>
            <w:r w:rsidRPr="00B835FB">
              <w:rPr>
                <w:b/>
                <w:bCs/>
                <w:kern w:val="0"/>
                <w:szCs w:val="21"/>
              </w:rPr>
              <w:t>:</w:t>
            </w:r>
            <w:r w:rsidRPr="00B835FB">
              <w:rPr>
                <w:rFonts w:ascii="Times New Roman" w:hAnsi="Times New Roman"/>
                <w:kern w:val="0"/>
                <w:szCs w:val="21"/>
              </w:rPr>
              <w:t> 2010   IEC61010-2-32</w:t>
            </w:r>
            <w:r w:rsidRPr="00B835FB">
              <w:rPr>
                <w:b/>
                <w:bCs/>
                <w:kern w:val="0"/>
                <w:szCs w:val="21"/>
              </w:rPr>
              <w:t>:</w:t>
            </w:r>
            <w:r w:rsidRPr="00B835FB">
              <w:rPr>
                <w:rFonts w:ascii="Times New Roman" w:hAnsi="Times New Roman"/>
                <w:kern w:val="0"/>
                <w:szCs w:val="21"/>
              </w:rPr>
              <w:t> 2012</w:t>
            </w:r>
          </w:p>
          <w:p w:rsidR="003D088C" w:rsidRPr="00C33690" w:rsidRDefault="003D088C" w:rsidP="00F1090C">
            <w:pPr>
              <w:rPr>
                <w:rFonts w:ascii="Times New Roman" w:hAnsi="Times New Roman"/>
                <w:kern w:val="0"/>
                <w:szCs w:val="21"/>
              </w:rPr>
            </w:pPr>
            <w:r w:rsidRPr="00B835FB">
              <w:rPr>
                <w:rFonts w:ascii="Times New Roman" w:hAnsi="Times New Roman"/>
                <w:kern w:val="0"/>
                <w:szCs w:val="21"/>
              </w:rPr>
              <w:t>EN61010-1</w:t>
            </w:r>
            <w:r w:rsidRPr="00B835FB">
              <w:rPr>
                <w:b/>
                <w:bCs/>
                <w:kern w:val="0"/>
                <w:szCs w:val="21"/>
              </w:rPr>
              <w:t>: </w:t>
            </w:r>
            <w:r w:rsidRPr="00B835FB">
              <w:rPr>
                <w:rFonts w:ascii="Times New Roman" w:hAnsi="Times New Roman"/>
                <w:kern w:val="0"/>
                <w:szCs w:val="21"/>
              </w:rPr>
              <w:t>2010   EN61010-2-32</w:t>
            </w:r>
            <w:r w:rsidRPr="00B835FB">
              <w:rPr>
                <w:b/>
                <w:bCs/>
                <w:kern w:val="0"/>
                <w:szCs w:val="21"/>
              </w:rPr>
              <w:t>: </w:t>
            </w:r>
            <w:r w:rsidRPr="00B835FB">
              <w:rPr>
                <w:rFonts w:ascii="Times New Roman" w:hAnsi="Times New Roman"/>
                <w:kern w:val="0"/>
                <w:szCs w:val="21"/>
              </w:rPr>
              <w:t>2012</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7</w:t>
            </w:r>
          </w:p>
        </w:tc>
        <w:tc>
          <w:tcPr>
            <w:tcW w:w="1182" w:type="dxa"/>
            <w:vAlign w:val="center"/>
          </w:tcPr>
          <w:p w:rsidR="003D088C" w:rsidRPr="00E313ED" w:rsidRDefault="003D088C" w:rsidP="00F1090C">
            <w:pPr>
              <w:rPr>
                <w:rFonts w:ascii="Times New Roman"/>
                <w:szCs w:val="21"/>
              </w:rPr>
            </w:pPr>
            <w:r>
              <w:rPr>
                <w:rFonts w:hAnsi="宋体" w:hint="eastAsia"/>
                <w:color w:val="000000"/>
                <w:szCs w:val="21"/>
              </w:rPr>
              <w:t>柔性探头</w:t>
            </w:r>
          </w:p>
        </w:tc>
        <w:tc>
          <w:tcPr>
            <w:tcW w:w="6278" w:type="dxa"/>
            <w:vAlign w:val="center"/>
          </w:tcPr>
          <w:p w:rsidR="003D088C" w:rsidRPr="00B835FB" w:rsidRDefault="003D088C" w:rsidP="00F1090C">
            <w:pPr>
              <w:rPr>
                <w:rFonts w:ascii="Times New Roman" w:hAnsi="Times New Roman" w:hint="eastAsia"/>
                <w:kern w:val="0"/>
                <w:szCs w:val="21"/>
              </w:rPr>
            </w:pPr>
            <w:r w:rsidRPr="00B835FB">
              <w:rPr>
                <w:rFonts w:ascii="Times New Roman" w:hAnsi="Times New Roman" w:hint="eastAsia"/>
                <w:kern w:val="0"/>
                <w:szCs w:val="21"/>
              </w:rPr>
              <w:t>耐压值</w:t>
            </w:r>
            <w:r>
              <w:rPr>
                <w:rFonts w:ascii="Times New Roman" w:hAnsi="Times New Roman" w:hint="eastAsia"/>
                <w:kern w:val="0"/>
                <w:szCs w:val="21"/>
              </w:rPr>
              <w:t>：</w:t>
            </w:r>
            <w:r w:rsidRPr="00B835FB">
              <w:rPr>
                <w:rFonts w:ascii="Times New Roman" w:hAnsi="Times New Roman" w:hint="eastAsia"/>
                <w:kern w:val="0"/>
                <w:szCs w:val="21"/>
              </w:rPr>
              <w:t>1KVpk</w:t>
            </w:r>
          </w:p>
          <w:p w:rsidR="003D088C" w:rsidRPr="00B835FB" w:rsidRDefault="003D088C" w:rsidP="00F1090C">
            <w:pPr>
              <w:rPr>
                <w:rFonts w:ascii="Times New Roman" w:hAnsi="Times New Roman" w:hint="eastAsia"/>
                <w:kern w:val="0"/>
                <w:szCs w:val="21"/>
              </w:rPr>
            </w:pPr>
            <w:r w:rsidRPr="00C063BF">
              <w:rPr>
                <w:rFonts w:ascii="Times New Roman" w:hAnsi="Times New Roman"/>
                <w:kern w:val="0"/>
                <w:szCs w:val="21"/>
              </w:rPr>
              <w:t>灵敏度</w:t>
            </w:r>
            <w:r>
              <w:rPr>
                <w:rFonts w:ascii="Times New Roman" w:hAnsi="Times New Roman" w:hint="eastAsia"/>
                <w:kern w:val="0"/>
                <w:szCs w:val="21"/>
              </w:rPr>
              <w:t>（</w:t>
            </w:r>
            <w:r w:rsidRPr="00C063BF">
              <w:rPr>
                <w:rFonts w:ascii="Times New Roman" w:hAnsi="Times New Roman"/>
                <w:kern w:val="0"/>
                <w:szCs w:val="21"/>
              </w:rPr>
              <w:t>mV/A</w:t>
            </w:r>
            <w:r>
              <w:rPr>
                <w:rFonts w:ascii="Times New Roman" w:hAnsi="Times New Roman" w:hint="eastAsia"/>
                <w:kern w:val="0"/>
                <w:szCs w:val="21"/>
              </w:rPr>
              <w:t>）：</w:t>
            </w:r>
            <w:r w:rsidRPr="00B835FB">
              <w:rPr>
                <w:rFonts w:ascii="Times New Roman" w:hAnsi="Times New Roman"/>
                <w:kern w:val="0"/>
                <w:szCs w:val="21"/>
              </w:rPr>
              <w:t>10</w:t>
            </w:r>
          </w:p>
          <w:p w:rsidR="003D088C" w:rsidRPr="00B835FB" w:rsidRDefault="003D088C" w:rsidP="00F1090C">
            <w:pPr>
              <w:rPr>
                <w:rFonts w:ascii="Times New Roman" w:hAnsi="Times New Roman" w:hint="eastAsia"/>
                <w:kern w:val="0"/>
                <w:szCs w:val="21"/>
              </w:rPr>
            </w:pPr>
            <w:r w:rsidRPr="00C063BF">
              <w:rPr>
                <w:rFonts w:ascii="Times New Roman" w:hAnsi="Times New Roman"/>
                <w:kern w:val="0"/>
                <w:szCs w:val="21"/>
              </w:rPr>
              <w:t>电流</w:t>
            </w:r>
            <w:r>
              <w:rPr>
                <w:rFonts w:ascii="Times New Roman" w:hAnsi="Times New Roman" w:hint="eastAsia"/>
                <w:kern w:val="0"/>
                <w:szCs w:val="21"/>
              </w:rPr>
              <w:t>（</w:t>
            </w:r>
            <w:r>
              <w:rPr>
                <w:rFonts w:ascii="Times New Roman" w:hAnsi="Times New Roman"/>
                <w:kern w:val="0"/>
                <w:szCs w:val="21"/>
              </w:rPr>
              <w:t>KA</w:t>
            </w:r>
            <w:r>
              <w:rPr>
                <w:rFonts w:ascii="Times New Roman" w:hAnsi="Times New Roman" w:hint="eastAsia"/>
                <w:kern w:val="0"/>
                <w:szCs w:val="21"/>
              </w:rPr>
              <w:t>）：</w:t>
            </w:r>
            <w:r w:rsidRPr="00B835FB">
              <w:rPr>
                <w:rFonts w:ascii="Times New Roman" w:hAnsi="Times New Roman"/>
                <w:kern w:val="0"/>
                <w:szCs w:val="21"/>
              </w:rPr>
              <w:t>0.6</w:t>
            </w:r>
          </w:p>
          <w:p w:rsidR="003D088C" w:rsidRPr="00B835FB" w:rsidRDefault="003D088C" w:rsidP="00F1090C">
            <w:pPr>
              <w:rPr>
                <w:rFonts w:ascii="Times New Roman" w:hAnsi="Times New Roman" w:hint="eastAsia"/>
                <w:kern w:val="0"/>
                <w:szCs w:val="21"/>
              </w:rPr>
            </w:pPr>
            <w:r w:rsidRPr="00C063BF">
              <w:rPr>
                <w:rFonts w:ascii="Times New Roman" w:hAnsi="Times New Roman"/>
                <w:kern w:val="0"/>
                <w:szCs w:val="21"/>
              </w:rPr>
              <w:t>dI/dt</w:t>
            </w:r>
            <w:r>
              <w:rPr>
                <w:rFonts w:ascii="Times New Roman" w:hAnsi="Times New Roman" w:hint="eastAsia"/>
                <w:kern w:val="0"/>
                <w:szCs w:val="21"/>
              </w:rPr>
              <w:t>（</w:t>
            </w:r>
            <w:r w:rsidRPr="00C063BF">
              <w:rPr>
                <w:rFonts w:ascii="Times New Roman" w:hAnsi="Times New Roman"/>
                <w:kern w:val="0"/>
                <w:szCs w:val="21"/>
              </w:rPr>
              <w:t>KA/µs</w:t>
            </w:r>
            <w:r>
              <w:rPr>
                <w:rFonts w:ascii="Times New Roman" w:hAnsi="Times New Roman" w:hint="eastAsia"/>
                <w:kern w:val="0"/>
                <w:szCs w:val="21"/>
              </w:rPr>
              <w:t>）：</w:t>
            </w:r>
            <w:r w:rsidRPr="00B835FB">
              <w:rPr>
                <w:rFonts w:ascii="Times New Roman" w:hAnsi="Times New Roman"/>
                <w:kern w:val="0"/>
                <w:szCs w:val="21"/>
              </w:rPr>
              <w:t>40</w:t>
            </w:r>
          </w:p>
          <w:p w:rsidR="003D088C" w:rsidRPr="00B835FB" w:rsidRDefault="003D088C" w:rsidP="00F1090C">
            <w:pPr>
              <w:rPr>
                <w:rFonts w:ascii="Times New Roman" w:hAnsi="Times New Roman" w:hint="eastAsia"/>
                <w:kern w:val="0"/>
                <w:szCs w:val="21"/>
              </w:rPr>
            </w:pPr>
            <w:r w:rsidRPr="00C063BF">
              <w:rPr>
                <w:rFonts w:ascii="Times New Roman" w:hAnsi="Times New Roman"/>
                <w:kern w:val="0"/>
                <w:szCs w:val="21"/>
              </w:rPr>
              <w:t>最大噪声</w:t>
            </w:r>
            <w:r>
              <w:rPr>
                <w:rFonts w:ascii="Times New Roman" w:hAnsi="Times New Roman" w:hint="eastAsia"/>
                <w:kern w:val="0"/>
                <w:szCs w:val="21"/>
              </w:rPr>
              <w:t>（</w:t>
            </w:r>
            <w:r w:rsidRPr="00C063BF">
              <w:rPr>
                <w:rFonts w:ascii="Times New Roman" w:hAnsi="Times New Roman"/>
                <w:kern w:val="0"/>
                <w:szCs w:val="21"/>
              </w:rPr>
              <w:t>mV</w:t>
            </w:r>
            <w:r>
              <w:rPr>
                <w:rFonts w:ascii="Times New Roman" w:hAnsi="Times New Roman" w:hint="eastAsia"/>
                <w:kern w:val="0"/>
                <w:szCs w:val="21"/>
              </w:rPr>
              <w:t>/</w:t>
            </w:r>
            <w:r w:rsidRPr="00C063BF">
              <w:rPr>
                <w:rFonts w:ascii="Times New Roman" w:hAnsi="Times New Roman"/>
                <w:kern w:val="0"/>
                <w:szCs w:val="21"/>
              </w:rPr>
              <w:t>Vpp</w:t>
            </w:r>
            <w:r>
              <w:rPr>
                <w:rFonts w:ascii="Times New Roman" w:hAnsi="Times New Roman" w:hint="eastAsia"/>
                <w:kern w:val="0"/>
                <w:szCs w:val="21"/>
              </w:rPr>
              <w:t>）：</w:t>
            </w:r>
            <w:r w:rsidRPr="00B835FB">
              <w:rPr>
                <w:rFonts w:ascii="Times New Roman" w:hAnsi="Times New Roman"/>
                <w:kern w:val="0"/>
                <w:szCs w:val="21"/>
              </w:rPr>
              <w:t>10</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lastRenderedPageBreak/>
              <w:t>衰减特性</w:t>
            </w:r>
            <w:r>
              <w:rPr>
                <w:rFonts w:ascii="Times New Roman" w:hAnsi="Times New Roman" w:hint="eastAsia"/>
                <w:kern w:val="0"/>
                <w:szCs w:val="21"/>
              </w:rPr>
              <w:t>（</w:t>
            </w:r>
            <w:r w:rsidRPr="00C063BF">
              <w:rPr>
                <w:rFonts w:ascii="Times New Roman" w:hAnsi="Times New Roman"/>
                <w:kern w:val="0"/>
                <w:szCs w:val="21"/>
              </w:rPr>
              <w:t>%/ms</w:t>
            </w:r>
            <w:r>
              <w:rPr>
                <w:rFonts w:ascii="Times New Roman" w:hAnsi="Times New Roman" w:hint="eastAsia"/>
                <w:kern w:val="0"/>
                <w:szCs w:val="21"/>
              </w:rPr>
              <w:t>）</w:t>
            </w:r>
            <w:r w:rsidRPr="00C063BF">
              <w:rPr>
                <w:rFonts w:ascii="Times New Roman" w:hAnsi="Times New Roman" w:hint="eastAsia"/>
                <w:kern w:val="0"/>
                <w:szCs w:val="21"/>
              </w:rPr>
              <w:t>：</w:t>
            </w:r>
            <w:r w:rsidRPr="00C063BF">
              <w:rPr>
                <w:rFonts w:ascii="Times New Roman" w:hAnsi="Times New Roman" w:hint="eastAsia"/>
                <w:kern w:val="0"/>
                <w:szCs w:val="21"/>
              </w:rPr>
              <w:t>6</w:t>
            </w:r>
          </w:p>
          <w:p w:rsidR="003D088C" w:rsidRPr="00B835FB" w:rsidRDefault="003D088C" w:rsidP="00F1090C">
            <w:pPr>
              <w:rPr>
                <w:rFonts w:ascii="Times New Roman" w:hAnsi="Times New Roman" w:hint="eastAsia"/>
                <w:kern w:val="0"/>
                <w:szCs w:val="21"/>
              </w:rPr>
            </w:pPr>
            <w:r w:rsidRPr="00C063BF">
              <w:rPr>
                <w:rFonts w:ascii="Times New Roman" w:hAnsi="Times New Roman"/>
                <w:kern w:val="0"/>
                <w:szCs w:val="21"/>
              </w:rPr>
              <w:t>低频带宽</w:t>
            </w:r>
            <w:r>
              <w:rPr>
                <w:rFonts w:ascii="Times New Roman" w:hAnsi="Times New Roman" w:hint="eastAsia"/>
                <w:kern w:val="0"/>
                <w:szCs w:val="21"/>
              </w:rPr>
              <w:t>（</w:t>
            </w:r>
            <w:r w:rsidRPr="00C063BF">
              <w:rPr>
                <w:rFonts w:ascii="Times New Roman" w:hAnsi="Times New Roman"/>
                <w:kern w:val="0"/>
                <w:szCs w:val="21"/>
              </w:rPr>
              <w:t>-3dB</w:t>
            </w:r>
            <w:r>
              <w:rPr>
                <w:rFonts w:ascii="Times New Roman" w:hAnsi="Times New Roman" w:hint="eastAsia"/>
                <w:kern w:val="0"/>
                <w:szCs w:val="21"/>
              </w:rPr>
              <w:t>/</w:t>
            </w:r>
            <w:r w:rsidRPr="00C063BF">
              <w:rPr>
                <w:rFonts w:ascii="Times New Roman" w:hAnsi="Times New Roman"/>
                <w:kern w:val="0"/>
                <w:szCs w:val="21"/>
              </w:rPr>
              <w:t>Hz</w:t>
            </w:r>
            <w:r>
              <w:rPr>
                <w:rFonts w:ascii="Times New Roman" w:hAnsi="Times New Roman" w:hint="eastAsia"/>
                <w:kern w:val="0"/>
                <w:szCs w:val="21"/>
              </w:rPr>
              <w:t>）</w:t>
            </w:r>
            <w:r w:rsidRPr="00C063BF">
              <w:rPr>
                <w:rFonts w:ascii="Times New Roman" w:hAnsi="Times New Roman" w:hint="eastAsia"/>
                <w:kern w:val="0"/>
                <w:szCs w:val="21"/>
              </w:rPr>
              <w:t>：</w:t>
            </w:r>
            <w:r w:rsidRPr="00B835FB">
              <w:rPr>
                <w:rFonts w:ascii="Times New Roman" w:hAnsi="Times New Roman"/>
                <w:kern w:val="0"/>
                <w:szCs w:val="21"/>
              </w:rPr>
              <w:t>6.2</w:t>
            </w:r>
          </w:p>
          <w:p w:rsidR="003D088C" w:rsidRPr="00C33690" w:rsidRDefault="003D088C" w:rsidP="00F1090C">
            <w:pPr>
              <w:rPr>
                <w:rFonts w:ascii="Times New Roman" w:hAnsi="Times New Roman"/>
                <w:kern w:val="0"/>
                <w:szCs w:val="21"/>
              </w:rPr>
            </w:pPr>
            <w:r w:rsidRPr="00C063BF">
              <w:rPr>
                <w:rFonts w:ascii="Times New Roman" w:hAnsi="Times New Roman"/>
                <w:kern w:val="0"/>
                <w:szCs w:val="21"/>
              </w:rPr>
              <w:t>高频带宽</w:t>
            </w:r>
            <w:r>
              <w:rPr>
                <w:rFonts w:ascii="Times New Roman" w:hAnsi="Times New Roman" w:hint="eastAsia"/>
                <w:kern w:val="0"/>
                <w:szCs w:val="21"/>
              </w:rPr>
              <w:t>（</w:t>
            </w:r>
            <w:r w:rsidRPr="00C063BF">
              <w:rPr>
                <w:rFonts w:ascii="Times New Roman" w:hAnsi="Times New Roman"/>
                <w:kern w:val="0"/>
                <w:szCs w:val="21"/>
              </w:rPr>
              <w:t>-3dB</w:t>
            </w:r>
            <w:r>
              <w:rPr>
                <w:rFonts w:ascii="Times New Roman" w:hAnsi="Times New Roman" w:hint="eastAsia"/>
                <w:kern w:val="0"/>
                <w:szCs w:val="21"/>
              </w:rPr>
              <w:t>/</w:t>
            </w:r>
            <w:r w:rsidRPr="00C063BF">
              <w:rPr>
                <w:rFonts w:ascii="Times New Roman" w:hAnsi="Times New Roman"/>
                <w:kern w:val="0"/>
                <w:szCs w:val="21"/>
              </w:rPr>
              <w:t>MHz</w:t>
            </w:r>
            <w:r>
              <w:rPr>
                <w:rFonts w:ascii="Times New Roman" w:hAnsi="Times New Roman" w:hint="eastAsia"/>
                <w:kern w:val="0"/>
                <w:szCs w:val="21"/>
              </w:rPr>
              <w:t>）：</w:t>
            </w:r>
            <w:r w:rsidRPr="00B835FB">
              <w:rPr>
                <w:rFonts w:ascii="Times New Roman" w:hAnsi="Times New Roman"/>
                <w:kern w:val="0"/>
                <w:szCs w:val="21"/>
              </w:rPr>
              <w:t>20</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lastRenderedPageBreak/>
              <w:t>8</w:t>
            </w:r>
          </w:p>
        </w:tc>
        <w:tc>
          <w:tcPr>
            <w:tcW w:w="1182" w:type="dxa"/>
            <w:vAlign w:val="center"/>
          </w:tcPr>
          <w:p w:rsidR="003D088C" w:rsidRPr="00E313ED" w:rsidRDefault="003D088C" w:rsidP="00F1090C">
            <w:pPr>
              <w:rPr>
                <w:rFonts w:ascii="Times New Roman"/>
                <w:szCs w:val="21"/>
              </w:rPr>
            </w:pPr>
            <w:r>
              <w:rPr>
                <w:rFonts w:hAnsi="宋体" w:hint="eastAsia"/>
                <w:color w:val="000000"/>
                <w:szCs w:val="21"/>
              </w:rPr>
              <w:t>近场探头</w:t>
            </w:r>
          </w:p>
        </w:tc>
        <w:tc>
          <w:tcPr>
            <w:tcW w:w="6278" w:type="dxa"/>
            <w:vAlign w:val="center"/>
          </w:tcPr>
          <w:p w:rsidR="003D088C" w:rsidRPr="00C063BF" w:rsidRDefault="003D088C" w:rsidP="00F1090C">
            <w:pPr>
              <w:rPr>
                <w:rFonts w:ascii="Times New Roman" w:hAnsi="Times New Roman"/>
                <w:kern w:val="0"/>
                <w:szCs w:val="21"/>
              </w:rPr>
            </w:pPr>
            <w:r w:rsidRPr="00C063BF">
              <w:rPr>
                <w:rFonts w:ascii="Times New Roman" w:hAnsi="Times New Roman"/>
                <w:kern w:val="0"/>
                <w:szCs w:val="21"/>
              </w:rPr>
              <w:t>频率范围：</w:t>
            </w:r>
            <w:r w:rsidRPr="00C063BF">
              <w:rPr>
                <w:rFonts w:ascii="Times New Roman" w:hAnsi="Times New Roman"/>
                <w:kern w:val="0"/>
                <w:szCs w:val="21"/>
              </w:rPr>
              <w:t>30MHz</w:t>
            </w:r>
            <w:r>
              <w:rPr>
                <w:rFonts w:ascii="Times New Roman" w:hAnsi="Times New Roman" w:hint="eastAsia"/>
                <w:kern w:val="0"/>
                <w:szCs w:val="21"/>
              </w:rPr>
              <w:t>－</w:t>
            </w:r>
            <w:r w:rsidRPr="00C063BF">
              <w:rPr>
                <w:rFonts w:ascii="Times New Roman" w:hAnsi="Times New Roman"/>
                <w:kern w:val="0"/>
                <w:szCs w:val="21"/>
              </w:rPr>
              <w:t>3 GHz</w:t>
            </w:r>
          </w:p>
          <w:p w:rsidR="003D088C" w:rsidRPr="00C063BF" w:rsidRDefault="003D088C" w:rsidP="00F1090C">
            <w:pPr>
              <w:rPr>
                <w:rFonts w:ascii="Times New Roman" w:hAnsi="Times New Roman"/>
                <w:kern w:val="0"/>
                <w:szCs w:val="21"/>
              </w:rPr>
            </w:pPr>
            <w:r w:rsidRPr="00C063BF">
              <w:rPr>
                <w:rFonts w:ascii="Times New Roman" w:hAnsi="Times New Roman"/>
                <w:kern w:val="0"/>
                <w:szCs w:val="21"/>
              </w:rPr>
              <w:t>分辨率：</w:t>
            </w:r>
            <w:smartTag w:uri="urn:schemas-microsoft-com:office:smarttags" w:element="chmetcnv">
              <w:smartTagPr>
                <w:attr w:name="TCSC" w:val="0"/>
                <w:attr w:name="NumberType" w:val="1"/>
                <w:attr w:name="Negative" w:val="False"/>
                <w:attr w:name="HasSpace" w:val="False"/>
                <w:attr w:name="SourceValue" w:val="25"/>
                <w:attr w:name="UnitName" w:val="mm"/>
              </w:smartTagPr>
              <w:r w:rsidRPr="00C063BF">
                <w:rPr>
                  <w:rFonts w:ascii="Times New Roman" w:hAnsi="Times New Roman"/>
                  <w:kern w:val="0"/>
                  <w:szCs w:val="21"/>
                </w:rPr>
                <w:t>25mm</w:t>
              </w:r>
            </w:smartTag>
          </w:p>
          <w:p w:rsidR="003D088C" w:rsidRPr="00C33690" w:rsidRDefault="003D088C" w:rsidP="00F1090C">
            <w:pPr>
              <w:rPr>
                <w:rFonts w:ascii="Times New Roman" w:hAnsi="Times New Roman" w:hint="eastAsia"/>
                <w:kern w:val="0"/>
                <w:szCs w:val="21"/>
              </w:rPr>
            </w:pPr>
            <w:r>
              <w:rPr>
                <w:rFonts w:ascii="Times New Roman" w:hAnsi="Times New Roman" w:hint="eastAsia"/>
                <w:kern w:val="0"/>
                <w:szCs w:val="21"/>
              </w:rPr>
              <w:t>测量</w:t>
            </w:r>
            <w:r w:rsidRPr="00C063BF">
              <w:rPr>
                <w:rFonts w:ascii="Times New Roman" w:hAnsi="Times New Roman"/>
                <w:kern w:val="0"/>
                <w:szCs w:val="21"/>
              </w:rPr>
              <w:t>范围</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063BF">
                <w:rPr>
                  <w:rFonts w:ascii="Times New Roman" w:hAnsi="Times New Roman"/>
                  <w:kern w:val="0"/>
                  <w:szCs w:val="21"/>
                </w:rPr>
                <w:t>10cm</w:t>
              </w:r>
            </w:smartTag>
            <w:r w:rsidRPr="00C063BF">
              <w:rPr>
                <w:rFonts w:ascii="Times New Roman" w:hAnsi="Times New Roman"/>
                <w:kern w:val="0"/>
                <w:szCs w:val="21"/>
              </w:rPr>
              <w:t>内的磁场</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9</w:t>
            </w:r>
          </w:p>
        </w:tc>
        <w:tc>
          <w:tcPr>
            <w:tcW w:w="1182" w:type="dxa"/>
            <w:vAlign w:val="center"/>
          </w:tcPr>
          <w:p w:rsidR="003D088C" w:rsidRPr="00E313ED" w:rsidRDefault="003D088C" w:rsidP="00F1090C">
            <w:pPr>
              <w:rPr>
                <w:rFonts w:ascii="Times New Roman"/>
                <w:szCs w:val="21"/>
              </w:rPr>
            </w:pPr>
            <w:r>
              <w:rPr>
                <w:rFonts w:hAnsi="宋体" w:hint="eastAsia"/>
                <w:color w:val="000000"/>
                <w:szCs w:val="21"/>
              </w:rPr>
              <w:t>高性能射频源</w:t>
            </w:r>
          </w:p>
        </w:tc>
        <w:tc>
          <w:tcPr>
            <w:tcW w:w="6278" w:type="dxa"/>
            <w:vAlign w:val="center"/>
          </w:tcPr>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频率范围</w:t>
            </w:r>
            <w:r>
              <w:rPr>
                <w:rFonts w:ascii="Times New Roman" w:hAnsi="Times New Roman" w:hint="eastAsia"/>
                <w:kern w:val="0"/>
                <w:szCs w:val="21"/>
              </w:rPr>
              <w:t>：</w:t>
            </w:r>
            <w:r w:rsidRPr="00C063BF">
              <w:rPr>
                <w:rFonts w:ascii="Times New Roman" w:hAnsi="Times New Roman"/>
                <w:kern w:val="0"/>
                <w:szCs w:val="21"/>
              </w:rPr>
              <w:t>9 kHz</w:t>
            </w:r>
            <w:r>
              <w:rPr>
                <w:rFonts w:ascii="Times New Roman" w:hAnsi="Times New Roman" w:hint="eastAsia"/>
                <w:kern w:val="0"/>
                <w:szCs w:val="21"/>
              </w:rPr>
              <w:t>－</w:t>
            </w:r>
            <w:r w:rsidRPr="00C063BF">
              <w:rPr>
                <w:rFonts w:ascii="Times New Roman" w:hAnsi="Times New Roman"/>
                <w:kern w:val="0"/>
                <w:szCs w:val="21"/>
              </w:rPr>
              <w:t>1.5 GHz </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最大输出功率</w:t>
            </w:r>
            <w:r>
              <w:rPr>
                <w:rFonts w:ascii="Times New Roman" w:hAnsi="Times New Roman" w:hint="eastAsia"/>
                <w:kern w:val="0"/>
                <w:szCs w:val="21"/>
              </w:rPr>
              <w:t>：</w:t>
            </w:r>
            <w:r w:rsidRPr="00C063BF">
              <w:rPr>
                <w:rFonts w:ascii="Times New Roman" w:hAnsi="Times New Roman"/>
                <w:kern w:val="0"/>
                <w:szCs w:val="21"/>
              </w:rPr>
              <w:t>+20dBm</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相位噪声典型值</w:t>
            </w:r>
            <w:r>
              <w:rPr>
                <w:rFonts w:ascii="Times New Roman" w:hAnsi="Times New Roman" w:hint="eastAsia"/>
                <w:kern w:val="0"/>
                <w:szCs w:val="21"/>
              </w:rPr>
              <w:t>：</w:t>
            </w:r>
            <w:r w:rsidRPr="00C063BF">
              <w:rPr>
                <w:rFonts w:ascii="Times New Roman" w:hAnsi="Times New Roman"/>
                <w:kern w:val="0"/>
                <w:szCs w:val="21"/>
              </w:rPr>
              <w:t>&lt;-105dBc/Hz@20kHz</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输出幅度精度</w:t>
            </w:r>
            <w:r>
              <w:rPr>
                <w:rFonts w:ascii="Times New Roman" w:hAnsi="Times New Roman" w:hint="eastAsia"/>
                <w:kern w:val="0"/>
                <w:szCs w:val="21"/>
              </w:rPr>
              <w:t>：</w:t>
            </w:r>
            <w:r w:rsidRPr="00C063BF">
              <w:rPr>
                <w:rFonts w:ascii="Times New Roman" w:hAnsi="Times New Roman"/>
                <w:kern w:val="0"/>
                <w:szCs w:val="21"/>
              </w:rPr>
              <w:t>0.5 dB</w:t>
            </w:r>
          </w:p>
          <w:p w:rsidR="003D088C" w:rsidRPr="00C063BF" w:rsidRDefault="003D088C" w:rsidP="00F1090C">
            <w:pPr>
              <w:rPr>
                <w:rFonts w:ascii="Times New Roman" w:hAnsi="Times New Roman" w:hint="eastAsia"/>
                <w:kern w:val="0"/>
                <w:szCs w:val="21"/>
              </w:rPr>
            </w:pPr>
            <w:r>
              <w:rPr>
                <w:rFonts w:ascii="Times New Roman" w:hAnsi="Times New Roman" w:hint="eastAsia"/>
                <w:kern w:val="0"/>
                <w:szCs w:val="21"/>
              </w:rPr>
              <w:t>信号类型：</w:t>
            </w:r>
            <w:r w:rsidRPr="00C063BF">
              <w:rPr>
                <w:rFonts w:ascii="Times New Roman" w:hAnsi="Times New Roman"/>
                <w:kern w:val="0"/>
                <w:szCs w:val="21"/>
              </w:rPr>
              <w:t>输出直流、正弦波和方波信号，用于各种仿真测试环境</w:t>
            </w:r>
          </w:p>
          <w:p w:rsidR="003D088C" w:rsidRDefault="003D088C" w:rsidP="00F1090C">
            <w:pPr>
              <w:rPr>
                <w:rFonts w:ascii="Times New Roman" w:hAnsi="Times New Roman" w:hint="eastAsia"/>
                <w:kern w:val="0"/>
                <w:szCs w:val="21"/>
              </w:rPr>
            </w:pPr>
            <w:r>
              <w:rPr>
                <w:rFonts w:ascii="Times New Roman" w:hAnsi="Times New Roman" w:hint="eastAsia"/>
                <w:kern w:val="0"/>
                <w:szCs w:val="21"/>
              </w:rPr>
              <w:t>信号精度：</w:t>
            </w:r>
            <w:r w:rsidRPr="00C063BF">
              <w:rPr>
                <w:rFonts w:ascii="Times New Roman" w:hAnsi="Times New Roman"/>
                <w:kern w:val="0"/>
                <w:szCs w:val="21"/>
              </w:rPr>
              <w:t>能产生高质量的脉冲调制信号，上升</w:t>
            </w:r>
            <w:r w:rsidRPr="00C063BF">
              <w:rPr>
                <w:rFonts w:ascii="Times New Roman" w:hAnsi="Times New Roman"/>
                <w:kern w:val="0"/>
                <w:szCs w:val="21"/>
              </w:rPr>
              <w:t>/</w:t>
            </w:r>
            <w:r w:rsidRPr="00C063BF">
              <w:rPr>
                <w:rFonts w:ascii="Times New Roman" w:hAnsi="Times New Roman"/>
                <w:kern w:val="0"/>
                <w:szCs w:val="21"/>
              </w:rPr>
              <w:t>下降时间典型值小于</w:t>
            </w:r>
            <w:r w:rsidRPr="00C063BF">
              <w:rPr>
                <w:rFonts w:ascii="Times New Roman" w:hAnsi="Times New Roman"/>
                <w:kern w:val="0"/>
                <w:szCs w:val="21"/>
              </w:rPr>
              <w:t>10 ns</w:t>
            </w:r>
            <w:r w:rsidRPr="00C063BF">
              <w:rPr>
                <w:rFonts w:ascii="Times New Roman" w:hAnsi="Times New Roman"/>
                <w:kern w:val="0"/>
                <w:szCs w:val="21"/>
              </w:rPr>
              <w:t>，通断比大于</w:t>
            </w:r>
            <w:r w:rsidRPr="00C063BF">
              <w:rPr>
                <w:rFonts w:ascii="Times New Roman" w:hAnsi="Times New Roman"/>
                <w:kern w:val="0"/>
                <w:szCs w:val="21"/>
              </w:rPr>
              <w:t>70 dB</w:t>
            </w:r>
          </w:p>
          <w:p w:rsidR="003D088C" w:rsidRPr="00C33690" w:rsidRDefault="003D088C" w:rsidP="00F1090C">
            <w:pPr>
              <w:rPr>
                <w:rFonts w:ascii="Times New Roman" w:hAnsi="Times New Roman" w:hint="eastAsia"/>
                <w:kern w:val="0"/>
                <w:szCs w:val="21"/>
              </w:rPr>
            </w:pPr>
            <w:r>
              <w:rPr>
                <w:rFonts w:ascii="Times New Roman" w:hAnsi="Times New Roman" w:hint="eastAsia"/>
                <w:kern w:val="0"/>
                <w:szCs w:val="21"/>
              </w:rPr>
              <w:t>扩展：提供二次开发接口，提供开发例程</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10</w:t>
            </w:r>
          </w:p>
        </w:tc>
        <w:tc>
          <w:tcPr>
            <w:tcW w:w="1182" w:type="dxa"/>
            <w:vAlign w:val="center"/>
          </w:tcPr>
          <w:p w:rsidR="003D088C" w:rsidRDefault="003D088C" w:rsidP="00F1090C">
            <w:pPr>
              <w:rPr>
                <w:rFonts w:hAnsi="宋体" w:hint="eastAsia"/>
                <w:color w:val="000000"/>
                <w:szCs w:val="21"/>
              </w:rPr>
            </w:pPr>
            <w:r w:rsidRPr="00811682">
              <w:rPr>
                <w:rFonts w:hAnsi="宋体"/>
                <w:color w:val="000000"/>
                <w:szCs w:val="21"/>
              </w:rPr>
              <w:t>高性能频谱分析仪</w:t>
            </w:r>
          </w:p>
        </w:tc>
        <w:tc>
          <w:tcPr>
            <w:tcW w:w="6278" w:type="dxa"/>
            <w:vAlign w:val="center"/>
          </w:tcPr>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自测试与自校准功能</w:t>
            </w:r>
            <w:r>
              <w:rPr>
                <w:rFonts w:ascii="Times New Roman" w:hAnsi="Times New Roman" w:hint="eastAsia"/>
                <w:kern w:val="0"/>
                <w:szCs w:val="21"/>
              </w:rPr>
              <w:t>：</w:t>
            </w:r>
            <w:r w:rsidRPr="00C063BF">
              <w:rPr>
                <w:rFonts w:ascii="Times New Roman" w:hAnsi="Times New Roman"/>
                <w:kern w:val="0"/>
                <w:szCs w:val="21"/>
              </w:rPr>
              <w:t>具备</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驱动库</w:t>
            </w:r>
            <w:r>
              <w:rPr>
                <w:rFonts w:ascii="Times New Roman" w:hAnsi="Times New Roman" w:hint="eastAsia"/>
                <w:kern w:val="0"/>
                <w:szCs w:val="21"/>
              </w:rPr>
              <w:t>：</w:t>
            </w:r>
            <w:r w:rsidRPr="00C063BF">
              <w:rPr>
                <w:rFonts w:ascii="Times New Roman" w:hAnsi="Times New Roman"/>
                <w:kern w:val="0"/>
                <w:szCs w:val="21"/>
              </w:rPr>
              <w:t>提供</w:t>
            </w:r>
            <w:r w:rsidRPr="00C063BF">
              <w:rPr>
                <w:rFonts w:ascii="Times New Roman" w:hAnsi="Times New Roman"/>
                <w:kern w:val="0"/>
                <w:szCs w:val="21"/>
              </w:rPr>
              <w:t>SCPI</w:t>
            </w:r>
            <w:r w:rsidRPr="00C063BF">
              <w:rPr>
                <w:rFonts w:ascii="Times New Roman" w:hAnsi="Times New Roman"/>
                <w:kern w:val="0"/>
                <w:szCs w:val="21"/>
              </w:rPr>
              <w:t>指令集和</w:t>
            </w:r>
            <w:r w:rsidRPr="00C063BF">
              <w:rPr>
                <w:rFonts w:ascii="Times New Roman" w:hAnsi="Times New Roman"/>
                <w:kern w:val="0"/>
                <w:szCs w:val="21"/>
              </w:rPr>
              <w:t>VISA</w:t>
            </w:r>
            <w:r w:rsidRPr="00C063BF">
              <w:rPr>
                <w:rFonts w:ascii="Times New Roman" w:hAnsi="Times New Roman"/>
                <w:kern w:val="0"/>
                <w:szCs w:val="21"/>
              </w:rPr>
              <w:t>及</w:t>
            </w:r>
            <w:r w:rsidRPr="00C063BF">
              <w:rPr>
                <w:rFonts w:ascii="Times New Roman" w:hAnsi="Times New Roman"/>
                <w:kern w:val="0"/>
                <w:szCs w:val="21"/>
              </w:rPr>
              <w:t>IVI</w:t>
            </w:r>
            <w:r w:rsidRPr="00C063BF">
              <w:rPr>
                <w:rFonts w:ascii="Times New Roman" w:hAnsi="Times New Roman"/>
                <w:kern w:val="0"/>
                <w:szCs w:val="21"/>
              </w:rPr>
              <w:t>仪器驱动库</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频率范围</w:t>
            </w:r>
            <w:r>
              <w:rPr>
                <w:rFonts w:ascii="Times New Roman" w:hAnsi="Times New Roman" w:hint="eastAsia"/>
                <w:kern w:val="0"/>
                <w:szCs w:val="21"/>
              </w:rPr>
              <w:t>：</w:t>
            </w:r>
            <w:r w:rsidRPr="00C063BF">
              <w:rPr>
                <w:rFonts w:ascii="Times New Roman" w:hAnsi="Times New Roman"/>
                <w:kern w:val="0"/>
                <w:szCs w:val="21"/>
              </w:rPr>
              <w:t>30Hz</w:t>
            </w:r>
            <w:r>
              <w:rPr>
                <w:rFonts w:ascii="Times New Roman" w:hAnsi="Times New Roman" w:hint="eastAsia"/>
                <w:kern w:val="0"/>
                <w:szCs w:val="21"/>
              </w:rPr>
              <w:t>－</w:t>
            </w:r>
            <w:r w:rsidRPr="00C063BF">
              <w:rPr>
                <w:rFonts w:ascii="Times New Roman" w:hAnsi="Times New Roman" w:hint="eastAsia"/>
                <w:kern w:val="0"/>
                <w:szCs w:val="21"/>
              </w:rPr>
              <w:t>13</w:t>
            </w:r>
            <w:r w:rsidRPr="00C063BF">
              <w:rPr>
                <w:rFonts w:ascii="Times New Roman" w:hAnsi="Times New Roman"/>
                <w:kern w:val="0"/>
                <w:szCs w:val="21"/>
              </w:rPr>
              <w:t>.</w:t>
            </w:r>
            <w:r w:rsidRPr="00C063BF">
              <w:rPr>
                <w:rFonts w:ascii="Times New Roman" w:hAnsi="Times New Roman" w:hint="eastAsia"/>
                <w:kern w:val="0"/>
                <w:szCs w:val="21"/>
              </w:rPr>
              <w:t>2</w:t>
            </w:r>
            <w:r w:rsidRPr="00C063BF">
              <w:rPr>
                <w:rFonts w:ascii="Times New Roman" w:hAnsi="Times New Roman"/>
                <w:kern w:val="0"/>
                <w:szCs w:val="21"/>
              </w:rPr>
              <w:t>GHz</w:t>
            </w:r>
          </w:p>
          <w:p w:rsidR="003D088C" w:rsidRDefault="003D088C" w:rsidP="00F1090C">
            <w:pPr>
              <w:rPr>
                <w:rFonts w:ascii="Times New Roman" w:hAnsi="Times New Roman" w:hint="eastAsia"/>
                <w:kern w:val="0"/>
                <w:szCs w:val="21"/>
              </w:rPr>
            </w:pPr>
            <w:r w:rsidRPr="00C063BF">
              <w:rPr>
                <w:rFonts w:ascii="Times New Roman" w:hAnsi="Times New Roman"/>
                <w:kern w:val="0"/>
                <w:szCs w:val="21"/>
              </w:rPr>
              <w:t>动态范围</w:t>
            </w:r>
            <w:r>
              <w:rPr>
                <w:rFonts w:ascii="Times New Roman" w:hAnsi="Times New Roman" w:hint="eastAsia"/>
                <w:kern w:val="0"/>
                <w:szCs w:val="21"/>
              </w:rPr>
              <w:t>：</w:t>
            </w:r>
            <w:r w:rsidRPr="00C063BF">
              <w:rPr>
                <w:rFonts w:ascii="Times New Roman" w:hAnsi="Times New Roman"/>
                <w:kern w:val="0"/>
                <w:szCs w:val="21"/>
              </w:rPr>
              <w:t>1dB</w:t>
            </w:r>
            <w:r w:rsidRPr="00C063BF">
              <w:rPr>
                <w:rFonts w:ascii="Times New Roman" w:hAnsi="Times New Roman"/>
                <w:kern w:val="0"/>
                <w:szCs w:val="21"/>
              </w:rPr>
              <w:t>增益压缩</w:t>
            </w:r>
            <w:r w:rsidRPr="00C063BF">
              <w:rPr>
                <w:rFonts w:ascii="Times New Roman" w:hAnsi="Times New Roman"/>
                <w:kern w:val="0"/>
                <w:szCs w:val="21"/>
              </w:rPr>
              <w:t>0dBm</w:t>
            </w:r>
          </w:p>
          <w:p w:rsidR="003D088C" w:rsidRDefault="003D088C" w:rsidP="00F1090C">
            <w:pPr>
              <w:rPr>
                <w:rFonts w:ascii="Times New Roman" w:hAnsi="Times New Roman" w:hint="eastAsia"/>
                <w:kern w:val="0"/>
                <w:szCs w:val="21"/>
              </w:rPr>
            </w:pPr>
            <w:r w:rsidRPr="00C063BF">
              <w:rPr>
                <w:rFonts w:ascii="Times New Roman" w:hAnsi="Times New Roman"/>
                <w:kern w:val="0"/>
                <w:szCs w:val="21"/>
              </w:rPr>
              <w:t>TOI</w:t>
            </w:r>
            <w:r>
              <w:rPr>
                <w:rFonts w:ascii="Times New Roman" w:hAnsi="Times New Roman" w:hint="eastAsia"/>
                <w:kern w:val="0"/>
                <w:szCs w:val="21"/>
              </w:rPr>
              <w:t>（</w:t>
            </w:r>
            <w:r w:rsidRPr="00C063BF">
              <w:rPr>
                <w:rFonts w:ascii="Times New Roman" w:hAnsi="Times New Roman"/>
                <w:kern w:val="0"/>
                <w:szCs w:val="21"/>
              </w:rPr>
              <w:t>三阶截获点</w:t>
            </w:r>
            <w:r>
              <w:rPr>
                <w:rFonts w:ascii="Times New Roman" w:hAnsi="Times New Roman" w:hint="eastAsia"/>
                <w:kern w:val="0"/>
                <w:szCs w:val="21"/>
              </w:rPr>
              <w:t>）：</w:t>
            </w:r>
            <w:r w:rsidRPr="00C063BF">
              <w:rPr>
                <w:rFonts w:ascii="Times New Roman" w:hAnsi="Times New Roman"/>
                <w:kern w:val="0"/>
                <w:szCs w:val="21"/>
              </w:rPr>
              <w:t>+10dBm</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DANL</w:t>
            </w:r>
            <w:r>
              <w:rPr>
                <w:rFonts w:ascii="Times New Roman" w:hAnsi="Times New Roman" w:hint="eastAsia"/>
                <w:kern w:val="0"/>
                <w:szCs w:val="21"/>
              </w:rPr>
              <w:t>：</w:t>
            </w:r>
            <w:r w:rsidRPr="00C063BF">
              <w:rPr>
                <w:rFonts w:ascii="Times New Roman" w:hAnsi="Times New Roman"/>
                <w:kern w:val="0"/>
                <w:szCs w:val="21"/>
              </w:rPr>
              <w:t>-160dBm</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测量速率</w:t>
            </w:r>
            <w:r>
              <w:rPr>
                <w:rFonts w:ascii="Times New Roman" w:hAnsi="Times New Roman" w:hint="eastAsia"/>
                <w:kern w:val="0"/>
                <w:szCs w:val="21"/>
              </w:rPr>
              <w:t>：</w:t>
            </w:r>
            <w:r w:rsidRPr="00C063BF">
              <w:rPr>
                <w:rFonts w:ascii="Times New Roman" w:hAnsi="Times New Roman"/>
                <w:kern w:val="0"/>
                <w:szCs w:val="21"/>
              </w:rPr>
              <w:t>90</w:t>
            </w:r>
            <w:r w:rsidRPr="00C063BF">
              <w:rPr>
                <w:rFonts w:ascii="Times New Roman" w:hAnsi="Times New Roman"/>
                <w:kern w:val="0"/>
                <w:szCs w:val="21"/>
              </w:rPr>
              <w:t>次</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最小分辨率带宽</w:t>
            </w:r>
            <w:r>
              <w:rPr>
                <w:rFonts w:ascii="Times New Roman" w:hAnsi="Times New Roman" w:hint="eastAsia"/>
                <w:kern w:val="0"/>
                <w:szCs w:val="21"/>
              </w:rPr>
              <w:t>：</w:t>
            </w:r>
            <w:r w:rsidRPr="00C063BF">
              <w:rPr>
                <w:rFonts w:ascii="Times New Roman" w:hAnsi="Times New Roman"/>
                <w:kern w:val="0"/>
                <w:szCs w:val="21"/>
              </w:rPr>
              <w:t>1Hz</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支持</w:t>
            </w:r>
            <w:r>
              <w:rPr>
                <w:rFonts w:ascii="Times New Roman" w:hAnsi="Times New Roman" w:hint="eastAsia"/>
                <w:kern w:val="0"/>
                <w:szCs w:val="21"/>
              </w:rPr>
              <w:t>：</w:t>
            </w:r>
            <w:smartTag w:uri="urn:schemas-microsoft-com:office:smarttags" w:element="chmetcnv">
              <w:smartTagPr>
                <w:attr w:name="UnitName" w:val="m"/>
                <w:attr w:name="SourceValue" w:val="10"/>
                <w:attr w:name="HasSpace" w:val="False"/>
                <w:attr w:name="Negative" w:val="False"/>
                <w:attr w:name="NumberType" w:val="1"/>
                <w:attr w:name="TCSC" w:val="0"/>
              </w:smartTagPr>
              <w:r w:rsidRPr="00C063BF">
                <w:rPr>
                  <w:rFonts w:ascii="Times New Roman" w:hAnsi="Times New Roman"/>
                  <w:kern w:val="0"/>
                  <w:szCs w:val="21"/>
                </w:rPr>
                <w:t>10M</w:t>
              </w:r>
            </w:smartTag>
            <w:r w:rsidRPr="00C063BF">
              <w:rPr>
                <w:rFonts w:ascii="Times New Roman" w:hAnsi="Times New Roman"/>
                <w:kern w:val="0"/>
                <w:szCs w:val="21"/>
              </w:rPr>
              <w:t>/</w:t>
            </w:r>
            <w:smartTag w:uri="urn:schemas-microsoft-com:office:smarttags" w:element="chmetcnv">
              <w:smartTagPr>
                <w:attr w:name="UnitName" w:val="m"/>
                <w:attr w:name="SourceValue" w:val="100"/>
                <w:attr w:name="HasSpace" w:val="False"/>
                <w:attr w:name="Negative" w:val="False"/>
                <w:attr w:name="NumberType" w:val="1"/>
                <w:attr w:name="TCSC" w:val="0"/>
              </w:smartTagPr>
              <w:r w:rsidRPr="00C063BF">
                <w:rPr>
                  <w:rFonts w:ascii="Times New Roman" w:hAnsi="Times New Roman"/>
                  <w:kern w:val="0"/>
                  <w:szCs w:val="21"/>
                </w:rPr>
                <w:t>100M</w:t>
              </w:r>
            </w:smartTag>
            <w:r w:rsidRPr="00C063BF">
              <w:rPr>
                <w:rFonts w:ascii="Times New Roman" w:hAnsi="Times New Roman"/>
                <w:kern w:val="0"/>
                <w:szCs w:val="21"/>
              </w:rPr>
              <w:t>自适应的网络互联</w:t>
            </w:r>
          </w:p>
          <w:p w:rsidR="003D088C" w:rsidRPr="00C33690" w:rsidRDefault="003D088C" w:rsidP="00F1090C">
            <w:pPr>
              <w:rPr>
                <w:rFonts w:ascii="Times New Roman" w:hAnsi="Times New Roman" w:hint="eastAsia"/>
                <w:kern w:val="0"/>
                <w:szCs w:val="21"/>
              </w:rPr>
            </w:pPr>
            <w:r>
              <w:rPr>
                <w:rFonts w:ascii="Times New Roman" w:hAnsi="Times New Roman" w:hint="eastAsia"/>
                <w:kern w:val="0"/>
                <w:szCs w:val="21"/>
              </w:rPr>
              <w:t>扩展：提供二次开发接口，提供开发例程，</w:t>
            </w:r>
            <w:r w:rsidRPr="00C063BF">
              <w:rPr>
                <w:rFonts w:ascii="Times New Roman" w:hAnsi="Times New Roman"/>
                <w:kern w:val="0"/>
                <w:szCs w:val="21"/>
              </w:rPr>
              <w:t>支持</w:t>
            </w:r>
            <w:r w:rsidRPr="00C063BF">
              <w:rPr>
                <w:rFonts w:ascii="Times New Roman" w:hAnsi="Times New Roman"/>
                <w:kern w:val="0"/>
                <w:szCs w:val="21"/>
              </w:rPr>
              <w:t>GPIB</w:t>
            </w:r>
            <w:r w:rsidRPr="00C063BF">
              <w:rPr>
                <w:rFonts w:ascii="Times New Roman" w:hAnsi="Times New Roman"/>
                <w:kern w:val="0"/>
                <w:szCs w:val="21"/>
              </w:rPr>
              <w:t>、</w:t>
            </w:r>
            <w:r w:rsidRPr="00C063BF">
              <w:rPr>
                <w:rFonts w:ascii="Times New Roman" w:hAnsi="Times New Roman"/>
                <w:kern w:val="0"/>
                <w:szCs w:val="21"/>
              </w:rPr>
              <w:t>LAN</w:t>
            </w:r>
            <w:r w:rsidRPr="00C063BF">
              <w:rPr>
                <w:rFonts w:ascii="Times New Roman" w:hAnsi="Times New Roman"/>
                <w:kern w:val="0"/>
                <w:szCs w:val="21"/>
              </w:rPr>
              <w:t>程控，程控指令集符合</w:t>
            </w:r>
            <w:r w:rsidRPr="00C063BF">
              <w:rPr>
                <w:rFonts w:ascii="Times New Roman" w:hAnsi="Times New Roman"/>
                <w:kern w:val="0"/>
                <w:szCs w:val="21"/>
              </w:rPr>
              <w:t>SCPI 1999.0</w:t>
            </w:r>
            <w:r w:rsidRPr="00C063BF">
              <w:rPr>
                <w:rFonts w:ascii="Times New Roman" w:hAnsi="Times New Roman"/>
                <w:kern w:val="0"/>
                <w:szCs w:val="21"/>
              </w:rPr>
              <w:t>规范</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11</w:t>
            </w:r>
          </w:p>
        </w:tc>
        <w:tc>
          <w:tcPr>
            <w:tcW w:w="1182" w:type="dxa"/>
            <w:vAlign w:val="center"/>
          </w:tcPr>
          <w:p w:rsidR="003D088C" w:rsidRDefault="003D088C" w:rsidP="00F1090C">
            <w:pPr>
              <w:rPr>
                <w:rFonts w:hAnsi="宋体" w:hint="eastAsia"/>
                <w:color w:val="000000"/>
                <w:szCs w:val="21"/>
              </w:rPr>
            </w:pPr>
            <w:r>
              <w:rPr>
                <w:rFonts w:ascii="Times New Roman" w:hAnsi="Times New Roman" w:hint="eastAsia"/>
                <w:szCs w:val="21"/>
              </w:rPr>
              <w:t>高精度台式万用表</w:t>
            </w:r>
          </w:p>
        </w:tc>
        <w:tc>
          <w:tcPr>
            <w:tcW w:w="6278" w:type="dxa"/>
            <w:vAlign w:val="center"/>
          </w:tcPr>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分辨率</w:t>
            </w:r>
            <w:r>
              <w:rPr>
                <w:rFonts w:ascii="Times New Roman" w:hAnsi="Times New Roman" w:hint="eastAsia"/>
                <w:kern w:val="0"/>
                <w:szCs w:val="21"/>
              </w:rPr>
              <w:t>：</w:t>
            </w:r>
            <w:r w:rsidRPr="00C063BF">
              <w:rPr>
                <w:rFonts w:ascii="Times New Roman" w:hAnsi="Times New Roman"/>
                <w:kern w:val="0"/>
                <w:szCs w:val="21"/>
              </w:rPr>
              <w:t>6 ½</w:t>
            </w:r>
            <w:r w:rsidRPr="00C063BF">
              <w:rPr>
                <w:rFonts w:ascii="Times New Roman" w:hAnsi="Times New Roman"/>
                <w:kern w:val="0"/>
                <w:szCs w:val="21"/>
              </w:rPr>
              <w:t>位</w:t>
            </w:r>
          </w:p>
          <w:p w:rsidR="003D088C" w:rsidRPr="00C063BF" w:rsidRDefault="003D088C" w:rsidP="00F1090C">
            <w:pPr>
              <w:rPr>
                <w:rFonts w:ascii="Times New Roman" w:hAnsi="Times New Roman" w:hint="eastAsia"/>
                <w:kern w:val="0"/>
                <w:szCs w:val="21"/>
              </w:rPr>
            </w:pPr>
            <w:r>
              <w:rPr>
                <w:rFonts w:ascii="Times New Roman" w:hAnsi="Times New Roman" w:hint="eastAsia"/>
                <w:kern w:val="0"/>
                <w:szCs w:val="21"/>
              </w:rPr>
              <w:t>测量类型：</w:t>
            </w:r>
            <w:r w:rsidRPr="00C063BF">
              <w:rPr>
                <w:rFonts w:ascii="Times New Roman" w:hAnsi="Times New Roman"/>
                <w:kern w:val="0"/>
                <w:szCs w:val="21"/>
              </w:rPr>
              <w:t>任意传感器测量</w:t>
            </w:r>
            <w:r>
              <w:rPr>
                <w:rFonts w:ascii="Times New Roman" w:hAnsi="Times New Roman" w:hint="eastAsia"/>
                <w:kern w:val="0"/>
                <w:szCs w:val="21"/>
              </w:rPr>
              <w:t>，</w:t>
            </w:r>
            <w:r w:rsidRPr="00C063BF">
              <w:rPr>
                <w:rFonts w:ascii="Times New Roman" w:hAnsi="Times New Roman"/>
                <w:kern w:val="0"/>
                <w:szCs w:val="21"/>
              </w:rPr>
              <w:t>可将被测物理量（</w:t>
            </w:r>
            <w:r>
              <w:rPr>
                <w:rFonts w:ascii="Times New Roman" w:hAnsi="Times New Roman"/>
                <w:kern w:val="0"/>
                <w:szCs w:val="21"/>
              </w:rPr>
              <w:t>压力、流速、温度等）转换为电压、电流、电阻等易测物理量</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温度传感器</w:t>
            </w:r>
            <w:r>
              <w:rPr>
                <w:rFonts w:ascii="Times New Roman" w:hAnsi="Times New Roman" w:hint="eastAsia"/>
                <w:kern w:val="0"/>
                <w:szCs w:val="21"/>
              </w:rPr>
              <w:t>：包括</w:t>
            </w:r>
            <w:r w:rsidRPr="00C063BF">
              <w:rPr>
                <w:rFonts w:ascii="Times New Roman" w:hAnsi="Times New Roman"/>
                <w:kern w:val="0"/>
                <w:szCs w:val="21"/>
              </w:rPr>
              <w:t>TC</w:t>
            </w:r>
            <w:r w:rsidRPr="00C063BF">
              <w:rPr>
                <w:rFonts w:ascii="Times New Roman" w:hAnsi="Times New Roman"/>
                <w:kern w:val="0"/>
                <w:szCs w:val="21"/>
              </w:rPr>
              <w:t>（热电偶）、</w:t>
            </w:r>
            <w:r w:rsidRPr="00C063BF">
              <w:rPr>
                <w:rFonts w:ascii="Times New Roman" w:hAnsi="Times New Roman"/>
                <w:kern w:val="0"/>
                <w:szCs w:val="21"/>
              </w:rPr>
              <w:t>RTD</w:t>
            </w:r>
            <w:r w:rsidRPr="00C063BF">
              <w:rPr>
                <w:rFonts w:ascii="Times New Roman" w:hAnsi="Times New Roman"/>
                <w:kern w:val="0"/>
                <w:szCs w:val="21"/>
              </w:rPr>
              <w:t>（热电阻）和</w:t>
            </w:r>
            <w:r w:rsidRPr="00C063BF">
              <w:rPr>
                <w:rFonts w:ascii="Times New Roman" w:hAnsi="Times New Roman"/>
                <w:kern w:val="0"/>
                <w:szCs w:val="21"/>
              </w:rPr>
              <w:t>THERM</w:t>
            </w:r>
            <w:r w:rsidRPr="00C063BF">
              <w:rPr>
                <w:rFonts w:ascii="Times New Roman" w:hAnsi="Times New Roman"/>
                <w:kern w:val="0"/>
                <w:szCs w:val="21"/>
              </w:rPr>
              <w:t>（热敏电阻）型温度传感器</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电容测量</w:t>
            </w:r>
            <w:r>
              <w:rPr>
                <w:rFonts w:ascii="Times New Roman" w:hAnsi="Times New Roman" w:hint="eastAsia"/>
                <w:kern w:val="0"/>
                <w:szCs w:val="21"/>
              </w:rPr>
              <w:t>：</w:t>
            </w:r>
            <w:r w:rsidRPr="00C063BF">
              <w:rPr>
                <w:rFonts w:ascii="Times New Roman" w:hAnsi="Times New Roman"/>
                <w:kern w:val="0"/>
                <w:szCs w:val="21"/>
              </w:rPr>
              <w:t>分辨率达到</w:t>
            </w:r>
            <w:r w:rsidRPr="00C063BF">
              <w:rPr>
                <w:rFonts w:ascii="Times New Roman" w:hAnsi="Times New Roman"/>
                <w:kern w:val="0"/>
                <w:szCs w:val="21"/>
              </w:rPr>
              <w:t>1 pF</w:t>
            </w:r>
            <w:r w:rsidRPr="00C063BF">
              <w:rPr>
                <w:rFonts w:ascii="Times New Roman" w:hAnsi="Times New Roman"/>
                <w:kern w:val="0"/>
                <w:szCs w:val="21"/>
              </w:rPr>
              <w:t>（</w:t>
            </w:r>
            <w:r w:rsidRPr="00C063BF">
              <w:rPr>
                <w:rFonts w:ascii="Times New Roman" w:hAnsi="Times New Roman"/>
                <w:kern w:val="0"/>
                <w:szCs w:val="21"/>
              </w:rPr>
              <w:t>2nF</w:t>
            </w:r>
            <w:r w:rsidRPr="00C063BF">
              <w:rPr>
                <w:rFonts w:ascii="Times New Roman" w:hAnsi="Times New Roman"/>
                <w:kern w:val="0"/>
                <w:szCs w:val="21"/>
              </w:rPr>
              <w:t>量程时）</w:t>
            </w:r>
          </w:p>
          <w:p w:rsidR="003D088C" w:rsidRPr="00C063BF" w:rsidRDefault="003D088C" w:rsidP="00F1090C">
            <w:pPr>
              <w:rPr>
                <w:rFonts w:ascii="Times New Roman" w:hAnsi="Times New Roman" w:hint="eastAsia"/>
                <w:kern w:val="0"/>
                <w:szCs w:val="21"/>
              </w:rPr>
            </w:pPr>
            <w:r w:rsidRPr="00C063BF">
              <w:rPr>
                <w:rFonts w:ascii="Times New Roman" w:hAnsi="Times New Roman"/>
                <w:kern w:val="0"/>
                <w:szCs w:val="21"/>
              </w:rPr>
              <w:t>实时显示</w:t>
            </w:r>
            <w:r>
              <w:rPr>
                <w:rFonts w:ascii="Times New Roman" w:hAnsi="Times New Roman" w:hint="eastAsia"/>
                <w:kern w:val="0"/>
                <w:szCs w:val="21"/>
              </w:rPr>
              <w:t>：</w:t>
            </w:r>
            <w:r w:rsidRPr="00C063BF">
              <w:rPr>
                <w:rFonts w:ascii="Times New Roman" w:hAnsi="Times New Roman"/>
                <w:kern w:val="0"/>
                <w:szCs w:val="21"/>
              </w:rPr>
              <w:t>测量数据的分布</w:t>
            </w:r>
            <w:r>
              <w:rPr>
                <w:rFonts w:ascii="Times New Roman" w:hAnsi="Times New Roman" w:hint="eastAsia"/>
                <w:kern w:val="0"/>
                <w:szCs w:val="21"/>
              </w:rPr>
              <w:t>，</w:t>
            </w:r>
            <w:r w:rsidRPr="00C063BF">
              <w:rPr>
                <w:rFonts w:ascii="Times New Roman" w:hAnsi="Times New Roman"/>
                <w:kern w:val="0"/>
                <w:szCs w:val="21"/>
              </w:rPr>
              <w:t>包括已测量数据的平均值（</w:t>
            </w:r>
            <w:r w:rsidRPr="00C063BF">
              <w:rPr>
                <w:rFonts w:ascii="Times New Roman" w:hAnsi="Times New Roman"/>
                <w:kern w:val="0"/>
                <w:szCs w:val="21"/>
              </w:rPr>
              <w:t>AVG</w:t>
            </w:r>
            <w:r w:rsidRPr="00C063BF">
              <w:rPr>
                <w:rFonts w:ascii="Times New Roman" w:hAnsi="Times New Roman"/>
                <w:kern w:val="0"/>
                <w:szCs w:val="21"/>
              </w:rPr>
              <w:t>）、标准偏差（</w:t>
            </w:r>
            <w:r w:rsidRPr="00C063BF">
              <w:rPr>
                <w:rFonts w:ascii="Times New Roman" w:hAnsi="Times New Roman"/>
                <w:kern w:val="0"/>
                <w:szCs w:val="21"/>
              </w:rPr>
              <w:t>SDEV</w:t>
            </w:r>
            <w:r>
              <w:rPr>
                <w:rFonts w:ascii="Times New Roman" w:hAnsi="Times New Roman"/>
                <w:kern w:val="0"/>
                <w:szCs w:val="21"/>
              </w:rPr>
              <w:t>）和直方图</w:t>
            </w:r>
          </w:p>
          <w:p w:rsidR="003D088C" w:rsidRDefault="003D088C" w:rsidP="00F1090C">
            <w:pPr>
              <w:rPr>
                <w:rFonts w:ascii="Times New Roman" w:hAnsi="Times New Roman" w:hint="eastAsia"/>
                <w:kern w:val="0"/>
                <w:szCs w:val="21"/>
              </w:rPr>
            </w:pPr>
            <w:r w:rsidRPr="00C063BF">
              <w:rPr>
                <w:rFonts w:ascii="Times New Roman" w:hAnsi="Times New Roman"/>
                <w:kern w:val="0"/>
                <w:szCs w:val="21"/>
              </w:rPr>
              <w:t>统计分析</w:t>
            </w:r>
            <w:r>
              <w:rPr>
                <w:rFonts w:ascii="Times New Roman" w:hAnsi="Times New Roman" w:hint="eastAsia"/>
                <w:kern w:val="0"/>
                <w:szCs w:val="21"/>
              </w:rPr>
              <w:t>：</w:t>
            </w:r>
            <w:r w:rsidRPr="00C063BF">
              <w:rPr>
                <w:rFonts w:ascii="Times New Roman" w:hAnsi="Times New Roman"/>
                <w:kern w:val="0"/>
                <w:szCs w:val="21"/>
              </w:rPr>
              <w:t>对当前测量数据进行数学统计，给出已测量数据的最小值、最大值、平均值和均方差</w:t>
            </w:r>
          </w:p>
          <w:p w:rsidR="003D088C" w:rsidRPr="00C33690" w:rsidRDefault="003D088C" w:rsidP="00F1090C">
            <w:pPr>
              <w:rPr>
                <w:rFonts w:ascii="Times New Roman" w:hAnsi="Times New Roman" w:hint="eastAsia"/>
                <w:kern w:val="0"/>
                <w:szCs w:val="21"/>
              </w:rPr>
            </w:pPr>
            <w:r>
              <w:rPr>
                <w:rFonts w:ascii="Times New Roman" w:hAnsi="Times New Roman" w:hint="eastAsia"/>
                <w:kern w:val="0"/>
                <w:szCs w:val="21"/>
              </w:rPr>
              <w:t>扩展：提供二次开发接口，提供开发例程</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12</w:t>
            </w:r>
          </w:p>
        </w:tc>
        <w:tc>
          <w:tcPr>
            <w:tcW w:w="1182" w:type="dxa"/>
            <w:vAlign w:val="center"/>
          </w:tcPr>
          <w:p w:rsidR="003D088C" w:rsidRDefault="003D088C" w:rsidP="00F1090C">
            <w:pPr>
              <w:rPr>
                <w:rFonts w:hAnsi="宋体" w:hint="eastAsia"/>
                <w:color w:val="000000"/>
                <w:szCs w:val="21"/>
              </w:rPr>
            </w:pPr>
            <w:r w:rsidRPr="00811682">
              <w:rPr>
                <w:rFonts w:hAnsi="宋体"/>
                <w:color w:val="000000"/>
                <w:szCs w:val="21"/>
              </w:rPr>
              <w:t>高性能</w:t>
            </w:r>
            <w:r>
              <w:rPr>
                <w:rFonts w:hAnsi="宋体" w:hint="eastAsia"/>
                <w:color w:val="000000"/>
                <w:szCs w:val="21"/>
              </w:rPr>
              <w:t>任意波形发生器</w:t>
            </w:r>
          </w:p>
        </w:tc>
        <w:tc>
          <w:tcPr>
            <w:tcW w:w="6278" w:type="dxa"/>
            <w:vAlign w:val="center"/>
          </w:tcPr>
          <w:p w:rsidR="003D088C" w:rsidRPr="002446BD" w:rsidRDefault="003D088C" w:rsidP="00F1090C">
            <w:pPr>
              <w:rPr>
                <w:rFonts w:ascii="Times New Roman" w:hAnsi="Times New Roman" w:hint="eastAsia"/>
                <w:kern w:val="0"/>
                <w:szCs w:val="21"/>
              </w:rPr>
            </w:pPr>
            <w:r>
              <w:rPr>
                <w:rFonts w:ascii="Times New Roman" w:hAnsi="Times New Roman" w:hint="eastAsia"/>
                <w:kern w:val="0"/>
                <w:szCs w:val="21"/>
              </w:rPr>
              <w:t>★</w:t>
            </w:r>
            <w:r w:rsidRPr="002446BD">
              <w:rPr>
                <w:rFonts w:ascii="Times New Roman" w:hAnsi="Times New Roman" w:hint="eastAsia"/>
                <w:kern w:val="0"/>
                <w:szCs w:val="21"/>
              </w:rPr>
              <w:t>最高输出频率</w:t>
            </w:r>
            <w:r>
              <w:rPr>
                <w:rFonts w:ascii="Times New Roman" w:hAnsi="Times New Roman" w:hint="eastAsia"/>
                <w:kern w:val="0"/>
                <w:szCs w:val="21"/>
              </w:rPr>
              <w:t>：</w:t>
            </w:r>
            <w:r w:rsidRPr="002446BD">
              <w:rPr>
                <w:rFonts w:ascii="Times New Roman" w:hAnsi="Times New Roman" w:hint="eastAsia"/>
                <w:kern w:val="0"/>
                <w:szCs w:val="21"/>
              </w:rPr>
              <w:t>350M</w:t>
            </w:r>
            <w:r w:rsidRPr="002446BD">
              <w:rPr>
                <w:rFonts w:ascii="Times New Roman" w:hAnsi="Times New Roman"/>
                <w:kern w:val="0"/>
                <w:szCs w:val="21"/>
              </w:rPr>
              <w:t>Hz</w:t>
            </w:r>
          </w:p>
          <w:p w:rsidR="003D088C" w:rsidRPr="002446BD" w:rsidRDefault="003D088C" w:rsidP="00F1090C">
            <w:pPr>
              <w:rPr>
                <w:rFonts w:ascii="Times New Roman" w:hAnsi="Times New Roman" w:hint="eastAsia"/>
                <w:kern w:val="0"/>
                <w:szCs w:val="21"/>
              </w:rPr>
            </w:pPr>
            <w:r w:rsidRPr="002446BD">
              <w:rPr>
                <w:rFonts w:ascii="Times New Roman" w:hAnsi="Times New Roman" w:hint="eastAsia"/>
                <w:kern w:val="0"/>
                <w:szCs w:val="21"/>
              </w:rPr>
              <w:t>最高采样率</w:t>
            </w:r>
            <w:r>
              <w:rPr>
                <w:rFonts w:ascii="Times New Roman" w:hAnsi="Times New Roman" w:hint="eastAsia"/>
                <w:kern w:val="0"/>
                <w:szCs w:val="21"/>
              </w:rPr>
              <w:t>：</w:t>
            </w:r>
            <w:smartTag w:uri="urn:schemas-microsoft-com:office:smarttags" w:element="chmetcnv">
              <w:smartTagPr>
                <w:attr w:name="TCSC" w:val="0"/>
                <w:attr w:name="NumberType" w:val="1"/>
                <w:attr w:name="Negative" w:val="False"/>
                <w:attr w:name="HasSpace" w:val="False"/>
                <w:attr w:name="SourceValue" w:val="1"/>
                <w:attr w:name="UnitName" w:val="g"/>
              </w:smartTagPr>
              <w:r w:rsidRPr="002446BD">
                <w:rPr>
                  <w:rFonts w:ascii="Times New Roman" w:hAnsi="Times New Roman" w:hint="eastAsia"/>
                  <w:kern w:val="0"/>
                  <w:szCs w:val="21"/>
                </w:rPr>
                <w:t>1G</w:t>
              </w:r>
            </w:smartTag>
            <w:r w:rsidRPr="002446BD">
              <w:rPr>
                <w:rFonts w:ascii="Times New Roman" w:hAnsi="Times New Roman" w:hint="eastAsia"/>
                <w:kern w:val="0"/>
                <w:szCs w:val="21"/>
              </w:rPr>
              <w:t xml:space="preserve"> S/a</w:t>
            </w:r>
          </w:p>
          <w:p w:rsidR="003D088C" w:rsidRPr="002446BD" w:rsidRDefault="003D088C" w:rsidP="00F1090C">
            <w:pPr>
              <w:rPr>
                <w:rFonts w:ascii="Times New Roman" w:hAnsi="Times New Roman" w:hint="eastAsia"/>
                <w:kern w:val="0"/>
                <w:szCs w:val="21"/>
              </w:rPr>
            </w:pPr>
            <w:r w:rsidRPr="002446BD">
              <w:rPr>
                <w:rFonts w:ascii="Times New Roman" w:hAnsi="Times New Roman" w:hint="eastAsia"/>
                <w:kern w:val="0"/>
                <w:szCs w:val="21"/>
              </w:rPr>
              <w:t>最高存储深度</w:t>
            </w:r>
            <w:r>
              <w:rPr>
                <w:rFonts w:ascii="Times New Roman" w:hAnsi="Times New Roman" w:hint="eastAsia"/>
                <w:kern w:val="0"/>
                <w:szCs w:val="21"/>
              </w:rPr>
              <w:t>：</w:t>
            </w:r>
            <w:r w:rsidRPr="002446BD">
              <w:rPr>
                <w:rFonts w:ascii="Times New Roman" w:hAnsi="Times New Roman" w:hint="eastAsia"/>
                <w:kern w:val="0"/>
                <w:szCs w:val="21"/>
              </w:rPr>
              <w:t>128Mpts</w:t>
            </w:r>
          </w:p>
          <w:p w:rsidR="003D088C" w:rsidRDefault="003D088C" w:rsidP="00F1090C">
            <w:pPr>
              <w:rPr>
                <w:rFonts w:ascii="Times New Roman" w:hAnsi="Times New Roman" w:hint="eastAsia"/>
                <w:kern w:val="0"/>
                <w:szCs w:val="21"/>
              </w:rPr>
            </w:pPr>
            <w:r w:rsidRPr="002446BD">
              <w:rPr>
                <w:rFonts w:ascii="Times New Roman" w:hAnsi="Times New Roman" w:hint="eastAsia"/>
                <w:kern w:val="0"/>
                <w:szCs w:val="21"/>
              </w:rPr>
              <w:t>垂直分辨率</w:t>
            </w:r>
            <w:r>
              <w:rPr>
                <w:rFonts w:ascii="Times New Roman" w:hAnsi="Times New Roman" w:hint="eastAsia"/>
                <w:kern w:val="0"/>
                <w:szCs w:val="21"/>
              </w:rPr>
              <w:t>：</w:t>
            </w:r>
            <w:r w:rsidRPr="002446BD">
              <w:rPr>
                <w:rFonts w:ascii="Times New Roman" w:hAnsi="Times New Roman" w:hint="eastAsia"/>
                <w:kern w:val="0"/>
                <w:szCs w:val="21"/>
              </w:rPr>
              <w:t>14bits</w:t>
            </w:r>
          </w:p>
          <w:p w:rsidR="003D088C" w:rsidRPr="006418DB" w:rsidRDefault="003D088C" w:rsidP="00F1090C">
            <w:pPr>
              <w:rPr>
                <w:rFonts w:ascii="Times New Roman" w:hAnsi="Times New Roman" w:hint="eastAsia"/>
                <w:kern w:val="0"/>
                <w:szCs w:val="21"/>
              </w:rPr>
            </w:pPr>
            <w:r>
              <w:rPr>
                <w:rFonts w:ascii="Times New Roman" w:hAnsi="Times New Roman" w:hint="eastAsia"/>
                <w:kern w:val="0"/>
                <w:szCs w:val="21"/>
              </w:rPr>
              <w:t>★方波：上升和下降时间＜</w:t>
            </w:r>
            <w:r>
              <w:rPr>
                <w:rFonts w:ascii="Times New Roman" w:hAnsi="Times New Roman" w:hint="eastAsia"/>
                <w:kern w:val="0"/>
                <w:szCs w:val="21"/>
              </w:rPr>
              <w:t>2.5ns</w:t>
            </w:r>
          </w:p>
          <w:p w:rsidR="003D088C" w:rsidRPr="002446BD" w:rsidRDefault="003D088C" w:rsidP="00F1090C">
            <w:pPr>
              <w:rPr>
                <w:rFonts w:ascii="Times New Roman" w:hAnsi="Times New Roman" w:hint="eastAsia"/>
                <w:kern w:val="0"/>
                <w:szCs w:val="21"/>
              </w:rPr>
            </w:pPr>
            <w:r>
              <w:rPr>
                <w:rFonts w:ascii="Times New Roman" w:hAnsi="Times New Roman" w:hint="eastAsia"/>
                <w:kern w:val="0"/>
                <w:szCs w:val="21"/>
              </w:rPr>
              <w:t>扩展：提供二次开发接口，提供开发例程，</w:t>
            </w:r>
            <w:r w:rsidRPr="002446BD">
              <w:rPr>
                <w:rFonts w:ascii="Times New Roman" w:hAnsi="Times New Roman" w:hint="eastAsia"/>
                <w:kern w:val="0"/>
                <w:szCs w:val="21"/>
              </w:rPr>
              <w:t>可实现仪器的远程控制</w:t>
            </w:r>
          </w:p>
          <w:p w:rsidR="003D088C" w:rsidRPr="002446BD" w:rsidRDefault="003D088C" w:rsidP="00F1090C">
            <w:pPr>
              <w:rPr>
                <w:rFonts w:ascii="Times New Roman" w:hAnsi="Times New Roman" w:hint="eastAsia"/>
                <w:kern w:val="0"/>
                <w:szCs w:val="21"/>
              </w:rPr>
            </w:pPr>
            <w:r>
              <w:rPr>
                <w:rFonts w:ascii="Times New Roman" w:hAnsi="Times New Roman" w:hint="eastAsia"/>
                <w:kern w:val="0"/>
                <w:szCs w:val="21"/>
              </w:rPr>
              <w:lastRenderedPageBreak/>
              <w:t>★</w:t>
            </w:r>
            <w:r w:rsidRPr="002446BD">
              <w:rPr>
                <w:rFonts w:ascii="Times New Roman" w:hAnsi="Times New Roman" w:hint="eastAsia"/>
                <w:kern w:val="0"/>
                <w:szCs w:val="21"/>
              </w:rPr>
              <w:t>IQ</w:t>
            </w:r>
            <w:r w:rsidRPr="002446BD">
              <w:rPr>
                <w:rFonts w:ascii="Times New Roman" w:hAnsi="Times New Roman" w:hint="eastAsia"/>
                <w:kern w:val="0"/>
                <w:szCs w:val="21"/>
              </w:rPr>
              <w:t>调制</w:t>
            </w:r>
            <w:r>
              <w:rPr>
                <w:rFonts w:ascii="Times New Roman" w:hAnsi="Times New Roman" w:hint="eastAsia"/>
                <w:kern w:val="0"/>
                <w:szCs w:val="21"/>
              </w:rPr>
              <w:t>：载波最大</w:t>
            </w:r>
            <w:r>
              <w:rPr>
                <w:rFonts w:ascii="Times New Roman" w:hAnsi="Times New Roman" w:hint="eastAsia"/>
                <w:kern w:val="0"/>
                <w:szCs w:val="21"/>
              </w:rPr>
              <w:t>120MHz</w:t>
            </w:r>
            <w:r>
              <w:rPr>
                <w:rFonts w:ascii="Times New Roman" w:hAnsi="Times New Roman" w:hint="eastAsia"/>
                <w:kern w:val="0"/>
                <w:szCs w:val="21"/>
              </w:rPr>
              <w:t>（正弦波），数据码型包含</w:t>
            </w:r>
            <w:r>
              <w:rPr>
                <w:rFonts w:ascii="Times New Roman" w:hAnsi="Times New Roman" w:hint="eastAsia"/>
                <w:kern w:val="0"/>
                <w:szCs w:val="21"/>
              </w:rPr>
              <w:t>PN</w:t>
            </w:r>
            <w:r>
              <w:rPr>
                <w:rFonts w:ascii="Times New Roman" w:hAnsi="Times New Roman" w:hint="eastAsia"/>
                <w:kern w:val="0"/>
                <w:szCs w:val="21"/>
              </w:rPr>
              <w:t>系列、</w:t>
            </w:r>
            <w:r>
              <w:rPr>
                <w:rFonts w:ascii="Times New Roman" w:hAnsi="Times New Roman" w:hint="eastAsia"/>
                <w:kern w:val="0"/>
                <w:szCs w:val="21"/>
              </w:rPr>
              <w:t>4</w:t>
            </w:r>
            <w:r>
              <w:rPr>
                <w:rFonts w:ascii="Times New Roman" w:hAnsi="Times New Roman" w:hint="eastAsia"/>
                <w:kern w:val="0"/>
                <w:szCs w:val="21"/>
              </w:rPr>
              <w:t>比特数据码型，码速率为</w:t>
            </w:r>
            <w:r>
              <w:rPr>
                <w:rFonts w:ascii="Times New Roman" w:hAnsi="Times New Roman" w:hint="eastAsia"/>
                <w:kern w:val="0"/>
                <w:szCs w:val="21"/>
              </w:rPr>
              <w:t>1bps</w:t>
            </w:r>
            <w:r>
              <w:rPr>
                <w:rFonts w:ascii="Times New Roman" w:hAnsi="Times New Roman" w:hint="eastAsia"/>
                <w:kern w:val="0"/>
                <w:szCs w:val="21"/>
              </w:rPr>
              <w:t>－</w:t>
            </w:r>
            <w:r>
              <w:rPr>
                <w:rFonts w:ascii="Times New Roman" w:hAnsi="Times New Roman" w:hint="eastAsia"/>
                <w:kern w:val="0"/>
                <w:szCs w:val="21"/>
              </w:rPr>
              <w:t>1Mbps</w:t>
            </w:r>
          </w:p>
          <w:p w:rsidR="003D088C" w:rsidRPr="002446BD" w:rsidRDefault="003D088C" w:rsidP="00F1090C">
            <w:pPr>
              <w:rPr>
                <w:rFonts w:ascii="Times New Roman" w:hAnsi="Times New Roman" w:hint="eastAsia"/>
                <w:kern w:val="0"/>
                <w:szCs w:val="21"/>
              </w:rPr>
            </w:pPr>
            <w:r w:rsidRPr="002446BD">
              <w:rPr>
                <w:rFonts w:ascii="Times New Roman" w:hAnsi="Times New Roman" w:hint="eastAsia"/>
                <w:kern w:val="0"/>
                <w:szCs w:val="21"/>
              </w:rPr>
              <w:t>星座图显示</w:t>
            </w:r>
            <w:r>
              <w:rPr>
                <w:rFonts w:ascii="Times New Roman" w:hAnsi="Times New Roman" w:hint="eastAsia"/>
                <w:kern w:val="0"/>
                <w:szCs w:val="21"/>
              </w:rPr>
              <w:t>：支持</w:t>
            </w:r>
          </w:p>
          <w:p w:rsidR="003D088C" w:rsidRPr="00C33690" w:rsidRDefault="003D088C" w:rsidP="00F1090C">
            <w:pPr>
              <w:rPr>
                <w:rFonts w:ascii="Times New Roman" w:hAnsi="Times New Roman"/>
                <w:kern w:val="0"/>
                <w:szCs w:val="21"/>
              </w:rPr>
            </w:pPr>
            <w:r w:rsidRPr="002446BD">
              <w:rPr>
                <w:rFonts w:ascii="Times New Roman" w:hAnsi="Times New Roman" w:hint="eastAsia"/>
                <w:kern w:val="0"/>
                <w:szCs w:val="21"/>
              </w:rPr>
              <w:t>跳频功能</w:t>
            </w:r>
            <w:r>
              <w:rPr>
                <w:rFonts w:ascii="Times New Roman" w:hAnsi="Times New Roman" w:hint="eastAsia"/>
                <w:kern w:val="0"/>
                <w:szCs w:val="21"/>
              </w:rPr>
              <w:t>：</w:t>
            </w:r>
            <w:r w:rsidRPr="002446BD">
              <w:rPr>
                <w:rFonts w:ascii="Times New Roman" w:hAnsi="Times New Roman" w:hint="eastAsia"/>
                <w:kern w:val="0"/>
                <w:szCs w:val="21"/>
              </w:rPr>
              <w:t>支持</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lastRenderedPageBreak/>
              <w:t>13</w:t>
            </w:r>
          </w:p>
        </w:tc>
        <w:tc>
          <w:tcPr>
            <w:tcW w:w="1182" w:type="dxa"/>
            <w:vAlign w:val="center"/>
          </w:tcPr>
          <w:p w:rsidR="003D088C" w:rsidRPr="00C33690" w:rsidRDefault="003D088C" w:rsidP="00F1090C">
            <w:pPr>
              <w:pStyle w:val="aff4"/>
              <w:spacing w:line="240" w:lineRule="auto"/>
              <w:ind w:firstLineChars="0" w:firstLine="0"/>
              <w:rPr>
                <w:rFonts w:eastAsia="宋体"/>
                <w:sz w:val="21"/>
                <w:szCs w:val="21"/>
              </w:rPr>
            </w:pPr>
            <w:r w:rsidRPr="00C33690">
              <w:rPr>
                <w:rFonts w:eastAsia="宋体" w:hAnsi="宋体"/>
                <w:color w:val="000000"/>
                <w:sz w:val="21"/>
                <w:szCs w:val="21"/>
              </w:rPr>
              <w:t>旁路攻击安全性分析仪</w:t>
            </w:r>
          </w:p>
        </w:tc>
        <w:tc>
          <w:tcPr>
            <w:tcW w:w="6278" w:type="dxa"/>
            <w:vAlign w:val="center"/>
          </w:tcPr>
          <w:p w:rsidR="003D088C" w:rsidRPr="00C33690" w:rsidRDefault="003D088C" w:rsidP="00F1090C">
            <w:pPr>
              <w:rPr>
                <w:rFonts w:ascii="Times New Roman" w:hAnsi="Times New Roman"/>
                <w:kern w:val="0"/>
                <w:szCs w:val="21"/>
              </w:rPr>
            </w:pPr>
            <w:r w:rsidRPr="00C33690">
              <w:rPr>
                <w:rFonts w:ascii="Times New Roman" w:hAnsi="宋体"/>
                <w:kern w:val="0"/>
                <w:szCs w:val="21"/>
              </w:rPr>
              <w:t>包含一套旁路攻击安全分析软件和主机服务器</w:t>
            </w:r>
          </w:p>
          <w:p w:rsidR="003D088C" w:rsidRPr="00C33690" w:rsidRDefault="003D088C" w:rsidP="00F1090C">
            <w:pPr>
              <w:rPr>
                <w:rFonts w:ascii="Times New Roman" w:hAnsi="Times New Roman"/>
                <w:kern w:val="0"/>
                <w:szCs w:val="21"/>
              </w:rPr>
            </w:pPr>
            <w:r w:rsidRPr="00C33690">
              <w:rPr>
                <w:rFonts w:ascii="Times New Roman" w:hAnsi="宋体"/>
                <w:kern w:val="0"/>
                <w:szCs w:val="21"/>
              </w:rPr>
              <w:t>分析软件支持：</w:t>
            </w:r>
          </w:p>
          <w:p w:rsidR="003D088C" w:rsidRPr="00C33690" w:rsidRDefault="003D088C" w:rsidP="00F1090C">
            <w:pPr>
              <w:rPr>
                <w:rFonts w:ascii="Times New Roman" w:hAnsi="Times New Roman"/>
                <w:kern w:val="0"/>
                <w:szCs w:val="21"/>
              </w:rPr>
            </w:pPr>
            <w:r w:rsidRPr="00C33690">
              <w:rPr>
                <w:rFonts w:ascii="Times New Roman" w:hAnsi="宋体"/>
                <w:kern w:val="0"/>
                <w:szCs w:val="21"/>
              </w:rPr>
              <w:t>应用：</w:t>
            </w:r>
            <w:r w:rsidRPr="00C33690">
              <w:rPr>
                <w:rFonts w:ascii="Times New Roman" w:hAnsi="Times New Roman"/>
                <w:kern w:val="0"/>
                <w:szCs w:val="21"/>
              </w:rPr>
              <w:t>Differential</w:t>
            </w:r>
            <w:r>
              <w:rPr>
                <w:rFonts w:ascii="Times New Roman" w:hAnsi="Times New Roman" w:hint="eastAsia"/>
                <w:kern w:val="0"/>
                <w:szCs w:val="21"/>
              </w:rPr>
              <w:t>、</w:t>
            </w:r>
            <w:r w:rsidRPr="00C33690">
              <w:rPr>
                <w:rFonts w:ascii="Times New Roman" w:hAnsi="Times New Roman"/>
                <w:kern w:val="0"/>
                <w:szCs w:val="21"/>
              </w:rPr>
              <w:t>Mutual Information</w:t>
            </w:r>
            <w:r>
              <w:rPr>
                <w:rFonts w:ascii="Times New Roman" w:hAnsi="Times New Roman" w:hint="eastAsia"/>
                <w:kern w:val="0"/>
                <w:szCs w:val="21"/>
              </w:rPr>
              <w:t>、</w:t>
            </w:r>
            <w:r w:rsidRPr="00C33690">
              <w:rPr>
                <w:rFonts w:ascii="Times New Roman" w:hAnsi="Times New Roman"/>
                <w:kern w:val="0"/>
                <w:szCs w:val="21"/>
              </w:rPr>
              <w:t>Correlated Analysis</w:t>
            </w:r>
          </w:p>
          <w:p w:rsidR="003D088C" w:rsidRPr="00C33690" w:rsidRDefault="003D088C" w:rsidP="00F1090C">
            <w:pPr>
              <w:rPr>
                <w:rFonts w:ascii="Times New Roman" w:hAnsi="Times New Roman"/>
                <w:kern w:val="0"/>
                <w:szCs w:val="21"/>
              </w:rPr>
            </w:pPr>
            <w:r w:rsidRPr="00C33690">
              <w:rPr>
                <w:rFonts w:ascii="Times New Roman" w:hAnsi="宋体"/>
                <w:kern w:val="0"/>
                <w:szCs w:val="21"/>
              </w:rPr>
              <w:t>算法：</w:t>
            </w:r>
            <w:r w:rsidRPr="00C33690">
              <w:rPr>
                <w:rFonts w:ascii="Times New Roman" w:hAnsi="Times New Roman"/>
                <w:kern w:val="0"/>
                <w:szCs w:val="21"/>
              </w:rPr>
              <w:t>AES</w:t>
            </w:r>
            <w:r>
              <w:rPr>
                <w:rFonts w:ascii="Times New Roman" w:hAnsi="Times New Roman" w:hint="eastAsia"/>
                <w:kern w:val="0"/>
                <w:szCs w:val="21"/>
              </w:rPr>
              <w:t>、</w:t>
            </w:r>
            <w:r w:rsidRPr="00C33690">
              <w:rPr>
                <w:rFonts w:ascii="Times New Roman" w:hAnsi="Times New Roman"/>
                <w:kern w:val="0"/>
                <w:szCs w:val="21"/>
              </w:rPr>
              <w:t>DES</w:t>
            </w:r>
            <w:r>
              <w:rPr>
                <w:rFonts w:ascii="Times New Roman" w:hAnsi="Times New Roman" w:hint="eastAsia"/>
                <w:kern w:val="0"/>
                <w:szCs w:val="21"/>
              </w:rPr>
              <w:t>、</w:t>
            </w:r>
            <w:r w:rsidRPr="00C33690">
              <w:rPr>
                <w:rFonts w:ascii="Times New Roman" w:hAnsi="Times New Roman"/>
                <w:kern w:val="0"/>
                <w:szCs w:val="21"/>
              </w:rPr>
              <w:t>basic ECC</w:t>
            </w:r>
            <w:r>
              <w:rPr>
                <w:rFonts w:ascii="Times New Roman" w:hAnsi="Times New Roman" w:hint="eastAsia"/>
                <w:kern w:val="0"/>
                <w:szCs w:val="21"/>
              </w:rPr>
              <w:t>、</w:t>
            </w:r>
            <w:r w:rsidRPr="00C33690">
              <w:rPr>
                <w:rFonts w:ascii="Times New Roman" w:hAnsi="Times New Roman"/>
                <w:kern w:val="0"/>
                <w:szCs w:val="21"/>
              </w:rPr>
              <w:t>basic RSA</w:t>
            </w:r>
            <w:r w:rsidRPr="00C33690">
              <w:rPr>
                <w:rFonts w:ascii="Times New Roman" w:hAnsi="宋体"/>
                <w:kern w:val="0"/>
                <w:szCs w:val="21"/>
              </w:rPr>
              <w:t>以及开放客户自定义或专有算法（</w:t>
            </w:r>
            <w:r w:rsidRPr="00C33690">
              <w:rPr>
                <w:rFonts w:ascii="Times New Roman" w:hAnsi="Times New Roman"/>
                <w:kern w:val="0"/>
                <w:szCs w:val="21"/>
              </w:rPr>
              <w:t>proprietary algorithms</w:t>
            </w:r>
            <w:r w:rsidRPr="00C33690">
              <w:rPr>
                <w:rFonts w:ascii="Times New Roman" w:hAnsi="宋体"/>
                <w:kern w:val="0"/>
                <w:szCs w:val="21"/>
              </w:rPr>
              <w:t>）</w:t>
            </w:r>
          </w:p>
          <w:p w:rsidR="003D088C" w:rsidRPr="00C33690" w:rsidRDefault="003D088C" w:rsidP="00F1090C">
            <w:pPr>
              <w:rPr>
                <w:rFonts w:ascii="Times New Roman" w:hAnsi="Times New Roman"/>
                <w:kern w:val="0"/>
                <w:szCs w:val="21"/>
              </w:rPr>
            </w:pPr>
            <w:r w:rsidRPr="00C33690">
              <w:rPr>
                <w:rFonts w:ascii="Times New Roman" w:hAnsi="宋体"/>
                <w:kern w:val="0"/>
                <w:szCs w:val="21"/>
              </w:rPr>
              <w:t>硬件</w:t>
            </w:r>
            <w:r>
              <w:rPr>
                <w:rFonts w:ascii="Times New Roman" w:hAnsi="宋体" w:hint="eastAsia"/>
                <w:kern w:val="0"/>
                <w:szCs w:val="21"/>
              </w:rPr>
              <w:t>：</w:t>
            </w:r>
            <w:r w:rsidRPr="00C33690">
              <w:rPr>
                <w:rFonts w:ascii="Times New Roman" w:hAnsi="宋体"/>
                <w:kern w:val="0"/>
                <w:szCs w:val="21"/>
              </w:rPr>
              <w:t>支持智能卡、</w:t>
            </w:r>
            <w:r w:rsidRPr="00C33690">
              <w:rPr>
                <w:rFonts w:ascii="Times New Roman" w:hAnsi="Times New Roman"/>
                <w:kern w:val="0"/>
                <w:szCs w:val="21"/>
              </w:rPr>
              <w:t>FPGA/ASIC</w:t>
            </w:r>
            <w:r w:rsidRPr="00C33690">
              <w:rPr>
                <w:rFonts w:ascii="Times New Roman" w:hAnsi="宋体"/>
                <w:kern w:val="0"/>
                <w:szCs w:val="21"/>
              </w:rPr>
              <w:t>等嵌入式</w:t>
            </w:r>
          </w:p>
          <w:p w:rsidR="003D088C" w:rsidRPr="00C33690" w:rsidRDefault="003D088C" w:rsidP="00F1090C">
            <w:pPr>
              <w:rPr>
                <w:rFonts w:ascii="Times New Roman" w:hAnsi="Times New Roman"/>
                <w:kern w:val="0"/>
                <w:szCs w:val="21"/>
              </w:rPr>
            </w:pPr>
            <w:r w:rsidRPr="00C33690">
              <w:rPr>
                <w:rFonts w:ascii="Times New Roman" w:hAnsi="宋体"/>
                <w:kern w:val="0"/>
                <w:szCs w:val="21"/>
              </w:rPr>
              <w:t>虚拟目标测试</w:t>
            </w:r>
            <w:r>
              <w:rPr>
                <w:rFonts w:ascii="Times New Roman" w:hAnsi="宋体" w:hint="eastAsia"/>
                <w:kern w:val="0"/>
                <w:szCs w:val="21"/>
              </w:rPr>
              <w:t>：</w:t>
            </w:r>
            <w:r w:rsidRPr="00C33690">
              <w:rPr>
                <w:rFonts w:ascii="Times New Roman" w:hAnsi="宋体"/>
                <w:kern w:val="0"/>
                <w:szCs w:val="21"/>
              </w:rPr>
              <w:t>包括</w:t>
            </w:r>
            <w:r w:rsidRPr="00C33690">
              <w:rPr>
                <w:rFonts w:ascii="Times New Roman" w:hAnsi="Times New Roman"/>
                <w:kern w:val="0"/>
                <w:szCs w:val="21"/>
              </w:rPr>
              <w:t>VHDL/Verilog</w:t>
            </w:r>
            <w:r w:rsidRPr="00C33690">
              <w:rPr>
                <w:rFonts w:ascii="Times New Roman" w:hAnsi="宋体"/>
                <w:kern w:val="0"/>
                <w:szCs w:val="21"/>
              </w:rPr>
              <w:t>等源代码及</w:t>
            </w:r>
            <w:r w:rsidRPr="00C33690">
              <w:rPr>
                <w:rFonts w:ascii="Times New Roman" w:hAnsi="Times New Roman"/>
                <w:kern w:val="0"/>
                <w:szCs w:val="21"/>
              </w:rPr>
              <w:t>Netlist</w:t>
            </w:r>
            <w:r w:rsidRPr="00C33690">
              <w:rPr>
                <w:rFonts w:ascii="Times New Roman" w:hAnsi="宋体"/>
                <w:kern w:val="0"/>
                <w:szCs w:val="21"/>
              </w:rPr>
              <w:t>等编译代码</w:t>
            </w:r>
          </w:p>
          <w:p w:rsidR="003D088C" w:rsidRPr="00C33690" w:rsidRDefault="003D088C" w:rsidP="00F1090C">
            <w:pPr>
              <w:rPr>
                <w:rFonts w:ascii="Times New Roman" w:hAnsi="Times New Roman"/>
                <w:kern w:val="0"/>
                <w:szCs w:val="21"/>
              </w:rPr>
            </w:pPr>
            <w:r w:rsidRPr="00C33690">
              <w:rPr>
                <w:rFonts w:ascii="Times New Roman" w:hAnsi="宋体"/>
                <w:kern w:val="0"/>
                <w:szCs w:val="21"/>
              </w:rPr>
              <w:t>扩展接口</w:t>
            </w:r>
            <w:r>
              <w:rPr>
                <w:rFonts w:ascii="Times New Roman" w:hAnsi="宋体" w:hint="eastAsia"/>
                <w:kern w:val="0"/>
                <w:szCs w:val="21"/>
              </w:rPr>
              <w:t>：</w:t>
            </w:r>
            <w:r w:rsidRPr="00C33690">
              <w:rPr>
                <w:rFonts w:ascii="Times New Roman" w:hAnsi="宋体"/>
                <w:kern w:val="0"/>
                <w:szCs w:val="21"/>
              </w:rPr>
              <w:t>支持示波器、扫描定位仪、</w:t>
            </w:r>
            <w:r w:rsidRPr="00C33690">
              <w:rPr>
                <w:rFonts w:ascii="Times New Roman" w:hAnsi="Times New Roman"/>
                <w:kern w:val="0"/>
                <w:szCs w:val="21"/>
              </w:rPr>
              <w:t>SASEBO</w:t>
            </w:r>
            <w:r w:rsidRPr="00C33690">
              <w:rPr>
                <w:rFonts w:ascii="Times New Roman" w:hAnsi="宋体"/>
                <w:kern w:val="0"/>
                <w:szCs w:val="21"/>
              </w:rPr>
              <w:t>板卡、激光攻击、电磁攻击等外接扩展设备的接口</w:t>
            </w:r>
          </w:p>
          <w:p w:rsidR="003D088C" w:rsidRPr="00C33690" w:rsidRDefault="003D088C" w:rsidP="00F1090C">
            <w:pPr>
              <w:rPr>
                <w:rFonts w:ascii="Times New Roman" w:hAnsi="Times New Roman" w:hint="eastAsia"/>
                <w:kern w:val="0"/>
                <w:szCs w:val="21"/>
              </w:rPr>
            </w:pPr>
            <w:r w:rsidRPr="00C33690">
              <w:rPr>
                <w:rFonts w:ascii="Times New Roman" w:hAnsi="Times New Roman"/>
                <w:kern w:val="0"/>
                <w:szCs w:val="21"/>
              </w:rPr>
              <w:t>API</w:t>
            </w:r>
            <w:r>
              <w:rPr>
                <w:rFonts w:ascii="Times New Roman" w:hAnsi="宋体" w:hint="eastAsia"/>
                <w:kern w:val="0"/>
                <w:szCs w:val="21"/>
              </w:rPr>
              <w:t>：</w:t>
            </w:r>
            <w:r w:rsidRPr="00C33690">
              <w:rPr>
                <w:rFonts w:ascii="Times New Roman" w:hAnsi="宋体"/>
                <w:kern w:val="0"/>
                <w:szCs w:val="21"/>
              </w:rPr>
              <w:t>扩展硬件设备接口</w:t>
            </w:r>
            <w:r>
              <w:rPr>
                <w:rFonts w:ascii="Times New Roman" w:hAnsi="宋体" w:hint="eastAsia"/>
                <w:kern w:val="0"/>
                <w:szCs w:val="21"/>
              </w:rPr>
              <w:t>、</w:t>
            </w:r>
            <w:r w:rsidRPr="00C33690">
              <w:rPr>
                <w:rFonts w:ascii="Times New Roman" w:hAnsi="宋体"/>
                <w:kern w:val="0"/>
                <w:szCs w:val="21"/>
              </w:rPr>
              <w:t>分析算法和目标板卡接口等</w:t>
            </w:r>
          </w:p>
          <w:p w:rsidR="003D088C" w:rsidRDefault="003D088C" w:rsidP="00F1090C">
            <w:pPr>
              <w:rPr>
                <w:rFonts w:ascii="Times New Roman" w:hAnsi="宋体" w:hint="eastAsia"/>
                <w:kern w:val="0"/>
                <w:szCs w:val="21"/>
              </w:rPr>
            </w:pPr>
            <w:r w:rsidRPr="00C33690">
              <w:rPr>
                <w:rFonts w:ascii="Times New Roman" w:hAnsi="宋体"/>
                <w:kern w:val="0"/>
                <w:szCs w:val="21"/>
              </w:rPr>
              <w:t>主机服务器性能参数：高性能</w:t>
            </w:r>
            <w:r w:rsidRPr="00C33690">
              <w:rPr>
                <w:rFonts w:ascii="Times New Roman" w:hAnsi="Times New Roman"/>
                <w:kern w:val="0"/>
                <w:szCs w:val="21"/>
              </w:rPr>
              <w:t>CPU</w:t>
            </w:r>
            <w:r w:rsidRPr="00C33690">
              <w:rPr>
                <w:rFonts w:ascii="Times New Roman" w:hAnsi="宋体"/>
                <w:kern w:val="0"/>
                <w:szCs w:val="21"/>
              </w:rPr>
              <w:t>和深度扩展内存</w:t>
            </w:r>
            <w:r>
              <w:rPr>
                <w:rFonts w:ascii="Times New Roman" w:hAnsi="宋体" w:hint="eastAsia"/>
                <w:kern w:val="0"/>
                <w:szCs w:val="21"/>
              </w:rPr>
              <w:t>、</w:t>
            </w:r>
            <w:r w:rsidRPr="00C33690">
              <w:rPr>
                <w:rFonts w:ascii="Times New Roman" w:hAnsi="Times New Roman"/>
                <w:kern w:val="0"/>
                <w:szCs w:val="21"/>
              </w:rPr>
              <w:t xml:space="preserve">Windows 7 </w:t>
            </w:r>
            <w:r w:rsidRPr="00C33690">
              <w:rPr>
                <w:rFonts w:ascii="Times New Roman" w:hAnsi="宋体"/>
                <w:kern w:val="0"/>
                <w:szCs w:val="21"/>
              </w:rPr>
              <w:t>操作系统</w:t>
            </w:r>
            <w:r>
              <w:rPr>
                <w:rFonts w:ascii="Times New Roman" w:hAnsi="宋体" w:hint="eastAsia"/>
                <w:kern w:val="0"/>
                <w:szCs w:val="21"/>
              </w:rPr>
              <w:t>、</w:t>
            </w:r>
            <w:r w:rsidRPr="00C33690">
              <w:rPr>
                <w:rFonts w:ascii="Times New Roman" w:hAnsi="Times New Roman"/>
                <w:kern w:val="0"/>
                <w:szCs w:val="21"/>
              </w:rPr>
              <w:t>24</w:t>
            </w:r>
            <w:r w:rsidRPr="00C33690">
              <w:rPr>
                <w:rFonts w:ascii="Times New Roman" w:hAnsi="宋体"/>
                <w:kern w:val="0"/>
                <w:szCs w:val="21"/>
              </w:rPr>
              <w:t>寸触摸控制显示屏</w:t>
            </w:r>
            <w:r>
              <w:rPr>
                <w:rFonts w:ascii="Times New Roman" w:hAnsi="宋体" w:hint="eastAsia"/>
                <w:kern w:val="0"/>
                <w:szCs w:val="21"/>
              </w:rPr>
              <w:t>、</w:t>
            </w:r>
            <w:r w:rsidRPr="00C33690">
              <w:rPr>
                <w:rFonts w:ascii="Times New Roman" w:hAnsi="Times New Roman"/>
                <w:kern w:val="0"/>
                <w:szCs w:val="21"/>
              </w:rPr>
              <w:t>HDMI</w:t>
            </w:r>
            <w:r w:rsidRPr="00C33690">
              <w:rPr>
                <w:rFonts w:ascii="Times New Roman" w:hAnsi="宋体"/>
                <w:kern w:val="0"/>
                <w:szCs w:val="21"/>
              </w:rPr>
              <w:t>等接口</w:t>
            </w:r>
          </w:p>
          <w:p w:rsidR="003D088C" w:rsidRPr="00A236B2" w:rsidRDefault="003D088C" w:rsidP="00F1090C">
            <w:pPr>
              <w:rPr>
                <w:rFonts w:ascii="Times New Roman" w:hAnsi="Times New Roman" w:hint="eastAsia"/>
                <w:kern w:val="0"/>
                <w:szCs w:val="21"/>
              </w:rPr>
            </w:pPr>
            <w:r>
              <w:rPr>
                <w:rFonts w:ascii="Times New Roman" w:hAnsi="宋体" w:hint="eastAsia"/>
                <w:kern w:val="0"/>
                <w:szCs w:val="21"/>
              </w:rPr>
              <w:t>其他：</w:t>
            </w:r>
            <w:r w:rsidRPr="00C33690">
              <w:rPr>
                <w:rFonts w:ascii="Times New Roman" w:hAnsi="宋体"/>
                <w:kern w:val="0"/>
                <w:szCs w:val="21"/>
              </w:rPr>
              <w:t>测试细节报告</w:t>
            </w:r>
            <w:r>
              <w:rPr>
                <w:rFonts w:ascii="Times New Roman" w:hAnsi="宋体" w:hint="eastAsia"/>
                <w:kern w:val="0"/>
                <w:szCs w:val="21"/>
              </w:rPr>
              <w:t>、</w:t>
            </w:r>
            <w:r w:rsidRPr="00C33690">
              <w:rPr>
                <w:rFonts w:ascii="Times New Roman" w:hAnsi="宋体"/>
                <w:kern w:val="0"/>
                <w:szCs w:val="21"/>
              </w:rPr>
              <w:t>触摸屏用户界面</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14</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智能卡测试板卡</w:t>
            </w:r>
          </w:p>
        </w:tc>
        <w:tc>
          <w:tcPr>
            <w:tcW w:w="6278" w:type="dxa"/>
            <w:vAlign w:val="center"/>
          </w:tcPr>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int="eastAsia"/>
                <w:color w:val="000000"/>
                <w:sz w:val="21"/>
                <w:szCs w:val="21"/>
              </w:rPr>
              <w:t>模块：</w:t>
            </w:r>
            <w:r w:rsidRPr="00C33690">
              <w:rPr>
                <w:rFonts w:eastAsia="宋体"/>
                <w:color w:val="000000"/>
                <w:sz w:val="21"/>
                <w:szCs w:val="21"/>
              </w:rPr>
              <w:t>SASEBO-W</w:t>
            </w:r>
            <w:r w:rsidRPr="00C33690">
              <w:rPr>
                <w:rFonts w:eastAsia="宋体" w:hAnsi="宋体"/>
                <w:color w:val="000000"/>
                <w:sz w:val="21"/>
                <w:szCs w:val="21"/>
              </w:rPr>
              <w:t>硬件板卡及相关的软件</w:t>
            </w:r>
            <w:r w:rsidRPr="00C33690">
              <w:rPr>
                <w:rFonts w:eastAsia="宋体"/>
                <w:color w:val="000000"/>
                <w:sz w:val="21"/>
                <w:szCs w:val="21"/>
              </w:rPr>
              <w:t>API</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color w:val="000000"/>
                <w:sz w:val="21"/>
                <w:szCs w:val="21"/>
              </w:rPr>
              <w:t>智能卡测试</w:t>
            </w:r>
            <w:r>
              <w:rPr>
                <w:rFonts w:eastAsia="宋体" w:hAnsi="宋体" w:hint="eastAsia"/>
                <w:color w:val="000000"/>
                <w:sz w:val="21"/>
                <w:szCs w:val="21"/>
              </w:rPr>
              <w:t>：</w:t>
            </w:r>
            <w:r>
              <w:rPr>
                <w:rFonts w:eastAsia="宋体" w:hAnsi="宋体"/>
                <w:color w:val="000000"/>
                <w:sz w:val="21"/>
                <w:szCs w:val="21"/>
              </w:rPr>
              <w:t>支持</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内置</w:t>
            </w:r>
            <w:r>
              <w:rPr>
                <w:rFonts w:eastAsia="宋体" w:hAnsi="宋体" w:hint="eastAsia"/>
                <w:color w:val="000000"/>
                <w:sz w:val="21"/>
                <w:szCs w:val="21"/>
              </w:rPr>
              <w:t>：</w:t>
            </w:r>
            <w:r w:rsidRPr="00C33690">
              <w:rPr>
                <w:rFonts w:eastAsia="宋体"/>
                <w:color w:val="000000"/>
                <w:sz w:val="21"/>
                <w:szCs w:val="21"/>
              </w:rPr>
              <w:t>Spantan-6</w:t>
            </w:r>
            <w:r w:rsidRPr="00C33690">
              <w:rPr>
                <w:rFonts w:eastAsia="宋体" w:hAnsi="宋体"/>
                <w:color w:val="000000"/>
                <w:sz w:val="21"/>
                <w:szCs w:val="21"/>
              </w:rPr>
              <w:t>的</w:t>
            </w:r>
            <w:r w:rsidRPr="00C33690">
              <w:rPr>
                <w:rFonts w:eastAsia="宋体"/>
                <w:color w:val="000000"/>
                <w:sz w:val="21"/>
                <w:szCs w:val="21"/>
              </w:rPr>
              <w:t>FPGA</w:t>
            </w:r>
            <w:r>
              <w:rPr>
                <w:rFonts w:eastAsia="宋体" w:hint="eastAsia"/>
                <w:color w:val="000000"/>
                <w:sz w:val="21"/>
                <w:szCs w:val="21"/>
              </w:rPr>
              <w:t>、</w:t>
            </w:r>
            <w:r>
              <w:rPr>
                <w:rFonts w:eastAsia="宋体" w:hAnsi="宋体"/>
                <w:color w:val="000000"/>
                <w:sz w:val="21"/>
                <w:szCs w:val="21"/>
              </w:rPr>
              <w:t>智能卡读卡器</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color w:val="000000"/>
                <w:sz w:val="21"/>
                <w:szCs w:val="21"/>
              </w:rPr>
              <w:t>信号采集点</w:t>
            </w:r>
            <w:r>
              <w:rPr>
                <w:rFonts w:eastAsia="宋体" w:hAnsi="宋体" w:hint="eastAsia"/>
                <w:color w:val="000000"/>
                <w:sz w:val="21"/>
                <w:szCs w:val="21"/>
              </w:rPr>
              <w:t>：</w:t>
            </w:r>
            <w:r>
              <w:rPr>
                <w:rFonts w:eastAsia="宋体" w:hAnsi="宋体"/>
                <w:color w:val="000000"/>
                <w:sz w:val="21"/>
                <w:szCs w:val="21"/>
              </w:rPr>
              <w:t>电压</w:t>
            </w:r>
            <w:r>
              <w:rPr>
                <w:rFonts w:eastAsia="宋体" w:hAnsi="宋体" w:hint="eastAsia"/>
                <w:color w:val="000000"/>
                <w:sz w:val="21"/>
                <w:szCs w:val="21"/>
              </w:rPr>
              <w:t>、</w:t>
            </w:r>
            <w:r>
              <w:rPr>
                <w:rFonts w:eastAsia="宋体" w:hAnsi="宋体"/>
                <w:color w:val="000000"/>
                <w:sz w:val="21"/>
                <w:szCs w:val="21"/>
              </w:rPr>
              <w:t>电流</w:t>
            </w:r>
            <w:r>
              <w:rPr>
                <w:rFonts w:eastAsia="宋体" w:hAnsi="宋体" w:hint="eastAsia"/>
                <w:color w:val="000000"/>
                <w:sz w:val="21"/>
                <w:szCs w:val="21"/>
              </w:rPr>
              <w:t>、</w:t>
            </w:r>
            <w:r>
              <w:rPr>
                <w:rFonts w:eastAsia="宋体" w:hAnsi="宋体"/>
                <w:color w:val="000000"/>
                <w:sz w:val="21"/>
                <w:szCs w:val="21"/>
              </w:rPr>
              <w:t>电磁等</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触发</w:t>
            </w:r>
            <w:r>
              <w:rPr>
                <w:rFonts w:eastAsia="宋体" w:hAnsi="宋体" w:hint="eastAsia"/>
                <w:color w:val="000000"/>
                <w:sz w:val="21"/>
                <w:szCs w:val="21"/>
              </w:rPr>
              <w:t>：</w:t>
            </w:r>
            <w:r w:rsidRPr="00C33690">
              <w:rPr>
                <w:rFonts w:eastAsia="宋体" w:hAnsi="宋体"/>
                <w:color w:val="000000"/>
                <w:sz w:val="21"/>
                <w:szCs w:val="21"/>
              </w:rPr>
              <w:t>含信号触发点位</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15</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color w:val="000000"/>
                <w:sz w:val="21"/>
                <w:szCs w:val="21"/>
              </w:rPr>
              <w:t>FPGA</w:t>
            </w:r>
            <w:r>
              <w:rPr>
                <w:rFonts w:eastAsia="宋体" w:hAnsi="宋体" w:hint="eastAsia"/>
                <w:color w:val="000000"/>
                <w:sz w:val="21"/>
                <w:szCs w:val="21"/>
              </w:rPr>
              <w:t>/</w:t>
            </w:r>
            <w:r w:rsidRPr="00C33690">
              <w:rPr>
                <w:rFonts w:eastAsia="宋体"/>
                <w:color w:val="000000"/>
                <w:sz w:val="21"/>
                <w:szCs w:val="21"/>
              </w:rPr>
              <w:t>ASIC</w:t>
            </w:r>
            <w:r w:rsidRPr="00C33690">
              <w:rPr>
                <w:rFonts w:eastAsia="宋体" w:hAnsi="宋体"/>
                <w:color w:val="000000"/>
                <w:sz w:val="21"/>
                <w:szCs w:val="21"/>
              </w:rPr>
              <w:t>测试板卡</w:t>
            </w:r>
          </w:p>
        </w:tc>
        <w:tc>
          <w:tcPr>
            <w:tcW w:w="6278" w:type="dxa"/>
            <w:vAlign w:val="center"/>
          </w:tcPr>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模块：</w:t>
            </w:r>
            <w:r w:rsidRPr="00C33690">
              <w:rPr>
                <w:rFonts w:eastAsia="宋体" w:hAnsi="宋体"/>
                <w:color w:val="000000"/>
                <w:sz w:val="21"/>
                <w:szCs w:val="21"/>
              </w:rPr>
              <w:t>含</w:t>
            </w:r>
            <w:r w:rsidRPr="00C33690">
              <w:rPr>
                <w:rFonts w:eastAsia="宋体"/>
                <w:color w:val="000000"/>
                <w:sz w:val="21"/>
                <w:szCs w:val="21"/>
              </w:rPr>
              <w:t>SAKURA board</w:t>
            </w:r>
            <w:r w:rsidRPr="00C33690">
              <w:rPr>
                <w:rFonts w:eastAsia="宋体" w:hAnsi="宋体"/>
                <w:color w:val="000000"/>
                <w:sz w:val="21"/>
                <w:szCs w:val="21"/>
              </w:rPr>
              <w:t>硬件板卡及相关的软件</w:t>
            </w:r>
            <w:r w:rsidRPr="00C33690">
              <w:rPr>
                <w:rFonts w:eastAsia="宋体"/>
                <w:color w:val="000000"/>
                <w:sz w:val="21"/>
                <w:szCs w:val="21"/>
              </w:rPr>
              <w:t>API</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color w:val="000000"/>
                <w:sz w:val="21"/>
                <w:szCs w:val="21"/>
              </w:rPr>
              <w:t>FPGA</w:t>
            </w:r>
            <w:r>
              <w:rPr>
                <w:rFonts w:eastAsia="宋体" w:hAnsi="宋体" w:hint="eastAsia"/>
                <w:color w:val="000000"/>
                <w:sz w:val="21"/>
                <w:szCs w:val="21"/>
              </w:rPr>
              <w:t>/</w:t>
            </w:r>
            <w:r w:rsidRPr="00C33690">
              <w:rPr>
                <w:rFonts w:eastAsia="宋体"/>
                <w:color w:val="000000"/>
                <w:sz w:val="21"/>
                <w:szCs w:val="21"/>
              </w:rPr>
              <w:t>ASIC</w:t>
            </w:r>
            <w:r>
              <w:rPr>
                <w:rFonts w:eastAsia="宋体" w:hAnsi="宋体"/>
                <w:color w:val="000000"/>
                <w:sz w:val="21"/>
                <w:szCs w:val="21"/>
              </w:rPr>
              <w:t>测试</w:t>
            </w:r>
            <w:r>
              <w:rPr>
                <w:rFonts w:eastAsia="宋体" w:hAnsi="宋体" w:hint="eastAsia"/>
                <w:color w:val="000000"/>
                <w:sz w:val="21"/>
                <w:szCs w:val="21"/>
              </w:rPr>
              <w:t>：</w:t>
            </w:r>
            <w:r w:rsidRPr="00C33690">
              <w:rPr>
                <w:rFonts w:eastAsia="宋体" w:hAnsi="宋体"/>
                <w:color w:val="000000"/>
                <w:sz w:val="21"/>
                <w:szCs w:val="21"/>
              </w:rPr>
              <w:t>支持</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内置</w:t>
            </w:r>
            <w:r>
              <w:rPr>
                <w:rFonts w:eastAsia="宋体" w:hAnsi="宋体" w:hint="eastAsia"/>
                <w:color w:val="000000"/>
                <w:sz w:val="21"/>
                <w:szCs w:val="21"/>
              </w:rPr>
              <w:t>：</w:t>
            </w:r>
            <w:r w:rsidRPr="00C33690">
              <w:rPr>
                <w:rFonts w:eastAsia="宋体"/>
                <w:color w:val="000000"/>
                <w:sz w:val="21"/>
                <w:szCs w:val="21"/>
              </w:rPr>
              <w:t>Spantan-6</w:t>
            </w:r>
            <w:r w:rsidRPr="00C33690">
              <w:rPr>
                <w:rFonts w:eastAsia="宋体" w:hAnsi="宋体"/>
                <w:color w:val="000000"/>
                <w:sz w:val="21"/>
                <w:szCs w:val="21"/>
              </w:rPr>
              <w:t>的</w:t>
            </w:r>
            <w:r w:rsidRPr="00C33690">
              <w:rPr>
                <w:rFonts w:eastAsia="宋体"/>
                <w:color w:val="000000"/>
                <w:sz w:val="21"/>
                <w:szCs w:val="21"/>
              </w:rPr>
              <w:t>FPGA</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color w:val="000000"/>
                <w:sz w:val="21"/>
                <w:szCs w:val="21"/>
              </w:rPr>
              <w:t>信号采集点</w:t>
            </w:r>
            <w:r>
              <w:rPr>
                <w:rFonts w:eastAsia="宋体" w:hAnsi="宋体" w:hint="eastAsia"/>
                <w:color w:val="000000"/>
                <w:sz w:val="21"/>
                <w:szCs w:val="21"/>
              </w:rPr>
              <w:t>：</w:t>
            </w:r>
            <w:r>
              <w:rPr>
                <w:rFonts w:eastAsia="宋体" w:hAnsi="宋体"/>
                <w:color w:val="000000"/>
                <w:sz w:val="21"/>
                <w:szCs w:val="21"/>
              </w:rPr>
              <w:t>电压</w:t>
            </w:r>
            <w:r>
              <w:rPr>
                <w:rFonts w:eastAsia="宋体" w:hAnsi="宋体" w:hint="eastAsia"/>
                <w:color w:val="000000"/>
                <w:sz w:val="21"/>
                <w:szCs w:val="21"/>
              </w:rPr>
              <w:t>、</w:t>
            </w:r>
            <w:r>
              <w:rPr>
                <w:rFonts w:eastAsia="宋体" w:hAnsi="宋体"/>
                <w:color w:val="000000"/>
                <w:sz w:val="21"/>
                <w:szCs w:val="21"/>
              </w:rPr>
              <w:t>电流</w:t>
            </w:r>
            <w:r>
              <w:rPr>
                <w:rFonts w:eastAsia="宋体" w:hAnsi="宋体" w:hint="eastAsia"/>
                <w:color w:val="000000"/>
                <w:sz w:val="21"/>
                <w:szCs w:val="21"/>
              </w:rPr>
              <w:t>、</w:t>
            </w:r>
            <w:r>
              <w:rPr>
                <w:rFonts w:eastAsia="宋体" w:hAnsi="宋体"/>
                <w:color w:val="000000"/>
                <w:sz w:val="21"/>
                <w:szCs w:val="21"/>
              </w:rPr>
              <w:t>电磁等</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触发</w:t>
            </w:r>
            <w:r>
              <w:rPr>
                <w:rFonts w:eastAsia="宋体" w:hAnsi="宋体" w:hint="eastAsia"/>
                <w:color w:val="000000"/>
                <w:sz w:val="21"/>
                <w:szCs w:val="21"/>
              </w:rPr>
              <w:t>：</w:t>
            </w:r>
            <w:r w:rsidRPr="00C33690">
              <w:rPr>
                <w:rFonts w:eastAsia="宋体" w:hAnsi="宋体"/>
                <w:color w:val="000000"/>
                <w:sz w:val="21"/>
                <w:szCs w:val="21"/>
              </w:rPr>
              <w:t>含信号触发点位</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16</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高性能电磁探头</w:t>
            </w:r>
            <w:r>
              <w:rPr>
                <w:rFonts w:eastAsia="宋体" w:hAnsi="宋体" w:hint="eastAsia"/>
                <w:color w:val="000000"/>
                <w:sz w:val="21"/>
                <w:szCs w:val="21"/>
              </w:rPr>
              <w:t>1</w:t>
            </w:r>
          </w:p>
        </w:tc>
        <w:tc>
          <w:tcPr>
            <w:tcW w:w="6278" w:type="dxa"/>
            <w:vAlign w:val="center"/>
          </w:tcPr>
          <w:p w:rsidR="003D088C" w:rsidRDefault="003D088C" w:rsidP="00F1090C">
            <w:pPr>
              <w:pStyle w:val="aff4"/>
              <w:spacing w:line="240" w:lineRule="auto"/>
              <w:ind w:firstLineChars="0" w:firstLine="0"/>
              <w:rPr>
                <w:rFonts w:eastAsia="宋体" w:hAnsi="宋体" w:hint="eastAsia"/>
                <w:color w:val="000000"/>
                <w:sz w:val="21"/>
                <w:szCs w:val="21"/>
              </w:rPr>
            </w:pPr>
            <w:r w:rsidRPr="00C33690">
              <w:rPr>
                <w:rFonts w:eastAsia="宋体" w:hAnsi="宋体"/>
                <w:color w:val="000000"/>
                <w:sz w:val="21"/>
                <w:szCs w:val="21"/>
              </w:rPr>
              <w:t>支持频率</w:t>
            </w:r>
            <w:r>
              <w:rPr>
                <w:rFonts w:eastAsia="宋体" w:hAnsi="宋体" w:hint="eastAsia"/>
                <w:color w:val="000000"/>
                <w:sz w:val="21"/>
                <w:szCs w:val="21"/>
              </w:rPr>
              <w:t>：</w:t>
            </w:r>
            <w:r>
              <w:rPr>
                <w:rFonts w:eastAsia="宋体"/>
                <w:color w:val="000000"/>
                <w:sz w:val="21"/>
                <w:szCs w:val="21"/>
              </w:rPr>
              <w:t>30MHz</w:t>
            </w:r>
            <w:r>
              <w:rPr>
                <w:rFonts w:eastAsia="宋体" w:hint="eastAsia"/>
                <w:color w:val="000000"/>
                <w:sz w:val="21"/>
                <w:szCs w:val="21"/>
              </w:rPr>
              <w:t>－</w:t>
            </w:r>
            <w:r w:rsidRPr="00C33690">
              <w:rPr>
                <w:rFonts w:eastAsia="宋体"/>
                <w:color w:val="000000"/>
                <w:sz w:val="21"/>
                <w:szCs w:val="21"/>
              </w:rPr>
              <w:t>3GHz</w:t>
            </w:r>
          </w:p>
          <w:p w:rsidR="003D088C" w:rsidRDefault="003D088C" w:rsidP="00F1090C">
            <w:pPr>
              <w:pStyle w:val="aff4"/>
              <w:spacing w:line="240" w:lineRule="auto"/>
              <w:ind w:firstLineChars="0" w:firstLine="0"/>
              <w:rPr>
                <w:rFonts w:eastAsia="宋体" w:hAnsi="宋体" w:hint="eastAsia"/>
                <w:color w:val="000000"/>
                <w:sz w:val="21"/>
                <w:szCs w:val="21"/>
              </w:rPr>
            </w:pPr>
            <w:r w:rsidRPr="00C33690">
              <w:rPr>
                <w:rFonts w:eastAsia="宋体" w:hAnsi="宋体"/>
                <w:color w:val="000000"/>
                <w:sz w:val="21"/>
                <w:szCs w:val="21"/>
              </w:rPr>
              <w:t>支持带宽</w:t>
            </w:r>
            <w:r>
              <w:rPr>
                <w:rFonts w:eastAsia="宋体" w:hAnsi="宋体" w:hint="eastAsia"/>
                <w:color w:val="000000"/>
                <w:sz w:val="21"/>
                <w:szCs w:val="21"/>
              </w:rPr>
              <w:t>：</w:t>
            </w:r>
            <w:r w:rsidRPr="00C33690">
              <w:rPr>
                <w:rFonts w:eastAsia="宋体"/>
                <w:color w:val="000000"/>
                <w:sz w:val="21"/>
                <w:szCs w:val="21"/>
              </w:rPr>
              <w:t>30dB</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sidRPr="00C33690">
              <w:rPr>
                <w:rFonts w:eastAsia="宋体"/>
                <w:color w:val="000000"/>
                <w:sz w:val="21"/>
                <w:szCs w:val="21"/>
              </w:rPr>
              <w:t>4</w:t>
            </w:r>
            <w:r>
              <w:rPr>
                <w:rFonts w:eastAsia="宋体" w:hAnsi="宋体"/>
                <w:color w:val="000000"/>
                <w:sz w:val="21"/>
                <w:szCs w:val="21"/>
              </w:rPr>
              <w:t>个探测不同场强的探头</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1</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25"/>
                <w:attr w:name="HasSpace" w:val="False"/>
                <w:attr w:name="Negative" w:val="False"/>
                <w:attr w:name="NumberType" w:val="1"/>
                <w:attr w:name="TCSC" w:val="0"/>
              </w:smartTagPr>
              <w:r w:rsidRPr="00C33690">
                <w:rPr>
                  <w:rFonts w:eastAsia="宋体"/>
                  <w:color w:val="000000"/>
                  <w:sz w:val="21"/>
                  <w:szCs w:val="21"/>
                </w:rPr>
                <w:t>25mm</w:t>
              </w:r>
            </w:smartTag>
            <w:r>
              <w:rPr>
                <w:rFonts w:eastAsia="宋体" w:hint="eastAsia"/>
                <w:color w:val="000000"/>
                <w:sz w:val="21"/>
                <w:szCs w:val="21"/>
              </w:rPr>
              <w:t>，</w:t>
            </w:r>
            <w:r w:rsidRPr="00C33690">
              <w:rPr>
                <w:rFonts w:eastAsia="宋体" w:hAnsi="宋体"/>
                <w:color w:val="000000"/>
                <w:sz w:val="21"/>
                <w:szCs w:val="21"/>
              </w:rPr>
              <w:t>可探测距离芯片</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33690">
                <w:rPr>
                  <w:rFonts w:eastAsia="宋体"/>
                  <w:color w:val="000000"/>
                  <w:sz w:val="21"/>
                  <w:szCs w:val="21"/>
                </w:rPr>
                <w:t>10cm</w:t>
              </w:r>
            </w:smartTag>
            <w:r w:rsidRPr="00C33690">
              <w:rPr>
                <w:rFonts w:eastAsia="宋体" w:hAnsi="宋体"/>
                <w:color w:val="000000"/>
                <w:sz w:val="21"/>
                <w:szCs w:val="21"/>
              </w:rPr>
              <w:t>的空间内信号</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2</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10"/>
                <w:attr w:name="HasSpace" w:val="False"/>
                <w:attr w:name="Negative" w:val="False"/>
                <w:attr w:name="NumberType" w:val="1"/>
                <w:attr w:name="TCSC" w:val="0"/>
              </w:smartTagPr>
              <w:r w:rsidRPr="00C33690">
                <w:rPr>
                  <w:rFonts w:eastAsia="宋体"/>
                  <w:color w:val="000000"/>
                  <w:sz w:val="21"/>
                  <w:szCs w:val="21"/>
                </w:rPr>
                <w:t>10mm</w:t>
              </w:r>
            </w:smartTag>
            <w:r>
              <w:rPr>
                <w:rFonts w:eastAsia="宋体" w:hint="eastAsia"/>
                <w:color w:val="000000"/>
                <w:sz w:val="21"/>
                <w:szCs w:val="21"/>
              </w:rPr>
              <w:t>，</w:t>
            </w:r>
            <w:r w:rsidRPr="00C33690">
              <w:rPr>
                <w:rFonts w:eastAsia="宋体" w:hAnsi="宋体"/>
                <w:color w:val="000000"/>
                <w:sz w:val="21"/>
                <w:szCs w:val="21"/>
              </w:rPr>
              <w:t>可探测距离芯片</w:t>
            </w:r>
            <w:smartTag w:uri="urn:schemas-microsoft-com:office:smarttags" w:element="chmetcnv">
              <w:smartTagPr>
                <w:attr w:name="UnitName" w:val="cm"/>
                <w:attr w:name="SourceValue" w:val="3"/>
                <w:attr w:name="HasSpace" w:val="False"/>
                <w:attr w:name="Negative" w:val="False"/>
                <w:attr w:name="NumberType" w:val="1"/>
                <w:attr w:name="TCSC" w:val="0"/>
              </w:smartTagPr>
              <w:r w:rsidRPr="00C33690">
                <w:rPr>
                  <w:rFonts w:eastAsia="宋体"/>
                  <w:color w:val="000000"/>
                  <w:sz w:val="21"/>
                  <w:szCs w:val="21"/>
                </w:rPr>
                <w:t>3cm</w:t>
              </w:r>
            </w:smartTag>
            <w:r w:rsidRPr="00C33690">
              <w:rPr>
                <w:rFonts w:eastAsia="宋体" w:hAnsi="宋体"/>
                <w:color w:val="000000"/>
                <w:sz w:val="21"/>
                <w:szCs w:val="21"/>
              </w:rPr>
              <w:t>的空间内信号</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3</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6"/>
                <w:attr w:name="HasSpace" w:val="False"/>
                <w:attr w:name="Negative" w:val="False"/>
                <w:attr w:name="NumberType" w:val="1"/>
                <w:attr w:name="TCSC" w:val="0"/>
              </w:smartTagPr>
              <w:r w:rsidRPr="00C33690">
                <w:rPr>
                  <w:rFonts w:eastAsia="宋体"/>
                  <w:color w:val="000000"/>
                  <w:sz w:val="21"/>
                  <w:szCs w:val="21"/>
                </w:rPr>
                <w:t>6mm</w:t>
              </w:r>
            </w:smartTag>
            <w:r>
              <w:rPr>
                <w:rFonts w:eastAsia="宋体" w:hint="eastAsia"/>
                <w:color w:val="000000"/>
                <w:sz w:val="21"/>
                <w:szCs w:val="21"/>
              </w:rPr>
              <w:t>，</w:t>
            </w:r>
            <w:r w:rsidRPr="00C33690">
              <w:rPr>
                <w:rFonts w:eastAsia="宋体" w:hAnsi="宋体"/>
                <w:color w:val="000000"/>
                <w:sz w:val="21"/>
                <w:szCs w:val="21"/>
              </w:rPr>
              <w:t>可探测</w:t>
            </w:r>
            <w:smartTag w:uri="urn:schemas-microsoft-com:office:smarttags" w:element="chmetcnv">
              <w:smartTagPr>
                <w:attr w:name="UnitName" w:val="mm"/>
                <w:attr w:name="SourceValue" w:val="5"/>
                <w:attr w:name="HasSpace" w:val="False"/>
                <w:attr w:name="Negative" w:val="False"/>
                <w:attr w:name="NumberType" w:val="1"/>
                <w:attr w:name="TCSC" w:val="0"/>
              </w:smartTagPr>
              <w:r w:rsidRPr="00C33690">
                <w:rPr>
                  <w:rFonts w:eastAsia="宋体"/>
                  <w:color w:val="000000"/>
                  <w:sz w:val="21"/>
                  <w:szCs w:val="21"/>
                </w:rPr>
                <w:t>5mm</w:t>
              </w:r>
            </w:smartTag>
            <w:r w:rsidRPr="00C33690">
              <w:rPr>
                <w:rFonts w:eastAsia="宋体" w:hAnsi="宋体"/>
                <w:color w:val="000000"/>
                <w:sz w:val="21"/>
                <w:szCs w:val="21"/>
              </w:rPr>
              <w:t>的环形空间内信号</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4</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4"/>
                <w:attr w:name="HasSpace" w:val="False"/>
                <w:attr w:name="Negative" w:val="False"/>
                <w:attr w:name="NumberType" w:val="1"/>
                <w:attr w:name="TCSC" w:val="0"/>
              </w:smartTagPr>
              <w:r w:rsidRPr="00C33690">
                <w:rPr>
                  <w:rFonts w:eastAsia="宋体"/>
                  <w:color w:val="000000"/>
                  <w:sz w:val="21"/>
                  <w:szCs w:val="21"/>
                </w:rPr>
                <w:t>4mm</w:t>
              </w:r>
            </w:smartTag>
            <w:r>
              <w:rPr>
                <w:rFonts w:eastAsia="宋体" w:hint="eastAsia"/>
                <w:color w:val="000000"/>
                <w:sz w:val="21"/>
                <w:szCs w:val="21"/>
              </w:rPr>
              <w:t>，</w:t>
            </w:r>
            <w:r>
              <w:rPr>
                <w:rFonts w:eastAsia="宋体" w:hAnsi="宋体"/>
                <w:color w:val="000000"/>
                <w:sz w:val="21"/>
                <w:szCs w:val="21"/>
              </w:rPr>
              <w:t>可探测</w:t>
            </w:r>
            <w:smartTag w:uri="urn:schemas-microsoft-com:office:smarttags" w:element="chmetcnv">
              <w:smartTagPr>
                <w:attr w:name="UnitName" w:val="mm"/>
                <w:attr w:name="SourceValue" w:val="2"/>
                <w:attr w:name="HasSpace" w:val="False"/>
                <w:attr w:name="Negative" w:val="False"/>
                <w:attr w:name="NumberType" w:val="1"/>
                <w:attr w:name="TCSC" w:val="0"/>
              </w:smartTagPr>
              <w:r w:rsidRPr="00C33690">
                <w:rPr>
                  <w:rFonts w:eastAsia="宋体"/>
                  <w:color w:val="000000"/>
                  <w:sz w:val="21"/>
                  <w:szCs w:val="21"/>
                </w:rPr>
                <w:t>2mm</w:t>
              </w:r>
            </w:smartTag>
            <w:r w:rsidRPr="00C33690">
              <w:rPr>
                <w:rFonts w:eastAsia="宋体" w:hAnsi="宋体"/>
                <w:color w:val="000000"/>
                <w:sz w:val="21"/>
                <w:szCs w:val="21"/>
              </w:rPr>
              <w:t>的垂直空间内信号</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sidRPr="00C33690">
              <w:rPr>
                <w:rFonts w:eastAsia="宋体"/>
                <w:color w:val="000000"/>
                <w:kern w:val="0"/>
                <w:sz w:val="21"/>
                <w:szCs w:val="21"/>
              </w:rPr>
              <w:t>1</w:t>
            </w:r>
            <w:r>
              <w:rPr>
                <w:rFonts w:eastAsia="宋体" w:hint="eastAsia"/>
                <w:color w:val="000000"/>
                <w:kern w:val="0"/>
                <w:sz w:val="21"/>
                <w:szCs w:val="21"/>
              </w:rPr>
              <w:t>7</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高性能电磁探头</w:t>
            </w:r>
            <w:r w:rsidRPr="00C33690">
              <w:rPr>
                <w:rFonts w:eastAsia="宋体"/>
                <w:color w:val="000000"/>
                <w:sz w:val="21"/>
                <w:szCs w:val="21"/>
              </w:rPr>
              <w:t>2</w:t>
            </w:r>
          </w:p>
        </w:tc>
        <w:tc>
          <w:tcPr>
            <w:tcW w:w="6278" w:type="dxa"/>
            <w:vAlign w:val="center"/>
          </w:tcPr>
          <w:p w:rsidR="003D088C"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支持频率</w:t>
            </w:r>
            <w:r>
              <w:rPr>
                <w:rFonts w:eastAsia="宋体" w:hAnsi="宋体" w:hint="eastAsia"/>
                <w:color w:val="000000"/>
                <w:sz w:val="21"/>
                <w:szCs w:val="21"/>
              </w:rPr>
              <w:t>：</w:t>
            </w:r>
            <w:r w:rsidRPr="00C33690">
              <w:rPr>
                <w:rFonts w:eastAsia="宋体"/>
                <w:color w:val="000000"/>
                <w:sz w:val="21"/>
                <w:szCs w:val="21"/>
              </w:rPr>
              <w:t>30MHz</w:t>
            </w:r>
            <w:r>
              <w:rPr>
                <w:rFonts w:eastAsia="宋体" w:hint="eastAsia"/>
                <w:color w:val="000000"/>
                <w:sz w:val="21"/>
                <w:szCs w:val="21"/>
              </w:rPr>
              <w:t>－</w:t>
            </w:r>
            <w:r w:rsidRPr="00C33690">
              <w:rPr>
                <w:rFonts w:eastAsia="宋体"/>
                <w:color w:val="000000"/>
                <w:sz w:val="21"/>
                <w:szCs w:val="21"/>
              </w:rPr>
              <w:t>3GHz</w:t>
            </w:r>
          </w:p>
          <w:p w:rsidR="003D088C"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支持带宽</w:t>
            </w:r>
            <w:r>
              <w:rPr>
                <w:rFonts w:eastAsia="宋体" w:hAnsi="宋体" w:hint="eastAsia"/>
                <w:color w:val="000000"/>
                <w:sz w:val="21"/>
                <w:szCs w:val="21"/>
              </w:rPr>
              <w:t>：</w:t>
            </w:r>
            <w:r w:rsidRPr="00C33690">
              <w:rPr>
                <w:rFonts w:eastAsia="宋体"/>
                <w:color w:val="000000"/>
                <w:sz w:val="21"/>
                <w:szCs w:val="21"/>
              </w:rPr>
              <w:t>30dB</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sidRPr="00C33690">
              <w:rPr>
                <w:rFonts w:eastAsia="宋体"/>
                <w:color w:val="000000"/>
                <w:sz w:val="21"/>
                <w:szCs w:val="21"/>
              </w:rPr>
              <w:t>2</w:t>
            </w:r>
            <w:r>
              <w:rPr>
                <w:rFonts w:eastAsia="宋体" w:hAnsi="宋体"/>
                <w:color w:val="000000"/>
                <w:sz w:val="21"/>
                <w:szCs w:val="21"/>
              </w:rPr>
              <w:t>个探测不同场强的探头</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1</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2"/>
                <w:attr w:name="HasSpace" w:val="False"/>
                <w:attr w:name="Negative" w:val="False"/>
                <w:attr w:name="NumberType" w:val="1"/>
                <w:attr w:name="TCSC" w:val="0"/>
              </w:smartTagPr>
              <w:r w:rsidRPr="00C33690">
                <w:rPr>
                  <w:rFonts w:eastAsia="宋体"/>
                  <w:color w:val="000000"/>
                  <w:sz w:val="21"/>
                  <w:szCs w:val="21"/>
                </w:rPr>
                <w:t>2mm</w:t>
              </w:r>
            </w:smartTag>
            <w:r>
              <w:rPr>
                <w:rFonts w:eastAsia="宋体" w:hint="eastAsia"/>
                <w:color w:val="000000"/>
                <w:sz w:val="21"/>
                <w:szCs w:val="21"/>
              </w:rPr>
              <w:t>，</w:t>
            </w:r>
            <w:r w:rsidRPr="00C33690">
              <w:rPr>
                <w:rFonts w:eastAsia="宋体" w:hAnsi="宋体"/>
                <w:color w:val="000000"/>
                <w:sz w:val="21"/>
                <w:szCs w:val="21"/>
              </w:rPr>
              <w:t>可探测</w:t>
            </w:r>
            <w:smartTag w:uri="urn:schemas-microsoft-com:office:smarttags" w:element="chmetcnv">
              <w:smartTagPr>
                <w:attr w:name="UnitName" w:val="mm"/>
                <w:attr w:name="SourceValue" w:val="1"/>
                <w:attr w:name="HasSpace" w:val="False"/>
                <w:attr w:name="Negative" w:val="False"/>
                <w:attr w:name="NumberType" w:val="1"/>
                <w:attr w:name="TCSC" w:val="0"/>
              </w:smartTagPr>
              <w:r w:rsidRPr="00C33690">
                <w:rPr>
                  <w:rFonts w:eastAsia="宋体"/>
                  <w:color w:val="000000"/>
                  <w:sz w:val="21"/>
                  <w:szCs w:val="21"/>
                </w:rPr>
                <w:t>1mm</w:t>
              </w:r>
            </w:smartTag>
            <w:r w:rsidRPr="00C33690">
              <w:rPr>
                <w:rFonts w:eastAsia="宋体" w:hAnsi="宋体"/>
                <w:color w:val="000000"/>
                <w:sz w:val="21"/>
                <w:szCs w:val="21"/>
              </w:rPr>
              <w:t>的垂直空间内信号</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w:t>
            </w:r>
            <w:r>
              <w:rPr>
                <w:rFonts w:eastAsia="宋体" w:hAnsi="宋体" w:hint="eastAsia"/>
                <w:color w:val="000000"/>
                <w:sz w:val="21"/>
                <w:szCs w:val="21"/>
              </w:rPr>
              <w:t>类型</w:t>
            </w:r>
            <w:r>
              <w:rPr>
                <w:rFonts w:eastAsia="宋体" w:hAnsi="宋体" w:hint="eastAsia"/>
                <w:color w:val="000000"/>
                <w:sz w:val="21"/>
                <w:szCs w:val="21"/>
              </w:rPr>
              <w:t>2</w:t>
            </w:r>
            <w:r>
              <w:rPr>
                <w:rFonts w:eastAsia="宋体" w:hAnsi="宋体" w:hint="eastAsia"/>
                <w:color w:val="000000"/>
                <w:sz w:val="21"/>
                <w:szCs w:val="21"/>
              </w:rPr>
              <w:t>：</w:t>
            </w:r>
            <w:r w:rsidRPr="00C33690">
              <w:rPr>
                <w:rFonts w:eastAsia="宋体" w:hAnsi="宋体"/>
                <w:color w:val="000000"/>
                <w:sz w:val="21"/>
                <w:szCs w:val="21"/>
              </w:rPr>
              <w:t>直径</w:t>
            </w:r>
            <w:smartTag w:uri="urn:schemas-microsoft-com:office:smarttags" w:element="chmetcnv">
              <w:smartTagPr>
                <w:attr w:name="UnitName" w:val="mm"/>
                <w:attr w:name="SourceValue" w:val="2"/>
                <w:attr w:name="HasSpace" w:val="False"/>
                <w:attr w:name="Negative" w:val="False"/>
                <w:attr w:name="NumberType" w:val="1"/>
                <w:attr w:name="TCSC" w:val="0"/>
              </w:smartTagPr>
              <w:r w:rsidRPr="00C33690">
                <w:rPr>
                  <w:rFonts w:eastAsia="宋体"/>
                  <w:color w:val="000000"/>
                  <w:sz w:val="21"/>
                  <w:szCs w:val="21"/>
                </w:rPr>
                <w:t>2mm</w:t>
              </w:r>
            </w:smartTag>
            <w:r>
              <w:rPr>
                <w:rFonts w:eastAsia="宋体" w:hint="eastAsia"/>
                <w:color w:val="000000"/>
                <w:sz w:val="21"/>
                <w:szCs w:val="21"/>
              </w:rPr>
              <w:t>，</w:t>
            </w:r>
            <w:r w:rsidRPr="00C33690">
              <w:rPr>
                <w:rFonts w:eastAsia="宋体" w:hAnsi="宋体"/>
                <w:color w:val="000000"/>
                <w:sz w:val="21"/>
                <w:szCs w:val="21"/>
              </w:rPr>
              <w:t>可探测</w:t>
            </w:r>
            <w:smartTag w:uri="urn:schemas-microsoft-com:office:smarttags" w:element="chmetcnv">
              <w:smartTagPr>
                <w:attr w:name="UnitName" w:val="mm"/>
                <w:attr w:name="SourceValue" w:val="1"/>
                <w:attr w:name="HasSpace" w:val="False"/>
                <w:attr w:name="Negative" w:val="False"/>
                <w:attr w:name="NumberType" w:val="1"/>
                <w:attr w:name="TCSC" w:val="0"/>
              </w:smartTagPr>
              <w:r w:rsidRPr="00C33690">
                <w:rPr>
                  <w:rFonts w:eastAsia="宋体"/>
                  <w:color w:val="000000"/>
                  <w:sz w:val="21"/>
                  <w:szCs w:val="21"/>
                </w:rPr>
                <w:t>1mm</w:t>
              </w:r>
            </w:smartTag>
            <w:r w:rsidRPr="00C33690">
              <w:rPr>
                <w:rFonts w:eastAsia="宋体" w:hAnsi="宋体"/>
                <w:color w:val="000000"/>
                <w:sz w:val="21"/>
                <w:szCs w:val="21"/>
              </w:rPr>
              <w:t>的水平空间单方向信号</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sidRPr="00C33690">
              <w:rPr>
                <w:rFonts w:eastAsia="宋体"/>
                <w:color w:val="000000"/>
                <w:kern w:val="0"/>
                <w:sz w:val="21"/>
                <w:szCs w:val="21"/>
              </w:rPr>
              <w:t>1</w:t>
            </w:r>
            <w:r>
              <w:rPr>
                <w:rFonts w:eastAsia="宋体" w:hint="eastAsia"/>
                <w:color w:val="000000"/>
                <w:kern w:val="0"/>
                <w:sz w:val="21"/>
                <w:szCs w:val="21"/>
              </w:rPr>
              <w:t>8</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探头定位仪</w:t>
            </w:r>
          </w:p>
        </w:tc>
        <w:tc>
          <w:tcPr>
            <w:tcW w:w="6278" w:type="dxa"/>
            <w:vAlign w:val="center"/>
          </w:tcPr>
          <w:p w:rsidR="003D088C" w:rsidRDefault="003D088C" w:rsidP="00F1090C">
            <w:pPr>
              <w:pStyle w:val="aff4"/>
              <w:spacing w:line="240" w:lineRule="auto"/>
              <w:ind w:firstLineChars="0" w:firstLine="0"/>
              <w:rPr>
                <w:rFonts w:eastAsia="宋体" w:hAnsi="宋体" w:hint="eastAsia"/>
                <w:color w:val="000000"/>
                <w:sz w:val="21"/>
                <w:szCs w:val="21"/>
              </w:rPr>
            </w:pPr>
            <w:r>
              <w:rPr>
                <w:rFonts w:eastAsia="宋体" w:hAnsi="宋体" w:hint="eastAsia"/>
                <w:color w:val="000000"/>
                <w:sz w:val="21"/>
                <w:szCs w:val="21"/>
              </w:rPr>
              <w:t>精度：</w:t>
            </w:r>
            <w:smartTag w:uri="urn:schemas-microsoft-com:office:smarttags" w:element="chmetcnv">
              <w:smartTagPr>
                <w:attr w:name="UnitName" w:val="mm"/>
                <w:attr w:name="SourceValue" w:val=".1"/>
                <w:attr w:name="HasSpace" w:val="True"/>
                <w:attr w:name="Negative" w:val="False"/>
                <w:attr w:name="NumberType" w:val="1"/>
                <w:attr w:name="TCSC" w:val="0"/>
              </w:smartTagPr>
              <w:r>
                <w:rPr>
                  <w:rFonts w:eastAsia="宋体" w:hAnsi="宋体" w:hint="eastAsia"/>
                  <w:color w:val="000000"/>
                  <w:sz w:val="21"/>
                  <w:szCs w:val="21"/>
                </w:rPr>
                <w:t>0.1</w:t>
              </w:r>
              <w:r w:rsidRPr="00C33690">
                <w:rPr>
                  <w:rFonts w:eastAsia="宋体"/>
                  <w:color w:val="000000"/>
                  <w:sz w:val="21"/>
                  <w:szCs w:val="21"/>
                </w:rPr>
                <w:t xml:space="preserve"> mm</w:t>
              </w:r>
            </w:smartTag>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类型：</w:t>
            </w:r>
            <w:r w:rsidRPr="00C33690">
              <w:rPr>
                <w:rFonts w:eastAsia="宋体" w:hAnsi="宋体"/>
                <w:color w:val="000000"/>
                <w:sz w:val="21"/>
                <w:szCs w:val="21"/>
              </w:rPr>
              <w:t>电磁探头</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方式：</w:t>
            </w:r>
            <w:r w:rsidRPr="00C33690">
              <w:rPr>
                <w:rFonts w:eastAsia="宋体" w:hAnsi="宋体"/>
                <w:color w:val="000000"/>
                <w:sz w:val="21"/>
                <w:szCs w:val="21"/>
              </w:rPr>
              <w:t>可调控制固定合适位置</w:t>
            </w:r>
          </w:p>
        </w:tc>
      </w:tr>
      <w:tr w:rsidR="003D088C" w:rsidRPr="00C33690" w:rsidTr="00F1090C">
        <w:trPr>
          <w:trHeight w:val="607"/>
          <w:jc w:val="center"/>
        </w:trPr>
        <w:tc>
          <w:tcPr>
            <w:tcW w:w="961" w:type="dxa"/>
            <w:vAlign w:val="center"/>
          </w:tcPr>
          <w:p w:rsidR="003D088C" w:rsidRPr="001D2E0C" w:rsidRDefault="003D088C" w:rsidP="00F1090C">
            <w:pPr>
              <w:pStyle w:val="aff4"/>
              <w:spacing w:line="240" w:lineRule="auto"/>
              <w:ind w:firstLineChars="0" w:firstLine="0"/>
              <w:jc w:val="center"/>
              <w:rPr>
                <w:rFonts w:eastAsia="宋体" w:hint="eastAsia"/>
                <w:color w:val="000000"/>
                <w:kern w:val="0"/>
                <w:sz w:val="21"/>
                <w:szCs w:val="21"/>
              </w:rPr>
            </w:pPr>
            <w:r w:rsidRPr="001D2E0C">
              <w:rPr>
                <w:rFonts w:eastAsia="宋体"/>
                <w:color w:val="000000"/>
                <w:kern w:val="0"/>
                <w:sz w:val="21"/>
                <w:szCs w:val="21"/>
              </w:rPr>
              <w:lastRenderedPageBreak/>
              <w:t>1</w:t>
            </w:r>
            <w:r w:rsidRPr="001D2E0C">
              <w:rPr>
                <w:rFonts w:eastAsia="宋体" w:hint="eastAsia"/>
                <w:color w:val="000000"/>
                <w:kern w:val="0"/>
                <w:sz w:val="21"/>
                <w:szCs w:val="21"/>
              </w:rPr>
              <w:t>9</w:t>
            </w:r>
          </w:p>
        </w:tc>
        <w:tc>
          <w:tcPr>
            <w:tcW w:w="1182" w:type="dxa"/>
          </w:tcPr>
          <w:p w:rsidR="003D088C" w:rsidRPr="001D2E0C" w:rsidRDefault="003D088C" w:rsidP="00F1090C">
            <w:pPr>
              <w:pStyle w:val="aff4"/>
              <w:spacing w:line="240" w:lineRule="auto"/>
              <w:ind w:firstLineChars="0" w:firstLine="0"/>
              <w:rPr>
                <w:rFonts w:eastAsia="宋体"/>
                <w:color w:val="000000"/>
                <w:sz w:val="21"/>
                <w:szCs w:val="21"/>
              </w:rPr>
            </w:pPr>
            <w:r w:rsidRPr="001D2E0C">
              <w:rPr>
                <w:rFonts w:eastAsia="宋体" w:hAnsi="宋体"/>
                <w:color w:val="000000"/>
                <w:sz w:val="21"/>
                <w:szCs w:val="21"/>
              </w:rPr>
              <w:t>前端电磁信号放大器</w:t>
            </w:r>
          </w:p>
        </w:tc>
        <w:tc>
          <w:tcPr>
            <w:tcW w:w="6278" w:type="dxa"/>
            <w:vAlign w:val="center"/>
          </w:tcPr>
          <w:p w:rsidR="003D088C" w:rsidRPr="001D2E0C" w:rsidRDefault="003D088C" w:rsidP="00F1090C">
            <w:pPr>
              <w:rPr>
                <w:rFonts w:ascii="Times New Roman" w:hAnsi="宋体" w:hint="eastAsia"/>
                <w:color w:val="000000"/>
                <w:szCs w:val="21"/>
              </w:rPr>
            </w:pPr>
            <w:r w:rsidRPr="001D2E0C">
              <w:rPr>
                <w:rFonts w:ascii="Times New Roman" w:hAnsi="宋体"/>
                <w:color w:val="000000"/>
                <w:szCs w:val="21"/>
              </w:rPr>
              <w:t>放大倍数：</w:t>
            </w:r>
            <w:r w:rsidRPr="001D2E0C">
              <w:rPr>
                <w:rFonts w:ascii="Times New Roman" w:hAnsi="宋体"/>
                <w:color w:val="000000"/>
                <w:szCs w:val="21"/>
              </w:rPr>
              <w:t>30dB</w:t>
            </w:r>
          </w:p>
          <w:p w:rsidR="003D088C" w:rsidRPr="001D2E0C" w:rsidRDefault="003D088C" w:rsidP="00F1090C">
            <w:pPr>
              <w:rPr>
                <w:rFonts w:ascii="Times New Roman" w:hAnsi="宋体" w:hint="eastAsia"/>
                <w:color w:val="000000"/>
                <w:szCs w:val="21"/>
              </w:rPr>
            </w:pPr>
            <w:r w:rsidRPr="001D2E0C">
              <w:rPr>
                <w:rFonts w:ascii="Times New Roman" w:hAnsi="宋体"/>
                <w:color w:val="000000"/>
                <w:szCs w:val="21"/>
              </w:rPr>
              <w:t>放大频率：</w:t>
            </w:r>
            <w:r w:rsidRPr="001D2E0C">
              <w:rPr>
                <w:rFonts w:ascii="Times New Roman" w:hAnsi="宋体"/>
                <w:color w:val="000000"/>
                <w:szCs w:val="21"/>
              </w:rPr>
              <w:t>30MHz</w:t>
            </w:r>
            <w:r>
              <w:rPr>
                <w:rFonts w:ascii="Times New Roman" w:hAnsi="宋体" w:hint="eastAsia"/>
                <w:color w:val="000000"/>
                <w:szCs w:val="21"/>
              </w:rPr>
              <w:t>－</w:t>
            </w:r>
            <w:r w:rsidRPr="001D2E0C">
              <w:rPr>
                <w:rFonts w:ascii="Times New Roman" w:hAnsi="宋体"/>
                <w:color w:val="000000"/>
                <w:szCs w:val="21"/>
              </w:rPr>
              <w:t>3GHz</w:t>
            </w:r>
          </w:p>
          <w:p w:rsidR="003D088C" w:rsidRPr="001D2E0C" w:rsidRDefault="003D088C" w:rsidP="00F1090C">
            <w:pPr>
              <w:rPr>
                <w:rFonts w:ascii="Times New Roman" w:hAnsi="宋体" w:hint="eastAsia"/>
                <w:color w:val="000000"/>
                <w:szCs w:val="21"/>
              </w:rPr>
            </w:pPr>
            <w:r w:rsidRPr="001D2E0C">
              <w:rPr>
                <w:rFonts w:hAnsi="宋体"/>
                <w:color w:val="000000"/>
                <w:szCs w:val="21"/>
              </w:rPr>
              <w:t>输入电压</w:t>
            </w:r>
            <w:r w:rsidRPr="001D2E0C">
              <w:rPr>
                <w:rFonts w:hAnsi="宋体" w:hint="eastAsia"/>
                <w:color w:val="000000"/>
                <w:szCs w:val="21"/>
              </w:rPr>
              <w:t>：</w:t>
            </w:r>
            <w:r w:rsidRPr="001D2E0C">
              <w:rPr>
                <w:color w:val="000000"/>
                <w:szCs w:val="21"/>
              </w:rPr>
              <w:t>220V</w:t>
            </w:r>
            <w:r w:rsidRPr="001D2E0C">
              <w:rPr>
                <w:rFonts w:hAnsi="宋体"/>
                <w:color w:val="000000"/>
                <w:szCs w:val="21"/>
              </w:rPr>
              <w:t>交流</w:t>
            </w:r>
          </w:p>
          <w:p w:rsidR="003D088C" w:rsidRPr="001D2E0C" w:rsidRDefault="003D088C" w:rsidP="00F1090C">
            <w:pPr>
              <w:pStyle w:val="aff4"/>
              <w:spacing w:line="240" w:lineRule="auto"/>
              <w:ind w:firstLineChars="0" w:firstLine="0"/>
              <w:rPr>
                <w:rFonts w:eastAsia="宋体"/>
                <w:color w:val="000000"/>
                <w:sz w:val="21"/>
                <w:szCs w:val="21"/>
              </w:rPr>
            </w:pPr>
            <w:r w:rsidRPr="001D2E0C">
              <w:rPr>
                <w:rFonts w:eastAsia="宋体" w:hAnsi="宋体"/>
                <w:color w:val="000000"/>
                <w:sz w:val="21"/>
                <w:szCs w:val="21"/>
              </w:rPr>
              <w:t>输出</w:t>
            </w:r>
            <w:r>
              <w:rPr>
                <w:rFonts w:eastAsia="宋体" w:hAnsi="宋体" w:hint="eastAsia"/>
                <w:color w:val="000000"/>
                <w:sz w:val="21"/>
                <w:szCs w:val="21"/>
              </w:rPr>
              <w:t>类型：</w:t>
            </w:r>
            <w:r w:rsidRPr="001D2E0C">
              <w:rPr>
                <w:rFonts w:eastAsia="宋体" w:hAnsi="宋体"/>
                <w:color w:val="000000"/>
                <w:sz w:val="21"/>
                <w:szCs w:val="21"/>
              </w:rPr>
              <w:t>电磁信号放大</w:t>
            </w:r>
          </w:p>
        </w:tc>
      </w:tr>
      <w:tr w:rsidR="003D088C" w:rsidRPr="00C33690" w:rsidTr="00F1090C">
        <w:trPr>
          <w:trHeight w:val="607"/>
          <w:jc w:val="center"/>
        </w:trPr>
        <w:tc>
          <w:tcPr>
            <w:tcW w:w="961" w:type="dxa"/>
            <w:vAlign w:val="center"/>
          </w:tcPr>
          <w:p w:rsidR="003D088C" w:rsidRPr="001D2E0C" w:rsidRDefault="003D088C" w:rsidP="00F1090C">
            <w:pPr>
              <w:pStyle w:val="aff4"/>
              <w:spacing w:line="240" w:lineRule="auto"/>
              <w:ind w:firstLineChars="0" w:firstLine="0"/>
              <w:jc w:val="center"/>
              <w:rPr>
                <w:rFonts w:eastAsia="宋体" w:hint="eastAsia"/>
                <w:color w:val="000000"/>
                <w:kern w:val="0"/>
                <w:sz w:val="21"/>
                <w:szCs w:val="21"/>
              </w:rPr>
            </w:pPr>
            <w:r w:rsidRPr="001D2E0C">
              <w:rPr>
                <w:rFonts w:eastAsia="宋体" w:hint="eastAsia"/>
                <w:color w:val="000000"/>
                <w:kern w:val="0"/>
                <w:sz w:val="21"/>
                <w:szCs w:val="21"/>
              </w:rPr>
              <w:t>20</w:t>
            </w:r>
          </w:p>
        </w:tc>
        <w:tc>
          <w:tcPr>
            <w:tcW w:w="1182" w:type="dxa"/>
          </w:tcPr>
          <w:p w:rsidR="003D088C" w:rsidRPr="001D2E0C" w:rsidRDefault="003D088C" w:rsidP="00F1090C">
            <w:pPr>
              <w:pStyle w:val="aff4"/>
              <w:spacing w:line="240" w:lineRule="auto"/>
              <w:ind w:firstLineChars="0" w:firstLine="0"/>
              <w:rPr>
                <w:rFonts w:eastAsia="宋体"/>
                <w:color w:val="000000"/>
                <w:sz w:val="21"/>
                <w:szCs w:val="21"/>
              </w:rPr>
            </w:pPr>
            <w:r w:rsidRPr="001D2E0C">
              <w:rPr>
                <w:rFonts w:eastAsia="宋体" w:hAnsi="宋体"/>
                <w:color w:val="000000"/>
                <w:sz w:val="21"/>
                <w:szCs w:val="21"/>
              </w:rPr>
              <w:t>信号自动定位控制装置</w:t>
            </w:r>
          </w:p>
        </w:tc>
        <w:tc>
          <w:tcPr>
            <w:tcW w:w="6278" w:type="dxa"/>
            <w:vAlign w:val="center"/>
          </w:tcPr>
          <w:p w:rsidR="003D088C" w:rsidRPr="001D2E0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软件：</w:t>
            </w:r>
            <w:r w:rsidRPr="001D2E0C">
              <w:rPr>
                <w:rFonts w:eastAsia="宋体" w:hAnsi="宋体"/>
                <w:color w:val="000000"/>
                <w:sz w:val="21"/>
                <w:szCs w:val="21"/>
              </w:rPr>
              <w:t>信号自动控制扫描软件</w:t>
            </w:r>
          </w:p>
          <w:p w:rsidR="003D088C" w:rsidRPr="001D2E0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功能：</w:t>
            </w:r>
            <w:r w:rsidRPr="001D2E0C">
              <w:rPr>
                <w:rFonts w:eastAsia="宋体" w:hAnsi="宋体"/>
                <w:color w:val="000000"/>
                <w:sz w:val="21"/>
                <w:szCs w:val="21"/>
              </w:rPr>
              <w:t>可辅助扫描定位和控制错误注入的</w:t>
            </w:r>
            <w:r w:rsidRPr="001D2E0C">
              <w:rPr>
                <w:rFonts w:eastAsia="宋体"/>
                <w:color w:val="000000"/>
                <w:sz w:val="21"/>
                <w:szCs w:val="21"/>
              </w:rPr>
              <w:t>XYZ</w:t>
            </w:r>
            <w:r w:rsidRPr="001D2E0C">
              <w:rPr>
                <w:rFonts w:eastAsia="宋体" w:hAnsi="宋体"/>
                <w:color w:val="000000"/>
                <w:sz w:val="21"/>
                <w:szCs w:val="21"/>
              </w:rPr>
              <w:t>三维桌台</w:t>
            </w:r>
          </w:p>
          <w:p w:rsidR="003D088C" w:rsidRPr="001D2E0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控制方式：</w:t>
            </w:r>
            <w:r w:rsidRPr="001D2E0C">
              <w:rPr>
                <w:rFonts w:eastAsia="宋体" w:hAnsi="宋体"/>
                <w:color w:val="000000"/>
                <w:sz w:val="21"/>
                <w:szCs w:val="21"/>
              </w:rPr>
              <w:t>三电机控制三相可调</w:t>
            </w:r>
          </w:p>
          <w:p w:rsidR="003D088C" w:rsidRPr="001D2E0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步进精度：</w:t>
            </w:r>
            <w:r w:rsidRPr="001D2E0C">
              <w:rPr>
                <w:rFonts w:eastAsia="宋体"/>
                <w:color w:val="000000"/>
                <w:sz w:val="21"/>
                <w:szCs w:val="21"/>
              </w:rPr>
              <w:t>1</w:t>
            </w:r>
            <w:r w:rsidRPr="001D2E0C">
              <w:rPr>
                <w:rFonts w:eastAsia="宋体" w:hAnsi="宋体"/>
                <w:color w:val="000000"/>
                <w:sz w:val="21"/>
                <w:szCs w:val="21"/>
              </w:rPr>
              <w:t>微米</w:t>
            </w:r>
          </w:p>
          <w:p w:rsidR="003D088C" w:rsidRPr="001D2E0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重复精度：</w:t>
            </w:r>
            <w:r w:rsidRPr="001D2E0C">
              <w:rPr>
                <w:rFonts w:eastAsia="宋体" w:hAnsi="宋体"/>
                <w:color w:val="000000"/>
                <w:sz w:val="21"/>
                <w:szCs w:val="21"/>
              </w:rPr>
              <w:t>双向重复</w:t>
            </w:r>
            <w:r w:rsidRPr="001D2E0C">
              <w:rPr>
                <w:rFonts w:eastAsia="宋体"/>
                <w:color w:val="000000"/>
                <w:sz w:val="21"/>
                <w:szCs w:val="21"/>
              </w:rPr>
              <w:t>2</w:t>
            </w:r>
            <w:r w:rsidRPr="001D2E0C">
              <w:rPr>
                <w:rFonts w:eastAsia="宋体" w:hAnsi="宋体"/>
                <w:color w:val="000000"/>
                <w:sz w:val="21"/>
                <w:szCs w:val="21"/>
              </w:rPr>
              <w:t>微米</w:t>
            </w:r>
          </w:p>
          <w:p w:rsidR="003D088C" w:rsidRPr="001D2E0C" w:rsidRDefault="003D088C" w:rsidP="00F1090C">
            <w:pPr>
              <w:pStyle w:val="aff4"/>
              <w:spacing w:line="240" w:lineRule="auto"/>
              <w:ind w:firstLineChars="0" w:firstLine="0"/>
              <w:rPr>
                <w:rFonts w:eastAsia="宋体"/>
                <w:color w:val="000000"/>
                <w:sz w:val="21"/>
                <w:szCs w:val="21"/>
              </w:rPr>
            </w:pPr>
            <w:r w:rsidRPr="001D2E0C">
              <w:rPr>
                <w:rFonts w:eastAsia="宋体" w:hAnsi="宋体"/>
                <w:color w:val="000000"/>
                <w:sz w:val="21"/>
                <w:szCs w:val="21"/>
              </w:rPr>
              <w:t>测试区域</w:t>
            </w:r>
            <w:r>
              <w:rPr>
                <w:rFonts w:eastAsia="宋体" w:hAnsi="宋体" w:hint="eastAsia"/>
                <w:color w:val="000000"/>
                <w:sz w:val="21"/>
                <w:szCs w:val="21"/>
              </w:rPr>
              <w:t>：</w:t>
            </w:r>
            <w:r w:rsidRPr="001D2E0C">
              <w:rPr>
                <w:rFonts w:eastAsia="宋体"/>
                <w:color w:val="000000"/>
                <w:sz w:val="21"/>
                <w:szCs w:val="21"/>
              </w:rPr>
              <w:t>100</w:t>
            </w:r>
            <w:r w:rsidRPr="001D2E0C">
              <w:rPr>
                <w:rFonts w:eastAsia="宋体" w:hAnsi="宋体"/>
                <w:color w:val="000000"/>
                <w:sz w:val="21"/>
                <w:szCs w:val="21"/>
              </w:rPr>
              <w:t>平方厘米</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21</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触发模块</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包</w:t>
            </w:r>
            <w:r w:rsidRPr="00C33690">
              <w:rPr>
                <w:rFonts w:eastAsia="宋体" w:hAnsi="宋体"/>
                <w:color w:val="000000"/>
                <w:sz w:val="21"/>
                <w:szCs w:val="21"/>
              </w:rPr>
              <w:t>含</w:t>
            </w:r>
            <w:r>
              <w:rPr>
                <w:rFonts w:eastAsia="宋体" w:hAnsi="宋体" w:hint="eastAsia"/>
                <w:color w:val="000000"/>
                <w:sz w:val="21"/>
                <w:szCs w:val="21"/>
              </w:rPr>
              <w:t>模块：</w:t>
            </w:r>
            <w:r w:rsidRPr="00C33690">
              <w:rPr>
                <w:rFonts w:eastAsia="宋体" w:hAnsi="宋体"/>
                <w:color w:val="000000"/>
                <w:sz w:val="21"/>
                <w:szCs w:val="21"/>
              </w:rPr>
              <w:t>高级触发硬件板卡和软件</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精密</w:t>
            </w:r>
            <w:r>
              <w:rPr>
                <w:rFonts w:eastAsia="宋体" w:hAnsi="宋体"/>
                <w:color w:val="000000"/>
                <w:sz w:val="21"/>
                <w:szCs w:val="21"/>
              </w:rPr>
              <w:t>触发</w:t>
            </w:r>
            <w:r>
              <w:rPr>
                <w:rFonts w:eastAsia="宋体" w:hAnsi="宋体" w:hint="eastAsia"/>
                <w:color w:val="000000"/>
                <w:sz w:val="21"/>
                <w:szCs w:val="21"/>
              </w:rPr>
              <w:t>：</w:t>
            </w:r>
            <w:r>
              <w:rPr>
                <w:rFonts w:eastAsia="宋体" w:hAnsi="宋体"/>
                <w:color w:val="000000"/>
                <w:sz w:val="21"/>
                <w:szCs w:val="21"/>
              </w:rPr>
              <w:t>支持芯片硅元级的电磁信号精密触发</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自定义</w:t>
            </w:r>
            <w:r w:rsidRPr="00C33690">
              <w:rPr>
                <w:rFonts w:eastAsia="宋体" w:hAnsi="宋体"/>
                <w:color w:val="000000"/>
                <w:sz w:val="21"/>
                <w:szCs w:val="21"/>
              </w:rPr>
              <w:t>触发</w:t>
            </w:r>
            <w:r>
              <w:rPr>
                <w:rFonts w:eastAsia="宋体" w:hAnsi="宋体" w:hint="eastAsia"/>
                <w:color w:val="000000"/>
                <w:sz w:val="21"/>
                <w:szCs w:val="21"/>
              </w:rPr>
              <w:t>：</w:t>
            </w:r>
            <w:r w:rsidRPr="00C33690">
              <w:rPr>
                <w:rFonts w:eastAsia="宋体" w:hAnsi="宋体"/>
                <w:color w:val="000000"/>
                <w:sz w:val="21"/>
                <w:szCs w:val="21"/>
              </w:rPr>
              <w:t>支持用户自定义的各种复杂触发（延迟触发、合并触发、条件触发等）</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模式处理率：</w:t>
            </w:r>
            <w:r w:rsidRPr="00C33690">
              <w:rPr>
                <w:rFonts w:eastAsia="宋体"/>
                <w:color w:val="000000"/>
                <w:sz w:val="21"/>
                <w:szCs w:val="21"/>
              </w:rPr>
              <w:t>500MSa/s</w:t>
            </w:r>
            <w:r>
              <w:rPr>
                <w:rFonts w:eastAsia="宋体" w:hint="eastAsia"/>
                <w:color w:val="000000"/>
                <w:sz w:val="21"/>
                <w:szCs w:val="21"/>
              </w:rPr>
              <w:t>－</w:t>
            </w:r>
            <w:r w:rsidRPr="00C33690">
              <w:rPr>
                <w:rFonts w:eastAsia="宋体"/>
                <w:color w:val="000000"/>
                <w:sz w:val="21"/>
                <w:szCs w:val="21"/>
              </w:rPr>
              <w:t>2GSa/s</w:t>
            </w:r>
          </w:p>
          <w:p w:rsidR="003D088C" w:rsidRDefault="003D088C" w:rsidP="00F1090C">
            <w:pPr>
              <w:pStyle w:val="aff4"/>
              <w:spacing w:line="240" w:lineRule="auto"/>
              <w:ind w:firstLineChars="0" w:firstLine="0"/>
              <w:rPr>
                <w:rFonts w:eastAsia="宋体" w:hAnsi="宋体" w:hint="eastAsia"/>
                <w:color w:val="000000"/>
                <w:sz w:val="21"/>
                <w:szCs w:val="21"/>
              </w:rPr>
            </w:pPr>
            <w:r w:rsidRPr="00C33690">
              <w:rPr>
                <w:rFonts w:eastAsia="宋体" w:hAnsi="宋体"/>
                <w:color w:val="000000"/>
                <w:sz w:val="21"/>
                <w:szCs w:val="21"/>
              </w:rPr>
              <w:t>模式长度：在单通道下</w:t>
            </w:r>
            <w:r w:rsidRPr="00C33690">
              <w:rPr>
                <w:rFonts w:eastAsia="宋体"/>
                <w:color w:val="000000"/>
                <w:sz w:val="21"/>
                <w:szCs w:val="21"/>
              </w:rPr>
              <w:t>1024</w:t>
            </w:r>
            <w:r>
              <w:rPr>
                <w:rFonts w:eastAsia="宋体" w:hAnsi="宋体"/>
                <w:color w:val="000000"/>
                <w:sz w:val="21"/>
                <w:szCs w:val="21"/>
              </w:rPr>
              <w:t>个样</w:t>
            </w:r>
            <w:r>
              <w:rPr>
                <w:rFonts w:eastAsia="宋体" w:hAnsi="宋体" w:hint="eastAsia"/>
                <w:color w:val="000000"/>
                <w:sz w:val="21"/>
                <w:szCs w:val="21"/>
              </w:rPr>
              <w:t>本，</w:t>
            </w:r>
            <w:r w:rsidRPr="00C33690">
              <w:rPr>
                <w:rFonts w:eastAsia="宋体" w:hAnsi="宋体"/>
                <w:color w:val="000000"/>
                <w:sz w:val="21"/>
                <w:szCs w:val="21"/>
              </w:rPr>
              <w:t>在双通道下每通道</w:t>
            </w:r>
            <w:r w:rsidRPr="00C33690">
              <w:rPr>
                <w:rFonts w:eastAsia="宋体"/>
                <w:color w:val="000000"/>
                <w:sz w:val="21"/>
                <w:szCs w:val="21"/>
              </w:rPr>
              <w:t>512</w:t>
            </w:r>
            <w:r>
              <w:rPr>
                <w:rFonts w:eastAsia="宋体" w:hint="eastAsia"/>
                <w:color w:val="000000"/>
                <w:sz w:val="21"/>
                <w:szCs w:val="21"/>
              </w:rPr>
              <w:t>个</w:t>
            </w:r>
            <w:r>
              <w:rPr>
                <w:rFonts w:eastAsia="宋体" w:hAnsi="宋体"/>
                <w:color w:val="000000"/>
                <w:sz w:val="21"/>
                <w:szCs w:val="21"/>
              </w:rPr>
              <w:t>样</w:t>
            </w:r>
            <w:r>
              <w:rPr>
                <w:rFonts w:eastAsia="宋体" w:hAnsi="宋体" w:hint="eastAsia"/>
                <w:color w:val="000000"/>
                <w:sz w:val="21"/>
                <w:szCs w:val="21"/>
              </w:rPr>
              <w:t>本</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计算功率</w:t>
            </w:r>
            <w:r>
              <w:rPr>
                <w:rFonts w:eastAsia="宋体" w:hAnsi="宋体" w:hint="eastAsia"/>
                <w:color w:val="000000"/>
                <w:sz w:val="21"/>
                <w:szCs w:val="21"/>
              </w:rPr>
              <w:t>：＞</w:t>
            </w:r>
            <w:r w:rsidRPr="00C33690">
              <w:rPr>
                <w:rFonts w:eastAsia="宋体"/>
                <w:color w:val="000000"/>
                <w:sz w:val="21"/>
                <w:szCs w:val="21"/>
              </w:rPr>
              <w:t>1000Gop/s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精度：原始模式下</w:t>
            </w:r>
            <w:r w:rsidRPr="00C33690">
              <w:rPr>
                <w:rFonts w:eastAsia="宋体"/>
                <w:color w:val="000000"/>
                <w:sz w:val="21"/>
                <w:szCs w:val="21"/>
              </w:rPr>
              <w:t>2ns</w:t>
            </w:r>
            <w:r>
              <w:rPr>
                <w:rFonts w:eastAsia="宋体" w:hint="eastAsia"/>
                <w:color w:val="000000"/>
                <w:sz w:val="21"/>
                <w:szCs w:val="21"/>
              </w:rPr>
              <w:t>，</w:t>
            </w:r>
            <w:r>
              <w:rPr>
                <w:rFonts w:eastAsia="宋体" w:hAnsi="宋体"/>
                <w:color w:val="000000"/>
                <w:sz w:val="21"/>
                <w:szCs w:val="21"/>
              </w:rPr>
              <w:t>预处理模式下</w:t>
            </w:r>
            <w:r w:rsidRPr="00C33690">
              <w:rPr>
                <w:rFonts w:eastAsia="宋体"/>
                <w:color w:val="000000"/>
                <w:sz w:val="21"/>
                <w:szCs w:val="21"/>
              </w:rPr>
              <w:t>0.5ns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延迟：模式识别小于</w:t>
            </w:r>
            <w:r w:rsidRPr="00C33690">
              <w:rPr>
                <w:rFonts w:eastAsia="宋体"/>
                <w:color w:val="000000"/>
                <w:sz w:val="21"/>
                <w:szCs w:val="21"/>
              </w:rPr>
              <w:t>200ns</w:t>
            </w:r>
            <w:r>
              <w:rPr>
                <w:rFonts w:eastAsia="宋体" w:hint="eastAsia"/>
                <w:color w:val="000000"/>
                <w:sz w:val="21"/>
                <w:szCs w:val="21"/>
              </w:rPr>
              <w:t>，</w:t>
            </w:r>
            <w:r w:rsidRPr="00C33690">
              <w:rPr>
                <w:rFonts w:eastAsia="宋体" w:hAnsi="宋体"/>
                <w:color w:val="000000"/>
                <w:sz w:val="21"/>
                <w:szCs w:val="21"/>
              </w:rPr>
              <w:t>信号采集小于</w:t>
            </w:r>
            <w:r w:rsidRPr="00C33690">
              <w:rPr>
                <w:rFonts w:eastAsia="宋体"/>
                <w:color w:val="000000"/>
                <w:sz w:val="21"/>
                <w:szCs w:val="21"/>
              </w:rPr>
              <w:t>1.8us</w:t>
            </w:r>
          </w:p>
          <w:p w:rsidR="003D088C" w:rsidRDefault="003D088C" w:rsidP="00F1090C">
            <w:pPr>
              <w:pStyle w:val="aff4"/>
              <w:spacing w:line="240" w:lineRule="auto"/>
              <w:ind w:firstLineChars="0" w:firstLine="0"/>
              <w:rPr>
                <w:rFonts w:eastAsia="宋体" w:hAnsi="宋体" w:hint="eastAsia"/>
                <w:color w:val="000000"/>
                <w:sz w:val="21"/>
                <w:szCs w:val="21"/>
              </w:rPr>
            </w:pPr>
            <w:r w:rsidRPr="00C33690">
              <w:rPr>
                <w:rFonts w:eastAsia="宋体" w:hAnsi="宋体"/>
                <w:color w:val="000000"/>
                <w:sz w:val="21"/>
                <w:szCs w:val="21"/>
              </w:rPr>
              <w:t>脉冲</w:t>
            </w:r>
            <w:r>
              <w:rPr>
                <w:rFonts w:eastAsia="宋体" w:hAnsi="宋体" w:hint="eastAsia"/>
                <w:color w:val="000000"/>
                <w:sz w:val="21"/>
                <w:szCs w:val="21"/>
              </w:rPr>
              <w:t>设置：</w:t>
            </w:r>
            <w:r w:rsidRPr="00C33690">
              <w:rPr>
                <w:rFonts w:eastAsia="宋体" w:hAnsi="宋体"/>
                <w:color w:val="000000"/>
                <w:sz w:val="21"/>
                <w:szCs w:val="21"/>
              </w:rPr>
              <w:t>持续时间</w:t>
            </w:r>
            <w:r>
              <w:rPr>
                <w:rFonts w:eastAsia="宋体" w:hAnsi="宋体" w:hint="eastAsia"/>
                <w:color w:val="000000"/>
                <w:sz w:val="21"/>
                <w:szCs w:val="21"/>
              </w:rPr>
              <w:t>、</w:t>
            </w:r>
            <w:r w:rsidRPr="00C33690">
              <w:rPr>
                <w:rFonts w:eastAsia="宋体" w:hAnsi="宋体"/>
                <w:color w:val="000000"/>
                <w:sz w:val="21"/>
                <w:szCs w:val="21"/>
              </w:rPr>
              <w:t>极性</w:t>
            </w:r>
            <w:r>
              <w:rPr>
                <w:rFonts w:eastAsia="宋体" w:hAnsi="宋体" w:hint="eastAsia"/>
                <w:color w:val="000000"/>
                <w:sz w:val="21"/>
                <w:szCs w:val="21"/>
              </w:rPr>
              <w:t>、</w:t>
            </w:r>
            <w:r w:rsidRPr="00C33690">
              <w:rPr>
                <w:rFonts w:eastAsia="宋体" w:hAnsi="宋体"/>
                <w:color w:val="000000"/>
                <w:sz w:val="21"/>
                <w:szCs w:val="21"/>
              </w:rPr>
              <w:t>推迟</w:t>
            </w:r>
            <w:r>
              <w:rPr>
                <w:rFonts w:eastAsia="宋体" w:hAnsi="宋体" w:hint="eastAsia"/>
                <w:color w:val="000000"/>
                <w:sz w:val="21"/>
                <w:szCs w:val="21"/>
              </w:rPr>
              <w:t>、</w:t>
            </w:r>
            <w:r w:rsidRPr="00C33690">
              <w:rPr>
                <w:rFonts w:eastAsia="宋体" w:hAnsi="宋体"/>
                <w:color w:val="000000"/>
                <w:sz w:val="21"/>
                <w:szCs w:val="21"/>
              </w:rPr>
              <w:t>延迟</w:t>
            </w:r>
          </w:p>
          <w:p w:rsidR="003D088C" w:rsidRPr="00941656"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其他：</w:t>
            </w:r>
            <w:r w:rsidRPr="00C33690">
              <w:rPr>
                <w:rFonts w:eastAsia="宋体" w:hAnsi="宋体"/>
                <w:color w:val="000000"/>
                <w:sz w:val="21"/>
                <w:szCs w:val="21"/>
              </w:rPr>
              <w:t>精确的触发生成</w:t>
            </w:r>
            <w:r>
              <w:rPr>
                <w:rFonts w:eastAsia="宋体" w:hAnsi="宋体" w:hint="eastAsia"/>
                <w:color w:val="000000"/>
                <w:sz w:val="21"/>
                <w:szCs w:val="21"/>
              </w:rPr>
              <w:t>、</w:t>
            </w:r>
            <w:r w:rsidRPr="00C33690">
              <w:rPr>
                <w:rFonts w:eastAsia="宋体" w:hAnsi="宋体"/>
                <w:color w:val="000000"/>
                <w:sz w:val="21"/>
                <w:szCs w:val="21"/>
              </w:rPr>
              <w:t>事件计数器</w:t>
            </w:r>
            <w:r>
              <w:rPr>
                <w:rFonts w:eastAsia="宋体" w:hAnsi="宋体" w:hint="eastAsia"/>
                <w:color w:val="000000"/>
                <w:sz w:val="21"/>
                <w:szCs w:val="21"/>
              </w:rPr>
              <w:t>、</w:t>
            </w:r>
            <w:r w:rsidRPr="00C33690">
              <w:rPr>
                <w:rFonts w:eastAsia="宋体" w:hAnsi="宋体"/>
                <w:color w:val="000000"/>
                <w:sz w:val="21"/>
                <w:szCs w:val="21"/>
              </w:rPr>
              <w:t>检测超时</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22</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激光攻击台</w:t>
            </w:r>
          </w:p>
        </w:tc>
        <w:tc>
          <w:tcPr>
            <w:tcW w:w="6278" w:type="dxa"/>
            <w:vAlign w:val="center"/>
          </w:tcPr>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类型：</w:t>
            </w:r>
            <w:r>
              <w:rPr>
                <w:rFonts w:eastAsia="宋体" w:hAnsi="宋体"/>
                <w:color w:val="000000"/>
                <w:sz w:val="21"/>
                <w:szCs w:val="21"/>
              </w:rPr>
              <w:t>高频攻击激光系统</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int="eastAsia"/>
                <w:color w:val="000000"/>
                <w:sz w:val="21"/>
                <w:szCs w:val="21"/>
              </w:rPr>
              <w:t>精度：</w:t>
            </w:r>
            <w:r w:rsidRPr="00C33690">
              <w:rPr>
                <w:rFonts w:eastAsia="宋体"/>
                <w:color w:val="000000"/>
                <w:sz w:val="21"/>
                <w:szCs w:val="21"/>
              </w:rPr>
              <w:t>1064</w:t>
            </w:r>
            <w:r>
              <w:rPr>
                <w:rFonts w:eastAsia="宋体" w:hAnsi="宋体"/>
                <w:color w:val="000000"/>
                <w:sz w:val="21"/>
                <w:szCs w:val="21"/>
              </w:rPr>
              <w:t>纳米可控攻击</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最高功率</w:t>
            </w:r>
            <w:r>
              <w:rPr>
                <w:rFonts w:eastAsia="宋体" w:hAnsi="宋体" w:hint="eastAsia"/>
                <w:color w:val="000000"/>
                <w:sz w:val="21"/>
                <w:szCs w:val="21"/>
              </w:rPr>
              <w:t>：</w:t>
            </w:r>
            <w:r w:rsidRPr="00C33690">
              <w:rPr>
                <w:rFonts w:eastAsia="宋体"/>
                <w:color w:val="000000"/>
                <w:sz w:val="21"/>
                <w:szCs w:val="21"/>
              </w:rPr>
              <w:t>300</w:t>
            </w:r>
            <w:r>
              <w:rPr>
                <w:rFonts w:eastAsia="宋体" w:hAnsi="宋体"/>
                <w:color w:val="000000"/>
                <w:sz w:val="21"/>
                <w:szCs w:val="21"/>
              </w:rPr>
              <w:t>千瓦</w:t>
            </w:r>
            <w:r>
              <w:rPr>
                <w:rFonts w:eastAsia="宋体" w:hAnsi="宋体" w:hint="eastAsia"/>
                <w:color w:val="000000"/>
                <w:sz w:val="21"/>
                <w:szCs w:val="21"/>
              </w:rPr>
              <w:t>/</w:t>
            </w:r>
            <w:r>
              <w:rPr>
                <w:rFonts w:eastAsia="宋体" w:hAnsi="宋体"/>
                <w:color w:val="000000"/>
                <w:sz w:val="21"/>
                <w:szCs w:val="21"/>
              </w:rPr>
              <w:t>平方厘米</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color w:val="000000"/>
                <w:sz w:val="21"/>
                <w:szCs w:val="21"/>
              </w:rPr>
              <w:t>攻击</w:t>
            </w:r>
            <w:r>
              <w:rPr>
                <w:rFonts w:eastAsia="宋体" w:hAnsi="宋体" w:hint="eastAsia"/>
                <w:color w:val="000000"/>
                <w:sz w:val="21"/>
                <w:szCs w:val="21"/>
              </w:rPr>
              <w:t>模式：</w:t>
            </w:r>
            <w:r w:rsidRPr="00C33690">
              <w:rPr>
                <w:rFonts w:eastAsia="宋体" w:hAnsi="宋体"/>
                <w:color w:val="000000"/>
                <w:sz w:val="21"/>
                <w:szCs w:val="21"/>
              </w:rPr>
              <w:t>对同一点位不间断连续多次进行激光攻击</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最小时间间隔</w:t>
            </w:r>
            <w:r>
              <w:rPr>
                <w:rFonts w:eastAsia="宋体" w:hAnsi="宋体" w:hint="eastAsia"/>
                <w:color w:val="000000"/>
                <w:sz w:val="21"/>
                <w:szCs w:val="21"/>
              </w:rPr>
              <w:t>：</w:t>
            </w:r>
            <w:r w:rsidRPr="00C33690">
              <w:rPr>
                <w:rFonts w:eastAsia="宋体" w:hAnsi="宋体"/>
                <w:color w:val="000000"/>
                <w:sz w:val="21"/>
                <w:szCs w:val="21"/>
              </w:rPr>
              <w:t>多次激光注入最小时间间隔</w:t>
            </w:r>
            <w:r w:rsidRPr="00C33690">
              <w:rPr>
                <w:rFonts w:eastAsia="宋体"/>
                <w:color w:val="000000"/>
                <w:sz w:val="21"/>
                <w:szCs w:val="21"/>
              </w:rPr>
              <w:t>4ns</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光点大小</w:t>
            </w:r>
            <w:r>
              <w:rPr>
                <w:rFonts w:eastAsia="宋体" w:hAnsi="宋体" w:hint="eastAsia"/>
                <w:color w:val="000000"/>
                <w:sz w:val="21"/>
                <w:szCs w:val="21"/>
              </w:rPr>
              <w:t>：</w:t>
            </w:r>
            <w:r w:rsidRPr="00C33690">
              <w:rPr>
                <w:rFonts w:eastAsia="宋体"/>
                <w:color w:val="000000"/>
                <w:sz w:val="21"/>
                <w:szCs w:val="21"/>
              </w:rPr>
              <w:t>1.3μm</w:t>
            </w:r>
          </w:p>
          <w:p w:rsidR="003D088C" w:rsidRPr="00C33690"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最大抖动</w:t>
            </w:r>
            <w:r>
              <w:rPr>
                <w:rFonts w:eastAsia="宋体" w:hAnsi="宋体" w:hint="eastAsia"/>
                <w:color w:val="000000"/>
                <w:sz w:val="21"/>
                <w:szCs w:val="21"/>
              </w:rPr>
              <w:t>：</w:t>
            </w:r>
            <w:r w:rsidRPr="00C33690">
              <w:rPr>
                <w:rFonts w:eastAsia="宋体" w:hAnsi="宋体"/>
                <w:color w:val="000000"/>
                <w:sz w:val="21"/>
                <w:szCs w:val="21"/>
              </w:rPr>
              <w:t>小于</w:t>
            </w:r>
            <w:r>
              <w:rPr>
                <w:rFonts w:eastAsia="宋体"/>
                <w:color w:val="000000"/>
                <w:sz w:val="21"/>
                <w:szCs w:val="21"/>
              </w:rPr>
              <w:t>8ps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最小脉冲持续时间</w:t>
            </w:r>
            <w:r>
              <w:rPr>
                <w:rFonts w:eastAsia="宋体" w:hAnsi="宋体" w:hint="eastAsia"/>
                <w:color w:val="000000"/>
                <w:sz w:val="21"/>
                <w:szCs w:val="21"/>
              </w:rPr>
              <w:t>：</w:t>
            </w:r>
            <w:r w:rsidRPr="00C33690">
              <w:rPr>
                <w:rFonts w:eastAsia="宋体"/>
                <w:color w:val="000000"/>
                <w:sz w:val="21"/>
                <w:szCs w:val="21"/>
              </w:rPr>
              <w:t>1ns</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color w:val="000000"/>
                <w:sz w:val="21"/>
                <w:szCs w:val="21"/>
              </w:rPr>
              <w:t>光路</w:t>
            </w:r>
            <w:r>
              <w:rPr>
                <w:rFonts w:eastAsia="宋体" w:hAnsi="宋体" w:hint="eastAsia"/>
                <w:color w:val="000000"/>
                <w:sz w:val="21"/>
                <w:szCs w:val="21"/>
              </w:rPr>
              <w:t>：</w:t>
            </w:r>
            <w:r>
              <w:rPr>
                <w:rFonts w:eastAsia="宋体" w:hAnsi="宋体"/>
                <w:color w:val="000000"/>
                <w:sz w:val="21"/>
                <w:szCs w:val="21"/>
              </w:rPr>
              <w:t>有</w:t>
            </w:r>
            <w:r>
              <w:rPr>
                <w:rFonts w:eastAsia="宋体" w:hAnsi="宋体" w:hint="eastAsia"/>
                <w:color w:val="000000"/>
                <w:sz w:val="21"/>
                <w:szCs w:val="21"/>
              </w:rPr>
              <w:t>独立</w:t>
            </w:r>
            <w:r>
              <w:rPr>
                <w:rFonts w:eastAsia="宋体" w:hAnsi="宋体"/>
                <w:color w:val="000000"/>
                <w:sz w:val="21"/>
                <w:szCs w:val="21"/>
              </w:rPr>
              <w:t>光路，可同时使用高级智能触发故障注入攻击</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color w:val="000000"/>
                <w:sz w:val="21"/>
                <w:szCs w:val="21"/>
              </w:rPr>
              <w:t>监测控制</w:t>
            </w:r>
            <w:r>
              <w:rPr>
                <w:rFonts w:eastAsia="宋体" w:hAnsi="宋体" w:hint="eastAsia"/>
                <w:color w:val="000000"/>
                <w:sz w:val="21"/>
                <w:szCs w:val="21"/>
              </w:rPr>
              <w:t>：</w:t>
            </w:r>
            <w:r w:rsidRPr="00C33690">
              <w:rPr>
                <w:rFonts w:eastAsia="宋体" w:hAnsi="宋体"/>
                <w:color w:val="000000"/>
                <w:sz w:val="21"/>
                <w:szCs w:val="21"/>
              </w:rPr>
              <w:t>通过</w:t>
            </w:r>
            <w:r w:rsidRPr="00C33690">
              <w:rPr>
                <w:rFonts w:eastAsia="宋体"/>
                <w:color w:val="000000"/>
                <w:sz w:val="21"/>
                <w:szCs w:val="21"/>
              </w:rPr>
              <w:t>1024X1280 USB</w:t>
            </w:r>
            <w:r>
              <w:rPr>
                <w:rFonts w:eastAsia="宋体" w:hAnsi="宋体"/>
                <w:color w:val="000000"/>
                <w:sz w:val="21"/>
                <w:szCs w:val="21"/>
              </w:rPr>
              <w:t>自动变焦摄像头监测控制定位</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配件：</w:t>
            </w:r>
            <w:r w:rsidRPr="00C33690">
              <w:rPr>
                <w:rFonts w:eastAsia="宋体" w:hAnsi="宋体"/>
                <w:color w:val="000000"/>
                <w:sz w:val="21"/>
                <w:szCs w:val="21"/>
              </w:rPr>
              <w:t>激光台配保护盒</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23</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color w:val="000000"/>
                <w:sz w:val="21"/>
                <w:szCs w:val="21"/>
              </w:rPr>
              <w:t>RF</w:t>
            </w:r>
            <w:r w:rsidRPr="00C33690">
              <w:rPr>
                <w:rFonts w:eastAsia="宋体" w:hAnsi="宋体"/>
                <w:color w:val="000000"/>
                <w:sz w:val="21"/>
                <w:szCs w:val="21"/>
              </w:rPr>
              <w:t>信号发生器</w:t>
            </w:r>
          </w:p>
        </w:tc>
        <w:tc>
          <w:tcPr>
            <w:tcW w:w="6278" w:type="dxa"/>
            <w:vAlign w:val="center"/>
          </w:tcPr>
          <w:p w:rsidR="003D088C" w:rsidRDefault="003D088C" w:rsidP="00F1090C">
            <w:pPr>
              <w:pStyle w:val="aff4"/>
              <w:spacing w:line="240" w:lineRule="auto"/>
              <w:ind w:firstLineChars="0" w:firstLine="0"/>
              <w:rPr>
                <w:rFonts w:eastAsia="宋体" w:hAnsi="宋体" w:hint="eastAsia"/>
                <w:color w:val="000000"/>
                <w:sz w:val="21"/>
                <w:szCs w:val="21"/>
              </w:rPr>
            </w:pPr>
            <w:r>
              <w:rPr>
                <w:rFonts w:eastAsia="宋体" w:hAnsi="宋体" w:hint="eastAsia"/>
                <w:color w:val="000000"/>
                <w:sz w:val="21"/>
                <w:szCs w:val="21"/>
              </w:rPr>
              <w:t>台套数：</w:t>
            </w:r>
            <w:r>
              <w:rPr>
                <w:rFonts w:eastAsia="宋体" w:hAnsi="宋体" w:hint="eastAsia"/>
                <w:color w:val="000000"/>
                <w:sz w:val="21"/>
                <w:szCs w:val="21"/>
              </w:rPr>
              <w:t>2</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类型</w:t>
            </w:r>
            <w:r w:rsidRPr="00C33690">
              <w:rPr>
                <w:rFonts w:eastAsia="宋体" w:hAnsi="宋体"/>
                <w:color w:val="000000"/>
                <w:sz w:val="21"/>
                <w:szCs w:val="21"/>
              </w:rPr>
              <w:t>：脉冲产生信号发生器</w:t>
            </w:r>
            <w:r>
              <w:rPr>
                <w:rFonts w:eastAsia="宋体" w:hAnsi="宋体" w:hint="eastAsia"/>
                <w:color w:val="000000"/>
                <w:sz w:val="21"/>
                <w:szCs w:val="21"/>
              </w:rPr>
              <w:t>、</w:t>
            </w:r>
            <w:r w:rsidRPr="00C33690">
              <w:rPr>
                <w:rFonts w:eastAsia="宋体" w:hAnsi="宋体"/>
                <w:color w:val="000000"/>
                <w:sz w:val="21"/>
                <w:szCs w:val="21"/>
              </w:rPr>
              <w:t>延迟产生信号发生器</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分辨率：</w:t>
            </w:r>
            <w:r w:rsidRPr="00C33690">
              <w:rPr>
                <w:rFonts w:eastAsia="宋体"/>
                <w:color w:val="000000"/>
                <w:sz w:val="21"/>
                <w:szCs w:val="21"/>
              </w:rPr>
              <w:t>4ns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可控延迟时间：</w:t>
            </w:r>
            <w:r>
              <w:rPr>
                <w:rFonts w:eastAsia="宋体"/>
                <w:color w:val="000000"/>
                <w:sz w:val="21"/>
                <w:szCs w:val="21"/>
              </w:rPr>
              <w:t>0</w:t>
            </w:r>
            <w:r>
              <w:rPr>
                <w:rFonts w:eastAsia="宋体" w:hint="eastAsia"/>
                <w:color w:val="000000"/>
                <w:sz w:val="21"/>
                <w:szCs w:val="21"/>
              </w:rPr>
              <w:t>－</w:t>
            </w:r>
            <w:r w:rsidRPr="00C33690">
              <w:rPr>
                <w:rFonts w:eastAsia="宋体"/>
                <w:color w:val="000000"/>
                <w:sz w:val="21"/>
                <w:szCs w:val="21"/>
              </w:rPr>
              <w:t>1000</w:t>
            </w:r>
            <w:r w:rsidRPr="00C33690">
              <w:rPr>
                <w:rFonts w:eastAsia="宋体" w:hAnsi="宋体"/>
                <w:color w:val="000000"/>
                <w:sz w:val="21"/>
                <w:szCs w:val="21"/>
              </w:rPr>
              <w:t>秒内</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脉冲攻击支持类型：正弦</w:t>
            </w:r>
            <w:r>
              <w:rPr>
                <w:rFonts w:eastAsia="宋体" w:hAnsi="宋体" w:hint="eastAsia"/>
                <w:color w:val="000000"/>
                <w:sz w:val="21"/>
                <w:szCs w:val="21"/>
              </w:rPr>
              <w:t>、</w:t>
            </w:r>
            <w:r w:rsidRPr="00C33690">
              <w:rPr>
                <w:rFonts w:eastAsia="宋体" w:hAnsi="宋体"/>
                <w:color w:val="000000"/>
                <w:sz w:val="21"/>
                <w:szCs w:val="21"/>
              </w:rPr>
              <w:t>三角形</w:t>
            </w:r>
            <w:r>
              <w:rPr>
                <w:rFonts w:eastAsia="宋体" w:hAnsi="宋体" w:hint="eastAsia"/>
                <w:color w:val="000000"/>
                <w:sz w:val="21"/>
                <w:szCs w:val="21"/>
              </w:rPr>
              <w:t>、</w:t>
            </w:r>
            <w:r w:rsidRPr="00C33690">
              <w:rPr>
                <w:rFonts w:eastAsia="宋体" w:hAnsi="宋体"/>
                <w:color w:val="000000"/>
                <w:sz w:val="21"/>
                <w:szCs w:val="21"/>
              </w:rPr>
              <w:t>方形或任意波形</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频率：</w:t>
            </w:r>
            <w:r w:rsidRPr="00C33690">
              <w:rPr>
                <w:rFonts w:eastAsia="宋体"/>
                <w:color w:val="000000"/>
                <w:sz w:val="21"/>
                <w:szCs w:val="21"/>
              </w:rPr>
              <w:t>500MHz</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最小持续时间：</w:t>
            </w:r>
            <w:r w:rsidRPr="00C33690">
              <w:rPr>
                <w:rFonts w:eastAsia="宋体"/>
                <w:color w:val="000000"/>
                <w:sz w:val="21"/>
                <w:szCs w:val="21"/>
              </w:rPr>
              <w:t>1.5ns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color w:val="000000"/>
                <w:sz w:val="21"/>
                <w:szCs w:val="21"/>
              </w:rPr>
              <w:t>RMS</w:t>
            </w:r>
            <w:r w:rsidRPr="00C33690">
              <w:rPr>
                <w:rFonts w:eastAsia="宋体" w:hAnsi="宋体"/>
                <w:color w:val="000000"/>
                <w:sz w:val="21"/>
                <w:szCs w:val="21"/>
              </w:rPr>
              <w:t>抖动：</w:t>
            </w:r>
            <w:r w:rsidRPr="00C33690">
              <w:rPr>
                <w:rFonts w:eastAsia="宋体"/>
                <w:color w:val="000000"/>
                <w:sz w:val="21"/>
                <w:szCs w:val="21"/>
              </w:rPr>
              <w:t>15ps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连续谐波攻击支持类型：调制或突发干扰</w:t>
            </w:r>
          </w:p>
          <w:p w:rsidR="003D088C" w:rsidRDefault="003D088C" w:rsidP="00F1090C">
            <w:pPr>
              <w:pStyle w:val="aff4"/>
              <w:spacing w:line="240" w:lineRule="auto"/>
              <w:ind w:firstLineChars="0" w:firstLine="0"/>
              <w:rPr>
                <w:rFonts w:eastAsia="宋体" w:hAnsi="宋体" w:hint="eastAsia"/>
                <w:color w:val="000000"/>
                <w:sz w:val="21"/>
                <w:szCs w:val="21"/>
              </w:rPr>
            </w:pPr>
            <w:r w:rsidRPr="00C33690">
              <w:rPr>
                <w:rFonts w:eastAsia="宋体" w:hAnsi="宋体"/>
                <w:color w:val="000000"/>
                <w:sz w:val="21"/>
                <w:szCs w:val="21"/>
              </w:rPr>
              <w:lastRenderedPageBreak/>
              <w:t>脉冲注入数量范围：</w:t>
            </w:r>
            <w:r w:rsidRPr="00C33690">
              <w:rPr>
                <w:rFonts w:eastAsia="宋体"/>
                <w:color w:val="000000"/>
                <w:sz w:val="21"/>
                <w:szCs w:val="21"/>
              </w:rPr>
              <w:t>1</w:t>
            </w:r>
            <w:r>
              <w:rPr>
                <w:rFonts w:eastAsia="宋体" w:hAnsi="宋体" w:hint="eastAsia"/>
                <w:color w:val="000000"/>
                <w:sz w:val="21"/>
                <w:szCs w:val="21"/>
              </w:rPr>
              <w:t>－</w:t>
            </w:r>
            <w:r w:rsidRPr="00C33690">
              <w:rPr>
                <w:rFonts w:eastAsia="宋体"/>
                <w:color w:val="000000"/>
                <w:sz w:val="21"/>
                <w:szCs w:val="21"/>
              </w:rPr>
              <w:t>1000000</w:t>
            </w:r>
            <w:r w:rsidRPr="00C33690">
              <w:rPr>
                <w:rFonts w:eastAsia="宋体" w:hAnsi="宋体"/>
                <w:color w:val="000000"/>
                <w:sz w:val="21"/>
                <w:szCs w:val="21"/>
              </w:rPr>
              <w:t>个</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其他：</w:t>
            </w:r>
            <w:r w:rsidRPr="00C33690">
              <w:rPr>
                <w:rFonts w:eastAsia="宋体" w:hAnsi="宋体"/>
                <w:color w:val="000000"/>
                <w:sz w:val="21"/>
                <w:szCs w:val="21"/>
              </w:rPr>
              <w:t>低噪声</w:t>
            </w:r>
            <w:r>
              <w:rPr>
                <w:rFonts w:eastAsia="宋体" w:hint="eastAsia"/>
                <w:color w:val="000000"/>
                <w:sz w:val="21"/>
                <w:szCs w:val="21"/>
              </w:rPr>
              <w:t>-30dB</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lastRenderedPageBreak/>
              <w:t>24</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color w:val="000000"/>
                <w:sz w:val="21"/>
                <w:szCs w:val="21"/>
              </w:rPr>
              <w:t>EM</w:t>
            </w:r>
            <w:r w:rsidRPr="00C33690">
              <w:rPr>
                <w:rFonts w:eastAsia="宋体" w:hAnsi="宋体"/>
                <w:color w:val="000000"/>
                <w:sz w:val="21"/>
                <w:szCs w:val="21"/>
              </w:rPr>
              <w:t>故障注入功率放大器</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放大功率：</w:t>
            </w:r>
            <w:r w:rsidRPr="00C33690">
              <w:rPr>
                <w:rFonts w:eastAsia="宋体"/>
                <w:color w:val="000000"/>
                <w:sz w:val="21"/>
                <w:szCs w:val="21"/>
              </w:rPr>
              <w:t>260W</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增益：</w:t>
            </w:r>
            <w:r w:rsidRPr="00C33690">
              <w:rPr>
                <w:rFonts w:eastAsia="宋体"/>
                <w:color w:val="000000"/>
                <w:sz w:val="21"/>
                <w:szCs w:val="21"/>
              </w:rPr>
              <w:t>54</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color w:val="000000"/>
                <w:sz w:val="21"/>
                <w:szCs w:val="21"/>
              </w:rPr>
              <w:t>1dB</w:t>
            </w:r>
            <w:r w:rsidRPr="00C33690">
              <w:rPr>
                <w:rFonts w:eastAsia="宋体" w:hAnsi="宋体"/>
                <w:color w:val="000000"/>
                <w:sz w:val="21"/>
                <w:szCs w:val="21"/>
              </w:rPr>
              <w:t>增益压缩输出功率</w:t>
            </w:r>
            <w:r>
              <w:rPr>
                <w:rFonts w:eastAsia="宋体" w:hAnsi="宋体" w:hint="eastAsia"/>
                <w:color w:val="000000"/>
                <w:sz w:val="21"/>
                <w:szCs w:val="21"/>
              </w:rPr>
              <w:t>：</w:t>
            </w:r>
            <w:r w:rsidRPr="00C33690">
              <w:rPr>
                <w:rFonts w:eastAsia="宋体"/>
                <w:color w:val="000000"/>
                <w:sz w:val="21"/>
                <w:szCs w:val="21"/>
              </w:rPr>
              <w:t>210W</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频率范围：</w:t>
            </w:r>
            <w:r>
              <w:rPr>
                <w:rFonts w:eastAsia="宋体"/>
                <w:color w:val="000000"/>
                <w:sz w:val="21"/>
                <w:szCs w:val="21"/>
              </w:rPr>
              <w:t>10KHz</w:t>
            </w:r>
            <w:r>
              <w:rPr>
                <w:rFonts w:eastAsia="宋体" w:hint="eastAsia"/>
                <w:color w:val="000000"/>
                <w:sz w:val="21"/>
                <w:szCs w:val="21"/>
              </w:rPr>
              <w:t>－</w:t>
            </w:r>
            <w:r w:rsidRPr="00C33690">
              <w:rPr>
                <w:rFonts w:eastAsia="宋体"/>
                <w:color w:val="000000"/>
                <w:sz w:val="21"/>
                <w:szCs w:val="21"/>
              </w:rPr>
              <w:t>400MHz</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25</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高端电磁故障注入信号探头</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信号产生：</w:t>
            </w:r>
            <w:r w:rsidRPr="00C33690">
              <w:rPr>
                <w:rFonts w:eastAsia="宋体" w:hAnsi="宋体"/>
                <w:color w:val="000000"/>
                <w:sz w:val="21"/>
                <w:szCs w:val="21"/>
              </w:rPr>
              <w:t>配合信号发生器和功率放大器产生精确的电磁信号</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定位：</w:t>
            </w:r>
            <w:r>
              <w:rPr>
                <w:rFonts w:eastAsia="宋体" w:hAnsi="宋体"/>
                <w:color w:val="000000"/>
                <w:sz w:val="21"/>
                <w:szCs w:val="21"/>
              </w:rPr>
              <w:t>配合三维自动定位仪</w:t>
            </w:r>
            <w:r>
              <w:rPr>
                <w:rFonts w:eastAsia="宋体" w:hAnsi="宋体" w:hint="eastAsia"/>
                <w:color w:val="000000"/>
                <w:sz w:val="21"/>
                <w:szCs w:val="21"/>
              </w:rPr>
              <w:t>定位</w:t>
            </w:r>
            <w:r>
              <w:rPr>
                <w:rFonts w:eastAsia="宋体" w:hAnsi="宋体"/>
                <w:color w:val="000000"/>
                <w:sz w:val="21"/>
                <w:szCs w:val="21"/>
              </w:rPr>
              <w:t>电磁信号</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支持频率</w:t>
            </w:r>
            <w:r>
              <w:rPr>
                <w:rFonts w:eastAsia="宋体" w:hAnsi="宋体" w:hint="eastAsia"/>
                <w:color w:val="000000"/>
                <w:sz w:val="21"/>
                <w:szCs w:val="21"/>
              </w:rPr>
              <w:t>：</w:t>
            </w:r>
            <w:r w:rsidRPr="00C33690">
              <w:rPr>
                <w:rFonts w:eastAsia="宋体"/>
                <w:color w:val="000000"/>
                <w:sz w:val="21"/>
                <w:szCs w:val="21"/>
              </w:rPr>
              <w:t>3GHz/</w:t>
            </w:r>
            <w:smartTag w:uri="urn:schemas-microsoft-com:office:smarttags" w:element="chmetcnv">
              <w:smartTagPr>
                <w:attr w:name="UnitName" w:val="mm"/>
                <w:attr w:name="SourceValue" w:val="2"/>
                <w:attr w:name="HasSpace" w:val="False"/>
                <w:attr w:name="Negative" w:val="False"/>
                <w:attr w:name="NumberType" w:val="1"/>
                <w:attr w:name="TCSC" w:val="0"/>
              </w:smartTagPr>
              <w:r w:rsidRPr="00C33690">
                <w:rPr>
                  <w:rFonts w:eastAsia="宋体"/>
                  <w:color w:val="000000"/>
                  <w:sz w:val="21"/>
                  <w:szCs w:val="21"/>
                </w:rPr>
                <w:t>2mm</w:t>
              </w:r>
            </w:smartTag>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支持</w:t>
            </w:r>
            <w:r>
              <w:rPr>
                <w:rFonts w:eastAsia="宋体" w:hAnsi="宋体" w:hint="eastAsia"/>
                <w:color w:val="000000"/>
                <w:sz w:val="21"/>
                <w:szCs w:val="21"/>
              </w:rPr>
              <w:t>方式：</w:t>
            </w:r>
            <w:r w:rsidRPr="00C33690">
              <w:rPr>
                <w:rFonts w:eastAsia="宋体"/>
                <w:color w:val="000000"/>
                <w:sz w:val="21"/>
                <w:szCs w:val="21"/>
              </w:rPr>
              <w:t>bit level</w:t>
            </w:r>
            <w:r w:rsidRPr="00C33690">
              <w:rPr>
                <w:rFonts w:eastAsia="宋体" w:hAnsi="宋体"/>
                <w:color w:val="000000"/>
                <w:sz w:val="21"/>
                <w:szCs w:val="21"/>
              </w:rPr>
              <w:t>电磁故障注入</w:t>
            </w:r>
          </w:p>
        </w:tc>
      </w:tr>
      <w:tr w:rsidR="003D088C" w:rsidRPr="00C33690" w:rsidTr="00F1090C">
        <w:trPr>
          <w:trHeight w:val="607"/>
          <w:jc w:val="center"/>
        </w:trPr>
        <w:tc>
          <w:tcPr>
            <w:tcW w:w="961" w:type="dxa"/>
            <w:vAlign w:val="center"/>
          </w:tcPr>
          <w:p w:rsidR="003D088C" w:rsidRPr="00431FCC" w:rsidRDefault="003D088C" w:rsidP="00F1090C">
            <w:pPr>
              <w:pStyle w:val="aff4"/>
              <w:spacing w:line="240" w:lineRule="auto"/>
              <w:ind w:firstLineChars="0" w:firstLine="0"/>
              <w:jc w:val="center"/>
              <w:rPr>
                <w:rFonts w:eastAsia="宋体" w:hint="eastAsia"/>
                <w:color w:val="000000"/>
                <w:kern w:val="0"/>
                <w:sz w:val="21"/>
                <w:szCs w:val="21"/>
              </w:rPr>
            </w:pPr>
            <w:r w:rsidRPr="00431FCC">
              <w:rPr>
                <w:rFonts w:eastAsia="宋体" w:hint="eastAsia"/>
                <w:color w:val="000000"/>
                <w:kern w:val="0"/>
                <w:sz w:val="21"/>
                <w:szCs w:val="21"/>
              </w:rPr>
              <w:t>26</w:t>
            </w:r>
          </w:p>
        </w:tc>
        <w:tc>
          <w:tcPr>
            <w:tcW w:w="1182" w:type="dxa"/>
          </w:tcPr>
          <w:p w:rsidR="003D088C" w:rsidRPr="00431FCC" w:rsidRDefault="003D088C" w:rsidP="00F1090C">
            <w:pPr>
              <w:pStyle w:val="aff4"/>
              <w:spacing w:line="240" w:lineRule="auto"/>
              <w:ind w:firstLineChars="0" w:firstLine="0"/>
              <w:rPr>
                <w:rFonts w:eastAsia="宋体" w:hAnsi="宋体"/>
                <w:color w:val="000000"/>
                <w:sz w:val="21"/>
                <w:szCs w:val="21"/>
              </w:rPr>
            </w:pPr>
            <w:r w:rsidRPr="00431FCC">
              <w:rPr>
                <w:rFonts w:eastAsia="宋体" w:hAnsi="宋体" w:hint="eastAsia"/>
                <w:color w:val="000000"/>
                <w:sz w:val="21"/>
                <w:szCs w:val="21"/>
              </w:rPr>
              <w:t>自动控制台</w:t>
            </w:r>
          </w:p>
        </w:tc>
        <w:tc>
          <w:tcPr>
            <w:tcW w:w="6278" w:type="dxa"/>
            <w:vAlign w:val="center"/>
          </w:tcPr>
          <w:p w:rsidR="003D088C" w:rsidRPr="00431FCC" w:rsidRDefault="003D088C" w:rsidP="00F1090C">
            <w:pPr>
              <w:pStyle w:val="aff4"/>
              <w:spacing w:line="240" w:lineRule="auto"/>
              <w:ind w:firstLineChars="0" w:firstLine="0"/>
              <w:rPr>
                <w:rFonts w:eastAsia="宋体"/>
                <w:color w:val="000000"/>
                <w:sz w:val="21"/>
                <w:szCs w:val="21"/>
              </w:rPr>
            </w:pPr>
            <w:r w:rsidRPr="00431FCC">
              <w:rPr>
                <w:rFonts w:eastAsia="宋体" w:hAnsi="宋体"/>
                <w:color w:val="000000"/>
                <w:sz w:val="21"/>
                <w:szCs w:val="21"/>
              </w:rPr>
              <w:t>软件</w:t>
            </w:r>
            <w:r>
              <w:rPr>
                <w:rFonts w:eastAsia="宋体" w:hAnsi="宋体" w:hint="eastAsia"/>
                <w:color w:val="000000"/>
                <w:sz w:val="21"/>
                <w:szCs w:val="21"/>
              </w:rPr>
              <w:t>：</w:t>
            </w:r>
            <w:r w:rsidRPr="00431FCC">
              <w:rPr>
                <w:rFonts w:eastAsia="宋体" w:hAnsi="宋体"/>
                <w:color w:val="000000"/>
                <w:sz w:val="21"/>
                <w:szCs w:val="21"/>
              </w:rPr>
              <w:t>信号自动控制扫描软件</w:t>
            </w:r>
          </w:p>
          <w:p w:rsidR="003D088C" w:rsidRPr="00431FCC" w:rsidRDefault="003D088C" w:rsidP="00F1090C">
            <w:pPr>
              <w:pStyle w:val="aff4"/>
              <w:spacing w:line="240" w:lineRule="auto"/>
              <w:ind w:firstLineChars="0" w:firstLine="0"/>
              <w:rPr>
                <w:rFonts w:eastAsia="宋体"/>
                <w:color w:val="000000"/>
                <w:sz w:val="21"/>
                <w:szCs w:val="21"/>
              </w:rPr>
            </w:pPr>
            <w:r w:rsidRPr="00431FCC">
              <w:rPr>
                <w:rFonts w:eastAsia="宋体" w:hAnsi="宋体" w:hint="eastAsia"/>
                <w:color w:val="000000"/>
                <w:sz w:val="21"/>
                <w:szCs w:val="21"/>
              </w:rPr>
              <w:t>控制台</w:t>
            </w:r>
            <w:r>
              <w:rPr>
                <w:rFonts w:eastAsia="宋体" w:hAnsi="宋体" w:hint="eastAsia"/>
                <w:color w:val="000000"/>
                <w:sz w:val="21"/>
                <w:szCs w:val="21"/>
              </w:rPr>
              <w:t>类型：</w:t>
            </w:r>
            <w:r w:rsidRPr="00431FCC">
              <w:rPr>
                <w:rFonts w:eastAsia="宋体" w:hAnsi="宋体"/>
                <w:color w:val="000000"/>
                <w:sz w:val="21"/>
                <w:szCs w:val="21"/>
              </w:rPr>
              <w:t>可辅助扫描定位和控制错误注入的自动控制桌台</w:t>
            </w:r>
          </w:p>
          <w:p w:rsidR="003D088C" w:rsidRPr="00431FCC" w:rsidRDefault="003D088C" w:rsidP="00F1090C">
            <w:pPr>
              <w:pStyle w:val="aff4"/>
              <w:spacing w:line="240" w:lineRule="auto"/>
              <w:ind w:firstLineChars="0" w:firstLine="0"/>
              <w:rPr>
                <w:rFonts w:eastAsia="宋体"/>
                <w:color w:val="000000"/>
                <w:sz w:val="21"/>
                <w:szCs w:val="21"/>
              </w:rPr>
            </w:pPr>
            <w:r w:rsidRPr="00431FCC">
              <w:rPr>
                <w:rFonts w:eastAsia="宋体" w:hAnsi="宋体"/>
                <w:color w:val="000000"/>
                <w:sz w:val="21"/>
                <w:szCs w:val="21"/>
              </w:rPr>
              <w:t>电机控制</w:t>
            </w:r>
            <w:r>
              <w:rPr>
                <w:rFonts w:eastAsia="宋体" w:hAnsi="宋体" w:hint="eastAsia"/>
                <w:color w:val="000000"/>
                <w:sz w:val="21"/>
                <w:szCs w:val="21"/>
              </w:rPr>
              <w:t>：</w:t>
            </w:r>
            <w:r w:rsidRPr="00431FCC">
              <w:rPr>
                <w:rFonts w:eastAsia="宋体" w:hAnsi="宋体"/>
                <w:color w:val="000000"/>
                <w:sz w:val="21"/>
                <w:szCs w:val="21"/>
              </w:rPr>
              <w:t>可调</w:t>
            </w:r>
          </w:p>
          <w:p w:rsidR="003D088C" w:rsidRPr="00431FCC" w:rsidRDefault="003D088C" w:rsidP="00F1090C">
            <w:pPr>
              <w:pStyle w:val="aff4"/>
              <w:spacing w:line="240" w:lineRule="auto"/>
              <w:ind w:firstLineChars="0" w:firstLine="0"/>
              <w:rPr>
                <w:rFonts w:eastAsia="宋体"/>
                <w:color w:val="000000"/>
                <w:sz w:val="21"/>
                <w:szCs w:val="21"/>
              </w:rPr>
            </w:pPr>
            <w:r w:rsidRPr="00431FCC">
              <w:rPr>
                <w:rFonts w:eastAsia="宋体" w:hAnsi="宋体"/>
                <w:color w:val="000000"/>
                <w:sz w:val="21"/>
                <w:szCs w:val="21"/>
              </w:rPr>
              <w:t>步进</w:t>
            </w:r>
            <w:r>
              <w:rPr>
                <w:rFonts w:eastAsia="宋体" w:hAnsi="宋体" w:hint="eastAsia"/>
                <w:color w:val="000000"/>
                <w:sz w:val="21"/>
                <w:szCs w:val="21"/>
              </w:rPr>
              <w:t>精度：</w:t>
            </w:r>
            <w:r w:rsidRPr="00431FCC">
              <w:rPr>
                <w:rFonts w:eastAsia="宋体"/>
                <w:color w:val="000000"/>
                <w:sz w:val="21"/>
                <w:szCs w:val="21"/>
              </w:rPr>
              <w:t>1</w:t>
            </w:r>
            <w:r w:rsidRPr="00431FCC">
              <w:rPr>
                <w:rFonts w:eastAsia="宋体" w:hAnsi="宋体"/>
                <w:color w:val="000000"/>
                <w:sz w:val="21"/>
                <w:szCs w:val="21"/>
              </w:rPr>
              <w:t>微米</w:t>
            </w:r>
          </w:p>
          <w:p w:rsidR="003D088C" w:rsidRPr="00431FCC"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重复精度：</w:t>
            </w:r>
            <w:r w:rsidRPr="00431FCC">
              <w:rPr>
                <w:rFonts w:eastAsia="宋体" w:hAnsi="宋体"/>
                <w:color w:val="000000"/>
                <w:sz w:val="21"/>
                <w:szCs w:val="21"/>
              </w:rPr>
              <w:t>双向重复</w:t>
            </w:r>
            <w:r w:rsidRPr="00431FCC">
              <w:rPr>
                <w:rFonts w:eastAsia="宋体"/>
                <w:color w:val="000000"/>
                <w:sz w:val="21"/>
                <w:szCs w:val="21"/>
              </w:rPr>
              <w:t>2</w:t>
            </w:r>
            <w:r w:rsidRPr="00431FCC">
              <w:rPr>
                <w:rFonts w:eastAsia="宋体" w:hAnsi="宋体"/>
                <w:color w:val="000000"/>
                <w:sz w:val="21"/>
                <w:szCs w:val="21"/>
              </w:rPr>
              <w:t>微米</w:t>
            </w:r>
          </w:p>
          <w:p w:rsidR="003D088C" w:rsidRPr="00431FCC" w:rsidRDefault="003D088C" w:rsidP="00F1090C">
            <w:pPr>
              <w:pStyle w:val="aff4"/>
              <w:spacing w:line="240" w:lineRule="auto"/>
              <w:ind w:firstLineChars="0" w:firstLine="0"/>
              <w:rPr>
                <w:rFonts w:eastAsia="宋体"/>
                <w:color w:val="000000"/>
                <w:sz w:val="21"/>
                <w:szCs w:val="21"/>
              </w:rPr>
            </w:pPr>
            <w:r w:rsidRPr="00431FCC">
              <w:rPr>
                <w:rFonts w:eastAsia="宋体" w:hAnsi="宋体"/>
                <w:color w:val="000000"/>
                <w:sz w:val="21"/>
                <w:szCs w:val="21"/>
              </w:rPr>
              <w:t>测试区域</w:t>
            </w:r>
            <w:r>
              <w:rPr>
                <w:rFonts w:eastAsia="宋体" w:hAnsi="宋体" w:hint="eastAsia"/>
                <w:color w:val="000000"/>
                <w:sz w:val="21"/>
                <w:szCs w:val="21"/>
              </w:rPr>
              <w:t>：</w:t>
            </w:r>
            <w:r w:rsidRPr="00431FCC">
              <w:rPr>
                <w:rFonts w:eastAsia="宋体"/>
                <w:color w:val="000000"/>
                <w:sz w:val="21"/>
                <w:szCs w:val="21"/>
              </w:rPr>
              <w:t>100</w:t>
            </w:r>
            <w:r w:rsidRPr="00431FCC">
              <w:rPr>
                <w:rFonts w:eastAsia="宋体" w:hAnsi="宋体"/>
                <w:color w:val="000000"/>
                <w:sz w:val="21"/>
                <w:szCs w:val="21"/>
              </w:rPr>
              <w:t>平方厘米</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27</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电压毛刺故障注入系统</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软件</w:t>
            </w:r>
            <w:r>
              <w:rPr>
                <w:rFonts w:eastAsia="宋体" w:hAnsi="宋体" w:hint="eastAsia"/>
                <w:color w:val="000000"/>
                <w:sz w:val="21"/>
                <w:szCs w:val="21"/>
              </w:rPr>
              <w:t>：</w:t>
            </w:r>
            <w:r w:rsidRPr="00C33690">
              <w:rPr>
                <w:rFonts w:eastAsia="宋体" w:hAnsi="宋体"/>
                <w:color w:val="000000"/>
                <w:sz w:val="21"/>
                <w:szCs w:val="21"/>
              </w:rPr>
              <w:t>旁路攻击安全分析仪平台上工作的电压毛刺故障注入软件</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扩展</w:t>
            </w:r>
            <w:r>
              <w:rPr>
                <w:rFonts w:eastAsia="宋体" w:hAnsi="宋体" w:hint="eastAsia"/>
                <w:color w:val="000000"/>
                <w:sz w:val="21"/>
                <w:szCs w:val="21"/>
              </w:rPr>
              <w:t>：</w:t>
            </w:r>
            <w:r w:rsidRPr="00C33690">
              <w:rPr>
                <w:rFonts w:eastAsia="宋体" w:hAnsi="宋体"/>
                <w:color w:val="000000"/>
                <w:sz w:val="21"/>
                <w:szCs w:val="21"/>
              </w:rPr>
              <w:t>基于旁路分析软件扩展</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Ansi="宋体" w:hint="eastAsia"/>
                <w:color w:val="000000"/>
                <w:sz w:val="21"/>
                <w:szCs w:val="21"/>
              </w:rPr>
              <w:t>方式：</w:t>
            </w:r>
            <w:r w:rsidRPr="00C33690">
              <w:rPr>
                <w:rFonts w:eastAsia="宋体" w:hAnsi="宋体"/>
                <w:color w:val="000000"/>
                <w:sz w:val="21"/>
                <w:szCs w:val="21"/>
              </w:rPr>
              <w:t>电压毛刺故障注入</w:t>
            </w:r>
          </w:p>
        </w:tc>
      </w:tr>
      <w:tr w:rsidR="003D088C" w:rsidRPr="00C33690" w:rsidTr="00F1090C">
        <w:trPr>
          <w:trHeight w:val="607"/>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28</w:t>
            </w:r>
          </w:p>
        </w:tc>
        <w:tc>
          <w:tcPr>
            <w:tcW w:w="1182" w:type="dxa"/>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电压时钟毛刺产生器</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脉冲</w:t>
            </w:r>
            <w:r>
              <w:rPr>
                <w:rFonts w:eastAsia="宋体" w:hAnsi="宋体" w:hint="eastAsia"/>
                <w:color w:val="000000"/>
                <w:sz w:val="21"/>
                <w:szCs w:val="21"/>
              </w:rPr>
              <w:t>宽度：</w:t>
            </w:r>
            <w:r w:rsidRPr="00C33690">
              <w:rPr>
                <w:rFonts w:eastAsia="宋体"/>
                <w:color w:val="000000"/>
                <w:sz w:val="21"/>
                <w:szCs w:val="21"/>
              </w:rPr>
              <w:t>2ns</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采样率：</w:t>
            </w:r>
            <w:r w:rsidRPr="00C33690">
              <w:rPr>
                <w:rFonts w:eastAsia="宋体"/>
                <w:color w:val="000000"/>
                <w:sz w:val="21"/>
                <w:szCs w:val="21"/>
              </w:rPr>
              <w:t>500MS/s</w:t>
            </w:r>
          </w:p>
          <w:p w:rsidR="003D088C" w:rsidRDefault="003D088C" w:rsidP="00F1090C">
            <w:pPr>
              <w:pStyle w:val="aff4"/>
              <w:spacing w:line="240" w:lineRule="auto"/>
              <w:ind w:firstLineChars="0" w:firstLine="0"/>
              <w:rPr>
                <w:rFonts w:eastAsia="宋体" w:hint="eastAsia"/>
                <w:color w:val="000000"/>
                <w:sz w:val="21"/>
                <w:szCs w:val="21"/>
              </w:rPr>
            </w:pPr>
            <w:r w:rsidRPr="00C33690">
              <w:rPr>
                <w:rFonts w:eastAsia="宋体" w:hAnsi="宋体"/>
                <w:color w:val="000000"/>
                <w:sz w:val="21"/>
                <w:szCs w:val="21"/>
              </w:rPr>
              <w:t>采样数：</w:t>
            </w:r>
            <w:r w:rsidRPr="00C33690">
              <w:rPr>
                <w:rFonts w:eastAsia="宋体"/>
                <w:color w:val="000000"/>
                <w:sz w:val="21"/>
                <w:szCs w:val="21"/>
              </w:rPr>
              <w:t>1024</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int="eastAsia"/>
                <w:color w:val="000000"/>
                <w:sz w:val="21"/>
                <w:szCs w:val="21"/>
              </w:rPr>
              <w:t>输入通道：</w:t>
            </w:r>
            <w:r w:rsidRPr="00C33690">
              <w:rPr>
                <w:rFonts w:eastAsia="宋体"/>
                <w:color w:val="000000"/>
                <w:sz w:val="21"/>
                <w:szCs w:val="21"/>
              </w:rPr>
              <w:t>2</w:t>
            </w:r>
            <w:r w:rsidRPr="00C33690">
              <w:rPr>
                <w:rFonts w:eastAsia="宋体" w:hAnsi="宋体"/>
                <w:color w:val="000000"/>
                <w:sz w:val="21"/>
                <w:szCs w:val="21"/>
              </w:rPr>
              <w:t>通道触发输入及</w:t>
            </w:r>
            <w:r w:rsidRPr="00C33690">
              <w:rPr>
                <w:rFonts w:eastAsia="宋体"/>
                <w:color w:val="000000"/>
                <w:sz w:val="21"/>
                <w:szCs w:val="21"/>
              </w:rPr>
              <w:t>1</w:t>
            </w:r>
            <w:r w:rsidRPr="00C33690">
              <w:rPr>
                <w:rFonts w:eastAsia="宋体" w:hAnsi="宋体"/>
                <w:color w:val="000000"/>
                <w:sz w:val="21"/>
                <w:szCs w:val="21"/>
              </w:rPr>
              <w:t>通道选择输入</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int="eastAsia"/>
                <w:color w:val="000000"/>
                <w:sz w:val="21"/>
                <w:szCs w:val="21"/>
              </w:rPr>
              <w:t>输出通道：</w:t>
            </w:r>
            <w:r w:rsidRPr="00C33690">
              <w:rPr>
                <w:rFonts w:eastAsia="宋体"/>
                <w:color w:val="000000"/>
                <w:sz w:val="21"/>
                <w:szCs w:val="21"/>
              </w:rPr>
              <w:t>8</w:t>
            </w:r>
            <w:r w:rsidRPr="00C33690">
              <w:rPr>
                <w:rFonts w:eastAsia="宋体" w:hAnsi="宋体"/>
                <w:color w:val="000000"/>
                <w:sz w:val="21"/>
                <w:szCs w:val="21"/>
              </w:rPr>
              <w:t>通道数字输出</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管理</w:t>
            </w:r>
            <w:r>
              <w:rPr>
                <w:rFonts w:eastAsia="宋体" w:hAnsi="宋体" w:hint="eastAsia"/>
                <w:color w:val="000000"/>
                <w:sz w:val="21"/>
                <w:szCs w:val="21"/>
              </w:rPr>
              <w:t>方式：</w:t>
            </w:r>
            <w:r w:rsidRPr="00C33690">
              <w:rPr>
                <w:rFonts w:eastAsia="宋体" w:hAnsi="宋体"/>
                <w:color w:val="000000"/>
                <w:sz w:val="21"/>
                <w:szCs w:val="21"/>
              </w:rPr>
              <w:t>嵌入式</w:t>
            </w:r>
            <w:r>
              <w:rPr>
                <w:rFonts w:eastAsia="宋体" w:hAnsi="宋体" w:hint="eastAsia"/>
                <w:color w:val="000000"/>
                <w:sz w:val="21"/>
                <w:szCs w:val="21"/>
              </w:rPr>
              <w:t>系统</w:t>
            </w:r>
            <w:r w:rsidRPr="00C33690">
              <w:rPr>
                <w:rFonts w:eastAsia="宋体" w:hAnsi="宋体"/>
                <w:color w:val="000000"/>
                <w:sz w:val="21"/>
                <w:szCs w:val="21"/>
              </w:rPr>
              <w:t>通信管理</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监控</w:t>
            </w:r>
            <w:r>
              <w:rPr>
                <w:rFonts w:eastAsia="宋体" w:hAnsi="宋体" w:hint="eastAsia"/>
                <w:color w:val="000000"/>
                <w:sz w:val="21"/>
                <w:szCs w:val="21"/>
              </w:rPr>
              <w:t>：</w:t>
            </w:r>
            <w:r w:rsidRPr="00C33690">
              <w:rPr>
                <w:rFonts w:eastAsia="宋体" w:hAnsi="宋体"/>
                <w:color w:val="000000"/>
                <w:sz w:val="21"/>
                <w:szCs w:val="21"/>
              </w:rPr>
              <w:t>注入功率</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程序指令存储器：</w:t>
            </w:r>
            <w:r w:rsidRPr="00C33690">
              <w:rPr>
                <w:rFonts w:eastAsia="宋体"/>
                <w:color w:val="000000"/>
                <w:sz w:val="21"/>
                <w:szCs w:val="21"/>
              </w:rPr>
              <w:t>2KB</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程序数据存储器：</w:t>
            </w:r>
            <w:r w:rsidRPr="00C33690">
              <w:rPr>
                <w:rFonts w:eastAsia="宋体"/>
                <w:color w:val="000000"/>
                <w:sz w:val="21"/>
                <w:szCs w:val="21"/>
              </w:rPr>
              <w:t>2KB</w:t>
            </w:r>
          </w:p>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运行频率</w:t>
            </w:r>
            <w:r>
              <w:rPr>
                <w:rFonts w:eastAsia="宋体" w:hAnsi="宋体" w:hint="eastAsia"/>
                <w:color w:val="000000"/>
                <w:sz w:val="21"/>
                <w:szCs w:val="21"/>
              </w:rPr>
              <w:t>：</w:t>
            </w:r>
            <w:r w:rsidRPr="00C33690">
              <w:rPr>
                <w:rFonts w:eastAsia="宋体"/>
                <w:color w:val="000000"/>
                <w:sz w:val="21"/>
                <w:szCs w:val="21"/>
              </w:rPr>
              <w:t>625</w:t>
            </w:r>
            <w:r>
              <w:rPr>
                <w:rFonts w:eastAsia="宋体" w:hint="eastAsia"/>
                <w:color w:val="000000"/>
                <w:sz w:val="21"/>
                <w:szCs w:val="21"/>
              </w:rPr>
              <w:t>MH</w:t>
            </w:r>
            <w:r w:rsidRPr="00C33690">
              <w:rPr>
                <w:rFonts w:eastAsia="宋体"/>
                <w:color w:val="000000"/>
                <w:sz w:val="21"/>
                <w:szCs w:val="21"/>
              </w:rPr>
              <w:t>z</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int="eastAsia"/>
                <w:color w:val="000000"/>
                <w:sz w:val="21"/>
                <w:szCs w:val="21"/>
              </w:rPr>
              <w:t>计算精度：</w:t>
            </w:r>
            <w:r w:rsidRPr="00C33690">
              <w:rPr>
                <w:rFonts w:eastAsia="宋体"/>
                <w:color w:val="000000"/>
                <w:sz w:val="21"/>
                <w:szCs w:val="21"/>
              </w:rPr>
              <w:t>12</w:t>
            </w:r>
            <w:r w:rsidRPr="00C33690">
              <w:rPr>
                <w:rFonts w:eastAsia="宋体" w:hAnsi="宋体"/>
                <w:color w:val="000000"/>
                <w:sz w:val="21"/>
                <w:szCs w:val="21"/>
              </w:rPr>
              <w:t>位高精度运算</w:t>
            </w:r>
          </w:p>
        </w:tc>
      </w:tr>
      <w:tr w:rsidR="003D088C" w:rsidRPr="00C33690" w:rsidTr="00F1090C">
        <w:trPr>
          <w:trHeight w:val="1002"/>
          <w:jc w:val="center"/>
        </w:trPr>
        <w:tc>
          <w:tcPr>
            <w:tcW w:w="961" w:type="dxa"/>
            <w:vAlign w:val="center"/>
          </w:tcPr>
          <w:p w:rsidR="003D088C" w:rsidRPr="00C33690" w:rsidRDefault="003D088C" w:rsidP="00F1090C">
            <w:pPr>
              <w:pStyle w:val="aff4"/>
              <w:spacing w:line="240" w:lineRule="auto"/>
              <w:ind w:firstLineChars="0" w:firstLine="0"/>
              <w:jc w:val="center"/>
              <w:rPr>
                <w:rFonts w:eastAsia="宋体" w:hint="eastAsia"/>
                <w:color w:val="000000"/>
                <w:kern w:val="0"/>
                <w:sz w:val="21"/>
                <w:szCs w:val="21"/>
              </w:rPr>
            </w:pPr>
            <w:r>
              <w:rPr>
                <w:rFonts w:eastAsia="宋体" w:hint="eastAsia"/>
                <w:color w:val="000000"/>
                <w:kern w:val="0"/>
                <w:sz w:val="21"/>
                <w:szCs w:val="21"/>
              </w:rPr>
              <w:t>29</w:t>
            </w:r>
          </w:p>
        </w:tc>
        <w:tc>
          <w:tcPr>
            <w:tcW w:w="1182"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毛刺故障注入应用系统</w:t>
            </w:r>
          </w:p>
        </w:tc>
        <w:tc>
          <w:tcPr>
            <w:tcW w:w="6278" w:type="dxa"/>
            <w:vAlign w:val="center"/>
          </w:tcPr>
          <w:p w:rsidR="003D088C" w:rsidRPr="00C33690" w:rsidRDefault="003D088C" w:rsidP="00F1090C">
            <w:pPr>
              <w:pStyle w:val="aff4"/>
              <w:spacing w:line="240" w:lineRule="auto"/>
              <w:ind w:firstLineChars="0" w:firstLine="0"/>
              <w:rPr>
                <w:rFonts w:eastAsia="宋体"/>
                <w:color w:val="000000"/>
                <w:sz w:val="21"/>
                <w:szCs w:val="21"/>
              </w:rPr>
            </w:pPr>
            <w:r w:rsidRPr="00C33690">
              <w:rPr>
                <w:rFonts w:eastAsia="宋体" w:hAnsi="宋体"/>
                <w:color w:val="000000"/>
                <w:sz w:val="21"/>
                <w:szCs w:val="21"/>
              </w:rPr>
              <w:t>软件</w:t>
            </w:r>
            <w:r>
              <w:rPr>
                <w:rFonts w:eastAsia="宋体" w:hAnsi="宋体" w:hint="eastAsia"/>
                <w:color w:val="000000"/>
                <w:sz w:val="21"/>
                <w:szCs w:val="21"/>
              </w:rPr>
              <w:t>：</w:t>
            </w:r>
            <w:r w:rsidRPr="00C33690">
              <w:rPr>
                <w:rFonts w:eastAsia="宋体" w:hAnsi="宋体"/>
                <w:color w:val="000000"/>
                <w:sz w:val="21"/>
                <w:szCs w:val="21"/>
              </w:rPr>
              <w:t>基于旁路攻击安全分析仪平台上工作的毛刺故障注入应用软件</w:t>
            </w:r>
          </w:p>
          <w:p w:rsidR="003D088C" w:rsidRPr="00C33690" w:rsidRDefault="003D088C" w:rsidP="00F1090C">
            <w:pPr>
              <w:pStyle w:val="aff4"/>
              <w:spacing w:line="240" w:lineRule="auto"/>
              <w:ind w:firstLineChars="0" w:firstLine="0"/>
              <w:rPr>
                <w:rFonts w:eastAsia="宋体"/>
                <w:color w:val="000000"/>
                <w:sz w:val="21"/>
                <w:szCs w:val="21"/>
              </w:rPr>
            </w:pPr>
            <w:r>
              <w:rPr>
                <w:rFonts w:eastAsia="宋体" w:hint="eastAsia"/>
                <w:color w:val="000000"/>
                <w:sz w:val="21"/>
                <w:szCs w:val="21"/>
              </w:rPr>
              <w:t>扩展：</w:t>
            </w:r>
            <w:r w:rsidRPr="00C33690">
              <w:rPr>
                <w:rFonts w:eastAsia="宋体"/>
                <w:color w:val="000000"/>
                <w:sz w:val="21"/>
                <w:szCs w:val="21"/>
              </w:rPr>
              <w:t>FPGA</w:t>
            </w:r>
            <w:r w:rsidRPr="00C33690">
              <w:rPr>
                <w:rFonts w:eastAsia="宋体" w:hAnsi="宋体"/>
                <w:color w:val="000000"/>
                <w:sz w:val="21"/>
                <w:szCs w:val="21"/>
              </w:rPr>
              <w:t>技术实现</w:t>
            </w:r>
          </w:p>
          <w:p w:rsidR="003D088C" w:rsidRPr="00C33690" w:rsidRDefault="003D088C" w:rsidP="00F1090C">
            <w:pPr>
              <w:pStyle w:val="aff4"/>
              <w:spacing w:line="240" w:lineRule="auto"/>
              <w:ind w:firstLineChars="0" w:firstLine="0"/>
              <w:rPr>
                <w:rFonts w:eastAsia="宋体" w:hint="eastAsia"/>
                <w:color w:val="000000"/>
                <w:sz w:val="21"/>
                <w:szCs w:val="21"/>
              </w:rPr>
            </w:pPr>
            <w:r>
              <w:rPr>
                <w:rFonts w:eastAsia="宋体" w:hAnsi="宋体" w:hint="eastAsia"/>
                <w:color w:val="000000"/>
                <w:sz w:val="21"/>
                <w:szCs w:val="21"/>
              </w:rPr>
              <w:t>方式：</w:t>
            </w:r>
            <w:r w:rsidRPr="00C33690">
              <w:rPr>
                <w:rFonts w:eastAsia="宋体" w:hAnsi="宋体"/>
                <w:color w:val="000000"/>
                <w:sz w:val="21"/>
                <w:szCs w:val="21"/>
              </w:rPr>
              <w:t>时钟毛刺故障注入</w:t>
            </w:r>
          </w:p>
        </w:tc>
      </w:tr>
    </w:tbl>
    <w:p w:rsidR="003D088C" w:rsidRPr="008A4442" w:rsidRDefault="003D088C" w:rsidP="003D088C">
      <w:pPr>
        <w:pStyle w:val="10"/>
        <w:spacing w:before="240" w:after="0" w:line="560" w:lineRule="exact"/>
        <w:ind w:left="371" w:hangingChars="176" w:hanging="371"/>
        <w:rPr>
          <w:rFonts w:ascii="Times New Roman" w:eastAsia="宋体"/>
          <w:sz w:val="21"/>
          <w:szCs w:val="21"/>
        </w:rPr>
      </w:pPr>
      <w:r w:rsidRPr="008A4442">
        <w:rPr>
          <w:rFonts w:ascii="Times New Roman" w:eastAsia="宋体"/>
          <w:sz w:val="21"/>
          <w:szCs w:val="21"/>
        </w:rPr>
        <w:t>4</w:t>
      </w:r>
      <w:r w:rsidRPr="008A4442">
        <w:rPr>
          <w:rFonts w:ascii="Times New Roman" w:eastAsia="宋体" w:hint="eastAsia"/>
          <w:sz w:val="21"/>
          <w:szCs w:val="21"/>
        </w:rPr>
        <w:t>、投标要求</w:t>
      </w:r>
    </w:p>
    <w:p w:rsidR="003D088C" w:rsidRPr="00A22511" w:rsidRDefault="003D088C" w:rsidP="003D088C">
      <w:pPr>
        <w:spacing w:line="336" w:lineRule="auto"/>
        <w:ind w:firstLineChars="200" w:firstLine="420"/>
        <w:rPr>
          <w:rFonts w:ascii="宋体" w:hAnsi="宋体"/>
          <w:szCs w:val="21"/>
        </w:rPr>
      </w:pPr>
      <w:r w:rsidRPr="00A22511">
        <w:rPr>
          <w:rFonts w:ascii="宋体" w:hAnsi="宋体" w:hint="eastAsia"/>
          <w:szCs w:val="21"/>
        </w:rPr>
        <w:t>（1）投标单位需提供“侧信道分析设备”</w:t>
      </w:r>
      <w:r>
        <w:rPr>
          <w:rFonts w:ascii="宋体" w:hAnsi="宋体" w:hint="eastAsia"/>
          <w:szCs w:val="21"/>
        </w:rPr>
        <w:t>最高</w:t>
      </w:r>
      <w:r w:rsidRPr="00A22511">
        <w:rPr>
          <w:rFonts w:ascii="宋体" w:hAnsi="宋体" w:hint="eastAsia"/>
          <w:szCs w:val="21"/>
        </w:rPr>
        <w:t>厂家或代理商的授权；</w:t>
      </w:r>
      <w:r w:rsidRPr="00A22511">
        <w:rPr>
          <w:rFonts w:ascii="宋体" w:hAnsi="宋体"/>
          <w:szCs w:val="21"/>
        </w:rPr>
        <w:t xml:space="preserve"> </w:t>
      </w:r>
    </w:p>
    <w:p w:rsidR="003D088C" w:rsidRPr="00A22511" w:rsidRDefault="003D088C" w:rsidP="003D088C">
      <w:pPr>
        <w:spacing w:line="336" w:lineRule="auto"/>
        <w:ind w:firstLineChars="200" w:firstLine="420"/>
        <w:rPr>
          <w:rFonts w:ascii="宋体" w:hAnsi="宋体"/>
          <w:szCs w:val="21"/>
        </w:rPr>
      </w:pPr>
      <w:r w:rsidRPr="00A22511">
        <w:rPr>
          <w:rFonts w:ascii="宋体" w:hAnsi="宋体" w:hint="eastAsia"/>
          <w:szCs w:val="21"/>
        </w:rPr>
        <w:t>（2）投标单位需在投标时进行“旁路攻击安全分析系统”的现场</w:t>
      </w:r>
      <w:r>
        <w:rPr>
          <w:rFonts w:ascii="宋体" w:hAnsi="宋体" w:hint="eastAsia"/>
          <w:szCs w:val="21"/>
        </w:rPr>
        <w:t>性能和功能测试</w:t>
      </w:r>
      <w:r w:rsidRPr="00A22511">
        <w:rPr>
          <w:rFonts w:ascii="宋体" w:hAnsi="宋体" w:hint="eastAsia"/>
          <w:szCs w:val="21"/>
        </w:rPr>
        <w:t>；</w:t>
      </w:r>
      <w:r w:rsidRPr="00A22511">
        <w:rPr>
          <w:rFonts w:ascii="宋体" w:hAnsi="宋体"/>
          <w:szCs w:val="21"/>
        </w:rPr>
        <w:t xml:space="preserve"> </w:t>
      </w:r>
    </w:p>
    <w:p w:rsidR="003D088C" w:rsidRPr="008A4442" w:rsidRDefault="003D088C" w:rsidP="003D088C">
      <w:pPr>
        <w:pStyle w:val="10"/>
        <w:spacing w:before="240" w:after="0" w:line="560" w:lineRule="exact"/>
        <w:ind w:left="371" w:hangingChars="176" w:hanging="371"/>
        <w:rPr>
          <w:rFonts w:ascii="Times New Roman" w:eastAsia="宋体"/>
          <w:sz w:val="21"/>
          <w:szCs w:val="21"/>
        </w:rPr>
      </w:pPr>
      <w:r w:rsidRPr="008A4442">
        <w:rPr>
          <w:rFonts w:ascii="Times New Roman" w:eastAsia="宋体" w:hint="eastAsia"/>
          <w:sz w:val="21"/>
          <w:szCs w:val="21"/>
        </w:rPr>
        <w:lastRenderedPageBreak/>
        <w:t>5</w:t>
      </w:r>
      <w:r w:rsidRPr="008A4442">
        <w:rPr>
          <w:rFonts w:ascii="Times New Roman" w:eastAsia="宋体" w:hint="eastAsia"/>
          <w:sz w:val="21"/>
          <w:szCs w:val="21"/>
        </w:rPr>
        <w:t>、售后服务及培训要求：</w:t>
      </w:r>
    </w:p>
    <w:p w:rsidR="003D088C" w:rsidRPr="008A4442" w:rsidRDefault="003D088C" w:rsidP="003D088C">
      <w:pPr>
        <w:pStyle w:val="2"/>
        <w:numPr>
          <w:ilvl w:val="0"/>
          <w:numId w:val="0"/>
        </w:numPr>
        <w:ind w:leftChars="25" w:left="557" w:hangingChars="239" w:hanging="504"/>
        <w:rPr>
          <w:rFonts w:ascii="宋体" w:eastAsia="宋体" w:hAnsi="宋体" w:hint="eastAsia"/>
          <w:bCs w:val="0"/>
          <w:sz w:val="21"/>
          <w:szCs w:val="21"/>
        </w:rPr>
      </w:pPr>
      <w:bookmarkStart w:id="37" w:name="_Toc326065915"/>
      <w:bookmarkStart w:id="38" w:name="_Toc415036902"/>
      <w:r w:rsidRPr="008A4442">
        <w:rPr>
          <w:rFonts w:ascii="宋体" w:eastAsia="宋体" w:hAnsi="宋体" w:hint="eastAsia"/>
          <w:bCs w:val="0"/>
          <w:sz w:val="21"/>
          <w:szCs w:val="21"/>
        </w:rPr>
        <w:t>5.1售后服务</w:t>
      </w:r>
      <w:bookmarkEnd w:id="38"/>
    </w:p>
    <w:p w:rsidR="003D088C" w:rsidRPr="008A4442" w:rsidRDefault="003D088C" w:rsidP="003D088C">
      <w:pPr>
        <w:spacing w:line="336" w:lineRule="auto"/>
        <w:ind w:firstLineChars="200" w:firstLine="420"/>
        <w:rPr>
          <w:rFonts w:ascii="宋体" w:hAnsi="宋体" w:hint="eastAsia"/>
          <w:szCs w:val="21"/>
        </w:rPr>
      </w:pPr>
      <w:r w:rsidRPr="008A4442">
        <w:rPr>
          <w:rFonts w:ascii="宋体" w:hAnsi="宋体"/>
          <w:szCs w:val="21"/>
        </w:rPr>
        <w:t>硬件设备质保期至少三年，质保期内免费保修、软件升级，并提供技术支持与维护</w:t>
      </w:r>
      <w:bookmarkEnd w:id="37"/>
      <w:r w:rsidRPr="008A4442">
        <w:rPr>
          <w:rFonts w:ascii="宋体" w:hAnsi="宋体" w:hint="eastAsia"/>
          <w:szCs w:val="21"/>
        </w:rPr>
        <w:t>，并提供5×8小时服务，解决问题时间不超过3个工作日。</w:t>
      </w:r>
    </w:p>
    <w:p w:rsidR="003D088C" w:rsidRPr="008A4442" w:rsidRDefault="003D088C" w:rsidP="003D088C">
      <w:pPr>
        <w:pStyle w:val="2"/>
        <w:numPr>
          <w:ilvl w:val="0"/>
          <w:numId w:val="0"/>
        </w:numPr>
        <w:tabs>
          <w:tab w:val="left" w:pos="576"/>
        </w:tabs>
        <w:ind w:leftChars="20" w:left="546" w:hangingChars="239" w:hanging="504"/>
        <w:rPr>
          <w:rFonts w:ascii="宋体" w:eastAsia="宋体" w:hAnsi="宋体"/>
          <w:bCs w:val="0"/>
          <w:sz w:val="21"/>
          <w:szCs w:val="21"/>
        </w:rPr>
      </w:pPr>
      <w:bookmarkStart w:id="39" w:name="_Toc254871474"/>
      <w:bookmarkStart w:id="40" w:name="_Toc326065920"/>
      <w:bookmarkStart w:id="41" w:name="_Toc415036903"/>
      <w:r w:rsidRPr="008A4442">
        <w:rPr>
          <w:rFonts w:ascii="宋体" w:eastAsia="宋体" w:hAnsi="宋体" w:hint="eastAsia"/>
          <w:bCs w:val="0"/>
          <w:sz w:val="21"/>
          <w:szCs w:val="21"/>
        </w:rPr>
        <w:t>5.2</w:t>
      </w:r>
      <w:r w:rsidRPr="008A4442">
        <w:rPr>
          <w:rFonts w:ascii="宋体" w:eastAsia="宋体" w:hAnsi="宋体"/>
          <w:bCs w:val="0"/>
          <w:sz w:val="21"/>
          <w:szCs w:val="21"/>
        </w:rPr>
        <w:t>技术培训要求</w:t>
      </w:r>
      <w:bookmarkEnd w:id="39"/>
      <w:bookmarkEnd w:id="40"/>
      <w:bookmarkEnd w:id="41"/>
    </w:p>
    <w:p w:rsidR="003D088C" w:rsidRPr="00D268C7" w:rsidRDefault="003D088C" w:rsidP="003D088C">
      <w:pPr>
        <w:pStyle w:val="2"/>
        <w:numPr>
          <w:ilvl w:val="0"/>
          <w:numId w:val="0"/>
        </w:numPr>
        <w:tabs>
          <w:tab w:val="left" w:pos="576"/>
        </w:tabs>
        <w:ind w:leftChars="20" w:left="546" w:hangingChars="239" w:hanging="504"/>
        <w:rPr>
          <w:rFonts w:ascii="宋体" w:eastAsia="宋体" w:hAnsi="宋体"/>
          <w:bCs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D268C7">
          <w:rPr>
            <w:rFonts w:ascii="宋体" w:eastAsia="宋体" w:hAnsi="宋体" w:hint="eastAsia"/>
            <w:bCs w:val="0"/>
            <w:sz w:val="21"/>
            <w:szCs w:val="21"/>
          </w:rPr>
          <w:t>5.2.1</w:t>
        </w:r>
      </w:smartTag>
      <w:r w:rsidRPr="00D268C7">
        <w:rPr>
          <w:rFonts w:ascii="宋体" w:eastAsia="宋体" w:hAnsi="宋体" w:hint="eastAsia"/>
          <w:bCs w:val="0"/>
          <w:sz w:val="21"/>
          <w:szCs w:val="21"/>
        </w:rPr>
        <w:t>培训内容与课程要求</w:t>
      </w:r>
    </w:p>
    <w:p w:rsidR="003D088C" w:rsidRPr="008A4442" w:rsidRDefault="003D088C" w:rsidP="003D088C">
      <w:pPr>
        <w:spacing w:line="360" w:lineRule="auto"/>
        <w:ind w:firstLineChars="200" w:firstLine="420"/>
        <w:rPr>
          <w:rFonts w:ascii="宋体" w:hAnsi="宋体"/>
          <w:szCs w:val="21"/>
        </w:rPr>
      </w:pPr>
      <w:r w:rsidRPr="008A4442">
        <w:rPr>
          <w:rFonts w:ascii="宋体" w:hAnsi="宋体" w:hint="eastAsia"/>
          <w:szCs w:val="21"/>
        </w:rPr>
        <w:t>（1）所购买设备、软件的性能、安装、配置、使用、</w:t>
      </w:r>
      <w:r w:rsidRPr="008A4442">
        <w:rPr>
          <w:rFonts w:ascii="宋体" w:hAnsi="宋体"/>
          <w:szCs w:val="21"/>
        </w:rPr>
        <w:t>常见故障排除</w:t>
      </w:r>
      <w:r w:rsidRPr="008A4442">
        <w:rPr>
          <w:rFonts w:ascii="宋体" w:hAnsi="宋体" w:hint="eastAsia"/>
          <w:szCs w:val="21"/>
        </w:rPr>
        <w:t>的培训，系统环境的配置、维护以及扩展技术等内容。</w:t>
      </w:r>
    </w:p>
    <w:p w:rsidR="003D088C" w:rsidRPr="008A4442" w:rsidRDefault="003D088C" w:rsidP="003D088C">
      <w:pPr>
        <w:spacing w:line="360" w:lineRule="auto"/>
        <w:ind w:firstLineChars="200" w:firstLine="420"/>
        <w:rPr>
          <w:rFonts w:ascii="宋体" w:hAnsi="宋体"/>
          <w:szCs w:val="21"/>
        </w:rPr>
      </w:pPr>
      <w:r w:rsidRPr="008A4442">
        <w:rPr>
          <w:rFonts w:ascii="宋体" w:hAnsi="宋体" w:hint="eastAsia"/>
          <w:szCs w:val="21"/>
        </w:rPr>
        <w:t>（2）本次招标所有设备的应用培训。</w:t>
      </w:r>
    </w:p>
    <w:p w:rsidR="003D088C" w:rsidRPr="00D268C7" w:rsidRDefault="003D088C" w:rsidP="003D088C">
      <w:pPr>
        <w:pStyle w:val="2"/>
        <w:numPr>
          <w:ilvl w:val="0"/>
          <w:numId w:val="0"/>
        </w:numPr>
        <w:tabs>
          <w:tab w:val="left" w:pos="576"/>
        </w:tabs>
        <w:ind w:leftChars="20" w:left="546" w:hangingChars="239" w:hanging="504"/>
        <w:rPr>
          <w:rFonts w:ascii="宋体" w:eastAsia="宋体" w:hAnsi="宋体"/>
          <w:bCs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D268C7">
          <w:rPr>
            <w:rFonts w:ascii="宋体" w:eastAsia="宋体" w:hAnsi="宋体" w:hint="eastAsia"/>
            <w:bCs w:val="0"/>
            <w:sz w:val="21"/>
            <w:szCs w:val="21"/>
          </w:rPr>
          <w:t>5.2.2</w:t>
        </w:r>
      </w:smartTag>
      <w:r w:rsidRPr="00D268C7">
        <w:rPr>
          <w:rFonts w:ascii="宋体" w:eastAsia="宋体" w:hAnsi="宋体" w:hint="eastAsia"/>
          <w:bCs w:val="0"/>
          <w:sz w:val="21"/>
          <w:szCs w:val="21"/>
        </w:rPr>
        <w:t>培训要求</w:t>
      </w:r>
    </w:p>
    <w:p w:rsidR="003D088C" w:rsidRPr="008A4442" w:rsidRDefault="003D088C" w:rsidP="003D088C">
      <w:pPr>
        <w:tabs>
          <w:tab w:val="left" w:pos="720"/>
        </w:tabs>
        <w:spacing w:line="360" w:lineRule="auto"/>
        <w:ind w:firstLineChars="200" w:firstLine="420"/>
        <w:rPr>
          <w:rFonts w:ascii="宋体" w:hAnsi="宋体" w:hint="eastAsia"/>
          <w:szCs w:val="21"/>
        </w:rPr>
      </w:pPr>
      <w:r w:rsidRPr="008A4442">
        <w:rPr>
          <w:rFonts w:ascii="宋体" w:hAnsi="宋体" w:hint="eastAsia"/>
          <w:szCs w:val="21"/>
        </w:rPr>
        <w:t>（</w:t>
      </w:r>
      <w:r w:rsidRPr="008A4442">
        <w:rPr>
          <w:rFonts w:ascii="宋体" w:hAnsi="宋体"/>
          <w:szCs w:val="21"/>
        </w:rPr>
        <w:t>1</w:t>
      </w:r>
      <w:r w:rsidRPr="008A4442">
        <w:rPr>
          <w:rFonts w:ascii="宋体" w:hAnsi="宋体" w:hint="eastAsia"/>
          <w:szCs w:val="21"/>
        </w:rPr>
        <w:t>）不少于30人5天的原厂技术人员培训。</w:t>
      </w:r>
    </w:p>
    <w:p w:rsidR="003D088C" w:rsidRPr="008A4442" w:rsidRDefault="003D088C" w:rsidP="003D088C">
      <w:pPr>
        <w:tabs>
          <w:tab w:val="left" w:pos="720"/>
        </w:tabs>
        <w:spacing w:line="360" w:lineRule="auto"/>
        <w:ind w:firstLineChars="200" w:firstLine="420"/>
        <w:rPr>
          <w:rFonts w:ascii="宋体" w:hAnsi="宋体" w:hint="eastAsia"/>
          <w:szCs w:val="21"/>
        </w:rPr>
      </w:pPr>
      <w:r w:rsidRPr="008A4442">
        <w:rPr>
          <w:rFonts w:ascii="宋体" w:hAnsi="宋体" w:hint="eastAsia"/>
          <w:szCs w:val="21"/>
        </w:rPr>
        <w:t>（2）提供后续系统升级</w:t>
      </w:r>
      <w:r>
        <w:rPr>
          <w:rFonts w:ascii="宋体" w:hAnsi="宋体" w:hint="eastAsia"/>
          <w:szCs w:val="21"/>
        </w:rPr>
        <w:t>支持、服务及</w:t>
      </w:r>
      <w:r w:rsidRPr="008A4442">
        <w:rPr>
          <w:rFonts w:ascii="宋体" w:hAnsi="宋体" w:hint="eastAsia"/>
          <w:szCs w:val="21"/>
        </w:rPr>
        <w:t>培训。</w:t>
      </w:r>
    </w:p>
    <w:p w:rsidR="00980C42" w:rsidRPr="003D088C" w:rsidRDefault="00980C42" w:rsidP="00EB3D59">
      <w:pPr>
        <w:rPr>
          <w:szCs w:val="32"/>
        </w:rPr>
      </w:pPr>
    </w:p>
    <w:sectPr w:rsidR="00980C42" w:rsidRPr="003D088C" w:rsidSect="00C078C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6DE" w:rsidRDefault="007566DE" w:rsidP="00631EE0">
      <w:r>
        <w:separator/>
      </w:r>
    </w:p>
  </w:endnote>
  <w:endnote w:type="continuationSeparator" w:id="1">
    <w:p w:rsidR="007566DE" w:rsidRDefault="007566DE" w:rsidP="0063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ヒラギノ角ゴ Pro W3">
    <w:charset w:val="80"/>
    <w:family w:val="auto"/>
    <w:pitch w:val="variable"/>
    <w:sig w:usb0="E00002FF" w:usb1="7AC7FFFF" w:usb2="00000012" w:usb3="00000000" w:csb0="0002000D"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50" w:rsidRDefault="00CC69EA">
    <w:pPr>
      <w:pStyle w:val="a5"/>
      <w:jc w:val="center"/>
    </w:pPr>
    <w:fldSimple w:instr=" PAGE   \* MERGEFORMAT ">
      <w:r w:rsidR="003D088C" w:rsidRPr="003D088C">
        <w:rPr>
          <w:noProof/>
          <w:lang w:val="zh-CN"/>
        </w:rPr>
        <w:t>54</w:t>
      </w:r>
    </w:fldSimple>
  </w:p>
  <w:p w:rsidR="00687A50" w:rsidRDefault="00687A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6DE" w:rsidRDefault="007566DE" w:rsidP="00631EE0">
      <w:r>
        <w:separator/>
      </w:r>
    </w:p>
  </w:footnote>
  <w:footnote w:type="continuationSeparator" w:id="1">
    <w:p w:rsidR="007566DE" w:rsidRDefault="007566DE" w:rsidP="00631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start w:val="1"/>
      <w:numFmt w:val="chineseCountingThousand"/>
      <w:lvlText w:val="第%1部分"/>
      <w:lvlJc w:val="left"/>
      <w:pPr>
        <w:tabs>
          <w:tab w:val="num" w:pos="1980"/>
        </w:tabs>
        <w:ind w:left="1980" w:hanging="420"/>
      </w:pPr>
      <w:rPr>
        <w:rFonts w:cs="Times New Roman"/>
        <w:sz w:val="52"/>
        <w:szCs w:val="52"/>
      </w:rPr>
    </w:lvl>
    <w:lvl w:ilvl="1">
      <w:start w:val="1"/>
      <w:numFmt w:val="chineseCountingThousand"/>
      <w:lvlText w:val="%2、"/>
      <w:lvlJc w:val="left"/>
      <w:pPr>
        <w:tabs>
          <w:tab w:val="num" w:pos="840"/>
        </w:tabs>
        <w:ind w:left="840" w:hanging="420"/>
      </w:pPr>
      <w:rPr>
        <w:rFonts w:cs="Times New Roman"/>
        <w:b/>
        <w:color w:val="auto"/>
        <w:sz w:val="32"/>
        <w:szCs w:val="32"/>
      </w:rPr>
    </w:lvl>
    <w:lvl w:ilvl="2">
      <w:start w:val="1"/>
      <w:numFmt w:val="chineseCountingThousand"/>
      <w:lvlText w:val="%3、"/>
      <w:lvlJc w:val="left"/>
      <w:pPr>
        <w:tabs>
          <w:tab w:val="num" w:pos="1130"/>
        </w:tabs>
        <w:ind w:left="1130" w:hanging="420"/>
      </w:pPr>
      <w:rPr>
        <w:rFonts w:cs="Times New Roman"/>
        <w:b w:val="0"/>
        <w:color w:val="000000"/>
        <w:sz w:val="24"/>
        <w:szCs w:val="24"/>
      </w:rPr>
    </w:lvl>
    <w:lvl w:ilvl="3">
      <w:start w:val="1"/>
      <w:numFmt w:val="japaneseCounting"/>
      <w:lvlText w:val="%4、"/>
      <w:lvlJc w:val="left"/>
      <w:pPr>
        <w:tabs>
          <w:tab w:val="num" w:pos="1980"/>
        </w:tabs>
        <w:ind w:left="1980" w:hanging="720"/>
      </w:pPr>
      <w:rPr>
        <w:rFonts w:cs="Times New Roman"/>
      </w:rPr>
    </w:lvl>
    <w:lvl w:ilvl="4">
      <w:start w:val="1"/>
      <w:numFmt w:val="decimal"/>
      <w:lvlText w:val="%5、"/>
      <w:lvlJc w:val="left"/>
      <w:pPr>
        <w:ind w:left="204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85F4D6B"/>
    <w:multiLevelType w:val="hybridMultilevel"/>
    <w:tmpl w:val="EC5C31AC"/>
    <w:lvl w:ilvl="0" w:tplc="F2ECC8D0">
      <w:start w:val="1"/>
      <w:numFmt w:val="chineseCountingThousand"/>
      <w:lvlText w:val="%1、"/>
      <w:lvlJc w:val="left"/>
      <w:pPr>
        <w:tabs>
          <w:tab w:val="num" w:pos="939"/>
        </w:tabs>
        <w:ind w:left="939" w:hanging="420"/>
      </w:pPr>
      <w:rPr>
        <w:rFonts w:cs="Times New Roman"/>
        <w:color w:val="auto"/>
        <w:sz w:val="24"/>
        <w:szCs w:val="24"/>
      </w:rPr>
    </w:lvl>
    <w:lvl w:ilvl="1" w:tplc="3348D452">
      <w:start w:val="1"/>
      <w:numFmt w:val="lowerLetter"/>
      <w:lvlText w:val="%2)"/>
      <w:lvlJc w:val="left"/>
      <w:pPr>
        <w:tabs>
          <w:tab w:val="num" w:pos="840"/>
        </w:tabs>
        <w:ind w:left="840" w:hanging="420"/>
      </w:pPr>
      <w:rPr>
        <w:rFonts w:cs="Times New Roman"/>
      </w:rPr>
    </w:lvl>
    <w:lvl w:ilvl="2" w:tplc="85AEDC7E">
      <w:start w:val="6"/>
      <w:numFmt w:val="decimal"/>
      <w:lvlText w:val="%3、"/>
      <w:lvlJc w:val="left"/>
      <w:pPr>
        <w:tabs>
          <w:tab w:val="num" w:pos="1920"/>
        </w:tabs>
        <w:ind w:left="1920" w:hanging="1080"/>
      </w:pPr>
      <w:rPr>
        <w:rFonts w:cs="Times New Roman"/>
      </w:rPr>
    </w:lvl>
    <w:lvl w:ilvl="3" w:tplc="B4F6B452">
      <w:start w:val="1"/>
      <w:numFmt w:val="decimal"/>
      <w:lvlText w:val="%4."/>
      <w:lvlJc w:val="left"/>
      <w:pPr>
        <w:tabs>
          <w:tab w:val="num" w:pos="2880"/>
        </w:tabs>
        <w:ind w:left="2880" w:hanging="360"/>
      </w:pPr>
      <w:rPr>
        <w:rFonts w:cs="Times New Roman"/>
      </w:rPr>
    </w:lvl>
    <w:lvl w:ilvl="4" w:tplc="60BCAA24">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B586177"/>
    <w:multiLevelType w:val="hybridMultilevel"/>
    <w:tmpl w:val="E78EE610"/>
    <w:lvl w:ilvl="0" w:tplc="B1208948">
      <w:start w:val="1"/>
      <w:numFmt w:val="decimal"/>
      <w:lvlText w:val="%1．"/>
      <w:lvlJc w:val="left"/>
      <w:pPr>
        <w:tabs>
          <w:tab w:val="num" w:pos="570"/>
        </w:tabs>
        <w:ind w:left="570" w:hanging="360"/>
      </w:pPr>
    </w:lvl>
    <w:lvl w:ilvl="1" w:tplc="04090019">
      <w:start w:val="4"/>
      <w:numFmt w:val="decimal"/>
      <w:lvlText w:val="%2、"/>
      <w:lvlJc w:val="left"/>
      <w:pPr>
        <w:tabs>
          <w:tab w:val="num" w:pos="990"/>
        </w:tabs>
        <w:ind w:left="990" w:hanging="360"/>
      </w:pPr>
      <w:rPr>
        <w:b w:val="0"/>
      </w:rPr>
    </w:lvl>
    <w:lvl w:ilvl="2" w:tplc="FDC28E94">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C97A06"/>
    <w:multiLevelType w:val="hybridMultilevel"/>
    <w:tmpl w:val="1D4E8BB6"/>
    <w:lvl w:ilvl="0" w:tplc="370893FC">
      <w:start w:val="1"/>
      <w:numFmt w:val="japaneseCounting"/>
      <w:lvlText w:val="%1、"/>
      <w:lvlJc w:val="left"/>
      <w:pPr>
        <w:tabs>
          <w:tab w:val="num" w:pos="1980"/>
        </w:tabs>
        <w:ind w:left="1980" w:hanging="720"/>
      </w:pPr>
      <w:rPr>
        <w:rFonts w:cs="Times New Roman"/>
      </w:rPr>
    </w:lvl>
    <w:lvl w:ilvl="1" w:tplc="7F56A92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98A798D"/>
    <w:multiLevelType w:val="multilevel"/>
    <w:tmpl w:val="77AA5434"/>
    <w:styleLink w:val="HR"/>
    <w:lvl w:ilvl="0">
      <w:start w:val="1"/>
      <w:numFmt w:val="decimal"/>
      <w:pStyle w:val="HR1"/>
      <w:lvlText w:val="%1"/>
      <w:lvlJc w:val="left"/>
      <w:pPr>
        <w:tabs>
          <w:tab w:val="num" w:pos="284"/>
        </w:tabs>
        <w:ind w:left="0" w:firstLine="0"/>
      </w:pPr>
      <w:rPr>
        <w:rFonts w:hint="eastAsia"/>
      </w:rPr>
    </w:lvl>
    <w:lvl w:ilvl="1">
      <w:start w:val="1"/>
      <w:numFmt w:val="decimal"/>
      <w:pStyle w:val="HR2"/>
      <w:lvlText w:val="%1.%2"/>
      <w:lvlJc w:val="left"/>
      <w:pPr>
        <w:tabs>
          <w:tab w:val="num" w:pos="454"/>
        </w:tabs>
        <w:ind w:left="0" w:firstLine="0"/>
      </w:pPr>
      <w:rPr>
        <w:rFonts w:hint="eastAsia"/>
      </w:rPr>
    </w:lvl>
    <w:lvl w:ilvl="2">
      <w:start w:val="1"/>
      <w:numFmt w:val="decimal"/>
      <w:pStyle w:val="HR3"/>
      <w:lvlText w:val="%1.%2.%3"/>
      <w:lvlJc w:val="left"/>
      <w:pPr>
        <w:tabs>
          <w:tab w:val="num" w:pos="624"/>
        </w:tabs>
        <w:ind w:left="0" w:firstLine="0"/>
      </w:pPr>
      <w:rPr>
        <w:rFonts w:hint="eastAsia"/>
      </w:rPr>
    </w:lvl>
    <w:lvl w:ilvl="3">
      <w:start w:val="1"/>
      <w:numFmt w:val="decimal"/>
      <w:pStyle w:val="HR4"/>
      <w:lvlText w:val="%1.%2.%3.%4"/>
      <w:lvlJc w:val="left"/>
      <w:pPr>
        <w:tabs>
          <w:tab w:val="num" w:pos="794"/>
        </w:tabs>
        <w:ind w:left="0" w:firstLine="0"/>
      </w:pPr>
      <w:rPr>
        <w:rFonts w:hint="eastAsia"/>
      </w:rPr>
    </w:lvl>
    <w:lvl w:ilvl="4">
      <w:start w:val="1"/>
      <w:numFmt w:val="decimal"/>
      <w:pStyle w:val="HR5"/>
      <w:lvlText w:val="%1.%2.%3.%4.%5"/>
      <w:lvlJc w:val="left"/>
      <w:pPr>
        <w:tabs>
          <w:tab w:val="num" w:pos="964"/>
        </w:tabs>
        <w:ind w:left="0" w:firstLine="0"/>
      </w:pPr>
      <w:rPr>
        <w:rFonts w:hint="eastAsia"/>
      </w:rPr>
    </w:lvl>
    <w:lvl w:ilvl="5">
      <w:start w:val="1"/>
      <w:numFmt w:val="decimal"/>
      <w:pStyle w:val="HR6"/>
      <w:lvlText w:val="%1.%2.%3.%4.%5.%6"/>
      <w:lvlJc w:val="left"/>
      <w:pPr>
        <w:tabs>
          <w:tab w:val="num" w:pos="1134"/>
        </w:tabs>
        <w:ind w:left="0" w:firstLine="0"/>
      </w:pPr>
      <w:rPr>
        <w:rFonts w:hint="eastAsia"/>
      </w:rPr>
    </w:lvl>
    <w:lvl w:ilvl="6">
      <w:start w:val="1"/>
      <w:numFmt w:val="decimal"/>
      <w:pStyle w:val="HR7"/>
      <w:lvlText w:val="%1.%2.%3.%4.%5.%6.%7"/>
      <w:lvlJc w:val="left"/>
      <w:pPr>
        <w:tabs>
          <w:tab w:val="num" w:pos="1332"/>
        </w:tabs>
        <w:ind w:left="0" w:firstLine="0"/>
      </w:pPr>
      <w:rPr>
        <w:rFonts w:hint="eastAsia"/>
      </w:rPr>
    </w:lvl>
    <w:lvl w:ilvl="7">
      <w:start w:val="1"/>
      <w:numFmt w:val="decimal"/>
      <w:pStyle w:val="HR8"/>
      <w:lvlText w:val="%1.%2.%3.%4.%5.%6.%7.%8"/>
      <w:lvlJc w:val="left"/>
      <w:pPr>
        <w:tabs>
          <w:tab w:val="num" w:pos="1531"/>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1A6E1A33"/>
    <w:multiLevelType w:val="hybridMultilevel"/>
    <w:tmpl w:val="3B7A1464"/>
    <w:lvl w:ilvl="0">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start w:val="1"/>
      <w:numFmt w:val="chineseCountingThousand"/>
      <w:lvlText w:val="%2、"/>
      <w:lvlJc w:val="left"/>
      <w:pPr>
        <w:tabs>
          <w:tab w:val="num" w:pos="840"/>
        </w:tabs>
        <w:ind w:left="840" w:hanging="420"/>
      </w:pPr>
      <w:rPr>
        <w:rFonts w:cs="Times New Roman"/>
        <w:b/>
        <w:color w:val="auto"/>
        <w:sz w:val="32"/>
        <w:szCs w:val="32"/>
      </w:rPr>
    </w:lvl>
    <w:lvl w:ilvl="2">
      <w:start w:val="1"/>
      <w:numFmt w:val="decimal"/>
      <w:lvlText w:val="%3、"/>
      <w:lvlJc w:val="left"/>
      <w:pPr>
        <w:tabs>
          <w:tab w:val="num" w:pos="1260"/>
        </w:tabs>
        <w:ind w:left="1260" w:hanging="420"/>
      </w:pPr>
      <w:rPr>
        <w:rFonts w:cs="Times New Roman"/>
        <w:b/>
        <w:sz w:val="24"/>
        <w:szCs w:val="24"/>
      </w:rPr>
    </w:lvl>
    <w:lvl w:ilvl="3">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2036767F"/>
    <w:multiLevelType w:val="hybridMultilevel"/>
    <w:tmpl w:val="7446353E"/>
    <w:lvl w:ilvl="0" w:tplc="66FC4A46">
      <w:start w:val="1"/>
      <w:numFmt w:val="decimal"/>
      <w:lvlText w:val="（%1）"/>
      <w:lvlJc w:val="left"/>
      <w:pPr>
        <w:tabs>
          <w:tab w:val="num" w:pos="1560"/>
        </w:tabs>
        <w:ind w:left="1560" w:hanging="720"/>
      </w:pPr>
    </w:lvl>
    <w:lvl w:ilvl="1" w:tplc="3348D452">
      <w:start w:val="1"/>
      <w:numFmt w:val="lowerLetter"/>
      <w:lvlText w:val="%2)"/>
      <w:lvlJc w:val="left"/>
      <w:pPr>
        <w:tabs>
          <w:tab w:val="num" w:pos="394"/>
        </w:tabs>
        <w:ind w:left="394" w:hanging="420"/>
      </w:pPr>
    </w:lvl>
    <w:lvl w:ilvl="2" w:tplc="DB6C556A">
      <w:start w:val="1"/>
      <w:numFmt w:val="decimal"/>
      <w:lvlText w:val="%3."/>
      <w:lvlJc w:val="left"/>
      <w:pPr>
        <w:tabs>
          <w:tab w:val="num" w:pos="2160"/>
        </w:tabs>
        <w:ind w:left="2160" w:hanging="360"/>
      </w:pPr>
    </w:lvl>
    <w:lvl w:ilvl="3" w:tplc="7F2ACCC2">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2B0230E2"/>
    <w:multiLevelType w:val="hybridMultilevel"/>
    <w:tmpl w:val="05782F72"/>
    <w:lvl w:ilvl="0">
      <w:start w:val="1"/>
      <w:numFmt w:val="decimal"/>
      <w:lvlText w:val="（%1）"/>
      <w:lvlJc w:val="left"/>
      <w:pPr>
        <w:tabs>
          <w:tab w:val="num" w:pos="1560"/>
        </w:tabs>
        <w:ind w:left="15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DE86A3F"/>
    <w:multiLevelType w:val="hybridMultilevel"/>
    <w:tmpl w:val="94AE50E8"/>
    <w:lvl w:ilvl="0" w:tplc="85CED5E6">
      <w:start w:val="1"/>
      <w:numFmt w:val="decimal"/>
      <w:lvlText w:val="%1、"/>
      <w:lvlJc w:val="left"/>
      <w:pPr>
        <w:tabs>
          <w:tab w:val="num" w:pos="2323"/>
        </w:tabs>
        <w:ind w:left="2323" w:hanging="420"/>
      </w:pPr>
      <w:rPr>
        <w:rFonts w:cs="Times New Roman"/>
      </w:rPr>
    </w:lvl>
    <w:lvl w:ilvl="1" w:tplc="04090019">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30A5665F"/>
    <w:multiLevelType w:val="multilevel"/>
    <w:tmpl w:val="47A4F1A4"/>
    <w:lvl w:ilvl="0">
      <w:start w:val="1"/>
      <w:numFmt w:val="decimal"/>
      <w:lvlText w:val="%1."/>
      <w:lvlJc w:val="left"/>
      <w:pPr>
        <w:tabs>
          <w:tab w:val="num" w:pos="705"/>
        </w:tabs>
        <w:ind w:left="705" w:hanging="600"/>
      </w:pPr>
      <w:rPr>
        <w:rFonts w:cs="Times New Roman"/>
      </w:rPr>
    </w:lvl>
    <w:lvl w:ilvl="1">
      <w:start w:val="1"/>
      <w:numFmt w:val="decimal"/>
      <w:lvlText w:val="%1.%2"/>
      <w:lvlJc w:val="left"/>
      <w:pPr>
        <w:tabs>
          <w:tab w:val="num" w:pos="600"/>
        </w:tabs>
        <w:ind w:left="600" w:hanging="600"/>
      </w:pPr>
      <w:rPr>
        <w:rFonts w:ascii="宋体" w:eastAsia="宋体" w:hAnsi="宋体" w:cs="Times New Roman" w:hint="eastAsia"/>
        <w:b w:val="0"/>
        <w:color w:val="auto"/>
        <w:sz w:val="24"/>
        <w:szCs w:val="24"/>
      </w:rPr>
    </w:lvl>
    <w:lvl w:ilvl="2">
      <w:start w:val="1"/>
      <w:numFmt w:val="decimal"/>
      <w:isLgl/>
      <w:lvlText w:val="（%3）"/>
      <w:lvlJc w:val="left"/>
      <w:pPr>
        <w:tabs>
          <w:tab w:val="num" w:pos="720"/>
        </w:tabs>
        <w:ind w:left="720" w:hanging="720"/>
      </w:pPr>
      <w:rPr>
        <w:rFonts w:ascii="Times New Roman" w:eastAsia="宋体" w:hAnsi="Times New Roman"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32DE3AB4"/>
    <w:multiLevelType w:val="hybridMultilevel"/>
    <w:tmpl w:val="145C850A"/>
    <w:lvl w:ilvl="0">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start w:val="1"/>
      <w:numFmt w:val="decimal"/>
      <w:lvlText w:val="%2、"/>
      <w:lvlJc w:val="left"/>
      <w:pPr>
        <w:tabs>
          <w:tab w:val="num" w:pos="1320"/>
        </w:tabs>
        <w:ind w:left="1320" w:hanging="420"/>
      </w:pPr>
    </w:lvl>
    <w:lvl w:ilvl="2">
      <w:start w:val="1"/>
      <w:numFmt w:val="ideographEnclosedCircle"/>
      <w:lvlText w:val="%3"/>
      <w:lvlJc w:val="left"/>
      <w:pPr>
        <w:ind w:left="168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7F325B7"/>
    <w:multiLevelType w:val="hybridMultilevel"/>
    <w:tmpl w:val="453EC8B4"/>
    <w:lvl w:ilvl="0" w:tplc="735604A2">
      <w:start w:val="1"/>
      <w:numFmt w:val="decimal"/>
      <w:lvlText w:val="（%1）"/>
      <w:lvlJc w:val="left"/>
      <w:pPr>
        <w:tabs>
          <w:tab w:val="num" w:pos="1560"/>
        </w:tabs>
        <w:ind w:left="1560" w:hanging="720"/>
      </w:pPr>
    </w:lvl>
    <w:lvl w:ilvl="1" w:tplc="DB947CA8">
      <w:start w:val="1"/>
      <w:numFmt w:val="decimal"/>
      <w:lvlText w:val="%2."/>
      <w:lvlJc w:val="left"/>
      <w:pPr>
        <w:tabs>
          <w:tab w:val="num" w:pos="1440"/>
        </w:tabs>
        <w:ind w:left="1440" w:hanging="360"/>
      </w:pPr>
    </w:lvl>
    <w:lvl w:ilvl="2" w:tplc="3CD8741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7">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nsid w:val="492002A9"/>
    <w:multiLevelType w:val="hybridMultilevel"/>
    <w:tmpl w:val="553EB64A"/>
    <w:lvl w:ilvl="0">
      <w:start w:val="1"/>
      <w:numFmt w:val="decimal"/>
      <w:lvlText w:val="（%1）"/>
      <w:lvlJc w:val="left"/>
      <w:pPr>
        <w:tabs>
          <w:tab w:val="num" w:pos="1005"/>
        </w:tabs>
        <w:ind w:left="1005"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11F5228"/>
    <w:multiLevelType w:val="hybridMultilevel"/>
    <w:tmpl w:val="07AE1D18"/>
    <w:lvl w:ilvl="0" w:tplc="FFFFFFFF">
      <w:start w:val="1"/>
      <w:numFmt w:val="decimal"/>
      <w:lvlText w:val="（%1）"/>
      <w:lvlJc w:val="left"/>
      <w:pPr>
        <w:tabs>
          <w:tab w:val="num" w:pos="1560"/>
        </w:tabs>
        <w:ind w:left="156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6EA0F6C"/>
    <w:multiLevelType w:val="hybridMultilevel"/>
    <w:tmpl w:val="5FD4B508"/>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8DA7AC9"/>
    <w:multiLevelType w:val="hybridMultilevel"/>
    <w:tmpl w:val="9AAAEAD4"/>
    <w:lvl w:ilvl="0" w:tplc="85CED5E6">
      <w:start w:val="1"/>
      <w:numFmt w:val="decimal"/>
      <w:lvlText w:val="（%1）"/>
      <w:lvlJc w:val="left"/>
      <w:pPr>
        <w:tabs>
          <w:tab w:val="num" w:pos="1560"/>
        </w:tabs>
        <w:ind w:left="1560" w:hanging="720"/>
      </w:pPr>
    </w:lvl>
    <w:lvl w:ilvl="1" w:tplc="26D628F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9195B2D"/>
    <w:multiLevelType w:val="hybridMultilevel"/>
    <w:tmpl w:val="3508F78C"/>
    <w:lvl w:ilvl="0" w:tplc="85CED5E6">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25">
    <w:nsid w:val="64555EE0"/>
    <w:multiLevelType w:val="hybridMultilevel"/>
    <w:tmpl w:val="F0E661B2"/>
    <w:lvl w:ilvl="0">
      <w:start w:val="1"/>
      <w:numFmt w:val="decimal"/>
      <w:lvlText w:val="（%1）"/>
      <w:lvlJc w:val="left"/>
      <w:pPr>
        <w:tabs>
          <w:tab w:val="num" w:pos="1560"/>
        </w:tabs>
        <w:ind w:left="15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A6A280F"/>
    <w:multiLevelType w:val="hybridMultilevel"/>
    <w:tmpl w:val="61BA89A0"/>
    <w:lvl w:ilvl="0" w:tplc="85CED5E6">
      <w:start w:val="1"/>
      <w:numFmt w:val="decimal"/>
      <w:lvlText w:val="（%1）"/>
      <w:lvlJc w:val="left"/>
      <w:pPr>
        <w:tabs>
          <w:tab w:val="num" w:pos="1140"/>
        </w:tabs>
        <w:ind w:left="1140" w:hanging="720"/>
      </w:pPr>
      <w:rPr>
        <w:rFonts w:cs="Times New Roman"/>
      </w:rPr>
    </w:lvl>
    <w:lvl w:ilvl="1" w:tplc="04090019">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6B6E1B3D"/>
    <w:multiLevelType w:val="hybridMultilevel"/>
    <w:tmpl w:val="1D4E8BB6"/>
    <w:lvl w:ilvl="0" w:tplc="51A6C71E">
      <w:start w:val="1"/>
      <w:numFmt w:val="japaneseCounting"/>
      <w:lvlText w:val="%1、"/>
      <w:lvlJc w:val="left"/>
      <w:pPr>
        <w:tabs>
          <w:tab w:val="num" w:pos="1980"/>
        </w:tabs>
        <w:ind w:left="1980" w:hanging="720"/>
      </w:pPr>
    </w:lvl>
    <w:lvl w:ilvl="1" w:tplc="1C4AAD7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755585C"/>
    <w:multiLevelType w:val="hybridMultilevel"/>
    <w:tmpl w:val="03CAAA26"/>
    <w:lvl w:ilvl="0" w:tplc="B4F6B452">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num w:numId="1">
    <w:abstractNumId w:val="17"/>
  </w:num>
  <w:num w:numId="2">
    <w:abstractNumId w:val="1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 w:ilvl="0">
        <w:numFmt w:val="decimal"/>
        <w:pStyle w:val="HR1"/>
        <w:lvlText w:val=""/>
        <w:lvlJc w:val="left"/>
      </w:lvl>
    </w:lvlOverride>
    <w:lvlOverride w:ilvl="1">
      <w:lvl w:ilvl="1">
        <w:numFmt w:val="decimal"/>
        <w:pStyle w:val="HR2"/>
        <w:lvlText w:val=""/>
        <w:lvlJc w:val="left"/>
      </w:lvl>
    </w:lvlOverride>
    <w:lvlOverride w:ilvl="2">
      <w:lvl w:ilvl="2">
        <w:start w:val="1"/>
        <w:numFmt w:val="decimal"/>
        <w:pStyle w:val="HR3"/>
        <w:lvlText w:val="%1.%2.%3"/>
        <w:lvlJc w:val="left"/>
        <w:pPr>
          <w:tabs>
            <w:tab w:val="num" w:pos="624"/>
          </w:tabs>
          <w:ind w:left="0" w:firstLine="0"/>
        </w:pPr>
        <w:rPr>
          <w:rFonts w:hint="eastAsia"/>
        </w:rPr>
      </w:lvl>
    </w:lvlOverride>
  </w:num>
  <w:num w:numId="31">
    <w:abstractNumId w:val="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EE0"/>
    <w:rsid w:val="00032687"/>
    <w:rsid w:val="00087B00"/>
    <w:rsid w:val="00092015"/>
    <w:rsid w:val="001C12ED"/>
    <w:rsid w:val="001D32F3"/>
    <w:rsid w:val="002066B9"/>
    <w:rsid w:val="002F2CD2"/>
    <w:rsid w:val="00390307"/>
    <w:rsid w:val="003C7724"/>
    <w:rsid w:val="003D088C"/>
    <w:rsid w:val="004331C1"/>
    <w:rsid w:val="00490C30"/>
    <w:rsid w:val="004E5762"/>
    <w:rsid w:val="004F3015"/>
    <w:rsid w:val="005B0591"/>
    <w:rsid w:val="00631EE0"/>
    <w:rsid w:val="00687A50"/>
    <w:rsid w:val="006E6A09"/>
    <w:rsid w:val="007566DE"/>
    <w:rsid w:val="00770A57"/>
    <w:rsid w:val="007A2FCE"/>
    <w:rsid w:val="00980C42"/>
    <w:rsid w:val="00A34C6D"/>
    <w:rsid w:val="00AC20C1"/>
    <w:rsid w:val="00AE2CE5"/>
    <w:rsid w:val="00BF3C59"/>
    <w:rsid w:val="00C078C2"/>
    <w:rsid w:val="00C54FD4"/>
    <w:rsid w:val="00CA265E"/>
    <w:rsid w:val="00CC69EA"/>
    <w:rsid w:val="00D0045D"/>
    <w:rsid w:val="00DB3C2B"/>
    <w:rsid w:val="00DE5E97"/>
    <w:rsid w:val="00DF778B"/>
    <w:rsid w:val="00EB3D59"/>
    <w:rsid w:val="00EF1206"/>
    <w:rsid w:val="00F249AE"/>
    <w:rsid w:val="00F2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qFormat="1"/>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index heading" w:uiPriority="0"/>
    <w:lsdException w:name="caption" w:uiPriority="0" w:qFormat="1"/>
    <w:lsdException w:name="page number" w:uiPriority="0"/>
    <w:lsdException w:name="table of authorities" w:uiPriority="0"/>
    <w:lsdException w:name="List" w:uiPriority="0" w:qFormat="1"/>
    <w:lsdException w:name="List 2" w:uiPriority="0" w:qFormat="1"/>
    <w:lsdException w:name="Lis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EB3D59"/>
    <w:pPr>
      <w:widowControl w:val="0"/>
      <w:jc w:val="both"/>
    </w:pPr>
  </w:style>
  <w:style w:type="paragraph" w:styleId="10">
    <w:name w:val="heading 1"/>
    <w:aliases w:val="章节,第一层,H1,h1,Level 1 Topic Heading,H11,H12,H111,H13,H112,Heading 0,Level...,DocAccpt,(Chapter Nbr),PIM 1,123321,Title1,卷标题,aa章标题,Heading One,Section Head,l1,1,1st level,I1,Chapter title,l1+toc 1,Level 11,L1,boc,标书1,第*部分,第A章,H14,H15,H16,H17,Heading "/>
    <w:basedOn w:val="a0"/>
    <w:next w:val="a0"/>
    <w:link w:val="1Char"/>
    <w:qFormat/>
    <w:rsid w:val="00631EE0"/>
    <w:pPr>
      <w:keepNext/>
      <w:keepLines/>
      <w:widowControl/>
      <w:numPr>
        <w:numId w:val="1"/>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aliases w:val="H2,h2,L2,H21,Attribute Heading 2,Reset numbering,Body Text (Reset numbering),body,test,第一层条,第二层,论文标题 1,HD2,Level 2 Topic Heading,Heading 2 Hidden,Heading...,2,Header 2,l2,Level 2 Head,Small Chapter),Reshdr2,Heading 2 CCBS,子系统,子系统1,子系统2,子系统3,子系统4"/>
    <w:basedOn w:val="a0"/>
    <w:link w:val="2Char"/>
    <w:unhideWhenUsed/>
    <w:qFormat/>
    <w:rsid w:val="00631EE0"/>
    <w:pPr>
      <w:numPr>
        <w:ilvl w:val="1"/>
        <w:numId w:val="1"/>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第二层条,第三层,l3,CT,目录标题 3,BOD 0,l3+toc 3,heading 3,Sub-section Title,Head3,3,Level 3 Head,3rd level,level_3,PIM 3,Heading 3 - old,sect1.2.31,sect1.2.32,sect1.2.311,sect1.2.33,sect1.2.312,Level 3 Topic Heading,PRTM Heading 3,prop3,31,bh"/>
    <w:basedOn w:val="a0"/>
    <w:next w:val="a0"/>
    <w:link w:val="3Char"/>
    <w:unhideWhenUsed/>
    <w:qFormat/>
    <w:rsid w:val="00631EE0"/>
    <w:pPr>
      <w:keepNext/>
      <w:keepLines/>
      <w:widowControl/>
      <w:numPr>
        <w:ilvl w:val="2"/>
        <w:numId w:val="1"/>
      </w:numPr>
      <w:spacing w:before="260" w:after="260" w:line="412" w:lineRule="auto"/>
      <w:jc w:val="left"/>
      <w:outlineLvl w:val="2"/>
    </w:pPr>
    <w:rPr>
      <w:rFonts w:ascii="Times New Roman" w:eastAsia="华文细黑" w:hAnsi="Times New Roman" w:cs="Times New Roman"/>
      <w:bCs/>
      <w:kern w:val="0"/>
      <w:sz w:val="36"/>
      <w:szCs w:val="32"/>
    </w:rPr>
  </w:style>
  <w:style w:type="paragraph" w:styleId="4">
    <w:name w:val="heading 4"/>
    <w:aliases w:val="H4,4th level,第三层条,第四层,h4,First Subheading,sect 1.2.3.4,Ref Heading 1,rh1,sect 1.2.3.41,Ref Heading 11,rh11,sect 1.2.3.42,Ref Heading 12,rh12,sect 1.2.3.411,Ref Heading 111,rh111,sect 1.2.3.43,Ref Heading 13,rh13,sect 1.2.3.412,Ref Heading 112,rh112"/>
    <w:basedOn w:val="a0"/>
    <w:next w:val="a0"/>
    <w:link w:val="4Char"/>
    <w:unhideWhenUsed/>
    <w:qFormat/>
    <w:rsid w:val="00631EE0"/>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rPr>
  </w:style>
  <w:style w:type="paragraph" w:styleId="5">
    <w:name w:val="heading 5"/>
    <w:aliases w:val="第四层条,第五层,H5,Table label,h5,l5,hm,mh2,Module heading 2,Head 5,list 5,5,Level 3 - i,heading 5,dash,ds,dd,Roman list,Second Subheading,dash1,ds1,dd1,dash2,ds2,dd2,dash3,ds3,dd3,dash4,ds4,dd4,dash5,ds5,dd5,dash6,ds6,dd6,dash7,ds7,dd7,dash8,ds8,dd8,PIM "/>
    <w:basedOn w:val="a0"/>
    <w:next w:val="a0"/>
    <w:link w:val="5Char"/>
    <w:unhideWhenUsed/>
    <w:qFormat/>
    <w:rsid w:val="00631EE0"/>
    <w:pPr>
      <w:keepNext/>
      <w:keepLines/>
      <w:widowControl/>
      <w:numPr>
        <w:ilvl w:val="4"/>
        <w:numId w:val="1"/>
      </w:numPr>
      <w:spacing w:before="280" w:after="290" w:line="372" w:lineRule="auto"/>
      <w:jc w:val="left"/>
      <w:outlineLvl w:val="4"/>
    </w:pPr>
    <w:rPr>
      <w:rFonts w:ascii="Times New Roman" w:eastAsia="宋体" w:hAnsi="Times New Roman" w:cs="Times New Roman"/>
      <w:b/>
      <w:bCs/>
      <w:kern w:val="0"/>
      <w:sz w:val="28"/>
      <w:szCs w:val="28"/>
    </w:rPr>
  </w:style>
  <w:style w:type="paragraph" w:styleId="6">
    <w:name w:val="heading 6"/>
    <w:aliases w:val="H6,h6,Third Subheading,PIM 6,Bullet list,第五层条,BOD 4,L6,Legal Level 1.,6,1.1.1.1.1.1标题 6,正文六级标题,标题 6(ALT+6),Bullet (Single Lines),h61,나열 설명,heading 61,1.1.1.1.1.1,标题七3,Bullet list1,Bullet list2,Bullet list11,Bullet list3,Bullet list12,Bullet list21"/>
    <w:basedOn w:val="a0"/>
    <w:next w:val="a0"/>
    <w:link w:val="6Char"/>
    <w:unhideWhenUsed/>
    <w:qFormat/>
    <w:rsid w:val="00631EE0"/>
    <w:pPr>
      <w:keepNext/>
      <w:keepLines/>
      <w:widowControl/>
      <w:numPr>
        <w:ilvl w:val="5"/>
        <w:numId w:val="1"/>
      </w:numPr>
      <w:spacing w:before="240" w:after="64" w:line="316" w:lineRule="auto"/>
      <w:jc w:val="left"/>
      <w:outlineLvl w:val="5"/>
    </w:pPr>
    <w:rPr>
      <w:rFonts w:ascii="Arial" w:eastAsia="黑体" w:hAnsi="Arial" w:cs="Times New Roman"/>
      <w:b/>
      <w:bCs/>
      <w:kern w:val="0"/>
      <w:sz w:val="24"/>
      <w:szCs w:val="24"/>
    </w:rPr>
  </w:style>
  <w:style w:type="paragraph" w:styleId="7">
    <w:name w:val="heading 7"/>
    <w:aliases w:val="不用,PIM 7,letter list,（1）,Legal Level 1.1.,H TIMES1,1.1.1.1.1.1.1标题 7,LabelStatmt,L7,正文七级标题,lettered list,letter list1,lettered list1,letter list2,lettered list2,letter list11,lettered list11,letter list3,lettered list3,letter list12,lettered list12"/>
    <w:basedOn w:val="a0"/>
    <w:next w:val="a0"/>
    <w:link w:val="7Char"/>
    <w:unhideWhenUsed/>
    <w:qFormat/>
    <w:rsid w:val="00631EE0"/>
    <w:pPr>
      <w:keepNext/>
      <w:keepLines/>
      <w:widowControl/>
      <w:numPr>
        <w:ilvl w:val="6"/>
        <w:numId w:val="1"/>
      </w:numPr>
      <w:spacing w:before="240" w:after="64" w:line="316" w:lineRule="auto"/>
      <w:jc w:val="left"/>
      <w:outlineLvl w:val="6"/>
    </w:pPr>
    <w:rPr>
      <w:rFonts w:ascii="Times New Roman" w:eastAsia="宋体" w:hAnsi="Times New Roman" w:cs="Times New Roman"/>
      <w:b/>
      <w:bCs/>
      <w:kern w:val="0"/>
      <w:sz w:val="24"/>
      <w:szCs w:val="24"/>
    </w:rPr>
  </w:style>
  <w:style w:type="paragraph" w:styleId="8">
    <w:name w:val="heading 8"/>
    <w:aliases w:val="不用8,注意框体,附录,Legal Level 1.1.1.,Level 1.1.1,h8,正文八级标题,action,action1,action2,action11,action3,action4,action5,action6,action7,action12,action21,action111,action31,action8,action13,action22,action112,action32,action9,action14,action23,action113,Alt+8"/>
    <w:basedOn w:val="a0"/>
    <w:next w:val="a0"/>
    <w:link w:val="8Char"/>
    <w:unhideWhenUsed/>
    <w:qFormat/>
    <w:rsid w:val="00631EE0"/>
    <w:pPr>
      <w:keepNext/>
      <w:keepLines/>
      <w:widowControl/>
      <w:numPr>
        <w:ilvl w:val="7"/>
        <w:numId w:val="1"/>
      </w:numPr>
      <w:spacing w:before="240" w:after="64" w:line="316" w:lineRule="auto"/>
      <w:jc w:val="left"/>
      <w:outlineLvl w:val="7"/>
    </w:pPr>
    <w:rPr>
      <w:rFonts w:ascii="Arial" w:eastAsia="黑体" w:hAnsi="Arial" w:cs="Times New Roman"/>
      <w:kern w:val="0"/>
      <w:sz w:val="24"/>
      <w:szCs w:val="24"/>
    </w:rPr>
  </w:style>
  <w:style w:type="paragraph" w:styleId="9">
    <w:name w:val="heading 9"/>
    <w:aliases w:val="PIM 9,huh"/>
    <w:basedOn w:val="a0"/>
    <w:next w:val="a0"/>
    <w:link w:val="9Char"/>
    <w:unhideWhenUsed/>
    <w:qFormat/>
    <w:rsid w:val="00631EE0"/>
    <w:pPr>
      <w:keepNext/>
      <w:keepLines/>
      <w:widowControl/>
      <w:numPr>
        <w:ilvl w:val="8"/>
        <w:numId w:val="1"/>
      </w:numPr>
      <w:spacing w:before="240" w:after="64" w:line="316"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Ò³Ã¼"/>
    <w:basedOn w:val="a0"/>
    <w:link w:val="Char"/>
    <w:uiPriority w:val="99"/>
    <w:unhideWhenUsed/>
    <w:rsid w:val="00631EE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1"/>
    <w:link w:val="a4"/>
    <w:uiPriority w:val="99"/>
    <w:rsid w:val="00631EE0"/>
    <w:rPr>
      <w:sz w:val="18"/>
      <w:szCs w:val="18"/>
    </w:rPr>
  </w:style>
  <w:style w:type="paragraph" w:styleId="a5">
    <w:name w:val="footer"/>
    <w:aliases w:val="footer odd,odd,footer Final,fo,Footer-Even,f,footer"/>
    <w:basedOn w:val="a0"/>
    <w:link w:val="Char0"/>
    <w:uiPriority w:val="99"/>
    <w:unhideWhenUsed/>
    <w:rsid w:val="00631EE0"/>
    <w:pPr>
      <w:tabs>
        <w:tab w:val="center" w:pos="4153"/>
        <w:tab w:val="right" w:pos="8306"/>
      </w:tabs>
      <w:snapToGrid w:val="0"/>
      <w:jc w:val="left"/>
    </w:pPr>
    <w:rPr>
      <w:sz w:val="18"/>
      <w:szCs w:val="18"/>
    </w:rPr>
  </w:style>
  <w:style w:type="character" w:customStyle="1" w:styleId="Char0">
    <w:name w:val="页脚 Char"/>
    <w:aliases w:val="footer odd Char,odd Char,footer Final Char,fo Char,Footer-Even Char,f Char,footer Char"/>
    <w:basedOn w:val="a1"/>
    <w:link w:val="a5"/>
    <w:uiPriority w:val="99"/>
    <w:rsid w:val="00631EE0"/>
    <w:rPr>
      <w:sz w:val="18"/>
      <w:szCs w:val="18"/>
    </w:rPr>
  </w:style>
  <w:style w:type="character" w:customStyle="1" w:styleId="1Char">
    <w:name w:val="标题 1 Char"/>
    <w:aliases w:val="章节 Char,第一层 Char,H1 Char,h1 Char,Level 1 Topic Heading Char,H11 Char,H12 Char,H111 Char,H13 Char,H112 Char,Heading 0 Char,Level... Char,DocAccpt Char,(Chapter Nbr) Char,PIM 1 Char,123321 Char,Title1 Char,卷标题 Char,aa章标题 Char,Heading One Char"/>
    <w:basedOn w:val="a1"/>
    <w:link w:val="10"/>
    <w:rsid w:val="00631EE0"/>
    <w:rPr>
      <w:rFonts w:ascii="华文细黑" w:eastAsia="华文细黑" w:hAnsi="Times New Roman" w:cs="Times New Roman"/>
      <w:b/>
      <w:bCs/>
      <w:kern w:val="0"/>
      <w:sz w:val="52"/>
      <w:szCs w:val="44"/>
    </w:rPr>
  </w:style>
  <w:style w:type="character" w:customStyle="1" w:styleId="2Char">
    <w:name w:val="标题 2 Char"/>
    <w:aliases w:val="H2 Char,h2 Char,L2 Char,H21 Char,Attribute Heading 2 Char,Reset numbering Char,Body Text (Reset numbering) Char,body Char,test Char,第一层条 Char,第二层 Char,论文标题 1 Char,HD2 Char,Level 2 Topic Heading Char,Heading 2 Hidden Char,Heading... Char,2 Char"/>
    <w:basedOn w:val="a1"/>
    <w:link w:val="2"/>
    <w:rsid w:val="00631EE0"/>
    <w:rPr>
      <w:rFonts w:ascii="华文细黑" w:eastAsia="华文细黑" w:hAnsi="Arial" w:cs="Times New Roman"/>
      <w:b/>
      <w:bCs/>
      <w:kern w:val="0"/>
      <w:sz w:val="44"/>
      <w:szCs w:val="32"/>
    </w:rPr>
  </w:style>
  <w:style w:type="character" w:customStyle="1" w:styleId="3Char">
    <w:name w:val="标题 3 Char"/>
    <w:aliases w:val="h3 Char,H3 Char,sect1.2.3 Char,第二层条 Char1,第三层 Char1,l3 Char1,CT Char1,目录标题 3 Char1,BOD 0 Char1,l3+toc 3 Char1,heading 3 Char1,Sub-section Title Char1,Head3 Char1,3 Char1,Level 3 Head Char1,3rd level Char1,level_3 Char1,PIM 3 Char1,prop3 Char"/>
    <w:basedOn w:val="a1"/>
    <w:link w:val="3"/>
    <w:rsid w:val="00631EE0"/>
    <w:rPr>
      <w:rFonts w:ascii="Times New Roman" w:eastAsia="华文细黑" w:hAnsi="Times New Roman" w:cs="Times New Roman"/>
      <w:bCs/>
      <w:kern w:val="0"/>
      <w:sz w:val="36"/>
      <w:szCs w:val="32"/>
    </w:rPr>
  </w:style>
  <w:style w:type="character" w:customStyle="1" w:styleId="4Char">
    <w:name w:val="标题 4 Char"/>
    <w:aliases w:val="H4 Char,4th level Char,第三层条 Char,第四层 Char,h4 Char,First Subheading Char,sect 1.2.3.4 Char,Ref Heading 1 Char,rh1 Char,sect 1.2.3.41 Char,Ref Heading 11 Char,rh11 Char1,sect 1.2.3.42 Char,Ref Heading 12 Char,rh12 Char,sect 1.2.3.411 Char"/>
    <w:basedOn w:val="a1"/>
    <w:link w:val="4"/>
    <w:rsid w:val="00631EE0"/>
    <w:rPr>
      <w:rFonts w:ascii="Arial" w:eastAsia="黑体" w:hAnsi="Arial" w:cs="Times New Roman"/>
      <w:b/>
      <w:bCs/>
      <w:kern w:val="0"/>
      <w:sz w:val="28"/>
      <w:szCs w:val="28"/>
    </w:rPr>
  </w:style>
  <w:style w:type="character" w:customStyle="1" w:styleId="5Char">
    <w:name w:val="标题 5 Char"/>
    <w:aliases w:val="第四层条 Char,第五层 Char,H5 Char,Table label Char,h5 Char,l5 Char,hm Char,mh2 Char,Module heading 2 Char,Head 5 Char,list 5 Char,5 Char,Level 3 - i Char,heading 5 Char,dash Char,ds Char,dd Char,Roman list Char,Second Subheading Char,dash1 Char"/>
    <w:basedOn w:val="a1"/>
    <w:link w:val="5"/>
    <w:rsid w:val="00631EE0"/>
    <w:rPr>
      <w:rFonts w:ascii="Times New Roman" w:eastAsia="宋体" w:hAnsi="Times New Roman" w:cs="Times New Roman"/>
      <w:b/>
      <w:bCs/>
      <w:kern w:val="0"/>
      <w:sz w:val="28"/>
      <w:szCs w:val="28"/>
    </w:rPr>
  </w:style>
  <w:style w:type="character" w:customStyle="1" w:styleId="6Char">
    <w:name w:val="标题 6 Char"/>
    <w:aliases w:val="H6 Char,h6 Char,Third Subheading Char,PIM 6 Char,Bullet list Char,第五层条 Char,BOD 4 Char,L6 Char,Legal Level 1. Char,6 Char,1.1.1.1.1.1标题 6 Char,正文六级标题 Char,标题 6(ALT+6) Char,Bullet (Single Lines) Char,h61 Char,나열 설명 Char,heading 61 Char"/>
    <w:basedOn w:val="a1"/>
    <w:link w:val="6"/>
    <w:rsid w:val="00631EE0"/>
    <w:rPr>
      <w:rFonts w:ascii="Arial" w:eastAsia="黑体" w:hAnsi="Arial" w:cs="Times New Roman"/>
      <w:b/>
      <w:bCs/>
      <w:kern w:val="0"/>
      <w:sz w:val="24"/>
      <w:szCs w:val="24"/>
    </w:rPr>
  </w:style>
  <w:style w:type="character" w:customStyle="1" w:styleId="7Char">
    <w:name w:val="标题 7 Char"/>
    <w:aliases w:val="不用 Char,PIM 7 Char,letter list Char,（1） Char,Legal Level 1.1. Char,H TIMES1 Char,1.1.1.1.1.1.1标题 7 Char,LabelStatmt Char,L7 Char,正文七级标题 Char,lettered list Char,letter list1 Char,lettered list1 Char,letter list2 Char,lettered list2 Char"/>
    <w:basedOn w:val="a1"/>
    <w:link w:val="7"/>
    <w:rsid w:val="00631EE0"/>
    <w:rPr>
      <w:rFonts w:ascii="Times New Roman" w:eastAsia="宋体" w:hAnsi="Times New Roman" w:cs="Times New Roman"/>
      <w:b/>
      <w:bCs/>
      <w:kern w:val="0"/>
      <w:sz w:val="24"/>
      <w:szCs w:val="24"/>
    </w:rPr>
  </w:style>
  <w:style w:type="character" w:customStyle="1" w:styleId="8Char">
    <w:name w:val="标题 8 Char"/>
    <w:aliases w:val="不用8 Char,注意框体 Char,附录 Char,Legal Level 1.1.1. Char,Level 1.1.1 Char,h8 Char,正文八级标题 Char,action Char,action1 Char,action2 Char,action11 Char,action3 Char,action4 Char,action5 Char,action6 Char,action7 Char,action12 Char,action21 Char,Alt+8 Char"/>
    <w:basedOn w:val="a1"/>
    <w:link w:val="8"/>
    <w:rsid w:val="00631EE0"/>
    <w:rPr>
      <w:rFonts w:ascii="Arial" w:eastAsia="黑体" w:hAnsi="Arial" w:cs="Times New Roman"/>
      <w:kern w:val="0"/>
      <w:sz w:val="24"/>
      <w:szCs w:val="24"/>
    </w:rPr>
  </w:style>
  <w:style w:type="character" w:customStyle="1" w:styleId="9Char">
    <w:name w:val="标题 9 Char"/>
    <w:aliases w:val="PIM 9 Char,huh Char"/>
    <w:basedOn w:val="a1"/>
    <w:link w:val="9"/>
    <w:rsid w:val="00631EE0"/>
    <w:rPr>
      <w:rFonts w:ascii="Arial" w:eastAsia="黑体" w:hAnsi="Arial" w:cs="Times New Roman"/>
      <w:kern w:val="0"/>
      <w:szCs w:val="21"/>
    </w:rPr>
  </w:style>
  <w:style w:type="character" w:styleId="a6">
    <w:name w:val="Hyperlink"/>
    <w:basedOn w:val="a1"/>
    <w:uiPriority w:val="99"/>
    <w:unhideWhenUsed/>
    <w:qFormat/>
    <w:rsid w:val="00631EE0"/>
    <w:rPr>
      <w:color w:val="0000FF"/>
      <w:u w:val="single"/>
    </w:rPr>
  </w:style>
  <w:style w:type="character" w:styleId="a7">
    <w:name w:val="FollowedHyperlink"/>
    <w:basedOn w:val="a1"/>
    <w:uiPriority w:val="99"/>
    <w:unhideWhenUsed/>
    <w:rsid w:val="00631EE0"/>
    <w:rPr>
      <w:color w:val="800080" w:themeColor="followedHyperlink"/>
      <w:u w:val="single"/>
    </w:rPr>
  </w:style>
  <w:style w:type="character" w:customStyle="1" w:styleId="3Char1">
    <w:name w:val="标题 3 Char1"/>
    <w:aliases w:val="h3 Char1,H3 Char1,sect1.2.3 Char1,第二层条 Char,第三层 Char,l3 Char,CT Char,目录标题 3 Char,BOD 0 Char,l3+toc 3 Char,heading 3 Char,Sub-section Title Char,Head3 Char,3 Char,Level 3 Head Char,3rd level Char,level_3 Char,PIM 3 Char,Heading 3 - old Char"/>
    <w:basedOn w:val="a1"/>
    <w:rsid w:val="00631EE0"/>
    <w:rPr>
      <w:rFonts w:asciiTheme="minorHAnsi" w:eastAsiaTheme="minorEastAsia" w:hAnsiTheme="minorHAnsi"/>
      <w:b/>
      <w:bCs/>
      <w:kern w:val="2"/>
      <w:sz w:val="32"/>
      <w:szCs w:val="32"/>
    </w:rPr>
  </w:style>
  <w:style w:type="paragraph" w:styleId="a8">
    <w:name w:val="Body Text Indent"/>
    <w:basedOn w:val="a0"/>
    <w:link w:val="Char1"/>
    <w:unhideWhenUsed/>
    <w:rsid w:val="00631EE0"/>
    <w:pPr>
      <w:snapToGrid w:val="0"/>
      <w:spacing w:line="312" w:lineRule="auto"/>
      <w:ind w:firstLineChars="200" w:firstLine="480"/>
    </w:pPr>
    <w:rPr>
      <w:rFonts w:ascii="宋体" w:eastAsia="宋体" w:hAnsi="宋体" w:cs="Times New Roman"/>
      <w:sz w:val="24"/>
      <w:szCs w:val="24"/>
    </w:rPr>
  </w:style>
  <w:style w:type="character" w:customStyle="1" w:styleId="Char1">
    <w:name w:val="正文文本缩进 Char"/>
    <w:basedOn w:val="a1"/>
    <w:link w:val="a8"/>
    <w:rsid w:val="00631EE0"/>
    <w:rPr>
      <w:rFonts w:ascii="宋体" w:eastAsia="宋体" w:hAnsi="宋体" w:cs="Times New Roman"/>
      <w:sz w:val="24"/>
      <w:szCs w:val="24"/>
    </w:rPr>
  </w:style>
  <w:style w:type="paragraph" w:styleId="20">
    <w:name w:val="Body Text Indent 2"/>
    <w:basedOn w:val="a0"/>
    <w:link w:val="2Char0"/>
    <w:unhideWhenUsed/>
    <w:qFormat/>
    <w:rsid w:val="00631EE0"/>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rsid w:val="00631EE0"/>
    <w:rPr>
      <w:rFonts w:ascii="宋体" w:eastAsia="宋体" w:hAnsi="宋体" w:cs="Times New Roman"/>
      <w:sz w:val="24"/>
      <w:szCs w:val="24"/>
    </w:rPr>
  </w:style>
  <w:style w:type="paragraph" w:styleId="30">
    <w:name w:val="Body Text Indent 3"/>
    <w:basedOn w:val="a0"/>
    <w:link w:val="3Char0"/>
    <w:unhideWhenUsed/>
    <w:qFormat/>
    <w:rsid w:val="00631EE0"/>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rsid w:val="00631EE0"/>
    <w:rPr>
      <w:rFonts w:ascii="宋体" w:eastAsia="宋体" w:hAnsi="宋体" w:cs="Times New Roman"/>
      <w:sz w:val="24"/>
      <w:szCs w:val="24"/>
    </w:rPr>
  </w:style>
  <w:style w:type="paragraph" w:styleId="a9">
    <w:name w:val="Plain Text"/>
    <w:aliases w:val="普通文字1,普通文字2,普通文字3,普通文字4,普通文字5,普通文字6,普通文字11,普通文字21,普通文字31,普通文字41,普通文字7,普通文字,小,项目符号,纯文本 Char Char Char"/>
    <w:basedOn w:val="a0"/>
    <w:link w:val="Char2"/>
    <w:unhideWhenUsed/>
    <w:rsid w:val="00631EE0"/>
    <w:rPr>
      <w:rFonts w:ascii="宋体" w:eastAsia="宋体" w:hAnsi="Courier New" w:cs="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小 Char,项目符号 Char,纯文本 Char Char Char Char"/>
    <w:basedOn w:val="a1"/>
    <w:link w:val="a9"/>
    <w:rsid w:val="00631EE0"/>
    <w:rPr>
      <w:rFonts w:ascii="宋体" w:eastAsia="宋体" w:hAnsi="Courier New" w:cs="Courier New"/>
      <w:szCs w:val="21"/>
    </w:rPr>
  </w:style>
  <w:style w:type="paragraph" w:customStyle="1" w:styleId="1">
    <w:name w:val="样式1"/>
    <w:basedOn w:val="a0"/>
    <w:rsid w:val="00631EE0"/>
    <w:pPr>
      <w:numPr>
        <w:numId w:val="2"/>
      </w:numPr>
      <w:adjustRightInd w:val="0"/>
    </w:pPr>
    <w:rPr>
      <w:rFonts w:ascii="宋体" w:eastAsia="宋体" w:hAnsi="宋体" w:cs="Times New Roman"/>
      <w:kern w:val="0"/>
      <w:szCs w:val="21"/>
    </w:rPr>
  </w:style>
  <w:style w:type="paragraph" w:customStyle="1" w:styleId="a">
    <w:name w:val="招标文件目录"/>
    <w:basedOn w:val="2"/>
    <w:qFormat/>
    <w:rsid w:val="00631EE0"/>
    <w:pPr>
      <w:numPr>
        <w:ilvl w:val="3"/>
        <w:numId w:val="3"/>
      </w:numPr>
      <w:tabs>
        <w:tab w:val="num" w:pos="709"/>
      </w:tabs>
      <w:ind w:left="709"/>
      <w:jc w:val="center"/>
    </w:pPr>
    <w:rPr>
      <w:rFonts w:ascii="宋体" w:eastAsia="宋体" w:hAnsi="宋体"/>
      <w:sz w:val="32"/>
    </w:rPr>
  </w:style>
  <w:style w:type="paragraph" w:customStyle="1" w:styleId="aa">
    <w:name w:val="招标文件"/>
    <w:basedOn w:val="a"/>
    <w:qFormat/>
    <w:rsid w:val="00631EE0"/>
  </w:style>
  <w:style w:type="table" w:styleId="ab">
    <w:name w:val="Table Grid"/>
    <w:basedOn w:val="a2"/>
    <w:uiPriority w:val="59"/>
    <w:rsid w:val="00631EE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1"/>
    <w:rsid w:val="00631EE0"/>
  </w:style>
  <w:style w:type="character" w:styleId="ad">
    <w:name w:val="Strong"/>
    <w:qFormat/>
    <w:rsid w:val="00631EE0"/>
    <w:rPr>
      <w:b/>
      <w:bCs/>
    </w:rPr>
  </w:style>
  <w:style w:type="character" w:customStyle="1" w:styleId="reg">
    <w:name w:val="reg"/>
    <w:basedOn w:val="a1"/>
    <w:rsid w:val="00631EE0"/>
  </w:style>
  <w:style w:type="paragraph" w:styleId="ae">
    <w:name w:val="Document Map"/>
    <w:basedOn w:val="a0"/>
    <w:link w:val="Char3"/>
    <w:uiPriority w:val="99"/>
    <w:rsid w:val="00631EE0"/>
    <w:pPr>
      <w:shd w:val="clear" w:color="auto" w:fill="000080"/>
    </w:pPr>
    <w:rPr>
      <w:rFonts w:ascii="Times New Roman" w:eastAsia="宋体" w:hAnsi="Times New Roman" w:cs="Times New Roman"/>
      <w:szCs w:val="24"/>
    </w:rPr>
  </w:style>
  <w:style w:type="character" w:customStyle="1" w:styleId="Char3">
    <w:name w:val="文档结构图 Char"/>
    <w:basedOn w:val="a1"/>
    <w:link w:val="ae"/>
    <w:uiPriority w:val="99"/>
    <w:rsid w:val="00631EE0"/>
    <w:rPr>
      <w:rFonts w:ascii="Times New Roman" w:eastAsia="宋体" w:hAnsi="Times New Roman" w:cs="Times New Roman"/>
      <w:szCs w:val="24"/>
      <w:shd w:val="clear" w:color="auto" w:fill="000080"/>
    </w:rPr>
  </w:style>
  <w:style w:type="paragraph" w:styleId="11">
    <w:name w:val="index 1"/>
    <w:basedOn w:val="a0"/>
    <w:next w:val="a0"/>
    <w:rsid w:val="00631EE0"/>
    <w:rPr>
      <w:rFonts w:ascii="Times New Roman" w:eastAsia="宋体" w:hAnsi="Times New Roman" w:cs="Times New Roman"/>
      <w:szCs w:val="24"/>
    </w:rPr>
  </w:style>
  <w:style w:type="paragraph" w:styleId="af">
    <w:name w:val="index heading"/>
    <w:basedOn w:val="a0"/>
    <w:next w:val="11"/>
    <w:rsid w:val="00631EE0"/>
    <w:rPr>
      <w:rFonts w:ascii="Times New Roman" w:eastAsia="宋体" w:hAnsi="Times New Roman" w:cs="Times New Roman"/>
      <w:szCs w:val="24"/>
    </w:rPr>
  </w:style>
  <w:style w:type="paragraph" w:styleId="af0">
    <w:name w:val="annotation text"/>
    <w:basedOn w:val="a0"/>
    <w:link w:val="Char4"/>
    <w:qFormat/>
    <w:rsid w:val="00631EE0"/>
    <w:pPr>
      <w:jc w:val="left"/>
    </w:pPr>
    <w:rPr>
      <w:rFonts w:ascii="Times New Roman" w:eastAsia="宋体" w:hAnsi="Times New Roman" w:cs="Times New Roman"/>
      <w:szCs w:val="24"/>
    </w:rPr>
  </w:style>
  <w:style w:type="character" w:customStyle="1" w:styleId="Char4">
    <w:name w:val="批注文字 Char"/>
    <w:basedOn w:val="a1"/>
    <w:link w:val="af0"/>
    <w:rsid w:val="00631EE0"/>
    <w:rPr>
      <w:rFonts w:ascii="Times New Roman" w:eastAsia="宋体" w:hAnsi="Times New Roman" w:cs="Times New Roman"/>
      <w:szCs w:val="24"/>
    </w:rPr>
  </w:style>
  <w:style w:type="paragraph" w:styleId="af1">
    <w:name w:val="Balloon Text"/>
    <w:basedOn w:val="a0"/>
    <w:link w:val="Char5"/>
    <w:uiPriority w:val="99"/>
    <w:rsid w:val="00631EE0"/>
    <w:rPr>
      <w:rFonts w:ascii="Times New Roman" w:eastAsia="宋体" w:hAnsi="Times New Roman" w:cs="Times New Roman"/>
      <w:sz w:val="18"/>
      <w:szCs w:val="18"/>
    </w:rPr>
  </w:style>
  <w:style w:type="character" w:customStyle="1" w:styleId="Char5">
    <w:name w:val="批注框文本 Char"/>
    <w:basedOn w:val="a1"/>
    <w:link w:val="af1"/>
    <w:uiPriority w:val="99"/>
    <w:rsid w:val="00631EE0"/>
    <w:rPr>
      <w:rFonts w:ascii="Times New Roman" w:eastAsia="宋体" w:hAnsi="Times New Roman" w:cs="Times New Roman"/>
      <w:sz w:val="18"/>
      <w:szCs w:val="18"/>
    </w:rPr>
  </w:style>
  <w:style w:type="paragraph" w:styleId="af2">
    <w:name w:val="Normal Indent"/>
    <w:aliases w:val="四号,标题4,缩进,ALT+Z,正文缩进 Char,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段1"/>
    <w:basedOn w:val="a0"/>
    <w:qFormat/>
    <w:rsid w:val="00631EE0"/>
    <w:pPr>
      <w:ind w:firstLine="420"/>
    </w:pPr>
    <w:rPr>
      <w:rFonts w:ascii="Times New Roman" w:eastAsia="宋体" w:hAnsi="Times New Roman" w:cs="Times New Roman"/>
      <w:szCs w:val="20"/>
    </w:rPr>
  </w:style>
  <w:style w:type="paragraph" w:customStyle="1" w:styleId="Tahoma">
    <w:name w:val="正文 + Tahoma"/>
    <w:basedOn w:val="a0"/>
    <w:rsid w:val="00631EE0"/>
    <w:pPr>
      <w:spacing w:line="360" w:lineRule="auto"/>
      <w:ind w:firstLineChars="200" w:firstLine="480"/>
    </w:pPr>
    <w:rPr>
      <w:rFonts w:ascii="Tahoma" w:eastAsia="宋体" w:hAnsi="Tahoma" w:cs="Tahoma"/>
      <w:sz w:val="24"/>
      <w:szCs w:val="24"/>
    </w:rPr>
  </w:style>
  <w:style w:type="paragraph" w:customStyle="1" w:styleId="p0">
    <w:name w:val="p0"/>
    <w:basedOn w:val="a0"/>
    <w:qFormat/>
    <w:rsid w:val="00631EE0"/>
    <w:pPr>
      <w:widowControl/>
    </w:pPr>
    <w:rPr>
      <w:rFonts w:ascii="Times New Roman" w:eastAsia="宋体" w:hAnsi="Times New Roman" w:cs="Times New Roman"/>
      <w:kern w:val="0"/>
      <w:szCs w:val="21"/>
    </w:rPr>
  </w:style>
  <w:style w:type="paragraph" w:customStyle="1" w:styleId="p15">
    <w:name w:val="p15"/>
    <w:basedOn w:val="a0"/>
    <w:rsid w:val="00631EE0"/>
    <w:pPr>
      <w:widowControl/>
      <w:spacing w:before="100" w:after="100"/>
      <w:jc w:val="left"/>
    </w:pPr>
    <w:rPr>
      <w:rFonts w:ascii="宋体" w:eastAsia="宋体" w:hAnsi="宋体" w:cs="宋体"/>
      <w:kern w:val="0"/>
      <w:sz w:val="24"/>
      <w:szCs w:val="24"/>
    </w:rPr>
  </w:style>
  <w:style w:type="character" w:styleId="af3">
    <w:name w:val="annotation reference"/>
    <w:uiPriority w:val="99"/>
    <w:rsid w:val="00631EE0"/>
    <w:rPr>
      <w:sz w:val="21"/>
      <w:szCs w:val="21"/>
    </w:rPr>
  </w:style>
  <w:style w:type="paragraph" w:styleId="af4">
    <w:name w:val="annotation subject"/>
    <w:basedOn w:val="af0"/>
    <w:next w:val="af0"/>
    <w:link w:val="Char6"/>
    <w:uiPriority w:val="99"/>
    <w:rsid w:val="00631EE0"/>
    <w:rPr>
      <w:b/>
      <w:bCs/>
    </w:rPr>
  </w:style>
  <w:style w:type="character" w:customStyle="1" w:styleId="Char6">
    <w:name w:val="批注主题 Char"/>
    <w:basedOn w:val="Char4"/>
    <w:link w:val="af4"/>
    <w:uiPriority w:val="99"/>
    <w:rsid w:val="00631EE0"/>
    <w:rPr>
      <w:b/>
      <w:bCs/>
    </w:rPr>
  </w:style>
  <w:style w:type="paragraph" w:customStyle="1" w:styleId="12">
    <w:name w:val="列出段落1"/>
    <w:basedOn w:val="a0"/>
    <w:qFormat/>
    <w:rsid w:val="00631EE0"/>
    <w:pPr>
      <w:spacing w:line="400" w:lineRule="atLeast"/>
      <w:ind w:firstLineChars="200" w:firstLine="420"/>
    </w:pPr>
    <w:rPr>
      <w:rFonts w:ascii="Times New Roman" w:eastAsia="宋体" w:hAnsi="Times New Roman" w:cs="Times New Roman"/>
      <w:sz w:val="24"/>
      <w:szCs w:val="24"/>
    </w:rPr>
  </w:style>
  <w:style w:type="paragraph" w:customStyle="1" w:styleId="af5">
    <w:name w:val="图号"/>
    <w:basedOn w:val="a0"/>
    <w:rsid w:val="00631EE0"/>
    <w:pPr>
      <w:autoSpaceDE w:val="0"/>
      <w:autoSpaceDN w:val="0"/>
      <w:adjustRightInd w:val="0"/>
      <w:spacing w:before="210" w:after="105" w:line="360" w:lineRule="auto"/>
      <w:ind w:left="544" w:hanging="544"/>
      <w:jc w:val="center"/>
    </w:pPr>
    <w:rPr>
      <w:rFonts w:ascii="宋体" w:eastAsia="宋体" w:hAnsi="Times New Roman" w:cs="Times New Roman"/>
      <w:kern w:val="0"/>
      <w:szCs w:val="20"/>
    </w:rPr>
  </w:style>
  <w:style w:type="paragraph" w:customStyle="1" w:styleId="TableText">
    <w:name w:val="Table Text"/>
    <w:basedOn w:val="a0"/>
    <w:link w:val="TableTextChar1"/>
    <w:qFormat/>
    <w:rsid w:val="00631EE0"/>
    <w:pPr>
      <w:widowControl/>
      <w:tabs>
        <w:tab w:val="decimal" w:pos="0"/>
      </w:tabs>
      <w:autoSpaceDE w:val="0"/>
      <w:autoSpaceDN w:val="0"/>
      <w:adjustRightInd w:val="0"/>
      <w:spacing w:before="80" w:after="80"/>
    </w:pPr>
    <w:rPr>
      <w:rFonts w:ascii="Arial" w:eastAsia="宋体" w:hAnsi="Arial" w:cs="Times New Roman"/>
      <w:sz w:val="18"/>
      <w:szCs w:val="24"/>
    </w:rPr>
  </w:style>
  <w:style w:type="character" w:customStyle="1" w:styleId="TableTextChar1">
    <w:name w:val="Table Text Char1"/>
    <w:link w:val="TableText"/>
    <w:locked/>
    <w:rsid w:val="00631EE0"/>
    <w:rPr>
      <w:rFonts w:ascii="Arial" w:eastAsia="宋体" w:hAnsi="Arial" w:cs="Times New Roman"/>
      <w:sz w:val="18"/>
      <w:szCs w:val="24"/>
    </w:rPr>
  </w:style>
  <w:style w:type="paragraph" w:customStyle="1" w:styleId="af6">
    <w:name w:val="表格非标题文字"/>
    <w:link w:val="Char7"/>
    <w:qFormat/>
    <w:rsid w:val="00631EE0"/>
    <w:pPr>
      <w:snapToGrid w:val="0"/>
      <w:spacing w:before="80" w:after="40"/>
    </w:pPr>
    <w:rPr>
      <w:rFonts w:ascii="Futura Bk" w:eastAsia="宋体" w:hAnsi="Futura Bk" w:cs="Times New Roman"/>
      <w:kern w:val="0"/>
      <w:sz w:val="22"/>
    </w:rPr>
  </w:style>
  <w:style w:type="character" w:customStyle="1" w:styleId="Char7">
    <w:name w:val="表格非标题文字 Char"/>
    <w:link w:val="af6"/>
    <w:locked/>
    <w:rsid w:val="00631EE0"/>
    <w:rPr>
      <w:rFonts w:ascii="Futura Bk" w:eastAsia="宋体" w:hAnsi="Futura Bk" w:cs="Times New Roman"/>
      <w:kern w:val="0"/>
      <w:sz w:val="22"/>
    </w:rPr>
  </w:style>
  <w:style w:type="paragraph" w:customStyle="1" w:styleId="a20">
    <w:name w:val="a2"/>
    <w:basedOn w:val="a0"/>
    <w:rsid w:val="00631EE0"/>
    <w:pPr>
      <w:widowControl/>
      <w:spacing w:before="100" w:beforeAutospacing="1" w:after="100" w:afterAutospacing="1"/>
      <w:jc w:val="left"/>
    </w:pPr>
    <w:rPr>
      <w:rFonts w:ascii="宋体" w:eastAsia="宋体" w:hAnsi="宋体" w:cs="宋体"/>
      <w:kern w:val="0"/>
      <w:sz w:val="24"/>
      <w:szCs w:val="24"/>
    </w:rPr>
  </w:style>
  <w:style w:type="paragraph" w:styleId="af7">
    <w:name w:val="Title"/>
    <w:aliases w:val="标题3"/>
    <w:basedOn w:val="a0"/>
    <w:next w:val="a0"/>
    <w:link w:val="Char8"/>
    <w:qFormat/>
    <w:rsid w:val="00631EE0"/>
    <w:pPr>
      <w:spacing w:before="240" w:after="60"/>
      <w:jc w:val="center"/>
      <w:outlineLvl w:val="0"/>
    </w:pPr>
    <w:rPr>
      <w:rFonts w:ascii="Cambria" w:eastAsia="宋体" w:hAnsi="Cambria" w:cs="Times New Roman"/>
      <w:b/>
      <w:bCs/>
      <w:sz w:val="32"/>
      <w:szCs w:val="32"/>
    </w:rPr>
  </w:style>
  <w:style w:type="character" w:customStyle="1" w:styleId="Char8">
    <w:name w:val="标题 Char"/>
    <w:aliases w:val="标题3 Char"/>
    <w:basedOn w:val="a1"/>
    <w:link w:val="af7"/>
    <w:rsid w:val="00631EE0"/>
    <w:rPr>
      <w:rFonts w:ascii="Cambria" w:eastAsia="宋体" w:hAnsi="Cambria" w:cs="Times New Roman"/>
      <w:b/>
      <w:bCs/>
      <w:sz w:val="32"/>
      <w:szCs w:val="32"/>
    </w:rPr>
  </w:style>
  <w:style w:type="character" w:customStyle="1" w:styleId="Heading3Char">
    <w:name w:val="Heading 3 Char"/>
    <w:locked/>
    <w:rsid w:val="00631EE0"/>
    <w:rPr>
      <w:rFonts w:eastAsia="宋体"/>
      <w:b/>
      <w:bCs/>
      <w:kern w:val="2"/>
      <w:sz w:val="32"/>
      <w:szCs w:val="32"/>
      <w:lang w:val="en-US" w:eastAsia="zh-CN" w:bidi="ar-SA"/>
    </w:rPr>
  </w:style>
  <w:style w:type="paragraph" w:customStyle="1" w:styleId="CharChar2CharChar">
    <w:name w:val="Char Char2 Char Char"/>
    <w:basedOn w:val="a0"/>
    <w:rsid w:val="00631EE0"/>
    <w:rPr>
      <w:rFonts w:ascii="Tahoma" w:eastAsia="宋体" w:hAnsi="Tahoma" w:cs="Times New Roman"/>
      <w:sz w:val="24"/>
      <w:szCs w:val="20"/>
    </w:rPr>
  </w:style>
  <w:style w:type="character" w:customStyle="1" w:styleId="apple-converted-space">
    <w:name w:val="apple-converted-space"/>
    <w:rsid w:val="00631EE0"/>
  </w:style>
  <w:style w:type="paragraph" w:styleId="TOC">
    <w:name w:val="TOC Heading"/>
    <w:basedOn w:val="10"/>
    <w:next w:val="a0"/>
    <w:unhideWhenUsed/>
    <w:qFormat/>
    <w:rsid w:val="00631EE0"/>
    <w:pPr>
      <w:numPr>
        <w:numId w:val="0"/>
      </w:numPr>
      <w:snapToGrid/>
      <w:spacing w:before="480" w:after="0" w:line="276" w:lineRule="auto"/>
      <w:outlineLvl w:val="9"/>
    </w:pPr>
    <w:rPr>
      <w:rFonts w:ascii="Cambria" w:eastAsia="宋体" w:hAnsi="Cambria"/>
      <w:color w:val="365F91"/>
      <w:sz w:val="28"/>
      <w:szCs w:val="28"/>
    </w:rPr>
  </w:style>
  <w:style w:type="paragraph" w:styleId="13">
    <w:name w:val="toc 1"/>
    <w:basedOn w:val="a0"/>
    <w:next w:val="a0"/>
    <w:autoRedefine/>
    <w:uiPriority w:val="39"/>
    <w:qFormat/>
    <w:rsid w:val="00631EE0"/>
    <w:rPr>
      <w:rFonts w:ascii="Times New Roman" w:eastAsia="宋体" w:hAnsi="Times New Roman" w:cs="Times New Roman"/>
      <w:szCs w:val="24"/>
    </w:rPr>
  </w:style>
  <w:style w:type="paragraph" w:styleId="21">
    <w:name w:val="toc 2"/>
    <w:basedOn w:val="a0"/>
    <w:next w:val="a0"/>
    <w:autoRedefine/>
    <w:uiPriority w:val="39"/>
    <w:qFormat/>
    <w:rsid w:val="00631EE0"/>
    <w:pPr>
      <w:ind w:leftChars="200" w:left="420"/>
    </w:pPr>
    <w:rPr>
      <w:rFonts w:ascii="Times New Roman" w:eastAsia="宋体" w:hAnsi="Times New Roman" w:cs="Times New Roman"/>
      <w:szCs w:val="24"/>
    </w:rPr>
  </w:style>
  <w:style w:type="paragraph" w:styleId="31">
    <w:name w:val="toc 3"/>
    <w:basedOn w:val="a0"/>
    <w:next w:val="a0"/>
    <w:autoRedefine/>
    <w:uiPriority w:val="39"/>
    <w:qFormat/>
    <w:rsid w:val="00631EE0"/>
    <w:pPr>
      <w:ind w:leftChars="400" w:left="840"/>
    </w:pPr>
    <w:rPr>
      <w:rFonts w:ascii="Times New Roman" w:eastAsia="宋体" w:hAnsi="Times New Roman" w:cs="Times New Roman"/>
      <w:szCs w:val="24"/>
    </w:rPr>
  </w:style>
  <w:style w:type="paragraph" w:styleId="af8">
    <w:name w:val="List Paragraph"/>
    <w:basedOn w:val="a0"/>
    <w:link w:val="Char9"/>
    <w:uiPriority w:val="34"/>
    <w:qFormat/>
    <w:rsid w:val="00631EE0"/>
    <w:pPr>
      <w:ind w:firstLineChars="200" w:firstLine="420"/>
    </w:pPr>
    <w:rPr>
      <w:rFonts w:ascii="Calibri" w:eastAsia="宋体" w:hAnsi="Calibri" w:cs="Times New Roman"/>
    </w:rPr>
  </w:style>
  <w:style w:type="paragraph" w:styleId="af9">
    <w:name w:val="table of authorities"/>
    <w:basedOn w:val="a0"/>
    <w:next w:val="a0"/>
    <w:rsid w:val="00631EE0"/>
    <w:pPr>
      <w:ind w:leftChars="200" w:left="420"/>
    </w:pPr>
    <w:rPr>
      <w:rFonts w:ascii="Times New Roman" w:eastAsia="宋体" w:hAnsi="Times New Roman" w:cs="Times New Roman"/>
      <w:szCs w:val="24"/>
    </w:rPr>
  </w:style>
  <w:style w:type="paragraph" w:styleId="afa">
    <w:name w:val="Revision"/>
    <w:hidden/>
    <w:uiPriority w:val="99"/>
    <w:rsid w:val="00631EE0"/>
    <w:rPr>
      <w:rFonts w:ascii="Times New Roman" w:eastAsia="宋体" w:hAnsi="Times New Roman" w:cs="Times New Roman"/>
      <w:szCs w:val="24"/>
    </w:rPr>
  </w:style>
  <w:style w:type="paragraph" w:customStyle="1" w:styleId="Afb">
    <w:name w:val="正文 A"/>
    <w:rsid w:val="00631EE0"/>
    <w:pPr>
      <w:widowControl w:val="0"/>
      <w:jc w:val="both"/>
    </w:pPr>
    <w:rPr>
      <w:rFonts w:ascii="Times New Roman" w:eastAsia="ヒラギノ角ゴ Pro W3" w:hAnsi="Times New Roman" w:cs="Times New Roman"/>
      <w:color w:val="000000"/>
      <w:szCs w:val="20"/>
    </w:rPr>
  </w:style>
  <w:style w:type="paragraph" w:customStyle="1" w:styleId="font5">
    <w:name w:val="font5"/>
    <w:basedOn w:val="a0"/>
    <w:rsid w:val="00631EE0"/>
    <w:pPr>
      <w:widowControl/>
      <w:spacing w:before="100" w:beforeAutospacing="1" w:after="100" w:afterAutospacing="1"/>
      <w:jc w:val="left"/>
    </w:pPr>
    <w:rPr>
      <w:rFonts w:ascii="宋体" w:eastAsia="宋体" w:hAnsi="宋体" w:cs="宋体"/>
      <w:kern w:val="0"/>
      <w:sz w:val="18"/>
      <w:szCs w:val="18"/>
    </w:rPr>
  </w:style>
  <w:style w:type="paragraph" w:customStyle="1" w:styleId="xl170">
    <w:name w:val="xl170"/>
    <w:basedOn w:val="a0"/>
    <w:rsid w:val="00631EE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71">
    <w:name w:val="xl171"/>
    <w:basedOn w:val="a0"/>
    <w:rsid w:val="00631EE0"/>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72">
    <w:name w:val="xl172"/>
    <w:basedOn w:val="a0"/>
    <w:rsid w:val="00631E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ItemStep">
    <w:name w:val="Item Step"/>
    <w:basedOn w:val="a0"/>
    <w:rsid w:val="00631EE0"/>
    <w:pPr>
      <w:ind w:left="3360" w:hanging="420"/>
    </w:pPr>
    <w:rPr>
      <w:rFonts w:ascii="Times New Roman" w:eastAsia="宋体" w:hAnsi="Times New Roman" w:cs="Times New Roman"/>
      <w:szCs w:val="20"/>
    </w:rPr>
  </w:style>
  <w:style w:type="character" w:customStyle="1" w:styleId="SANGFOR6Char">
    <w:name w:val="SANGFOR_6_正文 Char"/>
    <w:basedOn w:val="a1"/>
    <w:link w:val="SANGFOR6"/>
    <w:locked/>
    <w:rsid w:val="001D32F3"/>
    <w:rPr>
      <w:rFonts w:ascii="微软雅黑" w:eastAsia="微软雅黑" w:hAnsi="微软雅黑"/>
      <w:sz w:val="24"/>
      <w:szCs w:val="24"/>
    </w:rPr>
  </w:style>
  <w:style w:type="paragraph" w:customStyle="1" w:styleId="SANGFOR6">
    <w:name w:val="SANGFOR_6_正文"/>
    <w:basedOn w:val="a0"/>
    <w:link w:val="SANGFOR6Char"/>
    <w:rsid w:val="001D32F3"/>
    <w:pPr>
      <w:spacing w:line="360" w:lineRule="auto"/>
      <w:jc w:val="left"/>
    </w:pPr>
    <w:rPr>
      <w:rFonts w:ascii="微软雅黑" w:eastAsia="微软雅黑" w:hAnsi="微软雅黑"/>
      <w:sz w:val="24"/>
      <w:szCs w:val="24"/>
    </w:rPr>
  </w:style>
  <w:style w:type="paragraph" w:customStyle="1" w:styleId="tabletext0">
    <w:name w:val="tabletext"/>
    <w:basedOn w:val="a0"/>
    <w:rsid w:val="00490C3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1CharCharCharCharCharCharCharCharCharChar">
    <w:name w:val="Char Char Char Char Char Char Char Char Char1 Char Char Char Char Char Char Char Char Char Char"/>
    <w:basedOn w:val="a0"/>
    <w:rsid w:val="00490C30"/>
    <w:rPr>
      <w:rFonts w:ascii="Tahoma" w:eastAsia="宋体" w:hAnsi="Tahoma" w:cs="仿宋_GB2312"/>
      <w:sz w:val="24"/>
      <w:szCs w:val="20"/>
    </w:rPr>
  </w:style>
  <w:style w:type="paragraph" w:customStyle="1" w:styleId="Default">
    <w:name w:val="Default"/>
    <w:rsid w:val="00490C30"/>
    <w:pPr>
      <w:widowControl w:val="0"/>
      <w:autoSpaceDE w:val="0"/>
      <w:autoSpaceDN w:val="0"/>
      <w:adjustRightInd w:val="0"/>
    </w:pPr>
    <w:rPr>
      <w:rFonts w:ascii="宋体" w:eastAsia="宋体" w:hAnsi="Times New Roman" w:cs="宋体"/>
      <w:color w:val="000000"/>
      <w:kern w:val="0"/>
      <w:sz w:val="24"/>
      <w:szCs w:val="24"/>
    </w:rPr>
  </w:style>
  <w:style w:type="paragraph" w:styleId="afc">
    <w:name w:val="Date"/>
    <w:basedOn w:val="a0"/>
    <w:next w:val="a0"/>
    <w:link w:val="Chara"/>
    <w:uiPriority w:val="99"/>
    <w:rsid w:val="00490C30"/>
    <w:pPr>
      <w:ind w:leftChars="2500" w:left="100"/>
    </w:pPr>
    <w:rPr>
      <w:rFonts w:ascii="Times New Roman" w:eastAsia="宋体" w:hAnsi="Times New Roman" w:cs="Times New Roman"/>
      <w:b/>
      <w:bCs/>
      <w:sz w:val="24"/>
      <w:szCs w:val="24"/>
    </w:rPr>
  </w:style>
  <w:style w:type="character" w:customStyle="1" w:styleId="Chara">
    <w:name w:val="日期 Char"/>
    <w:basedOn w:val="a1"/>
    <w:link w:val="afc"/>
    <w:uiPriority w:val="99"/>
    <w:rsid w:val="00490C30"/>
    <w:rPr>
      <w:rFonts w:ascii="Times New Roman" w:eastAsia="宋体" w:hAnsi="Times New Roman" w:cs="Times New Roman"/>
      <w:b/>
      <w:bCs/>
      <w:sz w:val="24"/>
      <w:szCs w:val="24"/>
    </w:rPr>
  </w:style>
  <w:style w:type="character" w:customStyle="1" w:styleId="style591">
    <w:name w:val="style591"/>
    <w:rsid w:val="00490C30"/>
    <w:rPr>
      <w:rFonts w:ascii="Arial" w:hAnsi="Arial" w:cs="Arial" w:hint="default"/>
      <w:strike w:val="0"/>
      <w:dstrike w:val="0"/>
      <w:sz w:val="18"/>
      <w:szCs w:val="18"/>
      <w:u w:val="none"/>
      <w:effect w:val="none"/>
    </w:rPr>
  </w:style>
  <w:style w:type="paragraph" w:customStyle="1" w:styleId="Charb">
    <w:name w:val="Char"/>
    <w:basedOn w:val="a0"/>
    <w:rsid w:val="00490C30"/>
    <w:rPr>
      <w:rFonts w:ascii="Tahoma" w:eastAsia="宋体" w:hAnsi="Tahoma" w:cs="Times New Roman"/>
      <w:sz w:val="24"/>
      <w:szCs w:val="20"/>
    </w:rPr>
  </w:style>
  <w:style w:type="paragraph" w:customStyle="1" w:styleId="ItemListinTable">
    <w:name w:val="Item List in Table"/>
    <w:link w:val="ItemListinTableCharChar"/>
    <w:qFormat/>
    <w:rsid w:val="00490C30"/>
    <w:pPr>
      <w:numPr>
        <w:numId w:val="27"/>
      </w:numPr>
      <w:spacing w:before="40" w:after="40"/>
      <w:jc w:val="both"/>
    </w:pPr>
    <w:rPr>
      <w:rFonts w:ascii="Arial" w:eastAsia="宋体" w:hAnsi="Arial" w:cs="Times New Roman"/>
      <w:kern w:val="0"/>
      <w:sz w:val="18"/>
      <w:szCs w:val="18"/>
    </w:rPr>
  </w:style>
  <w:style w:type="character" w:customStyle="1" w:styleId="ItemListinTableCharChar">
    <w:name w:val="Item List in Table Char Char"/>
    <w:link w:val="ItemListinTable"/>
    <w:rsid w:val="00490C30"/>
    <w:rPr>
      <w:rFonts w:ascii="Arial" w:eastAsia="宋体" w:hAnsi="Arial" w:cs="Times New Roman"/>
      <w:kern w:val="0"/>
      <w:sz w:val="18"/>
      <w:szCs w:val="18"/>
    </w:rPr>
  </w:style>
  <w:style w:type="character" w:customStyle="1" w:styleId="POBAChar">
    <w:name w:val="POBA段落 Char"/>
    <w:link w:val="POBA"/>
    <w:rsid w:val="00087B00"/>
    <w:rPr>
      <w:rFonts w:ascii="Times New Roman" w:hAnsi="Times New Roman" w:cs="宋体"/>
      <w:sz w:val="24"/>
    </w:rPr>
  </w:style>
  <w:style w:type="character" w:customStyle="1" w:styleId="Char10">
    <w:name w:val="正文文本 Char1"/>
    <w:uiPriority w:val="99"/>
    <w:semiHidden/>
    <w:qFormat/>
    <w:rsid w:val="00087B00"/>
    <w:rPr>
      <w:kern w:val="2"/>
      <w:sz w:val="21"/>
      <w:szCs w:val="22"/>
    </w:rPr>
  </w:style>
  <w:style w:type="character" w:customStyle="1" w:styleId="Charc">
    <w:name w:val="正文文本 Char"/>
    <w:link w:val="afd"/>
    <w:locked/>
    <w:rsid w:val="00087B00"/>
    <w:rPr>
      <w:rFonts w:ascii="宋体" w:hAnsi="Times New Roman"/>
      <w:sz w:val="32"/>
    </w:rPr>
  </w:style>
  <w:style w:type="paragraph" w:styleId="70">
    <w:name w:val="toc 7"/>
    <w:basedOn w:val="a0"/>
    <w:next w:val="a0"/>
    <w:rsid w:val="00087B00"/>
    <w:pPr>
      <w:ind w:left="2520"/>
      <w:jc w:val="left"/>
    </w:pPr>
    <w:rPr>
      <w:rFonts w:ascii="Times New Roman" w:eastAsia="宋体" w:hAnsi="Times New Roman" w:cs="Times New Roman"/>
      <w:szCs w:val="20"/>
    </w:rPr>
  </w:style>
  <w:style w:type="paragraph" w:styleId="afd">
    <w:name w:val="Body Text"/>
    <w:basedOn w:val="a0"/>
    <w:link w:val="Charc"/>
    <w:unhideWhenUsed/>
    <w:rsid w:val="00087B00"/>
    <w:pPr>
      <w:autoSpaceDE w:val="0"/>
      <w:autoSpaceDN w:val="0"/>
      <w:adjustRightInd w:val="0"/>
      <w:spacing w:line="480" w:lineRule="exact"/>
      <w:jc w:val="left"/>
    </w:pPr>
    <w:rPr>
      <w:rFonts w:ascii="宋体" w:hAnsi="Times New Roman"/>
      <w:sz w:val="32"/>
    </w:rPr>
  </w:style>
  <w:style w:type="character" w:customStyle="1" w:styleId="Char20">
    <w:name w:val="正文文本 Char2"/>
    <w:basedOn w:val="a1"/>
    <w:link w:val="afd"/>
    <w:uiPriority w:val="99"/>
    <w:semiHidden/>
    <w:rsid w:val="00087B00"/>
  </w:style>
  <w:style w:type="paragraph" w:styleId="afe">
    <w:name w:val="Normal (Web)"/>
    <w:basedOn w:val="a0"/>
    <w:uiPriority w:val="99"/>
    <w:unhideWhenUsed/>
    <w:rsid w:val="00087B00"/>
    <w:pPr>
      <w:widowControl/>
      <w:spacing w:before="100" w:beforeAutospacing="1" w:after="100" w:afterAutospacing="1"/>
      <w:jc w:val="left"/>
    </w:pPr>
    <w:rPr>
      <w:rFonts w:ascii="宋体" w:eastAsia="宋体" w:hAnsi="宋体" w:cs="宋体"/>
      <w:kern w:val="0"/>
      <w:sz w:val="24"/>
      <w:szCs w:val="24"/>
    </w:rPr>
  </w:style>
  <w:style w:type="paragraph" w:customStyle="1" w:styleId="22">
    <w:name w:val="列出段落2"/>
    <w:basedOn w:val="a0"/>
    <w:uiPriority w:val="34"/>
    <w:qFormat/>
    <w:rsid w:val="00087B00"/>
    <w:pPr>
      <w:ind w:firstLineChars="200" w:firstLine="420"/>
    </w:pPr>
    <w:rPr>
      <w:rFonts w:ascii="Calibri" w:eastAsia="宋体" w:hAnsi="Calibri" w:cs="Times New Roman"/>
    </w:rPr>
  </w:style>
  <w:style w:type="paragraph" w:customStyle="1" w:styleId="14">
    <w:name w:val="序列1"/>
    <w:basedOn w:val="a0"/>
    <w:rsid w:val="00087B00"/>
    <w:pPr>
      <w:tabs>
        <w:tab w:val="num" w:pos="939"/>
      </w:tabs>
      <w:ind w:hangingChars="200" w:hanging="200"/>
    </w:pPr>
    <w:rPr>
      <w:rFonts w:ascii="黑体" w:eastAsia="宋体" w:hAnsi="宋体" w:cs="Times New Roman"/>
      <w:bCs/>
      <w:sz w:val="24"/>
      <w:szCs w:val="24"/>
    </w:rPr>
  </w:style>
  <w:style w:type="paragraph" w:customStyle="1" w:styleId="POBA0">
    <w:name w:val="POBA列表"/>
    <w:basedOn w:val="a0"/>
    <w:rsid w:val="00087B00"/>
    <w:pPr>
      <w:tabs>
        <w:tab w:val="num" w:pos="939"/>
      </w:tabs>
      <w:adjustRightInd w:val="0"/>
      <w:spacing w:before="100" w:beforeAutospacing="1" w:line="312" w:lineRule="auto"/>
      <w:ind w:left="939" w:hanging="420"/>
      <w:jc w:val="left"/>
      <w:textAlignment w:val="baseline"/>
    </w:pPr>
    <w:rPr>
      <w:rFonts w:ascii="Times New Roman" w:eastAsia="宋体" w:hAnsi="Times New Roman" w:cs="宋体"/>
      <w:kern w:val="0"/>
      <w:sz w:val="24"/>
      <w:szCs w:val="20"/>
    </w:rPr>
  </w:style>
  <w:style w:type="paragraph" w:customStyle="1" w:styleId="POBA">
    <w:name w:val="POBA段落"/>
    <w:basedOn w:val="a0"/>
    <w:link w:val="POBAChar"/>
    <w:qFormat/>
    <w:rsid w:val="00087B00"/>
    <w:pPr>
      <w:adjustRightInd w:val="0"/>
      <w:spacing w:before="100" w:beforeAutospacing="1" w:after="100" w:afterAutospacing="1" w:line="312" w:lineRule="auto"/>
      <w:ind w:firstLineChars="200" w:firstLine="480"/>
      <w:jc w:val="left"/>
      <w:textAlignment w:val="baseline"/>
    </w:pPr>
    <w:rPr>
      <w:rFonts w:ascii="Times New Roman" w:hAnsi="Times New Roman" w:cs="宋体"/>
      <w:sz w:val="24"/>
    </w:rPr>
  </w:style>
  <w:style w:type="paragraph" w:customStyle="1" w:styleId="POBA2">
    <w:name w:val="POBA列表2"/>
    <w:basedOn w:val="a0"/>
    <w:qFormat/>
    <w:rsid w:val="00087B00"/>
    <w:pPr>
      <w:tabs>
        <w:tab w:val="num" w:pos="939"/>
      </w:tabs>
      <w:autoSpaceDE w:val="0"/>
      <w:autoSpaceDN w:val="0"/>
      <w:adjustRightInd w:val="0"/>
      <w:spacing w:beforeLines="50" w:afterLines="50" w:line="288" w:lineRule="auto"/>
      <w:ind w:left="939" w:hanging="420"/>
      <w:jc w:val="left"/>
    </w:pPr>
    <w:rPr>
      <w:rFonts w:ascii="宋体" w:eastAsia="宋体" w:hAnsi="Courier New" w:cs="宋体"/>
      <w:kern w:val="0"/>
      <w:sz w:val="24"/>
      <w:szCs w:val="20"/>
      <w:lang w:val="zh-CN"/>
    </w:rPr>
  </w:style>
  <w:style w:type="paragraph" w:customStyle="1" w:styleId="aff">
    <w:name w:val="列出段落仿宋"/>
    <w:basedOn w:val="a0"/>
    <w:rsid w:val="00087B00"/>
    <w:pPr>
      <w:spacing w:line="360" w:lineRule="auto"/>
      <w:ind w:firstLine="510"/>
    </w:pPr>
    <w:rPr>
      <w:rFonts w:ascii="宋体" w:eastAsia="仿宋_GB2312" w:hAnsi="Calibri" w:cs="Times New Roman"/>
      <w:sz w:val="24"/>
      <w:szCs w:val="20"/>
    </w:rPr>
  </w:style>
  <w:style w:type="paragraph" w:customStyle="1" w:styleId="POBA1">
    <w:name w:val="POBA列表二"/>
    <w:basedOn w:val="a0"/>
    <w:rsid w:val="00087B00"/>
    <w:pPr>
      <w:tabs>
        <w:tab w:val="num" w:pos="1130"/>
        <w:tab w:val="left" w:pos="1260"/>
      </w:tabs>
      <w:adjustRightInd w:val="0"/>
      <w:spacing w:before="100" w:beforeAutospacing="1" w:line="312" w:lineRule="auto"/>
      <w:ind w:left="1130" w:hanging="420"/>
      <w:jc w:val="left"/>
      <w:textAlignment w:val="baseline"/>
    </w:pPr>
    <w:rPr>
      <w:rFonts w:ascii="宋体" w:eastAsia="宋体" w:hAnsi="宋体" w:cs="Times New Roman"/>
      <w:color w:val="000000"/>
      <w:kern w:val="0"/>
      <w:sz w:val="24"/>
      <w:szCs w:val="24"/>
    </w:rPr>
  </w:style>
  <w:style w:type="paragraph" w:customStyle="1" w:styleId="CharChar">
    <w:name w:val="Char Char"/>
    <w:basedOn w:val="a0"/>
    <w:rsid w:val="00087B00"/>
    <w:rPr>
      <w:rFonts w:ascii="Times New Roman" w:eastAsia="宋体" w:hAnsi="Times New Roman" w:cs="Times New Roman"/>
      <w:sz w:val="28"/>
      <w:szCs w:val="20"/>
    </w:rPr>
  </w:style>
  <w:style w:type="paragraph" w:customStyle="1" w:styleId="ParaCharCharCharCharCharCharCharCharChar">
    <w:name w:val="默认段落字体 Para Char Char Char Char Char Char Char Char Char"/>
    <w:basedOn w:val="a0"/>
    <w:rsid w:val="00087B00"/>
    <w:rPr>
      <w:rFonts w:ascii="Tahoma" w:eastAsia="宋体" w:hAnsi="Tahoma" w:cs="Times New Roman"/>
      <w:sz w:val="24"/>
      <w:szCs w:val="20"/>
    </w:rPr>
  </w:style>
  <w:style w:type="character" w:customStyle="1" w:styleId="Char11">
    <w:name w:val="页脚 Char1"/>
    <w:basedOn w:val="a1"/>
    <w:uiPriority w:val="99"/>
    <w:semiHidden/>
    <w:rsid w:val="005B0591"/>
    <w:rPr>
      <w:rFonts w:ascii="Times New Roman" w:eastAsia="宋体" w:hAnsi="Times New Roman" w:cs="Times New Roman"/>
      <w:sz w:val="18"/>
      <w:szCs w:val="18"/>
    </w:rPr>
  </w:style>
  <w:style w:type="character" w:customStyle="1" w:styleId="Chard">
    <w:name w:val="正文首行缩进二字，宋体小四号 Char"/>
    <w:link w:val="aff0"/>
    <w:locked/>
    <w:rsid w:val="005B0591"/>
    <w:rPr>
      <w:sz w:val="24"/>
      <w:szCs w:val="24"/>
    </w:rPr>
  </w:style>
  <w:style w:type="paragraph" w:customStyle="1" w:styleId="aff0">
    <w:name w:val="正文首行缩进二字，宋体小四号"/>
    <w:basedOn w:val="a0"/>
    <w:link w:val="Chard"/>
    <w:rsid w:val="005B0591"/>
    <w:pPr>
      <w:widowControl/>
      <w:spacing w:beforeLines="50" w:line="300" w:lineRule="auto"/>
      <w:ind w:firstLineChars="200" w:firstLine="560"/>
    </w:pPr>
    <w:rPr>
      <w:sz w:val="24"/>
      <w:szCs w:val="24"/>
    </w:rPr>
  </w:style>
  <w:style w:type="character" w:customStyle="1" w:styleId="headline-content2">
    <w:name w:val="headline-content2"/>
    <w:rsid w:val="005B0591"/>
  </w:style>
  <w:style w:type="character" w:styleId="aff1">
    <w:name w:val="Emphasis"/>
    <w:uiPriority w:val="20"/>
    <w:qFormat/>
    <w:rsid w:val="005B0591"/>
    <w:rPr>
      <w:i w:val="0"/>
      <w:iCs w:val="0"/>
      <w:color w:val="CC0000"/>
    </w:rPr>
  </w:style>
  <w:style w:type="paragraph" w:styleId="23">
    <w:name w:val="Body Text 2"/>
    <w:basedOn w:val="a0"/>
    <w:link w:val="2Char1"/>
    <w:rsid w:val="005B0591"/>
    <w:pPr>
      <w:spacing w:after="120" w:line="480" w:lineRule="auto"/>
    </w:pPr>
    <w:rPr>
      <w:rFonts w:ascii="Times New Roman" w:eastAsia="宋体" w:hAnsi="Times New Roman" w:cs="Times New Roman"/>
      <w:szCs w:val="24"/>
    </w:rPr>
  </w:style>
  <w:style w:type="character" w:customStyle="1" w:styleId="2Char1">
    <w:name w:val="正文文本 2 Char"/>
    <w:basedOn w:val="a1"/>
    <w:link w:val="23"/>
    <w:rsid w:val="005B0591"/>
    <w:rPr>
      <w:rFonts w:ascii="Times New Roman" w:eastAsia="宋体" w:hAnsi="Times New Roman" w:cs="Times New Roman"/>
      <w:szCs w:val="24"/>
    </w:rPr>
  </w:style>
  <w:style w:type="paragraph" w:customStyle="1" w:styleId="24">
    <w:name w:val="样式 标题 2 + 宋体 五号 行距: 单倍行距"/>
    <w:basedOn w:val="2"/>
    <w:rsid w:val="005B0591"/>
    <w:pPr>
      <w:keepNext/>
      <w:keepLines/>
      <w:numPr>
        <w:numId w:val="0"/>
      </w:numPr>
      <w:adjustRightInd w:val="0"/>
      <w:textAlignment w:val="baseline"/>
    </w:pPr>
    <w:rPr>
      <w:rFonts w:ascii="宋体" w:eastAsia="宋体" w:hAnsi="宋体" w:cs="宋体"/>
      <w:sz w:val="21"/>
      <w:szCs w:val="20"/>
    </w:rPr>
  </w:style>
  <w:style w:type="character" w:customStyle="1" w:styleId="grame">
    <w:name w:val="grame"/>
    <w:basedOn w:val="a1"/>
    <w:rsid w:val="005B0591"/>
  </w:style>
  <w:style w:type="character" w:customStyle="1" w:styleId="15">
    <w:name w:val="访问过的超链接1"/>
    <w:uiPriority w:val="99"/>
    <w:rsid w:val="005B0591"/>
    <w:rPr>
      <w:color w:val="800080"/>
      <w:u w:val="single"/>
    </w:rPr>
  </w:style>
  <w:style w:type="paragraph" w:styleId="32">
    <w:name w:val="Body Text 3"/>
    <w:basedOn w:val="a0"/>
    <w:link w:val="3Char2"/>
    <w:rsid w:val="005B0591"/>
    <w:pPr>
      <w:snapToGrid w:val="0"/>
      <w:spacing w:line="360" w:lineRule="auto"/>
    </w:pPr>
    <w:rPr>
      <w:rFonts w:ascii="Times New Roman" w:eastAsia="宋体" w:hAnsi="Times New Roman" w:cs="Times New Roman"/>
      <w:sz w:val="24"/>
      <w:szCs w:val="24"/>
    </w:rPr>
  </w:style>
  <w:style w:type="character" w:customStyle="1" w:styleId="3Char2">
    <w:name w:val="正文文本 3 Char"/>
    <w:basedOn w:val="a1"/>
    <w:link w:val="32"/>
    <w:rsid w:val="005B0591"/>
    <w:rPr>
      <w:rFonts w:ascii="Times New Roman" w:eastAsia="宋体" w:hAnsi="Times New Roman" w:cs="Times New Roman"/>
      <w:sz w:val="24"/>
      <w:szCs w:val="24"/>
    </w:rPr>
  </w:style>
  <w:style w:type="paragraph" w:styleId="HTML">
    <w:name w:val="HTML Preformatted"/>
    <w:basedOn w:val="a0"/>
    <w:link w:val="HTMLChar"/>
    <w:uiPriority w:val="99"/>
    <w:qFormat/>
    <w:rsid w:val="005B0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B0591"/>
    <w:rPr>
      <w:rFonts w:ascii="黑体" w:eastAsia="黑体" w:hAnsi="Courier New" w:cs="Times New Roman"/>
      <w:kern w:val="0"/>
      <w:sz w:val="20"/>
      <w:szCs w:val="20"/>
    </w:rPr>
  </w:style>
  <w:style w:type="paragraph" w:customStyle="1" w:styleId="aff2">
    <w:name w:val="自由格式"/>
    <w:qFormat/>
    <w:rsid w:val="005B0591"/>
    <w:rPr>
      <w:rFonts w:ascii="Times New Roman" w:eastAsia="ヒラギノ角ゴ Pro W3" w:hAnsi="Times New Roman" w:cs="Times New Roman"/>
      <w:color w:val="000000"/>
      <w:kern w:val="0"/>
      <w:sz w:val="20"/>
      <w:szCs w:val="20"/>
    </w:rPr>
  </w:style>
  <w:style w:type="paragraph" w:customStyle="1" w:styleId="aff3">
    <w:name w:val="小节标题"/>
    <w:basedOn w:val="a0"/>
    <w:rsid w:val="005B0591"/>
    <w:pPr>
      <w:autoSpaceDE w:val="0"/>
      <w:autoSpaceDN w:val="0"/>
      <w:adjustRightInd w:val="0"/>
      <w:spacing w:before="175" w:after="102" w:line="351" w:lineRule="atLeast"/>
    </w:pPr>
    <w:rPr>
      <w:rFonts w:ascii="Times New Roman" w:eastAsia="宋体" w:hAnsi="Times New Roman" w:cs="Times New Roman"/>
      <w:color w:val="000000"/>
      <w:kern w:val="0"/>
      <w:szCs w:val="21"/>
    </w:rPr>
  </w:style>
  <w:style w:type="paragraph" w:customStyle="1" w:styleId="aff4">
    <w:name w:val="文档正文"/>
    <w:basedOn w:val="a0"/>
    <w:rsid w:val="005B0591"/>
    <w:pPr>
      <w:widowControl/>
      <w:spacing w:line="500" w:lineRule="exact"/>
      <w:ind w:firstLineChars="200" w:firstLine="560"/>
      <w:jc w:val="left"/>
    </w:pPr>
    <w:rPr>
      <w:rFonts w:ascii="Times New Roman" w:eastAsia="仿宋_GB2312" w:hAnsi="Times New Roman" w:cs="Times New Roman"/>
      <w:sz w:val="28"/>
      <w:szCs w:val="28"/>
    </w:rPr>
  </w:style>
  <w:style w:type="paragraph" w:customStyle="1" w:styleId="16">
    <w:name w:val="无间隔1"/>
    <w:link w:val="NoSpacingChar"/>
    <w:rsid w:val="005B0591"/>
    <w:pPr>
      <w:widowControl w:val="0"/>
      <w:jc w:val="both"/>
    </w:pPr>
    <w:rPr>
      <w:rFonts w:ascii="Calibri" w:eastAsia="宋体" w:hAnsi="Calibri" w:cs="Times New Roman"/>
    </w:rPr>
  </w:style>
  <w:style w:type="character" w:customStyle="1" w:styleId="NoSpacingChar">
    <w:name w:val="No Spacing Char"/>
    <w:link w:val="16"/>
    <w:locked/>
    <w:rsid w:val="005B0591"/>
    <w:rPr>
      <w:rFonts w:ascii="Calibri" w:eastAsia="宋体" w:hAnsi="Calibri" w:cs="Times New Roman"/>
    </w:rPr>
  </w:style>
  <w:style w:type="paragraph" w:styleId="aff5">
    <w:name w:val="No Spacing"/>
    <w:link w:val="Chare"/>
    <w:qFormat/>
    <w:rsid w:val="005B0591"/>
    <w:pPr>
      <w:widowControl w:val="0"/>
      <w:jc w:val="both"/>
    </w:pPr>
    <w:rPr>
      <w:rFonts w:ascii="Calibri" w:eastAsia="宋体" w:hAnsi="Calibri" w:cs="Times New Roman"/>
    </w:rPr>
  </w:style>
  <w:style w:type="character" w:customStyle="1" w:styleId="Chare">
    <w:name w:val="无间隔 Char"/>
    <w:link w:val="aff5"/>
    <w:qFormat/>
    <w:rsid w:val="005B0591"/>
    <w:rPr>
      <w:rFonts w:ascii="Calibri" w:eastAsia="宋体" w:hAnsi="Calibri" w:cs="Times New Roman"/>
    </w:rPr>
  </w:style>
  <w:style w:type="character" w:customStyle="1" w:styleId="apple-style-span">
    <w:name w:val="apple-style-span"/>
    <w:basedOn w:val="a1"/>
    <w:qFormat/>
    <w:rsid w:val="005B0591"/>
  </w:style>
  <w:style w:type="character" w:customStyle="1" w:styleId="Char9">
    <w:name w:val="列出段落 Char"/>
    <w:link w:val="af8"/>
    <w:rsid w:val="005B0591"/>
    <w:rPr>
      <w:rFonts w:ascii="Calibri" w:eastAsia="宋体" w:hAnsi="Calibri" w:cs="Times New Roman"/>
    </w:rPr>
  </w:style>
  <w:style w:type="character" w:customStyle="1" w:styleId="Charf">
    <w:name w:val="正文首行缩进 Char"/>
    <w:link w:val="aff6"/>
    <w:qFormat/>
    <w:rsid w:val="005B0591"/>
    <w:rPr>
      <w:szCs w:val="24"/>
    </w:rPr>
  </w:style>
  <w:style w:type="character" w:customStyle="1" w:styleId="WW-">
    <w:name w:val="WW-默认段落字体"/>
    <w:rsid w:val="005B0591"/>
  </w:style>
  <w:style w:type="character" w:customStyle="1" w:styleId="Charf0">
    <w:name w:val="注释标题 Char"/>
    <w:link w:val="aff7"/>
    <w:qFormat/>
    <w:rsid w:val="005B0591"/>
    <w:rPr>
      <w:szCs w:val="24"/>
    </w:rPr>
  </w:style>
  <w:style w:type="character" w:customStyle="1" w:styleId="2Char2">
    <w:name w:val="正文首行缩进 2 Char"/>
    <w:link w:val="25"/>
    <w:rsid w:val="005B0591"/>
    <w:rPr>
      <w:rFonts w:ascii="宋体" w:hAnsi="宋体"/>
      <w:szCs w:val="24"/>
    </w:rPr>
  </w:style>
  <w:style w:type="character" w:customStyle="1" w:styleId="p21">
    <w:name w:val="p21"/>
    <w:qFormat/>
    <w:rsid w:val="005B0591"/>
    <w:rPr>
      <w:color w:val="333333"/>
      <w:sz w:val="21"/>
      <w:szCs w:val="21"/>
    </w:rPr>
  </w:style>
  <w:style w:type="character" w:customStyle="1" w:styleId="Fab-3Char">
    <w:name w:val="Fab-3 Char"/>
    <w:rsid w:val="005B0591"/>
    <w:rPr>
      <w:rFonts w:eastAsia="华文细黑"/>
      <w:bCs/>
      <w:sz w:val="36"/>
      <w:szCs w:val="32"/>
      <w:lang w:val="en-US" w:eastAsia="zh-CN" w:bidi="ar-SA"/>
    </w:rPr>
  </w:style>
  <w:style w:type="character" w:customStyle="1" w:styleId="1Char0">
    <w:name w:val="1 Char"/>
    <w:rsid w:val="005B0591"/>
    <w:rPr>
      <w:rFonts w:ascii="华文细黑" w:eastAsia="华文细黑"/>
      <w:b/>
      <w:bCs/>
      <w:snapToGrid w:val="0"/>
      <w:kern w:val="2"/>
      <w:sz w:val="52"/>
      <w:szCs w:val="44"/>
      <w:lang w:val="en-US" w:eastAsia="zh-CN" w:bidi="ar-SA"/>
    </w:rPr>
  </w:style>
  <w:style w:type="character" w:customStyle="1" w:styleId="CharCharChar">
    <w:name w:val="段 Char Char Char"/>
    <w:link w:val="CharChar0"/>
    <w:rsid w:val="005B0591"/>
    <w:rPr>
      <w:rFonts w:ascii="宋体"/>
      <w:sz w:val="24"/>
      <w:szCs w:val="24"/>
    </w:rPr>
  </w:style>
  <w:style w:type="character" w:customStyle="1" w:styleId="1CharCharChar">
    <w:name w:val="正文1 Char Char Char"/>
    <w:link w:val="1CharChar"/>
    <w:rsid w:val="005B0591"/>
    <w:rPr>
      <w:sz w:val="28"/>
      <w:szCs w:val="24"/>
      <w:lang w:val="sq-AL"/>
    </w:rPr>
  </w:style>
  <w:style w:type="character" w:customStyle="1" w:styleId="Charf1">
    <w:name w:val="标准正文 Char"/>
    <w:qFormat/>
    <w:rsid w:val="005B0591"/>
    <w:rPr>
      <w:rFonts w:eastAsia="宋体"/>
      <w:kern w:val="1"/>
      <w:sz w:val="24"/>
      <w:lang w:val="en-US" w:eastAsia="zh-CN" w:bidi="ar-SA"/>
    </w:rPr>
  </w:style>
  <w:style w:type="character" w:customStyle="1" w:styleId="pointnormal">
    <w:name w:val="point_normal"/>
    <w:basedOn w:val="a1"/>
    <w:rsid w:val="005B0591"/>
  </w:style>
  <w:style w:type="character" w:customStyle="1" w:styleId="style11">
    <w:name w:val="style11"/>
    <w:qFormat/>
    <w:rsid w:val="005B0591"/>
    <w:rPr>
      <w:rFonts w:ascii="Arial" w:hAnsi="Arial" w:cs="Arial" w:hint="default"/>
    </w:rPr>
  </w:style>
  <w:style w:type="character" w:customStyle="1" w:styleId="para">
    <w:name w:val="para"/>
    <w:basedOn w:val="a1"/>
    <w:rsid w:val="005B0591"/>
  </w:style>
  <w:style w:type="character" w:customStyle="1" w:styleId="tpccontent1">
    <w:name w:val="tpc_content1"/>
    <w:qFormat/>
    <w:rsid w:val="005B0591"/>
    <w:rPr>
      <w:sz w:val="20"/>
      <w:szCs w:val="20"/>
    </w:rPr>
  </w:style>
  <w:style w:type="character" w:customStyle="1" w:styleId="CharCharChar0">
    <w:name w:val="无间隔 Char Char Char"/>
    <w:link w:val="CharChar1"/>
    <w:rsid w:val="005B0591"/>
    <w:rPr>
      <w:rFonts w:ascii="Calibri" w:hAnsi="Calibri"/>
      <w:sz w:val="22"/>
    </w:rPr>
  </w:style>
  <w:style w:type="character" w:customStyle="1" w:styleId="CharCharChar1">
    <w:name w:val="哈哈正文 Char Char Char"/>
    <w:link w:val="CharChar2"/>
    <w:qFormat/>
    <w:rsid w:val="005B0591"/>
    <w:rPr>
      <w:rFonts w:ascii="宋体" w:hAnsi="宋体" w:cs="宋体"/>
      <w:sz w:val="24"/>
      <w:szCs w:val="24"/>
    </w:rPr>
  </w:style>
  <w:style w:type="character" w:customStyle="1" w:styleId="pointnormal1">
    <w:name w:val="point_normal1"/>
    <w:rsid w:val="005B0591"/>
    <w:rPr>
      <w:rFonts w:ascii="Arial" w:hAnsi="Arial" w:cs="Arial" w:hint="default"/>
      <w:sz w:val="18"/>
      <w:szCs w:val="18"/>
    </w:rPr>
  </w:style>
  <w:style w:type="character" w:customStyle="1" w:styleId="wf1">
    <w:name w:val="wf1"/>
    <w:qFormat/>
    <w:rsid w:val="005B0591"/>
    <w:rPr>
      <w:rFonts w:hint="default"/>
      <w:spacing w:val="324"/>
      <w:sz w:val="18"/>
      <w:szCs w:val="18"/>
    </w:rPr>
  </w:style>
  <w:style w:type="character" w:customStyle="1" w:styleId="hei16b1">
    <w:name w:val="hei16b1"/>
    <w:rsid w:val="005B0591"/>
    <w:rPr>
      <w:rFonts w:ascii="Arial" w:hAnsi="Arial" w:cs="Arial" w:hint="default"/>
      <w:b/>
      <w:bCs/>
      <w:color w:val="000000"/>
      <w:sz w:val="24"/>
      <w:szCs w:val="24"/>
    </w:rPr>
  </w:style>
  <w:style w:type="character" w:customStyle="1" w:styleId="btn-lnk-alignl3">
    <w:name w:val="btn-lnk-alignl3"/>
    <w:rsid w:val="005B0591"/>
    <w:rPr>
      <w:vanish w:val="0"/>
    </w:rPr>
  </w:style>
  <w:style w:type="character" w:customStyle="1" w:styleId="rh11Char">
    <w:name w:val="rh11 Char"/>
    <w:rsid w:val="005B0591"/>
    <w:rPr>
      <w:rFonts w:ascii="Arial" w:eastAsia="黑体" w:hAnsi="Arial"/>
      <w:b/>
      <w:bCs/>
      <w:kern w:val="2"/>
      <w:sz w:val="28"/>
      <w:szCs w:val="28"/>
      <w:lang w:val="en-US" w:eastAsia="zh-CN" w:bidi="ar-SA"/>
    </w:rPr>
  </w:style>
  <w:style w:type="character" w:customStyle="1" w:styleId="ACharCharChar">
    <w:name w:val="A 样式 正文 Char Char Char"/>
    <w:link w:val="ACharChar"/>
    <w:rsid w:val="005B0591"/>
    <w:rPr>
      <w:rFonts w:ascii="宋体" w:hAnsi="宋体" w:cs="宋体"/>
      <w:sz w:val="24"/>
      <w:szCs w:val="24"/>
    </w:rPr>
  </w:style>
  <w:style w:type="character" w:customStyle="1" w:styleId="Char12">
    <w:name w:val="本文正文 Char1"/>
    <w:aliases w:val="正文首行缩进 Char1"/>
    <w:rsid w:val="005B0591"/>
    <w:rPr>
      <w:rFonts w:ascii="Times New Roman" w:eastAsia="宋体" w:hAnsi="Times New Roman" w:cs="Times New Roman"/>
      <w:sz w:val="24"/>
      <w:szCs w:val="20"/>
    </w:rPr>
  </w:style>
  <w:style w:type="character" w:customStyle="1" w:styleId="para1">
    <w:name w:val="para1"/>
    <w:rsid w:val="005B0591"/>
    <w:rPr>
      <w:rFonts w:ascii="Arial" w:hAnsi="Arial" w:cs="Arial" w:hint="default"/>
      <w:sz w:val="18"/>
      <w:szCs w:val="18"/>
    </w:rPr>
  </w:style>
  <w:style w:type="character" w:customStyle="1" w:styleId="producttitle">
    <w:name w:val="producttitle"/>
    <w:basedOn w:val="a1"/>
    <w:rsid w:val="005B0591"/>
  </w:style>
  <w:style w:type="character" w:customStyle="1" w:styleId="Char13">
    <w:name w:val="标题 Char1"/>
    <w:rsid w:val="005B0591"/>
    <w:rPr>
      <w:rFonts w:ascii="Cambria" w:eastAsia="宋体" w:hAnsi="Cambria" w:cs="Times New Roman"/>
      <w:b/>
      <w:bCs/>
      <w:kern w:val="1"/>
      <w:sz w:val="32"/>
      <w:szCs w:val="32"/>
    </w:rPr>
  </w:style>
  <w:style w:type="character" w:customStyle="1" w:styleId="dChar">
    <w:name w:val="d Char"/>
    <w:qFormat/>
    <w:rsid w:val="005B0591"/>
    <w:rPr>
      <w:rFonts w:eastAsia="宋体"/>
      <w:b/>
      <w:bCs/>
      <w:kern w:val="2"/>
      <w:sz w:val="28"/>
      <w:szCs w:val="28"/>
      <w:lang w:val="en-US" w:eastAsia="zh-CN" w:bidi="ar-SA"/>
    </w:rPr>
  </w:style>
  <w:style w:type="character" w:customStyle="1" w:styleId="style81">
    <w:name w:val="style81"/>
    <w:rsid w:val="005B0591"/>
    <w:rPr>
      <w:rFonts w:ascii="Tahoma" w:hAnsi="Tahoma" w:cs="Tahoma" w:hint="default"/>
      <w:color w:val="3A3A3A"/>
      <w:sz w:val="21"/>
      <w:szCs w:val="21"/>
    </w:rPr>
  </w:style>
  <w:style w:type="character" w:customStyle="1" w:styleId="wenzi1">
    <w:name w:val="wenzi1"/>
    <w:qFormat/>
    <w:rsid w:val="005B0591"/>
    <w:rPr>
      <w:color w:val="000000"/>
      <w:sz w:val="18"/>
      <w:szCs w:val="18"/>
    </w:rPr>
  </w:style>
  <w:style w:type="paragraph" w:customStyle="1" w:styleId="26">
    <w:name w:val="正文首行缩进:  2 字符"/>
    <w:basedOn w:val="a0"/>
    <w:rsid w:val="005B0591"/>
    <w:pPr>
      <w:widowControl/>
      <w:spacing w:line="360" w:lineRule="auto"/>
      <w:ind w:firstLineChars="200" w:firstLine="482"/>
      <w:jc w:val="left"/>
    </w:pPr>
    <w:rPr>
      <w:rFonts w:ascii="Arial" w:eastAsia="宋体" w:hAnsi="Arial" w:cs="宋体"/>
      <w:kern w:val="0"/>
      <w:sz w:val="24"/>
      <w:szCs w:val="24"/>
    </w:rPr>
  </w:style>
  <w:style w:type="paragraph" w:customStyle="1" w:styleId="MMTopic1">
    <w:name w:val="MM Topic 1"/>
    <w:basedOn w:val="10"/>
    <w:rsid w:val="005B0591"/>
    <w:pPr>
      <w:widowControl w:val="0"/>
      <w:numPr>
        <w:numId w:val="0"/>
      </w:numPr>
      <w:tabs>
        <w:tab w:val="left" w:pos="510"/>
      </w:tabs>
      <w:snapToGrid/>
      <w:spacing w:line="576" w:lineRule="auto"/>
      <w:ind w:left="510" w:hanging="510"/>
      <w:jc w:val="both"/>
    </w:pPr>
    <w:rPr>
      <w:rFonts w:ascii="Times New Roman" w:eastAsia="宋体"/>
      <w:kern w:val="44"/>
      <w:sz w:val="44"/>
    </w:rPr>
  </w:style>
  <w:style w:type="paragraph" w:customStyle="1" w:styleId="MMTopic3">
    <w:name w:val="MM Topic 3"/>
    <w:basedOn w:val="3"/>
    <w:qFormat/>
    <w:rsid w:val="005B0591"/>
    <w:pPr>
      <w:widowControl w:val="0"/>
      <w:numPr>
        <w:ilvl w:val="0"/>
        <w:numId w:val="0"/>
      </w:numPr>
      <w:tabs>
        <w:tab w:val="left" w:pos="720"/>
      </w:tabs>
      <w:spacing w:line="413" w:lineRule="auto"/>
      <w:ind w:left="720" w:hanging="720"/>
      <w:jc w:val="both"/>
    </w:pPr>
    <w:rPr>
      <w:rFonts w:eastAsia="宋体"/>
      <w:b/>
      <w:kern w:val="2"/>
      <w:sz w:val="32"/>
    </w:rPr>
  </w:style>
  <w:style w:type="paragraph" w:customStyle="1" w:styleId="099">
    <w:name w:val="样式 首行缩进:  0.99 厘米"/>
    <w:basedOn w:val="a0"/>
    <w:rsid w:val="005B0591"/>
    <w:pPr>
      <w:widowControl/>
      <w:spacing w:line="360" w:lineRule="auto"/>
      <w:ind w:firstLine="561"/>
      <w:textAlignment w:val="baseline"/>
    </w:pPr>
    <w:rPr>
      <w:rFonts w:ascii="Times New Roman" w:eastAsia="仿宋_GB2312" w:hAnsi="Times New Roman" w:cs="黑体"/>
      <w:color w:val="000000"/>
      <w:kern w:val="0"/>
      <w:sz w:val="28"/>
      <w:szCs w:val="28"/>
      <w:u w:color="000000"/>
    </w:rPr>
  </w:style>
  <w:style w:type="paragraph" w:customStyle="1" w:styleId="ParaCharCharChar1Char">
    <w:name w:val="默认段落字体 Para Char Char Char1 Char"/>
    <w:basedOn w:val="a0"/>
    <w:rsid w:val="005B0591"/>
    <w:pPr>
      <w:spacing w:line="360" w:lineRule="auto"/>
      <w:ind w:left="420" w:firstLine="420"/>
    </w:pPr>
    <w:rPr>
      <w:rFonts w:ascii="Times New Roman" w:eastAsia="宋体" w:hAnsi="Times New Roman" w:cs="Times New Roman"/>
      <w:kern w:val="0"/>
      <w:sz w:val="24"/>
      <w:szCs w:val="21"/>
    </w:rPr>
  </w:style>
  <w:style w:type="paragraph" w:customStyle="1" w:styleId="aff8">
    <w:name w:val="段"/>
    <w:rsid w:val="005B0591"/>
    <w:pPr>
      <w:autoSpaceDE w:val="0"/>
      <w:autoSpaceDN w:val="0"/>
      <w:spacing w:beforeLines="10" w:afterLines="10" w:line="360" w:lineRule="auto"/>
      <w:ind w:firstLineChars="200" w:firstLine="200"/>
      <w:jc w:val="both"/>
    </w:pPr>
    <w:rPr>
      <w:rFonts w:ascii="宋体" w:eastAsia="宋体" w:hAnsi="Times New Roman" w:cs="Times New Roman"/>
      <w:sz w:val="24"/>
      <w:szCs w:val="24"/>
    </w:rPr>
  </w:style>
  <w:style w:type="paragraph" w:customStyle="1" w:styleId="aff9">
    <w:name w:val="哈哈正文"/>
    <w:basedOn w:val="a0"/>
    <w:rsid w:val="005B0591"/>
    <w:pPr>
      <w:spacing w:line="360" w:lineRule="auto"/>
      <w:ind w:firstLineChars="200" w:firstLine="200"/>
    </w:pPr>
    <w:rPr>
      <w:rFonts w:ascii="宋体" w:eastAsia="宋体" w:hAnsi="宋体" w:cs="宋体"/>
      <w:sz w:val="24"/>
      <w:szCs w:val="24"/>
    </w:rPr>
  </w:style>
  <w:style w:type="paragraph" w:styleId="80">
    <w:name w:val="toc 8"/>
    <w:basedOn w:val="a0"/>
    <w:next w:val="a0"/>
    <w:rsid w:val="005B0591"/>
    <w:pPr>
      <w:ind w:left="1470"/>
      <w:jc w:val="left"/>
    </w:pPr>
    <w:rPr>
      <w:rFonts w:ascii="Calibri" w:eastAsia="宋体" w:hAnsi="Calibri" w:cs="Times New Roman"/>
      <w:sz w:val="18"/>
      <w:szCs w:val="18"/>
    </w:rPr>
  </w:style>
  <w:style w:type="paragraph" w:styleId="25">
    <w:name w:val="Body Text First Indent 2"/>
    <w:basedOn w:val="a8"/>
    <w:link w:val="2Char2"/>
    <w:rsid w:val="005B0591"/>
    <w:pPr>
      <w:snapToGrid/>
      <w:spacing w:after="120" w:line="240" w:lineRule="auto"/>
      <w:ind w:leftChars="200" w:left="420" w:firstLine="420"/>
    </w:pPr>
    <w:rPr>
      <w:rFonts w:eastAsiaTheme="minorEastAsia" w:cstheme="minorBidi"/>
      <w:sz w:val="21"/>
    </w:rPr>
  </w:style>
  <w:style w:type="character" w:customStyle="1" w:styleId="2Char10">
    <w:name w:val="正文首行缩进 2 Char1"/>
    <w:basedOn w:val="Char1"/>
    <w:link w:val="25"/>
    <w:uiPriority w:val="99"/>
    <w:rsid w:val="005B0591"/>
  </w:style>
  <w:style w:type="character" w:customStyle="1" w:styleId="Char14">
    <w:name w:val="正文文本缩进 Char1"/>
    <w:rsid w:val="005B0591"/>
    <w:rPr>
      <w:rFonts w:ascii="宋体" w:eastAsia="宋体" w:hAnsi="宋体" w:cs="Times New Roman"/>
      <w:sz w:val="24"/>
      <w:szCs w:val="24"/>
    </w:rPr>
  </w:style>
  <w:style w:type="paragraph" w:styleId="affa">
    <w:name w:val="caption"/>
    <w:basedOn w:val="a0"/>
    <w:next w:val="a0"/>
    <w:qFormat/>
    <w:rsid w:val="005B0591"/>
    <w:pPr>
      <w:spacing w:before="152" w:after="160"/>
    </w:pPr>
    <w:rPr>
      <w:rFonts w:ascii="Arial" w:eastAsia="黑体" w:hAnsi="Arial" w:cs="Arial"/>
      <w:sz w:val="20"/>
      <w:szCs w:val="20"/>
    </w:rPr>
  </w:style>
  <w:style w:type="paragraph" w:customStyle="1" w:styleId="ACharChar">
    <w:name w:val="A 样式 正文 Char Char"/>
    <w:basedOn w:val="a0"/>
    <w:link w:val="ACharCharChar"/>
    <w:rsid w:val="005B0591"/>
    <w:pPr>
      <w:spacing w:line="360" w:lineRule="auto"/>
      <w:ind w:firstLineChars="200" w:firstLine="480"/>
    </w:pPr>
    <w:rPr>
      <w:rFonts w:ascii="宋体" w:hAnsi="宋体" w:cs="宋体"/>
      <w:sz w:val="24"/>
      <w:szCs w:val="24"/>
    </w:rPr>
  </w:style>
  <w:style w:type="paragraph" w:customStyle="1" w:styleId="xl29">
    <w:name w:val="xl29"/>
    <w:basedOn w:val="a0"/>
    <w:rsid w:val="005B059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b">
    <w:name w:val="大标题"/>
    <w:basedOn w:val="a0"/>
    <w:qFormat/>
    <w:rsid w:val="005B0591"/>
    <w:pPr>
      <w:autoSpaceDE w:val="0"/>
      <w:autoSpaceDN w:val="0"/>
      <w:adjustRightInd w:val="0"/>
      <w:spacing w:after="560"/>
      <w:jc w:val="center"/>
    </w:pPr>
    <w:rPr>
      <w:rFonts w:ascii="Arial Black" w:eastAsia="宋体" w:hAnsi="Arial Black" w:cs="Times New Roman"/>
      <w:b/>
      <w:kern w:val="0"/>
      <w:sz w:val="56"/>
      <w:szCs w:val="20"/>
    </w:rPr>
  </w:style>
  <w:style w:type="paragraph" w:customStyle="1" w:styleId="affc">
    <w:name w:val="Ê×ÐÐËõ½ø"/>
    <w:basedOn w:val="a0"/>
    <w:rsid w:val="005B0591"/>
    <w:pPr>
      <w:widowControl/>
      <w:overflowPunct w:val="0"/>
      <w:autoSpaceDE w:val="0"/>
      <w:autoSpaceDN w:val="0"/>
      <w:adjustRightInd w:val="0"/>
      <w:textAlignment w:val="baseline"/>
    </w:pPr>
    <w:rPr>
      <w:rFonts w:ascii="Times New Roman" w:eastAsia="宋体" w:hAnsi="Times New Roman" w:cs="Times New Roman"/>
      <w:kern w:val="0"/>
      <w:sz w:val="28"/>
      <w:szCs w:val="20"/>
    </w:rPr>
  </w:style>
  <w:style w:type="paragraph" w:customStyle="1" w:styleId="WW-0">
    <w:name w:val="WW-题注"/>
    <w:basedOn w:val="a0"/>
    <w:next w:val="a0"/>
    <w:rsid w:val="005B0591"/>
    <w:pPr>
      <w:suppressAutoHyphens/>
      <w:spacing w:line="480" w:lineRule="auto"/>
    </w:pPr>
    <w:rPr>
      <w:rFonts w:ascii="华文中宋" w:eastAsia="华文中宋" w:hAnsi="华文中宋" w:cs="Times New Roman" w:hint="eastAsia"/>
      <w:kern w:val="1"/>
      <w:sz w:val="36"/>
      <w:szCs w:val="20"/>
    </w:rPr>
  </w:style>
  <w:style w:type="paragraph" w:customStyle="1" w:styleId="418">
    <w:name w:val="样式 标题 4 + 行距: 最小值 18 磅"/>
    <w:basedOn w:val="4"/>
    <w:rsid w:val="005B0591"/>
    <w:pPr>
      <w:widowControl w:val="0"/>
      <w:numPr>
        <w:ilvl w:val="0"/>
        <w:numId w:val="0"/>
      </w:numPr>
      <w:spacing w:before="480" w:afterLines="50" w:line="320" w:lineRule="atLeast"/>
      <w:jc w:val="both"/>
    </w:pPr>
    <w:rPr>
      <w:rFonts w:eastAsia="宋体" w:cs="宋体"/>
      <w:kern w:val="2"/>
      <w:sz w:val="24"/>
      <w:szCs w:val="20"/>
    </w:rPr>
  </w:style>
  <w:style w:type="paragraph" w:customStyle="1" w:styleId="affd">
    <w:name w:val="标准正文"/>
    <w:basedOn w:val="a0"/>
    <w:rsid w:val="005B0591"/>
    <w:pPr>
      <w:spacing w:line="360" w:lineRule="auto"/>
      <w:ind w:firstLineChars="200" w:firstLine="480"/>
    </w:pPr>
    <w:rPr>
      <w:rFonts w:ascii="宋体" w:eastAsia="宋体" w:hAnsi="宋体" w:cs="Times New Roman"/>
      <w:sz w:val="24"/>
      <w:szCs w:val="20"/>
    </w:rPr>
  </w:style>
  <w:style w:type="paragraph" w:customStyle="1" w:styleId="affe">
    <w:name w:val="#"/>
    <w:basedOn w:val="a0"/>
    <w:rsid w:val="005B0591"/>
    <w:pPr>
      <w:tabs>
        <w:tab w:val="left" w:pos="964"/>
      </w:tabs>
      <w:spacing w:line="360" w:lineRule="auto"/>
      <w:ind w:left="964" w:hanging="482"/>
    </w:pPr>
    <w:rPr>
      <w:rFonts w:ascii="Times New Roman" w:eastAsia="宋体" w:hAnsi="Times New Roman" w:cs="Times New Roman"/>
      <w:sz w:val="24"/>
      <w:szCs w:val="24"/>
    </w:rPr>
  </w:style>
  <w:style w:type="paragraph" w:customStyle="1" w:styleId="220">
    <w:name w:val="样式 正文首行缩进 2 + 首行缩进:  2 字符"/>
    <w:basedOn w:val="25"/>
    <w:rsid w:val="005B0591"/>
    <w:pPr>
      <w:spacing w:line="360" w:lineRule="auto"/>
      <w:ind w:leftChars="0" w:left="421" w:firstLineChars="0" w:firstLine="0"/>
    </w:pPr>
    <w:rPr>
      <w:color w:val="000000"/>
      <w:szCs w:val="20"/>
    </w:rPr>
  </w:style>
  <w:style w:type="paragraph" w:styleId="aff6">
    <w:name w:val="Body Text First Indent"/>
    <w:basedOn w:val="afd"/>
    <w:link w:val="Charf"/>
    <w:rsid w:val="005B0591"/>
    <w:pPr>
      <w:autoSpaceDE/>
      <w:autoSpaceDN/>
      <w:adjustRightInd/>
      <w:spacing w:after="120" w:line="240" w:lineRule="auto"/>
      <w:ind w:firstLineChars="100" w:firstLine="420"/>
      <w:jc w:val="both"/>
    </w:pPr>
    <w:rPr>
      <w:rFonts w:asciiTheme="minorHAnsi" w:hAnsiTheme="minorHAnsi"/>
      <w:sz w:val="21"/>
      <w:szCs w:val="24"/>
    </w:rPr>
  </w:style>
  <w:style w:type="character" w:customStyle="1" w:styleId="Char21">
    <w:name w:val="正文首行缩进 Char2"/>
    <w:basedOn w:val="Charc"/>
    <w:link w:val="aff6"/>
    <w:uiPriority w:val="99"/>
    <w:qFormat/>
    <w:rsid w:val="005B0591"/>
  </w:style>
  <w:style w:type="paragraph" w:customStyle="1" w:styleId="xl39">
    <w:name w:val="xl39"/>
    <w:basedOn w:val="a0"/>
    <w:qFormat/>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22h222Heading2HiddenHead">
    <w:name w:val="样式 标题 2市检方案标题2第一层条h22章标题节标题第一章 标题 2Heading 2 HiddenHead..."/>
    <w:basedOn w:val="2"/>
    <w:rsid w:val="005B0591"/>
    <w:pPr>
      <w:keepNext/>
      <w:keepLines/>
      <w:numPr>
        <w:ilvl w:val="0"/>
        <w:numId w:val="0"/>
      </w:numPr>
      <w:tabs>
        <w:tab w:val="left" w:pos="720"/>
      </w:tabs>
      <w:spacing w:before="0" w:afterLines="50" w:line="360" w:lineRule="auto"/>
      <w:ind w:left="432" w:hanging="432"/>
    </w:pPr>
    <w:rPr>
      <w:rFonts w:ascii="Times New Roman" w:eastAsia="黑体" w:hAnsi="Times New Roman" w:cs="宋体"/>
      <w:b w:val="0"/>
      <w:bCs w:val="0"/>
      <w:kern w:val="2"/>
      <w:sz w:val="32"/>
    </w:rPr>
  </w:style>
  <w:style w:type="paragraph" w:customStyle="1" w:styleId="CharCharChar10">
    <w:name w:val="Char Char Char1"/>
    <w:basedOn w:val="a0"/>
    <w:rsid w:val="005B0591"/>
    <w:rPr>
      <w:rFonts w:ascii="Tahoma" w:eastAsia="宋体" w:hAnsi="Tahoma" w:cs="Times New Roman"/>
      <w:sz w:val="24"/>
      <w:szCs w:val="20"/>
    </w:rPr>
  </w:style>
  <w:style w:type="paragraph" w:customStyle="1" w:styleId="xl28">
    <w:name w:val="xl2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rsid w:val="005B0591"/>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right1">
    <w:name w:val="cright1"/>
    <w:basedOn w:val="a0"/>
    <w:rsid w:val="005B0591"/>
    <w:pPr>
      <w:widowControl/>
      <w:wordWrap w:val="0"/>
      <w:jc w:val="left"/>
    </w:pPr>
    <w:rPr>
      <w:rFonts w:ascii="宋体" w:eastAsia="宋体" w:hAnsi="宋体" w:cs="宋体"/>
      <w:color w:val="383838"/>
      <w:kern w:val="0"/>
      <w:sz w:val="24"/>
      <w:szCs w:val="24"/>
    </w:rPr>
  </w:style>
  <w:style w:type="paragraph" w:customStyle="1" w:styleId="cleft">
    <w:name w:val="cleft"/>
    <w:basedOn w:val="a0"/>
    <w:rsid w:val="005B0591"/>
    <w:pPr>
      <w:widowControl/>
      <w:jc w:val="left"/>
    </w:pPr>
    <w:rPr>
      <w:rFonts w:ascii="宋体" w:eastAsia="宋体" w:hAnsi="宋体" w:cs="宋体"/>
      <w:b/>
      <w:bCs/>
      <w:kern w:val="0"/>
      <w:sz w:val="24"/>
      <w:szCs w:val="24"/>
    </w:rPr>
  </w:style>
  <w:style w:type="paragraph" w:customStyle="1" w:styleId="2100015">
    <w:name w:val="样式 样式 标题 2 + 10 磅 段前: 0 磅 行距: 最小值 0 磅 + 行距: 1.5 倍行距"/>
    <w:basedOn w:val="a0"/>
    <w:qFormat/>
    <w:rsid w:val="005B0591"/>
    <w:pPr>
      <w:keepNext/>
      <w:keepLines/>
      <w:widowControl/>
      <w:tabs>
        <w:tab w:val="left" w:pos="840"/>
        <w:tab w:val="left" w:pos="1680"/>
      </w:tabs>
      <w:ind w:left="840" w:hanging="420"/>
      <w:jc w:val="left"/>
      <w:outlineLvl w:val="1"/>
    </w:pPr>
    <w:rPr>
      <w:rFonts w:ascii="Times New Roman" w:eastAsia="黑体" w:hAnsi="Times New Roman" w:cs="Times New Roman"/>
      <w:b/>
      <w:bCs/>
      <w:kern w:val="0"/>
      <w:sz w:val="24"/>
      <w:szCs w:val="20"/>
    </w:rPr>
  </w:style>
  <w:style w:type="paragraph" w:customStyle="1" w:styleId="a00">
    <w:name w:val="a0"/>
    <w:basedOn w:val="a0"/>
    <w:rsid w:val="005B0591"/>
    <w:pPr>
      <w:widowControl/>
      <w:spacing w:before="100" w:beforeAutospacing="1" w:after="100" w:afterAutospacing="1"/>
      <w:jc w:val="left"/>
    </w:pPr>
    <w:rPr>
      <w:rFonts w:ascii="宋体" w:eastAsia="宋体" w:hAnsi="宋体" w:cs="宋体"/>
      <w:kern w:val="0"/>
      <w:sz w:val="24"/>
      <w:szCs w:val="24"/>
    </w:rPr>
  </w:style>
  <w:style w:type="paragraph" w:customStyle="1" w:styleId="MMTopic4">
    <w:name w:val="MM Topic 4"/>
    <w:basedOn w:val="4"/>
    <w:qFormat/>
    <w:rsid w:val="005B0591"/>
    <w:pPr>
      <w:widowControl w:val="0"/>
      <w:numPr>
        <w:ilvl w:val="0"/>
        <w:numId w:val="0"/>
      </w:numPr>
      <w:tabs>
        <w:tab w:val="left" w:pos="720"/>
        <w:tab w:val="left" w:pos="851"/>
      </w:tabs>
      <w:ind w:left="720" w:hanging="720"/>
      <w:jc w:val="both"/>
    </w:pPr>
    <w:rPr>
      <w:kern w:val="2"/>
    </w:rPr>
  </w:style>
  <w:style w:type="paragraph" w:customStyle="1" w:styleId="ParaCharCharCharCharCharCharCharCharCharCharCharCharChar">
    <w:name w:val="默认段落字体 Para Char Char Char Char Char Char Char Char Char Char Char Char Char"/>
    <w:basedOn w:val="a0"/>
    <w:rsid w:val="005B0591"/>
    <w:pPr>
      <w:tabs>
        <w:tab w:val="right" w:pos="-2120"/>
      </w:tabs>
      <w:snapToGrid w:val="0"/>
    </w:pPr>
    <w:rPr>
      <w:rFonts w:ascii="Tahoma" w:eastAsia="宋体" w:hAnsi="Tahoma" w:cs="Times New Roman"/>
      <w:spacing w:val="6"/>
      <w:sz w:val="24"/>
      <w:szCs w:val="20"/>
    </w:rPr>
  </w:style>
  <w:style w:type="paragraph" w:styleId="27">
    <w:name w:val="List 2"/>
    <w:basedOn w:val="a0"/>
    <w:qFormat/>
    <w:rsid w:val="005B0591"/>
    <w:pPr>
      <w:ind w:leftChars="200" w:left="100" w:hangingChars="200" w:hanging="200"/>
    </w:pPr>
    <w:rPr>
      <w:rFonts w:ascii="Times New Roman" w:eastAsia="宋体" w:hAnsi="Times New Roman" w:cs="Times New Roman"/>
      <w:szCs w:val="24"/>
    </w:rPr>
  </w:style>
  <w:style w:type="paragraph" w:customStyle="1" w:styleId="font8">
    <w:name w:val="font8"/>
    <w:basedOn w:val="a0"/>
    <w:rsid w:val="005B059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TimesNewRoman">
    <w:name w:val="样式 样式1 + Times New Roman 五号"/>
    <w:basedOn w:val="a0"/>
    <w:next w:val="a0"/>
    <w:rsid w:val="005B0591"/>
    <w:pPr>
      <w:keepLines/>
      <w:widowControl/>
      <w:spacing w:before="360" w:after="240" w:line="360" w:lineRule="auto"/>
      <w:jc w:val="center"/>
      <w:outlineLvl w:val="0"/>
    </w:pPr>
    <w:rPr>
      <w:rFonts w:ascii="Times New Roman" w:eastAsia="黑体" w:hAnsi="Times New Roman" w:cs="Times New Roman"/>
      <w:color w:val="000000"/>
      <w:kern w:val="0"/>
      <w:sz w:val="24"/>
      <w:szCs w:val="20"/>
    </w:rPr>
  </w:style>
  <w:style w:type="paragraph" w:customStyle="1" w:styleId="xl31">
    <w:name w:val="xl31"/>
    <w:basedOn w:val="a0"/>
    <w:rsid w:val="005B059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bullet1">
    <w:name w:val="bullet1"/>
    <w:basedOn w:val="a0"/>
    <w:rsid w:val="005B0591"/>
    <w:pPr>
      <w:widowControl/>
      <w:tabs>
        <w:tab w:val="left" w:pos="510"/>
        <w:tab w:val="left" w:pos="900"/>
      </w:tabs>
      <w:spacing w:after="120"/>
      <w:ind w:left="907" w:hanging="510"/>
      <w:jc w:val="left"/>
    </w:pPr>
    <w:rPr>
      <w:rFonts w:ascii="Garamond" w:eastAsia="Batang" w:hAnsi="Garamond" w:cs="Times New Roman"/>
      <w:snapToGrid w:val="0"/>
      <w:kern w:val="0"/>
      <w:sz w:val="22"/>
      <w:szCs w:val="20"/>
      <w:lang w:eastAsia="en-US"/>
    </w:rPr>
  </w:style>
  <w:style w:type="paragraph" w:customStyle="1" w:styleId="l">
    <w:name w:val="l正文"/>
    <w:rsid w:val="005B0591"/>
    <w:pPr>
      <w:spacing w:line="360" w:lineRule="auto"/>
      <w:ind w:firstLineChars="200" w:firstLine="200"/>
      <w:jc w:val="both"/>
    </w:pPr>
    <w:rPr>
      <w:rFonts w:ascii="Times New Roman" w:eastAsia="宋体" w:hAnsi="Times New Roman" w:cs="Times New Roman"/>
      <w:kern w:val="0"/>
      <w:sz w:val="22"/>
    </w:rPr>
  </w:style>
  <w:style w:type="paragraph" w:customStyle="1" w:styleId="xl26">
    <w:name w:val="xl26"/>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CSS1Char">
    <w:name w:val="CSS1级正文 Char"/>
    <w:basedOn w:val="afd"/>
    <w:rsid w:val="005B0591"/>
    <w:pPr>
      <w:autoSpaceDE/>
      <w:autoSpaceDN/>
      <w:snapToGrid w:val="0"/>
      <w:spacing w:line="360" w:lineRule="auto"/>
      <w:ind w:firstLine="480"/>
      <w:jc w:val="both"/>
    </w:pPr>
    <w:rPr>
      <w:rFonts w:ascii="Times New Roman" w:eastAsia="宋体" w:cs="Times New Roman"/>
      <w:sz w:val="24"/>
      <w:szCs w:val="24"/>
    </w:rPr>
  </w:style>
  <w:style w:type="paragraph" w:customStyle="1" w:styleId="font7">
    <w:name w:val="font7"/>
    <w:basedOn w:val="a0"/>
    <w:rsid w:val="005B0591"/>
    <w:pPr>
      <w:widowControl/>
      <w:spacing w:before="100" w:beforeAutospacing="1" w:after="100" w:afterAutospacing="1"/>
      <w:jc w:val="left"/>
    </w:pPr>
    <w:rPr>
      <w:rFonts w:ascii="Times New Roman" w:eastAsia="宋体" w:hAnsi="Times New Roman" w:cs="Times New Roman"/>
      <w:kern w:val="0"/>
      <w:sz w:val="22"/>
    </w:rPr>
  </w:style>
  <w:style w:type="paragraph" w:customStyle="1" w:styleId="Char15">
    <w:name w:val="Char1"/>
    <w:basedOn w:val="a0"/>
    <w:rsid w:val="005B0591"/>
    <w:rPr>
      <w:rFonts w:ascii="Tahoma" w:eastAsia="宋体" w:hAnsi="Tahoma" w:cs="仿宋_GB2312"/>
      <w:sz w:val="24"/>
      <w:szCs w:val="20"/>
    </w:rPr>
  </w:style>
  <w:style w:type="paragraph" w:customStyle="1" w:styleId="1TimesNewRoman102CharCharChar">
    <w:name w:val="样式 样式1 + Times New Roman 10 磅 首行缩进:  2 字符 Char Char Char"/>
    <w:basedOn w:val="a0"/>
    <w:rsid w:val="005B0591"/>
    <w:pPr>
      <w:tabs>
        <w:tab w:val="left" w:pos="360"/>
        <w:tab w:val="left" w:pos="420"/>
        <w:tab w:val="left" w:pos="4680"/>
      </w:tabs>
      <w:spacing w:line="360" w:lineRule="auto"/>
      <w:ind w:left="361" w:hanging="1"/>
    </w:pPr>
    <w:rPr>
      <w:rFonts w:ascii="Times New Roman" w:eastAsia="宋体" w:hAnsi="Times New Roman" w:cs="Times New Roman"/>
      <w:sz w:val="24"/>
      <w:szCs w:val="20"/>
    </w:rPr>
  </w:style>
  <w:style w:type="paragraph" w:customStyle="1" w:styleId="CharCharCharCharCharCharCharCharChar">
    <w:name w:val="Char Char Char Char Char Char Char Char Char"/>
    <w:basedOn w:val="a0"/>
    <w:rsid w:val="005B0591"/>
    <w:rPr>
      <w:rFonts w:ascii="Tahoma" w:eastAsia="宋体" w:hAnsi="Tahoma" w:cs="仿宋_GB2312"/>
      <w:sz w:val="24"/>
      <w:szCs w:val="20"/>
    </w:rPr>
  </w:style>
  <w:style w:type="paragraph" w:customStyle="1" w:styleId="Char110">
    <w:name w:val="Char11"/>
    <w:basedOn w:val="a0"/>
    <w:rsid w:val="005B0591"/>
    <w:pPr>
      <w:spacing w:line="360" w:lineRule="auto"/>
    </w:pPr>
    <w:rPr>
      <w:rFonts w:ascii="Tahoma" w:eastAsia="宋体" w:hAnsi="Tahoma" w:cs="仿宋_GB2312"/>
      <w:szCs w:val="20"/>
    </w:rPr>
  </w:style>
  <w:style w:type="paragraph" w:customStyle="1" w:styleId="CharChar1">
    <w:name w:val="无间隔 Char Char"/>
    <w:link w:val="CharCharChar0"/>
    <w:rsid w:val="005B0591"/>
    <w:rPr>
      <w:rFonts w:ascii="Calibri" w:hAnsi="Calibri"/>
      <w:sz w:val="22"/>
    </w:rPr>
  </w:style>
  <w:style w:type="paragraph" w:styleId="aff7">
    <w:name w:val="Note Heading"/>
    <w:basedOn w:val="a0"/>
    <w:next w:val="a0"/>
    <w:link w:val="Charf0"/>
    <w:rsid w:val="005B0591"/>
    <w:pPr>
      <w:jc w:val="center"/>
    </w:pPr>
    <w:rPr>
      <w:szCs w:val="24"/>
    </w:rPr>
  </w:style>
  <w:style w:type="character" w:customStyle="1" w:styleId="Char16">
    <w:name w:val="注释标题 Char1"/>
    <w:basedOn w:val="a1"/>
    <w:link w:val="aff7"/>
    <w:uiPriority w:val="99"/>
    <w:rsid w:val="005B0591"/>
  </w:style>
  <w:style w:type="paragraph" w:styleId="90">
    <w:name w:val="toc 9"/>
    <w:basedOn w:val="a0"/>
    <w:next w:val="a0"/>
    <w:rsid w:val="005B0591"/>
    <w:pPr>
      <w:ind w:left="1680"/>
      <w:jc w:val="left"/>
    </w:pPr>
    <w:rPr>
      <w:rFonts w:ascii="Calibri" w:eastAsia="宋体" w:hAnsi="Calibri" w:cs="Times New Roman"/>
      <w:sz w:val="18"/>
      <w:szCs w:val="18"/>
    </w:rPr>
  </w:style>
  <w:style w:type="paragraph" w:customStyle="1" w:styleId="afff">
    <w:name w:val="方案正文"/>
    <w:basedOn w:val="af2"/>
    <w:rsid w:val="005B0591"/>
    <w:pPr>
      <w:ind w:firstLineChars="200" w:firstLine="200"/>
    </w:pPr>
    <w:rPr>
      <w:rFonts w:asciiTheme="minorHAnsi" w:eastAsiaTheme="minorEastAsia" w:hAnsiTheme="minorHAnsi" w:cstheme="minorBidi"/>
      <w:szCs w:val="24"/>
    </w:rPr>
  </w:style>
  <w:style w:type="paragraph" w:customStyle="1" w:styleId="afff0">
    <w:name w:val="首行缩进"/>
    <w:basedOn w:val="a0"/>
    <w:rsid w:val="005B0591"/>
    <w:pPr>
      <w:autoSpaceDE w:val="0"/>
      <w:autoSpaceDN w:val="0"/>
      <w:adjustRightInd w:val="0"/>
      <w:jc w:val="left"/>
    </w:pPr>
    <w:rPr>
      <w:rFonts w:ascii="Times New Roman" w:eastAsia="宋体" w:hAnsi="Times New Roman" w:cs="Times New Roman"/>
      <w:kern w:val="0"/>
      <w:sz w:val="28"/>
      <w:szCs w:val="20"/>
    </w:rPr>
  </w:style>
  <w:style w:type="paragraph" w:customStyle="1" w:styleId="xl38">
    <w:name w:val="xl3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2"/>
    </w:rPr>
  </w:style>
  <w:style w:type="paragraph" w:customStyle="1" w:styleId="xl33">
    <w:name w:val="xl33"/>
    <w:basedOn w:val="a0"/>
    <w:rsid w:val="005B05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f2">
    <w:name w:val="哈哈正文 Char"/>
    <w:basedOn w:val="a0"/>
    <w:rsid w:val="005B0591"/>
    <w:pPr>
      <w:spacing w:line="360" w:lineRule="auto"/>
      <w:ind w:firstLineChars="200" w:firstLine="200"/>
    </w:pPr>
    <w:rPr>
      <w:rFonts w:ascii="宋体" w:eastAsia="宋体" w:hAnsi="宋体" w:cs="宋体"/>
      <w:sz w:val="24"/>
      <w:szCs w:val="24"/>
    </w:rPr>
  </w:style>
  <w:style w:type="character" w:customStyle="1" w:styleId="Char22">
    <w:name w:val="标题 Char2"/>
    <w:basedOn w:val="a1"/>
    <w:uiPriority w:val="10"/>
    <w:rsid w:val="005B0591"/>
    <w:rPr>
      <w:rFonts w:asciiTheme="majorHAnsi" w:eastAsia="宋体" w:hAnsiTheme="majorHAnsi" w:cstheme="majorBidi"/>
      <w:b/>
      <w:bCs/>
      <w:sz w:val="32"/>
      <w:szCs w:val="32"/>
    </w:rPr>
  </w:style>
  <w:style w:type="paragraph" w:styleId="50">
    <w:name w:val="toc 5"/>
    <w:basedOn w:val="a0"/>
    <w:next w:val="a0"/>
    <w:qFormat/>
    <w:rsid w:val="005B0591"/>
    <w:pPr>
      <w:ind w:left="840"/>
      <w:jc w:val="left"/>
    </w:pPr>
    <w:rPr>
      <w:rFonts w:ascii="Calibri" w:eastAsia="宋体" w:hAnsi="Calibri" w:cs="Times New Roman"/>
      <w:sz w:val="18"/>
      <w:szCs w:val="18"/>
    </w:rPr>
  </w:style>
  <w:style w:type="character" w:customStyle="1" w:styleId="Char17">
    <w:name w:val="批注文字 Char1"/>
    <w:basedOn w:val="a1"/>
    <w:uiPriority w:val="99"/>
    <w:rsid w:val="005B0591"/>
    <w:rPr>
      <w:rFonts w:ascii="Times New Roman" w:eastAsia="宋体" w:hAnsi="Times New Roman" w:cs="Times New Roman"/>
      <w:szCs w:val="24"/>
    </w:rPr>
  </w:style>
  <w:style w:type="paragraph" w:styleId="afff1">
    <w:name w:val="List"/>
    <w:basedOn w:val="a0"/>
    <w:qFormat/>
    <w:rsid w:val="005B0591"/>
    <w:pPr>
      <w:widowControl/>
      <w:ind w:left="360" w:hanging="360"/>
      <w:jc w:val="left"/>
    </w:pPr>
    <w:rPr>
      <w:rFonts w:ascii="Calisto MT" w:eastAsia="宋体" w:hAnsi="Calisto MT" w:cs="Times New Roman"/>
      <w:kern w:val="0"/>
      <w:sz w:val="20"/>
      <w:szCs w:val="20"/>
      <w:lang w:val="en-GB" w:eastAsia="en-US"/>
    </w:rPr>
  </w:style>
  <w:style w:type="paragraph" w:customStyle="1" w:styleId="Indent">
    <w:name w:val="Indent"/>
    <w:basedOn w:val="a0"/>
    <w:next w:val="afd"/>
    <w:rsid w:val="005B0591"/>
    <w:pPr>
      <w:spacing w:line="360" w:lineRule="auto"/>
      <w:ind w:right="567" w:firstLine="200"/>
      <w:jc w:val="left"/>
    </w:pPr>
    <w:rPr>
      <w:rFonts w:ascii="Times New Roman" w:eastAsia="宋体" w:hAnsi="Times New Roman" w:cs="Times New Roman"/>
      <w:szCs w:val="20"/>
    </w:rPr>
  </w:style>
  <w:style w:type="paragraph" w:customStyle="1" w:styleId="28">
    <w:name w:val="样式 首行缩进:  2 字符"/>
    <w:basedOn w:val="a0"/>
    <w:rsid w:val="005B0591"/>
    <w:pPr>
      <w:spacing w:line="360" w:lineRule="auto"/>
      <w:ind w:firstLineChars="200" w:firstLine="480"/>
    </w:pPr>
    <w:rPr>
      <w:rFonts w:ascii="Times New Roman" w:eastAsia="宋体" w:hAnsi="Times New Roman" w:cs="宋体"/>
      <w:sz w:val="24"/>
      <w:szCs w:val="20"/>
    </w:rPr>
  </w:style>
  <w:style w:type="paragraph" w:customStyle="1" w:styleId="xl25">
    <w:name w:val="xl25"/>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3">
    <w:name w:val="xl23"/>
    <w:basedOn w:val="a0"/>
    <w:rsid w:val="005B0591"/>
    <w:pPr>
      <w:widowControl/>
      <w:spacing w:before="100" w:beforeAutospacing="1" w:after="100" w:afterAutospacing="1" w:line="360" w:lineRule="auto"/>
      <w:textAlignment w:val="top"/>
    </w:pPr>
    <w:rPr>
      <w:rFonts w:ascii="Times New Roman" w:eastAsia="宋体" w:hAnsi="Times New Roman" w:cs="Times New Roman"/>
      <w:kern w:val="0"/>
      <w:sz w:val="24"/>
      <w:szCs w:val="24"/>
    </w:rPr>
  </w:style>
  <w:style w:type="paragraph" w:customStyle="1" w:styleId="118">
    <w:name w:val="样式 标题 1 + 18 磅"/>
    <w:basedOn w:val="10"/>
    <w:qFormat/>
    <w:rsid w:val="005B0591"/>
    <w:pPr>
      <w:keepNext w:val="0"/>
      <w:keepLines w:val="0"/>
      <w:widowControl w:val="0"/>
      <w:numPr>
        <w:numId w:val="0"/>
      </w:numPr>
      <w:snapToGrid/>
      <w:spacing w:beforeLines="100" w:afterLines="50"/>
      <w:jc w:val="both"/>
      <w:outlineLvl w:val="9"/>
    </w:pPr>
    <w:rPr>
      <w:rFonts w:ascii="宋体" w:eastAsia="宋体" w:hAnsi="宋体"/>
      <w:kern w:val="2"/>
      <w:sz w:val="21"/>
      <w:szCs w:val="21"/>
    </w:rPr>
  </w:style>
  <w:style w:type="paragraph" w:customStyle="1" w:styleId="WW-1">
    <w:name w:val="WW-正文（首行缩进两字）"/>
    <w:basedOn w:val="a0"/>
    <w:rsid w:val="005B0591"/>
    <w:pPr>
      <w:suppressAutoHyphens/>
      <w:spacing w:line="480" w:lineRule="exact"/>
      <w:ind w:firstLine="420"/>
    </w:pPr>
    <w:rPr>
      <w:rFonts w:ascii="Times New Roman" w:eastAsia="宋体" w:hAnsi="Times New Roman" w:cs="Times New Roman" w:hint="eastAsia"/>
      <w:kern w:val="1"/>
      <w:sz w:val="24"/>
      <w:szCs w:val="20"/>
    </w:rPr>
  </w:style>
  <w:style w:type="paragraph" w:customStyle="1" w:styleId="HD1">
    <w:name w:val="HD正文1"/>
    <w:basedOn w:val="a0"/>
    <w:qFormat/>
    <w:rsid w:val="005B0591"/>
    <w:pPr>
      <w:spacing w:line="440" w:lineRule="atLeast"/>
    </w:pPr>
    <w:rPr>
      <w:rFonts w:ascii="Times New Roman" w:eastAsia="宋体" w:hAnsi="Times New Roman" w:cs="Times New Roman"/>
      <w:sz w:val="24"/>
      <w:szCs w:val="24"/>
    </w:rPr>
  </w:style>
  <w:style w:type="paragraph" w:customStyle="1" w:styleId="CharCharCharChar">
    <w:name w:val="Char Char Char Char"/>
    <w:basedOn w:val="a0"/>
    <w:qFormat/>
    <w:rsid w:val="005B0591"/>
    <w:pPr>
      <w:widowControl/>
      <w:snapToGrid w:val="0"/>
      <w:spacing w:after="160" w:line="360" w:lineRule="auto"/>
      <w:jc w:val="left"/>
    </w:pPr>
    <w:rPr>
      <w:rFonts w:ascii="Times New Roman" w:eastAsia="宋体" w:hAnsi="Times New Roman" w:cs="Times New Roman"/>
      <w:kern w:val="0"/>
      <w:sz w:val="24"/>
      <w:szCs w:val="24"/>
      <w:lang w:eastAsia="en-US"/>
    </w:rPr>
  </w:style>
  <w:style w:type="paragraph" w:customStyle="1" w:styleId="MMTopic2">
    <w:name w:val="MM Topic 2"/>
    <w:basedOn w:val="2"/>
    <w:rsid w:val="005B0591"/>
    <w:pPr>
      <w:keepNext/>
      <w:keepLines/>
      <w:numPr>
        <w:ilvl w:val="0"/>
        <w:numId w:val="0"/>
      </w:numPr>
      <w:tabs>
        <w:tab w:val="left" w:pos="510"/>
      </w:tabs>
      <w:spacing w:line="413" w:lineRule="auto"/>
      <w:ind w:left="510" w:hanging="510"/>
      <w:jc w:val="both"/>
    </w:pPr>
    <w:rPr>
      <w:rFonts w:ascii="Arial" w:eastAsia="黑体"/>
      <w:kern w:val="2"/>
      <w:sz w:val="32"/>
    </w:rPr>
  </w:style>
  <w:style w:type="paragraph" w:customStyle="1" w:styleId="Char23">
    <w:name w:val="Char2"/>
    <w:basedOn w:val="a0"/>
    <w:rsid w:val="005B0591"/>
    <w:rPr>
      <w:rFonts w:ascii="Tahoma" w:eastAsia="宋体" w:hAnsi="Tahoma" w:cs="Times New Roman"/>
      <w:sz w:val="24"/>
      <w:szCs w:val="20"/>
    </w:rPr>
  </w:style>
  <w:style w:type="paragraph" w:styleId="51">
    <w:name w:val="List 5"/>
    <w:basedOn w:val="a0"/>
    <w:qFormat/>
    <w:rsid w:val="005B0591"/>
    <w:pPr>
      <w:ind w:leftChars="800" w:left="100" w:hangingChars="200" w:hanging="200"/>
    </w:pPr>
    <w:rPr>
      <w:rFonts w:ascii="Times New Roman" w:eastAsia="宋体" w:hAnsi="Times New Roman" w:cs="Times New Roman"/>
      <w:szCs w:val="24"/>
    </w:rPr>
  </w:style>
  <w:style w:type="character" w:customStyle="1" w:styleId="Char18">
    <w:name w:val="批注主题 Char1"/>
    <w:basedOn w:val="Char17"/>
    <w:uiPriority w:val="99"/>
    <w:qFormat/>
    <w:rsid w:val="005B0591"/>
    <w:rPr>
      <w:b/>
      <w:bCs/>
    </w:rPr>
  </w:style>
  <w:style w:type="paragraph" w:customStyle="1" w:styleId="xl30">
    <w:name w:val="xl30"/>
    <w:basedOn w:val="a0"/>
    <w:rsid w:val="005B059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7">
    <w:name w:val="xl37"/>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afff2">
    <w:name w:val="文件标题"/>
    <w:basedOn w:val="a0"/>
    <w:rsid w:val="005B0591"/>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CharCharCharCharCharCharCharCharChar1CharCharCharChar">
    <w:name w:val="Char Char Char Char Char Char Char Char Char1 Char Char Char Char"/>
    <w:basedOn w:val="a0"/>
    <w:rsid w:val="005B0591"/>
    <w:rPr>
      <w:rFonts w:ascii="Tahoma" w:eastAsia="宋体" w:hAnsi="Tahoma" w:cs="仿宋_GB2312"/>
      <w:sz w:val="24"/>
      <w:szCs w:val="20"/>
    </w:rPr>
  </w:style>
  <w:style w:type="paragraph" w:customStyle="1" w:styleId="afff3">
    <w:name w:val="列表内容"/>
    <w:basedOn w:val="a0"/>
    <w:next w:val="a0"/>
    <w:qFormat/>
    <w:rsid w:val="005B0591"/>
    <w:pPr>
      <w:widowControl/>
      <w:tabs>
        <w:tab w:val="left" w:pos="840"/>
      </w:tabs>
      <w:ind w:left="840" w:hanging="420"/>
      <w:jc w:val="left"/>
    </w:pPr>
    <w:rPr>
      <w:rFonts w:ascii="Times New Roman" w:eastAsia="宋体" w:hAnsi="Times New Roman" w:cs="Times New Roman"/>
      <w:kern w:val="0"/>
      <w:sz w:val="18"/>
      <w:szCs w:val="24"/>
    </w:rPr>
  </w:style>
  <w:style w:type="paragraph" w:customStyle="1" w:styleId="afff4">
    <w:name w:val="列表（编号二级）（绿盟科技）"/>
    <w:basedOn w:val="afff5"/>
    <w:qFormat/>
    <w:rsid w:val="005B0591"/>
    <w:pPr>
      <w:ind w:left="840"/>
    </w:pPr>
  </w:style>
  <w:style w:type="paragraph" w:customStyle="1" w:styleId="17">
    <w:name w:val="正文1"/>
    <w:basedOn w:val="a0"/>
    <w:qFormat/>
    <w:rsid w:val="005B0591"/>
    <w:pPr>
      <w:widowControl/>
      <w:spacing w:line="480" w:lineRule="exact"/>
      <w:ind w:firstLine="567"/>
    </w:pPr>
    <w:rPr>
      <w:rFonts w:ascii="Times New Roman" w:eastAsia="宋体" w:hAnsi="Times New Roman" w:cs="Times New Roman"/>
      <w:sz w:val="28"/>
      <w:szCs w:val="24"/>
      <w:lang w:val="sq-AL"/>
    </w:rPr>
  </w:style>
  <w:style w:type="paragraph" w:customStyle="1" w:styleId="Afff6">
    <w:name w:val="A 样式 正文"/>
    <w:basedOn w:val="a0"/>
    <w:rsid w:val="005B0591"/>
    <w:pPr>
      <w:spacing w:line="360" w:lineRule="auto"/>
      <w:ind w:firstLineChars="200" w:firstLine="480"/>
    </w:pPr>
    <w:rPr>
      <w:rFonts w:ascii="宋体" w:eastAsia="宋体" w:hAnsi="宋体" w:cs="宋体"/>
      <w:sz w:val="24"/>
      <w:szCs w:val="24"/>
    </w:rPr>
  </w:style>
  <w:style w:type="paragraph" w:customStyle="1" w:styleId="afff5">
    <w:name w:val="列表（编号一级）（绿盟科技）"/>
    <w:basedOn w:val="a0"/>
    <w:qFormat/>
    <w:rsid w:val="005B0591"/>
    <w:pPr>
      <w:widowControl/>
      <w:spacing w:beforeLines="25" w:line="300" w:lineRule="auto"/>
      <w:ind w:left="420" w:hanging="420"/>
      <w:jc w:val="left"/>
    </w:pPr>
    <w:rPr>
      <w:rFonts w:ascii="Arial" w:eastAsia="宋体" w:hAnsi="Arial" w:cs="Times New Roman"/>
      <w:kern w:val="0"/>
      <w:szCs w:val="21"/>
    </w:rPr>
  </w:style>
  <w:style w:type="paragraph" w:styleId="60">
    <w:name w:val="toc 6"/>
    <w:basedOn w:val="a0"/>
    <w:next w:val="a0"/>
    <w:rsid w:val="005B0591"/>
    <w:pPr>
      <w:ind w:left="1050"/>
      <w:jc w:val="left"/>
    </w:pPr>
    <w:rPr>
      <w:rFonts w:ascii="Calibri" w:eastAsia="宋体" w:hAnsi="Calibri" w:cs="Times New Roman"/>
      <w:sz w:val="18"/>
      <w:szCs w:val="18"/>
    </w:rPr>
  </w:style>
  <w:style w:type="paragraph" w:styleId="40">
    <w:name w:val="toc 4"/>
    <w:basedOn w:val="a0"/>
    <w:next w:val="a0"/>
    <w:rsid w:val="005B0591"/>
    <w:pPr>
      <w:ind w:left="630"/>
      <w:jc w:val="left"/>
    </w:pPr>
    <w:rPr>
      <w:rFonts w:ascii="Calibri" w:eastAsia="宋体" w:hAnsi="Calibri" w:cs="Times New Roman"/>
      <w:sz w:val="18"/>
      <w:szCs w:val="18"/>
    </w:rPr>
  </w:style>
  <w:style w:type="paragraph" w:customStyle="1" w:styleId="1CharChar">
    <w:name w:val="正文1 Char Char"/>
    <w:basedOn w:val="a0"/>
    <w:link w:val="1CharCharChar"/>
    <w:qFormat/>
    <w:rsid w:val="005B0591"/>
    <w:pPr>
      <w:widowControl/>
      <w:spacing w:line="480" w:lineRule="exact"/>
      <w:ind w:firstLine="567"/>
    </w:pPr>
    <w:rPr>
      <w:sz w:val="28"/>
      <w:szCs w:val="24"/>
      <w:lang w:val="sq-AL"/>
    </w:rPr>
  </w:style>
  <w:style w:type="paragraph" w:customStyle="1" w:styleId="xl34">
    <w:name w:val="xl34"/>
    <w:basedOn w:val="a0"/>
    <w:qFormat/>
    <w:rsid w:val="005B0591"/>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Char2">
    <w:name w:val="哈哈正文 Char Char"/>
    <w:basedOn w:val="a0"/>
    <w:link w:val="CharCharChar1"/>
    <w:qFormat/>
    <w:rsid w:val="005B0591"/>
    <w:pPr>
      <w:spacing w:line="360" w:lineRule="auto"/>
      <w:ind w:firstLineChars="200" w:firstLine="200"/>
    </w:pPr>
    <w:rPr>
      <w:rFonts w:ascii="宋体" w:hAnsi="宋体" w:cs="宋体"/>
      <w:sz w:val="24"/>
      <w:szCs w:val="24"/>
    </w:rPr>
  </w:style>
  <w:style w:type="paragraph" w:customStyle="1" w:styleId="29">
    <w:name w:val="样式2"/>
    <w:basedOn w:val="a0"/>
    <w:next w:val="a0"/>
    <w:rsid w:val="005B0591"/>
    <w:pPr>
      <w:keepLines/>
      <w:widowControl/>
      <w:autoSpaceDE w:val="0"/>
      <w:autoSpaceDN w:val="0"/>
      <w:spacing w:before="120" w:after="120" w:line="360" w:lineRule="auto"/>
      <w:jc w:val="center"/>
      <w:outlineLvl w:val="0"/>
    </w:pPr>
    <w:rPr>
      <w:rFonts w:ascii="宋体" w:eastAsia="宋体" w:hAnsi="宋体" w:cs="Times New Roman"/>
      <w:color w:val="000000"/>
      <w:kern w:val="0"/>
      <w:sz w:val="28"/>
      <w:szCs w:val="28"/>
    </w:rPr>
  </w:style>
  <w:style w:type="paragraph" w:customStyle="1" w:styleId="font9">
    <w:name w:val="font9"/>
    <w:basedOn w:val="a0"/>
    <w:qFormat/>
    <w:rsid w:val="005B059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0"/>
    <w:rsid w:val="005B0591"/>
    <w:rPr>
      <w:rFonts w:ascii="Tahoma" w:eastAsia="宋体" w:hAnsi="Tahoma" w:cs="仿宋_GB2312"/>
      <w:sz w:val="24"/>
      <w:szCs w:val="20"/>
    </w:rPr>
  </w:style>
  <w:style w:type="paragraph" w:customStyle="1" w:styleId="CharChar0">
    <w:name w:val="段 Char Char"/>
    <w:link w:val="CharCharChar"/>
    <w:rsid w:val="005B0591"/>
    <w:pPr>
      <w:autoSpaceDE w:val="0"/>
      <w:autoSpaceDN w:val="0"/>
      <w:spacing w:beforeLines="10" w:afterLines="10" w:line="360" w:lineRule="auto"/>
      <w:ind w:firstLineChars="200" w:firstLine="200"/>
      <w:jc w:val="both"/>
    </w:pPr>
    <w:rPr>
      <w:rFonts w:ascii="宋体"/>
      <w:sz w:val="24"/>
      <w:szCs w:val="24"/>
    </w:rPr>
  </w:style>
  <w:style w:type="paragraph" w:customStyle="1" w:styleId="afff7">
    <w:name w:val="表格列标题"/>
    <w:basedOn w:val="a0"/>
    <w:qFormat/>
    <w:rsid w:val="005B0591"/>
    <w:pPr>
      <w:autoSpaceDE w:val="0"/>
      <w:autoSpaceDN w:val="0"/>
      <w:adjustRightInd w:val="0"/>
      <w:jc w:val="center"/>
    </w:pPr>
    <w:rPr>
      <w:rFonts w:ascii="宋体" w:eastAsia="宋体" w:hAnsi="宋体" w:cs="Times New Roman"/>
      <w:b/>
      <w:bCs/>
      <w:color w:val="000000"/>
      <w:kern w:val="0"/>
      <w:szCs w:val="20"/>
    </w:rPr>
  </w:style>
  <w:style w:type="paragraph" w:customStyle="1" w:styleId="xl35">
    <w:name w:val="xl35"/>
    <w:basedOn w:val="a0"/>
    <w:qFormat/>
    <w:rsid w:val="005B05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6">
    <w:name w:val="xl36"/>
    <w:basedOn w:val="a0"/>
    <w:qFormat/>
    <w:rsid w:val="005B0591"/>
    <w:pPr>
      <w:widowControl/>
      <w:spacing w:before="100" w:beforeAutospacing="1" w:after="100" w:afterAutospacing="1"/>
      <w:jc w:val="center"/>
      <w:textAlignment w:val="center"/>
    </w:pPr>
    <w:rPr>
      <w:rFonts w:ascii="宋体" w:eastAsia="宋体" w:hAnsi="宋体" w:cs="Times New Roman"/>
      <w:kern w:val="0"/>
      <w:sz w:val="22"/>
    </w:rPr>
  </w:style>
  <w:style w:type="paragraph" w:customStyle="1" w:styleId="afff8">
    <w:name w:val="缺省文本"/>
    <w:basedOn w:val="a0"/>
    <w:rsid w:val="005B0591"/>
    <w:pPr>
      <w:autoSpaceDE w:val="0"/>
      <w:autoSpaceDN w:val="0"/>
      <w:adjustRightInd w:val="0"/>
      <w:jc w:val="left"/>
    </w:pPr>
    <w:rPr>
      <w:rFonts w:ascii="Times New Roman" w:eastAsia="宋体" w:hAnsi="Times New Roman" w:cs="Times New Roman"/>
      <w:kern w:val="0"/>
      <w:sz w:val="24"/>
      <w:szCs w:val="20"/>
    </w:rPr>
  </w:style>
  <w:style w:type="paragraph" w:customStyle="1" w:styleId="xl32">
    <w:name w:val="xl32"/>
    <w:basedOn w:val="a0"/>
    <w:qFormat/>
    <w:rsid w:val="005B0591"/>
    <w:pPr>
      <w:widowControl/>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xl27">
    <w:name w:val="xl27"/>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font6">
    <w:name w:val="font6"/>
    <w:basedOn w:val="a0"/>
    <w:rsid w:val="005B0591"/>
    <w:pPr>
      <w:widowControl/>
      <w:spacing w:before="100" w:beforeAutospacing="1" w:after="100" w:afterAutospacing="1"/>
      <w:jc w:val="left"/>
    </w:pPr>
    <w:rPr>
      <w:rFonts w:ascii="宋体" w:eastAsia="宋体" w:hAnsi="宋体" w:cs="Times New Roman" w:hint="eastAsia"/>
      <w:kern w:val="0"/>
      <w:sz w:val="22"/>
    </w:rPr>
  </w:style>
  <w:style w:type="paragraph" w:customStyle="1" w:styleId="afff9">
    <w:name w:val="a"/>
    <w:basedOn w:val="a0"/>
    <w:qFormat/>
    <w:rsid w:val="005B0591"/>
    <w:pPr>
      <w:widowControl/>
      <w:spacing w:before="100" w:beforeAutospacing="1" w:after="100" w:afterAutospacing="1"/>
      <w:jc w:val="left"/>
    </w:pPr>
    <w:rPr>
      <w:rFonts w:ascii="宋体" w:eastAsia="宋体" w:hAnsi="宋体" w:cs="宋体"/>
      <w:kern w:val="0"/>
      <w:sz w:val="24"/>
      <w:szCs w:val="24"/>
    </w:rPr>
  </w:style>
  <w:style w:type="numbering" w:customStyle="1" w:styleId="18">
    <w:name w:val="无列表1"/>
    <w:next w:val="a3"/>
    <w:uiPriority w:val="99"/>
    <w:semiHidden/>
    <w:rsid w:val="005B0591"/>
  </w:style>
  <w:style w:type="character" w:customStyle="1" w:styleId="Char19">
    <w:name w:val="页眉 Char1"/>
    <w:uiPriority w:val="99"/>
    <w:semiHidden/>
    <w:qFormat/>
    <w:rsid w:val="005B0591"/>
    <w:rPr>
      <w:sz w:val="18"/>
      <w:szCs w:val="18"/>
    </w:rPr>
  </w:style>
  <w:style w:type="character" w:customStyle="1" w:styleId="Char1a">
    <w:name w:val="批注框文本 Char1"/>
    <w:uiPriority w:val="99"/>
    <w:semiHidden/>
    <w:qFormat/>
    <w:rsid w:val="005B0591"/>
    <w:rPr>
      <w:sz w:val="18"/>
      <w:szCs w:val="18"/>
    </w:rPr>
  </w:style>
  <w:style w:type="character" w:customStyle="1" w:styleId="3Char10">
    <w:name w:val="正文文本 3 Char1"/>
    <w:uiPriority w:val="99"/>
    <w:semiHidden/>
    <w:qFormat/>
    <w:rsid w:val="005B0591"/>
    <w:rPr>
      <w:sz w:val="16"/>
      <w:szCs w:val="16"/>
    </w:rPr>
  </w:style>
  <w:style w:type="character" w:customStyle="1" w:styleId="3Char11">
    <w:name w:val="正文文本缩进 3 Char1"/>
    <w:uiPriority w:val="99"/>
    <w:semiHidden/>
    <w:rsid w:val="005B0591"/>
    <w:rPr>
      <w:sz w:val="16"/>
      <w:szCs w:val="16"/>
    </w:rPr>
  </w:style>
  <w:style w:type="character" w:customStyle="1" w:styleId="2Char11">
    <w:name w:val="正文文本 2 Char1"/>
    <w:uiPriority w:val="99"/>
    <w:semiHidden/>
    <w:qFormat/>
    <w:rsid w:val="005B0591"/>
  </w:style>
  <w:style w:type="character" w:customStyle="1" w:styleId="Char1b">
    <w:name w:val="日期 Char1"/>
    <w:uiPriority w:val="99"/>
    <w:semiHidden/>
    <w:rsid w:val="005B0591"/>
  </w:style>
  <w:style w:type="character" w:customStyle="1" w:styleId="Char1c">
    <w:name w:val="纯文本 Char1"/>
    <w:uiPriority w:val="99"/>
    <w:semiHidden/>
    <w:qFormat/>
    <w:rsid w:val="005B0591"/>
    <w:rPr>
      <w:rFonts w:ascii="宋体" w:eastAsia="宋体" w:hAnsi="Courier New" w:cs="Courier New"/>
      <w:szCs w:val="21"/>
    </w:rPr>
  </w:style>
  <w:style w:type="character" w:customStyle="1" w:styleId="2Char12">
    <w:name w:val="正文文本缩进 2 Char1"/>
    <w:uiPriority w:val="99"/>
    <w:semiHidden/>
    <w:qFormat/>
    <w:rsid w:val="005B0591"/>
  </w:style>
  <w:style w:type="character" w:customStyle="1" w:styleId="Char1d">
    <w:name w:val="文档结构图 Char1"/>
    <w:uiPriority w:val="99"/>
    <w:semiHidden/>
    <w:qFormat/>
    <w:rsid w:val="005B0591"/>
    <w:rPr>
      <w:rFonts w:ascii="宋体" w:eastAsia="宋体"/>
      <w:sz w:val="18"/>
      <w:szCs w:val="18"/>
    </w:rPr>
  </w:style>
  <w:style w:type="paragraph" w:customStyle="1" w:styleId="afffa">
    <w:name w:val="标号"/>
    <w:basedOn w:val="a0"/>
    <w:qFormat/>
    <w:rsid w:val="005B0591"/>
    <w:pPr>
      <w:tabs>
        <w:tab w:val="num" w:pos="644"/>
      </w:tabs>
      <w:spacing w:line="360" w:lineRule="auto"/>
      <w:ind w:left="420" w:hanging="136"/>
    </w:pPr>
    <w:rPr>
      <w:rFonts w:ascii="Times New Roman" w:eastAsia="宋体" w:hAnsi="Times New Roman" w:cs="Times New Roman"/>
      <w:sz w:val="24"/>
      <w:szCs w:val="20"/>
    </w:rPr>
  </w:style>
  <w:style w:type="paragraph" w:customStyle="1" w:styleId="afffb">
    <w:name w:val="标准称谓"/>
    <w:next w:val="a0"/>
    <w:rsid w:val="005B0591"/>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2a">
    <w:name w:val="无间隔2"/>
    <w:qFormat/>
    <w:rsid w:val="005B0591"/>
    <w:pPr>
      <w:widowControl w:val="0"/>
      <w:jc w:val="both"/>
    </w:pPr>
    <w:rPr>
      <w:rFonts w:ascii="Calibri" w:eastAsia="宋体" w:hAnsi="Calibri" w:cs="Times New Roman"/>
    </w:rPr>
  </w:style>
  <w:style w:type="character" w:customStyle="1" w:styleId="b1">
    <w:name w:val="b1"/>
    <w:rsid w:val="00687A50"/>
    <w:rPr>
      <w:rFonts w:ascii="Arial" w:hAnsi="Arial" w:cs="Arial" w:hint="default"/>
      <w:b/>
      <w:bCs/>
      <w:color w:val="484848"/>
      <w:sz w:val="20"/>
      <w:szCs w:val="20"/>
    </w:rPr>
  </w:style>
  <w:style w:type="numbering" w:customStyle="1" w:styleId="HR">
    <w:name w:val="HR标题列表"/>
    <w:rsid w:val="00687A50"/>
    <w:pPr>
      <w:numPr>
        <w:numId w:val="31"/>
      </w:numPr>
    </w:pPr>
  </w:style>
  <w:style w:type="paragraph" w:customStyle="1" w:styleId="HR1">
    <w:name w:val="HR标题1"/>
    <w:basedOn w:val="a0"/>
    <w:next w:val="a0"/>
    <w:rsid w:val="00687A50"/>
    <w:pPr>
      <w:numPr>
        <w:numId w:val="30"/>
      </w:numPr>
      <w:spacing w:line="360" w:lineRule="auto"/>
      <w:outlineLvl w:val="0"/>
    </w:pPr>
    <w:rPr>
      <w:rFonts w:ascii="Times New Roman" w:eastAsia="黑体" w:hAnsi="Times New Roman" w:cs="Times New Roman"/>
      <w:sz w:val="24"/>
      <w:szCs w:val="24"/>
    </w:rPr>
  </w:style>
  <w:style w:type="paragraph" w:customStyle="1" w:styleId="HR2">
    <w:name w:val="HR标题2"/>
    <w:basedOn w:val="a0"/>
    <w:next w:val="a0"/>
    <w:rsid w:val="00687A50"/>
    <w:pPr>
      <w:numPr>
        <w:ilvl w:val="1"/>
        <w:numId w:val="30"/>
      </w:numPr>
      <w:spacing w:line="360" w:lineRule="auto"/>
      <w:outlineLvl w:val="1"/>
    </w:pPr>
    <w:rPr>
      <w:rFonts w:ascii="Times New Roman" w:eastAsia="黑体" w:hAnsi="Times New Roman" w:cs="Times New Roman"/>
      <w:sz w:val="24"/>
      <w:szCs w:val="24"/>
    </w:rPr>
  </w:style>
  <w:style w:type="paragraph" w:customStyle="1" w:styleId="HR3">
    <w:name w:val="HR标题3"/>
    <w:basedOn w:val="a0"/>
    <w:next w:val="a0"/>
    <w:rsid w:val="00687A50"/>
    <w:pPr>
      <w:numPr>
        <w:ilvl w:val="2"/>
        <w:numId w:val="30"/>
      </w:numPr>
      <w:spacing w:line="360" w:lineRule="auto"/>
      <w:outlineLvl w:val="2"/>
    </w:pPr>
    <w:rPr>
      <w:rFonts w:ascii="Times New Roman" w:eastAsia="宋体" w:hAnsi="Times New Roman" w:cs="Times New Roman"/>
      <w:sz w:val="24"/>
      <w:szCs w:val="24"/>
    </w:rPr>
  </w:style>
  <w:style w:type="paragraph" w:customStyle="1" w:styleId="HR4">
    <w:name w:val="HR标题4"/>
    <w:basedOn w:val="a0"/>
    <w:next w:val="a0"/>
    <w:rsid w:val="00687A50"/>
    <w:pPr>
      <w:numPr>
        <w:ilvl w:val="3"/>
        <w:numId w:val="30"/>
      </w:numPr>
      <w:spacing w:line="360" w:lineRule="auto"/>
      <w:outlineLvl w:val="3"/>
    </w:pPr>
    <w:rPr>
      <w:rFonts w:ascii="Times New Roman" w:eastAsia="宋体" w:hAnsi="Times New Roman" w:cs="Times New Roman"/>
      <w:sz w:val="24"/>
      <w:szCs w:val="24"/>
    </w:rPr>
  </w:style>
  <w:style w:type="paragraph" w:customStyle="1" w:styleId="HR5">
    <w:name w:val="HR标题5"/>
    <w:basedOn w:val="a0"/>
    <w:next w:val="a0"/>
    <w:rsid w:val="00687A50"/>
    <w:pPr>
      <w:numPr>
        <w:ilvl w:val="4"/>
        <w:numId w:val="30"/>
      </w:numPr>
      <w:spacing w:line="360" w:lineRule="auto"/>
      <w:outlineLvl w:val="4"/>
    </w:pPr>
    <w:rPr>
      <w:rFonts w:ascii="Times New Roman" w:eastAsia="宋体" w:hAnsi="Times New Roman" w:cs="Times New Roman"/>
      <w:sz w:val="24"/>
      <w:szCs w:val="24"/>
    </w:rPr>
  </w:style>
  <w:style w:type="paragraph" w:customStyle="1" w:styleId="HR6">
    <w:name w:val="HR标题6"/>
    <w:basedOn w:val="a0"/>
    <w:next w:val="a0"/>
    <w:rsid w:val="00687A50"/>
    <w:pPr>
      <w:numPr>
        <w:ilvl w:val="5"/>
        <w:numId w:val="30"/>
      </w:numPr>
      <w:spacing w:line="360" w:lineRule="auto"/>
      <w:outlineLvl w:val="5"/>
    </w:pPr>
    <w:rPr>
      <w:rFonts w:ascii="Times New Roman" w:eastAsia="宋体" w:hAnsi="Times New Roman" w:cs="Times New Roman"/>
      <w:sz w:val="24"/>
      <w:szCs w:val="24"/>
    </w:rPr>
  </w:style>
  <w:style w:type="paragraph" w:customStyle="1" w:styleId="HR7">
    <w:name w:val="HR标题7"/>
    <w:basedOn w:val="a0"/>
    <w:next w:val="a0"/>
    <w:rsid w:val="00687A50"/>
    <w:pPr>
      <w:numPr>
        <w:ilvl w:val="6"/>
        <w:numId w:val="30"/>
      </w:numPr>
      <w:spacing w:line="360" w:lineRule="auto"/>
      <w:outlineLvl w:val="6"/>
    </w:pPr>
    <w:rPr>
      <w:rFonts w:ascii="Times New Roman" w:eastAsia="宋体" w:hAnsi="Times New Roman" w:cs="Times New Roman"/>
      <w:sz w:val="24"/>
      <w:szCs w:val="24"/>
    </w:rPr>
  </w:style>
  <w:style w:type="paragraph" w:customStyle="1" w:styleId="HR8">
    <w:name w:val="HR标题8"/>
    <w:basedOn w:val="a0"/>
    <w:next w:val="a0"/>
    <w:rsid w:val="00687A50"/>
    <w:pPr>
      <w:numPr>
        <w:ilvl w:val="7"/>
        <w:numId w:val="30"/>
      </w:numPr>
      <w:spacing w:line="360" w:lineRule="auto"/>
      <w:outlineLvl w:val="7"/>
    </w:pPr>
    <w:rPr>
      <w:rFonts w:ascii="Times New Roman" w:eastAsia="宋体" w:hAnsi="Times New Roman" w:cs="Times New Roman"/>
      <w:sz w:val="24"/>
      <w:szCs w:val="24"/>
    </w:rPr>
  </w:style>
  <w:style w:type="paragraph" w:customStyle="1" w:styleId="TOC1">
    <w:name w:val="TOC 标题1"/>
    <w:basedOn w:val="10"/>
    <w:next w:val="a0"/>
    <w:qFormat/>
    <w:rsid w:val="00C54FD4"/>
    <w:pPr>
      <w:numPr>
        <w:numId w:val="0"/>
      </w:numPr>
      <w:snapToGrid/>
      <w:spacing w:before="480" w:after="0" w:line="276" w:lineRule="auto"/>
      <w:outlineLvl w:val="9"/>
    </w:pPr>
    <w:rPr>
      <w:rFonts w:ascii="Cambria" w:eastAsia="宋体" w:hAnsi="Cambria"/>
      <w:color w:val="365F91"/>
      <w:sz w:val="28"/>
      <w:szCs w:val="28"/>
    </w:rPr>
  </w:style>
  <w:style w:type="paragraph" w:customStyle="1" w:styleId="19">
    <w:name w:val="修订1"/>
    <w:qFormat/>
    <w:rsid w:val="00C54FD4"/>
    <w:rPr>
      <w:rFonts w:ascii="Times New Roman" w:eastAsia="宋体" w:hAnsi="Times New Roman" w:cs="Times New Roman" w:hint="eastAsia"/>
      <w:kern w:val="1"/>
      <w:sz w:val="24"/>
      <w:szCs w:val="20"/>
    </w:rPr>
  </w:style>
  <w:style w:type="paragraph" w:styleId="afffc">
    <w:name w:val="Subtitle"/>
    <w:basedOn w:val="a0"/>
    <w:next w:val="a0"/>
    <w:link w:val="Charf3"/>
    <w:uiPriority w:val="11"/>
    <w:qFormat/>
    <w:rsid w:val="00C54FD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f3">
    <w:name w:val="副标题 Char"/>
    <w:basedOn w:val="a1"/>
    <w:link w:val="afffc"/>
    <w:uiPriority w:val="11"/>
    <w:rsid w:val="00C54FD4"/>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90724202">
      <w:bodyDiv w:val="1"/>
      <w:marLeft w:val="0"/>
      <w:marRight w:val="0"/>
      <w:marTop w:val="0"/>
      <w:marBottom w:val="0"/>
      <w:divBdr>
        <w:top w:val="none" w:sz="0" w:space="0" w:color="auto"/>
        <w:left w:val="none" w:sz="0" w:space="0" w:color="auto"/>
        <w:bottom w:val="none" w:sz="0" w:space="0" w:color="auto"/>
        <w:right w:val="none" w:sz="0" w:space="0" w:color="auto"/>
      </w:divBdr>
    </w:div>
    <w:div w:id="272982172">
      <w:bodyDiv w:val="1"/>
      <w:marLeft w:val="0"/>
      <w:marRight w:val="0"/>
      <w:marTop w:val="0"/>
      <w:marBottom w:val="0"/>
      <w:divBdr>
        <w:top w:val="none" w:sz="0" w:space="0" w:color="auto"/>
        <w:left w:val="none" w:sz="0" w:space="0" w:color="auto"/>
        <w:bottom w:val="none" w:sz="0" w:space="0" w:color="auto"/>
        <w:right w:val="none" w:sz="0" w:space="0" w:color="auto"/>
      </w:divBdr>
    </w:div>
    <w:div w:id="356002746">
      <w:bodyDiv w:val="1"/>
      <w:marLeft w:val="0"/>
      <w:marRight w:val="0"/>
      <w:marTop w:val="0"/>
      <w:marBottom w:val="0"/>
      <w:divBdr>
        <w:top w:val="none" w:sz="0" w:space="0" w:color="auto"/>
        <w:left w:val="none" w:sz="0" w:space="0" w:color="auto"/>
        <w:bottom w:val="none" w:sz="0" w:space="0" w:color="auto"/>
        <w:right w:val="none" w:sz="0" w:space="0" w:color="auto"/>
      </w:divBdr>
    </w:div>
    <w:div w:id="569926400">
      <w:bodyDiv w:val="1"/>
      <w:marLeft w:val="0"/>
      <w:marRight w:val="0"/>
      <w:marTop w:val="0"/>
      <w:marBottom w:val="0"/>
      <w:divBdr>
        <w:top w:val="none" w:sz="0" w:space="0" w:color="auto"/>
        <w:left w:val="none" w:sz="0" w:space="0" w:color="auto"/>
        <w:bottom w:val="none" w:sz="0" w:space="0" w:color="auto"/>
        <w:right w:val="none" w:sz="0" w:space="0" w:color="auto"/>
      </w:divBdr>
    </w:div>
    <w:div w:id="863517452">
      <w:bodyDiv w:val="1"/>
      <w:marLeft w:val="0"/>
      <w:marRight w:val="0"/>
      <w:marTop w:val="0"/>
      <w:marBottom w:val="0"/>
      <w:divBdr>
        <w:top w:val="none" w:sz="0" w:space="0" w:color="auto"/>
        <w:left w:val="none" w:sz="0" w:space="0" w:color="auto"/>
        <w:bottom w:val="none" w:sz="0" w:space="0" w:color="auto"/>
        <w:right w:val="none" w:sz="0" w:space="0" w:color="auto"/>
      </w:divBdr>
    </w:div>
    <w:div w:id="881550802">
      <w:bodyDiv w:val="1"/>
      <w:marLeft w:val="0"/>
      <w:marRight w:val="0"/>
      <w:marTop w:val="0"/>
      <w:marBottom w:val="0"/>
      <w:divBdr>
        <w:top w:val="none" w:sz="0" w:space="0" w:color="auto"/>
        <w:left w:val="none" w:sz="0" w:space="0" w:color="auto"/>
        <w:bottom w:val="none" w:sz="0" w:space="0" w:color="auto"/>
        <w:right w:val="none" w:sz="0" w:space="0" w:color="auto"/>
      </w:divBdr>
    </w:div>
    <w:div w:id="1410036792">
      <w:bodyDiv w:val="1"/>
      <w:marLeft w:val="0"/>
      <w:marRight w:val="0"/>
      <w:marTop w:val="0"/>
      <w:marBottom w:val="0"/>
      <w:divBdr>
        <w:top w:val="none" w:sz="0" w:space="0" w:color="auto"/>
        <w:left w:val="none" w:sz="0" w:space="0" w:color="auto"/>
        <w:bottom w:val="none" w:sz="0" w:space="0" w:color="auto"/>
        <w:right w:val="none" w:sz="0" w:space="0" w:color="auto"/>
      </w:divBdr>
    </w:div>
    <w:div w:id="1505125148">
      <w:bodyDiv w:val="1"/>
      <w:marLeft w:val="0"/>
      <w:marRight w:val="0"/>
      <w:marTop w:val="0"/>
      <w:marBottom w:val="0"/>
      <w:divBdr>
        <w:top w:val="none" w:sz="0" w:space="0" w:color="auto"/>
        <w:left w:val="none" w:sz="0" w:space="0" w:color="auto"/>
        <w:bottom w:val="none" w:sz="0" w:space="0" w:color="auto"/>
        <w:right w:val="none" w:sz="0" w:space="0" w:color="auto"/>
      </w:divBdr>
    </w:div>
    <w:div w:id="1915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62</Pages>
  <Words>3831</Words>
  <Characters>21841</Characters>
  <Application>Microsoft Office Word</Application>
  <DocSecurity>0</DocSecurity>
  <Lines>182</Lines>
  <Paragraphs>51</Paragraphs>
  <ScaleCrop>false</ScaleCrop>
  <Company/>
  <LinksUpToDate>false</LinksUpToDate>
  <CharactersWithSpaces>25621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20</cp:revision>
  <dcterms:created xsi:type="dcterms:W3CDTF">2015-09-08T07:42:00Z</dcterms:created>
  <dcterms:modified xsi:type="dcterms:W3CDTF">2016-06-20T00:35:00Z</dcterms:modified>
</cp:coreProperties>
</file>