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Pr>
        <w:jc w:val="center"/>
        <w:rPr>
          <w:rFonts w:ascii="方正小标宋简体" w:eastAsia="方正小标宋简体"/>
          <w:sz w:val="84"/>
        </w:rPr>
      </w:pPr>
      <w:r>
        <w:rPr>
          <w:rFonts w:ascii="方正小标宋简体" w:eastAsia="方正小标宋简体" w:hint="eastAsia"/>
          <w:sz w:val="84"/>
        </w:rPr>
        <w:t>招 标 文 件</w:t>
      </w:r>
    </w:p>
    <w:p w:rsidR="00DB3C2B" w:rsidRDefault="00DB3C2B" w:rsidP="00DB3C2B">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ZC-AZB16070</w:t>
      </w:r>
    </w:p>
    <w:p w:rsidR="00DB3C2B" w:rsidRDefault="00DB3C2B" w:rsidP="00DB3C2B">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青年之声互动社交平台建设采购项目</w:t>
      </w: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32"/>
        </w:rPr>
      </w:pPr>
    </w:p>
    <w:p w:rsidR="00DB3C2B" w:rsidRDefault="00DB3C2B" w:rsidP="00DB3C2B">
      <w:pPr>
        <w:jc w:val="center"/>
        <w:rPr>
          <w:rFonts w:ascii="楷体" w:eastAsia="楷体" w:hAnsi="楷体" w:hint="eastAsia"/>
          <w:sz w:val="28"/>
        </w:rPr>
      </w:pPr>
      <w:r>
        <w:rPr>
          <w:rFonts w:ascii="楷体" w:eastAsia="楷体" w:hAnsi="楷体" w:hint="eastAsia"/>
          <w:sz w:val="28"/>
        </w:rPr>
        <w:t>中共中央直属机关采购中心</w:t>
      </w:r>
    </w:p>
    <w:p w:rsidR="00DB3C2B" w:rsidRDefault="00DB3C2B" w:rsidP="00DB3C2B">
      <w:pPr>
        <w:jc w:val="center"/>
        <w:rPr>
          <w:rFonts w:ascii="楷体" w:eastAsia="楷体" w:hAnsi="楷体" w:hint="eastAsia"/>
          <w:sz w:val="28"/>
        </w:rPr>
      </w:pPr>
      <w:r>
        <w:rPr>
          <w:rFonts w:ascii="楷体" w:eastAsia="楷体" w:hAnsi="楷体" w:hint="eastAsia"/>
          <w:sz w:val="28"/>
        </w:rPr>
        <w:t>2016 年 5 月</w:t>
      </w:r>
    </w:p>
    <w:p w:rsidR="00DB3C2B" w:rsidRDefault="00DB3C2B" w:rsidP="00DB3C2B">
      <w:pPr>
        <w:widowControl/>
        <w:jc w:val="left"/>
        <w:rPr>
          <w:rFonts w:ascii="楷体" w:eastAsia="楷体" w:hAnsi="楷体"/>
          <w:kern w:val="0"/>
          <w:sz w:val="28"/>
        </w:rPr>
        <w:sectPr w:rsidR="00DB3C2B">
          <w:pgSz w:w="11906" w:h="16838"/>
          <w:pgMar w:top="1440" w:right="1800" w:bottom="1440" w:left="1800" w:header="851" w:footer="992" w:gutter="0"/>
          <w:cols w:space="720"/>
          <w:docGrid w:type="lines" w:linePitch="312"/>
        </w:sectPr>
      </w:pPr>
    </w:p>
    <w:p w:rsidR="00DB3C2B" w:rsidRDefault="00DB3C2B" w:rsidP="00DB3C2B">
      <w:pPr>
        <w:jc w:val="center"/>
        <w:rPr>
          <w:rFonts w:ascii="楷体" w:eastAsia="楷体" w:hAnsi="楷体" w:hint="eastAsia"/>
          <w:sz w:val="28"/>
        </w:rPr>
      </w:pPr>
    </w:p>
    <w:p w:rsidR="00DB3C2B" w:rsidRDefault="00DB3C2B" w:rsidP="00DB3C2B">
      <w:pPr>
        <w:spacing w:line="360" w:lineRule="auto"/>
        <w:jc w:val="center"/>
        <w:rPr>
          <w:rFonts w:ascii="宋体" w:eastAsia="宋体" w:hAnsi="宋体" w:hint="eastAsia"/>
          <w:b/>
          <w:sz w:val="44"/>
        </w:rPr>
      </w:pPr>
      <w:r>
        <w:rPr>
          <w:rFonts w:ascii="宋体" w:eastAsia="宋体" w:hAnsi="宋体" w:hint="eastAsia"/>
          <w:b/>
          <w:sz w:val="44"/>
        </w:rPr>
        <w:t>目  录</w:t>
      </w:r>
    </w:p>
    <w:p w:rsidR="00DB3C2B" w:rsidRDefault="00DB3C2B" w:rsidP="00DB3C2B">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7</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32</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36</w:t>
      </w:r>
    </w:p>
    <w:p w:rsidR="00DB3C2B" w:rsidRDefault="00DB3C2B" w:rsidP="00DB3C2B">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37</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38</w:t>
      </w:r>
    </w:p>
    <w:p w:rsidR="00DB3C2B" w:rsidRDefault="00DB3C2B" w:rsidP="00DB3C2B">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48</w:t>
      </w:r>
    </w:p>
    <w:p w:rsidR="00DB3C2B" w:rsidRDefault="00DB3C2B" w:rsidP="00DB3C2B">
      <w:pPr>
        <w:widowControl/>
        <w:spacing w:line="360" w:lineRule="auto"/>
        <w:jc w:val="left"/>
        <w:rPr>
          <w:rFonts w:ascii="宋体" w:eastAsia="宋体" w:hAnsi="宋体"/>
          <w:kern w:val="0"/>
          <w:sz w:val="24"/>
        </w:rPr>
        <w:sectPr w:rsidR="00DB3C2B">
          <w:pgSz w:w="11906" w:h="16838"/>
          <w:pgMar w:top="1440" w:right="1800" w:bottom="1440" w:left="1800" w:header="851" w:footer="992" w:gutter="0"/>
          <w:cols w:space="720"/>
          <w:docGrid w:type="lines" w:linePitch="312"/>
        </w:sectPr>
      </w:pPr>
    </w:p>
    <w:p w:rsidR="00DB3C2B" w:rsidRDefault="00DB3C2B" w:rsidP="00DB3C2B">
      <w:pPr>
        <w:tabs>
          <w:tab w:val="right" w:leader="dot" w:pos="8320"/>
        </w:tabs>
        <w:spacing w:line="360" w:lineRule="auto"/>
        <w:rPr>
          <w:rFonts w:ascii="宋体" w:eastAsia="宋体" w:hAnsi="宋体" w:hint="eastAsia"/>
          <w:sz w:val="24"/>
        </w:rPr>
      </w:pPr>
    </w:p>
    <w:p w:rsidR="00DB3C2B" w:rsidRDefault="00DB3C2B" w:rsidP="00DB3C2B">
      <w:pPr>
        <w:rPr>
          <w:rFonts w:hint="eastAsia"/>
        </w:rPr>
      </w:pPr>
    </w:p>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Pr>
        <w:jc w:val="center"/>
        <w:rPr>
          <w:rFonts w:ascii="宋体" w:eastAsia="宋体" w:hAnsi="宋体"/>
          <w:sz w:val="72"/>
        </w:rPr>
      </w:pPr>
      <w:r>
        <w:rPr>
          <w:rFonts w:ascii="宋体" w:eastAsia="宋体" w:hAnsi="宋体" w:hint="eastAsia"/>
          <w:b/>
          <w:sz w:val="72"/>
        </w:rPr>
        <w:t>第一章 专用部分</w:t>
      </w:r>
    </w:p>
    <w:p w:rsidR="00DB3C2B" w:rsidRDefault="00DB3C2B" w:rsidP="00DB3C2B">
      <w:pPr>
        <w:rPr>
          <w:rFonts w:hint="eastAsia"/>
        </w:rPr>
      </w:pPr>
    </w:p>
    <w:p w:rsidR="00DB3C2B" w:rsidRDefault="00DB3C2B" w:rsidP="00DB3C2B">
      <w:pPr>
        <w:widowControl/>
        <w:jc w:val="left"/>
      </w:pPr>
      <w:r>
        <w:rPr>
          <w:kern w:val="0"/>
        </w:rPr>
        <w:br w:type="page"/>
      </w:r>
    </w:p>
    <w:p w:rsidR="00DB3C2B" w:rsidRDefault="00DB3C2B" w:rsidP="00DB3C2B">
      <w:pPr>
        <w:jc w:val="center"/>
        <w:rPr>
          <w:rFonts w:ascii="宋体" w:hAnsi="宋体"/>
          <w:b/>
          <w:sz w:val="28"/>
        </w:rPr>
      </w:pPr>
      <w:r>
        <w:rPr>
          <w:rFonts w:ascii="宋体" w:hAnsi="宋体" w:hint="eastAsia"/>
          <w:b/>
          <w:sz w:val="28"/>
        </w:rPr>
        <w:lastRenderedPageBreak/>
        <w:t>第一部分 投标邀请</w:t>
      </w:r>
    </w:p>
    <w:p w:rsidR="00DB3C2B" w:rsidRDefault="00DB3C2B" w:rsidP="00DB3C2B">
      <w:pPr>
        <w:jc w:val="center"/>
        <w:rPr>
          <w:rFonts w:ascii="宋体" w:hAnsi="宋体" w:hint="eastAsia"/>
          <w:b/>
          <w:sz w:val="28"/>
        </w:rPr>
      </w:pPr>
    </w:p>
    <w:p w:rsidR="00DB3C2B" w:rsidRDefault="00DB3C2B" w:rsidP="00DB3C2B">
      <w:pPr>
        <w:adjustRightInd w:val="0"/>
        <w:snapToGrid w:val="0"/>
        <w:spacing w:line="360" w:lineRule="auto"/>
        <w:ind w:firstLineChars="200" w:firstLine="480"/>
        <w:jc w:val="left"/>
        <w:textAlignment w:val="baseline"/>
        <w:rPr>
          <w:rFonts w:ascii="宋体" w:hint="eastAsia"/>
          <w:sz w:val="24"/>
        </w:rPr>
      </w:pPr>
    </w:p>
    <w:p w:rsidR="00DB3C2B" w:rsidRDefault="00DB3C2B" w:rsidP="00DB3C2B">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团中央机关服务中心</w:t>
      </w:r>
      <w:r>
        <w:rPr>
          <w:rFonts w:ascii="宋体" w:hAnsi="宋体" w:hint="eastAsia"/>
          <w:sz w:val="24"/>
        </w:rPr>
        <w:t>委托，就</w:t>
      </w:r>
      <w:r>
        <w:rPr>
          <w:rFonts w:ascii="宋体" w:hAnsi="宋体" w:hint="eastAsia"/>
          <w:color w:val="FF0000"/>
          <w:sz w:val="24"/>
        </w:rPr>
        <w:t>青年之声互动社交平台建设采购项目</w:t>
      </w:r>
      <w:r>
        <w:rPr>
          <w:rFonts w:ascii="宋体" w:hAnsi="宋体" w:hint="eastAsia"/>
          <w:sz w:val="24"/>
        </w:rPr>
        <w:t>(项目编号：</w:t>
      </w:r>
      <w:r>
        <w:rPr>
          <w:rFonts w:ascii="宋体" w:hAnsi="宋体" w:hint="eastAsia"/>
          <w:color w:val="FF0000"/>
          <w:sz w:val="24"/>
        </w:rPr>
        <w:t>ZC-AZB16070</w:t>
      </w:r>
      <w:r>
        <w:rPr>
          <w:rFonts w:ascii="宋体" w:hAnsi="宋体" w:hint="eastAsia"/>
          <w:sz w:val="24"/>
        </w:rPr>
        <w:t>)进行国内公开招标。现邀请合格的投标人提交符合招标文件要求的投标文件。</w:t>
      </w:r>
    </w:p>
    <w:p w:rsidR="00DB3C2B" w:rsidRDefault="00DB3C2B" w:rsidP="00DB3C2B">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DB3C2B" w:rsidRDefault="00DB3C2B" w:rsidP="00DB3C2B">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本项目所采购设备用于青年之声互动社交平台建设。</w:t>
      </w:r>
      <w:r>
        <w:rPr>
          <w:rFonts w:ascii="宋体" w:hAnsi="宋体" w:hint="eastAsia"/>
          <w:sz w:val="24"/>
          <w:szCs w:val="24"/>
        </w:rPr>
        <w:t>采购标的、数量以及技术要求等详见招标文件技术要求部分。</w:t>
      </w:r>
    </w:p>
    <w:p w:rsidR="00DB3C2B" w:rsidRDefault="00DB3C2B" w:rsidP="00DB3C2B">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本项目预算为：1780万元，超过预算的投标将作为无效投标处理。</w:t>
      </w:r>
    </w:p>
    <w:p w:rsidR="00DB3C2B" w:rsidRDefault="00DB3C2B" w:rsidP="00DB3C2B">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DB3C2B" w:rsidRDefault="00DB3C2B" w:rsidP="00DB3C2B">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DB3C2B" w:rsidRDefault="00DB3C2B" w:rsidP="00DB3C2B">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DB3C2B" w:rsidRDefault="00DB3C2B" w:rsidP="00DB3C2B">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DB3C2B" w:rsidRDefault="00DB3C2B" w:rsidP="00DB3C2B">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DB3C2B" w:rsidRDefault="00DB3C2B" w:rsidP="00DB3C2B">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DB3C2B" w:rsidRDefault="00DB3C2B" w:rsidP="00DB3C2B">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DB3C2B" w:rsidRDefault="00DB3C2B" w:rsidP="00DB3C2B">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DB3C2B" w:rsidRDefault="00DB3C2B" w:rsidP="00DB3C2B">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受托为青年之声互动社交平台建设采购项目整体采购项目或其中分项目的前期工作提供设计、编制规范、进行管理等服务的供应商，及其附属机构（单位），不得参加青年之声互动社交平台建设采购项目的投标。</w:t>
      </w:r>
    </w:p>
    <w:p w:rsidR="00DB3C2B" w:rsidRDefault="00DB3C2B" w:rsidP="00DB3C2B">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3、单位负责人为同一人或者存在直接控股、管理关系的不同供应商，不得参加同一合同项下的政府采购活动。</w:t>
      </w:r>
    </w:p>
    <w:p w:rsidR="00DB3C2B" w:rsidRDefault="00DB3C2B" w:rsidP="00DB3C2B">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lastRenderedPageBreak/>
        <w:t>获取招标文件的时间和办法</w:t>
      </w:r>
    </w:p>
    <w:p w:rsidR="00DB3C2B" w:rsidRDefault="00DB3C2B" w:rsidP="00DB3C2B">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2016年05月13日</w:t>
      </w:r>
      <w:r>
        <w:rPr>
          <w:rFonts w:ascii="宋体" w:hAnsi="宋体" w:hint="eastAsia"/>
          <w:sz w:val="24"/>
        </w:rPr>
        <w:t>至</w:t>
      </w:r>
      <w:r>
        <w:rPr>
          <w:rFonts w:ascii="宋体" w:hAnsi="宋体" w:hint="eastAsia"/>
          <w:bCs/>
          <w:color w:val="FF0000"/>
          <w:sz w:val="24"/>
        </w:rPr>
        <w:t>2016年05月30日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DB3C2B" w:rsidRDefault="00DB3C2B" w:rsidP="00DB3C2B">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DB3C2B" w:rsidRDefault="00DB3C2B" w:rsidP="00DB3C2B">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2016年05月30日</w:t>
      </w:r>
      <w:r>
        <w:rPr>
          <w:rFonts w:ascii="宋体" w:hAnsi="宋体" w:hint="eastAsia"/>
          <w:sz w:val="24"/>
        </w:rPr>
        <w:t>至</w:t>
      </w:r>
      <w:r>
        <w:rPr>
          <w:rFonts w:ascii="宋体" w:hAnsi="宋体" w:hint="eastAsia"/>
          <w:color w:val="FF0000"/>
          <w:sz w:val="24"/>
        </w:rPr>
        <w:t>2016年06月02日</w:t>
      </w:r>
      <w:r>
        <w:rPr>
          <w:rFonts w:ascii="宋体" w:hAnsi="宋体" w:hint="eastAsia"/>
          <w:sz w:val="24"/>
        </w:rPr>
        <w:t>（北京时间）</w:t>
      </w:r>
    </w:p>
    <w:p w:rsidR="00DB3C2B" w:rsidRDefault="00DB3C2B" w:rsidP="00DB3C2B">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DB3C2B" w:rsidRDefault="00DB3C2B" w:rsidP="00DB3C2B">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2016年06月02日09时00分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DB3C2B" w:rsidRDefault="00DB3C2B" w:rsidP="00DB3C2B">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DB3C2B" w:rsidRDefault="00DB3C2B" w:rsidP="00DB3C2B">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2016年06月02日09时00分</w:t>
      </w:r>
      <w:r>
        <w:rPr>
          <w:rFonts w:ascii="宋体" w:hAnsi="宋体" w:hint="eastAsia"/>
          <w:sz w:val="24"/>
        </w:rPr>
        <w:t>（北京时间）</w:t>
      </w:r>
    </w:p>
    <w:p w:rsidR="00DB3C2B" w:rsidRDefault="00DB3C2B" w:rsidP="00DB3C2B">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DB3C2B" w:rsidRDefault="00DB3C2B" w:rsidP="00DB3C2B">
      <w:pPr>
        <w:snapToGrid w:val="0"/>
        <w:spacing w:line="360" w:lineRule="auto"/>
        <w:rPr>
          <w:rFonts w:ascii="宋体" w:hint="eastAsia"/>
          <w:sz w:val="24"/>
        </w:rPr>
      </w:pPr>
    </w:p>
    <w:p w:rsidR="00DB3C2B" w:rsidRDefault="00DB3C2B" w:rsidP="00DB3C2B">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DB3C2B" w:rsidRDefault="00DB3C2B" w:rsidP="00DB3C2B">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DB3C2B" w:rsidRDefault="00DB3C2B" w:rsidP="00DB3C2B">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DB3C2B" w:rsidRDefault="00DB3C2B" w:rsidP="00DB3C2B">
      <w:pPr>
        <w:adjustRightInd w:val="0"/>
        <w:snapToGrid w:val="0"/>
        <w:spacing w:line="360" w:lineRule="auto"/>
        <w:ind w:firstLineChars="200" w:firstLine="480"/>
        <w:textAlignment w:val="baseline"/>
        <w:rPr>
          <w:rFonts w:ascii="宋体" w:hint="eastAsia"/>
          <w:sz w:val="24"/>
        </w:rPr>
      </w:pPr>
      <w:r>
        <w:rPr>
          <w:rFonts w:ascii="宋体" w:hAnsi="宋体" w:hint="eastAsia"/>
          <w:sz w:val="24"/>
        </w:rPr>
        <w:lastRenderedPageBreak/>
        <w:t>除上述方式之外，招标方不接受投标人以纸质文件以及其他任何方式（包括但不限于：邮寄、传真、电子邮件等）提交的投标文件。</w:t>
      </w:r>
    </w:p>
    <w:p w:rsidR="00DB3C2B" w:rsidRDefault="00DB3C2B" w:rsidP="00DB3C2B">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DB3C2B" w:rsidRDefault="00DB3C2B" w:rsidP="00DB3C2B">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color w:val="FF0000"/>
          <w:sz w:val="24"/>
        </w:rPr>
        <w:t>团中央机关服务中心</w:t>
      </w:r>
    </w:p>
    <w:p w:rsidR="00DB3C2B" w:rsidRDefault="00DB3C2B" w:rsidP="00DB3C2B">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85212218</w:t>
      </w:r>
    </w:p>
    <w:p w:rsidR="00DB3C2B" w:rsidRDefault="00DB3C2B" w:rsidP="00DB3C2B">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北京市东城区前门东大街10号</w:t>
      </w:r>
    </w:p>
    <w:p w:rsidR="00DB3C2B" w:rsidRDefault="00DB3C2B" w:rsidP="00DB3C2B">
      <w:pPr>
        <w:snapToGrid w:val="0"/>
        <w:spacing w:line="360" w:lineRule="auto"/>
        <w:ind w:leftChars="269" w:left="565"/>
        <w:rPr>
          <w:rFonts w:ascii="宋体" w:hint="eastAsia"/>
          <w:sz w:val="24"/>
        </w:rPr>
      </w:pPr>
    </w:p>
    <w:p w:rsidR="00DB3C2B" w:rsidRDefault="00DB3C2B" w:rsidP="00DB3C2B">
      <w:pPr>
        <w:snapToGrid w:val="0"/>
        <w:spacing w:line="360" w:lineRule="auto"/>
        <w:ind w:leftChars="269" w:left="565"/>
        <w:rPr>
          <w:rFonts w:ascii="宋体" w:hint="eastAsia"/>
          <w:b/>
          <w:sz w:val="24"/>
        </w:rPr>
      </w:pPr>
      <w:r>
        <w:rPr>
          <w:rFonts w:ascii="宋体" w:hAnsi="宋体" w:hint="eastAsia"/>
          <w:b/>
          <w:sz w:val="24"/>
        </w:rPr>
        <w:t>采购中心：</w:t>
      </w:r>
    </w:p>
    <w:p w:rsidR="00DB3C2B" w:rsidRDefault="00DB3C2B" w:rsidP="00DB3C2B">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DB3C2B" w:rsidRDefault="00DB3C2B" w:rsidP="00DB3C2B">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DB3C2B" w:rsidRDefault="00DB3C2B" w:rsidP="00DB3C2B">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DB3C2B" w:rsidRDefault="00DB3C2B" w:rsidP="00DB3C2B">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DB3C2B" w:rsidRDefault="00DB3C2B" w:rsidP="00DB3C2B">
      <w:pPr>
        <w:snapToGrid w:val="0"/>
        <w:spacing w:line="360" w:lineRule="auto"/>
        <w:ind w:leftChars="269" w:left="565"/>
        <w:rPr>
          <w:rFonts w:ascii="宋体" w:hint="eastAsia"/>
          <w:sz w:val="24"/>
        </w:rPr>
      </w:pPr>
      <w:r>
        <w:rPr>
          <w:rFonts w:ascii="宋体" w:hAnsi="宋体" w:hint="eastAsia"/>
          <w:sz w:val="24"/>
        </w:rPr>
        <w:t>邮政编码：100088</w:t>
      </w:r>
    </w:p>
    <w:p w:rsidR="00DB3C2B" w:rsidRDefault="00DB3C2B" w:rsidP="00DB3C2B">
      <w:pPr>
        <w:rPr>
          <w:rFonts w:hint="eastAsia"/>
        </w:rPr>
      </w:pPr>
    </w:p>
    <w:p w:rsidR="00DB3C2B" w:rsidRDefault="00DB3C2B" w:rsidP="00DB3C2B">
      <w:pPr>
        <w:widowControl/>
        <w:jc w:val="left"/>
      </w:pPr>
      <w:r>
        <w:rPr>
          <w:kern w:val="0"/>
        </w:rPr>
        <w:br w:type="page"/>
      </w:r>
    </w:p>
    <w:p w:rsidR="00DB3C2B" w:rsidRDefault="00DB3C2B" w:rsidP="00DB3C2B">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DB3C2B" w:rsidRDefault="00DB3C2B" w:rsidP="00DB3C2B">
      <w:pPr>
        <w:jc w:val="center"/>
        <w:rPr>
          <w:rFonts w:ascii="宋体" w:eastAsia="宋体" w:hAnsi="宋体" w:cs="Times New Roman" w:hint="eastAsia"/>
          <w:b/>
          <w:sz w:val="28"/>
        </w:rPr>
      </w:pPr>
    </w:p>
    <w:p w:rsidR="00DB3C2B" w:rsidRDefault="00DB3C2B" w:rsidP="00DB3C2B">
      <w:pPr>
        <w:snapToGrid w:val="0"/>
        <w:spacing w:line="360" w:lineRule="auto"/>
        <w:jc w:val="left"/>
        <w:rPr>
          <w:rFonts w:ascii="宋体" w:eastAsia="宋体" w:hAnsi="宋体" w:cs="Times New Roman" w:hint="eastAsia"/>
          <w:sz w:val="24"/>
        </w:rPr>
      </w:pP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ZC-AZB16070</w:t>
      </w: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青年之声互动社交平台建设采购项目</w:t>
      </w: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团中央机关服务中心</w:t>
      </w:r>
    </w:p>
    <w:p w:rsidR="00DB3C2B" w:rsidRDefault="00DB3C2B" w:rsidP="00DB3C2B">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本项目预算为：1780万元，超过预算的投标将作为无效投标处理。</w:t>
      </w:r>
    </w:p>
    <w:p w:rsidR="00DB3C2B" w:rsidRDefault="00DB3C2B" w:rsidP="00DB3C2B">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交货时间及交货地点：签订合同后60日内，采购人指定地点：北京市海淀区学院南路12号。</w:t>
      </w:r>
    </w:p>
    <w:p w:rsidR="00DB3C2B" w:rsidRDefault="00DB3C2B" w:rsidP="00DB3C2B">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DB3C2B" w:rsidRDefault="00DB3C2B" w:rsidP="00DB3C2B">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DB3C2B" w:rsidRDefault="00DB3C2B" w:rsidP="00DB3C2B">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DB3C2B" w:rsidRDefault="00DB3C2B" w:rsidP="00DB3C2B">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7</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5</w:t>
      </w:r>
      <w:r>
        <w:rPr>
          <w:rFonts w:ascii="宋体" w:eastAsia="宋体" w:hAnsi="宋体" w:cs="Times New Roman" w:hint="eastAsia"/>
          <w:sz w:val="24"/>
        </w:rPr>
        <w:t>名，采购人代表</w:t>
      </w:r>
      <w:r>
        <w:rPr>
          <w:rFonts w:ascii="宋体" w:eastAsia="宋体" w:hAnsi="宋体" w:cs="Times New Roman" w:hint="eastAsia"/>
          <w:color w:val="FF0000"/>
          <w:sz w:val="24"/>
        </w:rPr>
        <w:t>2</w:t>
      </w:r>
      <w:r>
        <w:rPr>
          <w:rFonts w:ascii="宋体" w:eastAsia="宋体" w:hAnsi="宋体" w:cs="Times New Roman" w:hint="eastAsia"/>
          <w:sz w:val="24"/>
        </w:rPr>
        <w:t>名。</w:t>
      </w:r>
    </w:p>
    <w:p w:rsidR="00DB3C2B" w:rsidRDefault="00DB3C2B" w:rsidP="00DB3C2B">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DB3C2B" w:rsidRDefault="00DB3C2B" w:rsidP="00DB3C2B">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踏勘信息：</w:t>
      </w:r>
    </w:p>
    <w:p w:rsidR="00DB3C2B" w:rsidRDefault="00DB3C2B" w:rsidP="00DB3C2B">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踏勘时间：2016年05月24日09时30分</w:t>
      </w:r>
    </w:p>
    <w:p w:rsidR="00DB3C2B" w:rsidRDefault="00DB3C2B" w:rsidP="00DB3C2B">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踏勘地点：北京市海淀区学院南路12号</w:t>
      </w:r>
    </w:p>
    <w:p w:rsidR="00DB3C2B" w:rsidRDefault="00DB3C2B" w:rsidP="00DB3C2B">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联系人：李鹏</w:t>
      </w:r>
    </w:p>
    <w:p w:rsidR="00DB3C2B" w:rsidRDefault="00DB3C2B" w:rsidP="00DB3C2B">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联系电话：85212218</w:t>
      </w:r>
    </w:p>
    <w:p w:rsidR="00DB3C2B" w:rsidRDefault="00DB3C2B" w:rsidP="00DB3C2B">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踏勘信息：投标人应在规定时间和地点参加踏勘，并承担踏勘所发生的自身费用。投标人未参加踏勘的，由此产生的不利后果由投标人自行承担。</w:t>
      </w:r>
    </w:p>
    <w:p w:rsidR="00DB3C2B" w:rsidRDefault="00DB3C2B" w:rsidP="00DB3C2B">
      <w:pPr>
        <w:rPr>
          <w:rFonts w:hint="eastAsia"/>
        </w:rPr>
      </w:pPr>
    </w:p>
    <w:p w:rsidR="00DB3C2B" w:rsidRDefault="00DB3C2B" w:rsidP="00DB3C2B">
      <w:pPr>
        <w:widowControl/>
        <w:jc w:val="left"/>
      </w:pPr>
      <w:r>
        <w:rPr>
          <w:kern w:val="0"/>
        </w:rPr>
        <w:br w:type="page"/>
      </w:r>
    </w:p>
    <w:p w:rsidR="00DB3C2B" w:rsidRDefault="00DB3C2B" w:rsidP="00DB3C2B">
      <w:pPr>
        <w:jc w:val="center"/>
        <w:rPr>
          <w:rFonts w:ascii="宋体" w:eastAsia="宋体" w:hAnsi="宋体"/>
          <w:b/>
          <w:sz w:val="28"/>
        </w:rPr>
      </w:pPr>
      <w:r>
        <w:rPr>
          <w:rFonts w:ascii="宋体" w:eastAsia="宋体" w:hAnsi="宋体" w:hint="eastAsia"/>
          <w:b/>
          <w:sz w:val="28"/>
        </w:rPr>
        <w:lastRenderedPageBreak/>
        <w:t>第三部分 投标内容及格式要求</w:t>
      </w:r>
    </w:p>
    <w:p w:rsidR="00DB3C2B" w:rsidRDefault="00DB3C2B" w:rsidP="00DB3C2B">
      <w:pPr>
        <w:jc w:val="center"/>
        <w:rPr>
          <w:rFonts w:ascii="宋体" w:eastAsia="宋体" w:hAnsi="宋体" w:hint="eastAsia"/>
          <w:b/>
          <w:sz w:val="28"/>
        </w:rPr>
      </w:pPr>
    </w:p>
    <w:p w:rsidR="00DB3C2B" w:rsidRDefault="00DB3C2B" w:rsidP="00DB3C2B">
      <w:pPr>
        <w:rPr>
          <w:rFonts w:hint="eastAsia"/>
        </w:rPr>
      </w:pPr>
    </w:p>
    <w:p w:rsidR="00DB3C2B" w:rsidRDefault="00DB3C2B" w:rsidP="00DB3C2B">
      <w:pPr>
        <w:jc w:val="center"/>
        <w:rPr>
          <w:rFonts w:ascii="宋体" w:eastAsia="宋体" w:hAnsi="宋体"/>
          <w:sz w:val="28"/>
        </w:rPr>
      </w:pPr>
      <w:r>
        <w:rPr>
          <w:rFonts w:ascii="宋体" w:eastAsia="宋体" w:hAnsi="宋体" w:hint="eastAsia"/>
          <w:sz w:val="28"/>
        </w:rPr>
        <w:t>一、投标声明函</w:t>
      </w:r>
    </w:p>
    <w:p w:rsidR="00DB3C2B" w:rsidRDefault="00DB3C2B" w:rsidP="00DB3C2B">
      <w:pPr>
        <w:jc w:val="left"/>
        <w:rPr>
          <w:rFonts w:ascii="宋体" w:eastAsia="宋体" w:hAnsi="宋体" w:hint="eastAsia"/>
          <w:sz w:val="24"/>
        </w:rPr>
      </w:pPr>
    </w:p>
    <w:p w:rsidR="00DB3C2B" w:rsidRDefault="00DB3C2B" w:rsidP="00DB3C2B">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DB3C2B" w:rsidRDefault="00DB3C2B" w:rsidP="00DB3C2B">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DB3C2B" w:rsidRDefault="00DB3C2B" w:rsidP="00DB3C2B">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DB3C2B" w:rsidRDefault="00DB3C2B" w:rsidP="00DB3C2B">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DB3C2B" w:rsidRDefault="00DB3C2B" w:rsidP="00DB3C2B">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DB3C2B" w:rsidRDefault="00DB3C2B" w:rsidP="00DB3C2B">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DB3C2B" w:rsidRDefault="00DB3C2B" w:rsidP="00DB3C2B">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DB3C2B" w:rsidRDefault="00DB3C2B" w:rsidP="00DB3C2B">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DB3C2B" w:rsidRDefault="00DB3C2B" w:rsidP="00DB3C2B">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pgNumType w:start="1"/>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二、开标一览表</w:t>
      </w:r>
    </w:p>
    <w:p w:rsidR="00DB3C2B" w:rsidRDefault="00DB3C2B" w:rsidP="00DB3C2B">
      <w:pPr>
        <w:jc w:val="left"/>
        <w:rPr>
          <w:rFonts w:ascii="宋体" w:eastAsia="宋体" w:hAnsi="宋体" w:hint="eastAsia"/>
          <w:sz w:val="24"/>
        </w:rPr>
      </w:pPr>
    </w:p>
    <w:p w:rsidR="00DB3C2B" w:rsidRDefault="00DB3C2B" w:rsidP="00DB3C2B">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DB3C2B" w:rsidRDefault="00DB3C2B" w:rsidP="00DB3C2B">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DB3C2B" w:rsidRDefault="00DB3C2B" w:rsidP="00DB3C2B">
      <w:pPr>
        <w:jc w:val="left"/>
        <w:rPr>
          <w:rFonts w:ascii="宋体" w:eastAsia="宋体" w:hAnsi="宋体" w:hint="eastAsia"/>
          <w:sz w:val="24"/>
        </w:rPr>
      </w:pPr>
    </w:p>
    <w:p w:rsidR="00DB3C2B" w:rsidRDefault="00DB3C2B" w:rsidP="00DB3C2B">
      <w:pPr>
        <w:jc w:val="left"/>
        <w:rPr>
          <w:rFonts w:ascii="宋体" w:eastAsia="宋体" w:hAnsi="宋体" w:hint="eastAsia"/>
          <w:sz w:val="24"/>
        </w:rPr>
      </w:pPr>
    </w:p>
    <w:p w:rsidR="00DB3C2B" w:rsidRDefault="00DB3C2B" w:rsidP="00DB3C2B">
      <w:pPr>
        <w:jc w:val="left"/>
        <w:rPr>
          <w:rFonts w:ascii="宋体" w:eastAsia="宋体" w:hAnsi="宋体" w:hint="eastAsia"/>
          <w:sz w:val="24"/>
        </w:rPr>
      </w:pPr>
      <w:r>
        <w:rPr>
          <w:rFonts w:ascii="宋体" w:eastAsia="宋体" w:hAnsi="宋体" w:hint="eastAsia"/>
          <w:sz w:val="24"/>
        </w:rPr>
        <w:t>注：</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1、所报价格须用人民币元表示。 </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DB3C2B" w:rsidRDefault="00DB3C2B" w:rsidP="00DB3C2B">
      <w:pPr>
        <w:jc w:val="left"/>
        <w:rPr>
          <w:rFonts w:ascii="宋体" w:eastAsia="宋体" w:hAnsi="宋体" w:hint="eastAsia"/>
          <w:sz w:val="24"/>
        </w:rPr>
      </w:pPr>
    </w:p>
    <w:p w:rsidR="00DB3C2B" w:rsidRDefault="00DB3C2B" w:rsidP="00DB3C2B">
      <w:pPr>
        <w:rPr>
          <w:rFonts w:hint="eastAsia"/>
        </w:rPr>
      </w:pPr>
    </w:p>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三、分项报价表</w:t>
      </w:r>
    </w:p>
    <w:p w:rsidR="00DB3C2B" w:rsidRDefault="00DB3C2B" w:rsidP="00DB3C2B">
      <w:pPr>
        <w:jc w:val="left"/>
        <w:rPr>
          <w:rFonts w:ascii="宋体" w:eastAsia="宋体" w:hAnsi="宋体" w:hint="eastAsia"/>
          <w:sz w:val="24"/>
        </w:rPr>
      </w:pPr>
    </w:p>
    <w:p w:rsidR="00DB3C2B" w:rsidRDefault="00DB3C2B" w:rsidP="00DB3C2B">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DB3C2B" w:rsidRDefault="00DB3C2B" w:rsidP="00DB3C2B">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6"/>
        <w:gridCol w:w="573"/>
        <w:gridCol w:w="1784"/>
        <w:gridCol w:w="749"/>
        <w:gridCol w:w="973"/>
        <w:gridCol w:w="1511"/>
        <w:gridCol w:w="864"/>
        <w:gridCol w:w="1192"/>
      </w:tblGrid>
      <w:tr w:rsidR="00DB3C2B" w:rsidTr="00DB3C2B">
        <w:tc>
          <w:tcPr>
            <w:tcW w:w="876" w:type="dxa"/>
            <w:tcBorders>
              <w:top w:val="single" w:sz="12" w:space="0" w:color="auto"/>
              <w:left w:val="single" w:sz="12" w:space="0" w:color="auto"/>
              <w:bottom w:val="single" w:sz="2" w:space="0" w:color="auto"/>
              <w:right w:val="single" w:sz="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gridSpan w:val="2"/>
            <w:tcBorders>
              <w:top w:val="single" w:sz="12" w:space="0" w:color="auto"/>
              <w:left w:val="single" w:sz="2" w:space="0" w:color="auto"/>
              <w:bottom w:val="single" w:sz="2" w:space="0" w:color="auto"/>
              <w:right w:val="single" w:sz="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73" w:type="dxa"/>
            <w:tcBorders>
              <w:top w:val="single" w:sz="12" w:space="0" w:color="auto"/>
              <w:left w:val="single" w:sz="2" w:space="0" w:color="auto"/>
              <w:bottom w:val="single" w:sz="2" w:space="0" w:color="auto"/>
              <w:right w:val="single" w:sz="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511" w:type="dxa"/>
            <w:tcBorders>
              <w:top w:val="single" w:sz="12" w:space="0" w:color="auto"/>
              <w:left w:val="single" w:sz="2" w:space="0" w:color="auto"/>
              <w:bottom w:val="single" w:sz="2" w:space="0" w:color="auto"/>
              <w:right w:val="single" w:sz="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192" w:type="dxa"/>
            <w:tcBorders>
              <w:top w:val="single" w:sz="12" w:space="0" w:color="auto"/>
              <w:left w:val="single" w:sz="2" w:space="0" w:color="auto"/>
              <w:bottom w:val="single" w:sz="2" w:space="0" w:color="auto"/>
              <w:right w:val="single" w:sz="12" w:space="0" w:color="auto"/>
            </w:tcBorders>
            <w:vAlign w:val="center"/>
            <w:hideMark/>
          </w:tcPr>
          <w:p w:rsidR="00DB3C2B" w:rsidRDefault="00DB3C2B">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A01-01</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四路服务器</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40</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hadow/>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A01-02</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二路服务器</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20</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A01-03</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光纤交换机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8</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A01-04</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万兆交换机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6</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A01-05</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千兆交换机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4</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A01-06</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核心交换机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2</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bookmarkStart w:id="0" w:name="OLE_LINK173"/>
            <w:r>
              <w:rPr>
                <w:rFonts w:ascii="宋体" w:eastAsia="宋体" w:hAnsi="宋体" w:cs="宋体" w:hint="eastAsia"/>
                <w:color w:val="000000"/>
                <w:kern w:val="0"/>
                <w:sz w:val="22"/>
              </w:rPr>
              <w:t>A01-07</w:t>
            </w:r>
            <w:bookmarkEnd w:id="0"/>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核心扩展卡（万兆）</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3</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A01-08</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核心扩展卡（光电复用）</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3</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bookmarkStart w:id="1" w:name="OLE_LINK163"/>
            <w:bookmarkStart w:id="2" w:name="OLE_LINK164"/>
            <w:r>
              <w:rPr>
                <w:rFonts w:ascii="宋体" w:eastAsia="宋体" w:hAnsi="宋体" w:cs="宋体" w:hint="eastAsia"/>
                <w:color w:val="000000"/>
                <w:kern w:val="0"/>
                <w:sz w:val="22"/>
              </w:rPr>
              <w:t>A01-09</w:t>
            </w:r>
            <w:bookmarkEnd w:id="1"/>
            <w:bookmarkEnd w:id="2"/>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虚拟化软件</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120</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A01-10</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负载均衡</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FF0000"/>
                <w:kern w:val="0"/>
                <w:sz w:val="22"/>
                <w:highlight w:val="yellow"/>
              </w:rPr>
            </w:pPr>
            <w:r>
              <w:rPr>
                <w:rFonts w:ascii="宋体" w:eastAsia="宋体" w:hAnsi="宋体" w:cs="Times New Roman" w:hint="eastAsia"/>
                <w:color w:val="000000"/>
                <w:szCs w:val="21"/>
              </w:rPr>
              <w:t>4</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A01-11</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VPN设备</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2</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bookmarkStart w:id="3" w:name="OLE_LINK12"/>
            <w:bookmarkStart w:id="4" w:name="OLE_LINK171"/>
            <w:bookmarkStart w:id="5" w:name="OLE_LINK172"/>
            <w:r>
              <w:rPr>
                <w:rFonts w:ascii="宋体" w:eastAsia="宋体" w:hAnsi="宋体" w:cs="宋体" w:hint="eastAsia"/>
                <w:color w:val="000000"/>
                <w:kern w:val="0"/>
                <w:sz w:val="22"/>
              </w:rPr>
              <w:t>台</w:t>
            </w:r>
            <w:bookmarkEnd w:id="3"/>
            <w:bookmarkEnd w:id="4"/>
            <w:bookmarkEnd w:id="5"/>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A01-12</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发布系统1</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1</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A01-13</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数据库1</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1</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A01-14</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数据库2</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1</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vMerge w:val="restart"/>
            <w:tcBorders>
              <w:top w:val="single" w:sz="2" w:space="0" w:color="auto"/>
              <w:left w:val="single" w:sz="1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A01-15</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Times New Roman"/>
                <w:color w:val="000000"/>
                <w:szCs w:val="21"/>
              </w:rPr>
            </w:pPr>
            <w:r>
              <w:rPr>
                <w:rFonts w:ascii="宋体" w:eastAsia="宋体" w:hAnsi="宋体" w:cs="Times New Roman" w:hint="eastAsia"/>
                <w:color w:val="000000"/>
                <w:szCs w:val="21"/>
              </w:rPr>
              <w:t>SAN存储系统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8</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0" w:type="auto"/>
            <w:vMerge/>
            <w:tcBorders>
              <w:top w:val="single" w:sz="2" w:space="0" w:color="auto"/>
              <w:left w:val="single" w:sz="12" w:space="0" w:color="auto"/>
              <w:bottom w:val="single" w:sz="2" w:space="0" w:color="auto"/>
              <w:right w:val="single" w:sz="2" w:space="0" w:color="auto"/>
            </w:tcBorders>
            <w:vAlign w:val="center"/>
            <w:hideMark/>
          </w:tcPr>
          <w:p w:rsidR="00DB3C2B" w:rsidRDefault="00DB3C2B">
            <w:pPr>
              <w:widowControl/>
              <w:jc w:val="left"/>
              <w:rPr>
                <w:rFonts w:ascii="宋体" w:eastAsia="宋体" w:hAnsi="宋体" w:cs="宋体"/>
                <w:color w:val="000000"/>
                <w:kern w:val="0"/>
                <w:sz w:val="22"/>
              </w:rPr>
            </w:pP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Times New Roman"/>
                <w:color w:val="000000"/>
                <w:szCs w:val="21"/>
              </w:rPr>
            </w:pPr>
            <w:r>
              <w:rPr>
                <w:rFonts w:ascii="宋体" w:eastAsia="宋体" w:hAnsi="宋体" w:cs="Times New Roman" w:hint="eastAsia"/>
                <w:color w:val="000000"/>
                <w:szCs w:val="21"/>
              </w:rPr>
              <w:t>NAS存储系统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A01-16</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日志审计设备</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1</w:t>
            </w:r>
          </w:p>
        </w:tc>
        <w:tc>
          <w:tcPr>
            <w:tcW w:w="973" w:type="dxa"/>
            <w:tcBorders>
              <w:top w:val="single" w:sz="2" w:space="0" w:color="auto"/>
              <w:left w:val="single" w:sz="2" w:space="0" w:color="auto"/>
              <w:bottom w:val="single" w:sz="2" w:space="0" w:color="auto"/>
              <w:right w:val="single" w:sz="2" w:space="0" w:color="auto"/>
            </w:tcBorders>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A01-17</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堡垒机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2</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A01-18</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备份设备</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1</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A01-19</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WAF防火墙</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Times New Roman" w:hint="eastAsia"/>
                <w:color w:val="000000"/>
                <w:szCs w:val="21"/>
              </w:rPr>
              <w:t>2</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876" w:type="dxa"/>
            <w:tcBorders>
              <w:top w:val="single" w:sz="2" w:space="0" w:color="auto"/>
              <w:left w:val="single" w:sz="1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A01-20</w:t>
            </w:r>
          </w:p>
        </w:tc>
        <w:tc>
          <w:tcPr>
            <w:tcW w:w="2357" w:type="dxa"/>
            <w:gridSpan w:val="2"/>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发布系统2</w:t>
            </w:r>
          </w:p>
        </w:tc>
        <w:tc>
          <w:tcPr>
            <w:tcW w:w="749" w:type="dxa"/>
            <w:tcBorders>
              <w:top w:val="single" w:sz="2" w:space="0" w:color="auto"/>
              <w:left w:val="single" w:sz="2" w:space="0" w:color="auto"/>
              <w:bottom w:val="single" w:sz="2" w:space="0" w:color="auto"/>
              <w:right w:val="single" w:sz="2" w:space="0" w:color="auto"/>
            </w:tcBorders>
            <w:vAlign w:val="center"/>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73" w:type="dxa"/>
            <w:tcBorders>
              <w:top w:val="single" w:sz="2" w:space="0" w:color="auto"/>
              <w:left w:val="single" w:sz="2" w:space="0" w:color="auto"/>
              <w:bottom w:val="single" w:sz="2" w:space="0" w:color="auto"/>
              <w:right w:val="single" w:sz="2" w:space="0" w:color="auto"/>
            </w:tcBorders>
            <w:vAlign w:val="bottom"/>
            <w:hideMark/>
          </w:tcPr>
          <w:p w:rsidR="00DB3C2B" w:rsidRDefault="00DB3C2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511" w:type="dxa"/>
            <w:tcBorders>
              <w:top w:val="single" w:sz="2" w:space="0" w:color="auto"/>
              <w:left w:val="single" w:sz="2" w:space="0" w:color="auto"/>
              <w:bottom w:val="single" w:sz="2" w:space="0" w:color="auto"/>
              <w:right w:val="single" w:sz="2" w:space="0" w:color="auto"/>
            </w:tcBorders>
            <w:vAlign w:val="center"/>
          </w:tcPr>
          <w:p w:rsidR="00DB3C2B" w:rsidRDefault="00DB3C2B">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2" w:space="0" w:color="auto"/>
              <w:right w:val="single" w:sz="12" w:space="0" w:color="auto"/>
            </w:tcBorders>
            <w:vAlign w:val="center"/>
            <w:hideMark/>
          </w:tcPr>
          <w:p w:rsidR="00DB3C2B" w:rsidRDefault="00DB3C2B">
            <w:pPr>
              <w:widowControl/>
              <w:jc w:val="left"/>
              <w:rPr>
                <w:rFonts w:eastAsia="宋体" w:cs="宋体"/>
              </w:rPr>
            </w:pPr>
          </w:p>
        </w:tc>
      </w:tr>
      <w:tr w:rsidR="00DB3C2B" w:rsidTr="00DB3C2B">
        <w:tc>
          <w:tcPr>
            <w:tcW w:w="1449" w:type="dxa"/>
            <w:gridSpan w:val="2"/>
            <w:tcBorders>
              <w:top w:val="single" w:sz="2" w:space="0" w:color="auto"/>
              <w:left w:val="single" w:sz="12" w:space="0" w:color="auto"/>
              <w:bottom w:val="single" w:sz="12" w:space="0" w:color="auto"/>
              <w:right w:val="single" w:sz="2" w:space="0" w:color="auto"/>
            </w:tcBorders>
          </w:tcPr>
          <w:p w:rsidR="00DB3C2B" w:rsidRDefault="00DB3C2B">
            <w:pPr>
              <w:spacing w:line="360" w:lineRule="auto"/>
              <w:jc w:val="center"/>
              <w:rPr>
                <w:rFonts w:ascii="黑体" w:eastAsia="黑体" w:hAnsi="Calibri" w:cs="Times New Roman"/>
                <w:b/>
                <w:bCs/>
                <w:sz w:val="24"/>
              </w:rPr>
            </w:pPr>
          </w:p>
        </w:tc>
        <w:tc>
          <w:tcPr>
            <w:tcW w:w="5017" w:type="dxa"/>
            <w:gridSpan w:val="4"/>
            <w:tcBorders>
              <w:top w:val="single" w:sz="2" w:space="0" w:color="auto"/>
              <w:left w:val="single" w:sz="12" w:space="0" w:color="auto"/>
              <w:bottom w:val="single" w:sz="12" w:space="0" w:color="auto"/>
              <w:right w:val="single" w:sz="2" w:space="0" w:color="auto"/>
            </w:tcBorders>
            <w:vAlign w:val="center"/>
            <w:hideMark/>
          </w:tcPr>
          <w:p w:rsidR="00DB3C2B" w:rsidRDefault="00DB3C2B">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64" w:type="dxa"/>
            <w:tcBorders>
              <w:top w:val="single" w:sz="2" w:space="0" w:color="auto"/>
              <w:left w:val="single" w:sz="2" w:space="0" w:color="auto"/>
              <w:bottom w:val="single" w:sz="12" w:space="0" w:color="auto"/>
              <w:right w:val="single" w:sz="2" w:space="0" w:color="auto"/>
            </w:tcBorders>
          </w:tcPr>
          <w:p w:rsidR="00DB3C2B" w:rsidRDefault="00DB3C2B">
            <w:pPr>
              <w:spacing w:line="360" w:lineRule="auto"/>
              <w:jc w:val="center"/>
              <w:rPr>
                <w:rFonts w:ascii="Calibri" w:eastAsia="宋体" w:hAnsi="Calibri" w:cs="Times New Roman"/>
                <w:bCs/>
                <w:sz w:val="24"/>
              </w:rPr>
            </w:pPr>
          </w:p>
        </w:tc>
        <w:tc>
          <w:tcPr>
            <w:tcW w:w="1192" w:type="dxa"/>
            <w:tcBorders>
              <w:top w:val="single" w:sz="2" w:space="0" w:color="auto"/>
              <w:left w:val="single" w:sz="2" w:space="0" w:color="auto"/>
              <w:bottom w:val="single" w:sz="12" w:space="0" w:color="auto"/>
              <w:right w:val="single" w:sz="12" w:space="0" w:color="auto"/>
            </w:tcBorders>
            <w:vAlign w:val="center"/>
            <w:hideMark/>
          </w:tcPr>
          <w:p w:rsidR="00DB3C2B" w:rsidRDefault="00DB3C2B">
            <w:pPr>
              <w:widowControl/>
              <w:jc w:val="left"/>
              <w:rPr>
                <w:rFonts w:eastAsia="宋体" w:cs="宋体"/>
              </w:rPr>
            </w:pPr>
          </w:p>
        </w:tc>
      </w:tr>
    </w:tbl>
    <w:p w:rsidR="00DB3C2B" w:rsidRDefault="00DB3C2B" w:rsidP="00DB3C2B">
      <w:pPr>
        <w:spacing w:line="360" w:lineRule="auto"/>
        <w:rPr>
          <w:rFonts w:ascii="宋体" w:eastAsia="宋体" w:hAnsi="宋体" w:cs="Times New Roman"/>
          <w:sz w:val="24"/>
        </w:rPr>
      </w:pPr>
      <w:r>
        <w:rPr>
          <w:rFonts w:ascii="宋体" w:eastAsia="宋体" w:hAnsi="宋体" w:cs="Times New Roman" w:hint="eastAsia"/>
          <w:sz w:val="24"/>
        </w:rPr>
        <w:lastRenderedPageBreak/>
        <w:t>注：</w:t>
      </w:r>
    </w:p>
    <w:p w:rsidR="00DB3C2B" w:rsidRDefault="00DB3C2B" w:rsidP="00DB3C2B">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DB3C2B" w:rsidRDefault="00DB3C2B" w:rsidP="00DB3C2B">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DB3C2B" w:rsidRDefault="00DB3C2B" w:rsidP="00DB3C2B">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DB3C2B" w:rsidRDefault="00DB3C2B" w:rsidP="00DB3C2B">
      <w:pPr>
        <w:rPr>
          <w:rFonts w:ascii="宋体" w:eastAsia="宋体" w:hAnsi="宋体" w:cs="Times New Roman" w:hint="eastAsia"/>
          <w:kern w:val="0"/>
          <w:sz w:val="24"/>
        </w:rPr>
      </w:pPr>
    </w:p>
    <w:p w:rsidR="00DB3C2B" w:rsidRDefault="00DB3C2B" w:rsidP="00DB3C2B">
      <w:pPr>
        <w:rPr>
          <w:rFonts w:ascii="宋体" w:eastAsia="宋体" w:hAnsi="宋体" w:cs="Times New Roman" w:hint="eastAsia"/>
          <w:kern w:val="0"/>
          <w:sz w:val="24"/>
        </w:rPr>
      </w:pPr>
    </w:p>
    <w:p w:rsidR="00DB3C2B" w:rsidRDefault="00DB3C2B" w:rsidP="00DB3C2B">
      <w:pPr>
        <w:rPr>
          <w:rFonts w:ascii="Calibri" w:eastAsia="宋体" w:hAnsi="Calibri" w:cs="Times New Roman" w:hint="eastAsia"/>
        </w:rPr>
      </w:pP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四、非进口产品</w:t>
      </w:r>
    </w:p>
    <w:p w:rsidR="00DB3C2B" w:rsidRDefault="00DB3C2B" w:rsidP="00DB3C2B">
      <w:pPr>
        <w:jc w:val="left"/>
        <w:rPr>
          <w:rFonts w:ascii="宋体" w:eastAsia="宋体" w:hAnsi="宋体" w:hint="eastAsia"/>
          <w:sz w:val="24"/>
        </w:rPr>
      </w:pPr>
    </w:p>
    <w:p w:rsidR="00DB3C2B" w:rsidRDefault="00DB3C2B" w:rsidP="00DB3C2B">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DB3C2B" w:rsidRDefault="00DB3C2B" w:rsidP="00DB3C2B">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DB3C2B" w:rsidRDefault="00DB3C2B" w:rsidP="00DB3C2B">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DB3C2B" w:rsidRDefault="00DB3C2B" w:rsidP="00DB3C2B">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DB3C2B" w:rsidRDefault="00DB3C2B" w:rsidP="00DB3C2B">
      <w:pPr>
        <w:ind w:firstLine="630"/>
        <w:jc w:val="left"/>
        <w:outlineLvl w:val="2"/>
        <w:rPr>
          <w:rFonts w:ascii="仿宋_GB2312" w:eastAsia="仿宋_GB2312" w:hAnsi="宋体" w:cs="宋体" w:hint="eastAsia"/>
          <w:color w:val="FF0000"/>
          <w:kern w:val="0"/>
          <w:sz w:val="32"/>
          <w:szCs w:val="32"/>
        </w:rPr>
      </w:pPr>
    </w:p>
    <w:p w:rsidR="00DB3C2B" w:rsidRDefault="00DB3C2B" w:rsidP="00DB3C2B">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DB3C2B" w:rsidRDefault="00DB3C2B" w:rsidP="00DB3C2B">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DB3C2B" w:rsidRDefault="00DB3C2B" w:rsidP="00DB3C2B">
      <w:pPr>
        <w:jc w:val="left"/>
        <w:outlineLvl w:val="2"/>
        <w:rPr>
          <w:rFonts w:ascii="宋体" w:eastAsia="宋体" w:hAnsi="宋体" w:cs="Times New Roman" w:hint="eastAsia"/>
          <w:color w:val="000000"/>
          <w:sz w:val="32"/>
          <w:szCs w:val="32"/>
        </w:rPr>
      </w:pPr>
    </w:p>
    <w:p w:rsidR="00DB3C2B" w:rsidRDefault="00DB3C2B" w:rsidP="00DB3C2B">
      <w:pPr>
        <w:rPr>
          <w:rFonts w:hint="eastAsia"/>
        </w:rPr>
      </w:pPr>
    </w:p>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五、营业执照</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六、没有重大违法记录的声明</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七、财务状况报告</w:t>
      </w:r>
    </w:p>
    <w:p w:rsidR="00DB3C2B" w:rsidRDefault="00DB3C2B" w:rsidP="00DB3C2B">
      <w:pPr>
        <w:jc w:val="left"/>
        <w:rPr>
          <w:rFonts w:ascii="宋体" w:eastAsia="宋体" w:hAnsi="宋体" w:hint="eastAsia"/>
          <w:sz w:val="24"/>
        </w:rPr>
      </w:pPr>
    </w:p>
    <w:p w:rsidR="00DB3C2B" w:rsidRDefault="00DB3C2B" w:rsidP="00DB3C2B">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DB3C2B" w:rsidRDefault="00DB3C2B" w:rsidP="00DB3C2B">
      <w:pPr>
        <w:rPr>
          <w:rFonts w:hint="eastAsia"/>
        </w:rPr>
      </w:pPr>
    </w:p>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八、依法缴纳税收和社会保障资金的相关材料</w:t>
      </w:r>
    </w:p>
    <w:p w:rsidR="00DB3C2B" w:rsidRDefault="00DB3C2B" w:rsidP="00DB3C2B">
      <w:pPr>
        <w:jc w:val="left"/>
        <w:rPr>
          <w:rFonts w:ascii="宋体" w:eastAsia="宋体" w:hAnsi="宋体" w:hint="eastAsia"/>
          <w:sz w:val="24"/>
        </w:rPr>
      </w:pPr>
    </w:p>
    <w:p w:rsidR="00DB3C2B" w:rsidRDefault="00DB3C2B" w:rsidP="00DB3C2B">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依法缴纳税收和社会保障资金的相关材料：投标人的税务登记证和依法缴纳近半年内任意一个月税收的相关凭证；投标人的社保登记证和依法缴纳近半年内任意一个月社会保险的相关凭证。</w:t>
      </w:r>
    </w:p>
    <w:p w:rsidR="00DB3C2B" w:rsidRDefault="00DB3C2B" w:rsidP="00DB3C2B">
      <w:pPr>
        <w:rPr>
          <w:rFonts w:hint="eastAsia"/>
        </w:rPr>
      </w:pPr>
    </w:p>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九、投标人关于同一厂家制造产品的说明</w:t>
      </w:r>
    </w:p>
    <w:p w:rsidR="00DB3C2B" w:rsidRDefault="00DB3C2B" w:rsidP="00DB3C2B">
      <w:pPr>
        <w:jc w:val="left"/>
        <w:rPr>
          <w:rFonts w:ascii="宋体" w:eastAsia="宋体" w:hAnsi="宋体" w:hint="eastAsia"/>
          <w:sz w:val="24"/>
        </w:rPr>
      </w:pPr>
    </w:p>
    <w:p w:rsidR="00DB3C2B" w:rsidRDefault="00DB3C2B" w:rsidP="00DB3C2B">
      <w:pPr>
        <w:spacing w:line="360" w:lineRule="auto"/>
        <w:rPr>
          <w:rFonts w:ascii="宋体" w:eastAsia="宋体" w:hAnsi="宋体" w:cs="Times New Roman" w:hint="eastAsia"/>
          <w:color w:val="000000"/>
          <w:sz w:val="32"/>
          <w:szCs w:val="32"/>
        </w:rPr>
      </w:pPr>
      <w:bookmarkStart w:id="6" w:name="OLE_LINK177"/>
      <w:bookmarkStart w:id="7" w:name="OLE_LINK176"/>
      <w:r>
        <w:rPr>
          <w:rFonts w:ascii="宋体" w:eastAsia="宋体" w:hAnsi="宋体" w:cs="Times New Roman" w:hint="eastAsia"/>
          <w:color w:val="000000"/>
          <w:sz w:val="32"/>
          <w:szCs w:val="32"/>
        </w:rPr>
        <w:t>1、品目A01-01、A01-02必须同一制造厂家产品；</w:t>
      </w:r>
    </w:p>
    <w:p w:rsidR="00DB3C2B" w:rsidRDefault="00DB3C2B" w:rsidP="00DB3C2B">
      <w:pPr>
        <w:spacing w:line="360" w:lineRule="auto"/>
        <w:rPr>
          <w:rFonts w:ascii="宋体" w:eastAsia="宋体" w:hAnsi="宋体" w:cs="Times New Roman" w:hint="eastAsia"/>
          <w:color w:val="000000"/>
          <w:sz w:val="32"/>
          <w:szCs w:val="32"/>
        </w:rPr>
      </w:pPr>
      <w:r>
        <w:rPr>
          <w:rFonts w:ascii="宋体" w:eastAsia="宋体" w:hAnsi="宋体" w:cs="Times New Roman" w:hint="eastAsia"/>
          <w:color w:val="000000"/>
          <w:sz w:val="32"/>
          <w:szCs w:val="32"/>
        </w:rPr>
        <w:t>2、品目A01-04至A01-08必须同一</w:t>
      </w:r>
      <w:bookmarkEnd w:id="6"/>
      <w:bookmarkEnd w:id="7"/>
      <w:r>
        <w:rPr>
          <w:rFonts w:ascii="宋体" w:eastAsia="宋体" w:hAnsi="宋体" w:cs="Times New Roman" w:hint="eastAsia"/>
          <w:color w:val="000000"/>
          <w:sz w:val="32"/>
          <w:szCs w:val="32"/>
        </w:rPr>
        <w:t>制造厂家产品。</w:t>
      </w:r>
    </w:p>
    <w:p w:rsidR="00DB3C2B" w:rsidRDefault="00DB3C2B" w:rsidP="00DB3C2B">
      <w:pPr>
        <w:rPr>
          <w:rFonts w:ascii="Calibri" w:eastAsia="宋体" w:hAnsi="Calibri" w:cs="Times New Roman" w:hint="eastAsia"/>
          <w:sz w:val="32"/>
          <w:szCs w:val="32"/>
        </w:rPr>
      </w:pPr>
      <w:r>
        <w:rPr>
          <w:rFonts w:ascii="Calibri" w:eastAsia="宋体" w:hAnsi="Calibri" w:cs="Times New Roman" w:hint="eastAsia"/>
          <w:sz w:val="32"/>
          <w:szCs w:val="32"/>
        </w:rPr>
        <w:t>。</w:t>
      </w:r>
    </w:p>
    <w:p w:rsidR="00DB3C2B" w:rsidRDefault="00DB3C2B" w:rsidP="00DB3C2B">
      <w:pPr>
        <w:rPr>
          <w:rFonts w:ascii="Calibri" w:eastAsia="宋体" w:hAnsi="Calibri" w:cs="Times New Roman"/>
        </w:rPr>
      </w:pP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十、投标人关于所投设备与现有系统对接的承诺函</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宋体" w:eastAsia="宋体" w:hAnsi="宋体" w:cs="Times New Roman" w:hint="eastAsia"/>
          <w:color w:val="000000"/>
          <w:kern w:val="0"/>
          <w:sz w:val="32"/>
          <w:szCs w:val="32"/>
        </w:rPr>
        <w:t>品目A01-12、A01-16、A01-18须与现有系统对接</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十一、原厂售后服务承诺函</w:t>
      </w:r>
    </w:p>
    <w:p w:rsidR="00DB3C2B" w:rsidRDefault="00DB3C2B" w:rsidP="00DB3C2B">
      <w:pPr>
        <w:jc w:val="left"/>
        <w:rPr>
          <w:rFonts w:ascii="宋体" w:eastAsia="宋体" w:hAnsi="宋体" w:hint="eastAsia"/>
          <w:sz w:val="24"/>
        </w:rPr>
      </w:pPr>
    </w:p>
    <w:p w:rsidR="00DB3C2B" w:rsidRDefault="00DB3C2B" w:rsidP="00DB3C2B">
      <w:pPr>
        <w:spacing w:line="360" w:lineRule="auto"/>
        <w:rPr>
          <w:rFonts w:ascii="宋体" w:eastAsia="宋体" w:hAnsi="宋体" w:cs="Times New Roman" w:hint="eastAsia"/>
          <w:color w:val="000000"/>
          <w:sz w:val="32"/>
          <w:szCs w:val="32"/>
        </w:rPr>
      </w:pPr>
      <w:bookmarkStart w:id="8" w:name="OLE_LINK100"/>
      <w:bookmarkStart w:id="9" w:name="OLE_LINK99"/>
      <w:r>
        <w:rPr>
          <w:rFonts w:ascii="宋体" w:eastAsia="宋体" w:hAnsi="宋体" w:cs="Times New Roman" w:hint="eastAsia"/>
          <w:color w:val="000000"/>
          <w:sz w:val="32"/>
          <w:szCs w:val="32"/>
        </w:rPr>
        <w:t>1、品目A01-10、A01-11、A01-17、A01-19须提供原厂售后服务承诺函（至少三年）；</w:t>
      </w:r>
    </w:p>
    <w:p w:rsidR="00DB3C2B" w:rsidRDefault="00DB3C2B" w:rsidP="00DB3C2B">
      <w:pPr>
        <w:spacing w:line="360" w:lineRule="auto"/>
        <w:rPr>
          <w:rFonts w:ascii="宋体" w:eastAsia="宋体" w:hAnsi="宋体" w:cs="Times New Roman" w:hint="eastAsia"/>
          <w:color w:val="000000"/>
          <w:sz w:val="32"/>
          <w:szCs w:val="32"/>
        </w:rPr>
      </w:pPr>
      <w:r>
        <w:rPr>
          <w:rFonts w:ascii="宋体" w:eastAsia="宋体" w:hAnsi="宋体" w:cs="Times New Roman" w:hint="eastAsia"/>
          <w:color w:val="000000"/>
          <w:sz w:val="32"/>
          <w:szCs w:val="32"/>
        </w:rPr>
        <w:t>2、品目A01-01至A01-08，A01-15须提供原厂售后服务承诺函（至少五年）</w:t>
      </w:r>
      <w:bookmarkEnd w:id="8"/>
      <w:bookmarkEnd w:id="9"/>
      <w:r>
        <w:rPr>
          <w:rFonts w:ascii="宋体" w:eastAsia="宋体" w:hAnsi="宋体" w:cs="Times New Roman" w:hint="eastAsia"/>
          <w:color w:val="000000"/>
          <w:sz w:val="32"/>
          <w:szCs w:val="32"/>
        </w:rPr>
        <w:t>。</w:t>
      </w:r>
    </w:p>
    <w:p w:rsidR="00DB3C2B" w:rsidRDefault="00DB3C2B" w:rsidP="00DB3C2B">
      <w:pPr>
        <w:rPr>
          <w:rFonts w:ascii="Calibri" w:eastAsia="宋体" w:hAnsi="Calibri" w:cs="Times New Roman" w:hint="eastAsia"/>
        </w:rPr>
      </w:pP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十二、中国信息安全认证中心出具的有效认证证书</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rPr>
      </w:pPr>
      <w:r>
        <w:rPr>
          <w:rFonts w:ascii="Calibri" w:eastAsia="宋体" w:hAnsi="Calibri" w:cs="Times New Roman" w:hint="eastAsia"/>
          <w:kern w:val="0"/>
          <w:sz w:val="32"/>
          <w:szCs w:val="32"/>
        </w:rPr>
        <w:t>投标人所投防火墙产品的中国信息安全认证中心出具的有效认证证书。</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十三、应用案例</w:t>
      </w:r>
    </w:p>
    <w:p w:rsidR="00DB3C2B" w:rsidRDefault="00DB3C2B" w:rsidP="00DB3C2B">
      <w:pPr>
        <w:jc w:val="left"/>
        <w:rPr>
          <w:rFonts w:ascii="宋体" w:eastAsia="宋体" w:hAnsi="宋体" w:hint="eastAsia"/>
          <w:sz w:val="24"/>
        </w:rPr>
      </w:pPr>
    </w:p>
    <w:p w:rsidR="00DB3C2B" w:rsidRDefault="00DB3C2B" w:rsidP="00DB3C2B">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2013年至今，投标人独立承担过同类系统集成项目1500万元（含）以上项目实施案例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十四、所投产品的节能环保性</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十五、计算机系统集成资质</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十六、ISO27001信息安全管理体系证书</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ISO27001</w:t>
      </w:r>
      <w:r>
        <w:rPr>
          <w:rFonts w:ascii="Calibri" w:eastAsia="宋体" w:hAnsi="Calibri" w:cs="Times New Roman" w:hint="eastAsia"/>
          <w:sz w:val="32"/>
          <w:szCs w:val="32"/>
        </w:rPr>
        <w:t>信息安全管理体系证书</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十七、ISO20000 IT服务管理体系证书</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Cs w:val="32"/>
        </w:rPr>
      </w:pPr>
      <w:r>
        <w:rPr>
          <w:rFonts w:ascii="Calibri" w:eastAsia="宋体" w:hAnsi="Calibri" w:cs="Times New Roman" w:hint="eastAsia"/>
          <w:sz w:val="32"/>
          <w:szCs w:val="32"/>
        </w:rPr>
        <w:t>投标人</w:t>
      </w:r>
      <w:r>
        <w:rPr>
          <w:rFonts w:ascii="Calibri" w:eastAsia="宋体" w:hAnsi="Calibri" w:cs="Times New Roman"/>
          <w:sz w:val="32"/>
          <w:szCs w:val="32"/>
        </w:rPr>
        <w:t>ISO20000 IT</w:t>
      </w:r>
      <w:r>
        <w:rPr>
          <w:rFonts w:ascii="Calibri" w:eastAsia="宋体" w:hAnsi="Calibri" w:cs="Times New Roman" w:hint="eastAsia"/>
          <w:sz w:val="32"/>
          <w:szCs w:val="32"/>
        </w:rPr>
        <w:t>服务管理体系证书</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十八、项目组成员配备情况</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十九、中小企业声明函</w:t>
      </w:r>
    </w:p>
    <w:p w:rsidR="00DB3C2B" w:rsidRDefault="00DB3C2B" w:rsidP="00DB3C2B">
      <w:pPr>
        <w:jc w:val="left"/>
        <w:rPr>
          <w:rFonts w:ascii="宋体" w:eastAsia="宋体" w:hAnsi="宋体" w:hint="eastAsia"/>
          <w:sz w:val="24"/>
        </w:rPr>
      </w:pPr>
    </w:p>
    <w:p w:rsidR="00DB3C2B" w:rsidRDefault="00DB3C2B" w:rsidP="00DB3C2B">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DB3C2B" w:rsidRDefault="00DB3C2B" w:rsidP="00DB3C2B">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DB3C2B" w:rsidRDefault="00DB3C2B" w:rsidP="00DB3C2B">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DB3C2B" w:rsidRDefault="00DB3C2B" w:rsidP="00DB3C2B">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DB3C2B" w:rsidRDefault="00DB3C2B" w:rsidP="00DB3C2B">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DB3C2B" w:rsidRDefault="00DB3C2B" w:rsidP="00DB3C2B">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DB3C2B" w:rsidRDefault="00DB3C2B" w:rsidP="00DB3C2B">
      <w:pPr>
        <w:rPr>
          <w:rFonts w:ascii="Calibri" w:eastAsia="宋体" w:hAnsi="Calibri" w:cs="Times New Roman" w:hint="eastAsia"/>
        </w:rPr>
      </w:pPr>
    </w:p>
    <w:p w:rsidR="00DB3C2B" w:rsidRDefault="00DB3C2B" w:rsidP="00DB3C2B">
      <w:pPr>
        <w:rPr>
          <w:rFonts w:ascii="Calibri" w:eastAsia="宋体" w:hAnsi="Calibri" w:cs="Times New Roman"/>
        </w:rPr>
      </w:pPr>
    </w:p>
    <w:p w:rsidR="00DB3C2B" w:rsidRDefault="00DB3C2B" w:rsidP="00DB3C2B">
      <w:pPr>
        <w:rPr>
          <w:rFonts w:ascii="Calibri" w:eastAsia="宋体" w:hAnsi="Calibri" w:cs="Times New Roman"/>
        </w:rPr>
      </w:pPr>
    </w:p>
    <w:p w:rsidR="00DB3C2B" w:rsidRDefault="00DB3C2B" w:rsidP="00DB3C2B">
      <w:pPr>
        <w:rPr>
          <w:rFonts w:ascii="Calibri" w:eastAsia="宋体" w:hAnsi="Calibri" w:cs="Times New Roman"/>
        </w:rPr>
      </w:pPr>
    </w:p>
    <w:p w:rsidR="00DB3C2B" w:rsidRDefault="00DB3C2B" w:rsidP="00DB3C2B">
      <w:pPr>
        <w:rPr>
          <w:rFonts w:ascii="Calibri" w:eastAsia="宋体" w:hAnsi="Calibri" w:cs="Times New Roman"/>
        </w:rPr>
      </w:pPr>
    </w:p>
    <w:p w:rsidR="00DB3C2B" w:rsidRDefault="00DB3C2B" w:rsidP="00DB3C2B">
      <w:pPr>
        <w:rPr>
          <w:rFonts w:ascii="Calibri" w:eastAsia="宋体" w:hAnsi="Calibri" w:cs="Times New Roman"/>
        </w:rPr>
      </w:pPr>
    </w:p>
    <w:p w:rsidR="00DB3C2B" w:rsidRDefault="00DB3C2B" w:rsidP="00DB3C2B">
      <w:pPr>
        <w:rPr>
          <w:rFonts w:ascii="Calibri" w:eastAsia="宋体" w:hAnsi="Calibri" w:cs="Times New Roman"/>
        </w:rPr>
      </w:pPr>
    </w:p>
    <w:p w:rsidR="00DB3C2B" w:rsidRDefault="00DB3C2B" w:rsidP="00DB3C2B">
      <w:pPr>
        <w:spacing w:beforeLines="50" w:afterLines="50" w:line="480" w:lineRule="exact"/>
        <w:ind w:firstLine="645"/>
        <w:outlineLvl w:val="2"/>
        <w:rPr>
          <w:rFonts w:ascii="仿宋_GB2312" w:eastAsia="仿宋_GB2312" w:hAnsi="宋体" w:cs="宋体"/>
          <w:kern w:val="0"/>
          <w:sz w:val="32"/>
          <w:szCs w:val="32"/>
        </w:rPr>
      </w:pPr>
    </w:p>
    <w:p w:rsidR="00DB3C2B" w:rsidRDefault="00DB3C2B" w:rsidP="00DB3C2B">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DB3C2B" w:rsidRDefault="00DB3C2B" w:rsidP="00DB3C2B">
      <w:pPr>
        <w:spacing w:beforeLines="50" w:afterLines="50" w:line="480" w:lineRule="exact"/>
        <w:ind w:firstLine="645"/>
        <w:outlineLvl w:val="2"/>
        <w:rPr>
          <w:rFonts w:ascii="仿宋_GB2312" w:eastAsia="仿宋_GB2312" w:hAnsi="宋体" w:cs="宋体" w:hint="eastAsia"/>
          <w:kern w:val="0"/>
          <w:sz w:val="32"/>
          <w:szCs w:val="32"/>
        </w:rPr>
      </w:pPr>
    </w:p>
    <w:p w:rsidR="00DB3C2B" w:rsidRDefault="00DB3C2B" w:rsidP="00DB3C2B">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DB3C2B" w:rsidRDefault="00DB3C2B" w:rsidP="00DB3C2B">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DB3C2B" w:rsidRDefault="00DB3C2B" w:rsidP="00DB3C2B">
      <w:pPr>
        <w:spacing w:beforeLines="50" w:afterLines="50" w:line="480" w:lineRule="exact"/>
        <w:outlineLvl w:val="2"/>
        <w:rPr>
          <w:rFonts w:ascii="仿宋_GB2312" w:eastAsia="仿宋_GB2312" w:hAnsi="宋体" w:cs="宋体" w:hint="eastAsia"/>
          <w:kern w:val="0"/>
          <w:sz w:val="32"/>
          <w:szCs w:val="32"/>
        </w:rPr>
      </w:pPr>
    </w:p>
    <w:p w:rsidR="00DB3C2B" w:rsidRDefault="00DB3C2B" w:rsidP="00DB3C2B">
      <w:pPr>
        <w:spacing w:beforeLines="50" w:afterLines="50" w:line="480" w:lineRule="exact"/>
        <w:outlineLvl w:val="2"/>
        <w:rPr>
          <w:rFonts w:ascii="仿宋_GB2312" w:eastAsia="仿宋_GB2312" w:hAnsi="宋体" w:cs="宋体" w:hint="eastAsia"/>
          <w:kern w:val="0"/>
          <w:sz w:val="32"/>
          <w:szCs w:val="32"/>
        </w:rPr>
      </w:pPr>
    </w:p>
    <w:p w:rsidR="00DB3C2B" w:rsidRDefault="00DB3C2B" w:rsidP="00DB3C2B">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DB3C2B" w:rsidRDefault="00DB3C2B" w:rsidP="00DB3C2B">
      <w:pPr>
        <w:rPr>
          <w:rFonts w:hint="eastAsia"/>
        </w:rPr>
      </w:pPr>
    </w:p>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二十、技术部分标“*”的条款满足招标文件情况</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Calibri" w:eastAsia="宋体" w:hAnsi="Calibri" w:cs="Times New Roman" w:hint="eastAsia"/>
          <w:sz w:val="32"/>
          <w:szCs w:val="32"/>
        </w:rPr>
        <w:t>技术部分标“</w:t>
      </w:r>
      <w:r>
        <w:rPr>
          <w:rFonts w:ascii="Calibri" w:eastAsia="宋体" w:hAnsi="Calibri" w:cs="Times New Roman"/>
          <w:sz w:val="32"/>
          <w:szCs w:val="32"/>
        </w:rPr>
        <w:t>*</w:t>
      </w:r>
      <w:r>
        <w:rPr>
          <w:rFonts w:ascii="Calibri" w:eastAsia="宋体" w:hAnsi="Calibri" w:cs="Times New Roman" w:hint="eastAsia"/>
          <w:sz w:val="32"/>
          <w:szCs w:val="32"/>
        </w:rPr>
        <w:t>”的条款满足招标文件情况</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二十一、产品选型</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kern w:val="0"/>
          <w:sz w:val="30"/>
          <w:szCs w:val="30"/>
        </w:rPr>
      </w:pPr>
      <w:r>
        <w:rPr>
          <w:rFonts w:ascii="Calibri" w:eastAsia="宋体" w:hAnsi="Calibri" w:cs="Times New Roman" w:hint="eastAsia"/>
          <w:kern w:val="0"/>
          <w:sz w:val="30"/>
          <w:szCs w:val="30"/>
        </w:rPr>
        <w:t>货物主要技术指标详细说明（须对技术需求中的产品技术指标逐条进行应答，说明正负偏离情况）及数据迁移方案、业务整合方案</w:t>
      </w:r>
    </w:p>
    <w:p w:rsidR="00DB3C2B" w:rsidRDefault="00DB3C2B" w:rsidP="00DB3C2B"/>
    <w:p w:rsidR="00DB3C2B" w:rsidRDefault="00DB3C2B" w:rsidP="00DB3C2B"/>
    <w:p w:rsidR="00DB3C2B" w:rsidRDefault="00DB3C2B" w:rsidP="00DB3C2B">
      <w:pPr>
        <w:widowControl/>
        <w:jc w:val="left"/>
        <w:rPr>
          <w:kern w:val="0"/>
        </w:rPr>
        <w:sectPr w:rsidR="00DB3C2B">
          <w:pgSz w:w="11906" w:h="16838"/>
          <w:pgMar w:top="1440" w:right="1800" w:bottom="1440" w:left="1800" w:header="851" w:footer="992" w:gutter="0"/>
          <w:cols w:space="720"/>
          <w:docGrid w:type="lines" w:linePitch="312"/>
        </w:sectPr>
      </w:pPr>
    </w:p>
    <w:p w:rsidR="00DB3C2B" w:rsidRDefault="00DB3C2B" w:rsidP="00DB3C2B"/>
    <w:p w:rsidR="00DB3C2B" w:rsidRDefault="00DB3C2B" w:rsidP="00DB3C2B">
      <w:pPr>
        <w:jc w:val="center"/>
        <w:rPr>
          <w:rFonts w:ascii="宋体" w:eastAsia="宋体" w:hAnsi="宋体"/>
          <w:sz w:val="28"/>
        </w:rPr>
      </w:pPr>
      <w:r>
        <w:rPr>
          <w:rFonts w:ascii="宋体" w:eastAsia="宋体" w:hAnsi="宋体" w:hint="eastAsia"/>
          <w:sz w:val="28"/>
        </w:rPr>
        <w:t>二十二、服务部分</w:t>
      </w:r>
    </w:p>
    <w:p w:rsidR="00DB3C2B" w:rsidRDefault="00DB3C2B" w:rsidP="00DB3C2B">
      <w:pPr>
        <w:jc w:val="left"/>
        <w:rPr>
          <w:rFonts w:ascii="宋体" w:eastAsia="宋体" w:hAnsi="宋体" w:hint="eastAsia"/>
          <w:sz w:val="24"/>
        </w:rPr>
      </w:pPr>
    </w:p>
    <w:p w:rsidR="00DB3C2B" w:rsidRDefault="00DB3C2B" w:rsidP="00DB3C2B">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DB3C2B" w:rsidRDefault="00DB3C2B" w:rsidP="00DB3C2B"/>
    <w:p w:rsidR="00DB3C2B" w:rsidRDefault="00DB3C2B" w:rsidP="00DB3C2B"/>
    <w:p w:rsidR="00DB3C2B" w:rsidRDefault="00DB3C2B" w:rsidP="00DB3C2B"/>
    <w:p w:rsidR="00DB3C2B" w:rsidRDefault="00DB3C2B" w:rsidP="00DB3C2B">
      <w:pPr>
        <w:widowControl/>
        <w:jc w:val="left"/>
      </w:pPr>
      <w:r>
        <w:rPr>
          <w:kern w:val="0"/>
        </w:rPr>
        <w:br w:type="page"/>
      </w:r>
    </w:p>
    <w:p w:rsidR="00DB3C2B" w:rsidRDefault="00DB3C2B" w:rsidP="00DB3C2B"/>
    <w:p w:rsidR="00DB3C2B" w:rsidRDefault="00DB3C2B" w:rsidP="00DB3C2B">
      <w:pPr>
        <w:jc w:val="center"/>
        <w:rPr>
          <w:rFonts w:ascii="宋体" w:eastAsia="宋体" w:hAnsi="宋体"/>
          <w:b/>
          <w:sz w:val="28"/>
        </w:rPr>
      </w:pPr>
      <w:r>
        <w:rPr>
          <w:rFonts w:ascii="宋体" w:eastAsia="宋体" w:hAnsi="宋体" w:hint="eastAsia"/>
          <w:b/>
          <w:sz w:val="28"/>
        </w:rPr>
        <w:t>第四部分 符合性审查项及评分标准</w:t>
      </w:r>
    </w:p>
    <w:p w:rsidR="00DB3C2B" w:rsidRDefault="00DB3C2B" w:rsidP="00DB3C2B">
      <w:pPr>
        <w:jc w:val="left"/>
        <w:rPr>
          <w:rFonts w:ascii="宋体" w:eastAsia="宋体" w:hAnsi="宋体" w:hint="eastAsia"/>
          <w:sz w:val="24"/>
        </w:rPr>
      </w:pPr>
    </w:p>
    <w:p w:rsidR="00DB3C2B" w:rsidRDefault="00DB3C2B" w:rsidP="00DB3C2B">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1.投标声明函</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2.开标一览表</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3.分项报价表</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4.非进口产品声明函</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5.营业执照</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6.没有重大违法记录的声明</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7.财务状况报告</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9.投标人关于同一厂家制造产品的说明</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10.投标人关于所投设备与现有系统对接的承诺函</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11.原厂售后服务承诺函</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12.中国信息安全认证中心出具的有效认证证书</w:t>
      </w:r>
    </w:p>
    <w:p w:rsidR="00DB3C2B" w:rsidRDefault="00DB3C2B" w:rsidP="00DB3C2B">
      <w:pPr>
        <w:jc w:val="left"/>
        <w:rPr>
          <w:rFonts w:ascii="宋体" w:eastAsia="宋体" w:hAnsi="宋体" w:hint="eastAsia"/>
          <w:sz w:val="24"/>
        </w:rPr>
      </w:pPr>
      <w:r>
        <w:rPr>
          <w:rFonts w:ascii="宋体" w:eastAsia="宋体" w:hAnsi="宋体" w:hint="eastAsia"/>
          <w:sz w:val="24"/>
        </w:rPr>
        <w:t xml:space="preserve">    13.技术部分标“*”的条款满足招标文件情况</w:t>
      </w:r>
    </w:p>
    <w:p w:rsidR="00DB3C2B" w:rsidRDefault="00DB3C2B" w:rsidP="00DB3C2B">
      <w:pPr>
        <w:jc w:val="left"/>
        <w:rPr>
          <w:rFonts w:ascii="宋体" w:eastAsia="宋体" w:hAnsi="宋体" w:hint="eastAsia"/>
          <w:sz w:val="24"/>
        </w:rPr>
      </w:pPr>
    </w:p>
    <w:p w:rsidR="00DB3C2B" w:rsidRDefault="00DB3C2B" w:rsidP="00DB3C2B">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DB3C2B" w:rsidTr="00DB3C2B">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B3C2B" w:rsidRDefault="00DB3C2B">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B3C2B" w:rsidRDefault="00DB3C2B">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B3C2B" w:rsidRDefault="00DB3C2B">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B3C2B" w:rsidRDefault="00DB3C2B">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B3C2B" w:rsidRDefault="00DB3C2B">
            <w:pPr>
              <w:jc w:val="center"/>
              <w:rPr>
                <w:rFonts w:ascii="黑体" w:eastAsia="黑体" w:hAnsi="黑体"/>
                <w:sz w:val="24"/>
              </w:rPr>
            </w:pPr>
            <w:r>
              <w:rPr>
                <w:rFonts w:ascii="黑体" w:eastAsia="黑体" w:hAnsi="黑体" w:hint="eastAsia"/>
                <w:sz w:val="24"/>
              </w:rPr>
              <w:t>对应的投标格式</w:t>
            </w:r>
          </w:p>
        </w:tc>
      </w:tr>
      <w:tr w:rsidR="00DB3C2B" w:rsidTr="00DB3C2B">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2013年至今，投标人独立承担过同类系统集成项目1500万元（含）以上项目实施案例。1个得1分，最高得3分，没有得0分。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 xml:space="preserve">应用案例 </w:t>
            </w: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 xml:space="preserve">所投产品的节能环保性 </w:t>
            </w: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一级及以上资质 ，得3分；二级资质，得2分；三级资质，得1分，三级以下资质得0分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 xml:space="preserve">计算机系统集成资质 </w:t>
            </w: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4.投标人ISO27001信息安全管理体系证书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投标人提供ISO27001信息安全管理体系证书，得1分，否则0分。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 xml:space="preserve">ISO27001信息安全管理体系证书 </w:t>
            </w: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5.投标人ISO20000 IT服务管理体系证书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投标人提供ISO20000 IT服务管理体系证书，得1分，否则0分。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 xml:space="preserve">ISO20000 IT服务管理体系证书 </w:t>
            </w:r>
          </w:p>
        </w:tc>
      </w:tr>
      <w:tr w:rsidR="00DB3C2B" w:rsidTr="00DB3C2B">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1、项目经理（须提供2015年以来的社会保险缴纳证明）具有高级项目经理证书，得2分；</w:t>
            </w:r>
          </w:p>
          <w:p w:rsidR="00DB3C2B" w:rsidRDefault="00DB3C2B">
            <w:pPr>
              <w:jc w:val="left"/>
              <w:rPr>
                <w:rFonts w:ascii="宋体" w:eastAsia="宋体" w:hAnsi="宋体"/>
                <w:sz w:val="24"/>
              </w:rPr>
            </w:pPr>
            <w:r>
              <w:rPr>
                <w:rFonts w:ascii="宋体" w:eastAsia="宋体" w:hAnsi="宋体" w:hint="eastAsia"/>
                <w:sz w:val="24"/>
              </w:rPr>
              <w:t>2、项目组其他成员（须提供2015年以来的社会保险缴纳证明）具有服务器、存储、网络、数据库及安全等方面的资质（提供相关证明材料），每具有一项，得1分，最多3分。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 xml:space="preserve">项目组成员配备情况 </w:t>
            </w:r>
          </w:p>
        </w:tc>
      </w:tr>
      <w:tr w:rsidR="00DB3C2B" w:rsidTr="00DB3C2B">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1.技术规格及参数满足性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1.满足招标文件要求的全部技术指标得46分；</w:t>
            </w:r>
          </w:p>
          <w:p w:rsidR="00DB3C2B" w:rsidRDefault="00DB3C2B">
            <w:pPr>
              <w:jc w:val="left"/>
              <w:rPr>
                <w:rFonts w:ascii="宋体" w:eastAsia="宋体" w:hAnsi="宋体"/>
                <w:sz w:val="24"/>
              </w:rPr>
            </w:pPr>
            <w:r>
              <w:rPr>
                <w:rFonts w:ascii="宋体" w:eastAsia="宋体" w:hAnsi="宋体" w:hint="eastAsia"/>
                <w:sz w:val="24"/>
              </w:rPr>
              <w:t>2.标“#”的技术指标每一项负偏离扣3分，其他负偏离每项扣1分，扣完为止。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0～46</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产品选型</w:t>
            </w: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2.数据迁移方案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数据迁移方案适合本项目情况,完全满足本项目招标文件的要求,得2分,否则0分。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3.业务整合方案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业务整合方案适合本项目情况,完全满足本项目招标文件的要求,得2分,否则0分。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r>
      <w:tr w:rsidR="00DB3C2B" w:rsidTr="00DB3C2B">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center"/>
              <w:rPr>
                <w:rFonts w:ascii="宋体" w:eastAsia="宋体" w:hAnsi="宋体"/>
                <w:sz w:val="24"/>
              </w:rPr>
            </w:pPr>
            <w:r>
              <w:rPr>
                <w:rFonts w:ascii="宋体" w:eastAsia="宋体" w:hAnsi="宋体" w:hint="eastAsia"/>
                <w:sz w:val="24"/>
              </w:rPr>
              <w:t>第四部</w:t>
            </w:r>
            <w:r>
              <w:rPr>
                <w:rFonts w:ascii="宋体" w:eastAsia="宋体" w:hAnsi="宋体" w:hint="eastAsia"/>
                <w:sz w:val="24"/>
              </w:rPr>
              <w:lastRenderedPageBreak/>
              <w:t>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lastRenderedPageBreak/>
              <w:t>1.售后服务</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完全满足招标文件售后服务要求，得4分，否则得0分。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0～4</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服务部分</w:t>
            </w:r>
          </w:p>
        </w:tc>
      </w:tr>
      <w:tr w:rsidR="00DB3C2B" w:rsidTr="00DB3C2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2.培训方案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完全满足招标文件培训要求，得2分，否则0分。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C2B" w:rsidRDefault="00DB3C2B">
            <w:pPr>
              <w:widowControl/>
              <w:jc w:val="left"/>
              <w:rPr>
                <w:rFonts w:ascii="宋体" w:eastAsia="宋体" w:hAnsi="宋体"/>
                <w:sz w:val="24"/>
              </w:rPr>
            </w:pPr>
          </w:p>
        </w:tc>
      </w:tr>
      <w:tr w:rsidR="00DB3C2B" w:rsidTr="00DB3C2B">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center"/>
              <w:rPr>
                <w:rFonts w:ascii="宋体" w:eastAsia="宋体" w:hAnsi="宋体"/>
                <w:sz w:val="24"/>
              </w:rPr>
            </w:pPr>
            <w:r>
              <w:rPr>
                <w:rFonts w:ascii="宋体" w:eastAsia="宋体" w:hAnsi="宋体" w:hint="eastAsia"/>
                <w:sz w:val="24"/>
              </w:rPr>
              <w:lastRenderedPageBreak/>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DB3C2B" w:rsidRDefault="00DB3C2B">
            <w:pPr>
              <w:jc w:val="left"/>
              <w:rPr>
                <w:rFonts w:ascii="宋体" w:eastAsia="宋体" w:hAnsi="宋体" w:hint="eastAsia"/>
                <w:sz w:val="24"/>
              </w:rPr>
            </w:pPr>
            <w:r>
              <w:rPr>
                <w:rFonts w:ascii="宋体" w:eastAsia="宋体" w:hAnsi="宋体" w:hint="eastAsia"/>
                <w:sz w:val="24"/>
              </w:rPr>
              <w:t>（2）其他投标人的报价分按以下公式计算：</w:t>
            </w:r>
          </w:p>
          <w:p w:rsidR="00DB3C2B" w:rsidRDefault="00DB3C2B">
            <w:pPr>
              <w:jc w:val="left"/>
              <w:rPr>
                <w:rFonts w:ascii="宋体" w:eastAsia="宋体" w:hAnsi="宋体" w:hint="eastAsia"/>
                <w:sz w:val="24"/>
              </w:rPr>
            </w:pPr>
            <w:r>
              <w:rPr>
                <w:rFonts w:ascii="宋体" w:eastAsia="宋体" w:hAnsi="宋体" w:hint="eastAsia"/>
                <w:sz w:val="24"/>
              </w:rPr>
              <w:t>报价得分=(评标基准价／投标报价)×价格权值×100；</w:t>
            </w:r>
          </w:p>
          <w:p w:rsidR="00DB3C2B" w:rsidRDefault="00DB3C2B">
            <w:pPr>
              <w:jc w:val="left"/>
              <w:rPr>
                <w:rFonts w:ascii="宋体" w:eastAsia="宋体" w:hAnsi="宋体" w:hint="eastAsia"/>
                <w:sz w:val="24"/>
              </w:rPr>
            </w:pPr>
            <w:r>
              <w:rPr>
                <w:rFonts w:ascii="宋体" w:eastAsia="宋体" w:hAnsi="宋体" w:hint="eastAsia"/>
                <w:sz w:val="24"/>
              </w:rPr>
              <w:t>（3）小型、微型企业价格折扣率</w:t>
            </w:r>
          </w:p>
          <w:p w:rsidR="00DB3C2B" w:rsidRDefault="00DB3C2B">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DB3C2B" w:rsidRDefault="00DB3C2B">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C2B" w:rsidRDefault="00DB3C2B">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C2B" w:rsidRDefault="00DB3C2B">
            <w:pPr>
              <w:jc w:val="left"/>
              <w:rPr>
                <w:rFonts w:ascii="宋体" w:eastAsia="宋体" w:hAnsi="宋体"/>
                <w:sz w:val="24"/>
              </w:rPr>
            </w:pPr>
          </w:p>
        </w:tc>
      </w:tr>
    </w:tbl>
    <w:p w:rsidR="00DB3C2B" w:rsidRDefault="00DB3C2B" w:rsidP="00DB3C2B">
      <w:pPr>
        <w:jc w:val="left"/>
        <w:rPr>
          <w:rFonts w:ascii="宋体" w:eastAsia="宋体" w:hAnsi="宋体" w:hint="eastAsia"/>
          <w:sz w:val="24"/>
        </w:rPr>
      </w:pPr>
    </w:p>
    <w:p w:rsidR="00DB3C2B" w:rsidRDefault="00DB3C2B" w:rsidP="00DB3C2B">
      <w:pPr>
        <w:jc w:val="left"/>
        <w:rPr>
          <w:rFonts w:ascii="宋体" w:eastAsia="宋体" w:hAnsi="宋体" w:hint="eastAsia"/>
          <w:sz w:val="24"/>
        </w:rPr>
      </w:pPr>
    </w:p>
    <w:p w:rsidR="00DB3C2B" w:rsidRDefault="00DB3C2B" w:rsidP="00DB3C2B">
      <w:pPr>
        <w:widowControl/>
        <w:jc w:val="left"/>
        <w:rPr>
          <w:rFonts w:ascii="宋体" w:eastAsia="宋体" w:hAnsi="宋体"/>
          <w:kern w:val="0"/>
          <w:sz w:val="24"/>
        </w:rPr>
        <w:sectPr w:rsidR="00DB3C2B">
          <w:pgSz w:w="11906" w:h="16838"/>
          <w:pgMar w:top="1440" w:right="1800" w:bottom="1440" w:left="1800" w:header="851" w:footer="992" w:gutter="0"/>
          <w:cols w:space="720"/>
          <w:docGrid w:type="lines" w:linePitch="312"/>
        </w:sectPr>
      </w:pPr>
    </w:p>
    <w:p w:rsidR="00DB3C2B" w:rsidRDefault="00DB3C2B" w:rsidP="00DB3C2B">
      <w:pPr>
        <w:jc w:val="left"/>
        <w:rPr>
          <w:rFonts w:ascii="宋体" w:eastAsia="宋体" w:hAnsi="宋体" w:hint="eastAsia"/>
          <w:sz w:val="24"/>
        </w:rPr>
      </w:pPr>
    </w:p>
    <w:p w:rsidR="00DB3C2B" w:rsidRDefault="00DB3C2B" w:rsidP="00DB3C2B">
      <w:pPr>
        <w:rPr>
          <w:rFonts w:hint="eastAsia"/>
        </w:rPr>
      </w:pPr>
    </w:p>
    <w:p w:rsidR="00DB3C2B" w:rsidRDefault="00DB3C2B" w:rsidP="00DB3C2B">
      <w:pPr>
        <w:widowControl/>
        <w:jc w:val="left"/>
      </w:pPr>
      <w:r>
        <w:rPr>
          <w:kern w:val="0"/>
        </w:rPr>
        <w:br w:type="page"/>
      </w:r>
    </w:p>
    <w:p w:rsidR="00DB3C2B" w:rsidRDefault="00DB3C2B" w:rsidP="00DB3C2B"/>
    <w:p w:rsidR="00DB3C2B" w:rsidRDefault="00DB3C2B" w:rsidP="00DB3C2B">
      <w:pPr>
        <w:jc w:val="center"/>
        <w:rPr>
          <w:rFonts w:ascii="宋体" w:eastAsia="宋体" w:hAnsi="宋体"/>
          <w:b/>
          <w:sz w:val="28"/>
        </w:rPr>
      </w:pPr>
      <w:r>
        <w:rPr>
          <w:rFonts w:ascii="宋体" w:eastAsia="宋体" w:hAnsi="宋体" w:hint="eastAsia"/>
          <w:b/>
          <w:sz w:val="28"/>
        </w:rPr>
        <w:t>第五部分 技术规格及要求</w:t>
      </w:r>
    </w:p>
    <w:p w:rsidR="00DB3C2B" w:rsidRDefault="00DB3C2B" w:rsidP="00DB3C2B">
      <w:pPr>
        <w:jc w:val="center"/>
        <w:rPr>
          <w:rFonts w:ascii="宋体" w:eastAsia="宋体" w:hAnsi="宋体" w:hint="eastAsia"/>
          <w:b/>
          <w:sz w:val="28"/>
        </w:rPr>
      </w:pPr>
    </w:p>
    <w:p w:rsidR="00DB3C2B" w:rsidRDefault="00DB3C2B" w:rsidP="00DB3C2B">
      <w:pPr>
        <w:jc w:val="left"/>
        <w:rPr>
          <w:rFonts w:ascii="宋体" w:eastAsia="宋体" w:hAnsi="宋体" w:hint="eastAsia"/>
          <w:sz w:val="24"/>
        </w:rPr>
      </w:pPr>
      <w:r>
        <w:rPr>
          <w:rFonts w:ascii="宋体" w:eastAsia="宋体" w:hAnsi="宋体" w:hint="eastAsia"/>
          <w:sz w:val="24"/>
        </w:rPr>
        <w:t>详见附件：</w:t>
      </w:r>
    </w:p>
    <w:p w:rsidR="00DB3C2B" w:rsidRDefault="00DB3C2B" w:rsidP="00DB3C2B">
      <w:pPr>
        <w:jc w:val="left"/>
        <w:rPr>
          <w:rFonts w:ascii="宋体" w:eastAsia="宋体" w:hAnsi="宋体" w:hint="eastAsia"/>
          <w:sz w:val="24"/>
        </w:rPr>
      </w:pPr>
      <w:r>
        <w:rPr>
          <w:rFonts w:ascii="宋体" w:eastAsia="宋体" w:hAnsi="宋体" w:hint="eastAsia"/>
          <w:sz w:val="24"/>
        </w:rPr>
        <w:t>技术需求.docx</w:t>
      </w:r>
    </w:p>
    <w:p w:rsidR="00DB3C2B" w:rsidRDefault="00DB3C2B" w:rsidP="00DB3C2B">
      <w:pPr>
        <w:jc w:val="left"/>
        <w:rPr>
          <w:rFonts w:ascii="宋体" w:eastAsia="宋体" w:hAnsi="宋体" w:hint="eastAsia"/>
          <w:sz w:val="24"/>
        </w:rPr>
      </w:pPr>
    </w:p>
    <w:p w:rsidR="00DB3C2B" w:rsidRDefault="00DB3C2B" w:rsidP="00DB3C2B">
      <w:pPr>
        <w:rPr>
          <w:rFonts w:hint="eastAsia"/>
        </w:rPr>
      </w:pPr>
    </w:p>
    <w:p w:rsidR="00DB3C2B" w:rsidRDefault="00DB3C2B" w:rsidP="00DB3C2B">
      <w:pPr>
        <w:widowControl/>
        <w:jc w:val="left"/>
      </w:pPr>
      <w:r>
        <w:rPr>
          <w:kern w:val="0"/>
        </w:rPr>
        <w:br w:type="page"/>
      </w:r>
    </w:p>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 w:rsidR="00DB3C2B" w:rsidRDefault="00DB3C2B" w:rsidP="00DB3C2B">
      <w:pPr>
        <w:jc w:val="center"/>
        <w:rPr>
          <w:rFonts w:ascii="宋体" w:eastAsia="宋体" w:hAnsi="宋体"/>
          <w:sz w:val="72"/>
        </w:rPr>
      </w:pPr>
      <w:r>
        <w:rPr>
          <w:rFonts w:ascii="宋体" w:eastAsia="宋体" w:hAnsi="宋体" w:hint="eastAsia"/>
          <w:b/>
          <w:sz w:val="72"/>
        </w:rPr>
        <w:t>第二章 通用部分</w:t>
      </w:r>
    </w:p>
    <w:p w:rsidR="00DB3C2B" w:rsidRDefault="00DB3C2B" w:rsidP="00DB3C2B">
      <w:pPr>
        <w:rPr>
          <w:rFonts w:hint="eastAsia"/>
        </w:rPr>
      </w:pPr>
    </w:p>
    <w:p w:rsidR="00DB3C2B" w:rsidRDefault="00DB3C2B" w:rsidP="00DB3C2B">
      <w:pPr>
        <w:widowControl/>
        <w:jc w:val="left"/>
      </w:pPr>
      <w:r>
        <w:rPr>
          <w:kern w:val="0"/>
        </w:rPr>
        <w:br w:type="page"/>
      </w:r>
    </w:p>
    <w:p w:rsidR="00DB3C2B" w:rsidRDefault="00DB3C2B" w:rsidP="00DB3C2B">
      <w:pPr>
        <w:jc w:val="center"/>
        <w:rPr>
          <w:rFonts w:ascii="宋体" w:hAnsi="宋体"/>
          <w:b/>
          <w:sz w:val="28"/>
        </w:rPr>
      </w:pPr>
      <w:bookmarkStart w:id="10" w:name="_Toc229279411"/>
      <w:bookmarkStart w:id="11" w:name="_Toc360627077"/>
      <w:r>
        <w:rPr>
          <w:rFonts w:ascii="宋体" w:hAnsi="宋体" w:hint="eastAsia"/>
          <w:b/>
          <w:sz w:val="28"/>
        </w:rPr>
        <w:lastRenderedPageBreak/>
        <w:t>第一部分 投标人须知</w:t>
      </w:r>
    </w:p>
    <w:p w:rsidR="00DB3C2B" w:rsidRDefault="00DB3C2B" w:rsidP="00DB3C2B">
      <w:pPr>
        <w:jc w:val="center"/>
        <w:rPr>
          <w:rFonts w:ascii="宋体" w:hAnsi="宋体" w:hint="eastAsia"/>
          <w:b/>
          <w:sz w:val="28"/>
        </w:rPr>
      </w:pPr>
    </w:p>
    <w:p w:rsidR="00DB3C2B" w:rsidRDefault="00DB3C2B" w:rsidP="00DB3C2B">
      <w:pPr>
        <w:rPr>
          <w:rFonts w:hint="eastAsia"/>
        </w:rPr>
      </w:pPr>
    </w:p>
    <w:p w:rsidR="00DB3C2B" w:rsidRDefault="00DB3C2B" w:rsidP="00DB3C2B">
      <w:pPr>
        <w:pStyle w:val="aa"/>
        <w:numPr>
          <w:ilvl w:val="3"/>
          <w:numId w:val="4"/>
        </w:numPr>
        <w:tabs>
          <w:tab w:val="clear" w:pos="4832"/>
          <w:tab w:val="num" w:pos="709"/>
          <w:tab w:val="num" w:pos="6816"/>
        </w:tabs>
        <w:ind w:left="709"/>
      </w:pPr>
      <w:r>
        <w:rPr>
          <w:rFonts w:hint="eastAsia"/>
        </w:rPr>
        <w:t>总则</w:t>
      </w:r>
      <w:bookmarkEnd w:id="10"/>
      <w:bookmarkEnd w:id="11"/>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DB3C2B" w:rsidRDefault="00DB3C2B" w:rsidP="00DB3C2B">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DB3C2B" w:rsidRDefault="00DB3C2B" w:rsidP="00DB3C2B">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DB3C2B" w:rsidRDefault="00DB3C2B" w:rsidP="00DB3C2B">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12" w:name="_Toc229279412"/>
      <w:bookmarkStart w:id="13" w:name="_Toc360627078"/>
      <w:r>
        <w:rPr>
          <w:rFonts w:ascii="宋体" w:eastAsia="宋体" w:hAnsi="宋体" w:hint="eastAsia"/>
          <w:sz w:val="32"/>
        </w:rPr>
        <w:t>招标文件说明</w:t>
      </w:r>
      <w:bookmarkEnd w:id="12"/>
      <w:bookmarkEnd w:id="13"/>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DB3C2B" w:rsidRDefault="00DB3C2B" w:rsidP="00DB3C2B">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DB3C2B" w:rsidRDefault="00DB3C2B" w:rsidP="00DB3C2B">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14" w:name="_Toc229279413"/>
      <w:bookmarkStart w:id="15" w:name="_Toc360627079"/>
      <w:r>
        <w:rPr>
          <w:rFonts w:ascii="宋体" w:eastAsia="宋体" w:hAnsi="宋体" w:hint="eastAsia"/>
          <w:sz w:val="32"/>
        </w:rPr>
        <w:t>投标文件编写</w:t>
      </w:r>
      <w:bookmarkEnd w:id="14"/>
      <w:bookmarkEnd w:id="15"/>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DB3C2B" w:rsidRDefault="00DB3C2B" w:rsidP="00DB3C2B">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DB3C2B" w:rsidRDefault="00DB3C2B" w:rsidP="00DB3C2B">
      <w:pPr>
        <w:numPr>
          <w:ilvl w:val="2"/>
          <w:numId w:val="10"/>
        </w:numPr>
        <w:snapToGrid w:val="0"/>
        <w:spacing w:line="360" w:lineRule="auto"/>
        <w:rPr>
          <w:rFonts w:ascii="宋体" w:hAnsi="宋体" w:hint="eastAsia"/>
          <w:sz w:val="24"/>
        </w:rPr>
      </w:pPr>
      <w:r>
        <w:rPr>
          <w:rFonts w:ascii="宋体" w:hAnsi="宋体" w:hint="eastAsia"/>
          <w:sz w:val="24"/>
        </w:rPr>
        <w:t>硬件要求:</w:t>
      </w:r>
    </w:p>
    <w:p w:rsidR="00DB3C2B" w:rsidRDefault="00DB3C2B" w:rsidP="00DB3C2B">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DB3C2B" w:rsidRDefault="00DB3C2B" w:rsidP="00DB3C2B">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DB3C2B" w:rsidRDefault="00DB3C2B" w:rsidP="00DB3C2B">
      <w:pPr>
        <w:snapToGrid w:val="0"/>
        <w:spacing w:line="360" w:lineRule="auto"/>
        <w:ind w:left="720"/>
        <w:rPr>
          <w:sz w:val="24"/>
        </w:rPr>
      </w:pPr>
      <w:r>
        <w:rPr>
          <w:rFonts w:hint="eastAsia"/>
          <w:sz w:val="24"/>
        </w:rPr>
        <w:t>硬盘：</w:t>
      </w:r>
      <w:r>
        <w:rPr>
          <w:sz w:val="24"/>
        </w:rPr>
        <w:t>40G</w:t>
      </w:r>
      <w:r>
        <w:rPr>
          <w:rFonts w:hint="eastAsia"/>
          <w:sz w:val="24"/>
        </w:rPr>
        <w:t>以上</w:t>
      </w:r>
    </w:p>
    <w:p w:rsidR="00DB3C2B" w:rsidRDefault="00DB3C2B" w:rsidP="00DB3C2B">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DB3C2B" w:rsidRDefault="00DB3C2B" w:rsidP="00DB3C2B">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DB3C2B" w:rsidRDefault="00DB3C2B" w:rsidP="00DB3C2B">
      <w:pPr>
        <w:numPr>
          <w:ilvl w:val="2"/>
          <w:numId w:val="10"/>
        </w:numPr>
        <w:snapToGrid w:val="0"/>
        <w:spacing w:line="360" w:lineRule="auto"/>
        <w:rPr>
          <w:rFonts w:ascii="宋体" w:hAnsi="宋体"/>
          <w:sz w:val="24"/>
        </w:rPr>
      </w:pPr>
      <w:r>
        <w:rPr>
          <w:rFonts w:ascii="宋体" w:hAnsi="宋体" w:hint="eastAsia"/>
          <w:sz w:val="24"/>
        </w:rPr>
        <w:t>软件要求:</w:t>
      </w:r>
    </w:p>
    <w:p w:rsidR="00DB3C2B" w:rsidRDefault="00DB3C2B" w:rsidP="00DB3C2B">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DB3C2B" w:rsidRDefault="00DB3C2B" w:rsidP="00DB3C2B">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DB3C2B" w:rsidRDefault="00DB3C2B" w:rsidP="00DB3C2B">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DB3C2B" w:rsidRDefault="00DB3C2B" w:rsidP="00DB3C2B">
      <w:pPr>
        <w:pStyle w:val="20"/>
        <w:spacing w:line="360" w:lineRule="auto"/>
        <w:rPr>
          <w:rFonts w:hint="eastAsia"/>
        </w:rPr>
      </w:pPr>
      <w:r>
        <w:rPr>
          <w:rFonts w:hint="eastAsia"/>
        </w:rPr>
        <w:t>计量单位应当使用中华人民共和国法定计量单位，招标文件的技术要求中另有规定的除外。</w:t>
      </w:r>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DB3C2B" w:rsidRDefault="00DB3C2B" w:rsidP="00DB3C2B">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DB3C2B" w:rsidRDefault="00DB3C2B" w:rsidP="00DB3C2B">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DB3C2B" w:rsidRDefault="00DB3C2B" w:rsidP="00DB3C2B">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DB3C2B" w:rsidRDefault="00DB3C2B" w:rsidP="00DB3C2B">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DB3C2B" w:rsidRDefault="00DB3C2B" w:rsidP="00DB3C2B">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DB3C2B" w:rsidRDefault="00DB3C2B" w:rsidP="00DB3C2B">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16" w:name="_Toc229279414"/>
      <w:bookmarkStart w:id="17" w:name="_Toc360627080"/>
      <w:r>
        <w:rPr>
          <w:rFonts w:ascii="宋体" w:eastAsia="宋体" w:hAnsi="宋体" w:hint="eastAsia"/>
          <w:sz w:val="32"/>
        </w:rPr>
        <w:t>投标文件的递交</w:t>
      </w:r>
      <w:bookmarkEnd w:id="16"/>
      <w:bookmarkEnd w:id="17"/>
    </w:p>
    <w:p w:rsidR="00DB3C2B" w:rsidRDefault="00DB3C2B" w:rsidP="00DB3C2B">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DB3C2B" w:rsidRDefault="00DB3C2B" w:rsidP="00DB3C2B">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DB3C2B" w:rsidRDefault="00DB3C2B" w:rsidP="00DB3C2B">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DB3C2B" w:rsidRDefault="00DB3C2B" w:rsidP="00DB3C2B">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18" w:name="_Toc229279415"/>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19" w:name="_Toc360627081"/>
      <w:r>
        <w:rPr>
          <w:rFonts w:ascii="宋体" w:eastAsia="宋体" w:hAnsi="宋体" w:hint="eastAsia"/>
          <w:sz w:val="32"/>
        </w:rPr>
        <w:lastRenderedPageBreak/>
        <w:t>开标</w:t>
      </w:r>
      <w:bookmarkEnd w:id="18"/>
      <w:bookmarkEnd w:id="19"/>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DB3C2B" w:rsidRDefault="00DB3C2B" w:rsidP="00DB3C2B">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20" w:name="_Toc360627082"/>
      <w:r>
        <w:rPr>
          <w:rFonts w:ascii="宋体" w:eastAsia="宋体" w:hAnsi="宋体" w:hint="eastAsia"/>
          <w:sz w:val="32"/>
        </w:rPr>
        <w:t>评标</w:t>
      </w:r>
      <w:bookmarkEnd w:id="20"/>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DB3C2B" w:rsidRDefault="00DB3C2B" w:rsidP="00DB3C2B">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DB3C2B" w:rsidRDefault="00DB3C2B" w:rsidP="00DB3C2B">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DB3C2B" w:rsidRDefault="00DB3C2B" w:rsidP="00DB3C2B">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DB3C2B" w:rsidRDefault="00DB3C2B" w:rsidP="00DB3C2B">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DB3C2B" w:rsidRDefault="00DB3C2B" w:rsidP="00DB3C2B">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DB3C2B" w:rsidRDefault="00DB3C2B" w:rsidP="00DB3C2B">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DB3C2B" w:rsidRDefault="00DB3C2B" w:rsidP="00DB3C2B">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DB3C2B" w:rsidRDefault="00DB3C2B" w:rsidP="00DB3C2B">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DB3C2B" w:rsidRDefault="00DB3C2B" w:rsidP="00DB3C2B">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DB3C2B" w:rsidRDefault="00DB3C2B" w:rsidP="00DB3C2B">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DB3C2B" w:rsidRDefault="00DB3C2B" w:rsidP="00DB3C2B">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DB3C2B" w:rsidRDefault="00DB3C2B" w:rsidP="00DB3C2B">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21" w:name="_Toc226963217"/>
      <w:bookmarkStart w:id="22" w:name="_Toc360627083"/>
      <w:r>
        <w:rPr>
          <w:rFonts w:ascii="宋体" w:eastAsia="宋体" w:hAnsi="宋体" w:hint="eastAsia"/>
          <w:sz w:val="32"/>
        </w:rPr>
        <w:t>合同授予</w:t>
      </w:r>
      <w:bookmarkEnd w:id="21"/>
      <w:bookmarkEnd w:id="22"/>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DB3C2B" w:rsidRDefault="00DB3C2B" w:rsidP="00DB3C2B">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23" w:name="_Toc226963218"/>
      <w:bookmarkStart w:id="24" w:name="_Toc360627084"/>
      <w:r>
        <w:rPr>
          <w:rFonts w:ascii="宋体" w:eastAsia="宋体" w:hAnsi="宋体" w:hint="eastAsia"/>
          <w:sz w:val="32"/>
        </w:rPr>
        <w:t>质疑与投诉</w:t>
      </w:r>
      <w:bookmarkEnd w:id="23"/>
      <w:bookmarkEnd w:id="24"/>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DB3C2B" w:rsidRDefault="00DB3C2B" w:rsidP="00DB3C2B">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DB3C2B" w:rsidRDefault="00DB3C2B" w:rsidP="00DB3C2B">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DB3C2B" w:rsidRDefault="00DB3C2B" w:rsidP="00DB3C2B">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DB3C2B" w:rsidRDefault="00DB3C2B" w:rsidP="00DB3C2B">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DB3C2B" w:rsidRDefault="00DB3C2B" w:rsidP="00DB3C2B">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DB3C2B" w:rsidRDefault="00DB3C2B" w:rsidP="00DB3C2B">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DB3C2B" w:rsidRDefault="00DB3C2B" w:rsidP="00DB3C2B">
      <w:pPr>
        <w:pStyle w:val="2"/>
        <w:numPr>
          <w:ilvl w:val="3"/>
          <w:numId w:val="4"/>
        </w:numPr>
        <w:tabs>
          <w:tab w:val="clear" w:pos="4832"/>
          <w:tab w:val="num" w:pos="709"/>
          <w:tab w:val="num" w:pos="6816"/>
        </w:tabs>
        <w:ind w:left="709"/>
        <w:jc w:val="center"/>
        <w:rPr>
          <w:rFonts w:ascii="宋体" w:eastAsia="宋体" w:hAnsi="宋体" w:hint="eastAsia"/>
          <w:sz w:val="32"/>
        </w:rPr>
      </w:pPr>
      <w:bookmarkStart w:id="25" w:name="_Toc226963219"/>
      <w:bookmarkStart w:id="26" w:name="_Toc360627085"/>
      <w:r>
        <w:rPr>
          <w:rFonts w:ascii="宋体" w:eastAsia="宋体" w:hAnsi="宋体" w:hint="eastAsia"/>
          <w:sz w:val="32"/>
        </w:rPr>
        <w:t>其他事项</w:t>
      </w:r>
      <w:bookmarkEnd w:id="25"/>
      <w:bookmarkEnd w:id="26"/>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DB3C2B" w:rsidRDefault="00DB3C2B" w:rsidP="00DB3C2B">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DB3C2B" w:rsidRDefault="00DB3C2B" w:rsidP="00DB3C2B">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DB3C2B" w:rsidRDefault="00DB3C2B" w:rsidP="00DB3C2B">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DB3C2B" w:rsidRDefault="00DB3C2B" w:rsidP="00DB3C2B">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27" w:name="OLE_LINK3"/>
      <w:bookmarkStart w:id="28" w:name="OLE_LINK4"/>
      <w:r>
        <w:rPr>
          <w:rFonts w:ascii="宋体" w:hAnsi="宋体" w:hint="eastAsia"/>
          <w:b/>
          <w:sz w:val="24"/>
        </w:rPr>
        <w:t>信用担保</w:t>
      </w:r>
    </w:p>
    <w:p w:rsidR="00DB3C2B" w:rsidRDefault="00DB3C2B" w:rsidP="00DB3C2B">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27"/>
    <w:bookmarkEnd w:id="28"/>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DB3C2B" w:rsidRDefault="00DB3C2B" w:rsidP="00DB3C2B">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DB3C2B" w:rsidRDefault="00DB3C2B" w:rsidP="00DB3C2B">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DB3C2B" w:rsidRDefault="00DB3C2B" w:rsidP="00DB3C2B">
      <w:pPr>
        <w:rPr>
          <w:rFonts w:ascii="Times New Roman" w:hAnsi="Times New Roman" w:hint="eastAsia"/>
        </w:rPr>
      </w:pPr>
      <w:r>
        <w:rPr>
          <w:rFonts w:ascii="宋体" w:hAnsi="宋体" w:hint="eastAsia"/>
          <w:sz w:val="24"/>
        </w:rPr>
        <w:t xml:space="preserve">     本部分未涉及的事项请参见招标文件其他部分。</w:t>
      </w:r>
    </w:p>
    <w:p w:rsidR="00DB3C2B" w:rsidRDefault="00DB3C2B" w:rsidP="00DB3C2B"/>
    <w:p w:rsidR="00DB3C2B" w:rsidRDefault="00DB3C2B" w:rsidP="00DB3C2B"/>
    <w:p w:rsidR="00DB3C2B" w:rsidRDefault="00DB3C2B" w:rsidP="00DB3C2B">
      <w:pPr>
        <w:widowControl/>
        <w:jc w:val="left"/>
      </w:pPr>
      <w:r>
        <w:rPr>
          <w:kern w:val="0"/>
        </w:rPr>
        <w:br w:type="page"/>
      </w:r>
    </w:p>
    <w:p w:rsidR="00DB3C2B" w:rsidRDefault="00DB3C2B" w:rsidP="00DB3C2B">
      <w:pPr>
        <w:jc w:val="center"/>
        <w:rPr>
          <w:rFonts w:ascii="宋体" w:eastAsia="宋体" w:hAnsi="宋体" w:cs="Times New Roman"/>
          <w:b/>
          <w:sz w:val="28"/>
        </w:rPr>
      </w:pPr>
      <w:bookmarkStart w:id="29" w:name="_Toc352158903"/>
      <w:bookmarkStart w:id="30" w:name="_Toc352162660"/>
      <w:bookmarkStart w:id="31" w:name="_Toc360627087"/>
      <w:r>
        <w:rPr>
          <w:rFonts w:ascii="宋体" w:eastAsia="宋体" w:hAnsi="宋体" w:cs="Times New Roman" w:hint="eastAsia"/>
          <w:b/>
          <w:sz w:val="28"/>
        </w:rPr>
        <w:lastRenderedPageBreak/>
        <w:t>第二部分 合同条款及格式</w:t>
      </w:r>
    </w:p>
    <w:p w:rsidR="00DB3C2B" w:rsidRDefault="00DB3C2B" w:rsidP="00DB3C2B">
      <w:pPr>
        <w:jc w:val="center"/>
        <w:rPr>
          <w:rFonts w:ascii="宋体" w:eastAsia="宋体" w:hAnsi="宋体" w:cs="Times New Roman" w:hint="eastAsia"/>
          <w:b/>
          <w:sz w:val="28"/>
        </w:rPr>
      </w:pPr>
    </w:p>
    <w:p w:rsidR="00DB3C2B" w:rsidRDefault="00DB3C2B" w:rsidP="00DB3C2B">
      <w:pPr>
        <w:jc w:val="center"/>
        <w:rPr>
          <w:rFonts w:ascii="宋体" w:eastAsia="宋体" w:hAnsi="宋体" w:cs="Times New Roman" w:hint="eastAsia"/>
          <w:sz w:val="32"/>
        </w:rPr>
      </w:pPr>
    </w:p>
    <w:p w:rsidR="00DB3C2B" w:rsidRDefault="00DB3C2B" w:rsidP="00DB3C2B">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29"/>
      <w:bookmarkEnd w:id="30"/>
      <w:bookmarkEnd w:id="31"/>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DB3C2B" w:rsidRDefault="00DB3C2B" w:rsidP="00DB3C2B">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DB3C2B" w:rsidRDefault="00DB3C2B" w:rsidP="00DB3C2B">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DB3C2B" w:rsidRDefault="00DB3C2B" w:rsidP="00DB3C2B">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DB3C2B" w:rsidRDefault="00DB3C2B" w:rsidP="00DB3C2B">
      <w:pPr>
        <w:numPr>
          <w:ilvl w:val="0"/>
          <w:numId w:val="15"/>
        </w:numPr>
        <w:tabs>
          <w:tab w:val="num" w:pos="1155"/>
        </w:tabs>
        <w:snapToGrid w:val="0"/>
        <w:spacing w:line="360" w:lineRule="auto"/>
        <w:ind w:hanging="1140"/>
        <w:rPr>
          <w:rFonts w:ascii="宋体" w:eastAsia="宋体" w:hAnsi="宋体" w:cs="Times New Roman" w:hint="eastAsia"/>
          <w:sz w:val="24"/>
        </w:rPr>
      </w:pPr>
      <w:bookmarkStart w:id="32" w:name="OLE_LINK5"/>
      <w:bookmarkStart w:id="33" w:name="OLE_LINK6"/>
      <w:r>
        <w:rPr>
          <w:rFonts w:ascii="宋体" w:eastAsia="宋体" w:hAnsi="宋体" w:cs="Times New Roman" w:hint="eastAsia"/>
          <w:sz w:val="24"/>
        </w:rPr>
        <w:t>中国投资担保有限公司政府采购履约担保函。</w:t>
      </w:r>
    </w:p>
    <w:bookmarkEnd w:id="32"/>
    <w:bookmarkEnd w:id="33"/>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DB3C2B" w:rsidRDefault="00DB3C2B" w:rsidP="00DB3C2B">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DB3C2B" w:rsidRDefault="00DB3C2B" w:rsidP="00DB3C2B">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DB3C2B" w:rsidRDefault="00DB3C2B" w:rsidP="00DB3C2B">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DB3C2B" w:rsidRDefault="00DB3C2B" w:rsidP="00DB3C2B">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DB3C2B" w:rsidRDefault="00DB3C2B" w:rsidP="00DB3C2B">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DB3C2B" w:rsidRDefault="00DB3C2B" w:rsidP="00DB3C2B">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DB3C2B" w:rsidRDefault="00DB3C2B" w:rsidP="00DB3C2B">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DB3C2B" w:rsidRDefault="00DB3C2B" w:rsidP="00DB3C2B">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DB3C2B" w:rsidRDefault="00DB3C2B" w:rsidP="00DB3C2B">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DB3C2B" w:rsidRDefault="00DB3C2B" w:rsidP="00DB3C2B">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DB3C2B" w:rsidRDefault="00DB3C2B" w:rsidP="00DB3C2B">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DB3C2B" w:rsidRDefault="00DB3C2B" w:rsidP="00DB3C2B">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DB3C2B" w:rsidRDefault="00DB3C2B" w:rsidP="00DB3C2B">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DB3C2B" w:rsidRDefault="00DB3C2B" w:rsidP="00DB3C2B">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DB3C2B" w:rsidRDefault="00DB3C2B" w:rsidP="00DB3C2B">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DB3C2B" w:rsidRDefault="00DB3C2B" w:rsidP="00DB3C2B">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DB3C2B" w:rsidRDefault="00DB3C2B" w:rsidP="00DB3C2B">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DB3C2B" w:rsidRDefault="00DB3C2B" w:rsidP="00DB3C2B">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DB3C2B" w:rsidRDefault="00DB3C2B" w:rsidP="00DB3C2B">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DB3C2B" w:rsidRDefault="00DB3C2B" w:rsidP="00DB3C2B">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DB3C2B" w:rsidRDefault="00DB3C2B" w:rsidP="00DB3C2B">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DB3C2B" w:rsidRDefault="00DB3C2B" w:rsidP="00DB3C2B">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DB3C2B" w:rsidRDefault="00DB3C2B" w:rsidP="00DB3C2B">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DB3C2B" w:rsidRDefault="00DB3C2B" w:rsidP="00DB3C2B">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DB3C2B" w:rsidRDefault="00DB3C2B" w:rsidP="00DB3C2B">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DB3C2B" w:rsidRDefault="00DB3C2B" w:rsidP="00DB3C2B">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DB3C2B" w:rsidRDefault="00DB3C2B" w:rsidP="00DB3C2B">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DB3C2B" w:rsidRDefault="00DB3C2B" w:rsidP="00DB3C2B">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DB3C2B" w:rsidRDefault="00DB3C2B" w:rsidP="00DB3C2B">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DB3C2B" w:rsidRDefault="00DB3C2B" w:rsidP="00DB3C2B">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DB3C2B" w:rsidRDefault="00DB3C2B" w:rsidP="00DB3C2B">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DB3C2B" w:rsidRDefault="00DB3C2B" w:rsidP="00DB3C2B">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DB3C2B" w:rsidRDefault="00DB3C2B" w:rsidP="00DB3C2B">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DB3C2B" w:rsidRDefault="00DB3C2B" w:rsidP="00DB3C2B">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DB3C2B" w:rsidRDefault="00DB3C2B" w:rsidP="00DB3C2B">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DB3C2B" w:rsidRDefault="00DB3C2B" w:rsidP="00DB3C2B">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DB3C2B" w:rsidRDefault="00DB3C2B" w:rsidP="00DB3C2B">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DB3C2B" w:rsidRDefault="00DB3C2B" w:rsidP="00DB3C2B">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DB3C2B" w:rsidRDefault="00DB3C2B" w:rsidP="00DB3C2B">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34" w:name="_Toc352158904"/>
      <w:bookmarkStart w:id="35" w:name="_Toc352162661"/>
      <w:bookmarkStart w:id="36" w:name="_Toc360627088"/>
      <w:r>
        <w:rPr>
          <w:rFonts w:ascii="宋体" w:eastAsia="宋体" w:hAnsi="宋体" w:hint="eastAsia"/>
          <w:sz w:val="32"/>
        </w:rPr>
        <w:lastRenderedPageBreak/>
        <w:t>合同格式</w:t>
      </w:r>
      <w:bookmarkEnd w:id="34"/>
      <w:bookmarkEnd w:id="35"/>
      <w:bookmarkEnd w:id="36"/>
    </w:p>
    <w:p w:rsidR="00DB3C2B" w:rsidRDefault="00DB3C2B" w:rsidP="00DB3C2B">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DB3C2B" w:rsidRDefault="00DB3C2B" w:rsidP="00DB3C2B">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DB3C2B" w:rsidRDefault="00DB3C2B" w:rsidP="00DB3C2B">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DB3C2B" w:rsidRDefault="00DB3C2B" w:rsidP="00DB3C2B">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DB3C2B" w:rsidRDefault="00DB3C2B" w:rsidP="00DB3C2B">
      <w:pPr>
        <w:snapToGrid w:val="0"/>
        <w:spacing w:line="360" w:lineRule="auto"/>
        <w:rPr>
          <w:rFonts w:ascii="宋体" w:eastAsia="宋体" w:hAnsi="宋体" w:cs="Times New Roman" w:hint="eastAsia"/>
          <w:sz w:val="24"/>
        </w:rPr>
      </w:pPr>
    </w:p>
    <w:p w:rsidR="00DB3C2B" w:rsidRDefault="00DB3C2B" w:rsidP="00DB3C2B">
      <w:pPr>
        <w:snapToGrid w:val="0"/>
        <w:spacing w:line="360" w:lineRule="auto"/>
        <w:rPr>
          <w:rFonts w:ascii="宋体" w:eastAsia="宋体" w:hAnsi="宋体" w:cs="Times New Roman" w:hint="eastAsia"/>
          <w:sz w:val="24"/>
        </w:rPr>
      </w:pPr>
    </w:p>
    <w:p w:rsidR="00DB3C2B" w:rsidRDefault="00DB3C2B" w:rsidP="00DB3C2B">
      <w:pPr>
        <w:snapToGrid w:val="0"/>
        <w:spacing w:line="360" w:lineRule="auto"/>
        <w:rPr>
          <w:rFonts w:ascii="宋体" w:eastAsia="宋体" w:hAnsi="宋体" w:cs="Times New Roman" w:hint="eastAsia"/>
          <w:sz w:val="24"/>
        </w:rPr>
      </w:pPr>
    </w:p>
    <w:p w:rsidR="00DB3C2B" w:rsidRDefault="00DB3C2B" w:rsidP="00DB3C2B">
      <w:pPr>
        <w:snapToGrid w:val="0"/>
        <w:spacing w:line="360" w:lineRule="auto"/>
        <w:rPr>
          <w:rFonts w:ascii="宋体" w:eastAsia="宋体" w:hAnsi="宋体" w:cs="Times New Roman" w:hint="eastAsia"/>
          <w:sz w:val="24"/>
        </w:rPr>
      </w:pPr>
    </w:p>
    <w:p w:rsidR="00DB3C2B" w:rsidRDefault="00DB3C2B" w:rsidP="00DB3C2B">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DB3C2B" w:rsidRDefault="00DB3C2B" w:rsidP="00DB3C2B">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DB3C2B" w:rsidRDefault="00DB3C2B" w:rsidP="00DB3C2B">
      <w:pPr>
        <w:snapToGrid w:val="0"/>
        <w:spacing w:line="360" w:lineRule="auto"/>
        <w:rPr>
          <w:rFonts w:ascii="宋体" w:eastAsia="宋体" w:hAnsi="宋体" w:cs="Times New Roman" w:hint="eastAsia"/>
          <w:sz w:val="24"/>
        </w:rPr>
      </w:pPr>
    </w:p>
    <w:p w:rsidR="00DB3C2B" w:rsidRDefault="00DB3C2B" w:rsidP="00DB3C2B">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DB3C2B" w:rsidRDefault="00DB3C2B" w:rsidP="00DB3C2B">
      <w:pPr>
        <w:snapToGrid w:val="0"/>
        <w:spacing w:beforeLines="50" w:line="300" w:lineRule="auto"/>
        <w:ind w:left="420"/>
        <w:jc w:val="center"/>
        <w:rPr>
          <w:rFonts w:ascii="宋体" w:eastAsia="宋体" w:hAnsi="宋体" w:cs="Times New Roman"/>
          <w:b/>
          <w:bCs/>
          <w:sz w:val="32"/>
          <w:szCs w:val="32"/>
        </w:rPr>
      </w:pPr>
    </w:p>
    <w:p w:rsidR="00DB3C2B" w:rsidRDefault="00DB3C2B" w:rsidP="00DB3C2B">
      <w:pPr>
        <w:snapToGrid w:val="0"/>
        <w:spacing w:beforeLines="50" w:line="300" w:lineRule="auto"/>
        <w:ind w:left="420"/>
        <w:jc w:val="center"/>
        <w:rPr>
          <w:rFonts w:ascii="宋体" w:eastAsia="宋体" w:hAnsi="宋体" w:cs="Times New Roman" w:hint="eastAsia"/>
          <w:b/>
          <w:bCs/>
          <w:sz w:val="32"/>
          <w:szCs w:val="32"/>
        </w:rPr>
      </w:pPr>
    </w:p>
    <w:p w:rsidR="00DB3C2B" w:rsidRDefault="00DB3C2B" w:rsidP="00DB3C2B">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DB3C2B" w:rsidRDefault="00DB3C2B" w:rsidP="00DB3C2B">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DB3C2B" w:rsidRDefault="00DB3C2B" w:rsidP="00DB3C2B">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DB3C2B" w:rsidRDefault="00DB3C2B" w:rsidP="00DB3C2B">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DB3C2B" w:rsidRDefault="00DB3C2B" w:rsidP="00DB3C2B">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DB3C2B" w:rsidRDefault="00DB3C2B" w:rsidP="00DB3C2B">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DB3C2B" w:rsidRDefault="00DB3C2B" w:rsidP="00DB3C2B">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DB3C2B" w:rsidRDefault="00DB3C2B" w:rsidP="00DB3C2B">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DB3C2B" w:rsidRDefault="00DB3C2B" w:rsidP="00DB3C2B">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DB3C2B" w:rsidRDefault="00DB3C2B" w:rsidP="00DB3C2B">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DB3C2B" w:rsidRDefault="00DB3C2B" w:rsidP="00DB3C2B">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DB3C2B" w:rsidRDefault="00DB3C2B" w:rsidP="00DB3C2B">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DB3C2B" w:rsidRDefault="00DB3C2B" w:rsidP="00DB3C2B">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DB3C2B" w:rsidRDefault="00DB3C2B" w:rsidP="00DB3C2B">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DB3C2B" w:rsidRDefault="00DB3C2B" w:rsidP="00DB3C2B">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C54FD4" w:rsidRPr="006D7790" w:rsidRDefault="00C54FD4" w:rsidP="00C54FD4">
      <w:pPr>
        <w:numPr>
          <w:ilvl w:val="0"/>
          <w:numId w:val="29"/>
        </w:numPr>
        <w:tabs>
          <w:tab w:val="clear" w:pos="1980"/>
          <w:tab w:val="left" w:pos="420"/>
          <w:tab w:val="num" w:pos="1418"/>
        </w:tabs>
        <w:spacing w:before="260" w:after="260"/>
        <w:ind w:hanging="1980"/>
        <w:jc w:val="center"/>
        <w:outlineLvl w:val="1"/>
        <w:rPr>
          <w:rFonts w:ascii="宋体" w:hAnsi="宋体" w:cs="宋体"/>
          <w:b/>
          <w:bCs/>
          <w:kern w:val="0"/>
          <w:sz w:val="32"/>
          <w:szCs w:val="32"/>
        </w:rPr>
      </w:pPr>
      <w:r w:rsidRPr="006D7790">
        <w:rPr>
          <w:rFonts w:ascii="宋体" w:hAnsi="宋体" w:cs="宋体" w:hint="eastAsia"/>
          <w:b/>
          <w:bCs/>
          <w:kern w:val="0"/>
          <w:sz w:val="32"/>
          <w:szCs w:val="32"/>
        </w:rPr>
        <w:lastRenderedPageBreak/>
        <w:t>总体要求</w:t>
      </w:r>
    </w:p>
    <w:p w:rsidR="00C54FD4" w:rsidRPr="006D7790" w:rsidRDefault="00C54FD4" w:rsidP="00C54FD4">
      <w:pPr>
        <w:numPr>
          <w:ilvl w:val="0"/>
          <w:numId w:val="28"/>
        </w:numPr>
        <w:tabs>
          <w:tab w:val="num" w:pos="525"/>
        </w:tabs>
        <w:snapToGrid w:val="0"/>
        <w:spacing w:line="520" w:lineRule="exact"/>
        <w:ind w:left="0" w:firstLine="0"/>
        <w:rPr>
          <w:rFonts w:ascii="宋体"/>
          <w:b/>
          <w:sz w:val="24"/>
        </w:rPr>
      </w:pPr>
      <w:r w:rsidRPr="006D7790">
        <w:rPr>
          <w:rFonts w:ascii="宋体" w:hAnsi="宋体" w:hint="eastAsia"/>
          <w:sz w:val="24"/>
        </w:rPr>
        <w:t>本部分内容是根据本项目实际情况制定的。</w:t>
      </w:r>
    </w:p>
    <w:p w:rsidR="00C54FD4" w:rsidRPr="006D7790" w:rsidRDefault="00C54FD4" w:rsidP="00C54FD4">
      <w:pPr>
        <w:numPr>
          <w:ilvl w:val="0"/>
          <w:numId w:val="28"/>
        </w:numPr>
        <w:tabs>
          <w:tab w:val="num" w:pos="525"/>
        </w:tabs>
        <w:snapToGrid w:val="0"/>
        <w:spacing w:line="520" w:lineRule="exact"/>
        <w:ind w:left="480" w:hangingChars="200" w:hanging="480"/>
        <w:rPr>
          <w:rFonts w:ascii="宋体"/>
          <w:b/>
          <w:sz w:val="24"/>
        </w:rPr>
      </w:pPr>
      <w:r w:rsidRPr="006D7790">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C54FD4" w:rsidRPr="00650FC5" w:rsidRDefault="00C54FD4" w:rsidP="00C54FD4">
      <w:pPr>
        <w:numPr>
          <w:ilvl w:val="0"/>
          <w:numId w:val="28"/>
        </w:numPr>
        <w:tabs>
          <w:tab w:val="num" w:pos="525"/>
        </w:tabs>
        <w:snapToGrid w:val="0"/>
        <w:spacing w:line="520" w:lineRule="exact"/>
        <w:ind w:left="480" w:hangingChars="200" w:hanging="480"/>
        <w:rPr>
          <w:rFonts w:ascii="宋体"/>
          <w:sz w:val="24"/>
        </w:rPr>
      </w:pPr>
      <w:r w:rsidRPr="006D7790">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C54FD4" w:rsidRPr="00C86620" w:rsidRDefault="00C54FD4" w:rsidP="00C54FD4">
      <w:pPr>
        <w:numPr>
          <w:ilvl w:val="0"/>
          <w:numId w:val="28"/>
        </w:numPr>
        <w:tabs>
          <w:tab w:val="num" w:pos="525"/>
        </w:tabs>
        <w:snapToGrid w:val="0"/>
        <w:spacing w:line="520" w:lineRule="exact"/>
        <w:ind w:left="480" w:hangingChars="200" w:hanging="480"/>
        <w:rPr>
          <w:rFonts w:ascii="宋体"/>
          <w:sz w:val="24"/>
        </w:rPr>
      </w:pPr>
      <w:r w:rsidRPr="00984D32">
        <w:rPr>
          <w:rFonts w:ascii="宋体" w:hAnsi="宋体" w:hint="eastAsia"/>
          <w:sz w:val="24"/>
        </w:rPr>
        <w:t>履约保证金：</w:t>
      </w:r>
      <w:r w:rsidRPr="008D347C">
        <w:rPr>
          <w:rFonts w:ascii="宋体" w:hAnsi="宋体" w:hint="eastAsia"/>
          <w:sz w:val="24"/>
        </w:rPr>
        <w:t>乙方应在与</w:t>
      </w:r>
      <w:r>
        <w:rPr>
          <w:rFonts w:ascii="宋体" w:hAnsi="宋体" w:hint="eastAsia"/>
          <w:sz w:val="24"/>
        </w:rPr>
        <w:t>甲方</w:t>
      </w:r>
      <w:r w:rsidRPr="008D347C">
        <w:rPr>
          <w:rFonts w:ascii="宋体" w:hAnsi="宋体" w:hint="eastAsia"/>
          <w:sz w:val="24"/>
        </w:rPr>
        <w:t>签订合同后5个工作日内，向甲方提供相当于合同总价百分之十（10%）的履约保证金。在调试合格后5个工作日内，甲方将乙方支付的履约保证金归还给乙方</w:t>
      </w:r>
      <w:r>
        <w:rPr>
          <w:rFonts w:ascii="宋体" w:hAnsi="宋体" w:hint="eastAsia"/>
          <w:sz w:val="24"/>
        </w:rPr>
        <w:t>。</w:t>
      </w:r>
    </w:p>
    <w:p w:rsidR="00C54FD4" w:rsidRDefault="00C54FD4" w:rsidP="00C54FD4">
      <w:pPr>
        <w:numPr>
          <w:ilvl w:val="0"/>
          <w:numId w:val="28"/>
        </w:numPr>
        <w:tabs>
          <w:tab w:val="num" w:pos="525"/>
        </w:tabs>
        <w:snapToGrid w:val="0"/>
        <w:spacing w:line="520" w:lineRule="exact"/>
        <w:ind w:left="480" w:hangingChars="200" w:hanging="480"/>
        <w:rPr>
          <w:rFonts w:ascii="宋体" w:hAnsi="宋体"/>
          <w:sz w:val="24"/>
        </w:rPr>
      </w:pPr>
      <w:r w:rsidRPr="006D7790">
        <w:rPr>
          <w:rFonts w:ascii="宋体" w:hAnsi="宋体" w:hint="eastAsia"/>
          <w:sz w:val="24"/>
        </w:rPr>
        <w:t>付款方式：</w:t>
      </w:r>
    </w:p>
    <w:p w:rsidR="00C54FD4" w:rsidRPr="00F601D1" w:rsidRDefault="00C54FD4" w:rsidP="00C54FD4">
      <w:pPr>
        <w:pStyle w:val="af8"/>
        <w:spacing w:line="460" w:lineRule="exact"/>
        <w:ind w:left="705" w:firstLineChars="0" w:firstLine="0"/>
        <w:rPr>
          <w:rFonts w:ascii="宋体" w:hAnsi="宋体"/>
          <w:sz w:val="24"/>
        </w:rPr>
      </w:pPr>
      <w:r w:rsidRPr="00F601D1">
        <w:rPr>
          <w:rFonts w:ascii="宋体" w:hAnsi="宋体" w:hint="eastAsia"/>
          <w:sz w:val="24"/>
        </w:rPr>
        <w:t>（1）合同签订后15个工作日内，甲方向乙方支付合同金额的20%。</w:t>
      </w:r>
    </w:p>
    <w:p w:rsidR="00C54FD4" w:rsidRPr="00F601D1" w:rsidRDefault="00C54FD4" w:rsidP="00C54FD4">
      <w:pPr>
        <w:pStyle w:val="af8"/>
        <w:spacing w:line="460" w:lineRule="exact"/>
        <w:ind w:left="705" w:firstLineChars="0" w:firstLine="0"/>
        <w:rPr>
          <w:rFonts w:ascii="宋体" w:hAnsi="宋体"/>
          <w:sz w:val="24"/>
        </w:rPr>
      </w:pPr>
      <w:r w:rsidRPr="00F601D1">
        <w:rPr>
          <w:rFonts w:ascii="宋体" w:hAnsi="宋体" w:hint="eastAsia"/>
          <w:sz w:val="24"/>
        </w:rPr>
        <w:t>（2）硬件设备和服务项目到货并安装后15个工作日内，甲方向乙方支付合同金额的30%。</w:t>
      </w:r>
    </w:p>
    <w:p w:rsidR="00C54FD4" w:rsidRPr="00F601D1" w:rsidRDefault="00C54FD4" w:rsidP="00C54FD4">
      <w:pPr>
        <w:pStyle w:val="af8"/>
        <w:spacing w:line="460" w:lineRule="exact"/>
        <w:ind w:left="705" w:firstLineChars="0" w:firstLine="0"/>
        <w:rPr>
          <w:rFonts w:ascii="宋体" w:hAnsi="宋体"/>
          <w:sz w:val="24"/>
        </w:rPr>
      </w:pPr>
      <w:r w:rsidRPr="00F601D1">
        <w:rPr>
          <w:rFonts w:ascii="宋体" w:hAnsi="宋体" w:hint="eastAsia"/>
          <w:sz w:val="24"/>
        </w:rPr>
        <w:t>（3）系统调试合格后15个工作日内，甲方向乙方支付合同金额的30%。</w:t>
      </w:r>
    </w:p>
    <w:p w:rsidR="00C54FD4" w:rsidRPr="00F601D1" w:rsidRDefault="00C54FD4" w:rsidP="00C54FD4">
      <w:pPr>
        <w:pStyle w:val="af8"/>
        <w:spacing w:line="460" w:lineRule="exact"/>
        <w:ind w:left="705" w:firstLineChars="0" w:firstLine="0"/>
        <w:rPr>
          <w:rFonts w:ascii="宋体" w:hAnsi="宋体"/>
          <w:sz w:val="24"/>
        </w:rPr>
      </w:pPr>
      <w:r w:rsidRPr="00F601D1">
        <w:rPr>
          <w:rFonts w:ascii="宋体" w:hAnsi="宋体" w:hint="eastAsia"/>
          <w:sz w:val="24"/>
        </w:rPr>
        <w:t>（4）在硬件设备和服务项目都部署、调试合格并进行两个月试运行后，经甲方最终验收合格后15个工作日内，甲方向乙方支付合同金额的20%。</w:t>
      </w:r>
    </w:p>
    <w:p w:rsidR="00C54FD4" w:rsidRPr="00F601D1" w:rsidRDefault="00C54FD4" w:rsidP="00C54FD4">
      <w:pPr>
        <w:snapToGrid w:val="0"/>
        <w:spacing w:line="520" w:lineRule="exact"/>
        <w:ind w:left="480"/>
        <w:rPr>
          <w:rFonts w:ascii="宋体" w:hAnsi="宋体"/>
          <w:sz w:val="24"/>
        </w:rPr>
      </w:pPr>
    </w:p>
    <w:p w:rsidR="00C54FD4" w:rsidRPr="00874B7F" w:rsidRDefault="00C54FD4" w:rsidP="00C54FD4">
      <w:pPr>
        <w:numPr>
          <w:ilvl w:val="0"/>
          <w:numId w:val="29"/>
        </w:numPr>
        <w:tabs>
          <w:tab w:val="clear" w:pos="1980"/>
          <w:tab w:val="left" w:pos="420"/>
          <w:tab w:val="num" w:pos="1418"/>
        </w:tabs>
        <w:spacing w:before="260" w:after="260"/>
        <w:ind w:hanging="1980"/>
        <w:jc w:val="center"/>
        <w:outlineLvl w:val="1"/>
        <w:rPr>
          <w:rFonts w:ascii="宋体" w:hAnsi="宋体" w:cs="宋体"/>
          <w:b/>
          <w:bCs/>
          <w:kern w:val="0"/>
          <w:sz w:val="32"/>
          <w:szCs w:val="32"/>
        </w:rPr>
      </w:pPr>
      <w:bookmarkStart w:id="37" w:name="_GoBack"/>
      <w:bookmarkEnd w:id="37"/>
      <w:r w:rsidRPr="00874B7F">
        <w:rPr>
          <w:rFonts w:ascii="宋体" w:hAnsi="宋体" w:cs="宋体" w:hint="eastAsia"/>
          <w:b/>
          <w:bCs/>
          <w:kern w:val="0"/>
          <w:sz w:val="32"/>
          <w:szCs w:val="32"/>
        </w:rPr>
        <w:t>技术服务需求</w:t>
      </w:r>
    </w:p>
    <w:p w:rsidR="00C54FD4" w:rsidRPr="00DC33C8" w:rsidRDefault="00C54FD4" w:rsidP="00C54FD4">
      <w:pPr>
        <w:spacing w:line="276" w:lineRule="auto"/>
        <w:rPr>
          <w:rFonts w:asciiTheme="minorEastAsia" w:hAnsiTheme="minorEastAsia" w:cs="Times New Roman"/>
          <w:b/>
          <w:bCs/>
          <w:sz w:val="28"/>
          <w:szCs w:val="28"/>
        </w:rPr>
      </w:pPr>
    </w:p>
    <w:p w:rsidR="00C54FD4" w:rsidRPr="00DC33C8" w:rsidRDefault="00C54FD4" w:rsidP="00C54FD4">
      <w:pPr>
        <w:spacing w:line="276" w:lineRule="auto"/>
        <w:rPr>
          <w:rFonts w:asciiTheme="minorEastAsia" w:hAnsiTheme="minorEastAsia" w:cs="Times New Roman"/>
          <w:b/>
          <w:bCs/>
          <w:sz w:val="28"/>
          <w:szCs w:val="28"/>
        </w:rPr>
      </w:pPr>
      <w:r w:rsidRPr="00DC33C8">
        <w:rPr>
          <w:rFonts w:asciiTheme="minorEastAsia" w:hAnsiTheme="minorEastAsia" w:cs="Times New Roman" w:hint="eastAsia"/>
          <w:b/>
          <w:bCs/>
          <w:sz w:val="28"/>
          <w:szCs w:val="28"/>
        </w:rPr>
        <w:t>注：该部分标“</w:t>
      </w:r>
      <w:r w:rsidRPr="00DC33C8">
        <w:rPr>
          <w:rFonts w:asciiTheme="minorEastAsia" w:hAnsiTheme="minorEastAsia" w:cs="Times New Roman" w:hint="eastAsia"/>
          <w:sz w:val="28"/>
          <w:szCs w:val="28"/>
        </w:rPr>
        <w:t>*</w:t>
      </w:r>
      <w:r w:rsidRPr="00DC33C8">
        <w:rPr>
          <w:rFonts w:asciiTheme="minorEastAsia" w:hAnsiTheme="minorEastAsia" w:cs="Times New Roman" w:hint="eastAsia"/>
          <w:b/>
          <w:bCs/>
          <w:sz w:val="28"/>
          <w:szCs w:val="28"/>
        </w:rPr>
        <w:t>”的条款为必须满足的条款，投标人若有不满足将导致无效投标；标“</w:t>
      </w:r>
      <w:r w:rsidRPr="00DC33C8">
        <w:rPr>
          <w:rFonts w:asciiTheme="minorEastAsia" w:hAnsiTheme="minorEastAsia" w:cs="Times New Roman" w:hint="eastAsia"/>
          <w:sz w:val="28"/>
          <w:szCs w:val="28"/>
        </w:rPr>
        <w:t>#</w:t>
      </w:r>
      <w:r w:rsidRPr="00DC33C8">
        <w:rPr>
          <w:rFonts w:asciiTheme="minorEastAsia" w:hAnsiTheme="minorEastAsia" w:cs="Times New Roman" w:hint="eastAsia"/>
          <w:b/>
          <w:bCs/>
          <w:sz w:val="28"/>
          <w:szCs w:val="28"/>
        </w:rPr>
        <w:t>”的条款为关键条款，投标人若有负偏离将影响得分。</w:t>
      </w:r>
    </w:p>
    <w:p w:rsidR="00C54FD4" w:rsidRPr="00DC33C8" w:rsidRDefault="00C54FD4" w:rsidP="00C54FD4">
      <w:pPr>
        <w:keepNext/>
        <w:keepLines/>
        <w:spacing w:before="260" w:after="260" w:line="416" w:lineRule="auto"/>
        <w:ind w:left="576" w:hanging="576"/>
        <w:outlineLvl w:val="1"/>
        <w:rPr>
          <w:rFonts w:asciiTheme="minorEastAsia" w:hAnsiTheme="minorEastAsia" w:cs="Times New Roman"/>
          <w:b/>
          <w:bCs/>
          <w:sz w:val="28"/>
          <w:szCs w:val="28"/>
        </w:rPr>
      </w:pPr>
      <w:r w:rsidRPr="00DC33C8">
        <w:rPr>
          <w:rFonts w:asciiTheme="minorEastAsia" w:hAnsiTheme="minorEastAsia" w:cs="Times New Roman" w:hint="eastAsia"/>
          <w:b/>
          <w:bCs/>
          <w:sz w:val="28"/>
          <w:szCs w:val="28"/>
        </w:rPr>
        <w:lastRenderedPageBreak/>
        <w:t>一、项目概述及需求一览表</w:t>
      </w: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1.需求一览表</w:t>
      </w:r>
    </w:p>
    <w:tbl>
      <w:tblPr>
        <w:tblW w:w="8485" w:type="dxa"/>
        <w:tblLayout w:type="fixed"/>
        <w:tblLook w:val="04A0"/>
      </w:tblPr>
      <w:tblGrid>
        <w:gridCol w:w="1102"/>
        <w:gridCol w:w="1274"/>
        <w:gridCol w:w="3610"/>
        <w:gridCol w:w="579"/>
        <w:gridCol w:w="579"/>
        <w:gridCol w:w="1341"/>
      </w:tblGrid>
      <w:tr w:rsidR="00C54FD4" w:rsidRPr="00DC33C8" w:rsidTr="00BC62AD">
        <w:trPr>
          <w:trHeight w:val="270"/>
        </w:trPr>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rsidR="00C54FD4" w:rsidRPr="00DC33C8" w:rsidRDefault="00C54FD4" w:rsidP="00BC62AD">
            <w:pPr>
              <w:widowControl/>
              <w:jc w:val="left"/>
              <w:rPr>
                <w:rFonts w:asciiTheme="minorEastAsia" w:hAnsiTheme="minorEastAsia" w:cs="宋体"/>
                <w:b/>
                <w:bCs/>
                <w:color w:val="000000"/>
                <w:kern w:val="0"/>
                <w:sz w:val="22"/>
              </w:rPr>
            </w:pPr>
            <w:r w:rsidRPr="00DC33C8">
              <w:rPr>
                <w:rFonts w:asciiTheme="minorEastAsia" w:hAnsiTheme="minorEastAsia" w:cs="宋体" w:hint="eastAsia"/>
                <w:b/>
                <w:bCs/>
                <w:color w:val="000000"/>
                <w:kern w:val="0"/>
                <w:sz w:val="22"/>
              </w:rPr>
              <w:t>项目</w:t>
            </w: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left"/>
              <w:rPr>
                <w:rFonts w:asciiTheme="minorEastAsia" w:hAnsiTheme="minorEastAsia" w:cs="宋体"/>
                <w:b/>
                <w:bCs/>
                <w:color w:val="000000"/>
                <w:kern w:val="0"/>
                <w:sz w:val="22"/>
              </w:rPr>
            </w:pPr>
            <w:r w:rsidRPr="00DC33C8">
              <w:rPr>
                <w:rFonts w:asciiTheme="minorEastAsia" w:hAnsiTheme="minorEastAsia" w:cs="宋体" w:hint="eastAsia"/>
                <w:b/>
                <w:bCs/>
                <w:color w:val="000000"/>
                <w:kern w:val="0"/>
                <w:sz w:val="22"/>
              </w:rPr>
              <w:t>品目号</w:t>
            </w:r>
          </w:p>
        </w:tc>
        <w:tc>
          <w:tcPr>
            <w:tcW w:w="3610"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b/>
                <w:bCs/>
                <w:color w:val="000000"/>
                <w:kern w:val="0"/>
                <w:sz w:val="22"/>
              </w:rPr>
            </w:pPr>
            <w:r w:rsidRPr="00DC33C8">
              <w:rPr>
                <w:rFonts w:asciiTheme="minorEastAsia" w:hAnsiTheme="minorEastAsia" w:cs="宋体" w:hint="eastAsia"/>
                <w:b/>
                <w:bCs/>
                <w:color w:val="000000"/>
                <w:kern w:val="0"/>
                <w:sz w:val="22"/>
              </w:rPr>
              <w:t>品目名称</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left"/>
              <w:rPr>
                <w:rFonts w:asciiTheme="minorEastAsia" w:hAnsiTheme="minorEastAsia" w:cs="宋体"/>
                <w:b/>
                <w:bCs/>
                <w:color w:val="000000"/>
                <w:kern w:val="0"/>
                <w:sz w:val="22"/>
              </w:rPr>
            </w:pPr>
            <w:r w:rsidRPr="00DC33C8">
              <w:rPr>
                <w:rFonts w:asciiTheme="minorEastAsia" w:hAnsiTheme="minorEastAsia" w:cs="宋体" w:hint="eastAsia"/>
                <w:b/>
                <w:bCs/>
                <w:color w:val="000000"/>
                <w:kern w:val="0"/>
                <w:sz w:val="22"/>
              </w:rPr>
              <w:t>数量</w:t>
            </w:r>
          </w:p>
        </w:tc>
        <w:tc>
          <w:tcPr>
            <w:tcW w:w="579" w:type="dxa"/>
            <w:tcBorders>
              <w:top w:val="single" w:sz="4" w:space="0" w:color="auto"/>
              <w:left w:val="nil"/>
              <w:bottom w:val="single" w:sz="4" w:space="0" w:color="000000"/>
              <w:right w:val="single" w:sz="4" w:space="0" w:color="auto"/>
            </w:tcBorders>
            <w:shd w:val="clear" w:color="auto" w:fill="auto"/>
            <w:vAlign w:val="bottom"/>
          </w:tcPr>
          <w:p w:rsidR="00C54FD4" w:rsidRPr="00DC33C8" w:rsidRDefault="00C54FD4" w:rsidP="00BC62AD">
            <w:pPr>
              <w:widowControl/>
              <w:jc w:val="left"/>
              <w:rPr>
                <w:rFonts w:asciiTheme="minorEastAsia" w:hAnsiTheme="minorEastAsia" w:cs="宋体"/>
                <w:b/>
                <w:bCs/>
                <w:color w:val="000000"/>
                <w:kern w:val="0"/>
                <w:sz w:val="22"/>
              </w:rPr>
            </w:pPr>
            <w:r w:rsidRPr="00DC33C8">
              <w:rPr>
                <w:rFonts w:asciiTheme="minorEastAsia" w:hAnsiTheme="minorEastAsia" w:cs="宋体" w:hint="eastAsia"/>
                <w:b/>
                <w:bCs/>
                <w:color w:val="000000"/>
                <w:kern w:val="0"/>
                <w:sz w:val="22"/>
              </w:rPr>
              <w:t>单位</w:t>
            </w:r>
          </w:p>
        </w:tc>
        <w:tc>
          <w:tcPr>
            <w:tcW w:w="1341" w:type="dxa"/>
            <w:tcBorders>
              <w:top w:val="single" w:sz="4" w:space="0" w:color="auto"/>
              <w:left w:val="nil"/>
              <w:bottom w:val="single" w:sz="4" w:space="0" w:color="000000"/>
              <w:right w:val="single" w:sz="4" w:space="0" w:color="auto"/>
            </w:tcBorders>
            <w:shd w:val="clear" w:color="auto" w:fill="auto"/>
            <w:vAlign w:val="bottom"/>
          </w:tcPr>
          <w:p w:rsidR="00C54FD4" w:rsidRPr="00DC33C8" w:rsidRDefault="00C54FD4" w:rsidP="00BC62AD">
            <w:pPr>
              <w:widowControl/>
              <w:jc w:val="left"/>
              <w:rPr>
                <w:rFonts w:asciiTheme="minorEastAsia" w:hAnsiTheme="minorEastAsia" w:cs="宋体"/>
                <w:b/>
                <w:bCs/>
                <w:color w:val="000000"/>
                <w:kern w:val="0"/>
                <w:sz w:val="22"/>
              </w:rPr>
            </w:pPr>
            <w:r w:rsidRPr="00DC33C8">
              <w:rPr>
                <w:rFonts w:asciiTheme="minorEastAsia" w:hAnsiTheme="minorEastAsia" w:cs="宋体" w:hint="eastAsia"/>
                <w:b/>
                <w:bCs/>
                <w:color w:val="000000"/>
                <w:kern w:val="0"/>
                <w:sz w:val="22"/>
              </w:rPr>
              <w:t>交货期</w:t>
            </w:r>
          </w:p>
        </w:tc>
      </w:tr>
      <w:tr w:rsidR="00C54FD4" w:rsidRPr="00DC33C8" w:rsidTr="00BC62AD">
        <w:trPr>
          <w:trHeight w:val="270"/>
        </w:trPr>
        <w:tc>
          <w:tcPr>
            <w:tcW w:w="1102" w:type="dxa"/>
            <w:vMerge w:val="restart"/>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青年之声平台</w:t>
            </w:r>
            <w:r w:rsidRPr="00DC33C8">
              <w:rPr>
                <w:rFonts w:asciiTheme="minorEastAsia" w:hAnsiTheme="minorEastAsia" w:cs="Times New Roman"/>
                <w:sz w:val="24"/>
              </w:rPr>
              <w:t>建设</w:t>
            </w:r>
          </w:p>
          <w:p w:rsidR="00C54FD4" w:rsidRPr="00DC33C8" w:rsidRDefault="00C54FD4" w:rsidP="00BC62AD">
            <w:pPr>
              <w:jc w:val="center"/>
              <w:rPr>
                <w:rFonts w:asciiTheme="minorEastAsia" w:hAnsiTheme="minorEastAsia" w:cs="Times New Roman"/>
                <w:sz w:val="24"/>
              </w:rPr>
            </w:pPr>
          </w:p>
          <w:p w:rsidR="00C54FD4" w:rsidRPr="00DC33C8" w:rsidRDefault="00C54FD4" w:rsidP="00BC62AD">
            <w:pPr>
              <w:jc w:val="center"/>
              <w:rPr>
                <w:rFonts w:asciiTheme="minorEastAsia" w:hAnsiTheme="minorEastAsia" w:cs="Times New Roman"/>
                <w:sz w:val="24"/>
              </w:rPr>
            </w:pPr>
          </w:p>
          <w:p w:rsidR="00C54FD4" w:rsidRPr="00DC33C8" w:rsidRDefault="00C54FD4" w:rsidP="00BC62AD">
            <w:pPr>
              <w:jc w:val="center"/>
              <w:rPr>
                <w:rFonts w:asciiTheme="minorEastAsia" w:hAnsiTheme="minorEastAsia" w:cs="Times New Roman"/>
                <w:sz w:val="24"/>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A01-01</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四路服务器</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color w:val="000000"/>
                <w:szCs w:val="21"/>
              </w:rPr>
              <w:t>4</w:t>
            </w:r>
            <w:r w:rsidRPr="00DC33C8">
              <w:rPr>
                <w:rFonts w:asciiTheme="minorEastAsia" w:hAnsiTheme="minorEastAsia" w:cs="Times New Roman" w:hint="eastAsia"/>
                <w:color w:val="000000"/>
                <w:szCs w:val="21"/>
              </w:rPr>
              <w:t>0</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val="restart"/>
            <w:tcBorders>
              <w:left w:val="nil"/>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bookmarkStart w:id="38" w:name="OLE_LINK175"/>
            <w:bookmarkStart w:id="39" w:name="OLE_LINK174"/>
            <w:r w:rsidRPr="00DC33C8">
              <w:rPr>
                <w:rFonts w:asciiTheme="minorEastAsia" w:hAnsiTheme="minorEastAsia" w:cs="宋体" w:hint="eastAsia"/>
                <w:color w:val="000000"/>
                <w:kern w:val="0"/>
                <w:sz w:val="22"/>
              </w:rPr>
              <w:t>合同签订后</w:t>
            </w:r>
            <w:r w:rsidRPr="00DC33C8">
              <w:rPr>
                <w:rFonts w:asciiTheme="minorEastAsia" w:hAnsiTheme="minorEastAsia" w:cs="宋体"/>
                <w:color w:val="000000"/>
                <w:kern w:val="0"/>
                <w:sz w:val="22"/>
              </w:rPr>
              <w:t>6</w:t>
            </w:r>
            <w:r w:rsidRPr="00DC33C8">
              <w:rPr>
                <w:rFonts w:asciiTheme="minorEastAsia" w:hAnsiTheme="minorEastAsia" w:cs="宋体" w:hint="eastAsia"/>
                <w:color w:val="000000"/>
                <w:kern w:val="0"/>
                <w:sz w:val="22"/>
              </w:rPr>
              <w:t>0日内</w:t>
            </w:r>
            <w:bookmarkEnd w:id="38"/>
            <w:bookmarkEnd w:id="39"/>
          </w:p>
          <w:p w:rsidR="00C54FD4" w:rsidRPr="00DC33C8" w:rsidRDefault="00C54FD4" w:rsidP="00BC62AD">
            <w:pPr>
              <w:widowControl/>
              <w:jc w:val="center"/>
              <w:rPr>
                <w:rFonts w:asciiTheme="minorEastAsia" w:hAnsiTheme="minorEastAsia" w:cs="宋体"/>
                <w:color w:val="000000"/>
                <w:kern w:val="0"/>
                <w:sz w:val="22"/>
              </w:rPr>
            </w:pPr>
          </w:p>
          <w:p w:rsidR="00C54FD4" w:rsidRPr="00DC33C8" w:rsidRDefault="00C54FD4" w:rsidP="00BC62AD">
            <w:pPr>
              <w:widowControl/>
              <w:jc w:val="center"/>
              <w:rPr>
                <w:rFonts w:asciiTheme="minorEastAsia" w:hAnsiTheme="minorEastAsia" w:cs="宋体"/>
                <w:color w:val="000000"/>
                <w:kern w:val="0"/>
                <w:sz w:val="22"/>
              </w:rPr>
            </w:pPr>
          </w:p>
          <w:p w:rsidR="00C54FD4" w:rsidRPr="00DC33C8" w:rsidRDefault="00C54FD4" w:rsidP="00BC62AD">
            <w:pPr>
              <w:widowControl/>
              <w:jc w:val="center"/>
              <w:rPr>
                <w:rFonts w:asciiTheme="minorEastAsia" w:hAnsiTheme="minorEastAsia" w:cs="宋体"/>
                <w:color w:val="000000"/>
                <w:kern w:val="0"/>
                <w:sz w:val="22"/>
              </w:rPr>
            </w:pPr>
          </w:p>
          <w:p w:rsidR="00C54FD4" w:rsidRPr="00DC33C8" w:rsidRDefault="00C54FD4" w:rsidP="00BC62AD">
            <w:pPr>
              <w:widowControl/>
              <w:jc w:val="center"/>
              <w:rPr>
                <w:rFonts w:asciiTheme="minorEastAsia" w:hAnsiTheme="minorEastAsia" w:cs="宋体"/>
                <w:color w:val="000000"/>
                <w:kern w:val="0"/>
                <w:sz w:val="22"/>
              </w:rPr>
            </w:pPr>
          </w:p>
          <w:p w:rsidR="00C54FD4" w:rsidRPr="00DC33C8" w:rsidRDefault="00C54FD4" w:rsidP="00BC62AD">
            <w:pPr>
              <w:widowControl/>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A01-02</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二路服务器</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20</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A01-03</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光纤交换机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8</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A01-04</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万兆交换机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6</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A01-05</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千兆交换机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4</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A01-06</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核心交换机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2</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A01-07</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核心扩展卡（万兆）</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color w:val="000000"/>
                <w:szCs w:val="21"/>
              </w:rPr>
              <w:t>3</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A01-08</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核心扩展卡（光电复用）</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color w:val="000000"/>
                <w:szCs w:val="21"/>
              </w:rPr>
              <w:t>3</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bottom"/>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A01-09</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虚拟化软件</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color w:val="000000"/>
                <w:szCs w:val="21"/>
              </w:rPr>
              <w:t>120</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color w:val="000000"/>
                <w:kern w:val="0"/>
                <w:sz w:val="22"/>
              </w:rPr>
              <w:t>A01-10</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负载均衡</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FF0000"/>
                <w:kern w:val="0"/>
                <w:sz w:val="22"/>
                <w:highlight w:val="yellow"/>
              </w:rPr>
            </w:pPr>
            <w:r w:rsidRPr="00DC33C8">
              <w:rPr>
                <w:rFonts w:asciiTheme="minorEastAsia" w:hAnsiTheme="minorEastAsia" w:cs="Times New Roman"/>
                <w:color w:val="000000" w:themeColor="text1"/>
                <w:szCs w:val="21"/>
              </w:rPr>
              <w:t>4</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01-11</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VPN设备</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2</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01-12</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发布系统1</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color w:val="000000"/>
                <w:szCs w:val="21"/>
              </w:rPr>
              <w:t>1</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01-13</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数据库</w:t>
            </w:r>
            <w:r>
              <w:rPr>
                <w:rFonts w:asciiTheme="minorEastAsia" w:hAnsiTheme="minorEastAsia" w:cs="Times New Roman" w:hint="eastAsia"/>
                <w:color w:val="000000"/>
                <w:szCs w:val="21"/>
              </w:rPr>
              <w:t>1</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1</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01-14</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数据库</w:t>
            </w:r>
            <w:r>
              <w:rPr>
                <w:rFonts w:asciiTheme="minorEastAsia" w:hAnsiTheme="minorEastAsia" w:cs="Times New Roman" w:hint="eastAsia"/>
                <w:color w:val="000000"/>
                <w:szCs w:val="21"/>
              </w:rPr>
              <w:t>2</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1</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01-15</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color w:val="000000"/>
                <w:szCs w:val="21"/>
              </w:rPr>
              <w:t>存储</w:t>
            </w:r>
            <w:r w:rsidRPr="00DC33C8">
              <w:rPr>
                <w:rFonts w:asciiTheme="minorEastAsia" w:hAnsiTheme="minorEastAsia" w:cs="Times New Roman" w:hint="eastAsia"/>
                <w:color w:val="000000"/>
                <w:szCs w:val="21"/>
              </w:rPr>
              <w:t>系统</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8</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01-16</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日志审计设备</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1</w:t>
            </w:r>
          </w:p>
        </w:tc>
        <w:tc>
          <w:tcPr>
            <w:tcW w:w="579" w:type="dxa"/>
            <w:tcBorders>
              <w:top w:val="single" w:sz="4" w:space="0" w:color="auto"/>
              <w:left w:val="nil"/>
              <w:bottom w:val="single" w:sz="4" w:space="0" w:color="auto"/>
              <w:right w:val="single" w:sz="4" w:space="0" w:color="auto"/>
            </w:tcBorders>
            <w:shd w:val="clear" w:color="auto" w:fill="auto"/>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01-17</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堡垒机</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2</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01-18</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备份</w:t>
            </w:r>
            <w:r w:rsidRPr="00DC33C8">
              <w:rPr>
                <w:rFonts w:asciiTheme="minorEastAsia" w:hAnsiTheme="minorEastAsia" w:cs="Times New Roman"/>
                <w:color w:val="000000"/>
                <w:szCs w:val="21"/>
              </w:rPr>
              <w:t>设备</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1</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70"/>
        </w:trPr>
        <w:tc>
          <w:tcPr>
            <w:tcW w:w="1102"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01-19</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WAF防火墙</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Times New Roman" w:hint="eastAsia"/>
                <w:color w:val="000000"/>
                <w:szCs w:val="21"/>
              </w:rPr>
              <w:t>2</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台</w:t>
            </w:r>
          </w:p>
        </w:tc>
        <w:tc>
          <w:tcPr>
            <w:tcW w:w="1341" w:type="dxa"/>
            <w:vMerge/>
            <w:tcBorders>
              <w:left w:val="nil"/>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r w:rsidR="00C54FD4" w:rsidRPr="00DC33C8" w:rsidTr="00BC62AD">
        <w:trPr>
          <w:trHeight w:val="285"/>
        </w:trPr>
        <w:tc>
          <w:tcPr>
            <w:tcW w:w="1102" w:type="dxa"/>
            <w:vMerge/>
            <w:tcBorders>
              <w:left w:val="single" w:sz="4" w:space="0" w:color="auto"/>
              <w:bottom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A</w:t>
            </w:r>
            <w:r w:rsidRPr="00DC33C8">
              <w:rPr>
                <w:rFonts w:asciiTheme="minorEastAsia" w:hAnsiTheme="minorEastAsia" w:cs="宋体"/>
                <w:color w:val="000000"/>
                <w:kern w:val="0"/>
                <w:sz w:val="22"/>
              </w:rPr>
              <w:t>01-20</w:t>
            </w:r>
          </w:p>
        </w:tc>
        <w:tc>
          <w:tcPr>
            <w:tcW w:w="3610"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发布系统</w:t>
            </w:r>
            <w:r w:rsidRPr="00DC33C8">
              <w:rPr>
                <w:rFonts w:asciiTheme="minorEastAsia" w:hAnsiTheme="minorEastAsia" w:cs="宋体"/>
                <w:color w:val="000000"/>
                <w:kern w:val="0"/>
                <w:sz w:val="22"/>
              </w:rPr>
              <w:t>2</w:t>
            </w:r>
          </w:p>
        </w:tc>
        <w:tc>
          <w:tcPr>
            <w:tcW w:w="579"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1</w:t>
            </w:r>
          </w:p>
        </w:tc>
        <w:tc>
          <w:tcPr>
            <w:tcW w:w="579" w:type="dxa"/>
            <w:tcBorders>
              <w:top w:val="single" w:sz="4" w:space="0" w:color="auto"/>
              <w:left w:val="nil"/>
              <w:bottom w:val="single" w:sz="4" w:space="0" w:color="auto"/>
              <w:right w:val="single" w:sz="4" w:space="0" w:color="auto"/>
            </w:tcBorders>
            <w:shd w:val="clear" w:color="auto" w:fill="auto"/>
            <w:vAlign w:val="bottom"/>
          </w:tcPr>
          <w:p w:rsidR="00C54FD4" w:rsidRPr="00DC33C8" w:rsidRDefault="00C54FD4" w:rsidP="00BC62AD">
            <w:pPr>
              <w:widowControl/>
              <w:jc w:val="center"/>
              <w:rPr>
                <w:rFonts w:asciiTheme="minorEastAsia" w:hAnsiTheme="minorEastAsia" w:cs="宋体"/>
                <w:color w:val="000000"/>
                <w:kern w:val="0"/>
                <w:sz w:val="22"/>
              </w:rPr>
            </w:pPr>
            <w:r w:rsidRPr="00DC33C8">
              <w:rPr>
                <w:rFonts w:asciiTheme="minorEastAsia" w:hAnsiTheme="minorEastAsia" w:cs="宋体" w:hint="eastAsia"/>
                <w:color w:val="000000"/>
                <w:kern w:val="0"/>
                <w:sz w:val="22"/>
              </w:rPr>
              <w:t>套</w:t>
            </w:r>
          </w:p>
        </w:tc>
        <w:tc>
          <w:tcPr>
            <w:tcW w:w="1341" w:type="dxa"/>
            <w:vMerge/>
            <w:tcBorders>
              <w:left w:val="nil"/>
              <w:bottom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宋体"/>
                <w:color w:val="000000"/>
                <w:kern w:val="0"/>
                <w:sz w:val="22"/>
              </w:rPr>
            </w:pPr>
          </w:p>
        </w:tc>
      </w:tr>
    </w:tbl>
    <w:p w:rsidR="00C54FD4" w:rsidRPr="00DC33C8" w:rsidRDefault="00C54FD4" w:rsidP="00C54FD4">
      <w:pPr>
        <w:spacing w:line="360" w:lineRule="auto"/>
        <w:rPr>
          <w:rFonts w:asciiTheme="minorEastAsia" w:hAnsiTheme="minorEastAsia" w:cs="Times New Roman"/>
          <w:sz w:val="24"/>
        </w:rPr>
      </w:pPr>
    </w:p>
    <w:p w:rsidR="00C54FD4" w:rsidRPr="00DC33C8" w:rsidRDefault="00C54FD4" w:rsidP="00C54FD4">
      <w:pPr>
        <w:spacing w:line="360" w:lineRule="auto"/>
        <w:rPr>
          <w:rFonts w:asciiTheme="minorEastAsia" w:hAnsiTheme="minorEastAsia" w:cs="Times New Roman"/>
          <w:color w:val="000000" w:themeColor="text1"/>
          <w:sz w:val="24"/>
        </w:rPr>
      </w:pPr>
      <w:r w:rsidRPr="00DC33C8">
        <w:rPr>
          <w:rFonts w:asciiTheme="minorEastAsia" w:hAnsiTheme="minorEastAsia" w:cs="Times New Roman" w:hint="eastAsia"/>
          <w:color w:val="000000" w:themeColor="text1"/>
          <w:sz w:val="24"/>
        </w:rPr>
        <w:t>*品目A01-0</w:t>
      </w:r>
      <w:r w:rsidRPr="00DC33C8">
        <w:rPr>
          <w:rFonts w:asciiTheme="minorEastAsia" w:hAnsiTheme="minorEastAsia" w:cs="Times New Roman"/>
          <w:color w:val="000000" w:themeColor="text1"/>
          <w:sz w:val="24"/>
        </w:rPr>
        <w:t>1</w:t>
      </w:r>
      <w:r w:rsidRPr="00DC33C8">
        <w:rPr>
          <w:rFonts w:asciiTheme="minorEastAsia" w:hAnsiTheme="minorEastAsia" w:cs="Times New Roman" w:hint="eastAsia"/>
          <w:color w:val="000000" w:themeColor="text1"/>
          <w:sz w:val="24"/>
        </w:rPr>
        <w:t>、A01-0</w:t>
      </w:r>
      <w:r w:rsidRPr="00DC33C8">
        <w:rPr>
          <w:rFonts w:asciiTheme="minorEastAsia" w:hAnsiTheme="minorEastAsia" w:cs="Times New Roman"/>
          <w:color w:val="000000" w:themeColor="text1"/>
          <w:sz w:val="24"/>
        </w:rPr>
        <w:t>2</w:t>
      </w:r>
      <w:r w:rsidRPr="00DC33C8">
        <w:rPr>
          <w:rFonts w:asciiTheme="minorEastAsia" w:hAnsiTheme="minorEastAsia" w:cs="Times New Roman" w:hint="eastAsia"/>
          <w:color w:val="000000" w:themeColor="text1"/>
          <w:sz w:val="24"/>
        </w:rPr>
        <w:t>必须同一制造厂家产品</w:t>
      </w:r>
    </w:p>
    <w:p w:rsidR="00C54FD4" w:rsidRPr="00DC33C8" w:rsidRDefault="00C54FD4" w:rsidP="00C54FD4">
      <w:pPr>
        <w:spacing w:line="360" w:lineRule="auto"/>
        <w:rPr>
          <w:rFonts w:asciiTheme="minorEastAsia" w:hAnsiTheme="minorEastAsia" w:cs="Times New Roman"/>
          <w:color w:val="000000" w:themeColor="text1"/>
          <w:sz w:val="24"/>
        </w:rPr>
      </w:pPr>
      <w:r w:rsidRPr="00DC33C8">
        <w:rPr>
          <w:rFonts w:asciiTheme="minorEastAsia" w:hAnsiTheme="minorEastAsia" w:cs="Times New Roman" w:hint="eastAsia"/>
          <w:color w:val="000000" w:themeColor="text1"/>
          <w:sz w:val="24"/>
        </w:rPr>
        <w:t>*品目A01-0</w:t>
      </w:r>
      <w:r w:rsidRPr="00DC33C8">
        <w:rPr>
          <w:rFonts w:asciiTheme="minorEastAsia" w:hAnsiTheme="minorEastAsia" w:cs="Times New Roman"/>
          <w:color w:val="000000" w:themeColor="text1"/>
          <w:sz w:val="24"/>
        </w:rPr>
        <w:t>4</w:t>
      </w:r>
      <w:r w:rsidRPr="00DC33C8">
        <w:rPr>
          <w:rFonts w:asciiTheme="minorEastAsia" w:hAnsiTheme="minorEastAsia" w:cs="Times New Roman" w:hint="eastAsia"/>
          <w:color w:val="000000" w:themeColor="text1"/>
          <w:sz w:val="24"/>
        </w:rPr>
        <w:t>至A01-0</w:t>
      </w:r>
      <w:r w:rsidRPr="00DC33C8">
        <w:rPr>
          <w:rFonts w:asciiTheme="minorEastAsia" w:hAnsiTheme="minorEastAsia" w:cs="Times New Roman"/>
          <w:color w:val="000000" w:themeColor="text1"/>
          <w:sz w:val="24"/>
        </w:rPr>
        <w:t>8</w:t>
      </w:r>
      <w:r w:rsidRPr="00DC33C8">
        <w:rPr>
          <w:rFonts w:asciiTheme="minorEastAsia" w:hAnsiTheme="minorEastAsia" w:cs="Times New Roman" w:hint="eastAsia"/>
          <w:color w:val="000000" w:themeColor="text1"/>
          <w:sz w:val="24"/>
        </w:rPr>
        <w:t>必须同一制造厂家产品</w:t>
      </w:r>
    </w:p>
    <w:p w:rsidR="00C54FD4" w:rsidRPr="00DC33C8" w:rsidRDefault="00C54FD4" w:rsidP="00C54FD4">
      <w:pPr>
        <w:spacing w:line="360" w:lineRule="auto"/>
        <w:rPr>
          <w:rFonts w:asciiTheme="minorEastAsia" w:hAnsiTheme="minorEastAsia" w:cs="Times New Roman"/>
          <w:color w:val="000000" w:themeColor="text1"/>
          <w:sz w:val="24"/>
        </w:rPr>
      </w:pPr>
      <w:r w:rsidRPr="00DC33C8">
        <w:rPr>
          <w:rFonts w:asciiTheme="minorEastAsia" w:hAnsiTheme="minorEastAsia" w:cs="Times New Roman"/>
          <w:color w:val="000000" w:themeColor="text1"/>
          <w:sz w:val="24"/>
        </w:rPr>
        <w:t>*</w:t>
      </w:r>
      <w:r w:rsidRPr="00DC33C8">
        <w:rPr>
          <w:rFonts w:asciiTheme="minorEastAsia" w:hAnsiTheme="minorEastAsia" w:cs="Times New Roman" w:hint="eastAsia"/>
          <w:color w:val="000000" w:themeColor="text1"/>
          <w:sz w:val="24"/>
        </w:rPr>
        <w:t>品目A01-</w:t>
      </w:r>
      <w:r w:rsidRPr="00DC33C8">
        <w:rPr>
          <w:rFonts w:asciiTheme="minorEastAsia" w:hAnsiTheme="minorEastAsia" w:cs="Times New Roman"/>
          <w:color w:val="000000" w:themeColor="text1"/>
          <w:sz w:val="24"/>
        </w:rPr>
        <w:t>12</w:t>
      </w:r>
      <w:r w:rsidRPr="00DC33C8">
        <w:rPr>
          <w:rFonts w:asciiTheme="minorEastAsia" w:hAnsiTheme="minorEastAsia" w:cs="Times New Roman" w:hint="eastAsia"/>
          <w:color w:val="000000" w:themeColor="text1"/>
          <w:sz w:val="24"/>
        </w:rPr>
        <w:t>、品目A01-</w:t>
      </w:r>
      <w:r w:rsidRPr="00DC33C8">
        <w:rPr>
          <w:rFonts w:asciiTheme="minorEastAsia" w:hAnsiTheme="minorEastAsia" w:cs="Times New Roman"/>
          <w:color w:val="000000" w:themeColor="text1"/>
          <w:sz w:val="24"/>
        </w:rPr>
        <w:t>16</w:t>
      </w:r>
      <w:r w:rsidRPr="00DC33C8">
        <w:rPr>
          <w:rFonts w:asciiTheme="minorEastAsia" w:hAnsiTheme="minorEastAsia" w:cs="Times New Roman" w:hint="eastAsia"/>
          <w:color w:val="000000" w:themeColor="text1"/>
          <w:sz w:val="24"/>
        </w:rPr>
        <w:t>、品目A01-</w:t>
      </w:r>
      <w:r w:rsidRPr="00DC33C8">
        <w:rPr>
          <w:rFonts w:asciiTheme="minorEastAsia" w:hAnsiTheme="minorEastAsia" w:cs="Times New Roman"/>
          <w:color w:val="000000" w:themeColor="text1"/>
          <w:sz w:val="24"/>
        </w:rPr>
        <w:t>18</w:t>
      </w:r>
      <w:r w:rsidRPr="00DC33C8">
        <w:rPr>
          <w:rFonts w:asciiTheme="minorEastAsia" w:hAnsiTheme="minorEastAsia" w:cs="Times New Roman" w:hint="eastAsia"/>
          <w:color w:val="000000" w:themeColor="text1"/>
          <w:sz w:val="24"/>
        </w:rPr>
        <w:t>须与现有</w:t>
      </w:r>
      <w:r w:rsidRPr="00DC33C8">
        <w:rPr>
          <w:rFonts w:asciiTheme="minorEastAsia" w:hAnsiTheme="minorEastAsia" w:cs="Times New Roman"/>
          <w:color w:val="000000" w:themeColor="text1"/>
          <w:sz w:val="24"/>
        </w:rPr>
        <w:t>系统对接</w:t>
      </w:r>
    </w:p>
    <w:p w:rsidR="00C54FD4" w:rsidRPr="00DC33C8" w:rsidRDefault="00C54FD4" w:rsidP="00C54FD4">
      <w:pPr>
        <w:spacing w:line="360" w:lineRule="auto"/>
        <w:rPr>
          <w:rFonts w:asciiTheme="minorEastAsia" w:hAnsiTheme="minorEastAsia" w:cs="Times New Roman"/>
          <w:color w:val="000000" w:themeColor="text1"/>
          <w:sz w:val="24"/>
        </w:rPr>
      </w:pPr>
      <w:r w:rsidRPr="00DC33C8">
        <w:rPr>
          <w:rFonts w:asciiTheme="minorEastAsia" w:hAnsiTheme="minorEastAsia" w:cs="Times New Roman" w:hint="eastAsia"/>
          <w:color w:val="000000" w:themeColor="text1"/>
          <w:sz w:val="24"/>
        </w:rPr>
        <w:t>*品目A</w:t>
      </w:r>
      <w:r w:rsidRPr="00DC33C8">
        <w:rPr>
          <w:rFonts w:asciiTheme="minorEastAsia" w:hAnsiTheme="minorEastAsia" w:cs="Times New Roman"/>
          <w:color w:val="000000" w:themeColor="text1"/>
          <w:sz w:val="24"/>
        </w:rPr>
        <w:t>01-10</w:t>
      </w:r>
      <w:r>
        <w:rPr>
          <w:rFonts w:asciiTheme="minorEastAsia" w:hAnsiTheme="minorEastAsia" w:cs="Times New Roman" w:hint="eastAsia"/>
          <w:color w:val="000000" w:themeColor="text1"/>
          <w:sz w:val="24"/>
        </w:rPr>
        <w:t>、</w:t>
      </w:r>
      <w:r w:rsidRPr="00DC33C8">
        <w:rPr>
          <w:rFonts w:asciiTheme="minorEastAsia" w:hAnsiTheme="minorEastAsia" w:cs="Times New Roman" w:hint="eastAsia"/>
          <w:color w:val="000000" w:themeColor="text1"/>
          <w:sz w:val="24"/>
        </w:rPr>
        <w:t>A</w:t>
      </w:r>
      <w:r w:rsidRPr="00DC33C8">
        <w:rPr>
          <w:rFonts w:asciiTheme="minorEastAsia" w:hAnsiTheme="minorEastAsia" w:cs="Times New Roman"/>
          <w:color w:val="000000" w:themeColor="text1"/>
          <w:sz w:val="24"/>
        </w:rPr>
        <w:t>01-11</w:t>
      </w:r>
      <w:r w:rsidRPr="00DC33C8">
        <w:rPr>
          <w:rFonts w:asciiTheme="minorEastAsia" w:hAnsiTheme="minorEastAsia" w:cs="Times New Roman" w:hint="eastAsia"/>
          <w:color w:val="000000" w:themeColor="text1"/>
          <w:sz w:val="24"/>
        </w:rPr>
        <w:t>、A</w:t>
      </w:r>
      <w:r w:rsidRPr="00DC33C8">
        <w:rPr>
          <w:rFonts w:asciiTheme="minorEastAsia" w:hAnsiTheme="minorEastAsia" w:cs="Times New Roman"/>
          <w:color w:val="000000" w:themeColor="text1"/>
          <w:sz w:val="24"/>
        </w:rPr>
        <w:t>01-17</w:t>
      </w:r>
      <w:r w:rsidRPr="00DC33C8">
        <w:rPr>
          <w:rFonts w:asciiTheme="minorEastAsia" w:hAnsiTheme="minorEastAsia" w:cs="Times New Roman" w:hint="eastAsia"/>
          <w:color w:val="000000" w:themeColor="text1"/>
          <w:sz w:val="24"/>
        </w:rPr>
        <w:t>、A01-</w:t>
      </w:r>
      <w:r w:rsidRPr="00DC33C8">
        <w:rPr>
          <w:rFonts w:asciiTheme="minorEastAsia" w:hAnsiTheme="minorEastAsia" w:cs="Times New Roman"/>
          <w:color w:val="000000" w:themeColor="text1"/>
          <w:sz w:val="24"/>
        </w:rPr>
        <w:t>19</w:t>
      </w:r>
      <w:r w:rsidRPr="00DC33C8">
        <w:rPr>
          <w:rFonts w:asciiTheme="minorEastAsia" w:hAnsiTheme="minorEastAsia" w:cs="Times New Roman" w:hint="eastAsia"/>
          <w:color w:val="000000" w:themeColor="text1"/>
          <w:sz w:val="24"/>
        </w:rPr>
        <w:t>须提供原厂售后服务承诺函（至少三年）</w:t>
      </w:r>
    </w:p>
    <w:p w:rsidR="00C54FD4" w:rsidRPr="00DC33C8" w:rsidRDefault="00C54FD4" w:rsidP="00C54FD4">
      <w:pPr>
        <w:spacing w:line="360" w:lineRule="auto"/>
        <w:rPr>
          <w:rFonts w:asciiTheme="minorEastAsia" w:hAnsiTheme="minorEastAsia" w:cs="Times New Roman"/>
          <w:color w:val="000000" w:themeColor="text1"/>
          <w:sz w:val="24"/>
        </w:rPr>
      </w:pPr>
      <w:r w:rsidRPr="00DC33C8">
        <w:rPr>
          <w:rFonts w:asciiTheme="minorEastAsia" w:hAnsiTheme="minorEastAsia" w:cs="Times New Roman" w:hint="eastAsia"/>
          <w:color w:val="000000" w:themeColor="text1"/>
          <w:sz w:val="24"/>
        </w:rPr>
        <w:t>*品目A</w:t>
      </w:r>
      <w:r w:rsidRPr="00DC33C8">
        <w:rPr>
          <w:rFonts w:asciiTheme="minorEastAsia" w:hAnsiTheme="minorEastAsia" w:cs="Times New Roman"/>
          <w:color w:val="000000" w:themeColor="text1"/>
          <w:sz w:val="24"/>
        </w:rPr>
        <w:t>01-01</w:t>
      </w:r>
      <w:r w:rsidRPr="00DC33C8">
        <w:rPr>
          <w:rFonts w:asciiTheme="minorEastAsia" w:hAnsiTheme="minorEastAsia" w:cs="Times New Roman" w:hint="eastAsia"/>
          <w:color w:val="000000" w:themeColor="text1"/>
          <w:sz w:val="24"/>
        </w:rPr>
        <w:t>至</w:t>
      </w:r>
      <w:r w:rsidRPr="00DC33C8">
        <w:rPr>
          <w:rFonts w:asciiTheme="minorEastAsia" w:hAnsiTheme="minorEastAsia" w:cs="Times New Roman"/>
          <w:color w:val="000000" w:themeColor="text1"/>
          <w:sz w:val="24"/>
        </w:rPr>
        <w:t>A01-08</w:t>
      </w:r>
      <w:r w:rsidRPr="00DC33C8">
        <w:rPr>
          <w:rFonts w:asciiTheme="minorEastAsia" w:hAnsiTheme="minorEastAsia" w:cs="Times New Roman" w:hint="eastAsia"/>
          <w:color w:val="000000" w:themeColor="text1"/>
          <w:sz w:val="24"/>
        </w:rPr>
        <w:t>，</w:t>
      </w:r>
      <w:r w:rsidRPr="00DC33C8">
        <w:rPr>
          <w:rFonts w:asciiTheme="minorEastAsia" w:hAnsiTheme="minorEastAsia" w:cs="Times New Roman"/>
          <w:color w:val="000000" w:themeColor="text1"/>
          <w:sz w:val="24"/>
        </w:rPr>
        <w:t>A01-15</w:t>
      </w:r>
      <w:r w:rsidRPr="00DC33C8">
        <w:rPr>
          <w:rFonts w:asciiTheme="minorEastAsia" w:hAnsiTheme="minorEastAsia" w:cs="Times New Roman" w:hint="eastAsia"/>
          <w:color w:val="000000" w:themeColor="text1"/>
          <w:sz w:val="24"/>
        </w:rPr>
        <w:t>须提供原厂售后服务承诺函（至少五年）</w:t>
      </w:r>
    </w:p>
    <w:p w:rsidR="00C54FD4" w:rsidRPr="00DC33C8" w:rsidRDefault="00C54FD4" w:rsidP="00C54FD4">
      <w:pPr>
        <w:spacing w:line="360" w:lineRule="auto"/>
        <w:rPr>
          <w:rFonts w:asciiTheme="minorEastAsia" w:hAnsiTheme="minorEastAsia" w:cs="Times New Roman"/>
          <w:sz w:val="24"/>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2.项目概述</w:t>
      </w:r>
    </w:p>
    <w:p w:rsidR="00C54FD4" w:rsidRPr="00DC33C8" w:rsidRDefault="00C54FD4" w:rsidP="00C54FD4">
      <w:pPr>
        <w:adjustRightInd w:val="0"/>
        <w:snapToGrid w:val="0"/>
        <w:spacing w:line="360" w:lineRule="auto"/>
        <w:ind w:firstLineChars="200" w:firstLine="482"/>
        <w:jc w:val="left"/>
        <w:rPr>
          <w:rFonts w:asciiTheme="minorEastAsia" w:hAnsiTheme="minorEastAsia" w:cs="Times New Roman"/>
          <w:b/>
          <w:bCs/>
          <w:sz w:val="24"/>
        </w:rPr>
      </w:pPr>
      <w:r w:rsidRPr="00DC33C8">
        <w:rPr>
          <w:rFonts w:asciiTheme="minorEastAsia" w:hAnsiTheme="minorEastAsia" w:cs="Times New Roman" w:hint="eastAsia"/>
          <w:b/>
          <w:bCs/>
          <w:sz w:val="24"/>
        </w:rPr>
        <w:t>2.1项目背景</w:t>
      </w:r>
    </w:p>
    <w:p w:rsidR="00C54FD4" w:rsidRPr="00DC33C8" w:rsidRDefault="00C54FD4" w:rsidP="00C54FD4">
      <w:pPr>
        <w:adjustRightInd w:val="0"/>
        <w:snapToGrid w:val="0"/>
        <w:spacing w:line="360" w:lineRule="auto"/>
        <w:ind w:firstLineChars="200" w:firstLine="480"/>
        <w:jc w:val="left"/>
        <w:rPr>
          <w:rFonts w:asciiTheme="minorEastAsia" w:hAnsiTheme="minorEastAsia" w:cs="Times New Roman"/>
          <w:sz w:val="24"/>
        </w:rPr>
      </w:pPr>
      <w:r w:rsidRPr="00DC33C8">
        <w:rPr>
          <w:rFonts w:asciiTheme="minorEastAsia" w:hAnsiTheme="minorEastAsia" w:cs="Times New Roman" w:hint="eastAsia"/>
          <w:sz w:val="24"/>
        </w:rPr>
        <w:t>“青年之声”互动社交平台建设项目（以下简称“平台建设项目”）的主要</w:t>
      </w:r>
      <w:r w:rsidRPr="00DC33C8">
        <w:rPr>
          <w:rFonts w:asciiTheme="minorEastAsia" w:hAnsiTheme="minorEastAsia" w:cs="Times New Roman" w:hint="eastAsia"/>
          <w:sz w:val="24"/>
        </w:rPr>
        <w:lastRenderedPageBreak/>
        <w:t>目的是承载“青年之声”互动社交平台不断升级和发展的功能和业务，包括“青年之声”V4.0面向各省、市、县、区、高校、企业团委提供的门户网站版块，后续版本面向330万个团总支、团支部逐步推开的支部专区，以及2016年下半年试点面向团员青年提供个人空间等功能。本期平台建设项目将建成具有良好伸缩能力的服务基础设施架构，以适应“青年之声”服务体系进一步扩大，各层级团组织特别是基层团组织在平台进一步活跃，以及平台海量内容积累优势逐步发挥等业务发展所带来的用户增长和用户活跃性提高推动的流量整体增长，架构可随未来业务需要进一步扩建。通过本期建设，还将整合部分目前中国青年网和IPv6项目中的服务“青年之声”业务的软硬件资源，纳入统一的架构，使平台的运行和管理更加统一、高效。</w:t>
      </w:r>
    </w:p>
    <w:p w:rsidR="00C54FD4" w:rsidRPr="00DC33C8" w:rsidRDefault="00C54FD4" w:rsidP="00C54FD4">
      <w:pPr>
        <w:adjustRightInd w:val="0"/>
        <w:snapToGrid w:val="0"/>
        <w:spacing w:line="360" w:lineRule="auto"/>
        <w:ind w:firstLineChars="200" w:firstLine="482"/>
        <w:jc w:val="left"/>
        <w:rPr>
          <w:rFonts w:asciiTheme="minorEastAsia" w:hAnsiTheme="minorEastAsia" w:cs="Times New Roman"/>
          <w:b/>
          <w:bCs/>
          <w:sz w:val="24"/>
        </w:rPr>
      </w:pPr>
      <w:r w:rsidRPr="00DC33C8">
        <w:rPr>
          <w:rFonts w:asciiTheme="minorEastAsia" w:hAnsiTheme="minorEastAsia" w:cs="Times New Roman" w:hint="eastAsia"/>
          <w:b/>
          <w:bCs/>
          <w:sz w:val="24"/>
        </w:rPr>
        <w:t>2.2现状描述</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目前中青网主业务节点位于北京市市区A</w:t>
      </w:r>
      <w:r w:rsidRPr="00DC33C8">
        <w:rPr>
          <w:rFonts w:asciiTheme="minorEastAsia" w:hAnsiTheme="minorEastAsia" w:cs="Times New Roman"/>
          <w:sz w:val="24"/>
        </w:rPr>
        <w:t>机房，</w:t>
      </w:r>
      <w:r w:rsidRPr="00DC33C8">
        <w:rPr>
          <w:rFonts w:asciiTheme="minorEastAsia" w:hAnsiTheme="minorEastAsia" w:cs="Times New Roman" w:hint="eastAsia"/>
          <w:sz w:val="24"/>
        </w:rPr>
        <w:t>拓扑逻辑为防火墙、核心交换机和接入交换机</w:t>
      </w:r>
      <w:r w:rsidRPr="00DC33C8">
        <w:rPr>
          <w:rFonts w:asciiTheme="minorEastAsia" w:hAnsiTheme="minorEastAsia" w:cs="Times New Roman"/>
          <w:sz w:val="24"/>
        </w:rPr>
        <w:t>搭建的</w:t>
      </w:r>
      <w:r w:rsidRPr="00DC33C8">
        <w:rPr>
          <w:rFonts w:asciiTheme="minorEastAsia" w:hAnsiTheme="minorEastAsia" w:cs="Times New Roman" w:hint="eastAsia"/>
          <w:sz w:val="24"/>
        </w:rPr>
        <w:t>网络</w:t>
      </w:r>
      <w:r w:rsidRPr="00DC33C8">
        <w:rPr>
          <w:rFonts w:asciiTheme="minorEastAsia" w:hAnsiTheme="minorEastAsia" w:cs="Times New Roman"/>
          <w:sz w:val="24"/>
        </w:rPr>
        <w:t>架构，</w:t>
      </w:r>
      <w:r w:rsidRPr="00DC33C8">
        <w:rPr>
          <w:rFonts w:asciiTheme="minorEastAsia" w:hAnsiTheme="minorEastAsia" w:cs="Times New Roman" w:hint="eastAsia"/>
          <w:sz w:val="24"/>
        </w:rPr>
        <w:t>防火墙</w:t>
      </w:r>
      <w:r w:rsidRPr="00DC33C8">
        <w:rPr>
          <w:rFonts w:asciiTheme="minorEastAsia" w:hAnsiTheme="minorEastAsia" w:cs="Times New Roman"/>
          <w:sz w:val="24"/>
        </w:rPr>
        <w:t>、核心交换机、</w:t>
      </w:r>
      <w:r w:rsidRPr="00DC33C8">
        <w:rPr>
          <w:rFonts w:asciiTheme="minorEastAsia" w:hAnsiTheme="minorEastAsia" w:cs="Times New Roman" w:hint="eastAsia"/>
          <w:sz w:val="24"/>
        </w:rPr>
        <w:t>万兆</w:t>
      </w:r>
      <w:r w:rsidRPr="00DC33C8">
        <w:rPr>
          <w:rFonts w:asciiTheme="minorEastAsia" w:hAnsiTheme="minorEastAsia" w:cs="Times New Roman"/>
          <w:sz w:val="24"/>
        </w:rPr>
        <w:t>接入、千兆</w:t>
      </w:r>
      <w:r w:rsidRPr="00DC33C8">
        <w:rPr>
          <w:rFonts w:asciiTheme="minorEastAsia" w:hAnsiTheme="minorEastAsia" w:cs="Times New Roman" w:hint="eastAsia"/>
          <w:sz w:val="24"/>
        </w:rPr>
        <w:t>接入</w:t>
      </w:r>
      <w:r w:rsidRPr="00DC33C8">
        <w:rPr>
          <w:rFonts w:asciiTheme="minorEastAsia" w:hAnsiTheme="minorEastAsia" w:cs="Times New Roman"/>
          <w:sz w:val="24"/>
        </w:rPr>
        <w:t>均采用冗余结构</w:t>
      </w:r>
      <w:r w:rsidRPr="00DC33C8">
        <w:rPr>
          <w:rFonts w:asciiTheme="minorEastAsia" w:hAnsiTheme="minorEastAsia" w:cs="Times New Roman" w:hint="eastAsia"/>
          <w:sz w:val="24"/>
        </w:rPr>
        <w:t>，防火墙为网御防火墙。</w:t>
      </w:r>
      <w:r w:rsidRPr="00DC33C8">
        <w:rPr>
          <w:rFonts w:asciiTheme="minorEastAsia" w:hAnsiTheme="minorEastAsia" w:cs="Times New Roman"/>
          <w:sz w:val="24"/>
        </w:rPr>
        <w:t>采用</w:t>
      </w:r>
      <w:r w:rsidRPr="00DC33C8">
        <w:rPr>
          <w:rFonts w:asciiTheme="minorEastAsia" w:hAnsiTheme="minorEastAsia" w:cs="Times New Roman" w:hint="eastAsia"/>
          <w:sz w:val="24"/>
        </w:rPr>
        <w:t>深信服</w:t>
      </w:r>
      <w:r w:rsidRPr="00DC33C8">
        <w:rPr>
          <w:rFonts w:asciiTheme="minorEastAsia" w:hAnsiTheme="minorEastAsia" w:cs="Times New Roman"/>
          <w:sz w:val="24"/>
        </w:rPr>
        <w:t>的</w:t>
      </w:r>
      <w:r w:rsidRPr="00DC33C8">
        <w:rPr>
          <w:rFonts w:asciiTheme="minorEastAsia" w:hAnsiTheme="minorEastAsia" w:cs="Times New Roman" w:hint="eastAsia"/>
          <w:sz w:val="24"/>
        </w:rPr>
        <w:t>负载</w:t>
      </w:r>
      <w:r w:rsidRPr="00DC33C8">
        <w:rPr>
          <w:rFonts w:asciiTheme="minorEastAsia" w:hAnsiTheme="minorEastAsia" w:cs="Times New Roman"/>
          <w:sz w:val="24"/>
        </w:rPr>
        <w:t>均衡进行全局的</w:t>
      </w:r>
      <w:r w:rsidRPr="00DC33C8">
        <w:rPr>
          <w:rFonts w:asciiTheme="minorEastAsia" w:hAnsiTheme="minorEastAsia" w:cs="Times New Roman" w:hint="eastAsia"/>
          <w:sz w:val="24"/>
        </w:rPr>
        <w:t>业务4/7层负载</w:t>
      </w:r>
      <w:r w:rsidRPr="00DC33C8">
        <w:rPr>
          <w:rFonts w:asciiTheme="minorEastAsia" w:hAnsiTheme="minorEastAsia" w:cs="Times New Roman"/>
          <w:sz w:val="24"/>
        </w:rPr>
        <w:t>，采用深信服的</w:t>
      </w:r>
      <w:r w:rsidRPr="00DC33C8">
        <w:rPr>
          <w:rFonts w:asciiTheme="minorEastAsia" w:hAnsiTheme="minorEastAsia" w:cs="Times New Roman" w:hint="eastAsia"/>
          <w:sz w:val="24"/>
        </w:rPr>
        <w:t>VPN</w:t>
      </w:r>
      <w:r w:rsidRPr="00DC33C8">
        <w:rPr>
          <w:rFonts w:asciiTheme="minorEastAsia" w:hAnsiTheme="minorEastAsia" w:cs="Times New Roman"/>
          <w:sz w:val="24"/>
        </w:rPr>
        <w:t>为</w:t>
      </w:r>
      <w:r w:rsidRPr="00DC33C8">
        <w:rPr>
          <w:rFonts w:asciiTheme="minorEastAsia" w:hAnsiTheme="minorEastAsia" w:cs="Times New Roman" w:hint="eastAsia"/>
          <w:sz w:val="24"/>
        </w:rPr>
        <w:t>用户</w:t>
      </w:r>
      <w:r w:rsidRPr="00DC33C8">
        <w:rPr>
          <w:rFonts w:asciiTheme="minorEastAsia" w:hAnsiTheme="minorEastAsia" w:cs="Times New Roman"/>
          <w:sz w:val="24"/>
        </w:rPr>
        <w:t>提供远程办公。</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同时</w:t>
      </w:r>
      <w:r w:rsidRPr="00DC33C8">
        <w:rPr>
          <w:rFonts w:asciiTheme="minorEastAsia" w:hAnsiTheme="minorEastAsia" w:cs="Times New Roman"/>
          <w:sz w:val="24"/>
        </w:rPr>
        <w:t>中青网</w:t>
      </w:r>
      <w:r w:rsidRPr="00DC33C8">
        <w:rPr>
          <w:rFonts w:asciiTheme="minorEastAsia" w:hAnsiTheme="minorEastAsia" w:cs="Times New Roman" w:hint="eastAsia"/>
          <w:sz w:val="24"/>
        </w:rPr>
        <w:t>同城</w:t>
      </w:r>
      <w:r w:rsidRPr="00DC33C8">
        <w:rPr>
          <w:rFonts w:asciiTheme="minorEastAsia" w:hAnsiTheme="minorEastAsia" w:cs="Times New Roman"/>
          <w:sz w:val="24"/>
        </w:rPr>
        <w:t>备份业务节点</w:t>
      </w:r>
      <w:r w:rsidRPr="00DC33C8">
        <w:rPr>
          <w:rFonts w:asciiTheme="minorEastAsia" w:hAnsiTheme="minorEastAsia" w:cs="Times New Roman" w:hint="eastAsia"/>
          <w:sz w:val="24"/>
        </w:rPr>
        <w:t>位于北京市区</w:t>
      </w:r>
      <w:r w:rsidRPr="00DC33C8">
        <w:rPr>
          <w:rFonts w:asciiTheme="minorEastAsia" w:hAnsiTheme="minorEastAsia" w:cs="Times New Roman"/>
          <w:sz w:val="24"/>
        </w:rPr>
        <w:t>B机房</w:t>
      </w:r>
      <w:r w:rsidRPr="00DC33C8">
        <w:rPr>
          <w:rFonts w:asciiTheme="minorEastAsia" w:hAnsiTheme="minorEastAsia" w:cs="Times New Roman" w:hint="eastAsia"/>
          <w:sz w:val="24"/>
        </w:rPr>
        <w:t>，网络拓扑类似A机房，防火墙为锐捷防火墙。同样</w:t>
      </w:r>
      <w:r w:rsidRPr="00DC33C8">
        <w:rPr>
          <w:rFonts w:asciiTheme="minorEastAsia" w:hAnsiTheme="minorEastAsia" w:cs="Times New Roman"/>
          <w:sz w:val="24"/>
        </w:rPr>
        <w:t>采用</w:t>
      </w:r>
      <w:r w:rsidRPr="00DC33C8">
        <w:rPr>
          <w:rFonts w:asciiTheme="minorEastAsia" w:hAnsiTheme="minorEastAsia" w:cs="Times New Roman" w:hint="eastAsia"/>
          <w:sz w:val="24"/>
        </w:rPr>
        <w:t>深信服</w:t>
      </w:r>
      <w:r w:rsidRPr="00DC33C8">
        <w:rPr>
          <w:rFonts w:asciiTheme="minorEastAsia" w:hAnsiTheme="minorEastAsia" w:cs="Times New Roman"/>
          <w:sz w:val="24"/>
        </w:rPr>
        <w:t>的</w:t>
      </w:r>
      <w:r w:rsidRPr="00DC33C8">
        <w:rPr>
          <w:rFonts w:asciiTheme="minorEastAsia" w:hAnsiTheme="minorEastAsia" w:cs="Times New Roman" w:hint="eastAsia"/>
          <w:sz w:val="24"/>
        </w:rPr>
        <w:t>负载</w:t>
      </w:r>
      <w:r w:rsidRPr="00DC33C8">
        <w:rPr>
          <w:rFonts w:asciiTheme="minorEastAsia" w:hAnsiTheme="minorEastAsia" w:cs="Times New Roman"/>
          <w:sz w:val="24"/>
        </w:rPr>
        <w:t>均衡进行全局的</w:t>
      </w:r>
      <w:r w:rsidRPr="00DC33C8">
        <w:rPr>
          <w:rFonts w:asciiTheme="minorEastAsia" w:hAnsiTheme="minorEastAsia" w:cs="Times New Roman" w:hint="eastAsia"/>
          <w:sz w:val="24"/>
        </w:rPr>
        <w:t>业务4/7层负载。</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中青网</w:t>
      </w:r>
      <w:r w:rsidRPr="00DC33C8">
        <w:rPr>
          <w:rFonts w:asciiTheme="minorEastAsia" w:hAnsiTheme="minorEastAsia" w:cs="Times New Roman"/>
          <w:sz w:val="24"/>
        </w:rPr>
        <w:t>主业务</w:t>
      </w:r>
      <w:r w:rsidRPr="00DC33C8">
        <w:rPr>
          <w:rFonts w:asciiTheme="minorEastAsia" w:hAnsiTheme="minorEastAsia" w:cs="Times New Roman" w:hint="eastAsia"/>
          <w:sz w:val="24"/>
        </w:rPr>
        <w:t>节点</w:t>
      </w:r>
      <w:r w:rsidRPr="00DC33C8">
        <w:rPr>
          <w:rFonts w:asciiTheme="minorEastAsia" w:hAnsiTheme="minorEastAsia" w:cs="Times New Roman"/>
          <w:sz w:val="24"/>
        </w:rPr>
        <w:t>、</w:t>
      </w:r>
      <w:r w:rsidRPr="00DC33C8">
        <w:rPr>
          <w:rFonts w:asciiTheme="minorEastAsia" w:hAnsiTheme="minorEastAsia" w:cs="Times New Roman" w:hint="eastAsia"/>
          <w:sz w:val="24"/>
        </w:rPr>
        <w:t>同城备份</w:t>
      </w:r>
      <w:r w:rsidRPr="00DC33C8">
        <w:rPr>
          <w:rFonts w:asciiTheme="minorEastAsia" w:hAnsiTheme="minorEastAsia" w:cs="Times New Roman"/>
          <w:sz w:val="24"/>
        </w:rPr>
        <w:t>业务</w:t>
      </w:r>
      <w:r w:rsidRPr="00DC33C8">
        <w:rPr>
          <w:rFonts w:asciiTheme="minorEastAsia" w:hAnsiTheme="minorEastAsia" w:cs="Times New Roman" w:hint="eastAsia"/>
          <w:sz w:val="24"/>
        </w:rPr>
        <w:t>节点虚拟化均</w:t>
      </w:r>
      <w:r w:rsidRPr="00DC33C8">
        <w:rPr>
          <w:rFonts w:asciiTheme="minorEastAsia" w:hAnsiTheme="minorEastAsia" w:cs="Times New Roman"/>
          <w:sz w:val="24"/>
        </w:rPr>
        <w:t>采用</w:t>
      </w:r>
      <w:r w:rsidRPr="00DC33C8">
        <w:rPr>
          <w:rFonts w:asciiTheme="minorEastAsia" w:hAnsiTheme="minorEastAsia" w:cs="Times New Roman" w:hint="eastAsia"/>
          <w:sz w:val="24"/>
        </w:rPr>
        <w:t>VMware</w:t>
      </w:r>
      <w:r w:rsidRPr="00DC33C8">
        <w:rPr>
          <w:rFonts w:asciiTheme="minorEastAsia" w:hAnsiTheme="minorEastAsia" w:cs="Times New Roman"/>
          <w:sz w:val="24"/>
        </w:rPr>
        <w:t>，</w:t>
      </w:r>
      <w:r w:rsidRPr="00DC33C8">
        <w:rPr>
          <w:rFonts w:asciiTheme="minorEastAsia" w:hAnsiTheme="minorEastAsia" w:cs="Times New Roman" w:hint="eastAsia"/>
          <w:sz w:val="24"/>
        </w:rPr>
        <w:t>主</w:t>
      </w:r>
      <w:r w:rsidRPr="00DC33C8">
        <w:rPr>
          <w:rFonts w:asciiTheme="minorEastAsia" w:hAnsiTheme="minorEastAsia" w:cs="Times New Roman"/>
          <w:sz w:val="24"/>
        </w:rPr>
        <w:t>业务节点</w:t>
      </w:r>
      <w:r w:rsidRPr="00DC33C8">
        <w:rPr>
          <w:rFonts w:asciiTheme="minorEastAsia" w:hAnsiTheme="minorEastAsia" w:cs="Times New Roman" w:hint="eastAsia"/>
          <w:sz w:val="24"/>
        </w:rPr>
        <w:t>宿主机</w:t>
      </w:r>
      <w:r w:rsidRPr="00DC33C8">
        <w:rPr>
          <w:rFonts w:asciiTheme="minorEastAsia" w:hAnsiTheme="minorEastAsia" w:cs="Times New Roman"/>
          <w:sz w:val="24"/>
        </w:rPr>
        <w:t>安装EXS</w:t>
      </w:r>
      <w:r w:rsidRPr="00DC33C8">
        <w:rPr>
          <w:rFonts w:asciiTheme="minorEastAsia" w:hAnsiTheme="minorEastAsia" w:cs="Times New Roman" w:hint="eastAsia"/>
          <w:sz w:val="24"/>
        </w:rPr>
        <w:t xml:space="preserve">i </w:t>
      </w:r>
      <w:r w:rsidRPr="00DC33C8">
        <w:rPr>
          <w:rFonts w:asciiTheme="minorEastAsia" w:hAnsiTheme="minorEastAsia" w:cs="Times New Roman"/>
          <w:sz w:val="24"/>
        </w:rPr>
        <w:t>5.0</w:t>
      </w:r>
      <w:r w:rsidRPr="00DC33C8">
        <w:rPr>
          <w:rFonts w:asciiTheme="minorEastAsia" w:hAnsiTheme="minorEastAsia" w:cs="Times New Roman" w:hint="eastAsia"/>
          <w:sz w:val="24"/>
        </w:rPr>
        <w:t>系统</w:t>
      </w:r>
      <w:r w:rsidRPr="00DC33C8">
        <w:rPr>
          <w:rFonts w:asciiTheme="minorEastAsia" w:hAnsiTheme="minorEastAsia" w:cs="Times New Roman"/>
          <w:sz w:val="24"/>
        </w:rPr>
        <w:t>，有虚拟机</w:t>
      </w:r>
      <w:r w:rsidRPr="00DC33C8">
        <w:rPr>
          <w:rFonts w:asciiTheme="minorEastAsia" w:hAnsiTheme="minorEastAsia" w:cs="Times New Roman" w:hint="eastAsia"/>
          <w:sz w:val="24"/>
        </w:rPr>
        <w:t>约为100台; 同城备份</w:t>
      </w:r>
      <w:r w:rsidRPr="00DC33C8">
        <w:rPr>
          <w:rFonts w:asciiTheme="minorEastAsia" w:hAnsiTheme="minorEastAsia" w:cs="Times New Roman"/>
          <w:sz w:val="24"/>
        </w:rPr>
        <w:t>业务</w:t>
      </w:r>
      <w:r w:rsidRPr="00DC33C8">
        <w:rPr>
          <w:rFonts w:asciiTheme="minorEastAsia" w:hAnsiTheme="minorEastAsia" w:cs="Times New Roman" w:hint="eastAsia"/>
          <w:sz w:val="24"/>
        </w:rPr>
        <w:t>节点宿主机</w:t>
      </w:r>
      <w:r w:rsidRPr="00DC33C8">
        <w:rPr>
          <w:rFonts w:asciiTheme="minorEastAsia" w:hAnsiTheme="minorEastAsia" w:cs="Times New Roman"/>
          <w:sz w:val="24"/>
        </w:rPr>
        <w:t>安装EXS</w:t>
      </w:r>
      <w:r w:rsidRPr="00DC33C8">
        <w:rPr>
          <w:rFonts w:asciiTheme="minorEastAsia" w:hAnsiTheme="minorEastAsia" w:cs="Times New Roman" w:hint="eastAsia"/>
          <w:sz w:val="24"/>
        </w:rPr>
        <w:t xml:space="preserve">i </w:t>
      </w:r>
      <w:r w:rsidRPr="00DC33C8">
        <w:rPr>
          <w:rFonts w:asciiTheme="minorEastAsia" w:hAnsiTheme="minorEastAsia" w:cs="Times New Roman"/>
          <w:sz w:val="24"/>
        </w:rPr>
        <w:t>6.0</w:t>
      </w:r>
      <w:r w:rsidRPr="00DC33C8">
        <w:rPr>
          <w:rFonts w:asciiTheme="minorEastAsia" w:hAnsiTheme="minorEastAsia" w:cs="Times New Roman" w:hint="eastAsia"/>
          <w:sz w:val="24"/>
        </w:rPr>
        <w:t>，有</w:t>
      </w:r>
      <w:r w:rsidRPr="00DC33C8">
        <w:rPr>
          <w:rFonts w:asciiTheme="minorEastAsia" w:hAnsiTheme="minorEastAsia" w:cs="Times New Roman"/>
          <w:sz w:val="24"/>
        </w:rPr>
        <w:t>虚拟机</w:t>
      </w:r>
      <w:r w:rsidRPr="00DC33C8">
        <w:rPr>
          <w:rFonts w:asciiTheme="minorEastAsia" w:hAnsiTheme="minorEastAsia" w:cs="Times New Roman" w:hint="eastAsia"/>
          <w:sz w:val="24"/>
        </w:rPr>
        <w:t>约为50台</w:t>
      </w:r>
      <w:r w:rsidRPr="00DC33C8">
        <w:rPr>
          <w:rFonts w:asciiTheme="minorEastAsia" w:hAnsiTheme="minorEastAsia" w:cs="Times New Roman"/>
          <w:sz w:val="24"/>
        </w:rPr>
        <w:t>。</w:t>
      </w:r>
      <w:r w:rsidRPr="00DC33C8">
        <w:rPr>
          <w:rFonts w:asciiTheme="minorEastAsia" w:hAnsiTheme="minorEastAsia" w:cs="Times New Roman" w:hint="eastAsia"/>
          <w:sz w:val="24"/>
        </w:rPr>
        <w:t>存储系统为</w:t>
      </w:r>
      <w:r w:rsidRPr="00DC33C8">
        <w:rPr>
          <w:rFonts w:asciiTheme="minorEastAsia" w:hAnsiTheme="minorEastAsia" w:cs="Times New Roman"/>
          <w:sz w:val="24"/>
        </w:rPr>
        <w:t>NetApp</w:t>
      </w:r>
      <w:r w:rsidRPr="00DC33C8">
        <w:rPr>
          <w:rFonts w:asciiTheme="minorEastAsia" w:hAnsiTheme="minorEastAsia" w:cs="Times New Roman" w:hint="eastAsia"/>
          <w:sz w:val="24"/>
        </w:rPr>
        <w:t>、宏杉</w:t>
      </w:r>
      <w:r w:rsidRPr="00DC33C8">
        <w:rPr>
          <w:rFonts w:asciiTheme="minorEastAsia" w:hAnsiTheme="minorEastAsia" w:cs="Times New Roman"/>
          <w:sz w:val="24"/>
        </w:rPr>
        <w:t>，NetApp主要</w:t>
      </w:r>
      <w:r w:rsidRPr="00DC33C8">
        <w:rPr>
          <w:rFonts w:asciiTheme="minorEastAsia" w:hAnsiTheme="minorEastAsia" w:cs="Times New Roman" w:hint="eastAsia"/>
          <w:sz w:val="24"/>
        </w:rPr>
        <w:t>为</w:t>
      </w:r>
      <w:r w:rsidRPr="00DC33C8">
        <w:rPr>
          <w:rFonts w:asciiTheme="minorEastAsia" w:hAnsiTheme="minorEastAsia" w:cs="Times New Roman"/>
          <w:sz w:val="24"/>
        </w:rPr>
        <w:t>中青网前端服务器</w:t>
      </w:r>
      <w:r w:rsidRPr="00DC33C8">
        <w:rPr>
          <w:rFonts w:asciiTheme="minorEastAsia" w:hAnsiTheme="minorEastAsia" w:cs="Times New Roman" w:hint="eastAsia"/>
          <w:sz w:val="24"/>
        </w:rPr>
        <w:t>静态资源及发布系统</w:t>
      </w:r>
      <w:r w:rsidRPr="00DC33C8">
        <w:rPr>
          <w:rFonts w:asciiTheme="minorEastAsia" w:hAnsiTheme="minorEastAsia" w:cs="Times New Roman"/>
          <w:sz w:val="24"/>
        </w:rPr>
        <w:t>提供NAS服务</w:t>
      </w:r>
      <w:r w:rsidRPr="00DC33C8">
        <w:rPr>
          <w:rFonts w:asciiTheme="minorEastAsia" w:hAnsiTheme="minorEastAsia" w:cs="Times New Roman" w:hint="eastAsia"/>
          <w:sz w:val="24"/>
        </w:rPr>
        <w:t>，</w:t>
      </w:r>
      <w:r w:rsidRPr="00DC33C8">
        <w:rPr>
          <w:rFonts w:asciiTheme="minorEastAsia" w:hAnsiTheme="minorEastAsia" w:cs="Times New Roman"/>
          <w:sz w:val="24"/>
        </w:rPr>
        <w:t>同时为中青网</w:t>
      </w:r>
      <w:r w:rsidRPr="00DC33C8">
        <w:rPr>
          <w:rFonts w:asciiTheme="minorEastAsia" w:hAnsiTheme="minorEastAsia" w:cs="Times New Roman" w:hint="eastAsia"/>
          <w:sz w:val="24"/>
        </w:rPr>
        <w:t>TRS</w:t>
      </w:r>
      <w:r w:rsidRPr="00DC33C8">
        <w:rPr>
          <w:rFonts w:asciiTheme="minorEastAsia" w:hAnsiTheme="minorEastAsia" w:cs="Times New Roman"/>
          <w:sz w:val="24"/>
        </w:rPr>
        <w:t>发布</w:t>
      </w:r>
      <w:r w:rsidRPr="00DC33C8">
        <w:rPr>
          <w:rFonts w:asciiTheme="minorEastAsia" w:hAnsiTheme="minorEastAsia" w:cs="Times New Roman" w:hint="eastAsia"/>
          <w:sz w:val="24"/>
        </w:rPr>
        <w:t>系统</w:t>
      </w:r>
      <w:r w:rsidRPr="00DC33C8">
        <w:rPr>
          <w:rFonts w:asciiTheme="minorEastAsia" w:hAnsiTheme="minorEastAsia" w:cs="Times New Roman"/>
          <w:sz w:val="24"/>
        </w:rPr>
        <w:t>的</w:t>
      </w:r>
      <w:r w:rsidRPr="00DC33C8">
        <w:rPr>
          <w:rFonts w:asciiTheme="minorEastAsia" w:hAnsiTheme="minorEastAsia" w:cs="Times New Roman" w:hint="eastAsia"/>
          <w:sz w:val="24"/>
        </w:rPr>
        <w:t>Oracle</w:t>
      </w:r>
      <w:r w:rsidRPr="00DC33C8">
        <w:rPr>
          <w:rFonts w:asciiTheme="minorEastAsia" w:hAnsiTheme="minorEastAsia" w:cs="Times New Roman"/>
          <w:sz w:val="24"/>
        </w:rPr>
        <w:t>数据</w:t>
      </w:r>
      <w:r w:rsidRPr="00DC33C8">
        <w:rPr>
          <w:rFonts w:asciiTheme="minorEastAsia" w:hAnsiTheme="minorEastAsia" w:cs="Times New Roman" w:hint="eastAsia"/>
          <w:sz w:val="24"/>
        </w:rPr>
        <w:t>库及</w:t>
      </w:r>
      <w:r w:rsidRPr="00DC33C8">
        <w:rPr>
          <w:rFonts w:asciiTheme="minorEastAsia" w:hAnsiTheme="minorEastAsia" w:cs="Times New Roman"/>
          <w:sz w:val="24"/>
        </w:rPr>
        <w:t>虚拟化</w:t>
      </w:r>
      <w:r w:rsidRPr="00DC33C8">
        <w:rPr>
          <w:rFonts w:asciiTheme="minorEastAsia" w:hAnsiTheme="minorEastAsia" w:cs="Times New Roman" w:hint="eastAsia"/>
          <w:sz w:val="24"/>
        </w:rPr>
        <w:t>提供SAN服务。宏杉主要为中青网火星仓备份系统提供备份数据空间。</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中青网主</w:t>
      </w:r>
      <w:r w:rsidRPr="00DC33C8">
        <w:rPr>
          <w:rFonts w:asciiTheme="minorEastAsia" w:hAnsiTheme="minorEastAsia" w:cs="Times New Roman"/>
          <w:sz w:val="24"/>
        </w:rPr>
        <w:t>业务节点</w:t>
      </w:r>
      <w:r w:rsidRPr="00DC33C8">
        <w:rPr>
          <w:rFonts w:asciiTheme="minorEastAsia" w:hAnsiTheme="minorEastAsia" w:cs="Times New Roman" w:hint="eastAsia"/>
          <w:sz w:val="24"/>
        </w:rPr>
        <w:t>核心内容管理系统（发布</w:t>
      </w:r>
      <w:r w:rsidRPr="00DC33C8">
        <w:rPr>
          <w:rFonts w:asciiTheme="minorEastAsia" w:hAnsiTheme="minorEastAsia" w:cs="Times New Roman"/>
          <w:sz w:val="24"/>
        </w:rPr>
        <w:t>系统1）</w:t>
      </w:r>
      <w:r w:rsidRPr="00DC33C8">
        <w:rPr>
          <w:rFonts w:asciiTheme="minorEastAsia" w:hAnsiTheme="minorEastAsia" w:cs="Times New Roman" w:hint="eastAsia"/>
          <w:sz w:val="24"/>
        </w:rPr>
        <w:t>采用的是北京拓尔思信息技术股份有限公司的</w:t>
      </w:r>
      <w:r w:rsidRPr="00DC33C8">
        <w:rPr>
          <w:rFonts w:asciiTheme="minorEastAsia" w:hAnsiTheme="minorEastAsia" w:cs="Times New Roman"/>
          <w:sz w:val="24"/>
        </w:rPr>
        <w:t>TRS WCM 7.0</w:t>
      </w:r>
      <w:r w:rsidRPr="00DC33C8">
        <w:rPr>
          <w:rFonts w:asciiTheme="minorEastAsia" w:hAnsiTheme="minorEastAsia" w:cs="Times New Roman" w:hint="eastAsia"/>
          <w:sz w:val="24"/>
        </w:rPr>
        <w:t>版本，该系统担负着中青网日常新闻稿件发布的工作。</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中青网主</w:t>
      </w:r>
      <w:r w:rsidRPr="00DC33C8">
        <w:rPr>
          <w:rFonts w:asciiTheme="minorEastAsia" w:hAnsiTheme="minorEastAsia" w:cs="Times New Roman"/>
          <w:sz w:val="24"/>
        </w:rPr>
        <w:t>业务节点</w:t>
      </w:r>
      <w:r w:rsidRPr="00DC33C8">
        <w:rPr>
          <w:rFonts w:asciiTheme="minorEastAsia" w:hAnsiTheme="minorEastAsia" w:cs="Times New Roman" w:hint="eastAsia"/>
          <w:sz w:val="24"/>
        </w:rPr>
        <w:t>移动端内容管理系统（发布</w:t>
      </w:r>
      <w:r w:rsidRPr="00DC33C8">
        <w:rPr>
          <w:rFonts w:asciiTheme="minorEastAsia" w:hAnsiTheme="minorEastAsia" w:cs="Times New Roman"/>
          <w:sz w:val="24"/>
        </w:rPr>
        <w:t>系统</w:t>
      </w:r>
      <w:r w:rsidRPr="00DC33C8">
        <w:rPr>
          <w:rFonts w:asciiTheme="minorEastAsia" w:hAnsiTheme="minorEastAsia" w:cs="Times New Roman" w:hint="eastAsia"/>
          <w:sz w:val="24"/>
        </w:rPr>
        <w:t>2</w:t>
      </w:r>
      <w:r w:rsidRPr="00DC33C8">
        <w:rPr>
          <w:rFonts w:asciiTheme="minorEastAsia" w:hAnsiTheme="minorEastAsia" w:cs="Times New Roman"/>
          <w:sz w:val="24"/>
        </w:rPr>
        <w:t>）</w:t>
      </w:r>
      <w:r w:rsidRPr="00DC33C8">
        <w:rPr>
          <w:rFonts w:asciiTheme="minorEastAsia" w:hAnsiTheme="minorEastAsia" w:cs="Times New Roman" w:hint="eastAsia"/>
          <w:sz w:val="24"/>
        </w:rPr>
        <w:t>采用的是北京</w:t>
      </w:r>
      <w:hyperlink r:id="rId10" w:tgtFrame="_blank" w:history="1">
        <w:r w:rsidRPr="00DC33C8">
          <w:rPr>
            <w:rFonts w:asciiTheme="minorEastAsia" w:hAnsiTheme="minorEastAsia" w:cs="Times New Roman"/>
            <w:sz w:val="24"/>
          </w:rPr>
          <w:t>思拓合众</w:t>
        </w:r>
      </w:hyperlink>
      <w:r w:rsidRPr="00DC33C8">
        <w:rPr>
          <w:rFonts w:asciiTheme="minorEastAsia" w:hAnsiTheme="minorEastAsia" w:cs="Times New Roman" w:hint="eastAsia"/>
          <w:sz w:val="24"/>
        </w:rPr>
        <w:t>科技有限公司的</w:t>
      </w:r>
      <w:r w:rsidRPr="00DC33C8">
        <w:rPr>
          <w:rFonts w:asciiTheme="minorEastAsia" w:hAnsiTheme="minorEastAsia" w:cs="Times New Roman"/>
          <w:sz w:val="24"/>
        </w:rPr>
        <w:t>CMSTOP至尊型版本</w:t>
      </w:r>
      <w:r w:rsidRPr="00DC33C8">
        <w:rPr>
          <w:rFonts w:asciiTheme="minorEastAsia" w:hAnsiTheme="minorEastAsia" w:cs="Times New Roman" w:hint="eastAsia"/>
          <w:sz w:val="24"/>
        </w:rPr>
        <w:t>，该系统担负着中青网手机移动端新闻稿件发布的工作。</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中青网主</w:t>
      </w:r>
      <w:r w:rsidRPr="00DC33C8">
        <w:rPr>
          <w:rFonts w:asciiTheme="minorEastAsia" w:hAnsiTheme="minorEastAsia" w:cs="Times New Roman"/>
          <w:sz w:val="24"/>
        </w:rPr>
        <w:t>业务节点</w:t>
      </w:r>
      <w:r w:rsidRPr="00DC33C8">
        <w:rPr>
          <w:rFonts w:asciiTheme="minorEastAsia" w:hAnsiTheme="minorEastAsia" w:cs="Times New Roman" w:hint="eastAsia"/>
          <w:sz w:val="24"/>
        </w:rPr>
        <w:t>目前</w:t>
      </w:r>
      <w:r w:rsidRPr="00DC33C8">
        <w:rPr>
          <w:rFonts w:asciiTheme="minorEastAsia" w:hAnsiTheme="minorEastAsia" w:cs="Times New Roman"/>
          <w:sz w:val="24"/>
        </w:rPr>
        <w:t>采用网神</w:t>
      </w:r>
      <w:r w:rsidRPr="00DC33C8">
        <w:rPr>
          <w:rFonts w:asciiTheme="minorEastAsia" w:hAnsiTheme="minorEastAsia" w:cs="Times New Roman" w:hint="eastAsia"/>
          <w:sz w:val="24"/>
        </w:rPr>
        <w:t>日至审计</w:t>
      </w:r>
      <w:r w:rsidRPr="00DC33C8">
        <w:rPr>
          <w:rFonts w:asciiTheme="minorEastAsia" w:hAnsiTheme="minorEastAsia" w:cs="Times New Roman"/>
          <w:sz w:val="24"/>
        </w:rPr>
        <w:t>系统，并采用火星仓备份软件进行</w:t>
      </w:r>
      <w:r w:rsidRPr="00DC33C8">
        <w:rPr>
          <w:rFonts w:asciiTheme="minorEastAsia" w:hAnsiTheme="minorEastAsia" w:cs="Times New Roman"/>
          <w:sz w:val="24"/>
        </w:rPr>
        <w:lastRenderedPageBreak/>
        <w:t>日常的数据备份。</w:t>
      </w:r>
    </w:p>
    <w:p w:rsidR="00C54FD4" w:rsidRPr="00DC33C8" w:rsidRDefault="00C54FD4" w:rsidP="00C54FD4">
      <w:pPr>
        <w:adjustRightInd w:val="0"/>
        <w:snapToGrid w:val="0"/>
        <w:spacing w:line="360" w:lineRule="auto"/>
        <w:ind w:firstLineChars="200" w:firstLine="482"/>
        <w:jc w:val="left"/>
        <w:rPr>
          <w:rFonts w:asciiTheme="minorEastAsia" w:hAnsiTheme="minorEastAsia" w:cs="Times New Roman"/>
          <w:b/>
          <w:bCs/>
          <w:sz w:val="24"/>
        </w:rPr>
      </w:pPr>
      <w:r w:rsidRPr="00DC33C8">
        <w:rPr>
          <w:rFonts w:asciiTheme="minorEastAsia" w:hAnsiTheme="minorEastAsia" w:cs="Times New Roman" w:hint="eastAsia"/>
          <w:b/>
          <w:bCs/>
          <w:sz w:val="24"/>
        </w:rPr>
        <w:t>2.3建设内容</w:t>
      </w:r>
    </w:p>
    <w:p w:rsidR="00C54FD4" w:rsidRPr="00DC33C8" w:rsidRDefault="00C54FD4" w:rsidP="00C54FD4">
      <w:pPr>
        <w:adjustRightInd w:val="0"/>
        <w:snapToGrid w:val="0"/>
        <w:spacing w:line="360" w:lineRule="auto"/>
        <w:ind w:firstLineChars="200" w:firstLine="480"/>
        <w:jc w:val="left"/>
        <w:rPr>
          <w:rFonts w:asciiTheme="minorEastAsia" w:hAnsiTheme="minorEastAsia" w:cs="Times New Roman"/>
          <w:sz w:val="24"/>
        </w:rPr>
      </w:pPr>
      <w:r w:rsidRPr="00DC33C8">
        <w:rPr>
          <w:rFonts w:asciiTheme="minorEastAsia" w:hAnsiTheme="minorEastAsia" w:cs="Times New Roman" w:hint="eastAsia"/>
          <w:sz w:val="24"/>
        </w:rPr>
        <w:t>本项目的建设内容</w:t>
      </w:r>
      <w:bookmarkStart w:id="40" w:name="OLE_LINK13"/>
      <w:bookmarkStart w:id="41" w:name="OLE_LINK159"/>
      <w:bookmarkStart w:id="42" w:name="OLE_LINK160"/>
      <w:bookmarkStart w:id="43" w:name="OLE_LINK7"/>
      <w:bookmarkStart w:id="44" w:name="OLE_LINK155"/>
      <w:bookmarkStart w:id="45" w:name="OLE_LINK8"/>
      <w:r w:rsidRPr="00DC33C8">
        <w:rPr>
          <w:rFonts w:asciiTheme="minorEastAsia" w:hAnsiTheme="minorEastAsia" w:cs="Times New Roman" w:hint="eastAsia"/>
          <w:sz w:val="24"/>
        </w:rPr>
        <w:t>为</w:t>
      </w:r>
      <w:bookmarkEnd w:id="40"/>
      <w:r w:rsidRPr="00DC33C8">
        <w:rPr>
          <w:rFonts w:asciiTheme="minorEastAsia" w:hAnsiTheme="minorEastAsia" w:cs="Times New Roman" w:hint="eastAsia"/>
          <w:sz w:val="24"/>
        </w:rPr>
        <w:t>青年之声平台建设</w:t>
      </w:r>
      <w:bookmarkEnd w:id="41"/>
      <w:bookmarkEnd w:id="42"/>
      <w:bookmarkEnd w:id="43"/>
      <w:bookmarkEnd w:id="44"/>
      <w:bookmarkEnd w:id="45"/>
      <w:r w:rsidRPr="00DC33C8">
        <w:rPr>
          <w:rFonts w:asciiTheme="minorEastAsia" w:hAnsiTheme="minorEastAsia" w:cs="Times New Roman" w:hint="eastAsia"/>
          <w:sz w:val="24"/>
        </w:rPr>
        <w:t>。青年之声平台</w:t>
      </w:r>
      <w:r w:rsidRPr="00DC33C8">
        <w:rPr>
          <w:rFonts w:asciiTheme="minorEastAsia" w:hAnsiTheme="minorEastAsia" w:cs="Times New Roman"/>
          <w:sz w:val="24"/>
        </w:rPr>
        <w:t>建设</w:t>
      </w:r>
      <w:r w:rsidRPr="00DC33C8">
        <w:rPr>
          <w:rFonts w:asciiTheme="minorEastAsia" w:hAnsiTheme="minorEastAsia" w:cs="Times New Roman" w:hint="eastAsia"/>
          <w:sz w:val="24"/>
        </w:rPr>
        <w:t>内容主要分为</w:t>
      </w:r>
      <w:r w:rsidRPr="00DC33C8">
        <w:rPr>
          <w:rFonts w:asciiTheme="minorEastAsia" w:hAnsiTheme="minorEastAsia" w:cs="Times New Roman"/>
          <w:sz w:val="24"/>
        </w:rPr>
        <w:t>整合资源及系统迁移</w:t>
      </w:r>
      <w:r w:rsidRPr="00DC33C8">
        <w:rPr>
          <w:rFonts w:asciiTheme="minorEastAsia" w:hAnsiTheme="minorEastAsia" w:cs="Times New Roman" w:hint="eastAsia"/>
          <w:sz w:val="24"/>
        </w:rPr>
        <w:t>，已实现进一步提升青年之声</w:t>
      </w:r>
      <w:r w:rsidRPr="00DC33C8">
        <w:rPr>
          <w:rFonts w:asciiTheme="minorEastAsia" w:hAnsiTheme="minorEastAsia" w:cs="Times New Roman"/>
          <w:sz w:val="24"/>
        </w:rPr>
        <w:t>平台</w:t>
      </w:r>
      <w:r w:rsidRPr="00DC33C8">
        <w:rPr>
          <w:rFonts w:asciiTheme="minorEastAsia" w:hAnsiTheme="minorEastAsia" w:cs="Times New Roman" w:hint="eastAsia"/>
          <w:sz w:val="24"/>
        </w:rPr>
        <w:t>对外</w:t>
      </w:r>
      <w:r w:rsidRPr="00DC33C8">
        <w:rPr>
          <w:rFonts w:asciiTheme="minorEastAsia" w:hAnsiTheme="minorEastAsia" w:cs="Times New Roman"/>
          <w:sz w:val="24"/>
        </w:rPr>
        <w:t>的</w:t>
      </w:r>
      <w:r w:rsidRPr="00DC33C8">
        <w:rPr>
          <w:rFonts w:asciiTheme="minorEastAsia" w:hAnsiTheme="minorEastAsia" w:cs="Times New Roman" w:hint="eastAsia"/>
          <w:sz w:val="24"/>
        </w:rPr>
        <w:t>服务能力。</w:t>
      </w:r>
    </w:p>
    <w:p w:rsidR="00C54FD4" w:rsidRPr="00DC33C8" w:rsidRDefault="00C54FD4" w:rsidP="00C54FD4">
      <w:pPr>
        <w:adjustRightInd w:val="0"/>
        <w:snapToGrid w:val="0"/>
        <w:spacing w:line="360" w:lineRule="auto"/>
        <w:ind w:firstLineChars="200" w:firstLine="480"/>
        <w:jc w:val="left"/>
        <w:rPr>
          <w:rFonts w:asciiTheme="minorEastAsia" w:hAnsiTheme="minorEastAsia" w:cs="Times New Roman"/>
          <w:sz w:val="24"/>
        </w:rPr>
      </w:pPr>
      <w:r w:rsidRPr="00DC33C8">
        <w:rPr>
          <w:rFonts w:asciiTheme="minorEastAsia" w:hAnsiTheme="minorEastAsia" w:cs="Times New Roman" w:hint="eastAsia"/>
          <w:sz w:val="24"/>
        </w:rPr>
        <w:t>整合</w:t>
      </w:r>
      <w:r w:rsidRPr="00DC33C8">
        <w:rPr>
          <w:rFonts w:asciiTheme="minorEastAsia" w:hAnsiTheme="minorEastAsia" w:cs="Times New Roman"/>
          <w:sz w:val="24"/>
        </w:rPr>
        <w:t>资源</w:t>
      </w:r>
      <w:r w:rsidRPr="00DC33C8">
        <w:rPr>
          <w:rFonts w:asciiTheme="minorEastAsia" w:hAnsiTheme="minorEastAsia" w:cs="Times New Roman" w:hint="eastAsia"/>
          <w:sz w:val="24"/>
        </w:rPr>
        <w:t>主要在现有设备</w:t>
      </w:r>
      <w:r w:rsidRPr="00DC33C8">
        <w:rPr>
          <w:rFonts w:asciiTheme="minorEastAsia" w:hAnsiTheme="minorEastAsia" w:cs="Times New Roman"/>
          <w:sz w:val="24"/>
        </w:rPr>
        <w:t>资源</w:t>
      </w:r>
      <w:r w:rsidRPr="00DC33C8">
        <w:rPr>
          <w:rFonts w:asciiTheme="minorEastAsia" w:hAnsiTheme="minorEastAsia" w:cs="Times New Roman" w:hint="eastAsia"/>
          <w:sz w:val="24"/>
        </w:rPr>
        <w:t>基础上，通过采购</w:t>
      </w:r>
      <w:r w:rsidRPr="00DC33C8">
        <w:rPr>
          <w:rFonts w:asciiTheme="minorEastAsia" w:hAnsiTheme="minorEastAsia" w:cs="Times New Roman"/>
          <w:sz w:val="24"/>
        </w:rPr>
        <w:t>新设备</w:t>
      </w:r>
      <w:r w:rsidRPr="00DC33C8">
        <w:rPr>
          <w:rFonts w:asciiTheme="minorEastAsia" w:hAnsiTheme="minorEastAsia" w:cs="Times New Roman" w:hint="eastAsia"/>
          <w:sz w:val="24"/>
        </w:rPr>
        <w:t>进行</w:t>
      </w:r>
      <w:r w:rsidRPr="00DC33C8">
        <w:rPr>
          <w:rFonts w:asciiTheme="minorEastAsia" w:hAnsiTheme="minorEastAsia" w:cs="Times New Roman"/>
          <w:sz w:val="24"/>
        </w:rPr>
        <w:t>扩展建设</w:t>
      </w:r>
      <w:r w:rsidRPr="00DC33C8">
        <w:rPr>
          <w:rFonts w:asciiTheme="minorEastAsia" w:hAnsiTheme="minorEastAsia" w:cs="Times New Roman" w:hint="eastAsia"/>
          <w:sz w:val="24"/>
        </w:rPr>
        <w:t>。在现有技术设施基础上，通过整合</w:t>
      </w:r>
      <w:r w:rsidRPr="00DC33C8">
        <w:rPr>
          <w:rFonts w:asciiTheme="minorEastAsia" w:hAnsiTheme="minorEastAsia" w:cs="Times New Roman"/>
          <w:sz w:val="24"/>
        </w:rPr>
        <w:t>实现网络</w:t>
      </w:r>
      <w:r w:rsidRPr="00DC33C8">
        <w:rPr>
          <w:rFonts w:asciiTheme="minorEastAsia" w:hAnsiTheme="minorEastAsia" w:cs="Times New Roman" w:hint="eastAsia"/>
          <w:sz w:val="24"/>
        </w:rPr>
        <w:t>互通</w:t>
      </w:r>
      <w:r w:rsidRPr="00DC33C8">
        <w:rPr>
          <w:rFonts w:asciiTheme="minorEastAsia" w:hAnsiTheme="minorEastAsia" w:cs="Times New Roman"/>
          <w:sz w:val="24"/>
        </w:rPr>
        <w:t>、资源共享</w:t>
      </w:r>
      <w:r w:rsidRPr="00DC33C8">
        <w:rPr>
          <w:rFonts w:asciiTheme="minorEastAsia" w:hAnsiTheme="minorEastAsia" w:cs="Times New Roman" w:hint="eastAsia"/>
          <w:sz w:val="24"/>
        </w:rPr>
        <w:t>及</w:t>
      </w:r>
      <w:r w:rsidRPr="00DC33C8">
        <w:rPr>
          <w:rFonts w:asciiTheme="minorEastAsia" w:hAnsiTheme="minorEastAsia" w:cs="Times New Roman"/>
          <w:sz w:val="24"/>
        </w:rPr>
        <w:t>日志</w:t>
      </w:r>
      <w:r w:rsidRPr="00DC33C8">
        <w:rPr>
          <w:rFonts w:asciiTheme="minorEastAsia" w:hAnsiTheme="minorEastAsia" w:cs="Times New Roman" w:hint="eastAsia"/>
          <w:sz w:val="24"/>
        </w:rPr>
        <w:t>审计、</w:t>
      </w:r>
      <w:r w:rsidRPr="00DC33C8">
        <w:rPr>
          <w:rFonts w:asciiTheme="minorEastAsia" w:hAnsiTheme="minorEastAsia" w:cs="Times New Roman"/>
          <w:sz w:val="24"/>
        </w:rPr>
        <w:t>备份</w:t>
      </w:r>
      <w:r w:rsidRPr="00DC33C8">
        <w:rPr>
          <w:rFonts w:asciiTheme="minorEastAsia" w:hAnsiTheme="minorEastAsia" w:cs="Times New Roman" w:hint="eastAsia"/>
          <w:sz w:val="24"/>
        </w:rPr>
        <w:t>系统</w:t>
      </w:r>
      <w:r w:rsidRPr="00DC33C8">
        <w:rPr>
          <w:rFonts w:asciiTheme="minorEastAsia" w:hAnsiTheme="minorEastAsia" w:cs="Times New Roman"/>
          <w:sz w:val="24"/>
        </w:rPr>
        <w:t>、发布系统的无缝对接</w:t>
      </w:r>
      <w:r w:rsidRPr="00DC33C8">
        <w:rPr>
          <w:rFonts w:asciiTheme="minorEastAsia" w:hAnsiTheme="minorEastAsia" w:cs="Times New Roman" w:hint="eastAsia"/>
          <w:sz w:val="24"/>
        </w:rPr>
        <w:t>。</w:t>
      </w:r>
    </w:p>
    <w:p w:rsidR="00C54FD4" w:rsidRPr="00DC33C8" w:rsidRDefault="00C54FD4" w:rsidP="00C54FD4">
      <w:pPr>
        <w:adjustRightInd w:val="0"/>
        <w:snapToGrid w:val="0"/>
        <w:spacing w:line="360" w:lineRule="auto"/>
        <w:ind w:firstLineChars="200" w:firstLine="480"/>
        <w:jc w:val="left"/>
        <w:rPr>
          <w:rFonts w:asciiTheme="minorEastAsia" w:hAnsiTheme="minorEastAsia" w:cs="Times New Roman"/>
          <w:sz w:val="24"/>
        </w:rPr>
      </w:pPr>
      <w:r w:rsidRPr="00DC33C8">
        <w:rPr>
          <w:rFonts w:asciiTheme="minorEastAsia" w:hAnsiTheme="minorEastAsia" w:cs="Times New Roman" w:hint="eastAsia"/>
          <w:sz w:val="24"/>
        </w:rPr>
        <w:t>系统迁移主要</w:t>
      </w:r>
      <w:r w:rsidRPr="00DC33C8">
        <w:rPr>
          <w:rFonts w:asciiTheme="minorEastAsia" w:hAnsiTheme="minorEastAsia" w:cs="Times New Roman"/>
          <w:sz w:val="24"/>
        </w:rPr>
        <w:t>指</w:t>
      </w:r>
      <w:r w:rsidRPr="00DC33C8">
        <w:rPr>
          <w:rFonts w:asciiTheme="minorEastAsia" w:hAnsiTheme="minorEastAsia" w:cs="Times New Roman" w:hint="eastAsia"/>
          <w:sz w:val="24"/>
        </w:rPr>
        <w:t>通过</w:t>
      </w:r>
      <w:r w:rsidRPr="00DC33C8">
        <w:rPr>
          <w:rFonts w:asciiTheme="minorEastAsia" w:hAnsiTheme="minorEastAsia" w:cs="Times New Roman"/>
          <w:sz w:val="24"/>
        </w:rPr>
        <w:t>技术手段</w:t>
      </w:r>
      <w:r w:rsidRPr="00DC33C8">
        <w:rPr>
          <w:rFonts w:asciiTheme="minorEastAsia" w:hAnsiTheme="minorEastAsia" w:cs="Times New Roman" w:hint="eastAsia"/>
          <w:sz w:val="24"/>
        </w:rPr>
        <w:t>将</w:t>
      </w:r>
      <w:r w:rsidRPr="00DC33C8">
        <w:rPr>
          <w:rFonts w:asciiTheme="minorEastAsia" w:hAnsiTheme="minorEastAsia" w:cs="Times New Roman"/>
          <w:sz w:val="24"/>
        </w:rPr>
        <w:t>中青网主</w:t>
      </w:r>
      <w:r w:rsidRPr="00DC33C8">
        <w:rPr>
          <w:rFonts w:asciiTheme="minorEastAsia" w:hAnsiTheme="minorEastAsia" w:cs="Times New Roman" w:hint="eastAsia"/>
          <w:sz w:val="24"/>
        </w:rPr>
        <w:t>、备</w:t>
      </w:r>
      <w:r w:rsidRPr="00DC33C8">
        <w:rPr>
          <w:rFonts w:asciiTheme="minorEastAsia" w:hAnsiTheme="minorEastAsia" w:cs="Times New Roman"/>
          <w:sz w:val="24"/>
        </w:rPr>
        <w:t>业务节点</w:t>
      </w:r>
      <w:r w:rsidRPr="00DC33C8">
        <w:rPr>
          <w:rFonts w:asciiTheme="minorEastAsia" w:hAnsiTheme="minorEastAsia" w:cs="Times New Roman" w:hint="eastAsia"/>
          <w:sz w:val="24"/>
        </w:rPr>
        <w:t>（北京市酒仙桥鹏博士</w:t>
      </w:r>
      <w:r w:rsidRPr="00DC33C8">
        <w:rPr>
          <w:rFonts w:asciiTheme="minorEastAsia" w:hAnsiTheme="minorEastAsia" w:cs="Times New Roman"/>
          <w:sz w:val="24"/>
        </w:rPr>
        <w:t>A机房</w:t>
      </w:r>
      <w:r w:rsidRPr="00DC33C8">
        <w:rPr>
          <w:rFonts w:asciiTheme="minorEastAsia" w:hAnsiTheme="minorEastAsia" w:cs="Times New Roman" w:hint="eastAsia"/>
          <w:sz w:val="24"/>
        </w:rPr>
        <w:t>、北京市酒仙桥鹏博士</w:t>
      </w:r>
      <w:r w:rsidRPr="00DC33C8">
        <w:rPr>
          <w:rFonts w:asciiTheme="minorEastAsia" w:hAnsiTheme="minorEastAsia" w:cs="Times New Roman"/>
          <w:sz w:val="24"/>
        </w:rPr>
        <w:t>B机房</w:t>
      </w:r>
      <w:r w:rsidRPr="00DC33C8">
        <w:rPr>
          <w:rFonts w:asciiTheme="minorEastAsia" w:hAnsiTheme="minorEastAsia" w:cs="Times New Roman" w:hint="eastAsia"/>
          <w:sz w:val="24"/>
        </w:rPr>
        <w:t>）</w:t>
      </w:r>
      <w:r w:rsidRPr="00DC33C8">
        <w:rPr>
          <w:rFonts w:asciiTheme="minorEastAsia" w:hAnsiTheme="minorEastAsia" w:cs="Times New Roman"/>
          <w:sz w:val="24"/>
        </w:rPr>
        <w:t>的</w:t>
      </w:r>
      <w:r w:rsidRPr="00DC33C8">
        <w:rPr>
          <w:rFonts w:asciiTheme="minorEastAsia" w:hAnsiTheme="minorEastAsia" w:cs="Times New Roman" w:hint="eastAsia"/>
          <w:sz w:val="24"/>
        </w:rPr>
        <w:t>各发布系统、发布</w:t>
      </w:r>
      <w:r w:rsidRPr="00DC33C8">
        <w:rPr>
          <w:rFonts w:asciiTheme="minorEastAsia" w:hAnsiTheme="minorEastAsia" w:cs="Times New Roman"/>
          <w:sz w:val="24"/>
        </w:rPr>
        <w:t>数据</w:t>
      </w:r>
      <w:r w:rsidRPr="00DC33C8">
        <w:rPr>
          <w:rFonts w:asciiTheme="minorEastAsia" w:hAnsiTheme="minorEastAsia" w:cs="Times New Roman" w:hint="eastAsia"/>
          <w:sz w:val="24"/>
        </w:rPr>
        <w:t>及</w:t>
      </w:r>
      <w:r w:rsidRPr="00DC33C8">
        <w:rPr>
          <w:rFonts w:asciiTheme="minorEastAsia" w:hAnsiTheme="minorEastAsia" w:cs="Times New Roman"/>
          <w:sz w:val="24"/>
        </w:rPr>
        <w:t>可能涉及到的业务系统及周边系统一并迁移至</w:t>
      </w:r>
      <w:r w:rsidRPr="00DC33C8">
        <w:rPr>
          <w:rFonts w:asciiTheme="minorEastAsia" w:hAnsiTheme="minorEastAsia" w:cs="Times New Roman" w:hint="eastAsia"/>
          <w:sz w:val="24"/>
        </w:rPr>
        <w:t>整合的新业务</w:t>
      </w:r>
      <w:r w:rsidRPr="00DC33C8">
        <w:rPr>
          <w:rFonts w:asciiTheme="minorEastAsia" w:hAnsiTheme="minorEastAsia" w:cs="Times New Roman"/>
          <w:sz w:val="24"/>
        </w:rPr>
        <w:t>节点</w:t>
      </w:r>
      <w:r w:rsidRPr="00DC33C8">
        <w:rPr>
          <w:rFonts w:asciiTheme="minorEastAsia" w:hAnsiTheme="minorEastAsia" w:cs="Times New Roman" w:hint="eastAsia"/>
          <w:sz w:val="24"/>
        </w:rPr>
        <w:t>（位于北京市区范围内，视该节点招标结果而定），</w:t>
      </w:r>
      <w:r w:rsidRPr="00DC33C8">
        <w:rPr>
          <w:rFonts w:asciiTheme="minorEastAsia" w:hAnsiTheme="minorEastAsia" w:cs="Times New Roman"/>
          <w:sz w:val="24"/>
        </w:rPr>
        <w:t>并对发布系统进行</w:t>
      </w:r>
      <w:r w:rsidRPr="00DC33C8">
        <w:rPr>
          <w:rFonts w:asciiTheme="minorEastAsia" w:hAnsiTheme="minorEastAsia" w:cs="Times New Roman" w:hint="eastAsia"/>
          <w:sz w:val="24"/>
        </w:rPr>
        <w:t>合理</w:t>
      </w:r>
      <w:r w:rsidRPr="00DC33C8">
        <w:rPr>
          <w:rFonts w:asciiTheme="minorEastAsia" w:hAnsiTheme="minorEastAsia" w:cs="Times New Roman"/>
          <w:sz w:val="24"/>
        </w:rPr>
        <w:t>的拆分</w:t>
      </w:r>
      <w:r w:rsidRPr="00DC33C8">
        <w:rPr>
          <w:rFonts w:asciiTheme="minorEastAsia" w:hAnsiTheme="minorEastAsia" w:cs="Times New Roman" w:hint="eastAsia"/>
          <w:sz w:val="24"/>
        </w:rPr>
        <w:t>，同时完成内容管理系统及相关数据、模版、应用的迁移部署。</w:t>
      </w:r>
    </w:p>
    <w:p w:rsidR="00C54FD4" w:rsidRPr="00DC33C8" w:rsidRDefault="00C54FD4" w:rsidP="00C54FD4">
      <w:pPr>
        <w:adjustRightInd w:val="0"/>
        <w:snapToGrid w:val="0"/>
        <w:spacing w:line="360" w:lineRule="auto"/>
        <w:ind w:firstLineChars="200" w:firstLine="482"/>
        <w:jc w:val="left"/>
        <w:rPr>
          <w:rFonts w:asciiTheme="minorEastAsia" w:hAnsiTheme="minorEastAsia" w:cs="Times New Roman"/>
          <w:b/>
          <w:bCs/>
          <w:sz w:val="24"/>
        </w:rPr>
      </w:pPr>
      <w:r w:rsidRPr="00DC33C8">
        <w:rPr>
          <w:rFonts w:asciiTheme="minorEastAsia" w:hAnsiTheme="minorEastAsia" w:cs="Times New Roman" w:hint="eastAsia"/>
          <w:b/>
          <w:bCs/>
          <w:sz w:val="24"/>
        </w:rPr>
        <w:t>2.</w:t>
      </w:r>
      <w:r w:rsidRPr="00DC33C8">
        <w:rPr>
          <w:rFonts w:asciiTheme="minorEastAsia" w:hAnsiTheme="minorEastAsia" w:cs="Times New Roman"/>
          <w:b/>
          <w:bCs/>
          <w:sz w:val="24"/>
        </w:rPr>
        <w:t>4</w:t>
      </w:r>
      <w:r w:rsidRPr="00DC33C8">
        <w:rPr>
          <w:rFonts w:asciiTheme="minorEastAsia" w:hAnsiTheme="minorEastAsia" w:cs="Times New Roman" w:hint="eastAsia"/>
          <w:b/>
          <w:bCs/>
          <w:sz w:val="24"/>
        </w:rPr>
        <w:t>建设目标</w:t>
      </w:r>
    </w:p>
    <w:p w:rsidR="00C54FD4" w:rsidRPr="00DC33C8" w:rsidRDefault="00C54FD4" w:rsidP="00C54FD4">
      <w:pPr>
        <w:adjustRightInd w:val="0"/>
        <w:snapToGrid w:val="0"/>
        <w:spacing w:line="360" w:lineRule="auto"/>
        <w:ind w:firstLineChars="200" w:firstLine="480"/>
        <w:jc w:val="left"/>
        <w:rPr>
          <w:rFonts w:asciiTheme="minorEastAsia" w:hAnsiTheme="minorEastAsia" w:cs="Times New Roman"/>
          <w:sz w:val="24"/>
        </w:rPr>
      </w:pPr>
      <w:r w:rsidRPr="00DC33C8">
        <w:rPr>
          <w:rFonts w:ascii="宋体" w:eastAsia="宋体" w:hAnsi="Calibri" w:cs="Times New Roman" w:hint="eastAsia"/>
          <w:color w:val="000000" w:themeColor="text1"/>
          <w:sz w:val="24"/>
        </w:rPr>
        <w:t>#整合</w:t>
      </w:r>
      <w:r w:rsidRPr="00DC33C8">
        <w:rPr>
          <w:rFonts w:ascii="宋体" w:eastAsia="宋体" w:hAnsi="Calibri" w:cs="Times New Roman"/>
          <w:color w:val="000000" w:themeColor="text1"/>
          <w:sz w:val="24"/>
        </w:rPr>
        <w:t>资源建设目标</w:t>
      </w:r>
      <w:r w:rsidRPr="00DC33C8">
        <w:rPr>
          <w:rFonts w:ascii="宋体" w:eastAsia="宋体" w:hAnsi="Calibri" w:cs="Times New Roman" w:hint="eastAsia"/>
          <w:sz w:val="24"/>
        </w:rPr>
        <w:t>指</w:t>
      </w:r>
      <w:r w:rsidRPr="00DC33C8">
        <w:rPr>
          <w:rFonts w:ascii="宋体" w:eastAsia="宋体" w:hAnsi="Calibri" w:cs="Times New Roman"/>
          <w:sz w:val="24"/>
        </w:rPr>
        <w:t>针对</w:t>
      </w:r>
      <w:r w:rsidRPr="00DC33C8">
        <w:rPr>
          <w:rFonts w:asciiTheme="minorEastAsia" w:hAnsiTheme="minorEastAsia" w:cs="Times New Roman"/>
          <w:sz w:val="24"/>
        </w:rPr>
        <w:t>同城备份</w:t>
      </w:r>
      <w:r w:rsidRPr="00DC33C8">
        <w:rPr>
          <w:rFonts w:asciiTheme="minorEastAsia" w:hAnsiTheme="minorEastAsia" w:cs="Times New Roman" w:hint="eastAsia"/>
          <w:sz w:val="24"/>
        </w:rPr>
        <w:t>业务</w:t>
      </w:r>
      <w:r w:rsidRPr="00DC33C8">
        <w:rPr>
          <w:rFonts w:asciiTheme="minorEastAsia" w:hAnsiTheme="minorEastAsia" w:cs="Times New Roman"/>
          <w:sz w:val="24"/>
        </w:rPr>
        <w:t>节点</w:t>
      </w:r>
      <w:r w:rsidRPr="00DC33C8">
        <w:rPr>
          <w:rFonts w:asciiTheme="minorEastAsia" w:hAnsiTheme="minorEastAsia" w:cs="Times New Roman" w:hint="eastAsia"/>
          <w:sz w:val="24"/>
        </w:rPr>
        <w:t>的</w:t>
      </w:r>
      <w:r w:rsidRPr="00DC33C8">
        <w:rPr>
          <w:rFonts w:asciiTheme="minorEastAsia" w:hAnsiTheme="minorEastAsia" w:cs="Times New Roman"/>
          <w:sz w:val="24"/>
        </w:rPr>
        <w:t>现有</w:t>
      </w:r>
      <w:r w:rsidRPr="00DC33C8">
        <w:rPr>
          <w:rFonts w:asciiTheme="minorEastAsia" w:hAnsiTheme="minorEastAsia" w:cs="Times New Roman" w:hint="eastAsia"/>
          <w:sz w:val="24"/>
        </w:rPr>
        <w:t>基础设备</w:t>
      </w:r>
      <w:r w:rsidRPr="00DC33C8">
        <w:rPr>
          <w:rFonts w:asciiTheme="minorEastAsia" w:hAnsiTheme="minorEastAsia" w:cs="Times New Roman"/>
          <w:sz w:val="24"/>
        </w:rPr>
        <w:t>与</w:t>
      </w:r>
      <w:r w:rsidRPr="00DC33C8">
        <w:rPr>
          <w:rFonts w:asciiTheme="minorEastAsia" w:hAnsiTheme="minorEastAsia" w:cs="Times New Roman" w:hint="eastAsia"/>
          <w:sz w:val="24"/>
        </w:rPr>
        <w:t>新采购</w:t>
      </w:r>
      <w:r w:rsidRPr="00DC33C8">
        <w:rPr>
          <w:rFonts w:asciiTheme="minorEastAsia" w:hAnsiTheme="minorEastAsia" w:cs="Times New Roman"/>
          <w:sz w:val="24"/>
        </w:rPr>
        <w:t>的设备提供</w:t>
      </w:r>
      <w:r w:rsidRPr="00DC33C8">
        <w:rPr>
          <w:rFonts w:asciiTheme="minorEastAsia" w:hAnsiTheme="minorEastAsia" w:cs="Times New Roman" w:hint="eastAsia"/>
          <w:sz w:val="24"/>
        </w:rPr>
        <w:t>整合性保障</w:t>
      </w:r>
      <w:r w:rsidRPr="00DC33C8">
        <w:rPr>
          <w:rFonts w:asciiTheme="minorEastAsia" w:hAnsiTheme="minorEastAsia" w:cs="Times New Roman"/>
          <w:sz w:val="24"/>
        </w:rPr>
        <w:t>方案</w:t>
      </w:r>
      <w:r w:rsidRPr="00DC33C8">
        <w:rPr>
          <w:rFonts w:asciiTheme="minorEastAsia" w:hAnsiTheme="minorEastAsia" w:cs="Times New Roman" w:hint="eastAsia"/>
          <w:sz w:val="24"/>
        </w:rPr>
        <w:t>及</w:t>
      </w:r>
      <w:r w:rsidRPr="00DC33C8">
        <w:rPr>
          <w:rFonts w:asciiTheme="minorEastAsia" w:hAnsiTheme="minorEastAsia" w:cs="Times New Roman"/>
          <w:sz w:val="24"/>
        </w:rPr>
        <w:t>实际</w:t>
      </w:r>
      <w:r w:rsidRPr="00DC33C8">
        <w:rPr>
          <w:rFonts w:asciiTheme="minorEastAsia" w:hAnsiTheme="minorEastAsia" w:cs="Times New Roman" w:hint="eastAsia"/>
          <w:sz w:val="24"/>
        </w:rPr>
        <w:t>整合资源中</w:t>
      </w:r>
      <w:r w:rsidRPr="00DC33C8">
        <w:rPr>
          <w:rFonts w:asciiTheme="minorEastAsia" w:hAnsiTheme="minorEastAsia" w:cs="Times New Roman"/>
          <w:sz w:val="24"/>
        </w:rPr>
        <w:t>的保障承诺</w:t>
      </w:r>
      <w:r w:rsidRPr="00DC33C8">
        <w:rPr>
          <w:rFonts w:asciiTheme="minorEastAsia" w:hAnsiTheme="minorEastAsia" w:cs="Times New Roman" w:hint="eastAsia"/>
          <w:sz w:val="24"/>
        </w:rPr>
        <w:t>函</w:t>
      </w:r>
      <w:r w:rsidRPr="00DC33C8">
        <w:rPr>
          <w:rFonts w:asciiTheme="minorEastAsia" w:hAnsiTheme="minorEastAsia" w:cs="Times New Roman"/>
          <w:sz w:val="24"/>
        </w:rPr>
        <w:t>。</w:t>
      </w:r>
      <w:r w:rsidRPr="00DC33C8">
        <w:rPr>
          <w:rFonts w:asciiTheme="minorEastAsia" w:hAnsiTheme="minorEastAsia" w:cs="Times New Roman" w:hint="eastAsia"/>
          <w:sz w:val="24"/>
        </w:rPr>
        <w:t>实现资源整合利用率100%的同时，提出的整体网络中断时间不超过30分钟的整合方案为优，提出的整体网络中断时间不超过1小时的整合方案为良，提出的整体网络中断时间不超过2小时的整合方案为一般，提出的整体网络中断时间超过2小时的整合方案为差。</w:t>
      </w:r>
    </w:p>
    <w:p w:rsidR="00C54FD4" w:rsidRPr="00DC33C8" w:rsidRDefault="00C54FD4" w:rsidP="00C54FD4">
      <w:pPr>
        <w:adjustRightInd w:val="0"/>
        <w:snapToGrid w:val="0"/>
        <w:spacing w:line="360" w:lineRule="auto"/>
        <w:ind w:firstLineChars="200" w:firstLine="480"/>
        <w:jc w:val="left"/>
        <w:rPr>
          <w:rFonts w:asciiTheme="minorEastAsia" w:hAnsiTheme="minorEastAsia" w:cs="Times New Roman"/>
          <w:sz w:val="24"/>
        </w:rPr>
      </w:pPr>
      <w:r w:rsidRPr="00DC33C8">
        <w:rPr>
          <w:rFonts w:asciiTheme="minorEastAsia" w:hAnsiTheme="minorEastAsia" w:cs="Times New Roman" w:hint="eastAsia"/>
          <w:sz w:val="24"/>
        </w:rPr>
        <w:t>系统</w:t>
      </w:r>
      <w:r w:rsidRPr="00DC33C8">
        <w:rPr>
          <w:rFonts w:asciiTheme="minorEastAsia" w:hAnsiTheme="minorEastAsia" w:cs="Times New Roman"/>
          <w:sz w:val="24"/>
        </w:rPr>
        <w:t>迁移建设目标指</w:t>
      </w:r>
      <w:r w:rsidRPr="00DC33C8">
        <w:rPr>
          <w:rFonts w:asciiTheme="minorEastAsia" w:hAnsiTheme="minorEastAsia" w:cs="Times New Roman" w:hint="eastAsia"/>
          <w:sz w:val="24"/>
        </w:rPr>
        <w:t>由投标人</w:t>
      </w:r>
      <w:r w:rsidRPr="00DC33C8">
        <w:rPr>
          <w:rFonts w:asciiTheme="minorEastAsia" w:hAnsiTheme="minorEastAsia" w:cs="Times New Roman"/>
          <w:sz w:val="24"/>
        </w:rPr>
        <w:t>提供迁移过程稳定性保障方案</w:t>
      </w:r>
      <w:r w:rsidRPr="00DC33C8">
        <w:rPr>
          <w:rFonts w:asciiTheme="minorEastAsia" w:hAnsiTheme="minorEastAsia" w:cs="Times New Roman" w:hint="eastAsia"/>
          <w:sz w:val="24"/>
        </w:rPr>
        <w:t>及</w:t>
      </w:r>
      <w:r w:rsidRPr="00DC33C8">
        <w:rPr>
          <w:rFonts w:asciiTheme="minorEastAsia" w:hAnsiTheme="minorEastAsia" w:cs="Times New Roman"/>
          <w:sz w:val="24"/>
        </w:rPr>
        <w:t>实际</w:t>
      </w:r>
      <w:r w:rsidRPr="00DC33C8">
        <w:rPr>
          <w:rFonts w:asciiTheme="minorEastAsia" w:hAnsiTheme="minorEastAsia" w:cs="Times New Roman" w:hint="eastAsia"/>
          <w:sz w:val="24"/>
        </w:rPr>
        <w:t>迁移中</w:t>
      </w:r>
      <w:r w:rsidRPr="00DC33C8">
        <w:rPr>
          <w:rFonts w:asciiTheme="minorEastAsia" w:hAnsiTheme="minorEastAsia" w:cs="Times New Roman"/>
          <w:sz w:val="24"/>
        </w:rPr>
        <w:t>的</w:t>
      </w:r>
      <w:r w:rsidRPr="00DC33C8">
        <w:rPr>
          <w:rFonts w:asciiTheme="minorEastAsia" w:hAnsiTheme="minorEastAsia" w:cs="Times New Roman" w:hint="eastAsia"/>
          <w:sz w:val="24"/>
        </w:rPr>
        <w:t>迁移</w:t>
      </w:r>
      <w:r w:rsidRPr="00DC33C8">
        <w:rPr>
          <w:rFonts w:asciiTheme="minorEastAsia" w:hAnsiTheme="minorEastAsia" w:cs="Times New Roman"/>
          <w:sz w:val="24"/>
        </w:rPr>
        <w:t>保障承诺</w:t>
      </w:r>
      <w:r w:rsidRPr="00DC33C8">
        <w:rPr>
          <w:rFonts w:asciiTheme="minorEastAsia" w:hAnsiTheme="minorEastAsia" w:cs="Times New Roman" w:hint="eastAsia"/>
          <w:sz w:val="24"/>
        </w:rPr>
        <w:t>函。实现业务迁移后正常使用的同时，结合中青网主业务节点、同城备份业务节点的业务特性，提出的整体业务中断时间不超过</w:t>
      </w:r>
      <w:r w:rsidRPr="00DC33C8">
        <w:rPr>
          <w:rFonts w:asciiTheme="minorEastAsia" w:hAnsiTheme="minorEastAsia" w:cs="Times New Roman"/>
          <w:sz w:val="24"/>
        </w:rPr>
        <w:t>2</w:t>
      </w:r>
      <w:r w:rsidRPr="00DC33C8">
        <w:rPr>
          <w:rFonts w:asciiTheme="minorEastAsia" w:hAnsiTheme="minorEastAsia" w:cs="Times New Roman" w:hint="eastAsia"/>
          <w:sz w:val="24"/>
        </w:rPr>
        <w:t>小时的迁移方案为优，提出的整体业务中断时间不超过</w:t>
      </w:r>
      <w:r w:rsidRPr="00DC33C8">
        <w:rPr>
          <w:rFonts w:asciiTheme="minorEastAsia" w:hAnsiTheme="minorEastAsia" w:cs="Times New Roman"/>
          <w:sz w:val="24"/>
        </w:rPr>
        <w:t>3</w:t>
      </w:r>
      <w:r w:rsidRPr="00DC33C8">
        <w:rPr>
          <w:rFonts w:asciiTheme="minorEastAsia" w:hAnsiTheme="minorEastAsia" w:cs="Times New Roman" w:hint="eastAsia"/>
          <w:sz w:val="24"/>
        </w:rPr>
        <w:t>小时的迁移方案为良，提出的整体业务中断时间不超过</w:t>
      </w:r>
      <w:r w:rsidRPr="00DC33C8">
        <w:rPr>
          <w:rFonts w:asciiTheme="minorEastAsia" w:hAnsiTheme="minorEastAsia" w:cs="Times New Roman"/>
          <w:sz w:val="24"/>
        </w:rPr>
        <w:t>4</w:t>
      </w:r>
      <w:r w:rsidRPr="00DC33C8">
        <w:rPr>
          <w:rFonts w:asciiTheme="minorEastAsia" w:hAnsiTheme="minorEastAsia" w:cs="Times New Roman" w:hint="eastAsia"/>
          <w:sz w:val="24"/>
        </w:rPr>
        <w:t>小时的迁移方案为一般，提出的整体业务中断时间超过</w:t>
      </w:r>
      <w:r w:rsidRPr="00DC33C8">
        <w:rPr>
          <w:rFonts w:asciiTheme="minorEastAsia" w:hAnsiTheme="minorEastAsia" w:cs="Times New Roman"/>
          <w:sz w:val="24"/>
        </w:rPr>
        <w:t>4</w:t>
      </w:r>
      <w:r w:rsidRPr="00DC33C8">
        <w:rPr>
          <w:rFonts w:asciiTheme="minorEastAsia" w:hAnsiTheme="minorEastAsia" w:cs="Times New Roman" w:hint="eastAsia"/>
          <w:sz w:val="24"/>
        </w:rPr>
        <w:t>小时的迁移方案为差。</w:t>
      </w:r>
    </w:p>
    <w:p w:rsidR="00C54FD4" w:rsidRPr="00DC33C8" w:rsidRDefault="00C54FD4" w:rsidP="00C54FD4">
      <w:pPr>
        <w:adjustRightInd w:val="0"/>
        <w:snapToGrid w:val="0"/>
        <w:spacing w:line="360" w:lineRule="auto"/>
        <w:ind w:firstLineChars="200" w:firstLine="482"/>
        <w:jc w:val="left"/>
        <w:rPr>
          <w:rFonts w:asciiTheme="minorEastAsia" w:hAnsiTheme="minorEastAsia" w:cs="Times New Roman"/>
          <w:b/>
          <w:bCs/>
          <w:sz w:val="24"/>
        </w:rPr>
      </w:pPr>
      <w:r w:rsidRPr="00DC33C8">
        <w:rPr>
          <w:rFonts w:asciiTheme="minorEastAsia" w:hAnsiTheme="minorEastAsia" w:cs="Times New Roman" w:hint="eastAsia"/>
          <w:b/>
          <w:bCs/>
          <w:sz w:val="24"/>
        </w:rPr>
        <w:t>2.5踏勘安排</w:t>
      </w:r>
    </w:p>
    <w:p w:rsidR="00C54FD4" w:rsidRPr="00DC33C8" w:rsidRDefault="00C54FD4" w:rsidP="00C54FD4">
      <w:pPr>
        <w:adjustRightInd w:val="0"/>
        <w:snapToGrid w:val="0"/>
        <w:spacing w:line="360" w:lineRule="auto"/>
        <w:ind w:firstLineChars="200" w:firstLine="480"/>
        <w:jc w:val="left"/>
        <w:rPr>
          <w:rFonts w:ascii="宋体" w:eastAsia="宋体" w:hAnsi="Calibri" w:cs="Times New Roman"/>
          <w:sz w:val="24"/>
        </w:rPr>
      </w:pPr>
      <w:r w:rsidRPr="00DC33C8">
        <w:rPr>
          <w:rFonts w:asciiTheme="minorEastAsia" w:hAnsiTheme="minorEastAsia" w:cs="Times New Roman" w:hint="eastAsia"/>
          <w:sz w:val="24"/>
        </w:rPr>
        <w:t>鉴于本项目所涉整合资源和系统迁移较为复杂，招标方</w:t>
      </w:r>
      <w:r w:rsidRPr="00DC33C8">
        <w:rPr>
          <w:rFonts w:asciiTheme="minorEastAsia" w:hAnsiTheme="minorEastAsia" w:cs="Times New Roman"/>
          <w:sz w:val="24"/>
        </w:rPr>
        <w:t>将在</w:t>
      </w:r>
      <w:r w:rsidRPr="00DC33C8">
        <w:rPr>
          <w:rFonts w:asciiTheme="minorEastAsia" w:hAnsiTheme="minorEastAsia" w:cs="Times New Roman" w:hint="eastAsia"/>
          <w:sz w:val="24"/>
        </w:rPr>
        <w:t>项目招标</w:t>
      </w:r>
      <w:r w:rsidRPr="00DC33C8">
        <w:rPr>
          <w:rFonts w:asciiTheme="minorEastAsia" w:hAnsiTheme="minorEastAsia" w:cs="Times New Roman"/>
          <w:sz w:val="24"/>
        </w:rPr>
        <w:t>公示</w:t>
      </w:r>
      <w:r w:rsidRPr="00DC33C8">
        <w:rPr>
          <w:rFonts w:asciiTheme="minorEastAsia" w:hAnsiTheme="minorEastAsia" w:cs="Times New Roman" w:hint="eastAsia"/>
          <w:sz w:val="24"/>
        </w:rPr>
        <w:t>期间组织投标人来主业务节点机房及同城备份业务节点机房进行现场</w:t>
      </w:r>
      <w:r w:rsidRPr="00DC33C8">
        <w:rPr>
          <w:rFonts w:asciiTheme="minorEastAsia" w:hAnsiTheme="minorEastAsia" w:cs="Times New Roman"/>
          <w:sz w:val="24"/>
        </w:rPr>
        <w:t>踏勘，</w:t>
      </w:r>
      <w:r w:rsidRPr="00DC33C8">
        <w:rPr>
          <w:rFonts w:ascii="宋体" w:eastAsia="宋体" w:hAnsi="Calibri" w:cs="Times New Roman" w:hint="eastAsia"/>
          <w:sz w:val="24"/>
        </w:rPr>
        <w:t>投标人应在规定时间和地点参加踏勘，并承担自身参与踏勘所发生的交通等相关费用。投标人未参加踏勘的，由此产生的不利后果由投标人自行承担。</w:t>
      </w:r>
    </w:p>
    <w:p w:rsidR="00C54FD4" w:rsidRPr="00DC33C8" w:rsidRDefault="00C54FD4" w:rsidP="00C54FD4">
      <w:pPr>
        <w:keepNext/>
        <w:keepLines/>
        <w:spacing w:before="260" w:after="260" w:line="416" w:lineRule="auto"/>
        <w:ind w:left="576" w:hanging="576"/>
        <w:outlineLvl w:val="1"/>
        <w:rPr>
          <w:rFonts w:asciiTheme="minorEastAsia" w:hAnsiTheme="minorEastAsia" w:cs="Times New Roman"/>
          <w:b/>
          <w:bCs/>
          <w:sz w:val="28"/>
          <w:szCs w:val="28"/>
        </w:rPr>
      </w:pPr>
      <w:bookmarkStart w:id="46" w:name="_Toc150922114"/>
      <w:bookmarkStart w:id="47" w:name="_Toc290384564"/>
      <w:r w:rsidRPr="00DC33C8">
        <w:rPr>
          <w:rFonts w:asciiTheme="minorEastAsia" w:hAnsiTheme="minorEastAsia" w:cs="Times New Roman" w:hint="eastAsia"/>
          <w:b/>
          <w:bCs/>
          <w:sz w:val="28"/>
          <w:szCs w:val="28"/>
        </w:rPr>
        <w:lastRenderedPageBreak/>
        <w:t>二、技术规格、参数及要求</w:t>
      </w:r>
      <w:bookmarkEnd w:id="46"/>
      <w:bookmarkEnd w:id="47"/>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A01-0</w:t>
      </w:r>
      <w:r w:rsidRPr="00DC33C8">
        <w:rPr>
          <w:rFonts w:asciiTheme="minorEastAsia" w:hAnsiTheme="minorEastAsia" w:cs="Times New Roman"/>
          <w:b/>
          <w:bCs/>
          <w:sz w:val="24"/>
          <w:szCs w:val="24"/>
        </w:rPr>
        <w:t>1</w:t>
      </w:r>
      <w:r w:rsidRPr="00DC33C8">
        <w:rPr>
          <w:rFonts w:asciiTheme="minorEastAsia" w:hAnsiTheme="minorEastAsia" w:cs="Times New Roman" w:hint="eastAsia"/>
          <w:b/>
          <w:bCs/>
          <w:sz w:val="24"/>
          <w:szCs w:val="24"/>
        </w:rPr>
        <w:tab/>
        <w:t>四路服务器</w:t>
      </w:r>
    </w:p>
    <w:tbl>
      <w:tblPr>
        <w:tblW w:w="864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2268"/>
        <w:gridCol w:w="5670"/>
      </w:tblGrid>
      <w:tr w:rsidR="00C54FD4" w:rsidRPr="00DC33C8" w:rsidTr="00BC62AD">
        <w:trPr>
          <w:cantSplit/>
          <w:trHeight w:val="65"/>
        </w:trPr>
        <w:tc>
          <w:tcPr>
            <w:tcW w:w="709"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2268" w:type="dxa"/>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5670" w:type="dxa"/>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技术</w:t>
            </w:r>
            <w:r w:rsidRPr="00DC33C8">
              <w:rPr>
                <w:rFonts w:asciiTheme="minorEastAsia" w:hAnsiTheme="minorEastAsia" w:cs="Times New Roman" w:hint="eastAsia"/>
                <w:sz w:val="24"/>
              </w:rPr>
              <w:t>要求及</w:t>
            </w:r>
            <w:r w:rsidRPr="00DC33C8">
              <w:rPr>
                <w:rFonts w:asciiTheme="minorEastAsia" w:hAnsiTheme="minorEastAsia" w:cs="Times New Roman"/>
                <w:sz w:val="24"/>
              </w:rPr>
              <w:t>指标</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处理器类型</w:t>
            </w:r>
          </w:p>
        </w:tc>
        <w:tc>
          <w:tcPr>
            <w:tcW w:w="567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Xeon</w:t>
            </w:r>
            <w:r w:rsidRPr="00DC33C8">
              <w:rPr>
                <w:rFonts w:asciiTheme="minorEastAsia" w:hAnsiTheme="minorEastAsia" w:cs="Times New Roman" w:hint="eastAsia"/>
                <w:sz w:val="24"/>
              </w:rPr>
              <w:t>E7-4800v</w:t>
            </w:r>
            <w:r w:rsidRPr="00DC33C8">
              <w:rPr>
                <w:rFonts w:asciiTheme="minorEastAsia" w:hAnsiTheme="minorEastAsia" w:cs="Times New Roman"/>
                <w:sz w:val="24"/>
              </w:rPr>
              <w:t>3系列处理器</w:t>
            </w:r>
            <w:r w:rsidRPr="00DC33C8">
              <w:rPr>
                <w:rFonts w:asciiTheme="minorEastAsia" w:hAnsiTheme="minorEastAsia" w:cs="Times New Roman" w:hint="eastAsia"/>
                <w:sz w:val="24"/>
              </w:rPr>
              <w:t>或更好</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处理器规格</w:t>
            </w:r>
          </w:p>
        </w:tc>
        <w:tc>
          <w:tcPr>
            <w:tcW w:w="567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#主频</w:t>
            </w:r>
            <w:r w:rsidRPr="00DC33C8">
              <w:rPr>
                <w:rFonts w:asciiTheme="minorEastAsia" w:hAnsiTheme="minorEastAsia" w:cs="Times New Roman"/>
                <w:sz w:val="24"/>
              </w:rPr>
              <w:t>1.9</w:t>
            </w:r>
            <w:r w:rsidRPr="00DC33C8">
              <w:rPr>
                <w:rFonts w:asciiTheme="minorEastAsia" w:hAnsiTheme="minorEastAsia" w:cs="Times New Roman" w:hint="eastAsia"/>
                <w:sz w:val="24"/>
              </w:rPr>
              <w:t>GHz或更高核心</w:t>
            </w:r>
            <w:r w:rsidRPr="00DC33C8">
              <w:rPr>
                <w:rFonts w:asciiTheme="minorEastAsia" w:hAnsiTheme="minorEastAsia" w:cs="Times New Roman"/>
                <w:sz w:val="24"/>
              </w:rPr>
              <w:t>10</w:t>
            </w:r>
            <w:r w:rsidRPr="00DC33C8">
              <w:rPr>
                <w:rFonts w:asciiTheme="minorEastAsia" w:hAnsiTheme="minorEastAsia" w:cs="Times New Roman" w:hint="eastAsia"/>
                <w:sz w:val="24"/>
              </w:rPr>
              <w:t>核或更多</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处理器</w:t>
            </w:r>
            <w:r w:rsidRPr="00DC33C8">
              <w:rPr>
                <w:rFonts w:asciiTheme="minorEastAsia" w:hAnsiTheme="minorEastAsia" w:cs="Times New Roman" w:hint="eastAsia"/>
                <w:sz w:val="24"/>
              </w:rPr>
              <w:t>数量</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b/>
                <w:sz w:val="24"/>
              </w:rPr>
            </w:pPr>
            <w:r w:rsidRPr="00DC33C8">
              <w:rPr>
                <w:rFonts w:asciiTheme="minorEastAsia" w:hAnsiTheme="minorEastAsia" w:cs="Times New Roman" w:hint="eastAsia"/>
                <w:b/>
                <w:sz w:val="24"/>
              </w:rPr>
              <w:t>*</w:t>
            </w:r>
            <w:r w:rsidRPr="00DC33C8">
              <w:rPr>
                <w:rFonts w:asciiTheme="minorEastAsia" w:hAnsiTheme="minorEastAsia" w:cs="Times New Roman"/>
                <w:b/>
                <w:sz w:val="24"/>
              </w:rPr>
              <w:t>处理器配置数目</w:t>
            </w:r>
            <w:r w:rsidRPr="00DC33C8">
              <w:rPr>
                <w:rFonts w:asciiTheme="minorEastAsia" w:hAnsiTheme="minorEastAsia" w:cs="Times New Roman" w:hint="eastAsia"/>
                <w:b/>
                <w:sz w:val="24"/>
              </w:rPr>
              <w:t>:≥4个</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268" w:type="dxa"/>
            <w:vMerge w:val="restart"/>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内存</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内存类型：ECC</w:t>
            </w:r>
            <w:r w:rsidRPr="00DC33C8">
              <w:rPr>
                <w:rFonts w:asciiTheme="minorEastAsia" w:hAnsiTheme="minorEastAsia" w:cs="Times New Roman" w:hint="eastAsia"/>
                <w:sz w:val="24"/>
              </w:rPr>
              <w:t>DDR</w:t>
            </w:r>
            <w:r w:rsidRPr="00DC33C8">
              <w:rPr>
                <w:rFonts w:asciiTheme="minorEastAsia" w:hAnsiTheme="minorEastAsia" w:cs="Times New Roman"/>
                <w:sz w:val="24"/>
              </w:rPr>
              <w:t>4</w:t>
            </w:r>
            <w:r w:rsidRPr="00DC33C8">
              <w:rPr>
                <w:rFonts w:ascii="Calibri" w:eastAsia="宋体" w:hAnsi="Calibri" w:cs="Times New Roman" w:hint="eastAsia"/>
                <w:kern w:val="0"/>
                <w:sz w:val="24"/>
              </w:rPr>
              <w:t>工作频率≥</w:t>
            </w:r>
            <w:r w:rsidRPr="00DC33C8">
              <w:rPr>
                <w:rFonts w:asciiTheme="minorEastAsia" w:hAnsiTheme="minorEastAsia" w:cs="Times New Roman"/>
                <w:kern w:val="0"/>
                <w:sz w:val="24"/>
              </w:rPr>
              <w:t>2133MHz</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268" w:type="dxa"/>
            <w:vMerge/>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b/>
                <w:sz w:val="24"/>
              </w:rPr>
            </w:pPr>
            <w:r w:rsidRPr="00DC33C8">
              <w:rPr>
                <w:rFonts w:asciiTheme="minorEastAsia" w:hAnsiTheme="minorEastAsia" w:cs="Times New Roman" w:hint="eastAsia"/>
                <w:b/>
                <w:sz w:val="24"/>
              </w:rPr>
              <w:t>*</w:t>
            </w:r>
            <w:r w:rsidRPr="00DC33C8">
              <w:rPr>
                <w:rFonts w:asciiTheme="minorEastAsia" w:hAnsiTheme="minorEastAsia" w:cs="Times New Roman"/>
                <w:b/>
                <w:sz w:val="24"/>
              </w:rPr>
              <w:t>内存配置容量：</w:t>
            </w:r>
            <w:r w:rsidRPr="00DC33C8">
              <w:rPr>
                <w:rFonts w:asciiTheme="minorEastAsia" w:hAnsiTheme="minorEastAsia" w:cs="Times New Roman" w:hint="eastAsia"/>
                <w:b/>
                <w:sz w:val="24"/>
              </w:rPr>
              <w:t>128</w:t>
            </w:r>
            <w:r w:rsidRPr="00DC33C8">
              <w:rPr>
                <w:rFonts w:asciiTheme="minorEastAsia" w:hAnsiTheme="minorEastAsia" w:cs="Times New Roman"/>
                <w:b/>
                <w:sz w:val="24"/>
              </w:rPr>
              <w:t>GB</w:t>
            </w:r>
            <w:r w:rsidRPr="00DC33C8">
              <w:rPr>
                <w:rFonts w:asciiTheme="minorEastAsia" w:hAnsiTheme="minorEastAsia" w:cs="Times New Roman" w:hint="eastAsia"/>
                <w:b/>
                <w:sz w:val="24"/>
              </w:rPr>
              <w:t>,单条内存16GB</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2268" w:type="dxa"/>
            <w:vMerge/>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内存扩展能力：</w:t>
            </w:r>
            <w:r w:rsidRPr="00DC33C8">
              <w:rPr>
                <w:rFonts w:asciiTheme="minorEastAsia" w:hAnsiTheme="minorEastAsia" w:cs="Times New Roman" w:hint="eastAsia"/>
                <w:sz w:val="24"/>
              </w:rPr>
              <w:t>≥96</w:t>
            </w:r>
            <w:r w:rsidRPr="00DC33C8">
              <w:rPr>
                <w:rFonts w:asciiTheme="minorEastAsia" w:hAnsiTheme="minorEastAsia" w:cs="Times New Roman"/>
                <w:sz w:val="24"/>
              </w:rPr>
              <w:t>个插槽</w:t>
            </w:r>
            <w:r w:rsidRPr="00DC33C8">
              <w:rPr>
                <w:rFonts w:asciiTheme="minorEastAsia" w:hAnsiTheme="minorEastAsia" w:cs="Times New Roman" w:hint="eastAsia"/>
                <w:sz w:val="24"/>
              </w:rPr>
              <w:t>，支持高级内存纠错、内存镜像、内存热备等高级功能</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2268" w:type="dxa"/>
            <w:vMerge w:val="restart"/>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本地</w:t>
            </w:r>
            <w:r w:rsidRPr="00DC33C8">
              <w:rPr>
                <w:rFonts w:asciiTheme="minorEastAsia" w:hAnsiTheme="minorEastAsia" w:cs="Times New Roman"/>
                <w:sz w:val="24"/>
              </w:rPr>
              <w:t>存储</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内置硬盘类型：热插拔SAS</w:t>
            </w:r>
            <w:r w:rsidRPr="00DC33C8">
              <w:rPr>
                <w:rFonts w:asciiTheme="minorEastAsia" w:hAnsiTheme="minorEastAsia" w:cs="Times New Roman" w:hint="eastAsia"/>
                <w:sz w:val="24"/>
              </w:rPr>
              <w:t>/SATA/SSD</w:t>
            </w:r>
            <w:r w:rsidRPr="00DC33C8">
              <w:rPr>
                <w:rFonts w:asciiTheme="minorEastAsia" w:hAnsiTheme="minorEastAsia" w:cs="Times New Roman"/>
                <w:sz w:val="24"/>
              </w:rPr>
              <w:t>硬盘</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2268" w:type="dxa"/>
            <w:vMerge/>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w:t>
            </w:r>
            <w:r w:rsidRPr="00DC33C8">
              <w:rPr>
                <w:rFonts w:asciiTheme="minorEastAsia" w:hAnsiTheme="minorEastAsia" w:cs="Times New Roman"/>
                <w:sz w:val="24"/>
              </w:rPr>
              <w:t>内置硬盘配置容量数目：</w:t>
            </w:r>
            <w:r w:rsidRPr="00DC33C8">
              <w:rPr>
                <w:rFonts w:asciiTheme="minorEastAsia" w:hAnsiTheme="minorEastAsia" w:cs="Times New Roman" w:hint="eastAsia"/>
                <w:sz w:val="24"/>
              </w:rPr>
              <w:t>≥5</w:t>
            </w:r>
            <w:r w:rsidRPr="00DC33C8">
              <w:rPr>
                <w:rFonts w:asciiTheme="minorEastAsia" w:hAnsiTheme="minorEastAsia" w:cs="Times New Roman"/>
                <w:sz w:val="24"/>
              </w:rPr>
              <w:t>块</w:t>
            </w:r>
            <w:r w:rsidRPr="00DC33C8">
              <w:rPr>
                <w:rFonts w:asciiTheme="minorEastAsia" w:hAnsiTheme="minorEastAsia" w:cs="Times New Roman" w:hint="eastAsia"/>
                <w:sz w:val="24"/>
              </w:rPr>
              <w:t>，</w:t>
            </w:r>
            <w:r w:rsidRPr="00DC33C8">
              <w:rPr>
                <w:rFonts w:asciiTheme="minorEastAsia" w:hAnsiTheme="minorEastAsia" w:cs="Times New Roman"/>
                <w:sz w:val="24"/>
              </w:rPr>
              <w:t>单块要求</w:t>
            </w:r>
            <w:r w:rsidRPr="00DC33C8">
              <w:rPr>
                <w:rFonts w:asciiTheme="minorEastAsia" w:hAnsiTheme="minorEastAsia" w:cs="Times New Roman" w:hint="eastAsia"/>
                <w:sz w:val="24"/>
              </w:rPr>
              <w:t>≥300</w:t>
            </w:r>
            <w:r w:rsidRPr="00DC33C8">
              <w:rPr>
                <w:rFonts w:asciiTheme="minorEastAsia" w:hAnsiTheme="minorEastAsia" w:cs="Times New Roman"/>
                <w:sz w:val="24"/>
              </w:rPr>
              <w:t>GB</w:t>
            </w:r>
            <w:r w:rsidRPr="00DC33C8">
              <w:rPr>
                <w:rFonts w:asciiTheme="minorEastAsia" w:hAnsiTheme="minorEastAsia" w:cs="Times New Roman" w:hint="eastAsia"/>
                <w:sz w:val="24"/>
              </w:rPr>
              <w:t>，转速≥1</w:t>
            </w:r>
            <w:r w:rsidRPr="00DC33C8">
              <w:rPr>
                <w:rFonts w:asciiTheme="minorEastAsia" w:hAnsiTheme="minorEastAsia" w:cs="Times New Roman"/>
                <w:sz w:val="24"/>
              </w:rPr>
              <w:t>0</w:t>
            </w:r>
            <w:r w:rsidRPr="00DC33C8">
              <w:rPr>
                <w:rFonts w:asciiTheme="minorEastAsia" w:hAnsiTheme="minorEastAsia" w:cs="Times New Roman" w:hint="eastAsia"/>
                <w:sz w:val="24"/>
              </w:rPr>
              <w:t>Krpm转速</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9</w:t>
            </w:r>
          </w:p>
        </w:tc>
        <w:tc>
          <w:tcPr>
            <w:tcW w:w="2268" w:type="dxa"/>
            <w:vMerge/>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最大支持≥</w:t>
            </w:r>
            <w:r w:rsidRPr="00DC33C8">
              <w:rPr>
                <w:rFonts w:asciiTheme="minorEastAsia" w:hAnsiTheme="minorEastAsia" w:cs="Times New Roman"/>
                <w:sz w:val="24"/>
              </w:rPr>
              <w:t>8</w:t>
            </w:r>
            <w:r w:rsidRPr="00DC33C8">
              <w:rPr>
                <w:rFonts w:asciiTheme="minorEastAsia" w:hAnsiTheme="minorEastAsia" w:cs="Times New Roman" w:hint="eastAsia"/>
                <w:sz w:val="24"/>
              </w:rPr>
              <w:t>块硬盘</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10</w:t>
            </w:r>
          </w:p>
        </w:tc>
        <w:tc>
          <w:tcPr>
            <w:tcW w:w="2268" w:type="dxa"/>
            <w:vMerge/>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配置</w:t>
            </w:r>
            <w:r w:rsidRPr="00DC33C8">
              <w:rPr>
                <w:rFonts w:asciiTheme="minorEastAsia" w:hAnsiTheme="minorEastAsia" w:cs="Times New Roman" w:hint="eastAsia"/>
                <w:sz w:val="24"/>
              </w:rPr>
              <w:t>独立RAID</w:t>
            </w:r>
            <w:r w:rsidRPr="00DC33C8">
              <w:rPr>
                <w:rFonts w:asciiTheme="minorEastAsia" w:hAnsiTheme="minorEastAsia" w:cs="Times New Roman"/>
                <w:sz w:val="24"/>
              </w:rPr>
              <w:t>卡</w:t>
            </w:r>
            <w:r w:rsidRPr="00DC33C8">
              <w:rPr>
                <w:rFonts w:asciiTheme="minorEastAsia" w:hAnsiTheme="minorEastAsia" w:cs="Times New Roman" w:hint="eastAsia"/>
                <w:sz w:val="24"/>
              </w:rPr>
              <w:t>，</w:t>
            </w:r>
            <w:r w:rsidRPr="00DC33C8">
              <w:rPr>
                <w:rFonts w:asciiTheme="minorEastAsia" w:hAnsiTheme="minorEastAsia" w:cs="Times New Roman"/>
                <w:sz w:val="24"/>
              </w:rPr>
              <w:t>缓存</w:t>
            </w:r>
            <w:r w:rsidRPr="00DC33C8">
              <w:rPr>
                <w:rFonts w:asciiTheme="minorEastAsia" w:hAnsiTheme="minorEastAsia" w:cs="Times New Roman" w:hint="eastAsia"/>
                <w:sz w:val="24"/>
              </w:rPr>
              <w:t>1GB，</w:t>
            </w:r>
            <w:r w:rsidRPr="00DC33C8">
              <w:rPr>
                <w:rFonts w:asciiTheme="minorEastAsia" w:hAnsiTheme="minorEastAsia" w:cs="Times New Roman"/>
                <w:sz w:val="24"/>
              </w:rPr>
              <w:t>支持RAID0/1/5</w:t>
            </w:r>
            <w:r w:rsidRPr="00DC33C8">
              <w:rPr>
                <w:rFonts w:asciiTheme="minorEastAsia" w:hAnsiTheme="minorEastAsia" w:cs="Times New Roman" w:hint="eastAsia"/>
                <w:sz w:val="24"/>
              </w:rPr>
              <w:t>/6/50/60</w:t>
            </w:r>
          </w:p>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配置掉电保护功能</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11</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I/O扩展</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PCI-EI/O插槽总数</w:t>
            </w:r>
            <w:r w:rsidRPr="00DC33C8">
              <w:rPr>
                <w:rFonts w:asciiTheme="minorEastAsia" w:hAnsiTheme="minorEastAsia" w:cs="Times New Roman" w:hint="eastAsia"/>
                <w:sz w:val="24"/>
              </w:rPr>
              <w:t>≥</w:t>
            </w:r>
            <w:r w:rsidRPr="00DC33C8">
              <w:rPr>
                <w:rFonts w:asciiTheme="minorEastAsia" w:hAnsiTheme="minorEastAsia" w:cs="Times New Roman"/>
                <w:sz w:val="24"/>
              </w:rPr>
              <w:t>7个</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12</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网卡</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配置2个GE端口,2个10GE光口</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13</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HBA端口</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双</w:t>
            </w:r>
            <w:r w:rsidRPr="00DC33C8">
              <w:rPr>
                <w:rFonts w:asciiTheme="minorEastAsia" w:hAnsiTheme="minorEastAsia" w:cs="Times New Roman"/>
                <w:sz w:val="24"/>
              </w:rPr>
              <w:t xml:space="preserve">16 </w:t>
            </w:r>
            <w:r w:rsidRPr="00DC33C8">
              <w:rPr>
                <w:rFonts w:asciiTheme="minorEastAsia" w:hAnsiTheme="minorEastAsia" w:cs="Times New Roman" w:hint="eastAsia"/>
                <w:sz w:val="24"/>
              </w:rPr>
              <w:t>GbpsFC端口</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14</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光驱</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配置</w:t>
            </w:r>
            <w:r w:rsidRPr="00DC33C8">
              <w:rPr>
                <w:rFonts w:asciiTheme="minorEastAsia" w:hAnsiTheme="minorEastAsia" w:cs="Times New Roman"/>
                <w:sz w:val="24"/>
              </w:rPr>
              <w:t>DVD驱动器</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15</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硬件远程维护支持</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可以远程监控并操作主机的</w:t>
            </w:r>
            <w:r w:rsidRPr="00DC33C8">
              <w:rPr>
                <w:rFonts w:asciiTheme="minorEastAsia" w:hAnsiTheme="minorEastAsia" w:cs="Times New Roman"/>
                <w:sz w:val="24"/>
              </w:rPr>
              <w:t>IPMI</w:t>
            </w:r>
            <w:r w:rsidRPr="00DC33C8">
              <w:rPr>
                <w:rFonts w:asciiTheme="minorEastAsia" w:hAnsiTheme="minorEastAsia" w:cs="Times New Roman" w:hint="eastAsia"/>
                <w:sz w:val="24"/>
              </w:rPr>
              <w:t>接口或其他技术</w:t>
            </w:r>
          </w:p>
        </w:tc>
      </w:tr>
      <w:tr w:rsidR="00C54FD4" w:rsidRPr="00DC33C8" w:rsidTr="00BC62AD">
        <w:trPr>
          <w:cantSplit/>
          <w:trHeight w:val="65"/>
        </w:trPr>
        <w:tc>
          <w:tcPr>
            <w:tcW w:w="709" w:type="dxa"/>
            <w:vAlign w:val="center"/>
          </w:tcPr>
          <w:p w:rsidR="00C54FD4" w:rsidRPr="00DC33C8" w:rsidRDefault="00C54FD4" w:rsidP="00BC62AD">
            <w:pPr>
              <w:ind w:rightChars="26" w:right="55"/>
              <w:contextualSpacing/>
              <w:jc w:val="center"/>
              <w:rPr>
                <w:rFonts w:asciiTheme="minorEastAsia" w:hAnsiTheme="minorEastAsia" w:cs="Times New Roman"/>
                <w:sz w:val="24"/>
              </w:rPr>
            </w:pPr>
            <w:r w:rsidRPr="00DC33C8">
              <w:rPr>
                <w:rFonts w:asciiTheme="minorEastAsia" w:hAnsiTheme="minorEastAsia" w:cs="Times New Roman" w:hint="eastAsia"/>
                <w:sz w:val="24"/>
              </w:rPr>
              <w:t>16</w:t>
            </w:r>
          </w:p>
        </w:tc>
        <w:tc>
          <w:tcPr>
            <w:tcW w:w="2268"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sz w:val="24"/>
              </w:rPr>
              <w:t>电源</w:t>
            </w:r>
          </w:p>
        </w:tc>
        <w:tc>
          <w:tcPr>
            <w:tcW w:w="5670" w:type="dxa"/>
            <w:shd w:val="clear" w:color="auto" w:fill="auto"/>
            <w:vAlign w:val="center"/>
          </w:tcPr>
          <w:p w:rsidR="00C54FD4" w:rsidRPr="00DC33C8" w:rsidRDefault="00C54FD4" w:rsidP="00BC62AD">
            <w:pPr>
              <w:ind w:rightChars="26" w:right="55"/>
              <w:contextualSpacing/>
              <w:rPr>
                <w:rFonts w:asciiTheme="minorEastAsia" w:hAnsiTheme="minorEastAsia" w:cs="Times New Roman"/>
                <w:sz w:val="24"/>
              </w:rPr>
            </w:pPr>
            <w:r w:rsidRPr="00DC33C8">
              <w:rPr>
                <w:rFonts w:asciiTheme="minorEastAsia" w:hAnsiTheme="minorEastAsia" w:cs="Times New Roman" w:hint="eastAsia"/>
                <w:sz w:val="24"/>
              </w:rPr>
              <w:t>配置不低于2+1</w:t>
            </w:r>
            <w:r w:rsidRPr="00DC33C8">
              <w:rPr>
                <w:rFonts w:asciiTheme="minorEastAsia" w:hAnsiTheme="minorEastAsia" w:cs="Times New Roman"/>
                <w:sz w:val="24"/>
              </w:rPr>
              <w:t>冗余热插拔电源，并提供配套的电源连接线</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A01-0</w:t>
      </w:r>
      <w:r w:rsidRPr="00DC33C8">
        <w:rPr>
          <w:rFonts w:asciiTheme="minorEastAsia" w:hAnsiTheme="minorEastAsia" w:cs="Times New Roman"/>
          <w:b/>
          <w:bCs/>
          <w:sz w:val="24"/>
          <w:szCs w:val="24"/>
        </w:rPr>
        <w:t>2</w:t>
      </w:r>
      <w:r w:rsidRPr="00DC33C8">
        <w:rPr>
          <w:rFonts w:asciiTheme="minorEastAsia" w:hAnsiTheme="minorEastAsia" w:cs="Times New Roman" w:hint="eastAsia"/>
          <w:b/>
          <w:bCs/>
          <w:sz w:val="24"/>
          <w:szCs w:val="24"/>
        </w:rPr>
        <w:tab/>
        <w:t>二路服务器</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1297"/>
        <w:gridCol w:w="6641"/>
      </w:tblGrid>
      <w:tr w:rsidR="00C54FD4" w:rsidRPr="00DC33C8" w:rsidTr="00BC62AD">
        <w:trPr>
          <w:cantSplit/>
          <w:trHeight w:val="65"/>
          <w:tblHeader/>
        </w:trPr>
        <w:tc>
          <w:tcPr>
            <w:tcW w:w="675"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297"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6641" w:type="dxa"/>
            <w:shd w:val="clear" w:color="000000" w:fill="FFFFFF"/>
            <w:vAlign w:val="center"/>
          </w:tcPr>
          <w:p w:rsidR="00C54FD4" w:rsidRPr="00DC33C8" w:rsidRDefault="00C54FD4" w:rsidP="00BC62AD">
            <w:pPr>
              <w:widowControl/>
              <w:ind w:rightChars="26" w:right="55"/>
              <w:jc w:val="center"/>
              <w:rPr>
                <w:rFonts w:asciiTheme="minorEastAsia" w:hAnsiTheme="minorEastAsia" w:cs="Times New Roman"/>
                <w:sz w:val="24"/>
              </w:rPr>
            </w:pPr>
            <w:bookmarkStart w:id="48" w:name="OLE_LINK72"/>
            <w:bookmarkStart w:id="49" w:name="OLE_LINK73"/>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bookmarkEnd w:id="48"/>
            <w:bookmarkEnd w:id="49"/>
          </w:p>
        </w:tc>
      </w:tr>
      <w:tr w:rsidR="00C54FD4" w:rsidRPr="00DC33C8" w:rsidTr="00BC62AD">
        <w:trPr>
          <w:cantSplit/>
          <w:trHeight w:val="462"/>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1297" w:type="dxa"/>
            <w:vMerge w:val="restart"/>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处理器</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处理器类型</w:t>
            </w:r>
            <w:r w:rsidRPr="00DC33C8">
              <w:rPr>
                <w:rFonts w:asciiTheme="minorEastAsia" w:hAnsiTheme="minorEastAsia" w:cs="Times New Roman" w:hint="eastAsia"/>
                <w:sz w:val="24"/>
              </w:rPr>
              <w:t>：</w:t>
            </w:r>
            <w:r w:rsidRPr="00DC33C8">
              <w:rPr>
                <w:rFonts w:asciiTheme="minorEastAsia" w:hAnsiTheme="minorEastAsia" w:cs="Times New Roman"/>
                <w:sz w:val="24"/>
              </w:rPr>
              <w:t>Xeon</w:t>
            </w:r>
            <w:r w:rsidRPr="00DC33C8">
              <w:rPr>
                <w:rFonts w:asciiTheme="minorEastAsia" w:hAnsiTheme="minorEastAsia" w:cs="Times New Roman" w:hint="eastAsia"/>
                <w:sz w:val="24"/>
              </w:rPr>
              <w:t>E</w:t>
            </w:r>
            <w:r w:rsidRPr="00DC33C8">
              <w:rPr>
                <w:rFonts w:asciiTheme="minorEastAsia" w:hAnsiTheme="minorEastAsia" w:cs="Times New Roman"/>
                <w:sz w:val="24"/>
              </w:rPr>
              <w:t>5</w:t>
            </w:r>
            <w:r w:rsidRPr="00DC33C8">
              <w:rPr>
                <w:rFonts w:asciiTheme="minorEastAsia" w:hAnsiTheme="minorEastAsia" w:cs="Times New Roman" w:hint="eastAsia"/>
                <w:sz w:val="24"/>
              </w:rPr>
              <w:t>-26</w:t>
            </w:r>
            <w:r w:rsidRPr="00DC33C8">
              <w:rPr>
                <w:rFonts w:asciiTheme="minorEastAsia" w:hAnsiTheme="minorEastAsia" w:cs="Times New Roman"/>
                <w:sz w:val="24"/>
              </w:rPr>
              <w:t>5</w:t>
            </w:r>
            <w:r w:rsidRPr="00DC33C8">
              <w:rPr>
                <w:rFonts w:asciiTheme="minorEastAsia" w:hAnsiTheme="minorEastAsia" w:cs="Times New Roman" w:hint="eastAsia"/>
                <w:sz w:val="24"/>
              </w:rPr>
              <w:t>0</w:t>
            </w:r>
            <w:r w:rsidRPr="00DC33C8">
              <w:rPr>
                <w:rFonts w:asciiTheme="minorEastAsia" w:hAnsiTheme="minorEastAsia" w:cs="Times New Roman"/>
                <w:sz w:val="24"/>
              </w:rPr>
              <w:t>v3系列处理器</w:t>
            </w:r>
            <w:r w:rsidRPr="00DC33C8">
              <w:rPr>
                <w:rFonts w:asciiTheme="minorEastAsia" w:hAnsiTheme="minorEastAsia" w:cs="Times New Roman" w:hint="eastAsia"/>
                <w:sz w:val="24"/>
              </w:rPr>
              <w:t>或更好</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1297" w:type="dxa"/>
            <w:vMerge/>
            <w:shd w:val="clear" w:color="auto" w:fill="auto"/>
            <w:vAlign w:val="center"/>
          </w:tcPr>
          <w:p w:rsidR="00C54FD4" w:rsidRPr="00DC33C8" w:rsidRDefault="00C54FD4" w:rsidP="00BC62AD">
            <w:pPr>
              <w:widowControl/>
              <w:rPr>
                <w:rFonts w:asciiTheme="minorEastAsia" w:hAnsiTheme="minorEastAsia" w:cs="Times New Roman"/>
                <w:sz w:val="24"/>
              </w:rPr>
            </w:pPr>
          </w:p>
        </w:tc>
        <w:tc>
          <w:tcPr>
            <w:tcW w:w="6641" w:type="dxa"/>
            <w:shd w:val="clear" w:color="auto" w:fill="auto"/>
            <w:vAlign w:val="center"/>
          </w:tcPr>
          <w:p w:rsidR="00C54FD4" w:rsidRPr="00DC33C8" w:rsidRDefault="00C54FD4" w:rsidP="00BC62AD">
            <w:pPr>
              <w:widowControl/>
              <w:rPr>
                <w:rFonts w:asciiTheme="minorEastAsia" w:hAnsiTheme="minorEastAsia" w:cs="Times New Roman"/>
                <w:b/>
                <w:sz w:val="24"/>
              </w:rPr>
            </w:pPr>
            <w:r w:rsidRPr="00DC33C8">
              <w:rPr>
                <w:rFonts w:asciiTheme="minorEastAsia" w:hAnsiTheme="minorEastAsia" w:cs="Times New Roman" w:hint="eastAsia"/>
                <w:b/>
                <w:sz w:val="24"/>
              </w:rPr>
              <w:t>*</w:t>
            </w:r>
            <w:r w:rsidRPr="00DC33C8">
              <w:rPr>
                <w:rFonts w:asciiTheme="minorEastAsia" w:hAnsiTheme="minorEastAsia" w:cs="Times New Roman"/>
                <w:b/>
                <w:sz w:val="24"/>
              </w:rPr>
              <w:t>处理器配置数目：</w:t>
            </w:r>
            <w:r w:rsidRPr="00DC33C8">
              <w:rPr>
                <w:rFonts w:asciiTheme="minorEastAsia" w:hAnsiTheme="minorEastAsia" w:cs="Times New Roman" w:hint="eastAsia"/>
                <w:b/>
                <w:sz w:val="24"/>
              </w:rPr>
              <w:t>≥2</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1297" w:type="dxa"/>
            <w:vMerge w:val="restart"/>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内存</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内存类型：ECC</w:t>
            </w:r>
            <w:r w:rsidRPr="00DC33C8">
              <w:rPr>
                <w:rFonts w:asciiTheme="minorEastAsia" w:hAnsiTheme="minorEastAsia" w:cs="Times New Roman" w:hint="eastAsia"/>
                <w:sz w:val="24"/>
              </w:rPr>
              <w:t>DDR</w:t>
            </w:r>
            <w:r w:rsidRPr="00DC33C8">
              <w:rPr>
                <w:rFonts w:asciiTheme="minorEastAsia" w:hAnsiTheme="minorEastAsia" w:cs="Times New Roman"/>
                <w:sz w:val="24"/>
              </w:rPr>
              <w:t>4</w:t>
            </w:r>
            <w:r w:rsidRPr="00DC33C8">
              <w:rPr>
                <w:rFonts w:ascii="Calibri" w:eastAsia="宋体" w:hAnsi="Calibri" w:cs="Times New Roman" w:hint="eastAsia"/>
                <w:kern w:val="0"/>
                <w:sz w:val="24"/>
              </w:rPr>
              <w:t>工作频率≥</w:t>
            </w:r>
            <w:r w:rsidRPr="00DC33C8">
              <w:rPr>
                <w:rFonts w:asciiTheme="minorEastAsia" w:hAnsiTheme="minorEastAsia" w:cs="Times New Roman"/>
                <w:kern w:val="0"/>
                <w:sz w:val="24"/>
              </w:rPr>
              <w:t>2133MHz</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1297" w:type="dxa"/>
            <w:vMerge/>
            <w:shd w:val="clear" w:color="auto" w:fill="auto"/>
            <w:vAlign w:val="center"/>
          </w:tcPr>
          <w:p w:rsidR="00C54FD4" w:rsidRPr="00DC33C8" w:rsidRDefault="00C54FD4" w:rsidP="00BC62AD">
            <w:pPr>
              <w:widowControl/>
              <w:rPr>
                <w:rFonts w:asciiTheme="minorEastAsia" w:hAnsiTheme="minorEastAsia" w:cs="Times New Roman"/>
                <w:sz w:val="24"/>
              </w:rPr>
            </w:pP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内存扩展能力：</w:t>
            </w:r>
            <w:r w:rsidRPr="00DC33C8">
              <w:rPr>
                <w:rFonts w:asciiTheme="minorEastAsia" w:hAnsiTheme="minorEastAsia" w:cs="Times New Roman" w:hint="eastAsia"/>
                <w:sz w:val="24"/>
              </w:rPr>
              <w:t>≥</w:t>
            </w:r>
            <w:r w:rsidRPr="00DC33C8">
              <w:rPr>
                <w:rFonts w:asciiTheme="minorEastAsia" w:hAnsiTheme="minorEastAsia" w:cs="Times New Roman"/>
                <w:sz w:val="24"/>
              </w:rPr>
              <w:t>20个插槽</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1297" w:type="dxa"/>
            <w:vMerge/>
            <w:shd w:val="clear" w:color="auto" w:fill="auto"/>
            <w:vAlign w:val="center"/>
          </w:tcPr>
          <w:p w:rsidR="00C54FD4" w:rsidRPr="00DC33C8" w:rsidRDefault="00C54FD4" w:rsidP="00BC62AD">
            <w:pPr>
              <w:widowControl/>
              <w:rPr>
                <w:rFonts w:asciiTheme="minorEastAsia" w:hAnsiTheme="minorEastAsia" w:cs="Times New Roman"/>
                <w:sz w:val="24"/>
              </w:rPr>
            </w:pPr>
          </w:p>
        </w:tc>
        <w:tc>
          <w:tcPr>
            <w:tcW w:w="6641" w:type="dxa"/>
            <w:shd w:val="clear" w:color="auto" w:fill="auto"/>
            <w:vAlign w:val="center"/>
          </w:tcPr>
          <w:p w:rsidR="00C54FD4" w:rsidRPr="00DC33C8" w:rsidRDefault="00C54FD4" w:rsidP="00BC62AD">
            <w:pPr>
              <w:widowControl/>
              <w:rPr>
                <w:rFonts w:asciiTheme="minorEastAsia" w:hAnsiTheme="minorEastAsia" w:cs="Times New Roman"/>
                <w:b/>
                <w:sz w:val="24"/>
              </w:rPr>
            </w:pPr>
            <w:r w:rsidRPr="00DC33C8">
              <w:rPr>
                <w:rFonts w:asciiTheme="minorEastAsia" w:hAnsiTheme="minorEastAsia" w:cs="Times New Roman" w:hint="eastAsia"/>
                <w:b/>
                <w:sz w:val="24"/>
              </w:rPr>
              <w:t>*</w:t>
            </w:r>
            <w:r w:rsidRPr="00DC33C8">
              <w:rPr>
                <w:rFonts w:asciiTheme="minorEastAsia" w:hAnsiTheme="minorEastAsia" w:cs="Times New Roman"/>
                <w:b/>
                <w:sz w:val="24"/>
              </w:rPr>
              <w:t>内存配置容量：</w:t>
            </w:r>
            <w:r w:rsidRPr="00DC33C8">
              <w:rPr>
                <w:rFonts w:asciiTheme="minorEastAsia" w:hAnsiTheme="minorEastAsia" w:cs="Times New Roman" w:hint="eastAsia"/>
                <w:b/>
                <w:sz w:val="24"/>
              </w:rPr>
              <w:t>≥128</w:t>
            </w:r>
            <w:r w:rsidRPr="00DC33C8">
              <w:rPr>
                <w:rFonts w:asciiTheme="minorEastAsia" w:hAnsiTheme="minorEastAsia" w:cs="Times New Roman"/>
                <w:b/>
                <w:sz w:val="24"/>
              </w:rPr>
              <w:t>GB</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1297" w:type="dxa"/>
            <w:vMerge w:val="restart"/>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存储</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内置硬盘类型：热插拔SAS</w:t>
            </w:r>
            <w:r w:rsidRPr="00DC33C8">
              <w:rPr>
                <w:rFonts w:asciiTheme="minorEastAsia" w:hAnsiTheme="minorEastAsia" w:cs="Times New Roman" w:hint="eastAsia"/>
                <w:sz w:val="24"/>
              </w:rPr>
              <w:t>/SATA</w:t>
            </w:r>
            <w:r w:rsidRPr="00DC33C8">
              <w:rPr>
                <w:rFonts w:asciiTheme="minorEastAsia" w:hAnsiTheme="minorEastAsia" w:cs="Times New Roman"/>
                <w:sz w:val="24"/>
              </w:rPr>
              <w:t>硬盘</w:t>
            </w:r>
            <w:r w:rsidRPr="00DC33C8">
              <w:rPr>
                <w:rFonts w:asciiTheme="minorEastAsia" w:hAnsiTheme="minorEastAsia" w:cs="Times New Roman" w:hint="eastAsia"/>
                <w:sz w:val="24"/>
              </w:rPr>
              <w:t>，支持≥16</w:t>
            </w:r>
            <w:r w:rsidRPr="00DC33C8">
              <w:rPr>
                <w:rFonts w:asciiTheme="minorEastAsia" w:hAnsiTheme="minorEastAsia" w:cs="Times New Roman"/>
                <w:sz w:val="24"/>
              </w:rPr>
              <w:t>块</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1297" w:type="dxa"/>
            <w:vMerge/>
            <w:shd w:val="clear" w:color="auto" w:fill="auto"/>
            <w:vAlign w:val="center"/>
          </w:tcPr>
          <w:p w:rsidR="00C54FD4" w:rsidRPr="00DC33C8" w:rsidRDefault="00C54FD4" w:rsidP="00BC62AD">
            <w:pPr>
              <w:widowControl/>
              <w:rPr>
                <w:rFonts w:asciiTheme="minorEastAsia" w:hAnsiTheme="minorEastAsia" w:cs="Times New Roman"/>
                <w:sz w:val="24"/>
              </w:rPr>
            </w:pP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w:t>
            </w:r>
            <w:r w:rsidRPr="00DC33C8">
              <w:rPr>
                <w:rFonts w:asciiTheme="minorEastAsia" w:hAnsiTheme="minorEastAsia" w:cs="Times New Roman"/>
                <w:sz w:val="24"/>
              </w:rPr>
              <w:t>内置硬盘配置数目：</w:t>
            </w:r>
            <w:r w:rsidRPr="00DC33C8">
              <w:rPr>
                <w:rFonts w:asciiTheme="minorEastAsia" w:hAnsiTheme="minorEastAsia" w:cs="Times New Roman" w:hint="eastAsia"/>
                <w:sz w:val="24"/>
              </w:rPr>
              <w:t>≥5</w:t>
            </w:r>
            <w:r w:rsidRPr="00DC33C8">
              <w:rPr>
                <w:rFonts w:asciiTheme="minorEastAsia" w:hAnsiTheme="minorEastAsia" w:cs="Times New Roman"/>
                <w:sz w:val="24"/>
              </w:rPr>
              <w:t>块</w:t>
            </w:r>
            <w:r w:rsidRPr="00DC33C8">
              <w:rPr>
                <w:rFonts w:asciiTheme="minorEastAsia" w:hAnsiTheme="minorEastAsia" w:cs="Times New Roman" w:hint="eastAsia"/>
                <w:sz w:val="24"/>
              </w:rPr>
              <w:t>2.5寸，</w:t>
            </w:r>
            <w:r w:rsidRPr="00DC33C8">
              <w:rPr>
                <w:rFonts w:asciiTheme="minorEastAsia" w:hAnsiTheme="minorEastAsia" w:cs="Times New Roman"/>
                <w:sz w:val="24"/>
              </w:rPr>
              <w:t>单块要求</w:t>
            </w:r>
            <w:r w:rsidRPr="00DC33C8">
              <w:rPr>
                <w:rFonts w:asciiTheme="minorEastAsia" w:hAnsiTheme="minorEastAsia" w:cs="Times New Roman" w:hint="eastAsia"/>
                <w:sz w:val="24"/>
              </w:rPr>
              <w:t>≥300</w:t>
            </w:r>
            <w:r w:rsidRPr="00DC33C8">
              <w:rPr>
                <w:rFonts w:asciiTheme="minorEastAsia" w:hAnsiTheme="minorEastAsia" w:cs="Times New Roman"/>
                <w:sz w:val="24"/>
              </w:rPr>
              <w:t>GB</w:t>
            </w:r>
            <w:r w:rsidRPr="00DC33C8">
              <w:rPr>
                <w:rFonts w:asciiTheme="minorEastAsia" w:hAnsiTheme="minorEastAsia" w:cs="Times New Roman" w:hint="eastAsia"/>
                <w:sz w:val="24"/>
              </w:rPr>
              <w:t>，转速≥10Krpm</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1297" w:type="dxa"/>
            <w:vMerge/>
            <w:shd w:val="clear" w:color="auto" w:fill="auto"/>
            <w:vAlign w:val="center"/>
          </w:tcPr>
          <w:p w:rsidR="00C54FD4" w:rsidRPr="00DC33C8" w:rsidRDefault="00C54FD4" w:rsidP="00BC62AD">
            <w:pPr>
              <w:widowControl/>
              <w:rPr>
                <w:rFonts w:asciiTheme="minorEastAsia" w:hAnsiTheme="minorEastAsia" w:cs="Times New Roman"/>
                <w:sz w:val="24"/>
              </w:rPr>
            </w:pP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配置</w:t>
            </w:r>
            <w:r w:rsidRPr="00DC33C8">
              <w:rPr>
                <w:rFonts w:asciiTheme="minorEastAsia" w:hAnsiTheme="minorEastAsia" w:cs="Times New Roman" w:hint="eastAsia"/>
                <w:sz w:val="24"/>
              </w:rPr>
              <w:t>RAID</w:t>
            </w:r>
            <w:r w:rsidRPr="00DC33C8">
              <w:rPr>
                <w:rFonts w:asciiTheme="minorEastAsia" w:hAnsiTheme="minorEastAsia" w:cs="Times New Roman"/>
                <w:sz w:val="24"/>
              </w:rPr>
              <w:t>卡，缓存</w:t>
            </w:r>
            <w:r w:rsidRPr="00DC33C8">
              <w:rPr>
                <w:rFonts w:asciiTheme="minorEastAsia" w:hAnsiTheme="minorEastAsia" w:cs="Times New Roman" w:hint="eastAsia"/>
                <w:sz w:val="24"/>
              </w:rPr>
              <w:t>≥1G</w:t>
            </w:r>
            <w:r w:rsidRPr="00DC33C8">
              <w:rPr>
                <w:rFonts w:asciiTheme="minorEastAsia" w:hAnsiTheme="minorEastAsia" w:cs="Times New Roman"/>
                <w:sz w:val="24"/>
              </w:rPr>
              <w:t>，支持</w:t>
            </w:r>
            <w:r w:rsidRPr="00DC33C8">
              <w:rPr>
                <w:rFonts w:asciiTheme="minorEastAsia" w:hAnsiTheme="minorEastAsia" w:cs="Times New Roman" w:hint="eastAsia"/>
                <w:sz w:val="24"/>
              </w:rPr>
              <w:t>RAID0,1,10,5,6，带电池保护</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9</w:t>
            </w:r>
          </w:p>
        </w:tc>
        <w:tc>
          <w:tcPr>
            <w:tcW w:w="1297"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网口</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配置2个GE端口,2个10GE光口</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10</w:t>
            </w:r>
          </w:p>
        </w:tc>
        <w:tc>
          <w:tcPr>
            <w:tcW w:w="1297"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HBA</w:t>
            </w:r>
            <w:r w:rsidRPr="00DC33C8">
              <w:rPr>
                <w:rFonts w:asciiTheme="minorEastAsia" w:hAnsiTheme="minorEastAsia" w:cs="Times New Roman" w:hint="eastAsia"/>
                <w:sz w:val="24"/>
              </w:rPr>
              <w:t>端口</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双</w:t>
            </w:r>
            <w:r w:rsidRPr="00DC33C8">
              <w:rPr>
                <w:rFonts w:asciiTheme="minorEastAsia" w:hAnsiTheme="minorEastAsia" w:cs="Times New Roman"/>
                <w:sz w:val="24"/>
              </w:rPr>
              <w:t>16</w:t>
            </w:r>
            <w:r w:rsidRPr="00DC33C8">
              <w:rPr>
                <w:rFonts w:asciiTheme="minorEastAsia" w:hAnsiTheme="minorEastAsia" w:cs="Times New Roman" w:hint="eastAsia"/>
                <w:sz w:val="24"/>
              </w:rPr>
              <w:t>GbpsFC端口</w:t>
            </w:r>
          </w:p>
        </w:tc>
      </w:tr>
      <w:tr w:rsidR="00C54FD4" w:rsidRPr="00DC33C8" w:rsidTr="00BC62AD">
        <w:trPr>
          <w:cantSplit/>
          <w:trHeight w:val="59"/>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11</w:t>
            </w:r>
          </w:p>
        </w:tc>
        <w:tc>
          <w:tcPr>
            <w:tcW w:w="1297"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光驱</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配置</w:t>
            </w:r>
            <w:r w:rsidRPr="00DC33C8">
              <w:rPr>
                <w:rFonts w:asciiTheme="minorEastAsia" w:hAnsiTheme="minorEastAsia" w:cs="Times New Roman"/>
                <w:sz w:val="24"/>
              </w:rPr>
              <w:t>DVD驱动器</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12</w:t>
            </w:r>
          </w:p>
        </w:tc>
        <w:tc>
          <w:tcPr>
            <w:tcW w:w="1297"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硬件远程维护支持</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可以远程监控并操作主机的</w:t>
            </w:r>
            <w:r w:rsidRPr="00DC33C8">
              <w:rPr>
                <w:rFonts w:asciiTheme="minorEastAsia" w:hAnsiTheme="minorEastAsia" w:cs="Times New Roman"/>
                <w:sz w:val="24"/>
              </w:rPr>
              <w:t>IPMI</w:t>
            </w:r>
            <w:r w:rsidRPr="00DC33C8">
              <w:rPr>
                <w:rFonts w:asciiTheme="minorEastAsia" w:hAnsiTheme="minorEastAsia" w:cs="Times New Roman" w:hint="eastAsia"/>
                <w:sz w:val="24"/>
              </w:rPr>
              <w:t>接口或其他技术</w:t>
            </w:r>
          </w:p>
        </w:tc>
      </w:tr>
      <w:tr w:rsidR="00C54FD4" w:rsidRPr="00DC33C8" w:rsidTr="00BC62AD">
        <w:trPr>
          <w:cantSplit/>
          <w:trHeight w:val="65"/>
        </w:trPr>
        <w:tc>
          <w:tcPr>
            <w:tcW w:w="675"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13</w:t>
            </w:r>
          </w:p>
        </w:tc>
        <w:tc>
          <w:tcPr>
            <w:tcW w:w="1297"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电源</w:t>
            </w:r>
          </w:p>
        </w:tc>
        <w:tc>
          <w:tcPr>
            <w:tcW w:w="6641"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配置1+1</w:t>
            </w:r>
            <w:r w:rsidRPr="00DC33C8">
              <w:rPr>
                <w:rFonts w:asciiTheme="minorEastAsia" w:hAnsiTheme="minorEastAsia" w:cs="Times New Roman"/>
                <w:sz w:val="24"/>
              </w:rPr>
              <w:t>冗余热插拔电源，并提供配套的电源连接线</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A01-0</w:t>
      </w:r>
      <w:r w:rsidRPr="00DC33C8">
        <w:rPr>
          <w:rFonts w:asciiTheme="minorEastAsia" w:hAnsiTheme="minorEastAsia" w:cs="Times New Roman"/>
          <w:b/>
          <w:bCs/>
          <w:sz w:val="24"/>
          <w:szCs w:val="24"/>
        </w:rPr>
        <w:t>3</w:t>
      </w:r>
      <w:r w:rsidRPr="00DC33C8">
        <w:rPr>
          <w:rFonts w:asciiTheme="minorEastAsia" w:hAnsiTheme="minorEastAsia" w:cs="Times New Roman" w:hint="eastAsia"/>
          <w:b/>
          <w:bCs/>
          <w:sz w:val="24"/>
          <w:szCs w:val="24"/>
        </w:rPr>
        <w:tab/>
        <w:t>光纤交换机</w:t>
      </w:r>
    </w:p>
    <w:tbl>
      <w:tblPr>
        <w:tblW w:w="848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1"/>
        <w:gridCol w:w="2190"/>
        <w:gridCol w:w="5560"/>
      </w:tblGrid>
      <w:tr w:rsidR="00C54FD4" w:rsidRPr="00DC33C8" w:rsidTr="00BC62AD">
        <w:trPr>
          <w:trHeight w:val="336"/>
          <w:tblHeader/>
        </w:trPr>
        <w:tc>
          <w:tcPr>
            <w:tcW w:w="731" w:type="dxa"/>
            <w:shd w:val="clear" w:color="000000" w:fill="auto"/>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2190" w:type="dxa"/>
            <w:shd w:val="clear" w:color="000000" w:fill="auto"/>
          </w:tcPr>
          <w:p w:rsidR="00C54FD4" w:rsidRPr="00DC33C8" w:rsidRDefault="00C54FD4" w:rsidP="00BC62AD">
            <w:pPr>
              <w:widowControl/>
              <w:jc w:val="center"/>
              <w:rPr>
                <w:rFonts w:asciiTheme="minorEastAsia" w:hAnsiTheme="minorEastAsia" w:cs="Times New Roman"/>
                <w:sz w:val="24"/>
              </w:rPr>
            </w:pPr>
            <w:bookmarkStart w:id="50" w:name="OLE_LINK42"/>
            <w:bookmarkStart w:id="51" w:name="OLE_LINK43"/>
            <w:r w:rsidRPr="00DC33C8">
              <w:rPr>
                <w:rFonts w:asciiTheme="minorEastAsia" w:hAnsiTheme="minorEastAsia" w:cs="Times New Roman"/>
                <w:sz w:val="24"/>
              </w:rPr>
              <w:t>指标</w:t>
            </w:r>
            <w:r w:rsidRPr="00DC33C8">
              <w:rPr>
                <w:rFonts w:asciiTheme="minorEastAsia" w:hAnsiTheme="minorEastAsia" w:cs="Times New Roman" w:hint="eastAsia"/>
                <w:sz w:val="24"/>
              </w:rPr>
              <w:t>项</w:t>
            </w:r>
            <w:bookmarkEnd w:id="50"/>
            <w:bookmarkEnd w:id="51"/>
          </w:p>
        </w:tc>
        <w:tc>
          <w:tcPr>
            <w:tcW w:w="5560" w:type="dxa"/>
            <w:shd w:val="clear" w:color="000000" w:fill="auto"/>
          </w:tcPr>
          <w:p w:rsidR="00C54FD4" w:rsidRPr="00DC33C8" w:rsidRDefault="00C54FD4" w:rsidP="00BC62AD">
            <w:pPr>
              <w:widowControl/>
              <w:jc w:val="center"/>
              <w:rPr>
                <w:rFonts w:asciiTheme="minorEastAsia" w:hAnsiTheme="minorEastAsia" w:cs="Times New Roman"/>
                <w:sz w:val="24"/>
              </w:rPr>
            </w:pPr>
            <w:bookmarkStart w:id="52" w:name="OLE_LINK41"/>
            <w:bookmarkStart w:id="53" w:name="OLE_LINK40"/>
            <w:bookmarkStart w:id="54" w:name="OLE_LINK39"/>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bookmarkEnd w:id="52"/>
            <w:bookmarkEnd w:id="53"/>
            <w:bookmarkEnd w:id="54"/>
          </w:p>
        </w:tc>
      </w:tr>
      <w:tr w:rsidR="00C54FD4" w:rsidRPr="00DC33C8" w:rsidTr="00BC62AD">
        <w:trPr>
          <w:trHeight w:val="480"/>
        </w:trPr>
        <w:tc>
          <w:tcPr>
            <w:tcW w:w="731"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190" w:type="dxa"/>
            <w:vMerge w:val="restart"/>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基本配置</w:t>
            </w:r>
          </w:p>
        </w:tc>
        <w:tc>
          <w:tcPr>
            <w:tcW w:w="5560"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兼容主流FC磁盘阵列</w:t>
            </w:r>
            <w:r w:rsidRPr="00DC33C8">
              <w:rPr>
                <w:rFonts w:asciiTheme="minorEastAsia" w:hAnsiTheme="minorEastAsia" w:cs="Times New Roman" w:hint="eastAsia"/>
                <w:sz w:val="24"/>
              </w:rPr>
              <w:t>及</w:t>
            </w:r>
            <w:r w:rsidRPr="00DC33C8">
              <w:rPr>
                <w:rFonts w:asciiTheme="minorEastAsia" w:hAnsiTheme="minorEastAsia" w:cs="Times New Roman"/>
                <w:sz w:val="24"/>
              </w:rPr>
              <w:t>SAN交换机</w:t>
            </w:r>
            <w:r w:rsidRPr="00DC33C8">
              <w:rPr>
                <w:rFonts w:asciiTheme="minorEastAsia" w:hAnsiTheme="minorEastAsia" w:cs="Times New Roman" w:hint="eastAsia"/>
                <w:sz w:val="24"/>
              </w:rPr>
              <w:t>；</w:t>
            </w:r>
          </w:p>
        </w:tc>
      </w:tr>
      <w:tr w:rsidR="00C54FD4" w:rsidRPr="00DC33C8" w:rsidTr="00BC62AD">
        <w:trPr>
          <w:trHeight w:val="480"/>
        </w:trPr>
        <w:tc>
          <w:tcPr>
            <w:tcW w:w="731"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190" w:type="dxa"/>
            <w:vMerge/>
            <w:vAlign w:val="center"/>
          </w:tcPr>
          <w:p w:rsidR="00C54FD4" w:rsidRPr="00DC33C8" w:rsidRDefault="00C54FD4" w:rsidP="00BC62AD">
            <w:pPr>
              <w:widowControl/>
              <w:jc w:val="center"/>
              <w:rPr>
                <w:rFonts w:asciiTheme="minorEastAsia" w:hAnsiTheme="minorEastAsia" w:cs="Times New Roman"/>
                <w:sz w:val="24"/>
              </w:rPr>
            </w:pPr>
          </w:p>
        </w:tc>
        <w:tc>
          <w:tcPr>
            <w:tcW w:w="5560"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全线速，无阻塞架构；</w:t>
            </w:r>
          </w:p>
        </w:tc>
      </w:tr>
      <w:tr w:rsidR="00C54FD4" w:rsidRPr="00DC33C8" w:rsidTr="00BC62AD">
        <w:trPr>
          <w:trHeight w:val="480"/>
        </w:trPr>
        <w:tc>
          <w:tcPr>
            <w:tcW w:w="731"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190" w:type="dxa"/>
            <w:vMerge/>
            <w:vAlign w:val="center"/>
          </w:tcPr>
          <w:p w:rsidR="00C54FD4" w:rsidRPr="00DC33C8" w:rsidRDefault="00C54FD4" w:rsidP="00BC62AD">
            <w:pPr>
              <w:widowControl/>
              <w:jc w:val="center"/>
              <w:rPr>
                <w:rFonts w:asciiTheme="minorEastAsia" w:hAnsiTheme="minorEastAsia" w:cs="Times New Roman"/>
                <w:sz w:val="24"/>
              </w:rPr>
            </w:pPr>
          </w:p>
        </w:tc>
        <w:tc>
          <w:tcPr>
            <w:tcW w:w="5560"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16Gbps</w:t>
            </w:r>
            <w:r w:rsidRPr="00DC33C8">
              <w:rPr>
                <w:rFonts w:asciiTheme="minorEastAsia" w:hAnsiTheme="minorEastAsia" w:cs="Times New Roman" w:hint="eastAsia"/>
                <w:sz w:val="24"/>
              </w:rPr>
              <w:t>FC端口，</w:t>
            </w:r>
            <w:r w:rsidRPr="00DC33C8">
              <w:rPr>
                <w:rFonts w:asciiTheme="minorEastAsia" w:hAnsiTheme="minorEastAsia" w:cs="Times New Roman"/>
                <w:sz w:val="24"/>
              </w:rPr>
              <w:t>且兼容4Gbps和2Gbps</w:t>
            </w:r>
            <w:r w:rsidRPr="00DC33C8">
              <w:rPr>
                <w:rFonts w:asciiTheme="minorEastAsia" w:hAnsiTheme="minorEastAsia" w:cs="Times New Roman" w:hint="eastAsia"/>
                <w:sz w:val="24"/>
              </w:rPr>
              <w:t>，</w:t>
            </w:r>
            <w:r w:rsidRPr="00DC33C8">
              <w:rPr>
                <w:rFonts w:asciiTheme="minorEastAsia" w:hAnsiTheme="minorEastAsia" w:cs="Times New Roman"/>
                <w:sz w:val="24"/>
              </w:rPr>
              <w:t>自适应光纤通道端口全双工运行</w:t>
            </w:r>
          </w:p>
        </w:tc>
      </w:tr>
      <w:tr w:rsidR="00C54FD4" w:rsidRPr="00DC33C8" w:rsidTr="00BC62AD">
        <w:trPr>
          <w:trHeight w:val="480"/>
        </w:trPr>
        <w:tc>
          <w:tcPr>
            <w:tcW w:w="731"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190" w:type="dxa"/>
            <w:vMerge/>
            <w:vAlign w:val="center"/>
          </w:tcPr>
          <w:p w:rsidR="00C54FD4" w:rsidRPr="00DC33C8" w:rsidRDefault="00C54FD4" w:rsidP="00BC62AD">
            <w:pPr>
              <w:widowControl/>
              <w:jc w:val="center"/>
              <w:rPr>
                <w:rFonts w:asciiTheme="minorEastAsia" w:hAnsiTheme="minorEastAsia" w:cs="Times New Roman"/>
                <w:sz w:val="24"/>
              </w:rPr>
            </w:pPr>
          </w:p>
        </w:tc>
        <w:tc>
          <w:tcPr>
            <w:tcW w:w="5560" w:type="dxa"/>
            <w:shd w:val="clear" w:color="auto" w:fill="auto"/>
            <w:vAlign w:val="center"/>
          </w:tcPr>
          <w:p w:rsidR="00C54FD4" w:rsidRPr="00DC33C8" w:rsidRDefault="00C54FD4" w:rsidP="00BC62AD">
            <w:pPr>
              <w:widowControl/>
              <w:jc w:val="left"/>
              <w:rPr>
                <w:rFonts w:asciiTheme="minorEastAsia" w:hAnsiTheme="minorEastAsia" w:cs="Times New Roman"/>
                <w:b/>
                <w:sz w:val="24"/>
              </w:rPr>
            </w:pPr>
            <w:r w:rsidRPr="00DC33C8">
              <w:rPr>
                <w:rFonts w:asciiTheme="minorEastAsia" w:hAnsiTheme="minorEastAsia" w:cs="Times New Roman" w:hint="eastAsia"/>
                <w:b/>
                <w:sz w:val="24"/>
              </w:rPr>
              <w:t>*单设备</w:t>
            </w:r>
            <w:r w:rsidRPr="00DC33C8">
              <w:rPr>
                <w:rFonts w:asciiTheme="minorEastAsia" w:hAnsiTheme="minorEastAsia" w:cs="Times New Roman"/>
                <w:b/>
                <w:sz w:val="24"/>
              </w:rPr>
              <w:t>16</w:t>
            </w:r>
            <w:r w:rsidRPr="00DC33C8">
              <w:rPr>
                <w:rFonts w:asciiTheme="minorEastAsia" w:hAnsiTheme="minorEastAsia" w:cs="Times New Roman" w:hint="eastAsia"/>
                <w:b/>
                <w:sz w:val="24"/>
              </w:rPr>
              <w:t>GbFC</w:t>
            </w:r>
            <w:r w:rsidRPr="00DC33C8">
              <w:rPr>
                <w:rFonts w:asciiTheme="minorEastAsia" w:hAnsiTheme="minorEastAsia" w:cs="Times New Roman"/>
                <w:b/>
                <w:sz w:val="24"/>
              </w:rPr>
              <w:t>端口</w:t>
            </w:r>
            <w:r w:rsidRPr="00DC33C8">
              <w:rPr>
                <w:rFonts w:asciiTheme="minorEastAsia" w:hAnsiTheme="minorEastAsia" w:cs="Times New Roman" w:hint="eastAsia"/>
                <w:b/>
                <w:sz w:val="24"/>
              </w:rPr>
              <w:t>数不少于</w:t>
            </w:r>
            <w:r w:rsidRPr="00DC33C8">
              <w:rPr>
                <w:rFonts w:asciiTheme="minorEastAsia" w:hAnsiTheme="minorEastAsia" w:cs="Times New Roman"/>
                <w:b/>
                <w:sz w:val="24"/>
              </w:rPr>
              <w:t>24个</w:t>
            </w:r>
            <w:r w:rsidRPr="00DC33C8">
              <w:rPr>
                <w:rFonts w:asciiTheme="minorEastAsia" w:hAnsiTheme="minorEastAsia" w:cs="Times New Roman" w:hint="eastAsia"/>
                <w:b/>
                <w:sz w:val="24"/>
              </w:rPr>
              <w:t>，</w:t>
            </w:r>
            <w:r w:rsidRPr="00DC33C8">
              <w:rPr>
                <w:rFonts w:asciiTheme="minorEastAsia" w:hAnsiTheme="minorEastAsia" w:cs="Times New Roman"/>
                <w:b/>
                <w:sz w:val="24"/>
              </w:rPr>
              <w:t>实际激活端口</w:t>
            </w:r>
            <w:r w:rsidRPr="00DC33C8">
              <w:rPr>
                <w:rFonts w:asciiTheme="minorEastAsia" w:hAnsiTheme="minorEastAsia" w:cs="Times New Roman" w:hint="eastAsia"/>
                <w:b/>
                <w:sz w:val="24"/>
              </w:rPr>
              <w:t>数量≥24</w:t>
            </w:r>
            <w:r w:rsidRPr="00DC33C8">
              <w:rPr>
                <w:rFonts w:asciiTheme="minorEastAsia" w:hAnsiTheme="minorEastAsia" w:cs="Times New Roman"/>
                <w:b/>
                <w:sz w:val="24"/>
              </w:rPr>
              <w:t>个</w:t>
            </w:r>
            <w:r w:rsidRPr="00DC33C8">
              <w:rPr>
                <w:rFonts w:asciiTheme="minorEastAsia" w:hAnsiTheme="minorEastAsia" w:cs="Times New Roman" w:hint="eastAsia"/>
                <w:b/>
                <w:sz w:val="24"/>
              </w:rPr>
              <w:t>，</w:t>
            </w:r>
            <w:r w:rsidRPr="00DC33C8">
              <w:rPr>
                <w:rFonts w:asciiTheme="minorEastAsia" w:hAnsiTheme="minorEastAsia" w:cs="Times New Roman"/>
                <w:b/>
                <w:sz w:val="24"/>
              </w:rPr>
              <w:t>实配16GbpsSFP+模块</w:t>
            </w:r>
            <w:r w:rsidRPr="00DC33C8">
              <w:rPr>
                <w:rFonts w:asciiTheme="minorEastAsia" w:hAnsiTheme="minorEastAsia" w:cs="Times New Roman" w:hint="eastAsia"/>
                <w:b/>
                <w:sz w:val="24"/>
              </w:rPr>
              <w:t>数量≥24</w:t>
            </w:r>
            <w:r w:rsidRPr="00DC33C8">
              <w:rPr>
                <w:rFonts w:asciiTheme="minorEastAsia" w:hAnsiTheme="minorEastAsia" w:cs="Times New Roman"/>
                <w:b/>
                <w:sz w:val="24"/>
              </w:rPr>
              <w:t>个</w:t>
            </w:r>
            <w:r w:rsidRPr="00DC33C8">
              <w:rPr>
                <w:rFonts w:asciiTheme="minorEastAsia" w:hAnsiTheme="minorEastAsia" w:cs="Times New Roman" w:hint="eastAsia"/>
                <w:b/>
                <w:sz w:val="24"/>
              </w:rPr>
              <w:t>；</w:t>
            </w:r>
          </w:p>
        </w:tc>
      </w:tr>
      <w:tr w:rsidR="00C54FD4" w:rsidRPr="00DC33C8" w:rsidTr="00BC62AD">
        <w:trPr>
          <w:trHeight w:val="480"/>
        </w:trPr>
        <w:tc>
          <w:tcPr>
            <w:tcW w:w="731"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19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功能性</w:t>
            </w:r>
            <w:r w:rsidRPr="00DC33C8">
              <w:rPr>
                <w:rFonts w:asciiTheme="minorEastAsia" w:hAnsiTheme="minorEastAsia" w:cs="Times New Roman"/>
                <w:sz w:val="24"/>
              </w:rPr>
              <w:t>要求</w:t>
            </w:r>
          </w:p>
        </w:tc>
        <w:tc>
          <w:tcPr>
            <w:tcW w:w="5560"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可将物理SAN分成多个逻辑Fabric架构，支持基于端口或WWN级别的划分</w:t>
            </w:r>
            <w:r w:rsidRPr="00DC33C8">
              <w:rPr>
                <w:rFonts w:asciiTheme="minorEastAsia" w:hAnsiTheme="minorEastAsia" w:cs="Times New Roman" w:hint="eastAsia"/>
                <w:sz w:val="24"/>
              </w:rPr>
              <w:t>；</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A01-0</w:t>
      </w:r>
      <w:r w:rsidRPr="00DC33C8">
        <w:rPr>
          <w:rFonts w:asciiTheme="minorEastAsia" w:hAnsiTheme="minorEastAsia" w:cs="Times New Roman"/>
          <w:b/>
          <w:bCs/>
          <w:sz w:val="24"/>
          <w:szCs w:val="24"/>
        </w:rPr>
        <w:t>4</w:t>
      </w:r>
      <w:r w:rsidRPr="00DC33C8">
        <w:rPr>
          <w:rFonts w:asciiTheme="minorEastAsia" w:hAnsiTheme="minorEastAsia" w:cs="Times New Roman" w:hint="eastAsia"/>
          <w:b/>
          <w:bCs/>
          <w:sz w:val="24"/>
          <w:szCs w:val="24"/>
        </w:rPr>
        <w:tab/>
        <w:t>万兆交换机</w:t>
      </w:r>
    </w:p>
    <w:tbl>
      <w:tblPr>
        <w:tblW w:w="8505"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709"/>
        <w:gridCol w:w="2126"/>
        <w:gridCol w:w="5670"/>
      </w:tblGrid>
      <w:tr w:rsidR="00C54FD4" w:rsidRPr="00DC33C8" w:rsidTr="00BC62AD">
        <w:trPr>
          <w:trHeight w:val="280"/>
        </w:trPr>
        <w:tc>
          <w:tcPr>
            <w:tcW w:w="709" w:type="dxa"/>
          </w:tcPr>
          <w:p w:rsidR="00C54FD4" w:rsidRPr="00DC33C8" w:rsidRDefault="00C54FD4" w:rsidP="00BC62AD">
            <w:pPr>
              <w:widowControl/>
              <w:jc w:val="center"/>
              <w:rPr>
                <w:rFonts w:asciiTheme="minorEastAsia" w:hAnsiTheme="minorEastAsia" w:cs="Times New Roman"/>
                <w:sz w:val="24"/>
              </w:rPr>
            </w:pPr>
            <w:bookmarkStart w:id="55" w:name="OLE_LINK55"/>
            <w:bookmarkStart w:id="56" w:name="OLE_LINK54"/>
            <w:bookmarkStart w:id="57" w:name="OLE_LINK53"/>
            <w:bookmarkStart w:id="58" w:name="OLE_LINK52"/>
            <w:r w:rsidRPr="00DC33C8">
              <w:rPr>
                <w:rFonts w:asciiTheme="minorEastAsia" w:hAnsiTheme="minorEastAsia" w:cs="Times New Roman" w:hint="eastAsia"/>
                <w:sz w:val="24"/>
              </w:rPr>
              <w:t>序号</w:t>
            </w:r>
          </w:p>
        </w:tc>
        <w:tc>
          <w:tcPr>
            <w:tcW w:w="2126"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567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技术</w:t>
            </w:r>
            <w:r w:rsidRPr="00DC33C8">
              <w:rPr>
                <w:rFonts w:asciiTheme="minorEastAsia" w:hAnsiTheme="minorEastAsia" w:cs="Times New Roman" w:hint="eastAsia"/>
                <w:sz w:val="24"/>
              </w:rPr>
              <w:t>要求及</w:t>
            </w:r>
            <w:r w:rsidRPr="00DC33C8">
              <w:rPr>
                <w:rFonts w:asciiTheme="minorEastAsia" w:hAnsiTheme="minorEastAsia" w:cs="Times New Roman"/>
                <w:sz w:val="24"/>
              </w:rPr>
              <w:t>指标</w:t>
            </w:r>
          </w:p>
          <w:p w:rsidR="00C54FD4" w:rsidRPr="00DC33C8" w:rsidRDefault="00C54FD4" w:rsidP="00BC62AD">
            <w:pPr>
              <w:widowControl/>
              <w:jc w:val="center"/>
              <w:rPr>
                <w:rFonts w:asciiTheme="minorEastAsia" w:hAnsiTheme="minorEastAsia" w:cs="Times New Roman"/>
                <w:sz w:val="24"/>
              </w:rPr>
            </w:pPr>
          </w:p>
        </w:tc>
      </w:tr>
      <w:tr w:rsidR="00C54FD4" w:rsidRPr="00DC33C8" w:rsidTr="00BC62AD">
        <w:trPr>
          <w:trHeight w:val="280"/>
        </w:trPr>
        <w:tc>
          <w:tcPr>
            <w:tcW w:w="709" w:type="dxa"/>
            <w:vAlign w:val="center"/>
          </w:tcPr>
          <w:p w:rsidR="00C54FD4" w:rsidRPr="00DC33C8" w:rsidRDefault="00C54FD4" w:rsidP="00BC62AD">
            <w:pPr>
              <w:widowControl/>
              <w:jc w:val="center"/>
              <w:rPr>
                <w:rFonts w:asciiTheme="minorEastAsia" w:hAnsiTheme="minorEastAsia" w:cs="Times New Roman"/>
                <w:sz w:val="24"/>
              </w:rPr>
            </w:pPr>
            <w:bookmarkStart w:id="59" w:name="_Hlk385833212"/>
            <w:bookmarkEnd w:id="55"/>
            <w:bookmarkEnd w:id="56"/>
            <w:bookmarkEnd w:id="57"/>
            <w:bookmarkEnd w:id="58"/>
            <w:r w:rsidRPr="00DC33C8">
              <w:rPr>
                <w:rFonts w:asciiTheme="minorEastAsia" w:hAnsiTheme="minorEastAsia" w:cs="Times New Roman" w:hint="eastAsia"/>
                <w:sz w:val="24"/>
              </w:rPr>
              <w:t>1</w:t>
            </w:r>
          </w:p>
        </w:tc>
        <w:tc>
          <w:tcPr>
            <w:tcW w:w="2126" w:type="dxa"/>
            <w:vMerge w:val="restart"/>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硬件规格</w:t>
            </w:r>
          </w:p>
        </w:tc>
        <w:tc>
          <w:tcPr>
            <w:tcW w:w="5670" w:type="dxa"/>
            <w:vAlign w:val="center"/>
          </w:tcPr>
          <w:p w:rsidR="00C54FD4" w:rsidRPr="00DC33C8" w:rsidRDefault="00C54FD4" w:rsidP="00BC62AD">
            <w:pPr>
              <w:widowControl/>
              <w:rPr>
                <w:rFonts w:asciiTheme="minorEastAsia" w:hAnsiTheme="minorEastAsia" w:cs="Times New Roman"/>
                <w:b/>
                <w:sz w:val="24"/>
              </w:rPr>
            </w:pPr>
            <w:r w:rsidRPr="00DC33C8">
              <w:rPr>
                <w:rFonts w:asciiTheme="minorEastAsia" w:hAnsiTheme="minorEastAsia" w:cs="Times New Roman"/>
                <w:b/>
                <w:sz w:val="24"/>
              </w:rPr>
              <w:t>*</w:t>
            </w:r>
            <w:r w:rsidRPr="00DC33C8">
              <w:rPr>
                <w:rFonts w:asciiTheme="minorEastAsia" w:hAnsiTheme="minorEastAsia" w:cs="Times New Roman" w:hint="eastAsia"/>
                <w:b/>
                <w:sz w:val="24"/>
              </w:rPr>
              <w:t>固化10G接口数≥48，40G接口数≥4，最大10G接口数≥64</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2</w:t>
            </w:r>
          </w:p>
        </w:tc>
        <w:tc>
          <w:tcPr>
            <w:tcW w:w="2126" w:type="dxa"/>
            <w:vMerge/>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p>
        </w:tc>
        <w:tc>
          <w:tcPr>
            <w:tcW w:w="5670"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支持DCMI国际标准数据中心管理接口，可实现远程对设备上/下电、复位、状态监控等操作。</w:t>
            </w:r>
          </w:p>
        </w:tc>
      </w:tr>
      <w:bookmarkEnd w:id="59"/>
      <w:tr w:rsidR="00C54FD4" w:rsidRPr="00DC33C8" w:rsidTr="00BC62AD">
        <w:trPr>
          <w:trHeight w:val="275"/>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3</w:t>
            </w:r>
          </w:p>
        </w:tc>
        <w:tc>
          <w:tcPr>
            <w:tcW w:w="2126" w:type="dxa"/>
            <w:vMerge w:val="restart"/>
            <w:vAlign w:val="center"/>
          </w:tcPr>
          <w:p w:rsidR="00C54FD4" w:rsidRPr="00DC33C8" w:rsidRDefault="00C54FD4" w:rsidP="00BC62AD">
            <w:pPr>
              <w:rPr>
                <w:rFonts w:asciiTheme="minorEastAsia" w:hAnsiTheme="minorEastAsia" w:cs="Times New Roman"/>
                <w:b/>
                <w:sz w:val="24"/>
              </w:rPr>
            </w:pPr>
          </w:p>
        </w:tc>
        <w:tc>
          <w:tcPr>
            <w:tcW w:w="5670"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模块化电源冗余、模块化风扇冗余，电压及风扇支持热拔插。</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4</w:t>
            </w:r>
          </w:p>
        </w:tc>
        <w:tc>
          <w:tcPr>
            <w:tcW w:w="2126" w:type="dxa"/>
            <w:vMerge/>
            <w:vAlign w:val="center"/>
          </w:tcPr>
          <w:p w:rsidR="00C54FD4" w:rsidRPr="00DC33C8" w:rsidRDefault="00C54FD4" w:rsidP="00BC62AD">
            <w:pPr>
              <w:rPr>
                <w:rFonts w:asciiTheme="minorEastAsia" w:hAnsiTheme="minorEastAsia" w:cs="Times New Roman"/>
                <w:b/>
                <w:sz w:val="24"/>
              </w:rPr>
            </w:pPr>
          </w:p>
        </w:tc>
        <w:tc>
          <w:tcPr>
            <w:tcW w:w="5670"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交换容量≥1.2</w:t>
            </w:r>
            <w:r w:rsidRPr="00DC33C8">
              <w:rPr>
                <w:rFonts w:asciiTheme="minorEastAsia" w:hAnsiTheme="minorEastAsia" w:cs="Times New Roman"/>
                <w:sz w:val="24"/>
              </w:rPr>
              <w:t>0</w:t>
            </w:r>
            <w:r w:rsidRPr="00DC33C8">
              <w:rPr>
                <w:rFonts w:asciiTheme="minorEastAsia" w:hAnsiTheme="minorEastAsia" w:cs="Times New Roman" w:hint="eastAsia"/>
                <w:sz w:val="24"/>
              </w:rPr>
              <w:t>T</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5</w:t>
            </w:r>
          </w:p>
        </w:tc>
        <w:tc>
          <w:tcPr>
            <w:tcW w:w="2126" w:type="dxa"/>
            <w:vMerge/>
            <w:vAlign w:val="center"/>
          </w:tcPr>
          <w:p w:rsidR="00C54FD4" w:rsidRPr="00DC33C8" w:rsidRDefault="00C54FD4" w:rsidP="00BC62AD">
            <w:pPr>
              <w:widowControl/>
              <w:rPr>
                <w:rFonts w:asciiTheme="minorEastAsia" w:hAnsiTheme="minorEastAsia" w:cs="Times New Roman"/>
                <w:b/>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包转发率≥9</w:t>
            </w:r>
            <w:r w:rsidRPr="00DC33C8">
              <w:rPr>
                <w:rFonts w:asciiTheme="minorEastAsia" w:hAnsiTheme="minorEastAsia" w:cs="Times New Roman"/>
                <w:sz w:val="24"/>
              </w:rPr>
              <w:t>5</w:t>
            </w:r>
            <w:r w:rsidRPr="00DC33C8">
              <w:rPr>
                <w:rFonts w:asciiTheme="minorEastAsia" w:hAnsiTheme="minorEastAsia" w:cs="Times New Roman" w:hint="eastAsia"/>
                <w:sz w:val="24"/>
              </w:rPr>
              <w:t>0Mpps</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6</w:t>
            </w:r>
          </w:p>
        </w:tc>
        <w:tc>
          <w:tcPr>
            <w:tcW w:w="2126" w:type="dxa"/>
            <w:vMerge/>
            <w:vAlign w:val="center"/>
          </w:tcPr>
          <w:p w:rsidR="00C54FD4" w:rsidRPr="00DC33C8" w:rsidRDefault="00C54FD4" w:rsidP="00BC62AD">
            <w:pPr>
              <w:widowControl/>
              <w:rPr>
                <w:rFonts w:asciiTheme="minorEastAsia" w:hAnsiTheme="minorEastAsia" w:cs="Times New Roman"/>
                <w:b/>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配置双电源</w:t>
            </w:r>
            <w:r w:rsidRPr="00DC33C8">
              <w:rPr>
                <w:rFonts w:asciiTheme="minorEastAsia" w:hAnsiTheme="minorEastAsia" w:cs="Times New Roman"/>
                <w:sz w:val="24"/>
              </w:rPr>
              <w:t>、</w:t>
            </w:r>
            <w:r w:rsidRPr="00DC33C8">
              <w:rPr>
                <w:rFonts w:asciiTheme="minorEastAsia" w:hAnsiTheme="minorEastAsia" w:cs="Times New Roman" w:hint="eastAsia"/>
                <w:sz w:val="24"/>
              </w:rPr>
              <w:t>配置</w:t>
            </w:r>
            <w:r w:rsidRPr="00DC33C8">
              <w:rPr>
                <w:rFonts w:asciiTheme="minorEastAsia" w:hAnsiTheme="minorEastAsia" w:cs="Times New Roman"/>
                <w:sz w:val="24"/>
              </w:rPr>
              <w:t>万兆</w:t>
            </w:r>
            <w:r w:rsidRPr="00DC33C8">
              <w:rPr>
                <w:rFonts w:asciiTheme="minorEastAsia" w:hAnsiTheme="minorEastAsia" w:cs="Times New Roman" w:hint="eastAsia"/>
                <w:sz w:val="24"/>
              </w:rPr>
              <w:t>SFP+多模</w:t>
            </w:r>
            <w:r w:rsidRPr="00DC33C8">
              <w:rPr>
                <w:rFonts w:asciiTheme="minorEastAsia" w:hAnsiTheme="minorEastAsia" w:cs="Times New Roman"/>
                <w:sz w:val="24"/>
              </w:rPr>
              <w:t>光模块</w:t>
            </w:r>
            <w:r w:rsidRPr="00DC33C8">
              <w:rPr>
                <w:rFonts w:asciiTheme="minorEastAsia" w:hAnsiTheme="minorEastAsia" w:cs="Times New Roman" w:hint="eastAsia"/>
                <w:sz w:val="24"/>
              </w:rPr>
              <w:t>4</w:t>
            </w:r>
            <w:r w:rsidRPr="00DC33C8">
              <w:rPr>
                <w:rFonts w:asciiTheme="minorEastAsia" w:hAnsiTheme="minorEastAsia" w:cs="Times New Roman"/>
                <w:sz w:val="24"/>
              </w:rPr>
              <w:t>8</w:t>
            </w:r>
            <w:r w:rsidRPr="00DC33C8">
              <w:rPr>
                <w:rFonts w:asciiTheme="minorEastAsia" w:hAnsiTheme="minorEastAsia" w:cs="Times New Roman" w:hint="eastAsia"/>
                <w:sz w:val="24"/>
              </w:rPr>
              <w:t>个</w:t>
            </w:r>
            <w:r w:rsidRPr="00DC33C8">
              <w:rPr>
                <w:rFonts w:asciiTheme="minorEastAsia" w:hAnsiTheme="minorEastAsia" w:cs="Times New Roman"/>
                <w:sz w:val="24"/>
              </w:rPr>
              <w:t>。</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7</w:t>
            </w:r>
          </w:p>
        </w:tc>
        <w:tc>
          <w:tcPr>
            <w:tcW w:w="2126" w:type="dxa"/>
            <w:vMerge w:val="restart"/>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产品功能</w:t>
            </w: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#支持RIP、OSPF、BGP-4等三层路由协议</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8</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支持PIM-SM、IGMP 等组播路由协议</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9</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支持MPLS L2及L3 VPN，支持作为P、PE、CE设备</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10</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支持国际标准以太网环网保护协议G.8032（ERPS），实现最快50ms的二层链路切换。</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lastRenderedPageBreak/>
              <w:t>11</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支持802.1X认证功能</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12</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支持端口镜像功能，支持多对一端口镜像及一对多端口镜像，支持跨交换机的远程端口镜像功能 RSPAN，支持聚合链路的镜像</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13</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支持光纤通道(FC)标准协议，端口模式支持F_PorT，E_PorT</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14</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支持以太网光纤通道(FCoE)，支持DCB无损以太网协议</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15</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支持多虚一技术，可将多台物理设备虚拟化为一台逻辑设备统一管理，支持跨设备链路聚合及最快50ms 级故障链路收敛。</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16</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支持VxLAN协议；支持VXLAN 三层网关GateWay；支持OpenFlow+Netconf的VXLAN集中式控制平面；能提供配套的VXLAN Controller</w:t>
            </w:r>
          </w:p>
        </w:tc>
      </w:tr>
      <w:tr w:rsidR="00C54FD4" w:rsidRPr="00DC33C8" w:rsidTr="00BC62AD">
        <w:trPr>
          <w:trHeight w:val="280"/>
        </w:trPr>
        <w:tc>
          <w:tcPr>
            <w:tcW w:w="709" w:type="dxa"/>
            <w:vAlign w:val="center"/>
          </w:tcPr>
          <w:p w:rsidR="00C54FD4" w:rsidRPr="00DC33C8" w:rsidRDefault="00C54FD4" w:rsidP="00BC62AD">
            <w:pPr>
              <w:widowControl/>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17</w:t>
            </w:r>
          </w:p>
        </w:tc>
        <w:tc>
          <w:tcPr>
            <w:tcW w:w="2126" w:type="dxa"/>
            <w:vMerge/>
            <w:vAlign w:val="center"/>
          </w:tcPr>
          <w:p w:rsidR="00C54FD4" w:rsidRPr="00DC33C8" w:rsidRDefault="00C54FD4" w:rsidP="00BC62AD">
            <w:pPr>
              <w:widowControl/>
              <w:rPr>
                <w:rFonts w:asciiTheme="minorEastAsia" w:hAnsiTheme="minorEastAsia" w:cs="Times New Roman"/>
                <w:sz w:val="24"/>
              </w:rPr>
            </w:pPr>
          </w:p>
        </w:tc>
        <w:tc>
          <w:tcPr>
            <w:tcW w:w="5670" w:type="dxa"/>
            <w:vAlign w:val="center"/>
          </w:tcPr>
          <w:p w:rsidR="00C54FD4" w:rsidRPr="00DC33C8" w:rsidRDefault="00C54FD4" w:rsidP="00BC62AD">
            <w:pPr>
              <w:widowControl/>
              <w:ind w:leftChars="11" w:left="23"/>
              <w:rPr>
                <w:rFonts w:asciiTheme="minorEastAsia" w:hAnsiTheme="minorEastAsia" w:cs="Times New Roman"/>
                <w:sz w:val="24"/>
              </w:rPr>
            </w:pPr>
            <w:r w:rsidRPr="00DC33C8">
              <w:rPr>
                <w:rFonts w:asciiTheme="minorEastAsia" w:hAnsiTheme="minorEastAsia" w:cs="Times New Roman" w:hint="eastAsia"/>
                <w:sz w:val="24"/>
              </w:rPr>
              <w:t>支持IP</w:t>
            </w:r>
            <w:r w:rsidRPr="00DC33C8">
              <w:rPr>
                <w:rFonts w:asciiTheme="minorEastAsia" w:hAnsiTheme="minorEastAsia" w:cs="Times New Roman"/>
                <w:sz w:val="24"/>
              </w:rPr>
              <w:t>v6</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A01-0</w:t>
      </w:r>
      <w:r w:rsidRPr="00DC33C8">
        <w:rPr>
          <w:rFonts w:asciiTheme="minorEastAsia" w:hAnsiTheme="minorEastAsia" w:cs="Times New Roman"/>
          <w:b/>
          <w:bCs/>
          <w:sz w:val="24"/>
          <w:szCs w:val="24"/>
        </w:rPr>
        <w:t>5</w:t>
      </w:r>
      <w:r w:rsidRPr="00DC33C8">
        <w:rPr>
          <w:rFonts w:asciiTheme="minorEastAsia" w:hAnsiTheme="minorEastAsia" w:cs="Times New Roman" w:hint="eastAsia"/>
          <w:b/>
          <w:bCs/>
          <w:sz w:val="24"/>
          <w:szCs w:val="24"/>
        </w:rPr>
        <w:tab/>
      </w:r>
      <w:r>
        <w:rPr>
          <w:rFonts w:asciiTheme="minorEastAsia" w:hAnsiTheme="minorEastAsia" w:cs="Times New Roman" w:hint="eastAsia"/>
          <w:b/>
          <w:bCs/>
          <w:sz w:val="24"/>
          <w:szCs w:val="24"/>
        </w:rPr>
        <w:t>千兆</w:t>
      </w:r>
      <w:r w:rsidRPr="00DC33C8">
        <w:rPr>
          <w:rFonts w:asciiTheme="minorEastAsia" w:hAnsiTheme="minorEastAsia" w:cs="Times New Roman" w:hint="eastAsia"/>
          <w:b/>
          <w:bCs/>
          <w:sz w:val="24"/>
          <w:szCs w:val="24"/>
        </w:rPr>
        <w:t>交换机</w:t>
      </w:r>
    </w:p>
    <w:p w:rsidR="00C54FD4" w:rsidRPr="00DC33C8" w:rsidRDefault="00C54FD4" w:rsidP="00C54FD4">
      <w:pPr>
        <w:rPr>
          <w:rFonts w:asciiTheme="minorEastAsia" w:hAnsiTheme="minorEastAsia" w:cs="Times New Roman"/>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6384"/>
      </w:tblGrid>
      <w:tr w:rsidR="00C54FD4" w:rsidRPr="00DC33C8" w:rsidTr="00BC62AD">
        <w:trPr>
          <w:trHeight w:val="480"/>
        </w:trPr>
        <w:tc>
          <w:tcPr>
            <w:tcW w:w="817"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418" w:type="dxa"/>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6384" w:type="dxa"/>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参数要求</w:t>
            </w:r>
          </w:p>
        </w:tc>
      </w:tr>
      <w:tr w:rsidR="00C54FD4" w:rsidRPr="00DC33C8" w:rsidTr="00BC62AD">
        <w:trPr>
          <w:trHeight w:val="7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1418" w:type="dxa"/>
            <w:vMerge w:val="restart"/>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硬件规格</w:t>
            </w: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b/>
                <w:sz w:val="24"/>
              </w:rPr>
            </w:pPr>
            <w:r w:rsidRPr="00DC33C8">
              <w:rPr>
                <w:rFonts w:asciiTheme="minorEastAsia" w:hAnsiTheme="minorEastAsia" w:cs="Times New Roman" w:hint="eastAsia"/>
                <w:b/>
                <w:sz w:val="24"/>
              </w:rPr>
              <w:t>*固化端口：≥48个10/100/1000Mbps电口，≥4个SFP+光口</w:t>
            </w:r>
          </w:p>
        </w:tc>
      </w:tr>
      <w:tr w:rsidR="00C54FD4" w:rsidRPr="00DC33C8" w:rsidTr="00BC62AD">
        <w:trPr>
          <w:trHeight w:val="269"/>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交换容量≥59</w:t>
            </w:r>
            <w:r w:rsidRPr="00DC33C8">
              <w:rPr>
                <w:rFonts w:asciiTheme="minorEastAsia" w:hAnsiTheme="minorEastAsia" w:cs="Times New Roman"/>
                <w:sz w:val="24"/>
              </w:rPr>
              <w:t>0</w:t>
            </w:r>
            <w:r w:rsidRPr="00DC33C8">
              <w:rPr>
                <w:rFonts w:asciiTheme="minorEastAsia" w:hAnsiTheme="minorEastAsia" w:cs="Times New Roman" w:hint="eastAsia"/>
                <w:sz w:val="24"/>
              </w:rPr>
              <w:t xml:space="preserve">Gbps </w:t>
            </w:r>
          </w:p>
        </w:tc>
      </w:tr>
      <w:tr w:rsidR="00C54FD4" w:rsidRPr="00DC33C8" w:rsidTr="00BC62AD">
        <w:trPr>
          <w:trHeight w:val="217"/>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包转发率≥25</w:t>
            </w:r>
            <w:r w:rsidRPr="00DC33C8">
              <w:rPr>
                <w:rFonts w:asciiTheme="minorEastAsia" w:hAnsiTheme="minorEastAsia" w:cs="Times New Roman"/>
                <w:sz w:val="24"/>
              </w:rPr>
              <w:t>0</w:t>
            </w:r>
            <w:r w:rsidRPr="00DC33C8">
              <w:rPr>
                <w:rFonts w:asciiTheme="minorEastAsia" w:hAnsiTheme="minorEastAsia" w:cs="Times New Roman" w:hint="eastAsia"/>
                <w:sz w:val="24"/>
              </w:rPr>
              <w:t>Mpps</w:t>
            </w:r>
          </w:p>
        </w:tc>
      </w:tr>
      <w:tr w:rsidR="00C54FD4" w:rsidRPr="00DC33C8" w:rsidTr="00BC62AD">
        <w:trPr>
          <w:trHeight w:val="269"/>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4</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jc w:val="left"/>
              <w:rPr>
                <w:rFonts w:asciiTheme="minorEastAsia" w:hAnsiTheme="minorEastAsia" w:cs="Times New Roman"/>
                <w:sz w:val="24"/>
              </w:rPr>
            </w:pPr>
            <w:r w:rsidRPr="00DC33C8">
              <w:rPr>
                <w:rFonts w:asciiTheme="minorEastAsia" w:hAnsiTheme="minorEastAsia" w:cs="Times New Roman" w:hint="eastAsia"/>
                <w:sz w:val="24"/>
              </w:rPr>
              <w:t>配置双电源</w:t>
            </w:r>
            <w:r w:rsidRPr="00DC33C8">
              <w:rPr>
                <w:rFonts w:asciiTheme="minorEastAsia" w:hAnsiTheme="minorEastAsia" w:cs="Times New Roman"/>
                <w:sz w:val="24"/>
              </w:rPr>
              <w:t>、</w:t>
            </w:r>
            <w:r w:rsidRPr="00DC33C8">
              <w:rPr>
                <w:rFonts w:asciiTheme="minorEastAsia" w:hAnsiTheme="minorEastAsia" w:cs="Times New Roman" w:hint="eastAsia"/>
                <w:sz w:val="24"/>
              </w:rPr>
              <w:t>配置</w:t>
            </w:r>
            <w:r w:rsidRPr="00DC33C8">
              <w:rPr>
                <w:rFonts w:asciiTheme="minorEastAsia" w:hAnsiTheme="minorEastAsia" w:cs="Times New Roman"/>
                <w:sz w:val="24"/>
              </w:rPr>
              <w:t>万兆</w:t>
            </w:r>
            <w:r w:rsidRPr="00DC33C8">
              <w:rPr>
                <w:rFonts w:asciiTheme="minorEastAsia" w:hAnsiTheme="minorEastAsia" w:cs="Times New Roman" w:hint="eastAsia"/>
                <w:sz w:val="24"/>
              </w:rPr>
              <w:t>SFP+多模</w:t>
            </w:r>
            <w:r w:rsidRPr="00DC33C8">
              <w:rPr>
                <w:rFonts w:asciiTheme="minorEastAsia" w:hAnsiTheme="minorEastAsia" w:cs="Times New Roman"/>
                <w:sz w:val="24"/>
              </w:rPr>
              <w:t>光模块</w:t>
            </w:r>
            <w:r w:rsidRPr="00DC33C8">
              <w:rPr>
                <w:rFonts w:asciiTheme="minorEastAsia" w:hAnsiTheme="minorEastAsia" w:cs="Times New Roman" w:hint="eastAsia"/>
                <w:sz w:val="24"/>
              </w:rPr>
              <w:t>4个</w:t>
            </w:r>
            <w:r w:rsidRPr="00DC33C8">
              <w:rPr>
                <w:rFonts w:asciiTheme="minorEastAsia" w:hAnsiTheme="minorEastAsia" w:cs="Times New Roman"/>
                <w:sz w:val="24"/>
              </w:rPr>
              <w:t>。</w:t>
            </w:r>
          </w:p>
        </w:tc>
      </w:tr>
      <w:tr w:rsidR="00C54FD4" w:rsidRPr="00DC33C8" w:rsidTr="00BC62AD">
        <w:trPr>
          <w:trHeight w:val="7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5</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要求所投设备ARP表项≥20K</w:t>
            </w:r>
          </w:p>
        </w:tc>
      </w:tr>
      <w:tr w:rsidR="00C54FD4" w:rsidRPr="00DC33C8" w:rsidTr="00BC62AD">
        <w:trPr>
          <w:trHeight w:val="7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6</w:t>
            </w:r>
          </w:p>
        </w:tc>
        <w:tc>
          <w:tcPr>
            <w:tcW w:w="1418" w:type="dxa"/>
            <w:vMerge w:val="restart"/>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产品功能</w:t>
            </w: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支持RIP，OSPF，BGP，RIPng，OSPFv3，BGP4+</w:t>
            </w:r>
          </w:p>
        </w:tc>
      </w:tr>
      <w:tr w:rsidR="00C54FD4" w:rsidRPr="00DC33C8" w:rsidTr="00BC62AD">
        <w:trPr>
          <w:trHeight w:val="169"/>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7</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 IGMP v1/v2/v3，IGMP v1/v2/v3 Snooping</w:t>
            </w:r>
          </w:p>
        </w:tc>
      </w:tr>
      <w:tr w:rsidR="00C54FD4" w:rsidRPr="00DC33C8" w:rsidTr="00BC62AD">
        <w:trPr>
          <w:trHeight w:val="14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8</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支持基本的QinQ，支持灵活的QinQ</w:t>
            </w:r>
          </w:p>
        </w:tc>
      </w:tr>
      <w:tr w:rsidR="00C54FD4" w:rsidRPr="00DC33C8" w:rsidTr="00BC62AD">
        <w:trPr>
          <w:trHeight w:val="46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9</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 xml:space="preserve">支持PIM-DM，PIM-SM，PIM-SSM，PIM for IPv6 </w:t>
            </w:r>
          </w:p>
        </w:tc>
      </w:tr>
      <w:tr w:rsidR="00C54FD4" w:rsidRPr="00DC33C8" w:rsidTr="00BC62AD">
        <w:trPr>
          <w:trHeight w:val="46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10</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支持ARP防欺骗功能，能够禁止非法用户的ARP欺骗报文，保护合法用户免受其害，防止合法用户的数据被窃取</w:t>
            </w:r>
          </w:p>
        </w:tc>
      </w:tr>
      <w:tr w:rsidR="00C54FD4" w:rsidRPr="00DC33C8" w:rsidTr="00BC62AD">
        <w:trPr>
          <w:trHeight w:val="46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11</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支持基于端口的出方向和入方向限速，限端口速粒度≤64Kbps；</w:t>
            </w:r>
          </w:p>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支持基于流的出方向和入方向限速，且流限速粒度≤8Kbps；</w:t>
            </w:r>
          </w:p>
        </w:tc>
      </w:tr>
      <w:tr w:rsidR="00C54FD4" w:rsidRPr="00DC33C8" w:rsidTr="00BC62AD">
        <w:trPr>
          <w:trHeight w:val="253"/>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12</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支持1对1、1对多、多对1和基于流的镜像；且支持RSPAN和ERSPAN</w:t>
            </w:r>
          </w:p>
        </w:tc>
      </w:tr>
      <w:tr w:rsidR="00C54FD4" w:rsidRPr="00DC33C8" w:rsidTr="00BC62AD">
        <w:trPr>
          <w:trHeight w:val="46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13</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 xml:space="preserve">支持基本和灵活QinQ特性，且能够支持1：1和N：1 VLAN交换； </w:t>
            </w:r>
          </w:p>
        </w:tc>
      </w:tr>
      <w:tr w:rsidR="00C54FD4" w:rsidRPr="00DC33C8" w:rsidTr="00BC62AD">
        <w:trPr>
          <w:trHeight w:val="810"/>
        </w:trPr>
        <w:tc>
          <w:tcPr>
            <w:tcW w:w="817"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4</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支持专门针对CPU的保护机制，能够针对发往CPU处理的各种报文进行流量控制和优先级处理，保护交换机在各种环境下稳定工作，以第三方权威机构测试报告为准。</w:t>
            </w:r>
          </w:p>
        </w:tc>
      </w:tr>
      <w:tr w:rsidR="00C54FD4" w:rsidRPr="00DC33C8" w:rsidTr="00BC62AD">
        <w:trPr>
          <w:trHeight w:val="1099"/>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1</w:t>
            </w:r>
            <w:r w:rsidRPr="00DC33C8">
              <w:rPr>
                <w:rFonts w:asciiTheme="minorEastAsia" w:hAnsiTheme="minorEastAsia" w:cs="Times New Roman"/>
                <w:sz w:val="24"/>
              </w:rPr>
              <w:t>5</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支持专门基础网络保护机制，增强设备防攻击能力，即使在受到攻击的情况下，也能保护系统各种服务的正常运行，保持较低的CPU负载，从而保障整个网络的稳定运行</w:t>
            </w:r>
          </w:p>
        </w:tc>
      </w:tr>
      <w:tr w:rsidR="00C54FD4" w:rsidRPr="00DC33C8" w:rsidTr="00BC62AD">
        <w:trPr>
          <w:trHeight w:val="35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16</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支持sFlow网络监测技术，可提供完整的第二层到第四层信息，可以适应超大网络流量环境下的流量分析，让用户详细、实时地分析网络传输流的性能、趋势和存在的问题。以第三方权威机构测试报告为准。</w:t>
            </w:r>
          </w:p>
        </w:tc>
      </w:tr>
      <w:tr w:rsidR="00C54FD4" w:rsidRPr="00DC33C8" w:rsidTr="00BC62AD">
        <w:trPr>
          <w:trHeight w:val="7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17</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支持虚拟化功能 （通过堆叠模块或非堆叠模块两种方法实现）</w:t>
            </w:r>
          </w:p>
        </w:tc>
      </w:tr>
      <w:tr w:rsidR="00C54FD4" w:rsidRPr="00DC33C8" w:rsidTr="00BC62AD">
        <w:trPr>
          <w:trHeight w:val="7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18</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支持ITU-TG.8032ERPS</w:t>
            </w:r>
          </w:p>
        </w:tc>
      </w:tr>
      <w:tr w:rsidR="00C54FD4" w:rsidRPr="00DC33C8" w:rsidTr="00BC62AD">
        <w:trPr>
          <w:trHeight w:val="128"/>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19</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支持端口休眠；</w:t>
            </w:r>
          </w:p>
        </w:tc>
      </w:tr>
      <w:tr w:rsidR="00C54FD4" w:rsidRPr="00DC33C8" w:rsidTr="00BC62AD">
        <w:trPr>
          <w:trHeight w:val="435"/>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20</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支持模块化操作系统，支持针对单一模块打热补丁，故障模块升级中不影响其他进程的正常运行和业务转发；</w:t>
            </w:r>
          </w:p>
        </w:tc>
      </w:tr>
      <w:tr w:rsidR="00C54FD4" w:rsidRPr="00DC33C8" w:rsidTr="00BC62AD">
        <w:trPr>
          <w:trHeight w:val="435"/>
        </w:trPr>
        <w:tc>
          <w:tcPr>
            <w:tcW w:w="817"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21</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支持智能温控功能，支持风扇自动调速、风扇故障检测、风扇状态查询等操作；</w:t>
            </w:r>
          </w:p>
        </w:tc>
      </w:tr>
      <w:tr w:rsidR="00C54FD4" w:rsidRPr="00DC33C8" w:rsidTr="00BC62AD">
        <w:trPr>
          <w:trHeight w:val="435"/>
        </w:trPr>
        <w:tc>
          <w:tcPr>
            <w:tcW w:w="817"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22</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支持线缆检测，可对线路进行正常、短路、断路、半断开状态进行检测，且能够检测到线缆发生故障的具体位置；</w:t>
            </w:r>
          </w:p>
        </w:tc>
      </w:tr>
      <w:tr w:rsidR="00C54FD4" w:rsidRPr="00DC33C8" w:rsidTr="00BC62AD">
        <w:trPr>
          <w:trHeight w:val="471"/>
        </w:trPr>
        <w:tc>
          <w:tcPr>
            <w:tcW w:w="817"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23</w:t>
            </w:r>
          </w:p>
        </w:tc>
        <w:tc>
          <w:tcPr>
            <w:tcW w:w="1418" w:type="dxa"/>
            <w:vMerge/>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 xml:space="preserve">支持软件定义网络SDN，符合OpenFlow 1.3协议标准，支持SDN和SDN Ready功能， </w:t>
            </w:r>
          </w:p>
        </w:tc>
      </w:tr>
      <w:tr w:rsidR="00C54FD4" w:rsidRPr="00DC33C8" w:rsidTr="00BC62AD">
        <w:trPr>
          <w:trHeight w:val="471"/>
        </w:trPr>
        <w:tc>
          <w:tcPr>
            <w:tcW w:w="817"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24</w:t>
            </w:r>
          </w:p>
        </w:tc>
        <w:tc>
          <w:tcPr>
            <w:tcW w:w="1418" w:type="dxa"/>
            <w:vAlign w:val="center"/>
          </w:tcPr>
          <w:p w:rsidR="00C54FD4" w:rsidRPr="00DC33C8" w:rsidRDefault="00C54FD4" w:rsidP="00BC62AD">
            <w:pPr>
              <w:widowControl/>
              <w:jc w:val="left"/>
              <w:rPr>
                <w:rFonts w:asciiTheme="minorEastAsia" w:hAnsiTheme="minorEastAsia" w:cs="Times New Roman"/>
                <w:sz w:val="24"/>
              </w:rPr>
            </w:pPr>
          </w:p>
        </w:tc>
        <w:tc>
          <w:tcPr>
            <w:tcW w:w="638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支持IP</w:t>
            </w:r>
            <w:r w:rsidRPr="00DC33C8">
              <w:rPr>
                <w:rFonts w:asciiTheme="minorEastAsia" w:hAnsiTheme="minorEastAsia" w:cs="Times New Roman"/>
                <w:sz w:val="24"/>
              </w:rPr>
              <w:t>v6</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A01-0</w:t>
      </w:r>
      <w:r w:rsidRPr="00DC33C8">
        <w:rPr>
          <w:rFonts w:asciiTheme="minorEastAsia" w:hAnsiTheme="minorEastAsia" w:cs="Times New Roman"/>
          <w:b/>
          <w:bCs/>
          <w:sz w:val="24"/>
          <w:szCs w:val="24"/>
        </w:rPr>
        <w:t>6</w:t>
      </w:r>
      <w:r w:rsidRPr="00DC33C8">
        <w:rPr>
          <w:rFonts w:asciiTheme="minorEastAsia" w:hAnsiTheme="minorEastAsia" w:cs="Times New Roman" w:hint="eastAsia"/>
          <w:b/>
          <w:bCs/>
          <w:sz w:val="24"/>
          <w:szCs w:val="24"/>
        </w:rPr>
        <w:tab/>
        <w:t>核心交换机</w:t>
      </w:r>
    </w:p>
    <w:tbl>
      <w:tblPr>
        <w:tblW w:w="8525" w:type="dxa"/>
        <w:tblLayout w:type="fixed"/>
        <w:tblLook w:val="04A0"/>
      </w:tblPr>
      <w:tblGrid>
        <w:gridCol w:w="851"/>
        <w:gridCol w:w="1701"/>
        <w:gridCol w:w="5973"/>
      </w:tblGrid>
      <w:tr w:rsidR="00C54FD4" w:rsidRPr="00DC33C8" w:rsidTr="00BC62AD">
        <w:trPr>
          <w:trHeight w:val="70"/>
        </w:trPr>
        <w:tc>
          <w:tcPr>
            <w:tcW w:w="851"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参数要求</w:t>
            </w:r>
          </w:p>
        </w:tc>
      </w:tr>
      <w:tr w:rsidR="00C54FD4" w:rsidRPr="00DC33C8" w:rsidTr="00BC62AD">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1701" w:type="dxa"/>
            <w:vMerge w:val="restart"/>
            <w:tcBorders>
              <w:top w:val="nil"/>
              <w:left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硬件指标</w:t>
            </w: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b/>
                <w:sz w:val="24"/>
              </w:rPr>
            </w:pPr>
            <w:r w:rsidRPr="00DC33C8">
              <w:rPr>
                <w:rFonts w:asciiTheme="minorEastAsia" w:hAnsiTheme="minorEastAsia" w:cs="Times New Roman" w:hint="eastAsia"/>
                <w:b/>
                <w:sz w:val="24"/>
              </w:rPr>
              <w:t>*整机主控引擎插槽≥2个，业务插槽≥</w:t>
            </w:r>
            <w:r w:rsidRPr="00DC33C8">
              <w:rPr>
                <w:rFonts w:asciiTheme="minorEastAsia" w:hAnsiTheme="minorEastAsia" w:cs="Times New Roman"/>
                <w:b/>
                <w:sz w:val="24"/>
              </w:rPr>
              <w:t>8</w:t>
            </w:r>
            <w:r w:rsidRPr="00DC33C8">
              <w:rPr>
                <w:rFonts w:asciiTheme="minorEastAsia" w:hAnsiTheme="minorEastAsia" w:cs="Times New Roman" w:hint="eastAsia"/>
                <w:b/>
                <w:sz w:val="24"/>
              </w:rPr>
              <w:t>个，</w:t>
            </w:r>
            <w:r w:rsidRPr="00DC33C8">
              <w:rPr>
                <w:rFonts w:asciiTheme="minorEastAsia" w:eastAsia="宋体" w:hAnsiTheme="minorEastAsia" w:cs="宋体" w:hint="eastAsia"/>
                <w:b/>
                <w:kern w:val="0"/>
                <w:sz w:val="24"/>
                <w:szCs w:val="24"/>
              </w:rPr>
              <w:t>交换网板插槽≥4个</w:t>
            </w:r>
          </w:p>
        </w:tc>
      </w:tr>
      <w:tr w:rsidR="00C54FD4" w:rsidRPr="00DC33C8" w:rsidTr="00BC62AD">
        <w:trPr>
          <w:trHeight w:val="161"/>
        </w:trPr>
        <w:tc>
          <w:tcPr>
            <w:tcW w:w="851"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w:t>
            </w:r>
          </w:p>
        </w:tc>
        <w:tc>
          <w:tcPr>
            <w:tcW w:w="1701" w:type="dxa"/>
            <w:vMerge/>
            <w:tcBorders>
              <w:left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实配</w:t>
            </w:r>
            <w:r w:rsidRPr="00DC33C8">
              <w:rPr>
                <w:rFonts w:asciiTheme="minorEastAsia" w:hAnsiTheme="minorEastAsia" w:cs="Times New Roman"/>
                <w:sz w:val="24"/>
              </w:rPr>
              <w:t>双引擎</w:t>
            </w:r>
            <w:r w:rsidRPr="00DC33C8">
              <w:rPr>
                <w:rFonts w:asciiTheme="minorEastAsia" w:hAnsiTheme="minorEastAsia" w:cs="Times New Roman" w:hint="eastAsia"/>
                <w:sz w:val="24"/>
              </w:rPr>
              <w:t>、</w:t>
            </w:r>
            <w:r w:rsidRPr="00DC33C8">
              <w:rPr>
                <w:rFonts w:asciiTheme="minorEastAsia" w:hAnsiTheme="minorEastAsia" w:cs="Times New Roman"/>
                <w:sz w:val="24"/>
              </w:rPr>
              <w:t>冗余电源≥</w:t>
            </w:r>
            <w:r w:rsidRPr="00DC33C8">
              <w:rPr>
                <w:rFonts w:asciiTheme="minorEastAsia" w:eastAsia="宋体" w:hAnsiTheme="minorEastAsia" w:cs="宋体" w:hint="eastAsia"/>
                <w:kern w:val="0"/>
                <w:sz w:val="24"/>
                <w:szCs w:val="24"/>
              </w:rPr>
              <w:t>4、交换网板≥2</w:t>
            </w:r>
          </w:p>
        </w:tc>
      </w:tr>
      <w:tr w:rsidR="00C54FD4" w:rsidRPr="00DC33C8" w:rsidTr="00BC62AD">
        <w:trPr>
          <w:trHeight w:val="161"/>
        </w:trPr>
        <w:tc>
          <w:tcPr>
            <w:tcW w:w="851"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1701" w:type="dxa"/>
            <w:tcBorders>
              <w:left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为保证设备散热效果和可靠性，要求设备支持模块化风扇框，可热插拔，独立风扇框数≥2</w:t>
            </w:r>
          </w:p>
        </w:tc>
      </w:tr>
      <w:tr w:rsidR="00C54FD4" w:rsidRPr="00DC33C8" w:rsidTr="00BC62AD">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性能参数</w:t>
            </w: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交换容量≥</w:t>
            </w:r>
            <w:r w:rsidRPr="00DC33C8">
              <w:rPr>
                <w:rFonts w:asciiTheme="minorEastAsia" w:hAnsiTheme="minorEastAsia" w:cs="Times New Roman"/>
                <w:sz w:val="24"/>
              </w:rPr>
              <w:t>62</w:t>
            </w:r>
            <w:r w:rsidRPr="00DC33C8">
              <w:rPr>
                <w:rFonts w:asciiTheme="minorEastAsia" w:hAnsiTheme="minorEastAsia" w:cs="Times New Roman" w:hint="eastAsia"/>
                <w:sz w:val="24"/>
              </w:rPr>
              <w:t>T，包转发性能≥</w:t>
            </w:r>
            <w:r w:rsidRPr="00DC33C8">
              <w:rPr>
                <w:rFonts w:asciiTheme="minorEastAsia" w:hAnsiTheme="minorEastAsia" w:cs="Times New Roman"/>
                <w:sz w:val="24"/>
              </w:rPr>
              <w:t>13</w:t>
            </w:r>
            <w:r w:rsidRPr="00DC33C8">
              <w:rPr>
                <w:rFonts w:asciiTheme="minorEastAsia" w:hAnsiTheme="minorEastAsia" w:cs="Times New Roman" w:hint="eastAsia"/>
                <w:sz w:val="24"/>
              </w:rPr>
              <w:t>,</w:t>
            </w:r>
            <w:r w:rsidRPr="00DC33C8">
              <w:rPr>
                <w:rFonts w:asciiTheme="minorEastAsia" w:hAnsiTheme="minorEastAsia" w:cs="Times New Roman"/>
                <w:sz w:val="24"/>
              </w:rPr>
              <w:t>0</w:t>
            </w:r>
            <w:r w:rsidRPr="00DC33C8">
              <w:rPr>
                <w:rFonts w:asciiTheme="minorEastAsia" w:hAnsiTheme="minorEastAsia" w:cs="Times New Roman" w:hint="eastAsia"/>
                <w:sz w:val="24"/>
              </w:rPr>
              <w:t>00Mpps</w:t>
            </w:r>
          </w:p>
        </w:tc>
      </w:tr>
      <w:tr w:rsidR="00C54FD4" w:rsidRPr="00DC33C8" w:rsidTr="00BC62AD">
        <w:trPr>
          <w:trHeight w:val="343"/>
        </w:trPr>
        <w:tc>
          <w:tcPr>
            <w:tcW w:w="851"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5</w:t>
            </w:r>
          </w:p>
        </w:tc>
        <w:tc>
          <w:tcPr>
            <w:tcW w:w="1701" w:type="dxa"/>
            <w:vMerge/>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 xml:space="preserve">整机ARP表项≥162K， </w:t>
            </w:r>
          </w:p>
        </w:tc>
      </w:tr>
      <w:tr w:rsidR="00C54FD4" w:rsidRPr="00DC33C8" w:rsidTr="00BC62AD">
        <w:trPr>
          <w:trHeight w:val="343"/>
        </w:trPr>
        <w:tc>
          <w:tcPr>
            <w:tcW w:w="851"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1701" w:type="dxa"/>
            <w:vMerge/>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支持每槽位带宽640Gbps转发能力，实现48个万兆光口线速转发时交换网板N+1冗余，增强设备的可靠性</w:t>
            </w:r>
          </w:p>
        </w:tc>
      </w:tr>
      <w:tr w:rsidR="00C54FD4" w:rsidRPr="00DC33C8" w:rsidTr="00BC62AD">
        <w:trPr>
          <w:trHeight w:val="70"/>
        </w:trPr>
        <w:tc>
          <w:tcPr>
            <w:tcW w:w="851" w:type="dxa"/>
            <w:tcBorders>
              <w:top w:val="single" w:sz="4" w:space="0" w:color="auto"/>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7</w:t>
            </w:r>
          </w:p>
        </w:tc>
        <w:tc>
          <w:tcPr>
            <w:tcW w:w="1701" w:type="dxa"/>
            <w:vMerge/>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满载情况下，40GE接口转发时延＜1μs</w:t>
            </w:r>
          </w:p>
        </w:tc>
      </w:tr>
      <w:tr w:rsidR="00C54FD4" w:rsidRPr="00DC33C8" w:rsidTr="00BC62AD">
        <w:trPr>
          <w:trHeight w:val="70"/>
        </w:trPr>
        <w:tc>
          <w:tcPr>
            <w:tcW w:w="851" w:type="dxa"/>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8</w:t>
            </w:r>
          </w:p>
        </w:tc>
        <w:tc>
          <w:tcPr>
            <w:tcW w:w="1701" w:type="dxa"/>
            <w:vMerge/>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满载情况下，10GE接口转发时延＜1μs</w:t>
            </w:r>
          </w:p>
        </w:tc>
      </w:tr>
      <w:tr w:rsidR="00C54FD4" w:rsidRPr="00DC33C8" w:rsidTr="00BC62AD">
        <w:trPr>
          <w:trHeight w:val="70"/>
        </w:trPr>
        <w:tc>
          <w:tcPr>
            <w:tcW w:w="851" w:type="dxa"/>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9</w:t>
            </w:r>
          </w:p>
        </w:tc>
        <w:tc>
          <w:tcPr>
            <w:tcW w:w="1701" w:type="dxa"/>
            <w:vMerge/>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 xml:space="preserve">整机MAC表项≥512K， </w:t>
            </w:r>
          </w:p>
        </w:tc>
      </w:tr>
      <w:tr w:rsidR="00C54FD4" w:rsidRPr="00DC33C8" w:rsidTr="00BC62AD">
        <w:trPr>
          <w:trHeight w:val="70"/>
        </w:trPr>
        <w:tc>
          <w:tcPr>
            <w:tcW w:w="851" w:type="dxa"/>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10</w:t>
            </w:r>
          </w:p>
        </w:tc>
        <w:tc>
          <w:tcPr>
            <w:tcW w:w="1701" w:type="dxa"/>
            <w:vMerge/>
            <w:tcBorders>
              <w:top w:val="nil"/>
              <w:left w:val="single" w:sz="4" w:space="0" w:color="auto"/>
              <w:bottom w:val="single" w:sz="4" w:space="0" w:color="000000"/>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 xml:space="preserve">整机IPv4路由表项≥512K， </w:t>
            </w:r>
          </w:p>
        </w:tc>
      </w:tr>
      <w:tr w:rsidR="00C54FD4" w:rsidRPr="00DC33C8" w:rsidTr="00BC62AD">
        <w:trPr>
          <w:trHeight w:val="1140"/>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11</w:t>
            </w:r>
          </w:p>
        </w:tc>
        <w:tc>
          <w:tcPr>
            <w:tcW w:w="1701" w:type="dxa"/>
            <w:vMerge w:val="restart"/>
            <w:tcBorders>
              <w:top w:val="nil"/>
              <w:left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数据中心功能</w:t>
            </w: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N:1虚拟化：可将多台物理设备虚拟化为1台逻辑设备，虚拟组内设备具备统一的二层及三层转发表项，统一的管理界面，并可实现跨设备链路聚合。实配虚拟化带宽单向〉= 80G，要求虚拟化端口与业务端口分布在不同的物理槽位；且考虑虚拟化冗余可靠性，虚拟化端口分</w:t>
            </w:r>
            <w:r w:rsidRPr="00DC33C8">
              <w:rPr>
                <w:rFonts w:asciiTheme="minorEastAsia" w:hAnsiTheme="minorEastAsia" w:cs="Times New Roman" w:hint="eastAsia"/>
                <w:sz w:val="24"/>
              </w:rPr>
              <w:lastRenderedPageBreak/>
              <w:t>布在至少两个不同的物理槽位</w:t>
            </w:r>
          </w:p>
        </w:tc>
      </w:tr>
      <w:tr w:rsidR="00C54FD4" w:rsidRPr="00DC33C8" w:rsidTr="00BC62AD">
        <w:trPr>
          <w:trHeight w:val="855"/>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lastRenderedPageBreak/>
              <w:t>12</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1：N虚拟化：可将一台物理设备虚拟化为多台逻辑设备，各虚拟交换机间具备独立的转发表项及配置界面，各虚拟交换机的配置/重启互不影响。提供权威第三方测试报告。</w:t>
            </w:r>
          </w:p>
        </w:tc>
      </w:tr>
      <w:tr w:rsidR="00C54FD4" w:rsidRPr="00DC33C8" w:rsidTr="00BC62AD">
        <w:trPr>
          <w:trHeight w:val="70"/>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13</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支持“多虚一”与“一虚多”同时使用，彻底实现资源池化。</w:t>
            </w:r>
          </w:p>
        </w:tc>
      </w:tr>
      <w:tr w:rsidR="00C54FD4" w:rsidRPr="00DC33C8" w:rsidTr="00BC62AD">
        <w:trPr>
          <w:trHeight w:val="70"/>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14</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#支持FCoE国际标准的LAN/SAN融合网络，支持DCB数据中心桥接国际标准，支持IEEE 802.1qbg或VEPA国际标准。</w:t>
            </w:r>
          </w:p>
        </w:tc>
      </w:tr>
      <w:tr w:rsidR="00C54FD4" w:rsidRPr="00DC33C8" w:rsidTr="00BC62AD">
        <w:trPr>
          <w:trHeight w:val="660"/>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15</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支持三种主流的国际标准二层多路径数据传输协议（TRILL/SPB/FabricPath）之一，实现二层多路径负载均衡和链路故障快速收敛。</w:t>
            </w:r>
          </w:p>
        </w:tc>
      </w:tr>
      <w:tr w:rsidR="00C54FD4" w:rsidRPr="00DC33C8" w:rsidTr="00BC62AD">
        <w:trPr>
          <w:trHeight w:val="161"/>
        </w:trPr>
        <w:tc>
          <w:tcPr>
            <w:tcW w:w="851" w:type="dxa"/>
            <w:tcBorders>
              <w:top w:val="nil"/>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6</w:t>
            </w:r>
          </w:p>
        </w:tc>
        <w:tc>
          <w:tcPr>
            <w:tcW w:w="1701" w:type="dxa"/>
            <w:vMerge/>
            <w:tcBorders>
              <w:left w:val="single" w:sz="4" w:space="0" w:color="auto"/>
              <w:right w:val="single" w:sz="4" w:space="0" w:color="auto"/>
            </w:tcBorders>
            <w:shd w:val="clear" w:color="auto" w:fill="auto"/>
            <w:vAlign w:val="center"/>
          </w:tcPr>
          <w:p w:rsidR="00C54FD4" w:rsidRPr="00DC33C8" w:rsidRDefault="00C54FD4" w:rsidP="00BC62AD">
            <w:pPr>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支持L2-GRE国际标准MAC in IP数据封装技术（或同类其他技术），可实现跨广域网数据中心间二层数据通信，扩大虚拟机漂移范围。</w:t>
            </w:r>
          </w:p>
        </w:tc>
      </w:tr>
      <w:tr w:rsidR="00C54FD4" w:rsidRPr="00DC33C8" w:rsidTr="00BC62AD">
        <w:trPr>
          <w:trHeight w:val="265"/>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7</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支持OpenFlow v1.3协议，可实现核心网络向SDN平滑演进。</w:t>
            </w:r>
          </w:p>
        </w:tc>
      </w:tr>
      <w:tr w:rsidR="00C54FD4" w:rsidRPr="00DC33C8" w:rsidTr="00BC62AD">
        <w:trPr>
          <w:trHeight w:val="64"/>
        </w:trPr>
        <w:tc>
          <w:tcPr>
            <w:tcW w:w="851" w:type="dxa"/>
            <w:tcBorders>
              <w:top w:val="nil"/>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18</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支持Port based VLAN、Mac based VLAN、Guest VLAN、Restrict VLAN</w:t>
            </w:r>
          </w:p>
        </w:tc>
      </w:tr>
      <w:tr w:rsidR="00C54FD4" w:rsidRPr="00DC33C8" w:rsidTr="00BC62AD">
        <w:trPr>
          <w:trHeight w:val="228"/>
        </w:trPr>
        <w:tc>
          <w:tcPr>
            <w:tcW w:w="851" w:type="dxa"/>
            <w:tcBorders>
              <w:top w:val="nil"/>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19</w:t>
            </w:r>
          </w:p>
        </w:tc>
        <w:tc>
          <w:tcPr>
            <w:tcW w:w="1701" w:type="dxa"/>
            <w:vMerge/>
            <w:tcBorders>
              <w:left w:val="single" w:sz="4" w:space="0" w:color="auto"/>
              <w:right w:val="single" w:sz="4" w:space="0" w:color="auto"/>
            </w:tcBorders>
            <w:vAlign w:val="center"/>
          </w:tcPr>
          <w:p w:rsidR="00C54FD4" w:rsidRPr="00DC33C8" w:rsidRDefault="00C54FD4" w:rsidP="00BC62AD">
            <w:pPr>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支持多对一镜像,基于流的镜像，一对多镜像。支持SPAN、RSPAN远程镜像，支持VLAN的镜像。</w:t>
            </w:r>
          </w:p>
        </w:tc>
      </w:tr>
      <w:tr w:rsidR="00C54FD4" w:rsidRPr="00DC33C8" w:rsidTr="00BC62AD">
        <w:trPr>
          <w:trHeight w:val="70"/>
        </w:trPr>
        <w:tc>
          <w:tcPr>
            <w:tcW w:w="851" w:type="dxa"/>
            <w:tcBorders>
              <w:top w:val="nil"/>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20</w:t>
            </w:r>
          </w:p>
        </w:tc>
        <w:tc>
          <w:tcPr>
            <w:tcW w:w="1701" w:type="dxa"/>
            <w:vMerge/>
            <w:tcBorders>
              <w:left w:val="single" w:sz="4" w:space="0" w:color="auto"/>
              <w:right w:val="single" w:sz="4" w:space="0" w:color="auto"/>
            </w:tcBorders>
            <w:shd w:val="clear" w:color="auto" w:fill="auto"/>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支持IPv6静态路由、RIPng、OSPF v3、BGP4+ 等路由协议</w:t>
            </w:r>
          </w:p>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支持ICMP、ICMPv6、支持ND（neighbor discover）、手工配置（自动创建）本地地址、IPv6 Ping、IPv6 Tracert。</w:t>
            </w:r>
          </w:p>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支持手动隧道，自动隧道，ISATAP，IPv4 over IPv6。</w:t>
            </w:r>
          </w:p>
        </w:tc>
      </w:tr>
      <w:tr w:rsidR="00C54FD4" w:rsidRPr="00DC33C8" w:rsidTr="00BC62AD">
        <w:trPr>
          <w:trHeight w:val="375"/>
        </w:trPr>
        <w:tc>
          <w:tcPr>
            <w:tcW w:w="851" w:type="dxa"/>
            <w:tcBorders>
              <w:top w:val="nil"/>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21</w:t>
            </w:r>
          </w:p>
        </w:tc>
        <w:tc>
          <w:tcPr>
            <w:tcW w:w="1701" w:type="dxa"/>
            <w:vMerge/>
            <w:tcBorders>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支持分布式MPLS功能（无需配置独立MPLS业务卡）</w:t>
            </w:r>
          </w:p>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支持跨域OPTION A/B/C三种模式</w:t>
            </w:r>
          </w:p>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支持L3 MPLS VPN，支持VPLS/VPWS(Martini及Kompella)，支持跨VPN组播。</w:t>
            </w:r>
          </w:p>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保留测试权利。</w:t>
            </w:r>
          </w:p>
        </w:tc>
      </w:tr>
      <w:tr w:rsidR="00C54FD4" w:rsidRPr="00DC33C8" w:rsidTr="00BC62AD">
        <w:trPr>
          <w:trHeight w:val="375"/>
        </w:trPr>
        <w:tc>
          <w:tcPr>
            <w:tcW w:w="851"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2</w:t>
            </w:r>
          </w:p>
        </w:tc>
        <w:tc>
          <w:tcPr>
            <w:tcW w:w="1701" w:type="dxa"/>
            <w:vMerge w:val="restart"/>
            <w:tcBorders>
              <w:top w:val="single" w:sz="4" w:space="0" w:color="auto"/>
              <w:left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安全及可靠性</w:t>
            </w: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采用模块化操作系统，支持多进程备份及ISSU不中断业务升级特性。</w:t>
            </w:r>
          </w:p>
        </w:tc>
      </w:tr>
      <w:tr w:rsidR="00C54FD4" w:rsidRPr="00DC33C8" w:rsidTr="00BC62AD">
        <w:trPr>
          <w:trHeight w:val="375"/>
        </w:trPr>
        <w:tc>
          <w:tcPr>
            <w:tcW w:w="851"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3</w:t>
            </w:r>
          </w:p>
        </w:tc>
        <w:tc>
          <w:tcPr>
            <w:tcW w:w="1701" w:type="dxa"/>
            <w:vMerge/>
            <w:tcBorders>
              <w:left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支持防火墙多业务插卡，满足核心设备安全防护需求。</w:t>
            </w:r>
          </w:p>
        </w:tc>
      </w:tr>
      <w:tr w:rsidR="00C54FD4" w:rsidRPr="00DC33C8" w:rsidTr="00BC62AD">
        <w:trPr>
          <w:trHeight w:val="375"/>
        </w:trPr>
        <w:tc>
          <w:tcPr>
            <w:tcW w:w="851"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4</w:t>
            </w:r>
          </w:p>
        </w:tc>
        <w:tc>
          <w:tcPr>
            <w:tcW w:w="1701" w:type="dxa"/>
            <w:tcBorders>
              <w:left w:val="single" w:sz="4" w:space="0" w:color="auto"/>
              <w:bottom w:val="single" w:sz="4" w:space="0" w:color="auto"/>
              <w:right w:val="single" w:sz="4" w:space="0" w:color="auto"/>
            </w:tcBorders>
            <w:vAlign w:val="center"/>
          </w:tcPr>
          <w:p w:rsidR="00C54FD4" w:rsidRPr="00DC33C8" w:rsidRDefault="00C54FD4" w:rsidP="00BC62AD">
            <w:pPr>
              <w:widowControl/>
              <w:jc w:val="center"/>
              <w:rPr>
                <w:rFonts w:asciiTheme="minorEastAsia" w:hAnsiTheme="minorEastAsia" w:cs="Times New Roman"/>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IPv6</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lastRenderedPageBreak/>
        <w:t>A01-</w:t>
      </w:r>
      <w:r w:rsidRPr="00DC33C8">
        <w:rPr>
          <w:rFonts w:asciiTheme="minorEastAsia" w:hAnsiTheme="minorEastAsia" w:cs="Times New Roman"/>
          <w:b/>
          <w:bCs/>
          <w:sz w:val="24"/>
          <w:szCs w:val="24"/>
        </w:rPr>
        <w:t>07</w:t>
      </w:r>
      <w:r w:rsidRPr="00DC33C8">
        <w:rPr>
          <w:rFonts w:asciiTheme="minorEastAsia" w:hAnsiTheme="minorEastAsia" w:cs="Times New Roman" w:hint="eastAsia"/>
          <w:b/>
          <w:bCs/>
          <w:sz w:val="24"/>
          <w:szCs w:val="24"/>
        </w:rPr>
        <w:tab/>
        <w:t>核心交换机扩展卡（万兆）</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418"/>
        <w:gridCol w:w="6237"/>
      </w:tblGrid>
      <w:tr w:rsidR="00C54FD4" w:rsidRPr="00DC33C8" w:rsidTr="00BC62AD">
        <w:trPr>
          <w:trHeight w:val="285"/>
        </w:trPr>
        <w:tc>
          <w:tcPr>
            <w:tcW w:w="1149" w:type="dxa"/>
            <w:shd w:val="clear" w:color="000000" w:fill="FFFFFF"/>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418"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6237"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285"/>
        </w:trPr>
        <w:tc>
          <w:tcPr>
            <w:tcW w:w="114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1418"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硬件规格</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b/>
                <w:sz w:val="24"/>
              </w:rPr>
            </w:pPr>
            <w:r w:rsidRPr="00DC33C8">
              <w:rPr>
                <w:rFonts w:asciiTheme="minorEastAsia" w:hAnsiTheme="minorEastAsia" w:cs="Times New Roman" w:hint="eastAsia"/>
                <w:b/>
                <w:sz w:val="24"/>
              </w:rPr>
              <w:t>*8口万兆光板卡，配置8个万兆多模光模块</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08</w:t>
      </w:r>
      <w:r w:rsidRPr="00DC33C8">
        <w:rPr>
          <w:rFonts w:asciiTheme="minorEastAsia" w:hAnsiTheme="minorEastAsia" w:cs="Times New Roman" w:hint="eastAsia"/>
          <w:b/>
          <w:bCs/>
          <w:sz w:val="24"/>
          <w:szCs w:val="24"/>
        </w:rPr>
        <w:tab/>
        <w:t>核心交换机扩展卡（光电复用）</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418"/>
        <w:gridCol w:w="6237"/>
      </w:tblGrid>
      <w:tr w:rsidR="00C54FD4" w:rsidRPr="00DC33C8" w:rsidTr="00BC62AD">
        <w:trPr>
          <w:trHeight w:val="285"/>
        </w:trPr>
        <w:tc>
          <w:tcPr>
            <w:tcW w:w="1149" w:type="dxa"/>
            <w:shd w:val="clear" w:color="000000" w:fill="FFFFFF"/>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418"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6237"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285"/>
        </w:trPr>
        <w:tc>
          <w:tcPr>
            <w:tcW w:w="114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w:t>
            </w:r>
          </w:p>
        </w:tc>
        <w:tc>
          <w:tcPr>
            <w:tcW w:w="1418"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硬件规格</w:t>
            </w:r>
          </w:p>
        </w:tc>
        <w:tc>
          <w:tcPr>
            <w:tcW w:w="6237" w:type="dxa"/>
            <w:shd w:val="clear" w:color="000000" w:fill="FFFFFF"/>
            <w:vAlign w:val="center"/>
          </w:tcPr>
          <w:p w:rsidR="00C54FD4" w:rsidRPr="00DC33C8" w:rsidRDefault="00C54FD4" w:rsidP="00BC62AD">
            <w:pPr>
              <w:rPr>
                <w:rFonts w:asciiTheme="minorEastAsia" w:hAnsiTheme="minorEastAsia" w:cs="Times New Roman"/>
                <w:b/>
                <w:sz w:val="24"/>
              </w:rPr>
            </w:pPr>
            <w:r w:rsidRPr="00DC33C8">
              <w:rPr>
                <w:rFonts w:asciiTheme="minorEastAsia" w:hAnsiTheme="minorEastAsia" w:cs="Times New Roman" w:hint="eastAsia"/>
                <w:b/>
                <w:sz w:val="24"/>
              </w:rPr>
              <w:t>*24个10/100/1000M自适应电口+</w:t>
            </w:r>
            <w:r w:rsidRPr="00DC33C8">
              <w:rPr>
                <w:rFonts w:asciiTheme="minorEastAsia" w:hAnsiTheme="minorEastAsia" w:cs="Times New Roman"/>
                <w:b/>
                <w:sz w:val="24"/>
              </w:rPr>
              <w:t>8</w:t>
            </w:r>
            <w:r w:rsidRPr="00DC33C8">
              <w:rPr>
                <w:rFonts w:asciiTheme="minorEastAsia" w:hAnsiTheme="minorEastAsia" w:cs="Times New Roman" w:hint="eastAsia"/>
                <w:b/>
                <w:sz w:val="24"/>
              </w:rPr>
              <w:t>个复用SFP千兆通用接口线卡。配置8个千兆多模光模块</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09</w:t>
      </w:r>
      <w:r w:rsidRPr="00DC33C8">
        <w:rPr>
          <w:rFonts w:asciiTheme="minorEastAsia" w:hAnsiTheme="minorEastAsia" w:cs="Times New Roman" w:hint="eastAsia"/>
          <w:b/>
          <w:bCs/>
          <w:sz w:val="24"/>
          <w:szCs w:val="24"/>
        </w:rPr>
        <w:tab/>
        <w:t>虚拟化软件</w:t>
      </w:r>
    </w:p>
    <w:tbl>
      <w:tblPr>
        <w:tblW w:w="9039" w:type="dxa"/>
        <w:tblLayout w:type="fixed"/>
        <w:tblLook w:val="04A0"/>
      </w:tblPr>
      <w:tblGrid>
        <w:gridCol w:w="959"/>
        <w:gridCol w:w="2126"/>
        <w:gridCol w:w="5954"/>
      </w:tblGrid>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jc w:val="center"/>
              <w:rPr>
                <w:rFonts w:asciiTheme="minorEastAsia" w:hAnsiTheme="minorEastAsia" w:cs="Times New Roman"/>
                <w:color w:val="000000"/>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5954" w:type="dxa"/>
            <w:tcBorders>
              <w:top w:val="single" w:sz="4" w:space="0" w:color="auto"/>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jc w:val="center"/>
              <w:rPr>
                <w:rFonts w:asciiTheme="minorEastAsia" w:hAnsiTheme="minorEastAsia" w:cs="Times New Roman"/>
                <w:color w:val="000000"/>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521"/>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126" w:type="dxa"/>
            <w:tcBorders>
              <w:top w:val="nil"/>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b/>
                <w:color w:val="000000"/>
                <w:sz w:val="24"/>
              </w:rPr>
            </w:pPr>
            <w:r w:rsidRPr="00DC33C8">
              <w:rPr>
                <w:rFonts w:asciiTheme="minorEastAsia" w:hAnsiTheme="minorEastAsia" w:cs="宋体" w:hint="eastAsia"/>
                <w:b/>
                <w:color w:val="000000"/>
                <w:kern w:val="0"/>
                <w:sz w:val="24"/>
                <w:szCs w:val="24"/>
              </w:rPr>
              <w:t>*</w:t>
            </w:r>
            <w:r w:rsidRPr="00DC33C8">
              <w:rPr>
                <w:rFonts w:asciiTheme="minorEastAsia" w:hAnsiTheme="minorEastAsia" w:cs="Times New Roman" w:hint="eastAsia"/>
                <w:b/>
                <w:color w:val="000000"/>
                <w:sz w:val="24"/>
              </w:rPr>
              <w:t>配置</w:t>
            </w:r>
            <w:r w:rsidRPr="00DC33C8">
              <w:rPr>
                <w:rFonts w:asciiTheme="minorEastAsia" w:hAnsiTheme="minorEastAsia" w:cs="Times New Roman"/>
                <w:b/>
                <w:color w:val="000000"/>
                <w:sz w:val="24"/>
              </w:rPr>
              <w:t>12</w:t>
            </w:r>
            <w:r w:rsidRPr="00DC33C8">
              <w:rPr>
                <w:rFonts w:asciiTheme="minorEastAsia" w:hAnsiTheme="minorEastAsia" w:cs="Times New Roman" w:hint="eastAsia"/>
                <w:b/>
                <w:color w:val="000000"/>
                <w:sz w:val="24"/>
              </w:rPr>
              <w:t>0颗物理CPU授权，1套管理平台授权</w:t>
            </w:r>
          </w:p>
        </w:tc>
      </w:tr>
      <w:tr w:rsidR="00C54FD4" w:rsidRPr="00DC33C8" w:rsidTr="00BC62AD">
        <w:trPr>
          <w:trHeight w:val="771"/>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126" w:type="dxa"/>
            <w:vMerge w:val="restart"/>
            <w:tcBorders>
              <w:top w:val="nil"/>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基本要求</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w:t>
            </w:r>
            <w:r w:rsidRPr="00DC33C8">
              <w:rPr>
                <w:rFonts w:asciiTheme="minorEastAsia" w:hAnsiTheme="minorEastAsia" w:cs="Times New Roman" w:hint="eastAsia"/>
                <w:color w:val="000000"/>
                <w:sz w:val="24"/>
              </w:rPr>
              <w:t>采用裸金属架构，无需绑定操作系统即可搭建虚拟化平台。</w:t>
            </w:r>
          </w:p>
        </w:tc>
      </w:tr>
      <w:tr w:rsidR="00C54FD4" w:rsidRPr="00DC33C8" w:rsidTr="00BC62AD">
        <w:trPr>
          <w:trHeight w:val="54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126" w:type="dxa"/>
            <w:vMerge/>
            <w:tcBorders>
              <w:top w:val="nil"/>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虚拟机之间可以做到隔离保护，其中每一个虚拟机发生故障都不会影响同一个物理机上的其它虚拟机运行，每个虚拟机上的用户权限只限于本虚拟机之内，以保障系统平台的安全性。</w:t>
            </w:r>
          </w:p>
        </w:tc>
      </w:tr>
      <w:tr w:rsidR="00C54FD4" w:rsidRPr="00DC33C8" w:rsidTr="00BC62AD">
        <w:trPr>
          <w:trHeight w:val="6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126" w:type="dxa"/>
            <w:vMerge/>
            <w:tcBorders>
              <w:top w:val="nil"/>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虚拟机可以实现物理机的全部功能，如具有自己的资源（内存、</w:t>
            </w:r>
            <w:r w:rsidRPr="00DC33C8">
              <w:rPr>
                <w:rFonts w:asciiTheme="minorEastAsia" w:hAnsiTheme="minorEastAsia" w:cs="Times New Roman"/>
                <w:color w:val="000000"/>
                <w:sz w:val="24"/>
              </w:rPr>
              <w:t>CPU</w:t>
            </w:r>
            <w:r w:rsidRPr="00DC33C8">
              <w:rPr>
                <w:rFonts w:asciiTheme="minorEastAsia" w:hAnsiTheme="minorEastAsia" w:cs="Times New Roman" w:hint="eastAsia"/>
                <w:color w:val="000000"/>
                <w:sz w:val="24"/>
              </w:rPr>
              <w:t>、网卡、存储），可以指定单独的</w:t>
            </w:r>
            <w:r w:rsidRPr="00DC33C8">
              <w:rPr>
                <w:rFonts w:asciiTheme="minorEastAsia" w:hAnsiTheme="minorEastAsia" w:cs="Times New Roman"/>
                <w:color w:val="000000"/>
                <w:sz w:val="24"/>
              </w:rPr>
              <w:t>IP</w:t>
            </w:r>
            <w:r w:rsidRPr="00DC33C8">
              <w:rPr>
                <w:rFonts w:asciiTheme="minorEastAsia" w:hAnsiTheme="minorEastAsia" w:cs="Times New Roman" w:hint="eastAsia"/>
                <w:color w:val="000000"/>
                <w:sz w:val="24"/>
              </w:rPr>
              <w:t>地址、</w:t>
            </w:r>
            <w:r w:rsidRPr="00DC33C8">
              <w:rPr>
                <w:rFonts w:asciiTheme="minorEastAsia" w:hAnsiTheme="minorEastAsia" w:cs="Times New Roman"/>
                <w:color w:val="000000"/>
                <w:sz w:val="24"/>
              </w:rPr>
              <w:t>MAC</w:t>
            </w:r>
            <w:r w:rsidRPr="00DC33C8">
              <w:rPr>
                <w:rFonts w:asciiTheme="minorEastAsia" w:hAnsiTheme="minorEastAsia" w:cs="Times New Roman" w:hint="eastAsia"/>
                <w:color w:val="000000"/>
                <w:sz w:val="24"/>
              </w:rPr>
              <w:t>地址等。</w:t>
            </w:r>
          </w:p>
        </w:tc>
      </w:tr>
      <w:tr w:rsidR="00C54FD4" w:rsidRPr="00DC33C8" w:rsidTr="00BC62AD">
        <w:trPr>
          <w:trHeight w:val="57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p>
        </w:tc>
        <w:tc>
          <w:tcPr>
            <w:tcW w:w="2126" w:type="dxa"/>
            <w:vMerge/>
            <w:tcBorders>
              <w:top w:val="nil"/>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能够提供性能监控功能，可以对资源中的</w:t>
            </w:r>
            <w:r w:rsidRPr="00DC33C8">
              <w:rPr>
                <w:rFonts w:asciiTheme="minorEastAsia" w:hAnsiTheme="minorEastAsia" w:cs="Times New Roman"/>
                <w:color w:val="000000"/>
                <w:sz w:val="24"/>
              </w:rPr>
              <w:t>CPU</w:t>
            </w:r>
            <w:r w:rsidRPr="00DC33C8">
              <w:rPr>
                <w:rFonts w:asciiTheme="minorEastAsia" w:hAnsiTheme="minorEastAsia" w:cs="Times New Roman" w:hint="eastAsia"/>
                <w:color w:val="000000"/>
                <w:sz w:val="24"/>
              </w:rPr>
              <w:t>、网络、磁盘使用率等指标进行实时统计，并能反映目前物理机、虚拟机的资源瓶颈。</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6</w:t>
            </w:r>
          </w:p>
        </w:tc>
        <w:tc>
          <w:tcPr>
            <w:tcW w:w="2126" w:type="dxa"/>
            <w:vMerge w:val="restart"/>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兼容性要求</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Calibri"/>
                <w:sz w:val="22"/>
              </w:rPr>
            </w:pPr>
            <w:r w:rsidRPr="00DC33C8">
              <w:rPr>
                <w:rFonts w:asciiTheme="minorEastAsia" w:hAnsiTheme="minorEastAsia" w:cs="Times New Roman" w:hint="eastAsia"/>
                <w:color w:val="000000"/>
                <w:sz w:val="24"/>
              </w:rPr>
              <w:t>支持现有市场上的主流x86服务器，具有双方认可的官方服务器硬件兼容性列表。</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7</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rPr>
                <w:rFonts w:asciiTheme="minorEastAsia" w:hAnsiTheme="minorEastAsia" w:cs="Calibri"/>
                <w:sz w:val="22"/>
              </w:rPr>
            </w:pPr>
            <w:r w:rsidRPr="00DC33C8">
              <w:rPr>
                <w:rFonts w:asciiTheme="minorEastAsia" w:hAnsiTheme="minorEastAsia" w:cs="Times New Roman" w:hint="eastAsia"/>
                <w:color w:val="000000"/>
                <w:sz w:val="24"/>
              </w:rPr>
              <w:t>兼容现有市场上主流的存储阵列产品，具有双方认可的官方存储阵列兼容性列表，存储阵列类型包括SAN、NAS和iSCSI等。</w:t>
            </w:r>
          </w:p>
        </w:tc>
      </w:tr>
      <w:tr w:rsidR="00C54FD4" w:rsidRPr="00DC33C8" w:rsidTr="00BC62AD">
        <w:trPr>
          <w:trHeight w:val="81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8</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兼容现有市场上主流厂商的多款不同型号的服务器配件、网卡和HBA卡产品。</w:t>
            </w:r>
          </w:p>
        </w:tc>
      </w:tr>
      <w:tr w:rsidR="00C54FD4" w:rsidRPr="00DC33C8" w:rsidTr="00BC62AD">
        <w:trPr>
          <w:trHeight w:val="564"/>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9</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rPr>
                <w:rFonts w:asciiTheme="minorEastAsia" w:hAnsiTheme="minorEastAsia" w:cs="Calibri"/>
                <w:sz w:val="22"/>
              </w:rPr>
            </w:pPr>
            <w:r w:rsidRPr="00DC33C8">
              <w:rPr>
                <w:rFonts w:asciiTheme="minorEastAsia" w:hAnsiTheme="minorEastAsia" w:cs="Times New Roman" w:hint="eastAsia"/>
                <w:color w:val="000000"/>
                <w:sz w:val="24"/>
              </w:rPr>
              <w:t>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x86、FreeBSD、Ubuntu、Debian、Mac OS等，虚拟机上的操作系统不进</w:t>
            </w:r>
            <w:r w:rsidRPr="00DC33C8">
              <w:rPr>
                <w:rFonts w:asciiTheme="minorEastAsia" w:hAnsiTheme="minorEastAsia" w:cs="Times New Roman" w:hint="eastAsia"/>
                <w:color w:val="000000"/>
                <w:sz w:val="24"/>
              </w:rPr>
              <w:lastRenderedPageBreak/>
              <w:t>行任何修改即可运行。</w:t>
            </w:r>
          </w:p>
        </w:tc>
      </w:tr>
      <w:tr w:rsidR="00C54FD4" w:rsidRPr="00DC33C8" w:rsidTr="00BC62AD">
        <w:trPr>
          <w:trHeight w:val="81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lastRenderedPageBreak/>
              <w:t>1</w:t>
            </w:r>
            <w:r w:rsidRPr="00DC33C8">
              <w:rPr>
                <w:rFonts w:asciiTheme="minorEastAsia" w:hAnsiTheme="minorEastAsia" w:cs="Times New Roman"/>
                <w:color w:val="000000"/>
                <w:sz w:val="24"/>
              </w:rPr>
              <w:t>0</w:t>
            </w:r>
          </w:p>
        </w:tc>
        <w:tc>
          <w:tcPr>
            <w:tcW w:w="2126" w:type="dxa"/>
            <w:vMerge w:val="restart"/>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功能性要求</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配置HA功能，当集群中的主机硬件发生故障时，该主机上的虚拟机可以在集群的其他主机上自动重启。当虚拟机的客户操作系统出现故障时，可以自动重启该虚拟机客户操作系统，保障业务连续性；</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1</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widowControl/>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配置容错机制，可以保证运行虚拟机的主机发生故障时，虚拟机会自动触发透明故障切换，同时不会引起任何数据丢失或停机，保障所有应用持续可用。</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2</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支持虚拟机的在线迁移功能，无论有无共享存储，都可以在不中断用户使用和不丢失服务的情况下在服务器之间实时迁移虚拟机，保障业务连续性。</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3</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支持虚机跨虚拟交换机进行在线迁移。</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4</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配置基础容灾功能，实现基于LAN或WAN的、独立于磁盘阵列的虚拟机级别的复制，可以对虚拟机数据进行基于多个时间点的复制。</w:t>
            </w:r>
          </w:p>
        </w:tc>
      </w:tr>
      <w:tr w:rsidR="00C54FD4" w:rsidRPr="00DC33C8" w:rsidTr="00BC62AD">
        <w:trPr>
          <w:trHeight w:val="81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5</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支持虚拟机的在线迁移功能，无论有无共享存储，都可以在不中断用户使用和不丢失服务的情况下在服务器之间实时迁移虚拟机，保障业务连续性。</w:t>
            </w:r>
          </w:p>
        </w:tc>
      </w:tr>
      <w:tr w:rsidR="00C54FD4" w:rsidRPr="00DC33C8" w:rsidTr="00BC62AD">
        <w:trPr>
          <w:trHeight w:val="275"/>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6</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支持虚机跨虚拟交换机进行在线迁移。</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7</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配置基础容灾功能，实现基于LAN或WAN的、独立于磁盘阵列的虚拟机级别的复制，可以对虚拟机数据进行基于多个时间点的复制。</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8</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虚拟机的备份功能，能够利用重复数据删除技术对整个虚拟机或虚拟机单个磁盘快速进行无代理备份(全备份或增量备份)和恢复。同时配置备份接口，能够与第三方备份软件无缝兼容对虚拟机进行集中备份。同时配置对SQL server，Exchange和Sharepoint等关键应用备份。</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1</w:t>
            </w:r>
            <w:r w:rsidRPr="00DC33C8">
              <w:rPr>
                <w:rFonts w:asciiTheme="minorEastAsia" w:hAnsiTheme="minorEastAsia" w:cs="Times New Roman"/>
                <w:color w:val="000000"/>
                <w:sz w:val="24"/>
              </w:rPr>
              <w:t>9</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配置高效的内存调度与保护机制，能够实现内存的过量使用，以此保证虚拟平台不会被暂时的物理内存耗尽而崩溃，同时实现虚拟内存可以超过物理内存。</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0</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虚拟机支持多路虚拟CPU（vSMP）技术，以满足高负载应用环境的要求。</w:t>
            </w:r>
          </w:p>
        </w:tc>
      </w:tr>
      <w:tr w:rsidR="00C54FD4" w:rsidRPr="00DC33C8" w:rsidTr="00BC62AD">
        <w:trPr>
          <w:trHeight w:val="57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1</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可以为虚拟机创建一个或多个快照来保存虚拟机的基于时间点的运行状况和数据。</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2</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配置专用的P2V工具，实现在线物理机至虚拟机的无间断平滑转换。</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3</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虚拟化平台可以内建标准虚拟交换机，实现虚拟机之间或虚拟机与物理机之间的网络调度，支持同一物理机上虚拟机之间的网络隔离</w:t>
            </w:r>
            <w:r w:rsidRPr="00DC33C8">
              <w:rPr>
                <w:rFonts w:asciiTheme="minorEastAsia" w:hAnsiTheme="minorEastAsia" w:cs="Times New Roman"/>
                <w:color w:val="000000"/>
                <w:sz w:val="24"/>
              </w:rPr>
              <w:t>(</w:t>
            </w:r>
            <w:r w:rsidRPr="00DC33C8">
              <w:rPr>
                <w:rFonts w:asciiTheme="minorEastAsia" w:hAnsiTheme="minorEastAsia" w:cs="Times New Roman" w:hint="eastAsia"/>
                <w:color w:val="000000"/>
                <w:sz w:val="24"/>
              </w:rPr>
              <w:t>支持</w:t>
            </w:r>
            <w:r w:rsidRPr="00DC33C8">
              <w:rPr>
                <w:rFonts w:asciiTheme="minorEastAsia" w:hAnsiTheme="minorEastAsia" w:cs="Times New Roman"/>
                <w:color w:val="000000"/>
                <w:sz w:val="24"/>
              </w:rPr>
              <w:t>VLAN)</w:t>
            </w:r>
            <w:r w:rsidRPr="00DC33C8">
              <w:rPr>
                <w:rFonts w:asciiTheme="minorEastAsia" w:hAnsiTheme="minorEastAsia" w:cs="Times New Roman" w:hint="eastAsia"/>
                <w:color w:val="000000"/>
                <w:sz w:val="24"/>
              </w:rPr>
              <w:t>。</w:t>
            </w:r>
          </w:p>
        </w:tc>
      </w:tr>
      <w:tr w:rsidR="00C54FD4" w:rsidRPr="00DC33C8" w:rsidTr="00BC62AD">
        <w:trPr>
          <w:trHeight w:val="64"/>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4</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支持16 Gb端到端光纤通道。</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5</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配置物理主机级别的无状态防火墙，无需使用IPTABLES，管理员可以用命令行和图形化界面配置防火</w:t>
            </w:r>
            <w:r w:rsidRPr="00DC33C8">
              <w:rPr>
                <w:rFonts w:asciiTheme="minorEastAsia" w:hAnsiTheme="minorEastAsia" w:cs="Times New Roman" w:hint="eastAsia"/>
                <w:color w:val="000000"/>
                <w:sz w:val="24"/>
              </w:rPr>
              <w:lastRenderedPageBreak/>
              <w:t>墙。</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lastRenderedPageBreak/>
              <w:t>2</w:t>
            </w:r>
            <w:r w:rsidRPr="00DC33C8">
              <w:rPr>
                <w:rFonts w:asciiTheme="minorEastAsia" w:hAnsiTheme="minorEastAsia" w:cs="Times New Roman"/>
                <w:color w:val="000000"/>
                <w:sz w:val="24"/>
              </w:rPr>
              <w:t>6</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虚拟机支持直接访问裸设备，将虚拟机数据直接存储在LUN上。</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7</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具有存储精简配置能力，可以超额分配存储容量，提高存储的利用率，减少存储容量的需求。</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8</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配置虚拟机的存储在线迁移功能，无需中断或停机即可将正在运行的虚拟机从一个存储位置实时迁移到另一个存储位置。支持跨不同存储类型以及不同厂商存储产品之间进行在线迁移</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2</w:t>
            </w:r>
            <w:r w:rsidRPr="00DC33C8">
              <w:rPr>
                <w:rFonts w:asciiTheme="minorEastAsia" w:hAnsiTheme="minorEastAsia" w:cs="Times New Roman"/>
                <w:color w:val="000000"/>
                <w:sz w:val="24"/>
              </w:rPr>
              <w:t>9</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无需中断或重启即可根据需要向虚拟机添加CPU，磁盘，内存和网卡。</w:t>
            </w:r>
          </w:p>
        </w:tc>
      </w:tr>
      <w:tr w:rsidR="00C54FD4" w:rsidRPr="00DC33C8" w:rsidTr="00BC62AD">
        <w:trPr>
          <w:trHeight w:val="30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0</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支持跨多个LUN的共享数据文件系统，可以聚合至少32个异构逻辑卷（LUN），支持在线实时添加LUN以实现集群卷容量动态增长，可支持至少62TB容量集群卷。虚拟机文件系统也支持主流存储厂商的存储自动分层功能。</w:t>
            </w:r>
          </w:p>
        </w:tc>
      </w:tr>
      <w:tr w:rsidR="00C54FD4" w:rsidRPr="00DC33C8" w:rsidTr="00BC62AD">
        <w:trPr>
          <w:trHeight w:val="540"/>
        </w:trPr>
        <w:tc>
          <w:tcPr>
            <w:tcW w:w="959" w:type="dxa"/>
            <w:tcBorders>
              <w:top w:val="single" w:sz="4" w:space="0" w:color="auto"/>
              <w:left w:val="single" w:sz="4" w:space="0" w:color="auto"/>
              <w:bottom w:val="nil"/>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1</w:t>
            </w:r>
          </w:p>
        </w:tc>
        <w:tc>
          <w:tcPr>
            <w:tcW w:w="2126" w:type="dxa"/>
            <w:vMerge/>
            <w:tcBorders>
              <w:top w:val="single" w:sz="4" w:space="0" w:color="auto"/>
              <w:left w:val="single" w:sz="4" w:space="0" w:color="auto"/>
              <w:bottom w:val="nil"/>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配置集中式自动管理物理主机和虚拟机补丁程序的功能。</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扩展性要求</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每台虚拟化主机至少支持480颗逻辑CPU</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3</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每台虚拟化主机至少支持4096颗虚拟CPU(vCPU)</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4</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每台虚拟化主机支持12TB内存。</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5</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每台虚拟化主机至少支持单个存储卷64TB大小容量。</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每台虚拟化主机至少支持1024个虚拟机。</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3</w:t>
            </w:r>
            <w:r w:rsidRPr="00DC33C8">
              <w:rPr>
                <w:rFonts w:asciiTheme="minorEastAsia" w:hAnsiTheme="minorEastAsia" w:cs="Times New Roman"/>
                <w:color w:val="000000"/>
                <w:sz w:val="24"/>
              </w:rPr>
              <w:t>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每个虚拟机至少支持62TB的虚拟磁盘容量。</w:t>
            </w:r>
          </w:p>
        </w:tc>
      </w:tr>
      <w:tr w:rsidR="00C54FD4" w:rsidRPr="00DC33C8" w:rsidTr="00BC62AD">
        <w:trPr>
          <w:trHeight w:val="54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38</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每个虚拟机支持128个vCPU。</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39</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每个虚拟机的内存可以达到4TB。</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4</w:t>
            </w:r>
            <w:r w:rsidRPr="00DC33C8">
              <w:rPr>
                <w:rFonts w:asciiTheme="minorEastAsia" w:hAnsiTheme="minorEastAsia" w:cs="Times New Roman"/>
                <w:color w:val="000000"/>
                <w:sz w:val="24"/>
              </w:rPr>
              <w:t>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每个虚拟机至少支持4个虚拟SATA适配器，每个虚拟SATA适配器的虚拟SATA设备数量至少可以达到30个。</w:t>
            </w:r>
          </w:p>
        </w:tc>
      </w:tr>
      <w:tr w:rsidR="00C54FD4" w:rsidRPr="00DC33C8" w:rsidTr="00BC62AD">
        <w:trPr>
          <w:trHeight w:val="30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4</w:t>
            </w:r>
            <w:r w:rsidRPr="00DC33C8">
              <w:rPr>
                <w:rFonts w:asciiTheme="minorEastAsia" w:hAnsiTheme="minorEastAsia" w:cs="Times New Roman"/>
                <w:color w:val="000000"/>
                <w:sz w:val="24"/>
              </w:rPr>
              <w:t>1</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每台虚拟化服务器的虚拟机在线迁移并发数量至少可以达到8个，要求提供官网链接和截图。</w:t>
            </w:r>
          </w:p>
        </w:tc>
      </w:tr>
      <w:tr w:rsidR="00C54FD4" w:rsidRPr="00DC33C8" w:rsidTr="00BC62AD">
        <w:trPr>
          <w:trHeight w:val="54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4</w:t>
            </w:r>
            <w:r w:rsidRPr="00DC33C8">
              <w:rPr>
                <w:rFonts w:asciiTheme="minorEastAsia" w:hAnsiTheme="minorEastAsia" w:cs="Times New Roman"/>
                <w:color w:val="000000"/>
                <w:sz w:val="24"/>
              </w:rPr>
              <w:t>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官方公布虚拟机至少支持150种以上的客户操作系统，要求提供官网链接和截图。</w:t>
            </w:r>
          </w:p>
        </w:tc>
      </w:tr>
      <w:tr w:rsidR="00C54FD4" w:rsidRPr="00DC33C8" w:rsidTr="00BC62AD">
        <w:trPr>
          <w:trHeight w:val="54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43</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自动化管理</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配置开发自动化和流程自动化平台</w:t>
            </w:r>
          </w:p>
        </w:tc>
      </w:tr>
      <w:tr w:rsidR="00C54FD4" w:rsidRPr="00DC33C8" w:rsidTr="00BC62AD">
        <w:trPr>
          <w:trHeight w:val="54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44</w:t>
            </w:r>
          </w:p>
        </w:tc>
        <w:tc>
          <w:tcPr>
            <w:tcW w:w="2126" w:type="dxa"/>
            <w:vMerge/>
            <w:tcBorders>
              <w:left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配置可扩展的工作流库，包括Http Rest，JDBC，AD，Powershell，SNMP，SOAP，SSH，使用该工作流库可以创建和运行可配置的自动规划流程来管理虚拟化基础架构以及第三方系统，要求提供官网链接和截图。</w:t>
            </w:r>
          </w:p>
        </w:tc>
      </w:tr>
      <w:tr w:rsidR="00C54FD4" w:rsidRPr="00DC33C8" w:rsidTr="00BC62AD">
        <w:trPr>
          <w:trHeight w:val="540"/>
        </w:trPr>
        <w:tc>
          <w:tcPr>
            <w:tcW w:w="959"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45</w:t>
            </w:r>
          </w:p>
        </w:tc>
        <w:tc>
          <w:tcPr>
            <w:tcW w:w="2126" w:type="dxa"/>
            <w:vMerge/>
            <w:tcBorders>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工作流可以调去虚拟化管理平台API中公开了的每一种操作，以便将这些操作集成到自动化流程中，要求提供官网链接和截图。</w:t>
            </w:r>
          </w:p>
        </w:tc>
      </w:tr>
      <w:tr w:rsidR="00C54FD4" w:rsidRPr="00DC33C8" w:rsidTr="00BC62AD">
        <w:trPr>
          <w:trHeight w:val="54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46</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虚拟化管理</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支持单点管理，可以从单个控制台对所有虚拟机的配置情况、负载情况进行集中监控，并根据实际需要实时进</w:t>
            </w:r>
            <w:r w:rsidRPr="00DC33C8">
              <w:rPr>
                <w:rFonts w:asciiTheme="minorEastAsia" w:hAnsiTheme="minorEastAsia" w:cs="Times New Roman" w:hint="eastAsia"/>
                <w:color w:val="000000"/>
                <w:sz w:val="24"/>
              </w:rPr>
              <w:lastRenderedPageBreak/>
              <w:t>行资源调整。</w:t>
            </w:r>
          </w:p>
        </w:tc>
      </w:tr>
      <w:tr w:rsidR="00C54FD4" w:rsidRPr="00DC33C8" w:rsidTr="00BC62AD">
        <w:trPr>
          <w:trHeight w:val="81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lastRenderedPageBreak/>
              <w:t>4</w:t>
            </w:r>
            <w:r w:rsidRPr="00DC33C8">
              <w:rPr>
                <w:rFonts w:asciiTheme="minorEastAsia" w:hAnsiTheme="minorEastAsia" w:cs="Times New Roman"/>
                <w:color w:val="000000"/>
                <w:sz w:val="24"/>
              </w:rPr>
              <w:t>7</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每个控制台可管理至少1000台物理服务器、10000台已打开电源的虚拟机，15000台已注册的虚拟机，并可以通过链接至少10个控制台实例，跨10个实例管理30000个已打开电源的虚拟机和50000个已注册的虚拟机。</w:t>
            </w:r>
          </w:p>
        </w:tc>
      </w:tr>
      <w:tr w:rsidR="00C54FD4" w:rsidRPr="00DC33C8" w:rsidTr="00BC62AD">
        <w:trPr>
          <w:trHeight w:val="1065"/>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4</w:t>
            </w:r>
            <w:r w:rsidRPr="00DC33C8">
              <w:rPr>
                <w:rFonts w:asciiTheme="minorEastAsia" w:hAnsiTheme="minorEastAsia" w:cs="Times New Roman"/>
                <w:color w:val="000000"/>
                <w:sz w:val="24"/>
              </w:rPr>
              <w:t>8</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C54FD4" w:rsidRPr="00DC33C8" w:rsidTr="00BC62AD">
        <w:trPr>
          <w:trHeight w:val="30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49</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可以支持Web Client和命令行管理功能。</w:t>
            </w:r>
          </w:p>
        </w:tc>
      </w:tr>
      <w:tr w:rsidR="00C54FD4" w:rsidRPr="00DC33C8" w:rsidTr="00BC62AD">
        <w:trPr>
          <w:trHeight w:val="646"/>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r w:rsidRPr="00DC33C8">
              <w:rPr>
                <w:rFonts w:asciiTheme="minorEastAsia" w:hAnsiTheme="minorEastAsia" w:cs="Times New Roman"/>
                <w:color w:val="000000"/>
                <w:sz w:val="24"/>
              </w:rPr>
              <w:t>0</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支持单点登录，用户只需登录一次，无需进一步的身份验证即可访问控制台并对集群进行监控与管理。</w:t>
            </w:r>
          </w:p>
        </w:tc>
      </w:tr>
      <w:tr w:rsidR="00C54FD4" w:rsidRPr="00DC33C8" w:rsidTr="00BC62AD">
        <w:trPr>
          <w:trHeight w:val="30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color w:val="000000"/>
                <w:sz w:val="24"/>
              </w:rPr>
              <w:t>51</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支持自定义角色和权限，可以限制用户对资源的访问，实现分级管理并增强安全性和灵活性。</w:t>
            </w:r>
          </w:p>
        </w:tc>
      </w:tr>
      <w:tr w:rsidR="00C54FD4" w:rsidRPr="00DC33C8" w:rsidTr="00BC62AD">
        <w:trPr>
          <w:trHeight w:val="30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r w:rsidRPr="00DC33C8">
              <w:rPr>
                <w:rFonts w:asciiTheme="minorEastAsia" w:hAnsiTheme="minorEastAsia" w:cs="Times New Roman"/>
                <w:color w:val="000000"/>
                <w:sz w:val="24"/>
              </w:rPr>
              <w:t>2</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支持AD域整合，域用户可以访问控制台，由AD来处理用户身份验证。</w:t>
            </w:r>
          </w:p>
        </w:tc>
      </w:tr>
      <w:tr w:rsidR="00C54FD4" w:rsidRPr="00DC33C8" w:rsidTr="00BC62AD">
        <w:trPr>
          <w:trHeight w:val="30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r w:rsidRPr="00DC33C8">
              <w:rPr>
                <w:rFonts w:asciiTheme="minorEastAsia" w:hAnsiTheme="minorEastAsia" w:cs="Times New Roman"/>
                <w:color w:val="000000"/>
                <w:sz w:val="24"/>
              </w:rPr>
              <w:t>3</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管理软件可实现多管理软件级别互通功能，支持多管理中心架构，并可实现分布式管理，要求提供官网链接和截图。</w:t>
            </w:r>
          </w:p>
        </w:tc>
      </w:tr>
      <w:tr w:rsidR="00C54FD4" w:rsidRPr="00DC33C8" w:rsidTr="00BC62AD">
        <w:trPr>
          <w:trHeight w:val="30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r w:rsidRPr="00DC33C8">
              <w:rPr>
                <w:rFonts w:asciiTheme="minorEastAsia" w:hAnsiTheme="minorEastAsia" w:cs="Times New Roman"/>
                <w:color w:val="000000"/>
                <w:sz w:val="24"/>
              </w:rPr>
              <w:t>4</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可以记录重大配置更改以及发起这些更改的管理员的记录，可以导出报告以进行事件跟踪。</w:t>
            </w:r>
          </w:p>
        </w:tc>
      </w:tr>
      <w:tr w:rsidR="00C54FD4" w:rsidRPr="00DC33C8" w:rsidTr="00BC62AD">
        <w:trPr>
          <w:trHeight w:val="540"/>
        </w:trPr>
        <w:tc>
          <w:tcPr>
            <w:tcW w:w="959" w:type="dxa"/>
            <w:tcBorders>
              <w:top w:val="nil"/>
              <w:left w:val="single" w:sz="4" w:space="0" w:color="auto"/>
              <w:bottom w:val="single" w:sz="4" w:space="0" w:color="auto"/>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r w:rsidRPr="00DC33C8">
              <w:rPr>
                <w:rFonts w:asciiTheme="minorEastAsia" w:hAnsiTheme="minorEastAsia" w:cs="Times New Roman"/>
                <w:color w:val="000000"/>
                <w:sz w:val="24"/>
              </w:rPr>
              <w:t>5</w:t>
            </w: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配置自动报警功能，能够配置物理服务器或虚拟机的CPU、网络、 磁盘使用率等指标的实时数据统计，并能反映目前各物理服务器、虚拟机的资源瓶颈。</w:t>
            </w:r>
          </w:p>
        </w:tc>
      </w:tr>
      <w:tr w:rsidR="00C54FD4" w:rsidRPr="00DC33C8" w:rsidTr="00BC62AD">
        <w:trPr>
          <w:trHeight w:val="540"/>
        </w:trPr>
        <w:tc>
          <w:tcPr>
            <w:tcW w:w="959" w:type="dxa"/>
            <w:tcBorders>
              <w:top w:val="nil"/>
              <w:left w:val="single" w:sz="4" w:space="0" w:color="auto"/>
              <w:bottom w:val="single" w:sz="4" w:space="0" w:color="000000"/>
              <w:right w:val="single" w:sz="4" w:space="0" w:color="auto"/>
            </w:tcBorders>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5</w:t>
            </w:r>
            <w:r w:rsidRPr="00DC33C8">
              <w:rPr>
                <w:rFonts w:asciiTheme="minorEastAsia" w:hAnsiTheme="minorEastAsia" w:cs="Times New Roman"/>
                <w:color w:val="000000"/>
                <w:sz w:val="24"/>
              </w:rPr>
              <w:t>6</w:t>
            </w:r>
          </w:p>
        </w:tc>
        <w:tc>
          <w:tcPr>
            <w:tcW w:w="2126" w:type="dxa"/>
            <w:tcBorders>
              <w:top w:val="nil"/>
              <w:left w:val="single" w:sz="4" w:space="0" w:color="auto"/>
              <w:bottom w:val="single" w:sz="4" w:space="0" w:color="000000"/>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color w:val="000000"/>
                <w:sz w:val="24"/>
              </w:rPr>
            </w:pPr>
            <w:r w:rsidRPr="00DC33C8">
              <w:rPr>
                <w:rFonts w:asciiTheme="minorEastAsia" w:hAnsiTheme="minorEastAsia" w:cs="Times New Roman" w:hint="eastAsia"/>
                <w:color w:val="000000"/>
                <w:sz w:val="24"/>
              </w:rPr>
              <w:t>服务及其它要求</w:t>
            </w:r>
          </w:p>
        </w:tc>
        <w:tc>
          <w:tcPr>
            <w:tcW w:w="5954" w:type="dxa"/>
            <w:tcBorders>
              <w:top w:val="nil"/>
              <w:left w:val="nil"/>
              <w:bottom w:val="single" w:sz="4" w:space="0" w:color="auto"/>
              <w:right w:val="single" w:sz="4" w:space="0" w:color="auto"/>
            </w:tcBorders>
            <w:shd w:val="clear" w:color="auto" w:fill="auto"/>
            <w:vAlign w:val="center"/>
          </w:tcPr>
          <w:p w:rsidR="00C54FD4" w:rsidRPr="00DC33C8" w:rsidRDefault="00C54FD4" w:rsidP="00BC62AD">
            <w:pPr>
              <w:spacing w:line="240" w:lineRule="atLeast"/>
              <w:rPr>
                <w:rFonts w:asciiTheme="minorEastAsia" w:hAnsiTheme="minorEastAsia" w:cs="Times New Roman"/>
                <w:b/>
                <w:color w:val="000000"/>
                <w:sz w:val="24"/>
              </w:rPr>
            </w:pPr>
            <w:r w:rsidRPr="00DC33C8">
              <w:rPr>
                <w:rFonts w:asciiTheme="minorEastAsia" w:hAnsiTheme="minorEastAsia" w:cs="Times New Roman" w:hint="eastAsia"/>
                <w:b/>
                <w:color w:val="000000"/>
                <w:sz w:val="24"/>
              </w:rPr>
              <w:t>*虚拟化软件的所有功能必须为同一家厂商提供，禁止借用第三方软件的整合，以保证功能的可靠性和安全性。</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10</w:t>
      </w:r>
      <w:r w:rsidRPr="00DC33C8">
        <w:rPr>
          <w:rFonts w:asciiTheme="minorEastAsia" w:hAnsiTheme="minorEastAsia" w:cs="Times New Roman" w:hint="eastAsia"/>
          <w:b/>
          <w:bCs/>
          <w:sz w:val="24"/>
          <w:szCs w:val="24"/>
        </w:rPr>
        <w:tab/>
        <w:t>负载均衡</w:t>
      </w:r>
    </w:p>
    <w:tbl>
      <w:tblPr>
        <w:tblW w:w="8931"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709"/>
        <w:gridCol w:w="2126"/>
        <w:gridCol w:w="6096"/>
      </w:tblGrid>
      <w:tr w:rsidR="00C54FD4" w:rsidRPr="00DC33C8" w:rsidTr="00BC62AD">
        <w:trPr>
          <w:trHeight w:val="20"/>
        </w:trPr>
        <w:tc>
          <w:tcPr>
            <w:tcW w:w="709"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2126"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6096" w:type="dxa"/>
            <w:vAlign w:val="center"/>
          </w:tcPr>
          <w:p w:rsidR="00C54FD4" w:rsidRPr="00DC33C8" w:rsidRDefault="00C54FD4" w:rsidP="00BC62AD">
            <w:pPr>
              <w:widowControl/>
              <w:jc w:val="center"/>
              <w:rPr>
                <w:rFonts w:asciiTheme="minorEastAsia" w:hAnsiTheme="minorEastAsia" w:cs="Times New Roman"/>
                <w:sz w:val="24"/>
              </w:rPr>
            </w:pPr>
            <w:bookmarkStart w:id="60" w:name="OLE_LINK45"/>
            <w:bookmarkStart w:id="61" w:name="OLE_LINK46"/>
            <w:bookmarkStart w:id="62" w:name="OLE_LINK47"/>
            <w:bookmarkStart w:id="63" w:name="OLE_LINK48"/>
            <w:r w:rsidRPr="00DC33C8">
              <w:rPr>
                <w:rFonts w:asciiTheme="minorEastAsia" w:hAnsiTheme="minorEastAsia" w:cs="Times New Roman"/>
                <w:sz w:val="24"/>
              </w:rPr>
              <w:t>技术</w:t>
            </w:r>
            <w:r w:rsidRPr="00DC33C8">
              <w:rPr>
                <w:rFonts w:asciiTheme="minorEastAsia" w:hAnsiTheme="minorEastAsia" w:cs="Times New Roman" w:hint="eastAsia"/>
                <w:sz w:val="24"/>
              </w:rPr>
              <w:t>要求及</w:t>
            </w:r>
            <w:r w:rsidRPr="00DC33C8">
              <w:rPr>
                <w:rFonts w:asciiTheme="minorEastAsia" w:hAnsiTheme="minorEastAsia" w:cs="Times New Roman"/>
                <w:sz w:val="24"/>
              </w:rPr>
              <w:t>指标</w:t>
            </w:r>
            <w:bookmarkEnd w:id="60"/>
            <w:bookmarkEnd w:id="61"/>
            <w:bookmarkEnd w:id="62"/>
            <w:bookmarkEnd w:id="63"/>
          </w:p>
        </w:tc>
      </w:tr>
      <w:tr w:rsidR="00C54FD4" w:rsidRPr="00DC33C8" w:rsidTr="00BC62AD">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1</w:t>
            </w:r>
          </w:p>
        </w:tc>
        <w:tc>
          <w:tcPr>
            <w:tcW w:w="2126" w:type="dxa"/>
          </w:tcPr>
          <w:p w:rsidR="00C54FD4" w:rsidRPr="00DC33C8" w:rsidRDefault="00C54FD4" w:rsidP="00BC62AD">
            <w:pPr>
              <w:spacing w:line="300" w:lineRule="auto"/>
              <w:jc w:val="center"/>
              <w:textAlignment w:val="baseline"/>
              <w:rPr>
                <w:rFonts w:asciiTheme="minorEastAsia" w:hAnsiTheme="minorEastAsia" w:cs="Times New Roman"/>
                <w:b/>
                <w:sz w:val="24"/>
              </w:rPr>
            </w:pPr>
            <w:bookmarkStart w:id="64" w:name="OLE_LINK133"/>
            <w:bookmarkStart w:id="65" w:name="OLE_LINK134"/>
            <w:r w:rsidRPr="00DC33C8">
              <w:rPr>
                <w:rFonts w:asciiTheme="minorEastAsia" w:hAnsiTheme="minorEastAsia" w:cs="Times New Roman" w:hint="eastAsia"/>
                <w:sz w:val="24"/>
              </w:rPr>
              <w:t>硬件架构</w:t>
            </w:r>
            <w:bookmarkEnd w:id="64"/>
            <w:bookmarkEnd w:id="65"/>
          </w:p>
        </w:tc>
        <w:tc>
          <w:tcPr>
            <w:tcW w:w="6096" w:type="dxa"/>
          </w:tcPr>
          <w:p w:rsidR="00C54FD4" w:rsidRPr="00DC33C8" w:rsidRDefault="00C54FD4" w:rsidP="00BC62AD">
            <w:pPr>
              <w:spacing w:line="300" w:lineRule="auto"/>
              <w:textAlignment w:val="baseline"/>
              <w:rPr>
                <w:rFonts w:asciiTheme="minorEastAsia" w:hAnsiTheme="minorEastAsia" w:cs="Times New Roman"/>
                <w:sz w:val="24"/>
              </w:rPr>
            </w:pPr>
            <w:bookmarkStart w:id="66" w:name="OLE_LINK135"/>
            <w:bookmarkStart w:id="67" w:name="OLE_LINK136"/>
            <w:r w:rsidRPr="00DC33C8">
              <w:rPr>
                <w:rFonts w:asciiTheme="minorEastAsia" w:hAnsiTheme="minorEastAsia" w:cs="Times New Roman"/>
                <w:sz w:val="24"/>
              </w:rPr>
              <w:t>#</w:t>
            </w:r>
            <w:r w:rsidRPr="00DC33C8">
              <w:rPr>
                <w:rFonts w:asciiTheme="minorEastAsia" w:hAnsiTheme="minorEastAsia" w:cs="Times New Roman" w:hint="eastAsia"/>
                <w:sz w:val="24"/>
              </w:rPr>
              <w:t>本次招标负载均衡产品为独立负载均衡产品，不考虑交换机或路由器加负载均衡模块方式实现本招标要求。</w:t>
            </w:r>
            <w:bookmarkEnd w:id="66"/>
            <w:bookmarkEnd w:id="67"/>
          </w:p>
        </w:tc>
      </w:tr>
      <w:tr w:rsidR="00C54FD4" w:rsidRPr="00DC33C8" w:rsidTr="00BC62AD">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2</w:t>
            </w:r>
          </w:p>
        </w:tc>
        <w:tc>
          <w:tcPr>
            <w:tcW w:w="2126" w:type="dxa"/>
          </w:tcPr>
          <w:p w:rsidR="00C54FD4" w:rsidRPr="00DC33C8" w:rsidRDefault="00C54FD4" w:rsidP="00BC62AD">
            <w:pPr>
              <w:spacing w:line="300" w:lineRule="auto"/>
              <w:jc w:val="center"/>
              <w:textAlignment w:val="baseline"/>
              <w:rPr>
                <w:rFonts w:asciiTheme="minorEastAsia" w:hAnsiTheme="minorEastAsia" w:cs="Times New Roman"/>
                <w:sz w:val="24"/>
              </w:rPr>
            </w:pPr>
            <w:bookmarkStart w:id="68" w:name="OLE_LINK122"/>
            <w:bookmarkStart w:id="69" w:name="OLE_LINK123"/>
            <w:bookmarkStart w:id="70" w:name="OLE_LINK124"/>
            <w:r w:rsidRPr="00DC33C8">
              <w:rPr>
                <w:rFonts w:asciiTheme="minorEastAsia" w:hAnsiTheme="minorEastAsia" w:cs="Times New Roman" w:hint="eastAsia"/>
                <w:sz w:val="24"/>
              </w:rPr>
              <w:t>端口数量</w:t>
            </w:r>
            <w:bookmarkEnd w:id="68"/>
            <w:bookmarkEnd w:id="69"/>
            <w:bookmarkEnd w:id="70"/>
          </w:p>
        </w:tc>
        <w:tc>
          <w:tcPr>
            <w:tcW w:w="6096" w:type="dxa"/>
          </w:tcPr>
          <w:p w:rsidR="00C54FD4" w:rsidRPr="00DC33C8" w:rsidRDefault="00C54FD4" w:rsidP="00BC62AD">
            <w:pPr>
              <w:spacing w:line="300" w:lineRule="auto"/>
              <w:textAlignment w:val="baseline"/>
              <w:rPr>
                <w:rFonts w:asciiTheme="minorEastAsia" w:hAnsiTheme="minorEastAsia" w:cs="Times New Roman"/>
                <w:sz w:val="24"/>
              </w:rPr>
            </w:pPr>
            <w:bookmarkStart w:id="71" w:name="OLE_LINK125"/>
            <w:bookmarkStart w:id="72" w:name="OLE_LINK126"/>
            <w:r w:rsidRPr="00DC33C8">
              <w:rPr>
                <w:rFonts w:asciiTheme="minorEastAsia" w:hAnsiTheme="minorEastAsia" w:cs="Times New Roman" w:hint="eastAsia"/>
                <w:sz w:val="24"/>
              </w:rPr>
              <w:t>配置≥8个千兆以太网口（10/100/1000 Base-TX ）、≥4个千兆光纤端口，冗余电源，标准2U设备</w:t>
            </w:r>
            <w:bookmarkEnd w:id="71"/>
            <w:bookmarkEnd w:id="72"/>
          </w:p>
        </w:tc>
      </w:tr>
      <w:tr w:rsidR="00C54FD4" w:rsidRPr="00DC33C8" w:rsidTr="00BC62AD">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3</w:t>
            </w:r>
          </w:p>
        </w:tc>
        <w:tc>
          <w:tcPr>
            <w:tcW w:w="2126" w:type="dxa"/>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吞吐量</w:t>
            </w:r>
          </w:p>
        </w:tc>
        <w:tc>
          <w:tcPr>
            <w:tcW w:w="6096" w:type="dxa"/>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w:t>
            </w:r>
            <w:r w:rsidRPr="00DC33C8">
              <w:rPr>
                <w:rFonts w:asciiTheme="minorEastAsia" w:hAnsiTheme="minorEastAsia" w:cs="Times New Roman"/>
                <w:sz w:val="24"/>
              </w:rPr>
              <w:t>4</w:t>
            </w:r>
            <w:r w:rsidRPr="00DC33C8">
              <w:rPr>
                <w:rFonts w:asciiTheme="minorEastAsia" w:hAnsiTheme="minorEastAsia" w:cs="Times New Roman" w:hint="eastAsia"/>
                <w:sz w:val="24"/>
              </w:rPr>
              <w:t>0Gbps</w:t>
            </w:r>
          </w:p>
        </w:tc>
      </w:tr>
      <w:tr w:rsidR="00C54FD4" w:rsidRPr="00DC33C8" w:rsidTr="00BC62AD">
        <w:trPr>
          <w:trHeight w:val="383"/>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4</w:t>
            </w:r>
          </w:p>
        </w:tc>
        <w:tc>
          <w:tcPr>
            <w:tcW w:w="2126" w:type="dxa"/>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最大并发连接数</w:t>
            </w:r>
          </w:p>
        </w:tc>
        <w:tc>
          <w:tcPr>
            <w:tcW w:w="6096" w:type="dxa"/>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w:t>
            </w:r>
            <w:r w:rsidRPr="00DC33C8">
              <w:rPr>
                <w:rFonts w:asciiTheme="minorEastAsia" w:hAnsiTheme="minorEastAsia" w:cs="Times New Roman"/>
                <w:sz w:val="24"/>
              </w:rPr>
              <w:t>7</w:t>
            </w:r>
            <w:r w:rsidRPr="00DC33C8">
              <w:rPr>
                <w:rFonts w:asciiTheme="minorEastAsia" w:hAnsiTheme="minorEastAsia" w:cs="Times New Roman" w:hint="eastAsia"/>
                <w:sz w:val="24"/>
              </w:rPr>
              <w:t>,000,000</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5</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四层处理能力</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w:t>
            </w:r>
            <w:r w:rsidRPr="00DC33C8">
              <w:rPr>
                <w:rFonts w:asciiTheme="minorEastAsia" w:hAnsiTheme="minorEastAsia" w:cs="Times New Roman"/>
                <w:sz w:val="24"/>
              </w:rPr>
              <w:t>4</w:t>
            </w:r>
            <w:r w:rsidRPr="00DC33C8">
              <w:rPr>
                <w:rFonts w:asciiTheme="minorEastAsia" w:hAnsiTheme="minorEastAsia" w:cs="Times New Roman" w:hint="eastAsia"/>
                <w:sz w:val="24"/>
              </w:rPr>
              <w:t>50,000connection/second</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lastRenderedPageBreak/>
              <w:t>6</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七层处理能力</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w:t>
            </w:r>
            <w:r w:rsidRPr="00DC33C8">
              <w:rPr>
                <w:rFonts w:asciiTheme="minorEastAsia" w:hAnsiTheme="minorEastAsia" w:cs="Times New Roman"/>
                <w:sz w:val="24"/>
              </w:rPr>
              <w:t>8</w:t>
            </w:r>
            <w:r w:rsidRPr="00DC33C8">
              <w:rPr>
                <w:rFonts w:asciiTheme="minorEastAsia" w:hAnsiTheme="minorEastAsia" w:cs="Times New Roman" w:hint="eastAsia"/>
                <w:sz w:val="24"/>
              </w:rPr>
              <w:t>00,000 request/second</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7</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设备冗余</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支持多种高可用性模式：</w:t>
            </w:r>
            <w:r w:rsidRPr="00DC33C8">
              <w:rPr>
                <w:rFonts w:asciiTheme="minorEastAsia" w:hAnsiTheme="minorEastAsia" w:cs="Times New Roman"/>
                <w:sz w:val="24"/>
              </w:rPr>
              <w:t>A/A</w:t>
            </w:r>
            <w:r w:rsidRPr="00DC33C8">
              <w:rPr>
                <w:rFonts w:asciiTheme="minorEastAsia" w:hAnsiTheme="minorEastAsia" w:cs="Times New Roman" w:hint="eastAsia"/>
                <w:sz w:val="24"/>
              </w:rPr>
              <w:t>模式，</w:t>
            </w:r>
            <w:r w:rsidRPr="00DC33C8">
              <w:rPr>
                <w:rFonts w:asciiTheme="minorEastAsia" w:hAnsiTheme="minorEastAsia" w:cs="Times New Roman"/>
                <w:sz w:val="24"/>
              </w:rPr>
              <w:t>A/S</w:t>
            </w:r>
            <w:r w:rsidRPr="00DC33C8">
              <w:rPr>
                <w:rFonts w:asciiTheme="minorEastAsia" w:hAnsiTheme="minorEastAsia" w:cs="Times New Roman" w:hint="eastAsia"/>
                <w:sz w:val="24"/>
              </w:rPr>
              <w:t>模式，能够及时发现设备故障，双机切换时间小于</w:t>
            </w:r>
            <w:r w:rsidRPr="00DC33C8">
              <w:rPr>
                <w:rFonts w:asciiTheme="minorEastAsia" w:hAnsiTheme="minorEastAsia" w:cs="Times New Roman"/>
                <w:sz w:val="24"/>
              </w:rPr>
              <w:t>20ms</w:t>
            </w:r>
            <w:r w:rsidRPr="00DC33C8">
              <w:rPr>
                <w:rFonts w:asciiTheme="minorEastAsia" w:hAnsiTheme="minorEastAsia" w:cs="Times New Roman" w:hint="eastAsia"/>
                <w:sz w:val="24"/>
              </w:rPr>
              <w:t>。</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8</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多合一功能集成</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单一设备可同时支持包括链路负载均衡、全局负载均衡和服务器负载均衡的功能。三种功能同时处于激活可使用状态，无需额外购买相应授权。</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9</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冗余设备配置自动同步功能与会话同步</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hint="eastAsia"/>
                <w:sz w:val="24"/>
              </w:rPr>
              <w:t>冗余设备在其中一台设备的配置修改后，可自动同步到另一台设备，减少管理复杂度；同时主</w:t>
            </w:r>
            <w:r w:rsidRPr="00DC33C8">
              <w:rPr>
                <w:rFonts w:ascii="Calibri" w:eastAsia="宋体" w:hAnsi="Calibri" w:cs="Times New Roman"/>
                <w:sz w:val="24"/>
              </w:rPr>
              <w:t>/</w:t>
            </w:r>
            <w:r w:rsidRPr="00DC33C8">
              <w:rPr>
                <w:rFonts w:ascii="Calibri" w:eastAsia="宋体" w:hAnsi="Calibri" w:cs="Times New Roman" w:hint="eastAsia"/>
                <w:sz w:val="24"/>
              </w:rPr>
              <w:t>备设备间能够自动同步</w:t>
            </w:r>
            <w:r w:rsidRPr="00DC33C8">
              <w:rPr>
                <w:rFonts w:ascii="Calibri" w:eastAsia="宋体" w:hAnsi="Calibri" w:cs="Times New Roman"/>
                <w:sz w:val="24"/>
              </w:rPr>
              <w:t>TCP/UDP</w:t>
            </w:r>
            <w:r w:rsidRPr="00DC33C8">
              <w:rPr>
                <w:rFonts w:ascii="Calibri" w:eastAsia="宋体" w:hAnsi="Calibri" w:cs="Times New Roman" w:hint="eastAsia"/>
                <w:sz w:val="24"/>
              </w:rPr>
              <w:t>会话，保证双机切换时用户会话无中断。</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10</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服务器负载均衡</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hint="eastAsia"/>
                <w:sz w:val="24"/>
              </w:rPr>
              <w:t>支持轮询、加权轮询、加权最小连接、动态反馈、最快响应、最小流量、带宽比例、哈希、主备、首个可用、</w:t>
            </w:r>
            <w:r w:rsidRPr="00DC33C8">
              <w:rPr>
                <w:rFonts w:ascii="Calibri" w:eastAsia="宋体" w:hAnsi="Calibri" w:cs="Times New Roman"/>
                <w:sz w:val="24"/>
              </w:rPr>
              <w:t>UDP</w:t>
            </w:r>
            <w:r w:rsidRPr="00DC33C8">
              <w:rPr>
                <w:rFonts w:ascii="Calibri" w:eastAsia="宋体" w:hAnsi="Calibri" w:cs="Times New Roman" w:hint="eastAsia"/>
                <w:sz w:val="24"/>
              </w:rPr>
              <w:t>强行负载等算法。</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11</w:t>
            </w:r>
          </w:p>
        </w:tc>
        <w:tc>
          <w:tcPr>
            <w:tcW w:w="2126" w:type="dxa"/>
            <w:vMerge w:val="restart"/>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服务器健康检查</w:t>
            </w:r>
          </w:p>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hint="eastAsia"/>
                <w:sz w:val="24"/>
              </w:rPr>
              <w:t>支持</w:t>
            </w:r>
            <w:r w:rsidRPr="00DC33C8">
              <w:rPr>
                <w:rFonts w:ascii="Calibri" w:eastAsia="宋体" w:hAnsi="Calibri" w:cs="Times New Roman"/>
                <w:sz w:val="24"/>
              </w:rPr>
              <w:t>http</w:t>
            </w:r>
            <w:r w:rsidRPr="00DC33C8">
              <w:rPr>
                <w:rFonts w:ascii="Calibri" w:eastAsia="宋体" w:hAnsi="Calibri" w:cs="Times New Roman" w:hint="eastAsia"/>
                <w:sz w:val="24"/>
              </w:rPr>
              <w:t>、</w:t>
            </w:r>
            <w:r w:rsidRPr="00DC33C8">
              <w:rPr>
                <w:rFonts w:ascii="Calibri" w:eastAsia="宋体" w:hAnsi="Calibri" w:cs="Times New Roman"/>
                <w:sz w:val="24"/>
              </w:rPr>
              <w:t>tcp</w:t>
            </w:r>
            <w:r w:rsidRPr="00DC33C8">
              <w:rPr>
                <w:rFonts w:ascii="Calibri" w:eastAsia="宋体" w:hAnsi="Calibri" w:cs="Times New Roman" w:hint="eastAsia"/>
                <w:sz w:val="24"/>
              </w:rPr>
              <w:t>、</w:t>
            </w:r>
            <w:r w:rsidRPr="00DC33C8">
              <w:rPr>
                <w:rFonts w:ascii="Calibri" w:eastAsia="宋体" w:hAnsi="Calibri" w:cs="Times New Roman"/>
                <w:sz w:val="24"/>
              </w:rPr>
              <w:t>icmp</w:t>
            </w:r>
            <w:r w:rsidRPr="00DC33C8">
              <w:rPr>
                <w:rFonts w:ascii="Calibri" w:eastAsia="宋体" w:hAnsi="Calibri" w:cs="Times New Roman" w:hint="eastAsia"/>
                <w:sz w:val="24"/>
              </w:rPr>
              <w:t>、</w:t>
            </w:r>
            <w:r w:rsidRPr="00DC33C8">
              <w:rPr>
                <w:rFonts w:ascii="Calibri" w:eastAsia="宋体" w:hAnsi="Calibri" w:cs="Times New Roman"/>
                <w:sz w:val="24"/>
              </w:rPr>
              <w:t>tcps</w:t>
            </w:r>
            <w:r w:rsidRPr="00DC33C8">
              <w:rPr>
                <w:rFonts w:ascii="Calibri" w:eastAsia="宋体" w:hAnsi="Calibri" w:cs="Times New Roman" w:hint="eastAsia"/>
                <w:sz w:val="24"/>
              </w:rPr>
              <w:t>、</w:t>
            </w:r>
            <w:r w:rsidRPr="00DC33C8">
              <w:rPr>
                <w:rFonts w:ascii="Calibri" w:eastAsia="宋体" w:hAnsi="Calibri" w:cs="Times New Roman"/>
                <w:sz w:val="24"/>
              </w:rPr>
              <w:t>dns</w:t>
            </w:r>
            <w:r w:rsidRPr="00DC33C8">
              <w:rPr>
                <w:rFonts w:ascii="Calibri" w:eastAsia="宋体" w:hAnsi="Calibri" w:cs="Times New Roman" w:hint="eastAsia"/>
                <w:sz w:val="24"/>
              </w:rPr>
              <w:t>、</w:t>
            </w:r>
            <w:r w:rsidRPr="00DC33C8">
              <w:rPr>
                <w:rFonts w:ascii="Calibri" w:eastAsia="宋体" w:hAnsi="Calibri" w:cs="Times New Roman"/>
                <w:sz w:val="24"/>
              </w:rPr>
              <w:t>srcipt-tcp</w:t>
            </w:r>
            <w:r w:rsidRPr="00DC33C8">
              <w:rPr>
                <w:rFonts w:ascii="Calibri" w:eastAsia="宋体" w:hAnsi="Calibri" w:cs="Times New Roman" w:hint="eastAsia"/>
                <w:sz w:val="24"/>
              </w:rPr>
              <w:t>、</w:t>
            </w:r>
            <w:r w:rsidRPr="00DC33C8">
              <w:rPr>
                <w:rFonts w:ascii="Calibri" w:eastAsia="宋体" w:hAnsi="Calibri" w:cs="Times New Roman"/>
                <w:sz w:val="24"/>
              </w:rPr>
              <w:t>script-udp</w:t>
            </w:r>
            <w:r w:rsidRPr="00DC33C8">
              <w:rPr>
                <w:rFonts w:ascii="Calibri" w:eastAsia="宋体" w:hAnsi="Calibri" w:cs="Times New Roman" w:hint="eastAsia"/>
                <w:sz w:val="24"/>
              </w:rPr>
              <w:t>、</w:t>
            </w:r>
            <w:r w:rsidRPr="00DC33C8">
              <w:rPr>
                <w:rFonts w:ascii="Calibri" w:eastAsia="宋体" w:hAnsi="Calibri" w:cs="Times New Roman"/>
                <w:sz w:val="24"/>
              </w:rPr>
              <w:t>radius-auth</w:t>
            </w:r>
            <w:r w:rsidRPr="00DC33C8">
              <w:rPr>
                <w:rFonts w:ascii="Calibri" w:eastAsia="宋体" w:hAnsi="Calibri" w:cs="Times New Roman" w:hint="eastAsia"/>
                <w:sz w:val="24"/>
              </w:rPr>
              <w:t>、</w:t>
            </w:r>
            <w:r w:rsidRPr="00DC33C8">
              <w:rPr>
                <w:rFonts w:ascii="Calibri" w:eastAsia="宋体" w:hAnsi="Calibri" w:cs="Times New Roman"/>
                <w:sz w:val="24"/>
              </w:rPr>
              <w:t>radius-acct</w:t>
            </w:r>
            <w:r w:rsidRPr="00DC33C8">
              <w:rPr>
                <w:rFonts w:ascii="Calibri" w:eastAsia="宋体" w:hAnsi="Calibri" w:cs="Times New Roman" w:hint="eastAsia"/>
                <w:sz w:val="24"/>
              </w:rPr>
              <w:t>、</w:t>
            </w:r>
            <w:r w:rsidRPr="00DC33C8">
              <w:rPr>
                <w:rFonts w:ascii="Calibri" w:eastAsia="宋体" w:hAnsi="Calibri" w:cs="Times New Roman"/>
                <w:sz w:val="24"/>
              </w:rPr>
              <w:t>sip-tcp</w:t>
            </w:r>
            <w:r w:rsidRPr="00DC33C8">
              <w:rPr>
                <w:rFonts w:ascii="Calibri" w:eastAsia="宋体" w:hAnsi="Calibri" w:cs="Times New Roman" w:hint="eastAsia"/>
                <w:sz w:val="24"/>
              </w:rPr>
              <w:t>、</w:t>
            </w:r>
            <w:r w:rsidRPr="00DC33C8">
              <w:rPr>
                <w:rFonts w:ascii="Calibri" w:eastAsia="宋体" w:hAnsi="Calibri" w:cs="Times New Roman"/>
                <w:sz w:val="24"/>
              </w:rPr>
              <w:t>sip-udp</w:t>
            </w:r>
            <w:r w:rsidRPr="00DC33C8">
              <w:rPr>
                <w:rFonts w:ascii="Calibri" w:eastAsia="宋体" w:hAnsi="Calibri" w:cs="Times New Roman" w:hint="eastAsia"/>
                <w:sz w:val="24"/>
              </w:rPr>
              <w:t>、</w:t>
            </w:r>
            <w:r w:rsidRPr="00DC33C8">
              <w:rPr>
                <w:rFonts w:ascii="Calibri" w:eastAsia="宋体" w:hAnsi="Calibri" w:cs="Times New Roman"/>
                <w:sz w:val="24"/>
              </w:rPr>
              <w:t>rtsp-tcp</w:t>
            </w:r>
            <w:r w:rsidRPr="00DC33C8">
              <w:rPr>
                <w:rFonts w:ascii="Calibri" w:eastAsia="宋体" w:hAnsi="Calibri" w:cs="Times New Roman" w:hint="eastAsia"/>
                <w:sz w:val="24"/>
              </w:rPr>
              <w:t>、</w:t>
            </w:r>
            <w:r w:rsidRPr="00DC33C8">
              <w:rPr>
                <w:rFonts w:ascii="Calibri" w:eastAsia="宋体" w:hAnsi="Calibri" w:cs="Times New Roman"/>
                <w:sz w:val="24"/>
              </w:rPr>
              <w:t xml:space="preserve">https </w:t>
            </w:r>
            <w:r w:rsidRPr="00DC33C8">
              <w:rPr>
                <w:rFonts w:ascii="Calibri" w:eastAsia="宋体" w:hAnsi="Calibri" w:cs="Times New Roman" w:hint="eastAsia"/>
                <w:sz w:val="24"/>
              </w:rPr>
              <w:t>等健康检查的类型，支持多种主动式服务器健康检查方法。</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12</w:t>
            </w:r>
          </w:p>
        </w:tc>
        <w:tc>
          <w:tcPr>
            <w:tcW w:w="2126" w:type="dxa"/>
            <w:vMerge/>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hint="eastAsia"/>
                <w:sz w:val="24"/>
              </w:rPr>
              <w:t>支持被动式健康检查，可根据对业务流量的观测采样，辅助判断应用服务器健康状况；对常规</w:t>
            </w:r>
            <w:r w:rsidRPr="00DC33C8">
              <w:rPr>
                <w:rFonts w:ascii="Calibri" w:eastAsia="宋体" w:hAnsi="Calibri" w:cs="Times New Roman"/>
                <w:sz w:val="24"/>
              </w:rPr>
              <w:t>HTTP</w:t>
            </w:r>
            <w:r w:rsidRPr="00DC33C8">
              <w:rPr>
                <w:rFonts w:ascii="Calibri" w:eastAsia="宋体" w:hAnsi="Calibri" w:cs="Times New Roman" w:hint="eastAsia"/>
                <w:sz w:val="24"/>
              </w:rPr>
              <w:t>应用可配置基于反映</w:t>
            </w:r>
            <w:r w:rsidRPr="00DC33C8">
              <w:rPr>
                <w:rFonts w:ascii="Calibri" w:eastAsia="宋体" w:hAnsi="Calibri" w:cs="Times New Roman"/>
                <w:sz w:val="24"/>
              </w:rPr>
              <w:t>URL</w:t>
            </w:r>
            <w:r w:rsidRPr="00DC33C8">
              <w:rPr>
                <w:rFonts w:ascii="Calibri" w:eastAsia="宋体" w:hAnsi="Calibri" w:cs="Times New Roman" w:hint="eastAsia"/>
                <w:sz w:val="24"/>
              </w:rPr>
              <w:t>失效的</w:t>
            </w:r>
            <w:r w:rsidRPr="00DC33C8">
              <w:rPr>
                <w:rFonts w:ascii="Calibri" w:eastAsia="宋体" w:hAnsi="Calibri" w:cs="Times New Roman"/>
                <w:sz w:val="24"/>
              </w:rPr>
              <w:t>HTTP</w:t>
            </w:r>
            <w:r w:rsidRPr="00DC33C8">
              <w:rPr>
                <w:rFonts w:ascii="Calibri" w:eastAsia="宋体" w:hAnsi="Calibri" w:cs="Times New Roman" w:hint="eastAsia"/>
                <w:sz w:val="24"/>
              </w:rPr>
              <w:t>响应状态码的观测判断机制，对于复杂应用可配置基于</w:t>
            </w:r>
            <w:r w:rsidRPr="00DC33C8">
              <w:rPr>
                <w:rFonts w:ascii="Calibri" w:eastAsia="宋体" w:hAnsi="Calibri" w:cs="Times New Roman"/>
                <w:sz w:val="24"/>
              </w:rPr>
              <w:t>RST</w:t>
            </w:r>
            <w:r w:rsidRPr="00DC33C8">
              <w:rPr>
                <w:rFonts w:ascii="Calibri" w:eastAsia="宋体" w:hAnsi="Calibri" w:cs="Times New Roman" w:hint="eastAsia"/>
                <w:sz w:val="24"/>
              </w:rPr>
              <w:t>关闭连接和零窗口等异常</w:t>
            </w:r>
            <w:r w:rsidRPr="00DC33C8">
              <w:rPr>
                <w:rFonts w:ascii="Calibri" w:eastAsia="宋体" w:hAnsi="Calibri" w:cs="Times New Roman"/>
                <w:sz w:val="24"/>
              </w:rPr>
              <w:t>TCP</w:t>
            </w:r>
            <w:r w:rsidRPr="00DC33C8">
              <w:rPr>
                <w:rFonts w:ascii="Calibri" w:eastAsia="宋体" w:hAnsi="Calibri" w:cs="Times New Roman" w:hint="eastAsia"/>
                <w:sz w:val="24"/>
              </w:rPr>
              <w:t>传输行为的观测判断机制。</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13</w:t>
            </w:r>
          </w:p>
        </w:tc>
        <w:tc>
          <w:tcPr>
            <w:tcW w:w="2126" w:type="dxa"/>
            <w:vMerge/>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hint="eastAsia"/>
                <w:sz w:val="24"/>
              </w:rPr>
              <w:t>支持主动探测方式与被动观测方式结合使用的服务器健康检查手段，以便适应各种复杂应用交互流程，保障业务系统的高可用性。</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4</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浪涌保护</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在业务高峰期对超过服务器设置请求上限的后续新建连接采用缓存排队的方式，避免服务器出现满负荷情况，同时尽可能减少请求中断；</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15</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服务器过载保护</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支持配置每台的服务器最大连接限制和新建连接限制，以及单个特定用户或者一个用户组中所有用户访问指定应用服务的并发连接总数限制，避免应用系统的服务器过载。</w:t>
            </w:r>
          </w:p>
        </w:tc>
      </w:tr>
      <w:tr w:rsidR="00C54FD4" w:rsidRPr="00DC33C8" w:rsidTr="00BC62AD">
        <w:tblPrEx>
          <w:tblBorders>
            <w:left w:val="single" w:sz="4" w:space="0" w:color="auto"/>
            <w:right w:val="single" w:sz="4" w:space="0" w:color="auto"/>
          </w:tblBorders>
        </w:tblPrEx>
        <w:trPr>
          <w:trHeight w:val="20"/>
        </w:trPr>
        <w:tc>
          <w:tcPr>
            <w:tcW w:w="709" w:type="dxa"/>
            <w:vMerge w:val="restart"/>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16</w:t>
            </w:r>
          </w:p>
        </w:tc>
        <w:tc>
          <w:tcPr>
            <w:tcW w:w="2126" w:type="dxa"/>
            <w:vMerge w:val="restart"/>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业务交付优化</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color w:val="000000" w:themeColor="text1"/>
                <w:kern w:val="0"/>
                <w:sz w:val="24"/>
              </w:rPr>
              <w:t>支持非对称式部署的</w:t>
            </w:r>
            <w:r w:rsidRPr="00DC33C8">
              <w:rPr>
                <w:rFonts w:asciiTheme="minorEastAsia" w:hAnsiTheme="minorEastAsia" w:cs="Times New Roman"/>
                <w:color w:val="000000" w:themeColor="text1"/>
                <w:kern w:val="0"/>
                <w:sz w:val="24"/>
              </w:rPr>
              <w:t>TCP</w:t>
            </w:r>
            <w:r w:rsidRPr="00DC33C8">
              <w:rPr>
                <w:rFonts w:asciiTheme="minorEastAsia" w:hAnsiTheme="minorEastAsia" w:cs="Times New Roman" w:hint="eastAsia"/>
                <w:color w:val="000000" w:themeColor="text1"/>
                <w:kern w:val="0"/>
                <w:sz w:val="24"/>
              </w:rPr>
              <w:t>协议优化技术，提升远端用户访问应用服务的速度，可以提供第三方测试报告。无需在用户终端或应用服务器上安装任何插件和软件，不受操作系统类型、浏览器版本等兼容性因素限制，并且用户首次访</w:t>
            </w:r>
            <w:r w:rsidRPr="00DC33C8">
              <w:rPr>
                <w:rFonts w:asciiTheme="minorEastAsia" w:hAnsiTheme="minorEastAsia" w:cs="Times New Roman" w:hint="eastAsia"/>
                <w:color w:val="000000" w:themeColor="text1"/>
                <w:kern w:val="0"/>
                <w:sz w:val="24"/>
              </w:rPr>
              <w:lastRenderedPageBreak/>
              <w:t>问应用服务即可产生加速效果。</w:t>
            </w:r>
          </w:p>
        </w:tc>
      </w:tr>
      <w:tr w:rsidR="00C54FD4" w:rsidRPr="00DC33C8" w:rsidTr="00BC62AD">
        <w:tblPrEx>
          <w:tblBorders>
            <w:left w:val="single" w:sz="4" w:space="0" w:color="auto"/>
            <w:right w:val="single" w:sz="4" w:space="0" w:color="auto"/>
          </w:tblBorders>
        </w:tblPrEx>
        <w:trPr>
          <w:trHeight w:val="20"/>
        </w:trPr>
        <w:tc>
          <w:tcPr>
            <w:tcW w:w="709" w:type="dxa"/>
            <w:vMerge/>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p>
        </w:tc>
        <w:tc>
          <w:tcPr>
            <w:tcW w:w="2126" w:type="dxa"/>
            <w:vMerge/>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支持图片优化技术，通过对图片格式的转换，减少传输流量，提升</w:t>
            </w:r>
            <w:r w:rsidRPr="00DC33C8">
              <w:rPr>
                <w:rFonts w:asciiTheme="minorEastAsia" w:hAnsiTheme="minorEastAsia" w:cs="Times New Roman"/>
                <w:sz w:val="24"/>
              </w:rPr>
              <w:t>web</w:t>
            </w:r>
            <w:r w:rsidRPr="00DC33C8">
              <w:rPr>
                <w:rFonts w:asciiTheme="minorEastAsia" w:hAnsiTheme="minorEastAsia" w:cs="Times New Roman" w:hint="eastAsia"/>
                <w:sz w:val="24"/>
              </w:rPr>
              <w:t>页面加载速度。无需改动服务器端的图片源文件，可根据浏览器种类自动识别转换类型，将图片转换为对应支持的</w:t>
            </w:r>
            <w:r w:rsidRPr="00DC33C8">
              <w:rPr>
                <w:rFonts w:asciiTheme="minorEastAsia" w:hAnsiTheme="minorEastAsia" w:cs="Times New Roman"/>
                <w:sz w:val="24"/>
              </w:rPr>
              <w:t>WebP</w:t>
            </w:r>
            <w:r w:rsidRPr="00DC33C8">
              <w:rPr>
                <w:rFonts w:asciiTheme="minorEastAsia" w:hAnsiTheme="minorEastAsia" w:cs="Times New Roman" w:hint="eastAsia"/>
                <w:sz w:val="24"/>
              </w:rPr>
              <w:t>或</w:t>
            </w:r>
            <w:r w:rsidRPr="00DC33C8">
              <w:rPr>
                <w:rFonts w:asciiTheme="minorEastAsia" w:hAnsiTheme="minorEastAsia" w:cs="Times New Roman"/>
                <w:sz w:val="24"/>
              </w:rPr>
              <w:t>JPEG</w:t>
            </w:r>
            <w:r w:rsidRPr="00DC33C8">
              <w:rPr>
                <w:rFonts w:asciiTheme="minorEastAsia" w:hAnsiTheme="minorEastAsia" w:cs="Times New Roman" w:hint="eastAsia"/>
                <w:sz w:val="24"/>
              </w:rPr>
              <w:t>格式，优化加速效果。</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17</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SSL</w:t>
            </w:r>
            <w:r w:rsidRPr="00DC33C8">
              <w:rPr>
                <w:rFonts w:asciiTheme="minorEastAsia" w:hAnsiTheme="minorEastAsia" w:cs="Times New Roman" w:hint="eastAsia"/>
                <w:sz w:val="24"/>
              </w:rPr>
              <w:t>卸载和加速</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提供独立的</w:t>
            </w:r>
            <w:r w:rsidRPr="00DC33C8">
              <w:rPr>
                <w:rFonts w:asciiTheme="minorEastAsia" w:hAnsiTheme="minorEastAsia" w:cs="Times New Roman"/>
                <w:sz w:val="24"/>
              </w:rPr>
              <w:t>SSL</w:t>
            </w:r>
            <w:r w:rsidRPr="00DC33C8">
              <w:rPr>
                <w:rFonts w:asciiTheme="minorEastAsia" w:hAnsiTheme="minorEastAsia" w:cs="Times New Roman" w:hint="eastAsia"/>
                <w:sz w:val="24"/>
              </w:rPr>
              <w:t>加速模块，系统标配</w:t>
            </w:r>
            <w:r w:rsidRPr="00DC33C8">
              <w:rPr>
                <w:rFonts w:asciiTheme="minorEastAsia" w:hAnsiTheme="minorEastAsia" w:cs="Times New Roman"/>
                <w:sz w:val="24"/>
              </w:rPr>
              <w:t>SSL</w:t>
            </w:r>
            <w:r w:rsidRPr="00DC33C8">
              <w:rPr>
                <w:rFonts w:asciiTheme="minorEastAsia" w:hAnsiTheme="minorEastAsia" w:cs="Times New Roman" w:hint="eastAsia"/>
                <w:sz w:val="24"/>
              </w:rPr>
              <w:t>支持10</w:t>
            </w:r>
            <w:r w:rsidRPr="00DC33C8">
              <w:rPr>
                <w:rFonts w:asciiTheme="minorEastAsia" w:hAnsiTheme="minorEastAsia" w:cs="Times New Roman"/>
                <w:sz w:val="24"/>
              </w:rPr>
              <w:t>000 TPS</w:t>
            </w:r>
            <w:r w:rsidRPr="00DC33C8">
              <w:rPr>
                <w:rFonts w:asciiTheme="minorEastAsia" w:hAnsiTheme="minorEastAsia" w:cs="Times New Roman" w:hint="eastAsia"/>
                <w:sz w:val="24"/>
              </w:rPr>
              <w:t>。</w:t>
            </w:r>
            <w:r w:rsidRPr="00DC33C8">
              <w:rPr>
                <w:rFonts w:asciiTheme="minorEastAsia" w:hAnsiTheme="minorEastAsia" w:cs="Times New Roman"/>
                <w:sz w:val="24"/>
              </w:rPr>
              <w:t>SSL</w:t>
            </w:r>
            <w:r w:rsidRPr="00DC33C8">
              <w:rPr>
                <w:rFonts w:asciiTheme="minorEastAsia" w:hAnsiTheme="minorEastAsia" w:cs="Times New Roman" w:hint="eastAsia"/>
                <w:sz w:val="24"/>
              </w:rPr>
              <w:t>加密流量的支持1</w:t>
            </w:r>
            <w:r w:rsidRPr="00DC33C8">
              <w:rPr>
                <w:rFonts w:asciiTheme="minorEastAsia" w:hAnsiTheme="minorEastAsia" w:cs="Times New Roman"/>
                <w:sz w:val="24"/>
              </w:rPr>
              <w:t>Gbps</w:t>
            </w:r>
            <w:r w:rsidRPr="00DC33C8">
              <w:rPr>
                <w:rFonts w:asciiTheme="minorEastAsia" w:hAnsiTheme="minorEastAsia" w:cs="Times New Roman" w:hint="eastAsia"/>
                <w:sz w:val="24"/>
              </w:rPr>
              <w:t>，SSL并发会话数支持50000</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18</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连接复用</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将一个用户的多个请求或者多个用户的请求合成一个连接发送到服务器，减小应用服务器的压力，提升用户响应速度。</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19</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智能压缩</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使用工业标准的</w:t>
            </w:r>
            <w:r w:rsidRPr="00DC33C8">
              <w:rPr>
                <w:rFonts w:asciiTheme="minorEastAsia" w:hAnsiTheme="minorEastAsia" w:cs="Times New Roman"/>
                <w:sz w:val="24"/>
              </w:rPr>
              <w:t>GZIP</w:t>
            </w:r>
            <w:r w:rsidRPr="00DC33C8">
              <w:rPr>
                <w:rFonts w:asciiTheme="minorEastAsia" w:hAnsiTheme="minorEastAsia" w:cs="Times New Roman" w:hint="eastAsia"/>
                <w:sz w:val="24"/>
              </w:rPr>
              <w:t>和</w:t>
            </w:r>
            <w:r w:rsidRPr="00DC33C8">
              <w:rPr>
                <w:rFonts w:asciiTheme="minorEastAsia" w:hAnsiTheme="minorEastAsia" w:cs="Times New Roman"/>
                <w:sz w:val="24"/>
              </w:rPr>
              <w:t>Deflate</w:t>
            </w:r>
            <w:r w:rsidRPr="00DC33C8">
              <w:rPr>
                <w:rFonts w:asciiTheme="minorEastAsia" w:hAnsiTheme="minorEastAsia" w:cs="Times New Roman" w:hint="eastAsia"/>
                <w:sz w:val="24"/>
              </w:rPr>
              <w:t>压缩算法来压缩</w:t>
            </w:r>
            <w:r w:rsidRPr="00DC33C8">
              <w:rPr>
                <w:rFonts w:asciiTheme="minorEastAsia" w:hAnsiTheme="minorEastAsia" w:cs="Times New Roman"/>
                <w:sz w:val="24"/>
              </w:rPr>
              <w:t>HTTP</w:t>
            </w:r>
            <w:r w:rsidRPr="00DC33C8">
              <w:rPr>
                <w:rFonts w:asciiTheme="minorEastAsia" w:hAnsiTheme="minorEastAsia" w:cs="Times New Roman" w:hint="eastAsia"/>
                <w:sz w:val="24"/>
              </w:rPr>
              <w:t>流量，降低带宽消耗、缩短最终用户在慢速</w:t>
            </w:r>
            <w:r w:rsidRPr="00DC33C8">
              <w:rPr>
                <w:rFonts w:asciiTheme="minorEastAsia" w:hAnsiTheme="minorEastAsia" w:cs="Times New Roman"/>
                <w:sz w:val="24"/>
              </w:rPr>
              <w:t>/</w:t>
            </w:r>
            <w:r w:rsidRPr="00DC33C8">
              <w:rPr>
                <w:rFonts w:asciiTheme="minorEastAsia" w:hAnsiTheme="minorEastAsia" w:cs="Times New Roman" w:hint="eastAsia"/>
                <w:sz w:val="24"/>
              </w:rPr>
              <w:t>低带宽连接条件下的下载时间。至少配置</w:t>
            </w:r>
            <w:r w:rsidRPr="00DC33C8">
              <w:rPr>
                <w:rFonts w:asciiTheme="minorEastAsia" w:hAnsiTheme="minorEastAsia" w:cs="Times New Roman"/>
                <w:sz w:val="24"/>
              </w:rPr>
              <w:t>500Mbps</w:t>
            </w:r>
            <w:r w:rsidRPr="00DC33C8">
              <w:rPr>
                <w:rFonts w:asciiTheme="minorEastAsia" w:hAnsiTheme="minorEastAsia" w:cs="Times New Roman" w:hint="eastAsia"/>
                <w:sz w:val="24"/>
              </w:rPr>
              <w:t>处理能力。</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20</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内存</w:t>
            </w:r>
            <w:r w:rsidRPr="00DC33C8">
              <w:rPr>
                <w:rFonts w:asciiTheme="minorEastAsia" w:hAnsiTheme="minorEastAsia" w:cs="Times New Roman"/>
                <w:sz w:val="24"/>
              </w:rPr>
              <w:t>Cache</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利用内存来缓存用户频繁访问的</w:t>
            </w:r>
            <w:r w:rsidRPr="00DC33C8">
              <w:rPr>
                <w:rFonts w:asciiTheme="minorEastAsia" w:hAnsiTheme="minorEastAsia" w:cs="Times New Roman"/>
                <w:sz w:val="24"/>
              </w:rPr>
              <w:t>web</w:t>
            </w:r>
            <w:r w:rsidRPr="00DC33C8">
              <w:rPr>
                <w:rFonts w:asciiTheme="minorEastAsia" w:hAnsiTheme="minorEastAsia" w:cs="Times New Roman" w:hint="eastAsia"/>
                <w:sz w:val="24"/>
              </w:rPr>
              <w:t>静态内容，从而减小应用服务器的压力，提升用户响应速度。</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1</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智能地址翻译</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支持灵活的，可定制的地址翻译技术。</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22</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sz w:val="24"/>
              </w:rPr>
              <w:t>DOS/DDOS</w:t>
            </w:r>
            <w:r w:rsidRPr="00DC33C8">
              <w:rPr>
                <w:rFonts w:asciiTheme="minorEastAsia" w:hAnsiTheme="minorEastAsia" w:cs="Times New Roman" w:hint="eastAsia"/>
                <w:sz w:val="24"/>
              </w:rPr>
              <w:t>防护</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支持大流量的</w:t>
            </w:r>
            <w:r w:rsidRPr="00DC33C8">
              <w:rPr>
                <w:rFonts w:asciiTheme="minorEastAsia" w:hAnsiTheme="minorEastAsia" w:cs="Times New Roman"/>
                <w:sz w:val="24"/>
              </w:rPr>
              <w:t>DOS/DDOS</w:t>
            </w:r>
            <w:r w:rsidRPr="00DC33C8">
              <w:rPr>
                <w:rFonts w:asciiTheme="minorEastAsia" w:hAnsiTheme="minorEastAsia" w:cs="Times New Roman" w:hint="eastAsia"/>
                <w:sz w:val="24"/>
              </w:rPr>
              <w:t>和</w:t>
            </w:r>
            <w:r w:rsidRPr="00DC33C8">
              <w:rPr>
                <w:rFonts w:asciiTheme="minorEastAsia" w:hAnsiTheme="minorEastAsia" w:cs="Times New Roman"/>
                <w:sz w:val="24"/>
              </w:rPr>
              <w:t>SYN Flood</w:t>
            </w:r>
            <w:r w:rsidRPr="00DC33C8">
              <w:rPr>
                <w:rFonts w:asciiTheme="minorEastAsia" w:hAnsiTheme="minorEastAsia" w:cs="Times New Roman" w:hint="eastAsia"/>
                <w:sz w:val="24"/>
              </w:rPr>
              <w:t>攻击防护</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23</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设备管理</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系统支持中文配置管理页面，方便用户进行维护管理。支持应用配置模版功能，提供WebLogic、WebSphere、Oracle等主流商业应用的配置模版，管理员可直接套用完成应用系统的部署上线，简化配置与调试工作</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24</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智能告警</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内置智能告警系统, 支持E-mail、短信、SNMP Trap三种告警方式，管理员可基于业务安全所关注方面来选择告警触发事件与对应的告警方式，当业务网络环境中发生问题时（如服务器宕机、网络攻击、链路中断等故障场景），即会自动向管理员发送告警信息。</w:t>
            </w:r>
          </w:p>
        </w:tc>
      </w:tr>
      <w:tr w:rsidR="00C54FD4" w:rsidRPr="00DC33C8" w:rsidTr="00BC62AD">
        <w:tblPrEx>
          <w:tblBorders>
            <w:left w:val="single" w:sz="4" w:space="0" w:color="auto"/>
            <w:right w:val="single" w:sz="4" w:space="0" w:color="auto"/>
          </w:tblBorders>
        </w:tblPrEx>
        <w:trPr>
          <w:trHeight w:val="20"/>
        </w:trPr>
        <w:tc>
          <w:tcPr>
            <w:tcW w:w="709" w:type="dxa"/>
            <w:vMerge w:val="restart"/>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25</w:t>
            </w:r>
          </w:p>
        </w:tc>
        <w:tc>
          <w:tcPr>
            <w:tcW w:w="2126" w:type="dxa"/>
            <w:vMerge w:val="restart"/>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统计图表和日志</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hint="eastAsia"/>
                <w:sz w:val="24"/>
              </w:rPr>
              <w:t>无需额外安装客户端软件，就可以在设备的管理界面上看到自带的实时流量及系统开销统计图表，同时自带日志报警和输出功能。</w:t>
            </w:r>
          </w:p>
        </w:tc>
      </w:tr>
      <w:tr w:rsidR="00C54FD4" w:rsidRPr="00DC33C8" w:rsidTr="00BC62AD">
        <w:tblPrEx>
          <w:tblBorders>
            <w:left w:val="single" w:sz="4" w:space="0" w:color="auto"/>
            <w:right w:val="single" w:sz="4" w:space="0" w:color="auto"/>
          </w:tblBorders>
        </w:tblPrEx>
        <w:trPr>
          <w:trHeight w:val="20"/>
        </w:trPr>
        <w:tc>
          <w:tcPr>
            <w:tcW w:w="709" w:type="dxa"/>
            <w:vMerge/>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p>
        </w:tc>
        <w:tc>
          <w:tcPr>
            <w:tcW w:w="2126" w:type="dxa"/>
            <w:vMerge/>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Calibri" w:eastAsia="宋体" w:hAnsi="Calibri" w:cs="Times New Roman"/>
                <w:sz w:val="24"/>
              </w:rPr>
              <w:t>#</w:t>
            </w:r>
            <w:r w:rsidRPr="00DC33C8">
              <w:rPr>
                <w:rFonts w:ascii="Calibri" w:eastAsia="宋体" w:hAnsi="Calibri" w:cs="Times New Roman" w:hint="eastAsia"/>
                <w:sz w:val="24"/>
              </w:rPr>
              <w:t>支持对链路和服务器的稳定性进行统计，可查询服务器的异常状态信息，并提供对故障原因的分析。（提供设备操作界面截图证明材料）</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26</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实时抓包工具</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应用交付控制器无需利用端口镜向功能，即可远程登录应用交付控制器，运行其自身提供的类似</w:t>
            </w:r>
            <w:r w:rsidRPr="00DC33C8">
              <w:rPr>
                <w:rFonts w:asciiTheme="minorEastAsia" w:hAnsiTheme="minorEastAsia" w:cs="Times New Roman"/>
                <w:sz w:val="24"/>
              </w:rPr>
              <w:t>tcpdump</w:t>
            </w:r>
            <w:r w:rsidRPr="00DC33C8">
              <w:rPr>
                <w:rFonts w:asciiTheme="minorEastAsia" w:hAnsiTheme="minorEastAsia" w:cs="Times New Roman" w:hint="eastAsia"/>
                <w:sz w:val="24"/>
              </w:rPr>
              <w:t>的实时抓包工具，可以对通过自身设备的数据包进行抓包分析抓包</w:t>
            </w:r>
            <w:r w:rsidRPr="00DC33C8">
              <w:rPr>
                <w:rFonts w:asciiTheme="minorEastAsia" w:hAnsiTheme="minorEastAsia" w:cs="Times New Roman" w:hint="eastAsia"/>
                <w:sz w:val="24"/>
              </w:rPr>
              <w:lastRenderedPageBreak/>
              <w:t>结果可以导出为文件格式，并可以用通用的分析工具，如</w:t>
            </w:r>
            <w:r w:rsidRPr="00DC33C8">
              <w:rPr>
                <w:rFonts w:asciiTheme="minorEastAsia" w:hAnsiTheme="minorEastAsia" w:cs="Times New Roman"/>
                <w:sz w:val="24"/>
              </w:rPr>
              <w:t>sniffer,wireshark</w:t>
            </w:r>
            <w:r w:rsidRPr="00DC33C8">
              <w:rPr>
                <w:rFonts w:asciiTheme="minorEastAsia" w:hAnsiTheme="minorEastAsia" w:cs="Times New Roman" w:hint="eastAsia"/>
                <w:sz w:val="24"/>
              </w:rPr>
              <w:t>等工具打开。</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lastRenderedPageBreak/>
              <w:t>27</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弹性负载</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支持面向服务器健康度的弹性调控机制，可通过监控业务流中的TCP传输异常来衡量服务器节点的有效性，尝试对性能不足的服务器临时开启过载保护，动态调节服务器的负载。</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28</w:t>
            </w:r>
          </w:p>
        </w:tc>
        <w:tc>
          <w:tcPr>
            <w:tcW w:w="2126" w:type="dxa"/>
            <w:shd w:val="clear" w:color="auto" w:fill="auto"/>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安全防护</w:t>
            </w:r>
          </w:p>
        </w:tc>
        <w:tc>
          <w:tcPr>
            <w:tcW w:w="6096" w:type="dxa"/>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color w:val="000000" w:themeColor="text1"/>
                <w:kern w:val="0"/>
                <w:sz w:val="24"/>
              </w:rPr>
              <w:t>支持实时漏洞检测功能，设备厂商需是国家信息安全漏洞共享平台（</w:t>
            </w:r>
            <w:r w:rsidRPr="00DC33C8">
              <w:rPr>
                <w:rFonts w:asciiTheme="minorEastAsia" w:hAnsiTheme="minorEastAsia" w:cs="Times New Roman"/>
                <w:color w:val="000000" w:themeColor="text1"/>
                <w:kern w:val="0"/>
                <w:sz w:val="24"/>
              </w:rPr>
              <w:t>CNVD</w:t>
            </w:r>
            <w:r w:rsidRPr="00DC33C8">
              <w:rPr>
                <w:rFonts w:asciiTheme="minorEastAsia" w:hAnsiTheme="minorEastAsia" w:cs="Times New Roman" w:hint="eastAsia"/>
                <w:color w:val="000000" w:themeColor="text1"/>
                <w:kern w:val="0"/>
                <w:sz w:val="24"/>
              </w:rPr>
              <w:t>）用户组合作成员，设备支持通过对实时流量进行安全性分析来评估业务系统的漏洞风险，结合黑客攻击行为进行关联分析，帮助用户找到真正存在高风险的安全薄弱环节，并通过报表的方式展现安全风险和解决方法。</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29</w:t>
            </w:r>
          </w:p>
        </w:tc>
        <w:tc>
          <w:tcPr>
            <w:tcW w:w="2126" w:type="dxa"/>
            <w:shd w:val="clear" w:color="auto" w:fill="auto"/>
            <w:vAlign w:val="center"/>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IPv6网络支持</w:t>
            </w:r>
          </w:p>
        </w:tc>
        <w:tc>
          <w:tcPr>
            <w:tcW w:w="6096" w:type="dxa"/>
            <w:shd w:val="clear" w:color="auto" w:fill="auto"/>
            <w:vAlign w:val="center"/>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#系统支持IPv6网络环境。</w:t>
            </w:r>
          </w:p>
        </w:tc>
      </w:tr>
      <w:tr w:rsidR="00C54FD4" w:rsidRPr="00DC33C8" w:rsidTr="00BC62AD">
        <w:tblPrEx>
          <w:tblBorders>
            <w:left w:val="single" w:sz="4" w:space="0" w:color="auto"/>
            <w:right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sz w:val="24"/>
              </w:rPr>
              <w:t>30</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C54FD4" w:rsidRPr="00DC33C8" w:rsidRDefault="00C54FD4" w:rsidP="00BC62AD">
            <w:pPr>
              <w:spacing w:line="300" w:lineRule="auto"/>
              <w:jc w:val="center"/>
              <w:textAlignment w:val="baseline"/>
              <w:rPr>
                <w:rFonts w:asciiTheme="minorEastAsia" w:hAnsiTheme="minorEastAsia" w:cs="Times New Roman"/>
                <w:sz w:val="24"/>
              </w:rPr>
            </w:pPr>
            <w:r w:rsidRPr="00DC33C8">
              <w:rPr>
                <w:rFonts w:asciiTheme="minorEastAsia" w:hAnsiTheme="minorEastAsia" w:cs="Times New Roman" w:hint="eastAsia"/>
                <w:sz w:val="24"/>
              </w:rPr>
              <w:t>资质要求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所投产品具备《计算机软件著作权登记证书》</w:t>
            </w:r>
          </w:p>
        </w:tc>
      </w:tr>
      <w:tr w:rsidR="00C54FD4" w:rsidRPr="00DC33C8" w:rsidTr="00BC62AD">
        <w:tblPrEx>
          <w:tblBorders>
            <w:left w:val="single" w:sz="4" w:space="0" w:color="auto"/>
            <w:right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31</w:t>
            </w:r>
          </w:p>
        </w:tc>
        <w:tc>
          <w:tcPr>
            <w:tcW w:w="2126" w:type="dxa"/>
            <w:vMerge/>
            <w:tcBorders>
              <w:left w:val="single" w:sz="4" w:space="0" w:color="auto"/>
              <w:right w:val="single" w:sz="4" w:space="0" w:color="auto"/>
            </w:tcBorders>
            <w:shd w:val="clear" w:color="auto" w:fill="auto"/>
            <w:vAlign w:val="center"/>
          </w:tcPr>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所投产品生产厂家通过</w:t>
            </w:r>
            <w:r w:rsidRPr="00DC33C8">
              <w:rPr>
                <w:rFonts w:asciiTheme="minorEastAsia" w:hAnsiTheme="minorEastAsia" w:cs="Times New Roman"/>
                <w:sz w:val="24"/>
              </w:rPr>
              <w:t>CMMI5</w:t>
            </w:r>
            <w:r w:rsidRPr="00DC33C8">
              <w:rPr>
                <w:rFonts w:asciiTheme="minorEastAsia" w:hAnsiTheme="minorEastAsia" w:cs="Times New Roman" w:hint="eastAsia"/>
                <w:sz w:val="24"/>
              </w:rPr>
              <w:t>认证证书</w:t>
            </w:r>
          </w:p>
        </w:tc>
      </w:tr>
      <w:tr w:rsidR="00C54FD4" w:rsidRPr="00DC33C8" w:rsidTr="00BC62AD">
        <w:tblPrEx>
          <w:tblBorders>
            <w:left w:val="single" w:sz="4" w:space="0" w:color="auto"/>
            <w:right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C54FD4" w:rsidRPr="00DC33C8" w:rsidRDefault="00C54FD4" w:rsidP="00BC62AD">
            <w:pPr>
              <w:widowControl/>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32</w:t>
            </w:r>
          </w:p>
        </w:tc>
        <w:tc>
          <w:tcPr>
            <w:tcW w:w="2126" w:type="dxa"/>
            <w:vMerge/>
            <w:tcBorders>
              <w:left w:val="single" w:sz="4" w:space="0" w:color="auto"/>
              <w:right w:val="single" w:sz="4" w:space="0" w:color="auto"/>
            </w:tcBorders>
            <w:shd w:val="clear" w:color="auto" w:fill="auto"/>
            <w:vAlign w:val="center"/>
          </w:tcPr>
          <w:p w:rsidR="00C54FD4" w:rsidRPr="00DC33C8" w:rsidRDefault="00C54FD4" w:rsidP="00BC62AD">
            <w:pPr>
              <w:spacing w:line="300" w:lineRule="auto"/>
              <w:jc w:val="center"/>
              <w:textAlignment w:val="baseline"/>
              <w:rPr>
                <w:rFonts w:asciiTheme="minorEastAsia" w:hAnsiTheme="minorEastAsia" w:cs="Times New Roman"/>
                <w:sz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54FD4" w:rsidRPr="00DC33C8" w:rsidRDefault="00C54FD4" w:rsidP="00BC62AD">
            <w:pPr>
              <w:spacing w:line="300" w:lineRule="auto"/>
              <w:textAlignment w:val="baseline"/>
              <w:rPr>
                <w:rFonts w:asciiTheme="minorEastAsia" w:hAnsiTheme="minorEastAsia" w:cs="Times New Roman"/>
                <w:sz w:val="24"/>
              </w:rPr>
            </w:pPr>
            <w:r w:rsidRPr="00DC33C8">
              <w:rPr>
                <w:rFonts w:asciiTheme="minorEastAsia" w:hAnsiTheme="minorEastAsia" w:cs="Times New Roman" w:hint="eastAsia"/>
                <w:sz w:val="24"/>
              </w:rPr>
              <w:t>设备厂商为</w:t>
            </w:r>
            <w:r w:rsidRPr="00DC33C8">
              <w:rPr>
                <w:rFonts w:asciiTheme="minorEastAsia" w:hAnsiTheme="minorEastAsia" w:cs="Times New Roman"/>
                <w:sz w:val="24"/>
              </w:rPr>
              <w:t>CNCERT</w:t>
            </w:r>
            <w:r w:rsidRPr="00DC33C8">
              <w:rPr>
                <w:rFonts w:asciiTheme="minorEastAsia" w:hAnsiTheme="minorEastAsia" w:cs="Times New Roman" w:hint="eastAsia"/>
                <w:sz w:val="24"/>
              </w:rPr>
              <w:t>网络安全应急服务支撑单位（提供证书）</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11</w:t>
      </w:r>
      <w:r w:rsidRPr="00DC33C8">
        <w:rPr>
          <w:rFonts w:asciiTheme="minorEastAsia" w:hAnsiTheme="minorEastAsia" w:cs="Times New Roman" w:hint="eastAsia"/>
          <w:b/>
          <w:bCs/>
          <w:sz w:val="24"/>
          <w:szCs w:val="24"/>
        </w:rPr>
        <w:tab/>
      </w:r>
      <w:r w:rsidRPr="00DC33C8">
        <w:rPr>
          <w:rFonts w:asciiTheme="minorEastAsia" w:hAnsiTheme="minorEastAsia" w:cs="Times New Roman"/>
          <w:b/>
          <w:bCs/>
          <w:sz w:val="24"/>
          <w:szCs w:val="24"/>
        </w:rPr>
        <w:t>VPN</w:t>
      </w:r>
      <w:r>
        <w:rPr>
          <w:rFonts w:asciiTheme="minorEastAsia" w:hAnsiTheme="minorEastAsia" w:cs="Times New Roman" w:hint="eastAsia"/>
          <w:b/>
          <w:bCs/>
          <w:sz w:val="24"/>
          <w:szCs w:val="24"/>
        </w:rPr>
        <w:t>设备</w:t>
      </w:r>
    </w:p>
    <w:tbl>
      <w:tblPr>
        <w:tblW w:w="8931"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709"/>
        <w:gridCol w:w="2126"/>
        <w:gridCol w:w="6096"/>
      </w:tblGrid>
      <w:tr w:rsidR="00C54FD4" w:rsidRPr="00DC33C8" w:rsidTr="00BC62AD">
        <w:trPr>
          <w:trHeight w:val="20"/>
        </w:trPr>
        <w:tc>
          <w:tcPr>
            <w:tcW w:w="709"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2126"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6096"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技术</w:t>
            </w:r>
            <w:r w:rsidRPr="00DC33C8">
              <w:rPr>
                <w:rFonts w:asciiTheme="minorEastAsia" w:hAnsiTheme="minorEastAsia" w:cs="Times New Roman" w:hint="eastAsia"/>
                <w:sz w:val="24"/>
              </w:rPr>
              <w:t>要求及</w:t>
            </w:r>
            <w:r w:rsidRPr="00DC33C8">
              <w:rPr>
                <w:rFonts w:asciiTheme="minorEastAsia" w:hAnsiTheme="minorEastAsia" w:cs="Times New Roman"/>
                <w:sz w:val="24"/>
              </w:rPr>
              <w:t>指标</w:t>
            </w:r>
          </w:p>
        </w:tc>
      </w:tr>
      <w:tr w:rsidR="00C54FD4" w:rsidRPr="00DC33C8" w:rsidTr="00BC62AD">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126" w:type="dxa"/>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硬件架构</w:t>
            </w:r>
          </w:p>
        </w:tc>
        <w:tc>
          <w:tcPr>
            <w:tcW w:w="6096" w:type="dxa"/>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网络接口数量不少于</w:t>
            </w:r>
            <w:r w:rsidRPr="00DC33C8">
              <w:rPr>
                <w:rFonts w:ascii="Calibri" w:eastAsia="宋体" w:hAnsi="Calibri" w:cs="Times New Roman"/>
                <w:sz w:val="24"/>
              </w:rPr>
              <w:t>6</w:t>
            </w:r>
            <w:r w:rsidRPr="00DC33C8">
              <w:rPr>
                <w:rFonts w:ascii="Calibri" w:eastAsia="宋体" w:hAnsi="Calibri" w:cs="Times New Roman" w:hint="eastAsia"/>
                <w:sz w:val="24"/>
              </w:rPr>
              <w:t>个千兆</w:t>
            </w:r>
            <w:r w:rsidRPr="00DC33C8">
              <w:rPr>
                <w:rFonts w:ascii="Calibri" w:eastAsia="宋体" w:hAnsi="Calibri" w:cs="Times New Roman"/>
                <w:sz w:val="24"/>
              </w:rPr>
              <w:t>GE</w:t>
            </w:r>
            <w:r w:rsidRPr="00DC33C8">
              <w:rPr>
                <w:rFonts w:ascii="Calibri" w:eastAsia="宋体" w:hAnsi="Calibri" w:cs="Times New Roman" w:hint="eastAsia"/>
                <w:sz w:val="24"/>
              </w:rPr>
              <w:t>接口；</w:t>
            </w:r>
          </w:p>
        </w:tc>
      </w:tr>
      <w:tr w:rsidR="00C54FD4" w:rsidRPr="00DC33C8" w:rsidTr="00BC62AD">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126" w:type="dxa"/>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性能要求</w:t>
            </w:r>
          </w:p>
        </w:tc>
        <w:tc>
          <w:tcPr>
            <w:tcW w:w="6096" w:type="dxa"/>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sz w:val="24"/>
              </w:rPr>
              <w:t>SSL</w:t>
            </w:r>
            <w:r w:rsidRPr="00DC33C8">
              <w:rPr>
                <w:rFonts w:ascii="Calibri" w:eastAsia="宋体" w:hAnsi="Calibri" w:cs="Times New Roman" w:hint="eastAsia"/>
                <w:sz w:val="24"/>
              </w:rPr>
              <w:t>最大加密流量</w:t>
            </w:r>
            <w:bookmarkStart w:id="73" w:name="OLE_LINK266"/>
            <w:bookmarkStart w:id="74" w:name="OLE_LINK265"/>
            <w:bookmarkStart w:id="75" w:name="OLE_LINK264"/>
            <w:bookmarkStart w:id="76" w:name="OLE_LINK263"/>
            <w:r w:rsidRPr="00DC33C8">
              <w:rPr>
                <w:rFonts w:ascii="Calibri" w:eastAsia="宋体" w:hAnsi="Calibri" w:cs="Times New Roman" w:hint="eastAsia"/>
                <w:sz w:val="24"/>
              </w:rPr>
              <w:t>≥</w:t>
            </w:r>
            <w:bookmarkEnd w:id="73"/>
            <w:bookmarkEnd w:id="74"/>
            <w:bookmarkEnd w:id="75"/>
            <w:bookmarkEnd w:id="76"/>
            <w:r w:rsidRPr="00DC33C8">
              <w:rPr>
                <w:rFonts w:ascii="Calibri" w:eastAsia="宋体" w:hAnsi="Calibri" w:cs="Times New Roman"/>
                <w:sz w:val="24"/>
              </w:rPr>
              <w:t>250Mbps</w:t>
            </w:r>
            <w:r w:rsidRPr="00DC33C8">
              <w:rPr>
                <w:rFonts w:ascii="Calibri" w:eastAsia="宋体" w:hAnsi="Calibri" w:cs="Times New Roman" w:hint="eastAsia"/>
                <w:sz w:val="24"/>
              </w:rPr>
              <w:t>，设备具备≥</w:t>
            </w:r>
            <w:r w:rsidRPr="00DC33C8">
              <w:rPr>
                <w:rFonts w:ascii="Calibri" w:eastAsia="宋体" w:hAnsi="Calibri" w:cs="Times New Roman"/>
                <w:sz w:val="24"/>
              </w:rPr>
              <w:t>1200</w:t>
            </w:r>
            <w:r w:rsidRPr="00DC33C8">
              <w:rPr>
                <w:rFonts w:ascii="Calibri" w:eastAsia="宋体" w:hAnsi="Calibri" w:cs="Times New Roman" w:hint="eastAsia"/>
                <w:sz w:val="24"/>
              </w:rPr>
              <w:t>个并发用户数</w:t>
            </w:r>
          </w:p>
        </w:tc>
      </w:tr>
      <w:tr w:rsidR="00C54FD4" w:rsidRPr="00DC33C8" w:rsidTr="00BC62AD">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126" w:type="dxa"/>
            <w:vMerge w:val="restart"/>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易用性</w:t>
            </w:r>
          </w:p>
        </w:tc>
        <w:tc>
          <w:tcPr>
            <w:tcW w:w="6096" w:type="dxa"/>
          </w:tcPr>
          <w:p w:rsidR="00C54FD4" w:rsidRPr="00DC33C8" w:rsidRDefault="00C54FD4" w:rsidP="00BC62AD">
            <w:pPr>
              <w:jc w:val="left"/>
              <w:rPr>
                <w:rFonts w:ascii="Calibri" w:eastAsia="宋体" w:hAnsi="Calibri" w:cs="Times New Roman"/>
                <w:sz w:val="24"/>
              </w:rPr>
            </w:pPr>
            <w:r w:rsidRPr="00DC33C8">
              <w:rPr>
                <w:rFonts w:ascii="Calibri" w:eastAsia="宋体" w:hAnsi="Calibri" w:cs="Times New Roman"/>
                <w:b/>
                <w:sz w:val="24"/>
              </w:rPr>
              <w:t>#</w:t>
            </w:r>
            <w:r w:rsidRPr="00DC33C8">
              <w:rPr>
                <w:rFonts w:ascii="Calibri" w:eastAsia="宋体" w:hAnsi="Calibri" w:cs="Times New Roman" w:hint="eastAsia"/>
                <w:sz w:val="24"/>
              </w:rPr>
              <w:t>采用标准</w:t>
            </w:r>
            <w:r w:rsidRPr="00DC33C8">
              <w:rPr>
                <w:rFonts w:ascii="Calibri" w:eastAsia="宋体" w:hAnsi="Calibri" w:cs="Times New Roman"/>
                <w:sz w:val="24"/>
              </w:rPr>
              <w:t>SSL</w:t>
            </w:r>
            <w:r w:rsidRPr="00DC33C8">
              <w:rPr>
                <w:rFonts w:ascii="Calibri" w:eastAsia="宋体" w:hAnsi="Calibri" w:cs="Times New Roman" w:hint="eastAsia"/>
                <w:sz w:val="24"/>
              </w:rPr>
              <w:t>、</w:t>
            </w:r>
            <w:r w:rsidRPr="00DC33C8">
              <w:rPr>
                <w:rFonts w:ascii="Calibri" w:eastAsia="宋体" w:hAnsi="Calibri" w:cs="Times New Roman"/>
                <w:sz w:val="24"/>
              </w:rPr>
              <w:t xml:space="preserve">TLS </w:t>
            </w:r>
            <w:r w:rsidRPr="00DC33C8">
              <w:rPr>
                <w:rFonts w:ascii="Calibri" w:eastAsia="宋体" w:hAnsi="Calibri" w:cs="Times New Roman" w:hint="eastAsia"/>
                <w:sz w:val="24"/>
              </w:rPr>
              <w:t>协议，同时支持</w:t>
            </w:r>
            <w:r w:rsidRPr="00DC33C8">
              <w:rPr>
                <w:rFonts w:ascii="Calibri" w:eastAsia="宋体" w:hAnsi="Calibri" w:cs="Times New Roman"/>
                <w:sz w:val="24"/>
              </w:rPr>
              <w:t>IPSec VPN</w:t>
            </w:r>
            <w:r w:rsidRPr="00DC33C8">
              <w:rPr>
                <w:rFonts w:ascii="Calibri" w:eastAsia="宋体" w:hAnsi="Calibri" w:cs="Times New Roman" w:hint="eastAsia"/>
                <w:sz w:val="24"/>
              </w:rPr>
              <w:t>、</w:t>
            </w:r>
            <w:r w:rsidRPr="00DC33C8">
              <w:rPr>
                <w:rFonts w:ascii="Calibri" w:eastAsia="宋体" w:hAnsi="Calibri" w:cs="Times New Roman"/>
                <w:sz w:val="24"/>
              </w:rPr>
              <w:t>SSLVPN</w:t>
            </w:r>
            <w:r w:rsidRPr="00DC33C8">
              <w:rPr>
                <w:rFonts w:ascii="Calibri" w:eastAsia="宋体" w:hAnsi="Calibri" w:cs="Times New Roman" w:hint="eastAsia"/>
                <w:sz w:val="24"/>
              </w:rPr>
              <w:t>两种</w:t>
            </w:r>
            <w:r w:rsidRPr="00DC33C8">
              <w:rPr>
                <w:rFonts w:ascii="Calibri" w:eastAsia="宋体" w:hAnsi="Calibri" w:cs="Times New Roman"/>
                <w:sz w:val="24"/>
              </w:rPr>
              <w:t>VPN</w:t>
            </w:r>
            <w:r w:rsidRPr="00DC33C8">
              <w:rPr>
                <w:rFonts w:ascii="Calibri" w:eastAsia="宋体" w:hAnsi="Calibri" w:cs="Times New Roman" w:hint="eastAsia"/>
                <w:sz w:val="24"/>
              </w:rPr>
              <w:t>，非插卡或防火墙带</w:t>
            </w:r>
            <w:r w:rsidRPr="00DC33C8">
              <w:rPr>
                <w:rFonts w:ascii="Calibri" w:eastAsia="宋体" w:hAnsi="Calibri" w:cs="Times New Roman"/>
                <w:sz w:val="24"/>
              </w:rPr>
              <w:t>VPN</w:t>
            </w:r>
            <w:r w:rsidRPr="00DC33C8">
              <w:rPr>
                <w:rFonts w:ascii="Calibri" w:eastAsia="宋体" w:hAnsi="Calibri" w:cs="Times New Roman" w:hint="eastAsia"/>
                <w:sz w:val="24"/>
              </w:rPr>
              <w:t>模块设备。</w:t>
            </w:r>
          </w:p>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必须支持</w:t>
            </w:r>
            <w:r w:rsidRPr="00DC33C8">
              <w:rPr>
                <w:rFonts w:ascii="Calibri" w:eastAsia="宋体" w:hAnsi="Calibri" w:cs="Times New Roman"/>
                <w:sz w:val="24"/>
              </w:rPr>
              <w:t>PC</w:t>
            </w:r>
            <w:r w:rsidRPr="00DC33C8">
              <w:rPr>
                <w:rFonts w:ascii="Calibri" w:eastAsia="宋体" w:hAnsi="Calibri" w:cs="Times New Roman" w:hint="eastAsia"/>
                <w:sz w:val="24"/>
              </w:rPr>
              <w:t>终端使用包括</w:t>
            </w:r>
            <w:r w:rsidRPr="00DC33C8">
              <w:rPr>
                <w:rFonts w:ascii="Calibri" w:eastAsia="宋体" w:hAnsi="Calibri" w:cs="Times New Roman"/>
                <w:sz w:val="24"/>
              </w:rPr>
              <w:t>Windows8</w:t>
            </w:r>
            <w:r w:rsidRPr="00DC33C8">
              <w:rPr>
                <w:rFonts w:ascii="Calibri" w:eastAsia="宋体" w:hAnsi="Calibri" w:cs="Times New Roman" w:hint="eastAsia"/>
                <w:sz w:val="24"/>
              </w:rPr>
              <w:t>、</w:t>
            </w:r>
            <w:r w:rsidRPr="00DC33C8">
              <w:rPr>
                <w:rFonts w:ascii="Calibri" w:eastAsia="宋体" w:hAnsi="Calibri" w:cs="Times New Roman"/>
                <w:sz w:val="24"/>
              </w:rPr>
              <w:t>Windows7</w:t>
            </w:r>
            <w:r w:rsidRPr="00DC33C8">
              <w:rPr>
                <w:rFonts w:ascii="Calibri" w:eastAsia="宋体" w:hAnsi="Calibri" w:cs="Times New Roman" w:hint="eastAsia"/>
                <w:sz w:val="24"/>
              </w:rPr>
              <w:t>、</w:t>
            </w:r>
            <w:r w:rsidRPr="00DC33C8">
              <w:rPr>
                <w:rFonts w:ascii="Calibri" w:eastAsia="宋体" w:hAnsi="Calibri" w:cs="Times New Roman"/>
                <w:sz w:val="24"/>
              </w:rPr>
              <w:t>Windows xp</w:t>
            </w:r>
            <w:r w:rsidRPr="00DC33C8">
              <w:rPr>
                <w:rFonts w:ascii="Calibri" w:eastAsia="宋体" w:hAnsi="Calibri" w:cs="Times New Roman" w:hint="eastAsia"/>
                <w:sz w:val="24"/>
              </w:rPr>
              <w:t>、</w:t>
            </w:r>
            <w:r w:rsidRPr="00DC33C8">
              <w:rPr>
                <w:rFonts w:ascii="Calibri" w:eastAsia="宋体" w:hAnsi="Calibri" w:cs="Times New Roman"/>
                <w:sz w:val="24"/>
              </w:rPr>
              <w:t>Mac OS</w:t>
            </w:r>
            <w:r w:rsidRPr="00DC33C8">
              <w:rPr>
                <w:rFonts w:ascii="Calibri" w:eastAsia="宋体" w:hAnsi="Calibri" w:cs="Times New Roman" w:hint="eastAsia"/>
                <w:sz w:val="24"/>
              </w:rPr>
              <w:t>、</w:t>
            </w:r>
            <w:r w:rsidRPr="00DC33C8">
              <w:rPr>
                <w:rFonts w:ascii="Calibri" w:eastAsia="宋体" w:hAnsi="Calibri" w:cs="Times New Roman"/>
                <w:sz w:val="24"/>
              </w:rPr>
              <w:t>Linux</w:t>
            </w:r>
            <w:r w:rsidRPr="00DC33C8">
              <w:rPr>
                <w:rFonts w:ascii="Calibri" w:eastAsia="宋体" w:hAnsi="Calibri" w:cs="Times New Roman" w:hint="eastAsia"/>
                <w:sz w:val="24"/>
              </w:rPr>
              <w:t>等主流操作系统来登录</w:t>
            </w:r>
            <w:r w:rsidRPr="00DC33C8">
              <w:rPr>
                <w:rFonts w:ascii="Calibri" w:eastAsia="宋体" w:hAnsi="Calibri" w:cs="Times New Roman"/>
                <w:sz w:val="24"/>
              </w:rPr>
              <w:t>SSLVPN</w:t>
            </w:r>
            <w:r w:rsidRPr="00DC33C8">
              <w:rPr>
                <w:rFonts w:ascii="Calibri" w:eastAsia="宋体" w:hAnsi="Calibri" w:cs="Times New Roman" w:hint="eastAsia"/>
                <w:sz w:val="24"/>
              </w:rPr>
              <w:t>系统。（提供截图证明）</w:t>
            </w:r>
          </w:p>
        </w:tc>
      </w:tr>
      <w:tr w:rsidR="00C54FD4" w:rsidRPr="00DC33C8" w:rsidTr="00BC62AD">
        <w:trPr>
          <w:trHeight w:val="383"/>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126" w:type="dxa"/>
            <w:vMerge/>
          </w:tcPr>
          <w:p w:rsidR="00C54FD4" w:rsidRPr="00DC33C8" w:rsidRDefault="00C54FD4" w:rsidP="00BC62AD">
            <w:pPr>
              <w:jc w:val="center"/>
              <w:rPr>
                <w:rFonts w:asciiTheme="minorEastAsia" w:hAnsiTheme="minorEastAsia" w:cs="Times New Roman"/>
                <w:sz w:val="24"/>
              </w:rPr>
            </w:pPr>
          </w:p>
        </w:tc>
        <w:tc>
          <w:tcPr>
            <w:tcW w:w="6096" w:type="dxa"/>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支持对基于</w:t>
            </w:r>
            <w:r w:rsidRPr="00DC33C8">
              <w:rPr>
                <w:rFonts w:ascii="Calibri" w:eastAsia="宋体" w:hAnsi="Calibri" w:cs="Times New Roman"/>
                <w:sz w:val="24"/>
              </w:rPr>
              <w:t>HTTP</w:t>
            </w:r>
            <w:r w:rsidRPr="00DC33C8">
              <w:rPr>
                <w:rFonts w:ascii="Calibri" w:eastAsia="宋体" w:hAnsi="Calibri" w:cs="Times New Roman" w:hint="eastAsia"/>
                <w:sz w:val="24"/>
              </w:rPr>
              <w:t>、</w:t>
            </w:r>
            <w:r w:rsidRPr="00DC33C8">
              <w:rPr>
                <w:rFonts w:ascii="Calibri" w:eastAsia="宋体" w:hAnsi="Calibri" w:cs="Times New Roman"/>
                <w:sz w:val="24"/>
              </w:rPr>
              <w:t>HTTPS</w:t>
            </w:r>
            <w:r w:rsidRPr="00DC33C8">
              <w:rPr>
                <w:rFonts w:ascii="Calibri" w:eastAsia="宋体" w:hAnsi="Calibri" w:cs="Times New Roman" w:hint="eastAsia"/>
                <w:sz w:val="24"/>
              </w:rPr>
              <w:t>、</w:t>
            </w:r>
            <w:r w:rsidRPr="00DC33C8">
              <w:rPr>
                <w:rFonts w:ascii="Calibri" w:eastAsia="宋体" w:hAnsi="Calibri" w:cs="Times New Roman"/>
                <w:sz w:val="24"/>
              </w:rPr>
              <w:t>FileShare</w:t>
            </w:r>
            <w:r w:rsidRPr="00DC33C8">
              <w:rPr>
                <w:rFonts w:ascii="Calibri" w:eastAsia="宋体" w:hAnsi="Calibri" w:cs="Times New Roman" w:hint="eastAsia"/>
                <w:sz w:val="24"/>
              </w:rPr>
              <w:t>、</w:t>
            </w:r>
            <w:r w:rsidRPr="00DC33C8">
              <w:rPr>
                <w:rFonts w:ascii="Calibri" w:eastAsia="宋体" w:hAnsi="Calibri" w:cs="Times New Roman"/>
                <w:sz w:val="24"/>
              </w:rPr>
              <w:t>DNS</w:t>
            </w:r>
            <w:r w:rsidRPr="00DC33C8">
              <w:rPr>
                <w:rFonts w:ascii="Calibri" w:eastAsia="宋体" w:hAnsi="Calibri" w:cs="Times New Roman" w:hint="eastAsia"/>
                <w:sz w:val="24"/>
              </w:rPr>
              <w:t>、</w:t>
            </w:r>
            <w:r w:rsidRPr="00DC33C8">
              <w:rPr>
                <w:rFonts w:ascii="Calibri" w:eastAsia="宋体" w:hAnsi="Calibri" w:cs="Times New Roman"/>
                <w:sz w:val="24"/>
              </w:rPr>
              <w:t>H.323</w:t>
            </w:r>
            <w:r w:rsidRPr="00DC33C8">
              <w:rPr>
                <w:rFonts w:ascii="Calibri" w:eastAsia="宋体" w:hAnsi="Calibri" w:cs="Times New Roman" w:hint="eastAsia"/>
                <w:sz w:val="24"/>
              </w:rPr>
              <w:t>、</w:t>
            </w:r>
            <w:r w:rsidRPr="00DC33C8">
              <w:rPr>
                <w:rFonts w:ascii="Calibri" w:eastAsia="宋体" w:hAnsi="Calibri" w:cs="Times New Roman"/>
                <w:sz w:val="24"/>
              </w:rPr>
              <w:t>SMTP</w:t>
            </w:r>
            <w:r w:rsidRPr="00DC33C8">
              <w:rPr>
                <w:rFonts w:ascii="Calibri" w:eastAsia="宋体" w:hAnsi="Calibri" w:cs="Times New Roman" w:hint="eastAsia"/>
                <w:sz w:val="24"/>
              </w:rPr>
              <w:t>、</w:t>
            </w:r>
            <w:r w:rsidRPr="00DC33C8">
              <w:rPr>
                <w:rFonts w:ascii="Calibri" w:eastAsia="宋体" w:hAnsi="Calibri" w:cs="Times New Roman"/>
                <w:sz w:val="24"/>
              </w:rPr>
              <w:t>POP3</w:t>
            </w:r>
            <w:r w:rsidRPr="00DC33C8">
              <w:rPr>
                <w:rFonts w:ascii="Calibri" w:eastAsia="宋体" w:hAnsi="Calibri" w:cs="Times New Roman" w:hint="eastAsia"/>
                <w:sz w:val="24"/>
              </w:rPr>
              <w:t>、</w:t>
            </w:r>
            <w:r w:rsidRPr="00DC33C8">
              <w:rPr>
                <w:rFonts w:ascii="Calibri" w:eastAsia="宋体" w:hAnsi="Calibri" w:cs="Times New Roman"/>
                <w:sz w:val="24"/>
              </w:rPr>
              <w:t>Telnet</w:t>
            </w:r>
            <w:r w:rsidRPr="00DC33C8">
              <w:rPr>
                <w:rFonts w:ascii="Calibri" w:eastAsia="宋体" w:hAnsi="Calibri" w:cs="Times New Roman" w:hint="eastAsia"/>
                <w:sz w:val="24"/>
              </w:rPr>
              <w:t>、</w:t>
            </w:r>
            <w:r w:rsidRPr="00DC33C8">
              <w:rPr>
                <w:rFonts w:ascii="Calibri" w:eastAsia="宋体" w:hAnsi="Calibri" w:cs="Times New Roman"/>
                <w:sz w:val="24"/>
              </w:rPr>
              <w:t>SSH</w:t>
            </w:r>
            <w:r w:rsidRPr="00DC33C8">
              <w:rPr>
                <w:rFonts w:ascii="Calibri" w:eastAsia="宋体" w:hAnsi="Calibri" w:cs="Times New Roman" w:hint="eastAsia"/>
                <w:sz w:val="24"/>
              </w:rPr>
              <w:t>等的所有</w:t>
            </w:r>
            <w:r w:rsidRPr="00DC33C8">
              <w:rPr>
                <w:rFonts w:ascii="Calibri" w:eastAsia="宋体" w:hAnsi="Calibri" w:cs="Times New Roman"/>
                <w:sz w:val="24"/>
              </w:rPr>
              <w:t>B/S</w:t>
            </w:r>
            <w:r w:rsidRPr="00DC33C8">
              <w:rPr>
                <w:rFonts w:ascii="Calibri" w:eastAsia="宋体" w:hAnsi="Calibri" w:cs="Times New Roman" w:hint="eastAsia"/>
                <w:sz w:val="24"/>
              </w:rPr>
              <w:t>、</w:t>
            </w:r>
            <w:r w:rsidRPr="00DC33C8">
              <w:rPr>
                <w:rFonts w:ascii="Calibri" w:eastAsia="宋体" w:hAnsi="Calibri" w:cs="Times New Roman"/>
                <w:sz w:val="24"/>
              </w:rPr>
              <w:t>C/S</w:t>
            </w:r>
            <w:r w:rsidRPr="00DC33C8">
              <w:rPr>
                <w:rFonts w:ascii="Calibri" w:eastAsia="宋体" w:hAnsi="Calibri" w:cs="Times New Roman" w:hint="eastAsia"/>
                <w:sz w:val="24"/>
              </w:rPr>
              <w:t>应用系统，支持基于</w:t>
            </w:r>
            <w:r w:rsidRPr="00DC33C8">
              <w:rPr>
                <w:rFonts w:ascii="Calibri" w:eastAsia="宋体" w:hAnsi="Calibri" w:cs="Times New Roman"/>
                <w:sz w:val="24"/>
              </w:rPr>
              <w:t>TCP</w:t>
            </w:r>
            <w:r w:rsidRPr="00DC33C8">
              <w:rPr>
                <w:rFonts w:ascii="Calibri" w:eastAsia="宋体" w:hAnsi="Calibri" w:cs="Times New Roman" w:hint="eastAsia"/>
                <w:sz w:val="24"/>
              </w:rPr>
              <w:t>、</w:t>
            </w:r>
            <w:r w:rsidRPr="00DC33C8">
              <w:rPr>
                <w:rFonts w:ascii="Calibri" w:eastAsia="宋体" w:hAnsi="Calibri" w:cs="Times New Roman"/>
                <w:sz w:val="24"/>
              </w:rPr>
              <w:t>UDP</w:t>
            </w:r>
            <w:r w:rsidRPr="00DC33C8">
              <w:rPr>
                <w:rFonts w:ascii="Calibri" w:eastAsia="宋体" w:hAnsi="Calibri" w:cs="Times New Roman" w:hint="eastAsia"/>
                <w:sz w:val="24"/>
              </w:rPr>
              <w:t>、</w:t>
            </w:r>
            <w:r w:rsidRPr="00DC33C8">
              <w:rPr>
                <w:rFonts w:ascii="Calibri" w:eastAsia="宋体" w:hAnsi="Calibri" w:cs="Times New Roman"/>
                <w:sz w:val="24"/>
              </w:rPr>
              <w:t>ICMP</w:t>
            </w:r>
            <w:r w:rsidRPr="00DC33C8">
              <w:rPr>
                <w:rFonts w:ascii="Calibri" w:eastAsia="宋体" w:hAnsi="Calibri" w:cs="Times New Roman" w:hint="eastAsia"/>
                <w:sz w:val="24"/>
              </w:rPr>
              <w:t>等</w:t>
            </w:r>
            <w:r w:rsidRPr="00DC33C8">
              <w:rPr>
                <w:rFonts w:ascii="Calibri" w:eastAsia="宋体" w:hAnsi="Calibri" w:cs="Times New Roman"/>
                <w:sz w:val="24"/>
              </w:rPr>
              <w:t>IP</w:t>
            </w:r>
            <w:r w:rsidRPr="00DC33C8">
              <w:rPr>
                <w:rFonts w:ascii="Calibri" w:eastAsia="宋体" w:hAnsi="Calibri" w:cs="Times New Roman" w:hint="eastAsia"/>
                <w:sz w:val="24"/>
              </w:rPr>
              <w:t>层以上的协议的应用，例如即时通讯、视频、语音、</w:t>
            </w:r>
            <w:r w:rsidRPr="00DC33C8">
              <w:rPr>
                <w:rFonts w:ascii="Calibri" w:eastAsia="宋体" w:hAnsi="Calibri" w:cs="Times New Roman"/>
                <w:sz w:val="24"/>
              </w:rPr>
              <w:t>Ping</w:t>
            </w:r>
            <w:r w:rsidRPr="00DC33C8">
              <w:rPr>
                <w:rFonts w:ascii="Calibri" w:eastAsia="宋体" w:hAnsi="Calibri" w:cs="Times New Roman" w:hint="eastAsia"/>
                <w:sz w:val="24"/>
              </w:rPr>
              <w:t>等服务；；</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可支持虚拟门户功能，在一台设备上配置不同的访问域名、</w:t>
            </w:r>
            <w:r w:rsidRPr="00DC33C8">
              <w:rPr>
                <w:rFonts w:ascii="Calibri" w:eastAsia="宋体" w:hAnsi="Calibri" w:cs="Times New Roman"/>
                <w:sz w:val="24"/>
              </w:rPr>
              <w:t>IP</w:t>
            </w:r>
            <w:r w:rsidRPr="00DC33C8">
              <w:rPr>
                <w:rFonts w:ascii="Calibri" w:eastAsia="宋体" w:hAnsi="Calibri" w:cs="Times New Roman" w:hint="eastAsia"/>
                <w:sz w:val="24"/>
              </w:rPr>
              <w:t>地址，以及不同的使用界面，实现一台设备为多个不同用户群体服务的的使用效果；</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支持智能递推技术，针对多外链的门户网站进行动态嗅探页面内的链接并完成资源自动授权，防止资源漏访。</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7</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支持非对称式部署的传输协议优化技术（单边加速），不用在用户终端上安装任何插件和软件，即可提升用户访问应用服务的速度。</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2126" w:type="dxa"/>
            <w:vMerge w:val="restart"/>
            <w:shd w:val="clear" w:color="auto" w:fill="auto"/>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权限、服务器安全</w:t>
            </w: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产品应具有用户</w:t>
            </w:r>
            <w:r w:rsidRPr="00DC33C8">
              <w:rPr>
                <w:rFonts w:ascii="Calibri" w:eastAsia="宋体" w:hAnsi="Calibri" w:cs="Times New Roman"/>
                <w:sz w:val="24"/>
              </w:rPr>
              <w:t>/</w:t>
            </w:r>
            <w:r w:rsidRPr="00DC33C8">
              <w:rPr>
                <w:rFonts w:ascii="Calibri" w:eastAsia="宋体" w:hAnsi="Calibri" w:cs="Times New Roman" w:hint="eastAsia"/>
                <w:sz w:val="24"/>
              </w:rPr>
              <w:t>用户组细粒度的权限分配功能：可以针对被访问资源的</w:t>
            </w:r>
            <w:r w:rsidRPr="00DC33C8">
              <w:rPr>
                <w:rFonts w:ascii="Calibri" w:eastAsia="宋体" w:hAnsi="Calibri" w:cs="Times New Roman"/>
                <w:sz w:val="24"/>
              </w:rPr>
              <w:t>IP</w:t>
            </w:r>
            <w:r w:rsidRPr="00DC33C8">
              <w:rPr>
                <w:rFonts w:ascii="Calibri" w:eastAsia="宋体" w:hAnsi="Calibri" w:cs="Times New Roman" w:hint="eastAsia"/>
                <w:sz w:val="24"/>
              </w:rPr>
              <w:t>地址、端口、提供的服务、</w:t>
            </w:r>
            <w:r w:rsidRPr="00DC33C8">
              <w:rPr>
                <w:rFonts w:ascii="Calibri" w:eastAsia="宋体" w:hAnsi="Calibri" w:cs="Times New Roman"/>
                <w:sz w:val="24"/>
              </w:rPr>
              <w:t>URL</w:t>
            </w:r>
            <w:r w:rsidRPr="00DC33C8">
              <w:rPr>
                <w:rFonts w:ascii="Calibri" w:eastAsia="宋体" w:hAnsi="Calibri" w:cs="Times New Roman" w:hint="eastAsia"/>
                <w:sz w:val="24"/>
              </w:rPr>
              <w:t>地址等进行权限控制；针对同一</w:t>
            </w:r>
            <w:r w:rsidRPr="00DC33C8">
              <w:rPr>
                <w:rFonts w:ascii="Calibri" w:eastAsia="宋体" w:hAnsi="Calibri" w:cs="Times New Roman"/>
                <w:sz w:val="24"/>
              </w:rPr>
              <w:t>B/S</w:t>
            </w:r>
            <w:r w:rsidRPr="00DC33C8">
              <w:rPr>
                <w:rFonts w:ascii="Calibri" w:eastAsia="宋体" w:hAnsi="Calibri" w:cs="Times New Roman" w:hint="eastAsia"/>
                <w:sz w:val="24"/>
              </w:rPr>
              <w:t>资源，可对不同用户做到细致到</w:t>
            </w:r>
            <w:r w:rsidRPr="00DC33C8">
              <w:rPr>
                <w:rFonts w:ascii="Calibri" w:eastAsia="宋体" w:hAnsi="Calibri" w:cs="Times New Roman"/>
                <w:sz w:val="24"/>
              </w:rPr>
              <w:t>URL</w:t>
            </w:r>
            <w:r w:rsidRPr="00DC33C8">
              <w:rPr>
                <w:rFonts w:ascii="Calibri" w:eastAsia="宋体" w:hAnsi="Calibri" w:cs="Times New Roman" w:hint="eastAsia"/>
                <w:sz w:val="24"/>
              </w:rPr>
              <w:t>级别的授权。</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color w:val="000000" w:themeColor="text1"/>
                <w:kern w:val="0"/>
                <w:sz w:val="24"/>
              </w:rPr>
              <w:t>产品应除了支持国际通用标准的商用密码密码算法（简称“商密”）外，产品还可扩展支持中国国家标准的商用密码算法（简称“国密”），包括：</w:t>
            </w:r>
            <w:r w:rsidRPr="00DC33C8">
              <w:rPr>
                <w:rFonts w:ascii="Calibri" w:eastAsia="宋体" w:hAnsi="Calibri" w:cs="Times New Roman"/>
                <w:color w:val="000000" w:themeColor="text1"/>
                <w:kern w:val="0"/>
                <w:sz w:val="24"/>
              </w:rPr>
              <w:t>SM2</w:t>
            </w:r>
            <w:r w:rsidRPr="00DC33C8">
              <w:rPr>
                <w:rFonts w:ascii="Calibri" w:eastAsia="宋体" w:hAnsi="Calibri" w:cs="Times New Roman" w:hint="eastAsia"/>
                <w:color w:val="000000" w:themeColor="text1"/>
                <w:kern w:val="0"/>
                <w:sz w:val="24"/>
              </w:rPr>
              <w:t>、</w:t>
            </w:r>
            <w:r w:rsidRPr="00DC33C8">
              <w:rPr>
                <w:rFonts w:ascii="Calibri" w:eastAsia="宋体" w:hAnsi="Calibri" w:cs="Times New Roman"/>
                <w:color w:val="000000" w:themeColor="text1"/>
                <w:kern w:val="0"/>
                <w:sz w:val="24"/>
              </w:rPr>
              <w:t>SM3</w:t>
            </w:r>
            <w:r w:rsidRPr="00DC33C8">
              <w:rPr>
                <w:rFonts w:ascii="Calibri" w:eastAsia="宋体" w:hAnsi="Calibri" w:cs="Times New Roman" w:hint="eastAsia"/>
                <w:color w:val="000000" w:themeColor="text1"/>
                <w:kern w:val="0"/>
                <w:sz w:val="24"/>
              </w:rPr>
              <w:t>、</w:t>
            </w:r>
            <w:r w:rsidRPr="00DC33C8">
              <w:rPr>
                <w:rFonts w:ascii="Calibri" w:eastAsia="宋体" w:hAnsi="Calibri" w:cs="Times New Roman"/>
                <w:color w:val="000000" w:themeColor="text1"/>
                <w:kern w:val="0"/>
                <w:sz w:val="24"/>
              </w:rPr>
              <w:t>SM4,</w:t>
            </w:r>
            <w:r w:rsidRPr="00DC33C8">
              <w:rPr>
                <w:rFonts w:ascii="Calibri" w:eastAsia="宋体" w:hAnsi="Calibri" w:cs="Times New Roman" w:hint="eastAsia"/>
                <w:color w:val="000000" w:themeColor="text1"/>
                <w:kern w:val="0"/>
                <w:sz w:val="24"/>
              </w:rPr>
              <w:t>且支持在国家商用密码管理局网站上可查；（可提供截图证明材料）</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9</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w:t>
            </w:r>
            <w:r w:rsidRPr="00DC33C8">
              <w:rPr>
                <w:rFonts w:ascii="Calibri" w:eastAsia="宋体" w:hAnsi="Calibri" w:cs="Times New Roman" w:hint="eastAsia"/>
                <w:sz w:val="24"/>
              </w:rPr>
              <w:t>支持主从认证账号绑定，必须实现</w:t>
            </w:r>
            <w:r w:rsidRPr="00DC33C8">
              <w:rPr>
                <w:rFonts w:ascii="Calibri" w:eastAsia="宋体" w:hAnsi="Calibri" w:cs="Times New Roman"/>
                <w:sz w:val="24"/>
              </w:rPr>
              <w:t>SSL VPN</w:t>
            </w:r>
            <w:r w:rsidRPr="00DC33C8">
              <w:rPr>
                <w:rFonts w:ascii="Calibri" w:eastAsia="宋体" w:hAnsi="Calibri" w:cs="Times New Roman" w:hint="eastAsia"/>
                <w:sz w:val="24"/>
              </w:rPr>
              <w:t>账号与应用系统账号的唯一绑定，</w:t>
            </w:r>
            <w:r w:rsidRPr="00DC33C8">
              <w:rPr>
                <w:rFonts w:ascii="Calibri" w:eastAsia="宋体" w:hAnsi="Calibri" w:cs="Times New Roman"/>
                <w:sz w:val="24"/>
              </w:rPr>
              <w:t>VPN</w:t>
            </w:r>
            <w:r w:rsidRPr="00DC33C8">
              <w:rPr>
                <w:rFonts w:ascii="Calibri" w:eastAsia="宋体" w:hAnsi="Calibri" w:cs="Times New Roman" w:hint="eastAsia"/>
                <w:sz w:val="24"/>
              </w:rPr>
              <w:t>资源中的系统只能以指定账号登陆，加强身份认证，防止登录</w:t>
            </w:r>
            <w:r w:rsidRPr="00DC33C8">
              <w:rPr>
                <w:rFonts w:ascii="Calibri" w:eastAsia="宋体" w:hAnsi="Calibri" w:cs="Times New Roman"/>
                <w:sz w:val="24"/>
              </w:rPr>
              <w:t>SSL VPN</w:t>
            </w:r>
            <w:r w:rsidRPr="00DC33C8">
              <w:rPr>
                <w:rFonts w:ascii="Calibri" w:eastAsia="宋体" w:hAnsi="Calibri" w:cs="Times New Roman" w:hint="eastAsia"/>
                <w:sz w:val="24"/>
              </w:rPr>
              <w:t>后冒名登录应用系统。</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10</w:t>
            </w:r>
          </w:p>
        </w:tc>
        <w:tc>
          <w:tcPr>
            <w:tcW w:w="2126" w:type="dxa"/>
            <w:vMerge w:val="restart"/>
            <w:shd w:val="clear" w:color="auto" w:fill="auto"/>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身份认证</w:t>
            </w: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产品支持</w:t>
            </w:r>
            <w:r w:rsidRPr="00DC33C8">
              <w:rPr>
                <w:rFonts w:ascii="Calibri" w:eastAsia="宋体" w:hAnsi="Calibri" w:cs="Times New Roman"/>
                <w:sz w:val="24"/>
              </w:rPr>
              <w:t xml:space="preserve">Local DB </w:t>
            </w:r>
            <w:r w:rsidRPr="00DC33C8">
              <w:rPr>
                <w:rFonts w:ascii="Calibri" w:eastAsia="宋体" w:hAnsi="Calibri" w:cs="Times New Roman" w:hint="eastAsia"/>
                <w:sz w:val="24"/>
              </w:rPr>
              <w:t>、</w:t>
            </w:r>
            <w:r w:rsidRPr="00DC33C8">
              <w:rPr>
                <w:rFonts w:ascii="Calibri" w:eastAsia="宋体" w:hAnsi="Calibri" w:cs="Times New Roman"/>
                <w:sz w:val="24"/>
              </w:rPr>
              <w:t>USB KEY</w:t>
            </w:r>
            <w:r w:rsidRPr="00DC33C8">
              <w:rPr>
                <w:rFonts w:ascii="Calibri" w:eastAsia="宋体" w:hAnsi="Calibri" w:cs="Times New Roman" w:hint="eastAsia"/>
                <w:sz w:val="24"/>
              </w:rPr>
              <w:t>、短信认证、硬件特征码、动态令牌、数字证书认证、</w:t>
            </w:r>
            <w:r w:rsidRPr="00DC33C8">
              <w:rPr>
                <w:rFonts w:ascii="Calibri" w:eastAsia="宋体" w:hAnsi="Calibri" w:cs="Times New Roman"/>
                <w:sz w:val="24"/>
              </w:rPr>
              <w:t>LDAP</w:t>
            </w:r>
            <w:r w:rsidRPr="00DC33C8">
              <w:rPr>
                <w:rFonts w:ascii="Calibri" w:eastAsia="宋体" w:hAnsi="Calibri" w:cs="Times New Roman" w:hint="eastAsia"/>
                <w:sz w:val="24"/>
              </w:rPr>
              <w:t>、</w:t>
            </w:r>
            <w:r w:rsidRPr="00DC33C8">
              <w:rPr>
                <w:rFonts w:ascii="Calibri" w:eastAsia="宋体" w:hAnsi="Calibri" w:cs="Times New Roman"/>
                <w:sz w:val="24"/>
              </w:rPr>
              <w:t>RADIUS</w:t>
            </w:r>
            <w:r w:rsidRPr="00DC33C8">
              <w:rPr>
                <w:rFonts w:ascii="Calibri" w:eastAsia="宋体" w:hAnsi="Calibri" w:cs="Times New Roman" w:hint="eastAsia"/>
                <w:sz w:val="24"/>
              </w:rPr>
              <w:t>、等认证方式；可针对用户</w:t>
            </w:r>
            <w:r w:rsidRPr="00DC33C8">
              <w:rPr>
                <w:rFonts w:ascii="Calibri" w:eastAsia="宋体" w:hAnsi="Calibri" w:cs="Times New Roman"/>
                <w:sz w:val="24"/>
              </w:rPr>
              <w:t>/</w:t>
            </w:r>
            <w:r w:rsidRPr="00DC33C8">
              <w:rPr>
                <w:rFonts w:ascii="Calibri" w:eastAsia="宋体" w:hAnsi="Calibri" w:cs="Times New Roman" w:hint="eastAsia"/>
                <w:sz w:val="24"/>
              </w:rPr>
              <w:t>用户组设置认证方式的与、或组合，可进行用户名</w:t>
            </w:r>
            <w:r w:rsidRPr="00DC33C8">
              <w:rPr>
                <w:rFonts w:ascii="Calibri" w:eastAsia="宋体" w:hAnsi="Calibri" w:cs="Times New Roman"/>
                <w:sz w:val="24"/>
              </w:rPr>
              <w:t>/</w:t>
            </w:r>
            <w:r w:rsidRPr="00DC33C8">
              <w:rPr>
                <w:rFonts w:ascii="Calibri" w:eastAsia="宋体" w:hAnsi="Calibri" w:cs="Times New Roman" w:hint="eastAsia"/>
                <w:sz w:val="24"/>
              </w:rPr>
              <w:t>密码、</w:t>
            </w:r>
            <w:r w:rsidRPr="00DC33C8">
              <w:rPr>
                <w:rFonts w:ascii="Calibri" w:eastAsia="宋体" w:hAnsi="Calibri" w:cs="Times New Roman"/>
                <w:sz w:val="24"/>
              </w:rPr>
              <w:t>LDAP</w:t>
            </w:r>
            <w:r w:rsidRPr="00DC33C8">
              <w:rPr>
                <w:rFonts w:ascii="Calibri" w:eastAsia="宋体" w:hAnsi="Calibri" w:cs="Times New Roman" w:hint="eastAsia"/>
                <w:sz w:val="24"/>
              </w:rPr>
              <w:t>、</w:t>
            </w:r>
            <w:r w:rsidRPr="00DC33C8">
              <w:rPr>
                <w:rFonts w:ascii="Calibri" w:eastAsia="宋体" w:hAnsi="Calibri" w:cs="Times New Roman"/>
                <w:sz w:val="24"/>
              </w:rPr>
              <w:t>USB KEY</w:t>
            </w:r>
            <w:r w:rsidRPr="00DC33C8">
              <w:rPr>
                <w:rFonts w:ascii="Calibri" w:eastAsia="宋体" w:hAnsi="Calibri" w:cs="Times New Roman" w:hint="eastAsia"/>
                <w:sz w:val="24"/>
              </w:rPr>
              <w:t>、硬件特征码、短信认证或动态令牌的五因素捆绑认证</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11</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单台</w:t>
            </w:r>
            <w:r w:rsidRPr="00DC33C8">
              <w:rPr>
                <w:rFonts w:ascii="Calibri" w:eastAsia="宋体" w:hAnsi="Calibri" w:cs="Times New Roman"/>
                <w:sz w:val="24"/>
              </w:rPr>
              <w:t>VPN</w:t>
            </w:r>
            <w:r w:rsidRPr="00DC33C8">
              <w:rPr>
                <w:rFonts w:ascii="Calibri" w:eastAsia="宋体" w:hAnsi="Calibri" w:cs="Times New Roman" w:hint="eastAsia"/>
                <w:sz w:val="24"/>
              </w:rPr>
              <w:t>设备可扩展同时支持</w:t>
            </w:r>
            <w:r w:rsidRPr="00DC33C8">
              <w:rPr>
                <w:rFonts w:ascii="Calibri" w:eastAsia="宋体" w:hAnsi="Calibri" w:cs="Times New Roman"/>
                <w:sz w:val="24"/>
              </w:rPr>
              <w:t>5</w:t>
            </w:r>
            <w:r w:rsidRPr="00DC33C8">
              <w:rPr>
                <w:rFonts w:ascii="Calibri" w:eastAsia="宋体" w:hAnsi="Calibri" w:cs="Times New Roman" w:hint="eastAsia"/>
                <w:sz w:val="24"/>
              </w:rPr>
              <w:t>套以上</w:t>
            </w:r>
            <w:r w:rsidRPr="00DC33C8">
              <w:rPr>
                <w:rFonts w:ascii="Calibri" w:eastAsia="宋体" w:hAnsi="Calibri" w:cs="Times New Roman"/>
                <w:sz w:val="24"/>
              </w:rPr>
              <w:t>CA</w:t>
            </w:r>
            <w:r w:rsidRPr="00DC33C8">
              <w:rPr>
                <w:rFonts w:ascii="Calibri" w:eastAsia="宋体" w:hAnsi="Calibri" w:cs="Times New Roman" w:hint="eastAsia"/>
                <w:sz w:val="24"/>
              </w:rPr>
              <w:t>根证书；</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12</w:t>
            </w:r>
          </w:p>
        </w:tc>
        <w:tc>
          <w:tcPr>
            <w:tcW w:w="2126" w:type="dxa"/>
            <w:vMerge w:val="restart"/>
            <w:shd w:val="clear" w:color="auto" w:fill="auto"/>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稳定性、可扩展性</w:t>
            </w: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支持基于自组域简化部署</w:t>
            </w:r>
            <w:r w:rsidRPr="00DC33C8">
              <w:rPr>
                <w:rFonts w:ascii="Calibri" w:eastAsia="宋体" w:hAnsi="Calibri" w:cs="Times New Roman"/>
                <w:sz w:val="24"/>
              </w:rPr>
              <w:t>VPN</w:t>
            </w:r>
            <w:r w:rsidRPr="00DC33C8">
              <w:rPr>
                <w:rFonts w:ascii="Calibri" w:eastAsia="宋体" w:hAnsi="Calibri" w:cs="Times New Roman" w:hint="eastAsia"/>
                <w:sz w:val="24"/>
              </w:rPr>
              <w:t>网络的方法，即当有多台设备处于</w:t>
            </w:r>
            <w:r w:rsidRPr="00DC33C8">
              <w:rPr>
                <w:rFonts w:ascii="Calibri" w:eastAsia="宋体" w:hAnsi="Calibri" w:cs="Times New Roman"/>
                <w:sz w:val="24"/>
              </w:rPr>
              <w:t>VPN</w:t>
            </w:r>
            <w:r w:rsidRPr="00DC33C8">
              <w:rPr>
                <w:rFonts w:ascii="Calibri" w:eastAsia="宋体" w:hAnsi="Calibri" w:cs="Times New Roman" w:hint="eastAsia"/>
                <w:sz w:val="24"/>
              </w:rPr>
              <w:t>网络中时，通过连接任意节点的</w:t>
            </w:r>
            <w:r w:rsidRPr="00DC33C8">
              <w:rPr>
                <w:rFonts w:ascii="Calibri" w:eastAsia="宋体" w:hAnsi="Calibri" w:cs="Times New Roman"/>
                <w:sz w:val="24"/>
              </w:rPr>
              <w:t>VPN</w:t>
            </w:r>
            <w:r w:rsidRPr="00DC33C8">
              <w:rPr>
                <w:rFonts w:ascii="Calibri" w:eastAsia="宋体" w:hAnsi="Calibri" w:cs="Times New Roman" w:hint="eastAsia"/>
                <w:sz w:val="24"/>
              </w:rPr>
              <w:t>设备，即相当于连入整个</w:t>
            </w:r>
            <w:r w:rsidRPr="00DC33C8">
              <w:rPr>
                <w:rFonts w:ascii="Calibri" w:eastAsia="宋体" w:hAnsi="Calibri" w:cs="Times New Roman"/>
                <w:sz w:val="24"/>
              </w:rPr>
              <w:t>VPN</w:t>
            </w:r>
            <w:r w:rsidRPr="00DC33C8">
              <w:rPr>
                <w:rFonts w:ascii="Calibri" w:eastAsia="宋体" w:hAnsi="Calibri" w:cs="Times New Roman" w:hint="eastAsia"/>
                <w:sz w:val="24"/>
              </w:rPr>
              <w:t>网络</w:t>
            </w:r>
            <w:r w:rsidRPr="00DC33C8">
              <w:rPr>
                <w:rFonts w:ascii="Calibri" w:eastAsia="宋体" w:hAnsi="Calibri" w:cs="Times New Roman"/>
                <w:sz w:val="24"/>
              </w:rPr>
              <w:t>,</w:t>
            </w:r>
            <w:r w:rsidRPr="00DC33C8">
              <w:rPr>
                <w:rFonts w:ascii="Calibri" w:eastAsia="宋体" w:hAnsi="Calibri" w:cs="Times New Roman" w:hint="eastAsia"/>
                <w:sz w:val="24"/>
              </w:rPr>
              <w:t>该方法解决了传统</w:t>
            </w:r>
            <w:r w:rsidRPr="00DC33C8">
              <w:rPr>
                <w:rFonts w:ascii="Calibri" w:eastAsia="宋体" w:hAnsi="Calibri" w:cs="Times New Roman"/>
                <w:sz w:val="24"/>
              </w:rPr>
              <w:t>VPN</w:t>
            </w:r>
            <w:r w:rsidRPr="00DC33C8">
              <w:rPr>
                <w:rFonts w:ascii="Calibri" w:eastAsia="宋体" w:hAnsi="Calibri" w:cs="Times New Roman" w:hint="eastAsia"/>
                <w:sz w:val="24"/>
              </w:rPr>
              <w:t>部署是，需要部署多台</w:t>
            </w:r>
            <w:r w:rsidRPr="00DC33C8">
              <w:rPr>
                <w:rFonts w:ascii="Calibri" w:eastAsia="宋体" w:hAnsi="Calibri" w:cs="Times New Roman"/>
                <w:sz w:val="24"/>
              </w:rPr>
              <w:t>;</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3</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最大支持</w:t>
            </w:r>
            <w:r w:rsidRPr="00DC33C8">
              <w:rPr>
                <w:rFonts w:ascii="Calibri" w:eastAsia="宋体" w:hAnsi="Calibri" w:cs="Times New Roman"/>
                <w:sz w:val="24"/>
              </w:rPr>
              <w:t>253</w:t>
            </w:r>
            <w:r w:rsidRPr="00DC33C8">
              <w:rPr>
                <w:rFonts w:ascii="Calibri" w:eastAsia="宋体" w:hAnsi="Calibri" w:cs="Times New Roman" w:hint="eastAsia"/>
                <w:sz w:val="24"/>
              </w:rPr>
              <w:t>台不同型号设备间进行集群（</w:t>
            </w:r>
            <w:r w:rsidRPr="00DC33C8">
              <w:rPr>
                <w:rFonts w:ascii="Calibri" w:eastAsia="宋体" w:hAnsi="Calibri" w:cs="Times New Roman"/>
                <w:sz w:val="24"/>
              </w:rPr>
              <w:t>A/A</w:t>
            </w:r>
            <w:r w:rsidRPr="00DC33C8">
              <w:rPr>
                <w:rFonts w:ascii="Calibri" w:eastAsia="宋体" w:hAnsi="Calibri" w:cs="Times New Roman" w:hint="eastAsia"/>
                <w:sz w:val="24"/>
              </w:rPr>
              <w:t>），支持路由模式、单臂模式下多线路部署的集群；支持集群设备间</w:t>
            </w:r>
            <w:r w:rsidRPr="00DC33C8">
              <w:rPr>
                <w:rFonts w:ascii="Calibri" w:eastAsia="宋体" w:hAnsi="Calibri" w:cs="Times New Roman"/>
                <w:sz w:val="24"/>
              </w:rPr>
              <w:t>Session</w:t>
            </w:r>
            <w:r w:rsidRPr="00DC33C8">
              <w:rPr>
                <w:rFonts w:ascii="Calibri" w:eastAsia="宋体" w:hAnsi="Calibri" w:cs="Times New Roman" w:hint="eastAsia"/>
                <w:sz w:val="24"/>
              </w:rPr>
              <w:t>同步；可扩展分布式集群功能，无需专门的全局负载设备即可实现异地</w:t>
            </w:r>
            <w:r w:rsidRPr="00DC33C8">
              <w:rPr>
                <w:rFonts w:ascii="Calibri" w:eastAsia="宋体" w:hAnsi="Calibri" w:cs="Times New Roman"/>
                <w:sz w:val="24"/>
              </w:rPr>
              <w:t>SSLVPN</w:t>
            </w:r>
            <w:r w:rsidRPr="00DC33C8">
              <w:rPr>
                <w:rFonts w:ascii="Calibri" w:eastAsia="宋体" w:hAnsi="Calibri" w:cs="Times New Roman" w:hint="eastAsia"/>
                <w:sz w:val="24"/>
              </w:rPr>
              <w:t>设备间的接入用户负载分担、速度优选接入，异地设备间互为备份；</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14</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在负载均衡集群部署模式下，支持授权漂移，即当集群中一台设备宕机，该宕机设备中的并发授权自动迁移到其他正常的设备中，而无需额外购买授权。</w:t>
            </w:r>
          </w:p>
        </w:tc>
      </w:tr>
      <w:tr w:rsidR="00C54FD4" w:rsidRPr="00DC33C8" w:rsidTr="00BC62AD">
        <w:tblPrEx>
          <w:tblBorders>
            <w:left w:val="single" w:sz="4" w:space="0" w:color="auto"/>
            <w:right w:val="single" w:sz="4" w:space="0" w:color="auto"/>
          </w:tblBorders>
        </w:tblPrEx>
        <w:trPr>
          <w:trHeight w:val="20"/>
        </w:trPr>
        <w:tc>
          <w:tcPr>
            <w:tcW w:w="709" w:type="dxa"/>
            <w:vMerge w:val="restart"/>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15</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Calibri" w:eastAsia="宋体" w:hAnsi="Calibri" w:cs="Times New Roman"/>
                <w:sz w:val="24"/>
              </w:rPr>
            </w:pPr>
            <w:r w:rsidRPr="00DC33C8">
              <w:rPr>
                <w:rFonts w:ascii="Calibri" w:eastAsia="宋体" w:hAnsi="Calibri" w:cs="Times New Roman"/>
                <w:sz w:val="24"/>
              </w:rPr>
              <w:t>#</w:t>
            </w:r>
            <w:r w:rsidRPr="00DC33C8">
              <w:rPr>
                <w:rFonts w:ascii="Calibri" w:eastAsia="宋体" w:hAnsi="Calibri" w:cs="Times New Roman" w:hint="eastAsia"/>
                <w:sz w:val="24"/>
              </w:rPr>
              <w:t>产品支持经过集成的，基于</w:t>
            </w:r>
            <w:r w:rsidRPr="00DC33C8">
              <w:rPr>
                <w:rFonts w:ascii="Calibri" w:eastAsia="宋体" w:hAnsi="Calibri" w:cs="Times New Roman"/>
                <w:sz w:val="24"/>
              </w:rPr>
              <w:t>Android IOS</w:t>
            </w:r>
            <w:r w:rsidRPr="00DC33C8">
              <w:rPr>
                <w:rFonts w:ascii="Calibri" w:eastAsia="宋体" w:hAnsi="Calibri" w:cs="Times New Roman" w:hint="eastAsia"/>
                <w:sz w:val="24"/>
              </w:rPr>
              <w:t>平台的第三方软件开发包（</w:t>
            </w:r>
            <w:r w:rsidRPr="00DC33C8">
              <w:rPr>
                <w:rFonts w:ascii="Calibri" w:eastAsia="宋体" w:hAnsi="Calibri" w:cs="Times New Roman"/>
                <w:sz w:val="24"/>
              </w:rPr>
              <w:t>SDK</w:t>
            </w:r>
            <w:r w:rsidRPr="00DC33C8">
              <w:rPr>
                <w:rFonts w:ascii="Calibri" w:eastAsia="宋体" w:hAnsi="Calibri" w:cs="Times New Roman" w:hint="eastAsia"/>
                <w:sz w:val="24"/>
              </w:rPr>
              <w:t>），并实现基于</w:t>
            </w:r>
            <w:r w:rsidRPr="00DC33C8">
              <w:rPr>
                <w:rFonts w:ascii="Calibri" w:eastAsia="宋体" w:hAnsi="Calibri" w:cs="Times New Roman"/>
                <w:sz w:val="24"/>
              </w:rPr>
              <w:t>Android IOS</w:t>
            </w:r>
            <w:r w:rsidRPr="00DC33C8">
              <w:rPr>
                <w:rFonts w:ascii="Calibri" w:eastAsia="宋体" w:hAnsi="Calibri" w:cs="Times New Roman" w:hint="eastAsia"/>
                <w:sz w:val="24"/>
              </w:rPr>
              <w:t>平台第三方应用软件（</w:t>
            </w:r>
            <w:r w:rsidRPr="00DC33C8">
              <w:rPr>
                <w:rFonts w:ascii="Calibri" w:eastAsia="宋体" w:hAnsi="Calibri" w:cs="Times New Roman"/>
                <w:sz w:val="24"/>
              </w:rPr>
              <w:t>APP</w:t>
            </w:r>
            <w:r w:rsidRPr="00DC33C8">
              <w:rPr>
                <w:rFonts w:ascii="Calibri" w:eastAsia="宋体" w:hAnsi="Calibri" w:cs="Times New Roman" w:hint="eastAsia"/>
                <w:sz w:val="24"/>
              </w:rPr>
              <w:t>）。</w:t>
            </w:r>
          </w:p>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支持针对移动</w:t>
            </w:r>
            <w:r w:rsidRPr="00DC33C8">
              <w:rPr>
                <w:rFonts w:ascii="Calibri" w:eastAsia="宋体" w:hAnsi="Calibri" w:cs="Times New Roman"/>
                <w:sz w:val="24"/>
              </w:rPr>
              <w:t>APP</w:t>
            </w:r>
            <w:r w:rsidRPr="00DC33C8">
              <w:rPr>
                <w:rFonts w:ascii="Calibri" w:eastAsia="宋体" w:hAnsi="Calibri" w:cs="Times New Roman" w:hint="eastAsia"/>
                <w:sz w:val="24"/>
              </w:rPr>
              <w:t>的</w:t>
            </w:r>
            <w:r w:rsidRPr="00DC33C8">
              <w:rPr>
                <w:rFonts w:ascii="Calibri" w:eastAsia="宋体" w:hAnsi="Calibri" w:cs="Times New Roman"/>
                <w:sz w:val="24"/>
              </w:rPr>
              <w:t>VPN</w:t>
            </w:r>
            <w:r w:rsidRPr="00DC33C8">
              <w:rPr>
                <w:rFonts w:ascii="Calibri" w:eastAsia="宋体" w:hAnsi="Calibri" w:cs="Times New Roman" w:hint="eastAsia"/>
                <w:sz w:val="24"/>
              </w:rPr>
              <w:t>安全代码的自动封装，实现</w:t>
            </w:r>
            <w:r w:rsidRPr="00DC33C8">
              <w:rPr>
                <w:rFonts w:ascii="Calibri" w:eastAsia="宋体" w:hAnsi="Calibri" w:cs="Times New Roman"/>
                <w:sz w:val="24"/>
              </w:rPr>
              <w:t>App</w:t>
            </w:r>
            <w:r w:rsidRPr="00DC33C8">
              <w:rPr>
                <w:rFonts w:ascii="Calibri" w:eastAsia="宋体" w:hAnsi="Calibri" w:cs="Times New Roman" w:hint="eastAsia"/>
                <w:sz w:val="24"/>
              </w:rPr>
              <w:t>应用的安全加固。</w:t>
            </w:r>
            <w:r w:rsidRPr="00DC33C8">
              <w:rPr>
                <w:rFonts w:ascii="Calibri" w:eastAsia="宋体" w:hAnsi="Calibri" w:cs="Times New Roman" w:hint="eastAsia"/>
                <w:color w:val="000000" w:themeColor="text1"/>
                <w:kern w:val="0"/>
                <w:sz w:val="24"/>
              </w:rPr>
              <w:t>（可提供截图证明材料）</w:t>
            </w:r>
          </w:p>
        </w:tc>
      </w:tr>
      <w:tr w:rsidR="00C54FD4" w:rsidRPr="00DC33C8" w:rsidTr="00BC62AD">
        <w:tblPrEx>
          <w:tblBorders>
            <w:left w:val="single" w:sz="4" w:space="0" w:color="auto"/>
            <w:right w:val="single" w:sz="4" w:space="0" w:color="auto"/>
          </w:tblBorders>
        </w:tblPrEx>
        <w:trPr>
          <w:trHeight w:val="20"/>
        </w:trPr>
        <w:tc>
          <w:tcPr>
            <w:tcW w:w="709" w:type="dxa"/>
            <w:vMerge/>
            <w:vAlign w:val="center"/>
          </w:tcPr>
          <w:p w:rsidR="00C54FD4" w:rsidRPr="00DC33C8" w:rsidRDefault="00C54FD4" w:rsidP="00BC62AD">
            <w:pPr>
              <w:widowControl/>
              <w:jc w:val="center"/>
              <w:rPr>
                <w:rFonts w:asciiTheme="minorEastAsia" w:hAnsiTheme="minorEastAsia" w:cs="Times New Roman"/>
                <w:sz w:val="24"/>
              </w:rPr>
            </w:pP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支持基于自组域简化部署</w:t>
            </w:r>
            <w:r w:rsidRPr="00DC33C8">
              <w:rPr>
                <w:rFonts w:ascii="Calibri" w:eastAsia="宋体" w:hAnsi="Calibri" w:cs="Times New Roman"/>
                <w:sz w:val="24"/>
              </w:rPr>
              <w:t>VPN</w:t>
            </w:r>
            <w:r w:rsidRPr="00DC33C8">
              <w:rPr>
                <w:rFonts w:ascii="Calibri" w:eastAsia="宋体" w:hAnsi="Calibri" w:cs="Times New Roman" w:hint="eastAsia"/>
                <w:sz w:val="24"/>
              </w:rPr>
              <w:t>网络的方法，即当有多台设备处于</w:t>
            </w:r>
            <w:r w:rsidRPr="00DC33C8">
              <w:rPr>
                <w:rFonts w:ascii="Calibri" w:eastAsia="宋体" w:hAnsi="Calibri" w:cs="Times New Roman"/>
                <w:sz w:val="24"/>
              </w:rPr>
              <w:t>VPN</w:t>
            </w:r>
            <w:r w:rsidRPr="00DC33C8">
              <w:rPr>
                <w:rFonts w:ascii="Calibri" w:eastAsia="宋体" w:hAnsi="Calibri" w:cs="Times New Roman" w:hint="eastAsia"/>
                <w:sz w:val="24"/>
              </w:rPr>
              <w:t>网络中时，通过连接任意节点的</w:t>
            </w:r>
            <w:r w:rsidRPr="00DC33C8">
              <w:rPr>
                <w:rFonts w:ascii="Calibri" w:eastAsia="宋体" w:hAnsi="Calibri" w:cs="Times New Roman"/>
                <w:sz w:val="24"/>
              </w:rPr>
              <w:t>VPN</w:t>
            </w:r>
            <w:r w:rsidRPr="00DC33C8">
              <w:rPr>
                <w:rFonts w:ascii="Calibri" w:eastAsia="宋体" w:hAnsi="Calibri" w:cs="Times New Roman" w:hint="eastAsia"/>
                <w:sz w:val="24"/>
              </w:rPr>
              <w:t>设备，即相当于连入整个</w:t>
            </w:r>
            <w:r w:rsidRPr="00DC33C8">
              <w:rPr>
                <w:rFonts w:ascii="Calibri" w:eastAsia="宋体" w:hAnsi="Calibri" w:cs="Times New Roman"/>
                <w:sz w:val="24"/>
              </w:rPr>
              <w:t>VPN</w:t>
            </w:r>
            <w:r w:rsidRPr="00DC33C8">
              <w:rPr>
                <w:rFonts w:ascii="Calibri" w:eastAsia="宋体" w:hAnsi="Calibri" w:cs="Times New Roman" w:hint="eastAsia"/>
                <w:sz w:val="24"/>
              </w:rPr>
              <w:t>网络</w:t>
            </w:r>
            <w:r w:rsidRPr="00DC33C8">
              <w:rPr>
                <w:rFonts w:ascii="Calibri" w:eastAsia="宋体" w:hAnsi="Calibri" w:cs="Times New Roman"/>
                <w:sz w:val="24"/>
              </w:rPr>
              <w:t>,</w:t>
            </w:r>
            <w:r w:rsidRPr="00DC33C8">
              <w:rPr>
                <w:rFonts w:ascii="Calibri" w:eastAsia="宋体" w:hAnsi="Calibri" w:cs="Times New Roman" w:hint="eastAsia"/>
                <w:sz w:val="24"/>
              </w:rPr>
              <w:t>该方法解决了传统</w:t>
            </w:r>
            <w:r w:rsidRPr="00DC33C8">
              <w:rPr>
                <w:rFonts w:ascii="Calibri" w:eastAsia="宋体" w:hAnsi="Calibri" w:cs="Times New Roman"/>
                <w:sz w:val="24"/>
              </w:rPr>
              <w:t>VPN</w:t>
            </w:r>
            <w:r w:rsidRPr="00DC33C8">
              <w:rPr>
                <w:rFonts w:ascii="Calibri" w:eastAsia="宋体" w:hAnsi="Calibri" w:cs="Times New Roman" w:hint="eastAsia"/>
                <w:sz w:val="24"/>
              </w:rPr>
              <w:t>部署是，需要部署多台</w:t>
            </w:r>
            <w:r w:rsidRPr="00DC33C8">
              <w:rPr>
                <w:rFonts w:ascii="Calibri" w:eastAsia="宋体" w:hAnsi="Calibri" w:cs="Times New Roman"/>
                <w:sz w:val="24"/>
              </w:rPr>
              <w:t>;</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16</w:t>
            </w:r>
          </w:p>
        </w:tc>
        <w:tc>
          <w:tcPr>
            <w:tcW w:w="2126" w:type="dxa"/>
            <w:vMerge w:val="restart"/>
            <w:shd w:val="clear" w:color="auto" w:fill="auto"/>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移动智能终端支</w:t>
            </w:r>
            <w:r w:rsidRPr="00DC33C8">
              <w:rPr>
                <w:rFonts w:asciiTheme="minorEastAsia" w:hAnsiTheme="minorEastAsia" w:cs="Times New Roman" w:hint="eastAsia"/>
                <w:sz w:val="24"/>
              </w:rPr>
              <w:lastRenderedPageBreak/>
              <w:t>持</w:t>
            </w:r>
          </w:p>
        </w:tc>
        <w:tc>
          <w:tcPr>
            <w:tcW w:w="6096" w:type="dxa"/>
            <w:shd w:val="clear" w:color="auto" w:fill="auto"/>
          </w:tcPr>
          <w:p w:rsidR="00C54FD4" w:rsidRPr="00DC33C8" w:rsidRDefault="00C54FD4" w:rsidP="00BC62AD">
            <w:pPr>
              <w:jc w:val="left"/>
              <w:rPr>
                <w:rFonts w:ascii="Calibri" w:eastAsia="宋体" w:hAnsi="Calibri" w:cs="Times New Roman"/>
                <w:sz w:val="24"/>
              </w:rPr>
            </w:pPr>
            <w:r w:rsidRPr="00DC33C8">
              <w:rPr>
                <w:rFonts w:ascii="Calibri" w:eastAsia="宋体" w:hAnsi="Calibri" w:cs="Times New Roman" w:hint="eastAsia"/>
                <w:sz w:val="24"/>
              </w:rPr>
              <w:lastRenderedPageBreak/>
              <w:t>产品支持远程应用发布功能，可以无需二次开发，即把</w:t>
            </w:r>
            <w:r w:rsidRPr="00DC33C8">
              <w:rPr>
                <w:rFonts w:ascii="Calibri" w:eastAsia="宋体" w:hAnsi="Calibri" w:cs="Times New Roman"/>
                <w:sz w:val="24"/>
              </w:rPr>
              <w:lastRenderedPageBreak/>
              <w:t>Windows</w:t>
            </w:r>
            <w:r w:rsidRPr="00DC33C8">
              <w:rPr>
                <w:rFonts w:ascii="Calibri" w:eastAsia="宋体" w:hAnsi="Calibri" w:cs="Times New Roman" w:hint="eastAsia"/>
                <w:sz w:val="24"/>
              </w:rPr>
              <w:t>应用发布到移动智能终端中，也可以支持无需开发，将</w:t>
            </w:r>
            <w:r w:rsidRPr="00DC33C8">
              <w:rPr>
                <w:rFonts w:ascii="Calibri" w:eastAsia="宋体" w:hAnsi="Calibri" w:cs="Times New Roman"/>
                <w:sz w:val="24"/>
              </w:rPr>
              <w:t>C/S</w:t>
            </w:r>
            <w:r w:rsidRPr="00DC33C8">
              <w:rPr>
                <w:rFonts w:ascii="Calibri" w:eastAsia="宋体" w:hAnsi="Calibri" w:cs="Times New Roman" w:hint="eastAsia"/>
                <w:sz w:val="24"/>
              </w:rPr>
              <w:t>资源</w:t>
            </w:r>
            <w:r w:rsidRPr="00DC33C8">
              <w:rPr>
                <w:rFonts w:ascii="Calibri" w:eastAsia="宋体" w:hAnsi="Calibri" w:cs="Times New Roman"/>
                <w:sz w:val="24"/>
              </w:rPr>
              <w:t>Web</w:t>
            </w:r>
            <w:r w:rsidRPr="00DC33C8">
              <w:rPr>
                <w:rFonts w:ascii="Calibri" w:eastAsia="宋体" w:hAnsi="Calibri" w:cs="Times New Roman" w:hint="eastAsia"/>
                <w:sz w:val="24"/>
              </w:rPr>
              <w:t>化。</w:t>
            </w:r>
          </w:p>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产品必须在</w:t>
            </w:r>
            <w:r w:rsidRPr="00DC33C8">
              <w:rPr>
                <w:rFonts w:ascii="Calibri" w:eastAsia="宋体" w:hAnsi="Calibri" w:cs="Times New Roman"/>
                <w:sz w:val="24"/>
              </w:rPr>
              <w:t>Windows</w:t>
            </w:r>
            <w:r w:rsidRPr="00DC33C8">
              <w:rPr>
                <w:rFonts w:ascii="Calibri" w:eastAsia="宋体" w:hAnsi="Calibri" w:cs="Times New Roman" w:hint="eastAsia"/>
                <w:sz w:val="24"/>
              </w:rPr>
              <w:t>和</w:t>
            </w:r>
            <w:r w:rsidRPr="00DC33C8">
              <w:rPr>
                <w:rFonts w:ascii="Calibri" w:eastAsia="宋体" w:hAnsi="Calibri" w:cs="Times New Roman"/>
                <w:sz w:val="24"/>
              </w:rPr>
              <w:t>MAC</w:t>
            </w:r>
            <w:r w:rsidRPr="00DC33C8">
              <w:rPr>
                <w:rFonts w:ascii="Calibri" w:eastAsia="宋体" w:hAnsi="Calibri" w:cs="Times New Roman" w:hint="eastAsia"/>
                <w:sz w:val="24"/>
              </w:rPr>
              <w:t>操作系统下支持远程应用发布功能（提供界面截图证明）</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lastRenderedPageBreak/>
              <w:t>17</w:t>
            </w:r>
          </w:p>
        </w:tc>
        <w:tc>
          <w:tcPr>
            <w:tcW w:w="2126" w:type="dxa"/>
            <w:vMerge/>
            <w:shd w:val="clear" w:color="auto" w:fill="auto"/>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b/>
                <w:sz w:val="24"/>
              </w:rPr>
            </w:pPr>
            <w:r w:rsidRPr="00DC33C8">
              <w:rPr>
                <w:rFonts w:ascii="Calibri" w:eastAsia="宋体" w:hAnsi="Calibri" w:cs="Times New Roman"/>
                <w:sz w:val="24"/>
              </w:rPr>
              <w:t>#</w:t>
            </w:r>
            <w:r w:rsidRPr="00DC33C8">
              <w:rPr>
                <w:rFonts w:ascii="Calibri" w:eastAsia="宋体" w:hAnsi="Calibri" w:cs="Times New Roman" w:hint="eastAsia"/>
                <w:sz w:val="24"/>
              </w:rPr>
              <w:t>远程应用发布应该支持云存储，能够将手机、</w:t>
            </w:r>
            <w:r w:rsidRPr="00DC33C8">
              <w:rPr>
                <w:rFonts w:ascii="Calibri" w:eastAsia="宋体" w:hAnsi="Calibri" w:cs="Times New Roman"/>
                <w:sz w:val="24"/>
              </w:rPr>
              <w:t>PAD</w:t>
            </w:r>
            <w:r w:rsidRPr="00DC33C8">
              <w:rPr>
                <w:rFonts w:ascii="Calibri" w:eastAsia="宋体" w:hAnsi="Calibri" w:cs="Times New Roman" w:hint="eastAsia"/>
                <w:sz w:val="24"/>
              </w:rPr>
              <w:t>、</w:t>
            </w:r>
            <w:r w:rsidRPr="00DC33C8">
              <w:rPr>
                <w:rFonts w:ascii="Calibri" w:eastAsia="宋体" w:hAnsi="Calibri" w:cs="Times New Roman"/>
                <w:sz w:val="24"/>
              </w:rPr>
              <w:t>PC</w:t>
            </w:r>
            <w:r w:rsidRPr="00DC33C8">
              <w:rPr>
                <w:rFonts w:ascii="Calibri" w:eastAsia="宋体" w:hAnsi="Calibri" w:cs="Times New Roman" w:hint="eastAsia"/>
                <w:sz w:val="24"/>
              </w:rPr>
              <w:t>电脑中的文档、照片等上传到云端，或远程应用发布能够支持直接调用手机或</w:t>
            </w:r>
            <w:r w:rsidRPr="00DC33C8">
              <w:rPr>
                <w:rFonts w:ascii="Calibri" w:eastAsia="宋体" w:hAnsi="Calibri" w:cs="Times New Roman"/>
                <w:sz w:val="24"/>
              </w:rPr>
              <w:t>PAD</w:t>
            </w:r>
            <w:r w:rsidRPr="00DC33C8">
              <w:rPr>
                <w:rFonts w:ascii="Calibri" w:eastAsia="宋体" w:hAnsi="Calibri" w:cs="Times New Roman" w:hint="eastAsia"/>
                <w:sz w:val="24"/>
              </w:rPr>
              <w:t>摄像头，实现拍照。或访问本地照片库，调用已拍的照片。</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18</w:t>
            </w:r>
          </w:p>
        </w:tc>
        <w:tc>
          <w:tcPr>
            <w:tcW w:w="2126" w:type="dxa"/>
            <w:vMerge w:val="restart"/>
            <w:shd w:val="clear" w:color="auto" w:fill="auto"/>
          </w:tcPr>
          <w:p w:rsidR="00C54FD4" w:rsidRPr="00DC33C8" w:rsidRDefault="00C54FD4" w:rsidP="00BC62AD">
            <w:pPr>
              <w:jc w:val="center"/>
              <w:rPr>
                <w:rFonts w:ascii="Calibri" w:eastAsia="宋体" w:hAnsi="Calibri" w:cs="Times New Roman"/>
                <w:sz w:val="24"/>
              </w:rPr>
            </w:pPr>
            <w:r w:rsidRPr="00DC33C8">
              <w:rPr>
                <w:rFonts w:ascii="Calibri" w:eastAsia="宋体" w:hAnsi="Calibri" w:cs="Times New Roman" w:hint="eastAsia"/>
                <w:sz w:val="24"/>
              </w:rPr>
              <w:t>资质要求</w:t>
            </w:r>
          </w:p>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提供中华人民共和国公安部颁发的</w:t>
            </w:r>
            <w:r w:rsidRPr="00DC33C8">
              <w:rPr>
                <w:rFonts w:ascii="Calibri" w:eastAsia="宋体" w:hAnsi="Calibri" w:cs="Times New Roman"/>
                <w:sz w:val="24"/>
              </w:rPr>
              <w:t>VPN</w:t>
            </w:r>
            <w:r w:rsidRPr="00DC33C8">
              <w:rPr>
                <w:rFonts w:ascii="Calibri" w:eastAsia="宋体" w:hAnsi="Calibri" w:cs="Times New Roman" w:hint="eastAsia"/>
                <w:sz w:val="24"/>
              </w:rPr>
              <w:t>产品《计算机信息系统安全专用产品销售许可证》</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19</w:t>
            </w:r>
          </w:p>
        </w:tc>
        <w:tc>
          <w:tcPr>
            <w:tcW w:w="2126" w:type="dxa"/>
            <w:vMerge/>
            <w:shd w:val="clear" w:color="auto" w:fill="auto"/>
            <w:vAlign w:val="center"/>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sz w:val="24"/>
              </w:rPr>
              <w:t>提供公安部信息安全产品检测中心颁发的《</w:t>
            </w:r>
            <w:r w:rsidRPr="00DC33C8">
              <w:rPr>
                <w:rFonts w:ascii="Calibri" w:eastAsia="宋体" w:hAnsi="Calibri" w:cs="Times New Roman"/>
                <w:sz w:val="24"/>
              </w:rPr>
              <w:t>GA/T 686-2007</w:t>
            </w:r>
            <w:r w:rsidRPr="00DC33C8">
              <w:rPr>
                <w:rFonts w:ascii="Calibri" w:eastAsia="宋体" w:hAnsi="Calibri" w:cs="Times New Roman" w:hint="eastAsia"/>
                <w:sz w:val="24"/>
              </w:rPr>
              <w:t>信息安全技术虚拟专用网安全技术要求》三级</w:t>
            </w:r>
            <w:r w:rsidRPr="00DC33C8">
              <w:rPr>
                <w:rFonts w:ascii="Calibri" w:eastAsia="宋体" w:hAnsi="Calibri" w:cs="Times New Roman" w:hint="eastAsia"/>
                <w:sz w:val="24"/>
              </w:rPr>
              <w:t>2</w:t>
            </w:r>
            <w:r w:rsidRPr="00DC33C8">
              <w:rPr>
                <w:rFonts w:ascii="Calibri" w:eastAsia="宋体" w:hAnsi="Calibri" w:cs="Times New Roman" w:hint="eastAsia"/>
                <w:sz w:val="24"/>
              </w:rPr>
              <w:t>或三级以上检测报告</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20</w:t>
            </w:r>
          </w:p>
        </w:tc>
        <w:tc>
          <w:tcPr>
            <w:tcW w:w="2126" w:type="dxa"/>
            <w:vMerge/>
            <w:shd w:val="clear" w:color="auto" w:fill="auto"/>
            <w:vAlign w:val="center"/>
          </w:tcPr>
          <w:p w:rsidR="00C54FD4" w:rsidRPr="00DC33C8" w:rsidRDefault="00C54FD4" w:rsidP="00BC62AD">
            <w:pPr>
              <w:jc w:val="center"/>
              <w:rPr>
                <w:rFonts w:asciiTheme="minorEastAsia" w:hAnsiTheme="minorEastAsia" w:cs="Times New Roman"/>
                <w:sz w:val="24"/>
              </w:rPr>
            </w:pPr>
          </w:p>
        </w:tc>
        <w:tc>
          <w:tcPr>
            <w:tcW w:w="6096" w:type="dxa"/>
            <w:shd w:val="clear" w:color="auto" w:fill="auto"/>
          </w:tcPr>
          <w:p w:rsidR="00C54FD4" w:rsidRPr="00DC33C8" w:rsidRDefault="00C54FD4" w:rsidP="00BC62AD">
            <w:pPr>
              <w:jc w:val="left"/>
              <w:rPr>
                <w:rFonts w:ascii="Calibri" w:eastAsia="宋体" w:hAnsi="Calibri" w:cs="Times New Roman"/>
                <w:sz w:val="24"/>
              </w:rPr>
            </w:pPr>
            <w:r w:rsidRPr="00DC33C8">
              <w:rPr>
                <w:rFonts w:ascii="Calibri" w:eastAsia="宋体" w:hAnsi="Calibri" w:cs="Times New Roman" w:hint="eastAsia"/>
                <w:kern w:val="0"/>
                <w:sz w:val="24"/>
              </w:rPr>
              <w:t>为保障软件开发质量，要求厂商具有</w:t>
            </w:r>
            <w:r w:rsidRPr="00DC33C8">
              <w:rPr>
                <w:rFonts w:ascii="Calibri" w:eastAsia="宋体" w:hAnsi="Calibri" w:cs="Times New Roman"/>
                <w:kern w:val="0"/>
                <w:sz w:val="24"/>
              </w:rPr>
              <w:t>CMMI5</w:t>
            </w:r>
            <w:r w:rsidRPr="00DC33C8">
              <w:rPr>
                <w:rFonts w:ascii="Calibri" w:eastAsia="宋体" w:hAnsi="Calibri" w:cs="Times New Roman" w:hint="eastAsia"/>
                <w:kern w:val="0"/>
                <w:sz w:val="24"/>
              </w:rPr>
              <w:t>级认证证书</w:t>
            </w:r>
          </w:p>
        </w:tc>
      </w:tr>
      <w:tr w:rsidR="00C54FD4" w:rsidRPr="00DC33C8" w:rsidTr="00BC62AD">
        <w:tblPrEx>
          <w:tblBorders>
            <w:left w:val="single" w:sz="4" w:space="0" w:color="auto"/>
            <w:right w:val="single" w:sz="4" w:space="0" w:color="auto"/>
          </w:tblBorders>
        </w:tblPrEx>
        <w:trPr>
          <w:trHeight w:val="20"/>
        </w:trPr>
        <w:tc>
          <w:tcPr>
            <w:tcW w:w="709"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1</w:t>
            </w:r>
          </w:p>
        </w:tc>
        <w:tc>
          <w:tcPr>
            <w:tcW w:w="2126" w:type="dxa"/>
            <w:shd w:val="clear" w:color="auto" w:fill="auto"/>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IPv6网络支持</w:t>
            </w:r>
          </w:p>
        </w:tc>
        <w:tc>
          <w:tcPr>
            <w:tcW w:w="6096"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Calibri" w:eastAsia="宋体" w:hAnsi="Calibri" w:cs="Times New Roman" w:hint="eastAsia"/>
                <w:kern w:val="0"/>
                <w:sz w:val="24"/>
              </w:rPr>
              <w:t>系统支持</w:t>
            </w:r>
            <w:r w:rsidRPr="00DC33C8">
              <w:rPr>
                <w:rFonts w:ascii="Calibri" w:eastAsia="宋体" w:hAnsi="Calibri" w:cs="Times New Roman"/>
                <w:kern w:val="0"/>
                <w:sz w:val="24"/>
              </w:rPr>
              <w:t>IPv6</w:t>
            </w:r>
            <w:r w:rsidRPr="00DC33C8">
              <w:rPr>
                <w:rFonts w:ascii="Calibri" w:eastAsia="宋体" w:hAnsi="Calibri" w:cs="Times New Roman" w:hint="eastAsia"/>
                <w:kern w:val="0"/>
                <w:sz w:val="24"/>
              </w:rPr>
              <w:t>网络环境</w:t>
            </w:r>
            <w:r w:rsidRPr="00DC33C8">
              <w:rPr>
                <w:rFonts w:ascii="Calibri" w:eastAsia="宋体" w:hAnsi="Calibri" w:cs="Times New Roman" w:hint="eastAsia"/>
                <w:sz w:val="24"/>
              </w:rPr>
              <w:t>。</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12</w:t>
      </w:r>
      <w:r w:rsidRPr="00DC33C8">
        <w:rPr>
          <w:rFonts w:asciiTheme="minorEastAsia" w:hAnsiTheme="minorEastAsia" w:cs="Times New Roman" w:hint="eastAsia"/>
          <w:b/>
          <w:bCs/>
          <w:sz w:val="24"/>
          <w:szCs w:val="24"/>
        </w:rPr>
        <w:tab/>
        <w:t>发布系统1</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hint="eastAsia"/>
          <w:sz w:val="24"/>
        </w:rPr>
        <w:t>软件平台和运行要求：</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hint="eastAsia"/>
          <w:sz w:val="24"/>
        </w:rPr>
        <w:t>软件平台和运行要求：内容管理系统用户端需要在不同的系统环境下稳定运行，支持</w:t>
      </w:r>
      <w:r w:rsidRPr="00DC33C8">
        <w:rPr>
          <w:rFonts w:asciiTheme="minorEastAsia" w:hAnsiTheme="minorEastAsia" w:cs="Times New Roman"/>
          <w:sz w:val="24"/>
        </w:rPr>
        <w:t>Windows XP</w:t>
      </w:r>
      <w:r w:rsidRPr="00DC33C8">
        <w:rPr>
          <w:rFonts w:asciiTheme="minorEastAsia" w:hAnsiTheme="minorEastAsia" w:cs="Times New Roman" w:hint="eastAsia"/>
          <w:sz w:val="24"/>
        </w:rPr>
        <w:t>以上的操作系统版本以及</w:t>
      </w:r>
      <w:r w:rsidRPr="00DC33C8">
        <w:rPr>
          <w:rFonts w:asciiTheme="minorEastAsia" w:hAnsiTheme="minorEastAsia" w:cs="Times New Roman"/>
          <w:sz w:val="24"/>
        </w:rPr>
        <w:t>Mac OS X 10.5</w:t>
      </w:r>
      <w:r w:rsidRPr="00DC33C8">
        <w:rPr>
          <w:rFonts w:asciiTheme="minorEastAsia" w:hAnsiTheme="minorEastAsia" w:cs="Times New Roman" w:hint="eastAsia"/>
          <w:sz w:val="24"/>
        </w:rPr>
        <w:t>以上的操作系统版本，支持</w:t>
      </w:r>
      <w:r w:rsidRPr="00DC33C8">
        <w:rPr>
          <w:rFonts w:asciiTheme="minorEastAsia" w:hAnsiTheme="minorEastAsia" w:cs="Times New Roman"/>
          <w:sz w:val="24"/>
        </w:rPr>
        <w:t>IE6</w:t>
      </w:r>
      <w:r w:rsidRPr="00DC33C8">
        <w:rPr>
          <w:rFonts w:asciiTheme="minorEastAsia" w:hAnsiTheme="minorEastAsia" w:cs="Times New Roman" w:hint="eastAsia"/>
          <w:sz w:val="24"/>
        </w:rPr>
        <w:t>以上的各浏览器版本以及</w:t>
      </w:r>
      <w:r w:rsidRPr="00DC33C8">
        <w:rPr>
          <w:rFonts w:asciiTheme="minorEastAsia" w:hAnsiTheme="minorEastAsia" w:cs="Times New Roman"/>
          <w:sz w:val="24"/>
        </w:rPr>
        <w:t>360</w:t>
      </w:r>
      <w:r w:rsidRPr="00DC33C8">
        <w:rPr>
          <w:rFonts w:asciiTheme="minorEastAsia" w:hAnsiTheme="minorEastAsia" w:cs="Times New Roman" w:hint="eastAsia"/>
          <w:sz w:val="24"/>
        </w:rPr>
        <w:t>安全浏览器、</w:t>
      </w:r>
      <w:r w:rsidRPr="00DC33C8">
        <w:rPr>
          <w:rFonts w:asciiTheme="minorEastAsia" w:hAnsiTheme="minorEastAsia" w:cs="Times New Roman"/>
          <w:sz w:val="24"/>
        </w:rPr>
        <w:t>FireFox</w:t>
      </w:r>
      <w:r w:rsidRPr="00DC33C8">
        <w:rPr>
          <w:rFonts w:asciiTheme="minorEastAsia" w:hAnsiTheme="minorEastAsia" w:cs="Times New Roman" w:hint="eastAsia"/>
          <w:sz w:val="24"/>
        </w:rPr>
        <w:t>、</w:t>
      </w:r>
      <w:r w:rsidRPr="00DC33C8">
        <w:rPr>
          <w:rFonts w:asciiTheme="minorEastAsia" w:hAnsiTheme="minorEastAsia" w:cs="Times New Roman"/>
          <w:sz w:val="24"/>
        </w:rPr>
        <w:t>Chrome</w:t>
      </w:r>
      <w:r w:rsidRPr="00DC33C8">
        <w:rPr>
          <w:rFonts w:asciiTheme="minorEastAsia" w:hAnsiTheme="minorEastAsia" w:cs="Times New Roman" w:hint="eastAsia"/>
          <w:sz w:val="24"/>
        </w:rPr>
        <w:t>、</w:t>
      </w:r>
      <w:r w:rsidRPr="00DC33C8">
        <w:rPr>
          <w:rFonts w:asciiTheme="minorEastAsia" w:hAnsiTheme="minorEastAsia" w:cs="Times New Roman"/>
          <w:sz w:val="24"/>
        </w:rPr>
        <w:t>Safari</w:t>
      </w:r>
      <w:r w:rsidRPr="00DC33C8">
        <w:rPr>
          <w:rFonts w:asciiTheme="minorEastAsia" w:hAnsiTheme="minorEastAsia" w:cs="Times New Roman" w:hint="eastAsia"/>
          <w:sz w:val="24"/>
        </w:rPr>
        <w:t>等主流浏览器。支持采用集群方式分组构建内容管理系统应用的数据库管理模式，实现在逻辑组、逻辑站点等不同层次上应用的灵活调配，提供与业务数据量及在线用户数相匹配的系统承载能力及运行性能。</w:t>
      </w:r>
    </w:p>
    <w:p w:rsidR="00C54FD4" w:rsidRPr="00DC33C8" w:rsidRDefault="00C54FD4" w:rsidP="00C54FD4">
      <w:pPr>
        <w:spacing w:line="360" w:lineRule="auto"/>
        <w:ind w:firstLine="435"/>
        <w:rPr>
          <w:rFonts w:asciiTheme="minorEastAsia" w:hAnsiTheme="minorEastAsia" w:cs="Times New Roman"/>
          <w:bCs/>
          <w:sz w:val="24"/>
        </w:rPr>
      </w:pPr>
      <w:r w:rsidRPr="00DC33C8">
        <w:rPr>
          <w:rFonts w:asciiTheme="minorEastAsia" w:hAnsiTheme="minorEastAsia" w:cs="Times New Roman" w:hint="eastAsia"/>
          <w:bCs/>
          <w:sz w:val="24"/>
        </w:rPr>
        <w:t>内容管理系统</w:t>
      </w:r>
      <w:r w:rsidRPr="00DC33C8">
        <w:rPr>
          <w:rFonts w:asciiTheme="minorEastAsia" w:hAnsiTheme="minorEastAsia" w:cs="Times New Roman" w:hint="eastAsia"/>
          <w:sz w:val="24"/>
        </w:rPr>
        <w:t>需支持</w:t>
      </w:r>
      <w:r w:rsidRPr="00DC33C8">
        <w:rPr>
          <w:rFonts w:asciiTheme="minorEastAsia" w:hAnsiTheme="minorEastAsia" w:cs="Times New Roman"/>
          <w:sz w:val="24"/>
        </w:rPr>
        <w:t>WebLogic</w:t>
      </w:r>
      <w:r w:rsidRPr="00DC33C8">
        <w:rPr>
          <w:rFonts w:asciiTheme="minorEastAsia" w:hAnsiTheme="minorEastAsia" w:cs="Times New Roman" w:hint="eastAsia"/>
          <w:sz w:val="24"/>
        </w:rPr>
        <w:t>、</w:t>
      </w:r>
      <w:r w:rsidRPr="00DC33C8">
        <w:rPr>
          <w:rFonts w:asciiTheme="minorEastAsia" w:hAnsiTheme="minorEastAsia" w:cs="Times New Roman"/>
          <w:sz w:val="24"/>
        </w:rPr>
        <w:t>WebSphere</w:t>
      </w:r>
      <w:r w:rsidRPr="00DC33C8">
        <w:rPr>
          <w:rFonts w:asciiTheme="minorEastAsia" w:hAnsiTheme="minorEastAsia" w:cs="Times New Roman" w:hint="eastAsia"/>
          <w:sz w:val="24"/>
        </w:rPr>
        <w:t>、</w:t>
      </w:r>
      <w:r w:rsidRPr="00DC33C8">
        <w:rPr>
          <w:rFonts w:asciiTheme="minorEastAsia" w:hAnsiTheme="minorEastAsia" w:cs="Times New Roman"/>
          <w:sz w:val="24"/>
        </w:rPr>
        <w:t>Jboss</w:t>
      </w:r>
      <w:r w:rsidRPr="00DC33C8">
        <w:rPr>
          <w:rFonts w:asciiTheme="minorEastAsia" w:hAnsiTheme="minorEastAsia" w:cs="Times New Roman" w:hint="eastAsia"/>
          <w:sz w:val="24"/>
        </w:rPr>
        <w:t>、东方</w:t>
      </w:r>
      <w:r w:rsidRPr="00DC33C8">
        <w:rPr>
          <w:rFonts w:asciiTheme="minorEastAsia" w:hAnsiTheme="minorEastAsia" w:cs="Times New Roman" w:hint="eastAsia"/>
          <w:bCs/>
          <w:sz w:val="24"/>
        </w:rPr>
        <w:t>通</w:t>
      </w:r>
      <w:r w:rsidRPr="00DC33C8">
        <w:rPr>
          <w:rFonts w:asciiTheme="minorEastAsia" w:hAnsiTheme="minorEastAsia" w:cs="Times New Roman"/>
          <w:bCs/>
          <w:sz w:val="24"/>
        </w:rPr>
        <w:t>5.0</w:t>
      </w:r>
      <w:r w:rsidRPr="00DC33C8">
        <w:rPr>
          <w:rFonts w:asciiTheme="minorEastAsia" w:hAnsiTheme="minorEastAsia" w:cs="Times New Roman" w:hint="eastAsia"/>
          <w:bCs/>
          <w:sz w:val="24"/>
        </w:rPr>
        <w:t>及以上、金蝶</w:t>
      </w:r>
      <w:r w:rsidRPr="00DC33C8">
        <w:rPr>
          <w:rFonts w:asciiTheme="minorEastAsia" w:hAnsiTheme="minorEastAsia" w:cs="Times New Roman"/>
          <w:bCs/>
          <w:sz w:val="24"/>
        </w:rPr>
        <w:t>Apusic7.0</w:t>
      </w:r>
      <w:r w:rsidRPr="00DC33C8">
        <w:rPr>
          <w:rFonts w:asciiTheme="minorEastAsia" w:hAnsiTheme="minorEastAsia" w:cs="Times New Roman" w:hint="eastAsia"/>
          <w:bCs/>
          <w:sz w:val="24"/>
        </w:rPr>
        <w:t>及以上等中间件；</w:t>
      </w:r>
    </w:p>
    <w:p w:rsidR="00C54FD4" w:rsidRPr="00DC33C8" w:rsidRDefault="00C54FD4" w:rsidP="00C54FD4">
      <w:pPr>
        <w:spacing w:line="360" w:lineRule="auto"/>
        <w:ind w:firstLine="435"/>
        <w:rPr>
          <w:rFonts w:asciiTheme="minorEastAsia" w:hAnsiTheme="minorEastAsia" w:cs="Times New Roman"/>
          <w:bCs/>
          <w:sz w:val="24"/>
        </w:rPr>
      </w:pPr>
      <w:r w:rsidRPr="00DC33C8">
        <w:rPr>
          <w:rFonts w:asciiTheme="minorEastAsia" w:hAnsiTheme="minorEastAsia" w:cs="Times New Roman" w:hint="eastAsia"/>
          <w:bCs/>
          <w:sz w:val="24"/>
        </w:rPr>
        <w:t>内容管理系统需支持</w:t>
      </w:r>
      <w:r w:rsidRPr="00DC33C8">
        <w:rPr>
          <w:rFonts w:asciiTheme="minorEastAsia" w:hAnsiTheme="minorEastAsia" w:cs="Times New Roman"/>
          <w:bCs/>
          <w:sz w:val="24"/>
        </w:rPr>
        <w:t>Oracle</w:t>
      </w:r>
      <w:r w:rsidRPr="00DC33C8">
        <w:rPr>
          <w:rFonts w:asciiTheme="minorEastAsia" w:hAnsiTheme="minorEastAsia" w:cs="Times New Roman" w:hint="eastAsia"/>
          <w:bCs/>
          <w:sz w:val="24"/>
        </w:rPr>
        <w:t>数据库、</w:t>
      </w:r>
      <w:r w:rsidRPr="00DC33C8">
        <w:rPr>
          <w:rFonts w:asciiTheme="minorEastAsia" w:hAnsiTheme="minorEastAsia" w:cs="Times New Roman"/>
          <w:bCs/>
          <w:sz w:val="24"/>
        </w:rPr>
        <w:t>SQL</w:t>
      </w:r>
      <w:r w:rsidRPr="00DC33C8">
        <w:rPr>
          <w:rFonts w:asciiTheme="minorEastAsia" w:hAnsiTheme="minorEastAsia" w:cs="Times New Roman" w:hint="eastAsia"/>
          <w:bCs/>
          <w:sz w:val="24"/>
        </w:rPr>
        <w:t>数据库、</w:t>
      </w:r>
      <w:r w:rsidRPr="00DC33C8">
        <w:rPr>
          <w:rFonts w:asciiTheme="minorEastAsia" w:hAnsiTheme="minorEastAsia" w:cs="Times New Roman"/>
          <w:bCs/>
          <w:sz w:val="24"/>
        </w:rPr>
        <w:t>MySql</w:t>
      </w:r>
      <w:r w:rsidRPr="00DC33C8">
        <w:rPr>
          <w:rFonts w:asciiTheme="minorEastAsia" w:hAnsiTheme="minorEastAsia" w:cs="Times New Roman" w:hint="eastAsia"/>
          <w:bCs/>
          <w:sz w:val="24"/>
        </w:rPr>
        <w:t>数据库、</w:t>
      </w:r>
      <w:r w:rsidRPr="00DC33C8">
        <w:rPr>
          <w:rFonts w:asciiTheme="minorEastAsia" w:hAnsiTheme="minorEastAsia" w:cs="Times New Roman"/>
          <w:bCs/>
          <w:sz w:val="24"/>
        </w:rPr>
        <w:t xml:space="preserve">DB2 </w:t>
      </w:r>
      <w:r w:rsidRPr="00DC33C8">
        <w:rPr>
          <w:rFonts w:asciiTheme="minorEastAsia" w:hAnsiTheme="minorEastAsia" w:cs="Times New Roman" w:hint="eastAsia"/>
          <w:bCs/>
          <w:sz w:val="24"/>
        </w:rPr>
        <w:t>数据库、达梦数据库、人大金仓数据库、神通数据库、南大通用数据库等。</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hint="eastAsia"/>
          <w:sz w:val="24"/>
        </w:rPr>
        <w:t>总体技术要求：</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可扩展性：</w:t>
      </w:r>
    </w:p>
    <w:p w:rsidR="00C54FD4" w:rsidRPr="00DC33C8" w:rsidRDefault="00C54FD4" w:rsidP="00C54FD4">
      <w:pPr>
        <w:spacing w:line="360" w:lineRule="auto"/>
        <w:ind w:leftChars="171" w:left="359"/>
        <w:rPr>
          <w:rFonts w:asciiTheme="minorEastAsia" w:hAnsiTheme="minorEastAsia" w:cs="Times New Roman"/>
          <w:sz w:val="24"/>
        </w:rPr>
      </w:pPr>
      <w:r w:rsidRPr="00DC33C8">
        <w:rPr>
          <w:rFonts w:asciiTheme="minorEastAsia" w:hAnsiTheme="minorEastAsia" w:cs="Times New Roman" w:hint="eastAsia"/>
          <w:sz w:val="24"/>
        </w:rPr>
        <w:t>系统软件的可扩展性：改造应该考虑整体的连接性，注意保留和外界的接口。</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灵活性：</w:t>
      </w:r>
    </w:p>
    <w:p w:rsidR="00C54FD4" w:rsidRPr="00DC33C8" w:rsidRDefault="00C54FD4" w:rsidP="00C54FD4">
      <w:pPr>
        <w:spacing w:line="360" w:lineRule="auto"/>
        <w:ind w:leftChars="170" w:left="357"/>
        <w:rPr>
          <w:rFonts w:asciiTheme="minorEastAsia" w:hAnsiTheme="minorEastAsia" w:cs="Times New Roman"/>
          <w:sz w:val="24"/>
        </w:rPr>
      </w:pPr>
      <w:r w:rsidRPr="00DC33C8">
        <w:rPr>
          <w:rFonts w:asciiTheme="minorEastAsia" w:hAnsiTheme="minorEastAsia" w:cs="Times New Roman" w:hint="eastAsia"/>
          <w:sz w:val="24"/>
        </w:rPr>
        <w:t>可灵活管理配置流程、灵活统计各种业务信息。</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lastRenderedPageBreak/>
        <w:t>可用性：</w:t>
      </w:r>
    </w:p>
    <w:p w:rsidR="00C54FD4" w:rsidRPr="00DC33C8" w:rsidRDefault="00C54FD4" w:rsidP="00C54FD4">
      <w:pPr>
        <w:spacing w:line="360" w:lineRule="auto"/>
        <w:ind w:leftChars="171" w:left="359"/>
        <w:rPr>
          <w:rFonts w:asciiTheme="minorEastAsia" w:hAnsiTheme="minorEastAsia" w:cs="Times New Roman"/>
          <w:sz w:val="24"/>
        </w:rPr>
      </w:pPr>
      <w:r w:rsidRPr="00DC33C8">
        <w:rPr>
          <w:rFonts w:asciiTheme="minorEastAsia" w:hAnsiTheme="minorEastAsia" w:cs="Times New Roman" w:hint="eastAsia"/>
          <w:sz w:val="24"/>
        </w:rPr>
        <w:t>采用可靠性高的冗余设计，体系结构采用高可用性技术，力求系统安全、可靠、稳定的运行，提供优质的服务，以保证系统安全、可靠的运行。改造中保持系统、数据接口连贯可用并保持业务连续。</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易操作性、可管理性：</w:t>
      </w:r>
    </w:p>
    <w:p w:rsidR="00C54FD4" w:rsidRPr="00DC33C8" w:rsidRDefault="00C54FD4" w:rsidP="00C54FD4">
      <w:pPr>
        <w:spacing w:line="360" w:lineRule="auto"/>
        <w:ind w:leftChars="171" w:left="359"/>
        <w:rPr>
          <w:rFonts w:asciiTheme="minorEastAsia" w:hAnsiTheme="minorEastAsia" w:cs="Times New Roman"/>
          <w:sz w:val="24"/>
        </w:rPr>
      </w:pPr>
      <w:r w:rsidRPr="00DC33C8">
        <w:rPr>
          <w:rFonts w:asciiTheme="minorEastAsia" w:hAnsiTheme="minorEastAsia" w:cs="Times New Roman" w:hint="eastAsia"/>
          <w:sz w:val="24"/>
        </w:rPr>
        <w:t>界面方面，要求用户界面友好，易学易用，具有个性化功能。系统运行方面，要求系统能够</w:t>
      </w:r>
      <w:r w:rsidRPr="00DC33C8">
        <w:rPr>
          <w:rFonts w:asciiTheme="minorEastAsia" w:hAnsiTheme="minorEastAsia" w:cs="Times New Roman"/>
          <w:sz w:val="24"/>
        </w:rPr>
        <w:t>24</w:t>
      </w:r>
      <w:r w:rsidRPr="00DC33C8">
        <w:rPr>
          <w:rFonts w:asciiTheme="minorEastAsia" w:hAnsiTheme="minorEastAsia" w:cs="Times New Roman" w:hint="eastAsia"/>
          <w:sz w:val="24"/>
        </w:rPr>
        <w:t>小时不间断运行，具备高安全性。要充分考虑到用户的特点，设计用户易于理解的操作界面和操作过程。满足网站领导和员工方便快速使用移动终端处理事务的要求，员工经过一周培训即可熟练使用，不改变原有用户使用习惯；保持新闻手动转载工具和自动转载工具的可用性。</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安全性：</w:t>
      </w:r>
    </w:p>
    <w:p w:rsidR="00C54FD4" w:rsidRPr="00DC33C8" w:rsidRDefault="00C54FD4" w:rsidP="00C54FD4">
      <w:pPr>
        <w:spacing w:line="360" w:lineRule="auto"/>
        <w:ind w:leftChars="171" w:left="359"/>
        <w:rPr>
          <w:rFonts w:asciiTheme="minorEastAsia" w:hAnsiTheme="minorEastAsia"/>
          <w:sz w:val="24"/>
          <w:szCs w:val="24"/>
        </w:rPr>
      </w:pPr>
      <w:r w:rsidRPr="00DC33C8">
        <w:rPr>
          <w:rFonts w:asciiTheme="minorEastAsia" w:hAnsiTheme="minorEastAsia" w:hint="eastAsia"/>
          <w:sz w:val="24"/>
          <w:szCs w:val="24"/>
        </w:rPr>
        <w:t>利用各种技术手段保证系统安全：管理员</w:t>
      </w:r>
      <w:r w:rsidRPr="00DC33C8">
        <w:rPr>
          <w:rFonts w:asciiTheme="minorEastAsia" w:hAnsiTheme="minorEastAsia"/>
          <w:sz w:val="24"/>
          <w:szCs w:val="24"/>
        </w:rPr>
        <w:t>Web</w:t>
      </w:r>
      <w:r w:rsidRPr="00DC33C8">
        <w:rPr>
          <w:rFonts w:asciiTheme="minorEastAsia" w:hAnsiTheme="minorEastAsia" w:hint="eastAsia"/>
          <w:sz w:val="24"/>
          <w:szCs w:val="24"/>
        </w:rPr>
        <w:t>界面管理信息的安全和用户个人信息的安全要靠设计时设计合理的权限分配机制和身份验证机制。提供详细的审计功能，审计人员能即时审计安全操作日志。</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容错能力：</w:t>
      </w:r>
    </w:p>
    <w:p w:rsidR="00C54FD4" w:rsidRPr="00DC33C8" w:rsidRDefault="00C54FD4" w:rsidP="00C54FD4">
      <w:pPr>
        <w:spacing w:line="360" w:lineRule="auto"/>
        <w:ind w:left="420"/>
        <w:rPr>
          <w:rFonts w:asciiTheme="minorEastAsia" w:hAnsiTheme="minorEastAsia" w:cs="Times New Roman"/>
          <w:sz w:val="24"/>
        </w:rPr>
      </w:pPr>
      <w:r w:rsidRPr="00DC33C8">
        <w:rPr>
          <w:rFonts w:asciiTheme="minorEastAsia" w:hAnsiTheme="minorEastAsia" w:cs="Times New Roman" w:hint="eastAsia"/>
          <w:sz w:val="24"/>
        </w:rPr>
        <w:t>定制开发过程中和改造完成后保持稿件、栏目发布效率；保持原客户端用户的平稳切换使用，保持远程用户客户端的继续使用；保持现有的硬件容错机制可能继续使用。</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开放性：</w:t>
      </w:r>
    </w:p>
    <w:p w:rsidR="00C54FD4" w:rsidRPr="00DC33C8" w:rsidRDefault="00C54FD4" w:rsidP="00C54FD4">
      <w:pPr>
        <w:spacing w:line="360" w:lineRule="auto"/>
        <w:ind w:leftChars="171" w:left="359"/>
        <w:rPr>
          <w:rFonts w:asciiTheme="minorEastAsia" w:hAnsiTheme="minorEastAsia" w:cs="Times New Roman"/>
          <w:sz w:val="24"/>
        </w:rPr>
      </w:pPr>
      <w:r w:rsidRPr="00DC33C8">
        <w:rPr>
          <w:rFonts w:asciiTheme="minorEastAsia" w:hAnsiTheme="minorEastAsia" w:cs="Times New Roman" w:hint="eastAsia"/>
          <w:sz w:val="24"/>
        </w:rPr>
        <w:t>系统设计应具有开放性，应选用成熟的、标准的技术，应能提供给第三方编程接口并具有二次开发能力，从而大大增加软件的生存期，改造过程中保持原接口的可用，并在以后的接口开发中保持接口开发规范。</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页面编码：</w:t>
      </w:r>
    </w:p>
    <w:p w:rsidR="00C54FD4" w:rsidRPr="00DC33C8" w:rsidRDefault="00C54FD4" w:rsidP="00C54FD4">
      <w:pPr>
        <w:spacing w:line="360" w:lineRule="auto"/>
        <w:ind w:leftChars="150" w:left="315"/>
        <w:rPr>
          <w:rFonts w:asciiTheme="minorEastAsia" w:hAnsiTheme="minorEastAsia" w:cs="Times New Roman"/>
          <w:sz w:val="24"/>
        </w:rPr>
      </w:pPr>
      <w:r w:rsidRPr="00DC33C8">
        <w:rPr>
          <w:rFonts w:asciiTheme="minorEastAsia" w:hAnsiTheme="minorEastAsia" w:cs="Times New Roman" w:hint="eastAsia"/>
          <w:sz w:val="24"/>
        </w:rPr>
        <w:t>发布页面需要支持</w:t>
      </w:r>
      <w:r w:rsidRPr="00DC33C8">
        <w:rPr>
          <w:rFonts w:asciiTheme="minorEastAsia" w:hAnsiTheme="minorEastAsia" w:cs="Times New Roman"/>
          <w:sz w:val="24"/>
        </w:rPr>
        <w:t>UTF-8</w:t>
      </w:r>
      <w:r w:rsidRPr="00DC33C8">
        <w:rPr>
          <w:rFonts w:asciiTheme="minorEastAsia" w:hAnsiTheme="minorEastAsia" w:cs="Times New Roman" w:hint="eastAsia"/>
          <w:sz w:val="24"/>
        </w:rPr>
        <w:t>字符集，支持多语言发布。内容管理系统稿件检索支持包括阿拉伯语在内的多语种的稿件检索。</w:t>
      </w:r>
    </w:p>
    <w:p w:rsidR="00C54FD4" w:rsidRPr="00DC33C8" w:rsidRDefault="00C54FD4" w:rsidP="00F24CF8">
      <w:pPr>
        <w:numPr>
          <w:ilvl w:val="0"/>
          <w:numId w:val="32"/>
        </w:numPr>
        <w:spacing w:line="360" w:lineRule="auto"/>
        <w:rPr>
          <w:rFonts w:asciiTheme="minorEastAsia" w:hAnsiTheme="minorEastAsia" w:cs="Times New Roman"/>
          <w:sz w:val="24"/>
        </w:rPr>
      </w:pPr>
      <w:r w:rsidRPr="00DC33C8">
        <w:rPr>
          <w:rFonts w:asciiTheme="minorEastAsia" w:hAnsiTheme="minorEastAsia" w:cs="Times New Roman" w:hint="eastAsia"/>
          <w:sz w:val="24"/>
        </w:rPr>
        <w:t>负载能力：</w:t>
      </w:r>
    </w:p>
    <w:p w:rsidR="00C54FD4" w:rsidRPr="00DC33C8" w:rsidRDefault="00C54FD4" w:rsidP="00C54FD4">
      <w:pPr>
        <w:spacing w:line="360" w:lineRule="auto"/>
        <w:ind w:leftChars="150" w:left="315"/>
        <w:rPr>
          <w:rFonts w:asciiTheme="minorEastAsia" w:hAnsiTheme="minorEastAsia" w:cs="Times New Roman"/>
          <w:sz w:val="24"/>
        </w:rPr>
      </w:pPr>
      <w:r w:rsidRPr="00DC33C8">
        <w:rPr>
          <w:rFonts w:asciiTheme="minorEastAsia" w:hAnsiTheme="minorEastAsia" w:cs="Times New Roman" w:hint="eastAsia"/>
          <w:sz w:val="24"/>
        </w:rPr>
        <w:t>承担</w:t>
      </w:r>
      <w:r w:rsidRPr="00DC33C8">
        <w:rPr>
          <w:rFonts w:asciiTheme="minorEastAsia" w:hAnsiTheme="minorEastAsia" w:cs="Times New Roman"/>
          <w:sz w:val="24"/>
        </w:rPr>
        <w:t>1000</w:t>
      </w:r>
      <w:r w:rsidRPr="00DC33C8">
        <w:rPr>
          <w:rFonts w:asciiTheme="minorEastAsia" w:hAnsiTheme="minorEastAsia" w:cs="Times New Roman" w:hint="eastAsia"/>
          <w:sz w:val="24"/>
        </w:rPr>
        <w:t>用户日常在线（登录状态</w:t>
      </w:r>
      <w:r w:rsidRPr="00DC33C8">
        <w:rPr>
          <w:rFonts w:asciiTheme="minorEastAsia" w:hAnsiTheme="minorEastAsia" w:cs="Times New Roman"/>
          <w:sz w:val="24"/>
        </w:rPr>
        <w:t>30</w:t>
      </w:r>
      <w:r w:rsidRPr="00DC33C8">
        <w:rPr>
          <w:rFonts w:asciiTheme="minorEastAsia" w:hAnsiTheme="minorEastAsia" w:cs="Times New Roman" w:hint="eastAsia"/>
          <w:sz w:val="24"/>
        </w:rPr>
        <w:t>分钟</w:t>
      </w:r>
      <w:r w:rsidRPr="00DC33C8">
        <w:rPr>
          <w:rFonts w:asciiTheme="minorEastAsia" w:hAnsiTheme="minorEastAsia" w:cs="Times New Roman"/>
          <w:sz w:val="24"/>
        </w:rPr>
        <w:t>session</w:t>
      </w:r>
      <w:r w:rsidRPr="00DC33C8">
        <w:rPr>
          <w:rFonts w:asciiTheme="minorEastAsia" w:hAnsiTheme="minorEastAsia" w:cs="Times New Roman" w:hint="eastAsia"/>
          <w:sz w:val="24"/>
        </w:rPr>
        <w:t>保持）使用，数据库并发用户</w:t>
      </w:r>
      <w:r w:rsidRPr="00DC33C8">
        <w:rPr>
          <w:rFonts w:asciiTheme="minorEastAsia" w:hAnsiTheme="minorEastAsia" w:cs="Times New Roman"/>
          <w:sz w:val="24"/>
        </w:rPr>
        <w:t>300</w:t>
      </w:r>
      <w:r w:rsidRPr="00DC33C8">
        <w:rPr>
          <w:rFonts w:asciiTheme="minorEastAsia" w:hAnsiTheme="minorEastAsia" w:cs="Times New Roman" w:hint="eastAsia"/>
          <w:sz w:val="24"/>
        </w:rPr>
        <w:t>，每天</w:t>
      </w:r>
      <w:r w:rsidRPr="00DC33C8">
        <w:rPr>
          <w:rFonts w:asciiTheme="minorEastAsia" w:hAnsiTheme="minorEastAsia" w:cs="Times New Roman"/>
          <w:sz w:val="24"/>
        </w:rPr>
        <w:t>3</w:t>
      </w:r>
      <w:r w:rsidRPr="00DC33C8">
        <w:rPr>
          <w:rFonts w:asciiTheme="minorEastAsia" w:hAnsiTheme="minorEastAsia" w:cs="Times New Roman" w:hint="eastAsia"/>
          <w:sz w:val="24"/>
        </w:rPr>
        <w:t>万篇稿件的发布量。</w:t>
      </w:r>
    </w:p>
    <w:p w:rsidR="00C54FD4" w:rsidRPr="00DC33C8" w:rsidRDefault="00C54FD4" w:rsidP="00C54FD4">
      <w:pPr>
        <w:rPr>
          <w:rFonts w:asciiTheme="minorEastAsia" w:hAnsiTheme="minorEastAsia" w:cs="Times New Roman"/>
          <w:sz w:val="24"/>
        </w:rPr>
      </w:pPr>
      <w:r w:rsidRPr="00DC33C8">
        <w:rPr>
          <w:rFonts w:asciiTheme="minorEastAsia" w:hAnsiTheme="minorEastAsia" w:cs="Times New Roman" w:hint="eastAsia"/>
          <w:sz w:val="24"/>
        </w:rPr>
        <w:t>（三）功能要求：</w:t>
      </w:r>
    </w:p>
    <w:p w:rsidR="00C54FD4" w:rsidRPr="00DC33C8" w:rsidRDefault="00C54FD4" w:rsidP="00C54FD4">
      <w:pPr>
        <w:spacing w:line="360" w:lineRule="auto"/>
        <w:rPr>
          <w:rFonts w:asciiTheme="minorEastAsia" w:hAnsiTheme="minorEastAsia" w:cs="Times New Roman"/>
          <w:sz w:val="24"/>
          <w:szCs w:val="24"/>
        </w:rPr>
      </w:pPr>
      <w:r w:rsidRPr="00DC33C8">
        <w:rPr>
          <w:rFonts w:asciiTheme="minorEastAsia" w:hAnsiTheme="minorEastAsia" w:cs="Times New Roman"/>
          <w:sz w:val="24"/>
        </w:rPr>
        <w:t>1.</w:t>
      </w:r>
      <w:r w:rsidRPr="00DC33C8">
        <w:rPr>
          <w:rFonts w:asciiTheme="minorEastAsia" w:hAnsiTheme="minorEastAsia" w:cs="Times New Roman" w:hint="eastAsia"/>
          <w:sz w:val="24"/>
        </w:rPr>
        <w:t>系统拆分后，要保证历史模板能够继续使用，</w:t>
      </w:r>
      <w:r w:rsidRPr="00DC33C8">
        <w:rPr>
          <w:rFonts w:asciiTheme="minorEastAsia" w:hAnsiTheme="minorEastAsia" w:cs="Times New Roman" w:hint="eastAsia"/>
          <w:color w:val="000000" w:themeColor="text1"/>
          <w:sz w:val="24"/>
        </w:rPr>
        <w:t>目前中青网使用模板数量为</w:t>
      </w:r>
      <w:r w:rsidRPr="00DC33C8">
        <w:rPr>
          <w:rFonts w:asciiTheme="minorEastAsia" w:hAnsiTheme="minorEastAsia" w:cs="Times New Roman"/>
          <w:color w:val="000000" w:themeColor="text1"/>
          <w:sz w:val="24"/>
        </w:rPr>
        <w:lastRenderedPageBreak/>
        <w:t>13846</w:t>
      </w:r>
      <w:r w:rsidRPr="00DC33C8">
        <w:rPr>
          <w:rFonts w:asciiTheme="minorEastAsia" w:hAnsiTheme="minorEastAsia" w:cs="Times New Roman" w:hint="eastAsia"/>
          <w:color w:val="000000" w:themeColor="text1"/>
          <w:sz w:val="24"/>
        </w:rPr>
        <w:t>个</w:t>
      </w:r>
      <w:r w:rsidRPr="00DC33C8">
        <w:rPr>
          <w:rFonts w:asciiTheme="minorEastAsia" w:hAnsiTheme="minorEastAsia" w:cs="Times New Roman" w:hint="eastAsia"/>
          <w:sz w:val="24"/>
        </w:rPr>
        <w:t>。</w:t>
      </w:r>
      <w:r w:rsidRPr="00DC33C8">
        <w:rPr>
          <w:rFonts w:asciiTheme="minorEastAsia" w:hAnsiTheme="minorEastAsia" w:cs="Times New Roman" w:hint="eastAsia"/>
          <w:bCs/>
          <w:sz w:val="24"/>
        </w:rPr>
        <w:t>所</w:t>
      </w:r>
      <w:r w:rsidRPr="00DC33C8">
        <w:rPr>
          <w:rFonts w:asciiTheme="minorEastAsia" w:hAnsiTheme="minorEastAsia" w:cs="Times New Roman" w:hint="eastAsia"/>
          <w:sz w:val="24"/>
        </w:rPr>
        <w:t>有的模板迁移工作由实施方实施并给出迁移和制作完成计划，系统和模板切换后栏目和内容页面发布样式和原栏目和内容页面样式保持一致。</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数据、系统和用户习惯平稳升级</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新系统要保持用户使用习惯的连贯性，投标方需要在方案中明确实现对现有对接系统的接口开发。</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3. </w:t>
      </w:r>
      <w:r w:rsidRPr="00DC33C8">
        <w:rPr>
          <w:rFonts w:asciiTheme="minorEastAsia" w:hAnsiTheme="minorEastAsia" w:cs="Times New Roman" w:hint="eastAsia"/>
          <w:sz w:val="24"/>
        </w:rPr>
        <w:t>元数据定义</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可灵活定义元数据的类型和结构，支持不同类型内容的输入和编辑处理。可配置元数据的字段类型，字段属性，以便定义元数据，并可管理这些元数据；定义元数据操作完成后，编辑稿件时，可添加所定义的元数据字段并能成功保存稿件。元数据字段类型丰富，除了具有普通文本、多行文本、下拉框，单选按钮等常规表现形式外，还有编辑器、音视频、链接、附件、地图、分类法等高级字段。系统具有个性化的功能，可以定义列表显示的字段及宽度，文档采集页面字段显示顺序，编辑器工具栏的按钮及显示的位置等。支持定义个性化站点，也支持智能记录用户最近选择的栏目，以方便用户再次定位和选择。要实现模板标签的自定义功能，能够调用相关元数据的属性，与各类</w:t>
      </w:r>
      <w:r w:rsidRPr="00DC33C8">
        <w:rPr>
          <w:rFonts w:asciiTheme="minorEastAsia" w:hAnsiTheme="minorEastAsia" w:cs="Times New Roman"/>
          <w:sz w:val="24"/>
        </w:rPr>
        <w:t>Web</w:t>
      </w:r>
      <w:r w:rsidRPr="00DC33C8">
        <w:rPr>
          <w:rFonts w:asciiTheme="minorEastAsia" w:hAnsiTheme="minorEastAsia" w:cs="Times New Roman" w:hint="eastAsia"/>
          <w:sz w:val="24"/>
        </w:rPr>
        <w:t>开发代码兼容。</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4. </w:t>
      </w:r>
      <w:r w:rsidRPr="00DC33C8">
        <w:rPr>
          <w:rFonts w:asciiTheme="minorEastAsia" w:hAnsiTheme="minorEastAsia" w:cs="Times New Roman" w:hint="eastAsia"/>
          <w:sz w:val="24"/>
        </w:rPr>
        <w:t>编辑器</w:t>
      </w:r>
    </w:p>
    <w:p w:rsidR="00C54FD4" w:rsidRPr="00DC33C8" w:rsidRDefault="00C54FD4" w:rsidP="00C54FD4">
      <w:pPr>
        <w:spacing w:line="360" w:lineRule="auto"/>
        <w:ind w:firstLineChars="225" w:firstLine="540"/>
        <w:rPr>
          <w:rFonts w:asciiTheme="minorEastAsia" w:hAnsiTheme="minorEastAsia" w:cs="Times New Roman"/>
          <w:sz w:val="24"/>
        </w:rPr>
      </w:pPr>
      <w:r w:rsidRPr="00DC33C8">
        <w:rPr>
          <w:rFonts w:asciiTheme="minorEastAsia" w:hAnsiTheme="minorEastAsia" w:cs="Times New Roman" w:hint="eastAsia"/>
          <w:sz w:val="24"/>
        </w:rPr>
        <w:t>编辑器应在各主流浏览器（</w:t>
      </w:r>
      <w:r w:rsidRPr="00DC33C8">
        <w:rPr>
          <w:rFonts w:asciiTheme="minorEastAsia" w:hAnsiTheme="minorEastAsia" w:cs="Times New Roman"/>
          <w:sz w:val="24"/>
        </w:rPr>
        <w:t>IE</w:t>
      </w:r>
      <w:r w:rsidRPr="00DC33C8">
        <w:rPr>
          <w:rFonts w:asciiTheme="minorEastAsia" w:hAnsiTheme="minorEastAsia" w:cs="Times New Roman" w:hint="eastAsia"/>
          <w:sz w:val="24"/>
        </w:rPr>
        <w:t>系列、</w:t>
      </w:r>
      <w:r w:rsidRPr="00DC33C8">
        <w:rPr>
          <w:rFonts w:asciiTheme="minorEastAsia" w:hAnsiTheme="minorEastAsia" w:cs="Times New Roman"/>
          <w:sz w:val="24"/>
        </w:rPr>
        <w:t>FireFox</w:t>
      </w:r>
      <w:r w:rsidRPr="00DC33C8">
        <w:rPr>
          <w:rFonts w:asciiTheme="minorEastAsia" w:hAnsiTheme="minorEastAsia" w:cs="Times New Roman" w:hint="eastAsia"/>
          <w:sz w:val="24"/>
        </w:rPr>
        <w:t>、</w:t>
      </w:r>
      <w:r w:rsidRPr="00DC33C8">
        <w:rPr>
          <w:rFonts w:asciiTheme="minorEastAsia" w:hAnsiTheme="minorEastAsia" w:cs="Times New Roman"/>
          <w:sz w:val="24"/>
        </w:rPr>
        <w:t>Chrome</w:t>
      </w:r>
      <w:r w:rsidRPr="00DC33C8">
        <w:rPr>
          <w:rFonts w:asciiTheme="minorEastAsia" w:hAnsiTheme="minorEastAsia" w:cs="Times New Roman" w:hint="eastAsia"/>
          <w:sz w:val="24"/>
        </w:rPr>
        <w:t>、</w:t>
      </w:r>
      <w:r w:rsidRPr="00DC33C8">
        <w:rPr>
          <w:rFonts w:asciiTheme="minorEastAsia" w:hAnsiTheme="minorEastAsia" w:cs="Times New Roman"/>
          <w:sz w:val="24"/>
        </w:rPr>
        <w:t>Safari</w:t>
      </w:r>
      <w:r w:rsidRPr="00DC33C8">
        <w:rPr>
          <w:rFonts w:asciiTheme="minorEastAsia" w:hAnsiTheme="minorEastAsia" w:cs="Times New Roman" w:hint="eastAsia"/>
          <w:sz w:val="24"/>
        </w:rPr>
        <w:t>等）中稳定运行；支持</w:t>
      </w:r>
      <w:r w:rsidRPr="00DC33C8">
        <w:rPr>
          <w:rFonts w:asciiTheme="minorEastAsia" w:hAnsiTheme="minorEastAsia" w:cs="Times New Roman"/>
          <w:sz w:val="24"/>
        </w:rPr>
        <w:t>Windows XP</w:t>
      </w:r>
      <w:r w:rsidRPr="00DC33C8">
        <w:rPr>
          <w:rFonts w:asciiTheme="minorEastAsia" w:hAnsiTheme="minorEastAsia" w:cs="Times New Roman" w:hint="eastAsia"/>
          <w:sz w:val="24"/>
        </w:rPr>
        <w:t>以上的操作系统版本以及</w:t>
      </w:r>
      <w:r w:rsidRPr="00DC33C8">
        <w:rPr>
          <w:rFonts w:asciiTheme="minorEastAsia" w:hAnsiTheme="minorEastAsia" w:cs="Times New Roman"/>
          <w:sz w:val="24"/>
        </w:rPr>
        <w:t>Mac OS X 10.5</w:t>
      </w:r>
      <w:r w:rsidRPr="00DC33C8">
        <w:rPr>
          <w:rFonts w:asciiTheme="minorEastAsia" w:hAnsiTheme="minorEastAsia" w:cs="Times New Roman" w:hint="eastAsia"/>
          <w:sz w:val="24"/>
        </w:rPr>
        <w:t>以上的操作系统版本；实现对文字</w:t>
      </w:r>
      <w:r w:rsidRPr="00DC33C8">
        <w:rPr>
          <w:rFonts w:asciiTheme="minorEastAsia" w:hAnsiTheme="minorEastAsia" w:cs="Times New Roman"/>
          <w:sz w:val="24"/>
        </w:rPr>
        <w:t>/</w:t>
      </w:r>
      <w:r w:rsidRPr="00DC33C8">
        <w:rPr>
          <w:rFonts w:asciiTheme="minorEastAsia" w:hAnsiTheme="minorEastAsia" w:cs="Times New Roman" w:hint="eastAsia"/>
          <w:sz w:val="24"/>
        </w:rPr>
        <w:t>图片</w:t>
      </w:r>
      <w:r w:rsidRPr="00DC33C8">
        <w:rPr>
          <w:rFonts w:asciiTheme="minorEastAsia" w:hAnsiTheme="minorEastAsia" w:cs="Times New Roman"/>
          <w:sz w:val="24"/>
        </w:rPr>
        <w:t>/</w:t>
      </w:r>
      <w:r w:rsidRPr="00DC33C8">
        <w:rPr>
          <w:rFonts w:asciiTheme="minorEastAsia" w:hAnsiTheme="minorEastAsia" w:cs="Times New Roman" w:hint="eastAsia"/>
          <w:sz w:val="24"/>
        </w:rPr>
        <w:t>音视频等不同类型内容资源的可视化编辑；提供常用内容表现特效，可方便的进行代码级编辑；提供标准接口与中青网现有的拓尔思内容管理系统进行对接，实现资源灵活便捷调用；能够扩展编辑器的常用功能按钮；编辑器中的字段要全面丰富并支持扩展字段；支持用户在主流移动终端产品上使用在线编辑器。相关稿件检索功能支持多语种检索（包括英文，日文、阿文、韩文、德文、西文、法文、俄文、世界语），任意检索条件下检索出结果的时间要小于</w:t>
      </w:r>
      <w:r w:rsidRPr="00DC33C8">
        <w:rPr>
          <w:rFonts w:asciiTheme="minorEastAsia" w:hAnsiTheme="minorEastAsia" w:cs="Times New Roman"/>
          <w:sz w:val="24"/>
        </w:rPr>
        <w:t>5</w:t>
      </w:r>
      <w:r w:rsidRPr="00DC33C8">
        <w:rPr>
          <w:rFonts w:asciiTheme="minorEastAsia" w:hAnsiTheme="minorEastAsia" w:cs="Times New Roman" w:hint="eastAsia"/>
          <w:sz w:val="24"/>
        </w:rPr>
        <w:t>秒。</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宋体" w:hint="eastAsia"/>
          <w:sz w:val="24"/>
        </w:rPr>
        <w:t xml:space="preserve">5. </w:t>
      </w:r>
      <w:r w:rsidRPr="00DC33C8">
        <w:rPr>
          <w:rFonts w:asciiTheme="minorEastAsia" w:hAnsiTheme="minorEastAsia" w:cs="Times New Roman" w:hint="eastAsia"/>
          <w:sz w:val="24"/>
        </w:rPr>
        <w:t>多种格式发布</w:t>
      </w:r>
    </w:p>
    <w:p w:rsidR="00C54FD4" w:rsidRPr="00DC33C8" w:rsidRDefault="00C54FD4" w:rsidP="00C54FD4">
      <w:pPr>
        <w:spacing w:line="360" w:lineRule="auto"/>
        <w:ind w:firstLineChars="225" w:firstLine="540"/>
        <w:rPr>
          <w:rFonts w:asciiTheme="minorEastAsia" w:hAnsiTheme="minorEastAsia" w:cs="Times New Roman"/>
          <w:sz w:val="24"/>
        </w:rPr>
      </w:pPr>
      <w:r w:rsidRPr="00DC33C8">
        <w:rPr>
          <w:rFonts w:asciiTheme="minorEastAsia" w:hAnsiTheme="minorEastAsia" w:cs="Times New Roman" w:hint="eastAsia"/>
          <w:sz w:val="24"/>
        </w:rPr>
        <w:t>能够自定义配置静态页面（包括内容页以及栏目页）发布模式或动态页面发布模式，支持输出</w:t>
      </w:r>
      <w:r w:rsidRPr="00DC33C8">
        <w:rPr>
          <w:rFonts w:asciiTheme="minorEastAsia" w:hAnsiTheme="minorEastAsia" w:cs="Times New Roman"/>
          <w:sz w:val="24"/>
        </w:rPr>
        <w:t>HTML</w:t>
      </w:r>
      <w:r w:rsidRPr="00DC33C8">
        <w:rPr>
          <w:rFonts w:asciiTheme="minorEastAsia" w:hAnsiTheme="minorEastAsia" w:cs="Times New Roman" w:hint="eastAsia"/>
          <w:sz w:val="24"/>
        </w:rPr>
        <w:t>、</w:t>
      </w:r>
      <w:r w:rsidRPr="00DC33C8">
        <w:rPr>
          <w:rFonts w:asciiTheme="minorEastAsia" w:hAnsiTheme="minorEastAsia" w:cs="Times New Roman"/>
          <w:sz w:val="24"/>
        </w:rPr>
        <w:t>SHTML</w:t>
      </w:r>
      <w:r w:rsidRPr="00DC33C8">
        <w:rPr>
          <w:rFonts w:asciiTheme="minorEastAsia" w:hAnsiTheme="minorEastAsia" w:cs="Times New Roman" w:hint="eastAsia"/>
          <w:sz w:val="24"/>
        </w:rPr>
        <w:t>、</w:t>
      </w:r>
      <w:r w:rsidRPr="00DC33C8">
        <w:rPr>
          <w:rFonts w:asciiTheme="minorEastAsia" w:hAnsiTheme="minorEastAsia" w:cs="Times New Roman"/>
          <w:sz w:val="24"/>
        </w:rPr>
        <w:t>XML</w:t>
      </w:r>
      <w:r w:rsidRPr="00DC33C8">
        <w:rPr>
          <w:rFonts w:asciiTheme="minorEastAsia" w:hAnsiTheme="minorEastAsia" w:cs="Times New Roman" w:hint="eastAsia"/>
          <w:sz w:val="24"/>
        </w:rPr>
        <w:t>、</w:t>
      </w:r>
      <w:r w:rsidRPr="00DC33C8">
        <w:rPr>
          <w:rFonts w:asciiTheme="minorEastAsia" w:hAnsiTheme="minorEastAsia" w:cs="Times New Roman"/>
          <w:sz w:val="24"/>
        </w:rPr>
        <w:t>JSON</w:t>
      </w:r>
      <w:r w:rsidRPr="00DC33C8">
        <w:rPr>
          <w:rFonts w:asciiTheme="minorEastAsia" w:hAnsiTheme="minorEastAsia" w:cs="Times New Roman" w:hint="eastAsia"/>
          <w:sz w:val="24"/>
        </w:rPr>
        <w:t>等多种格式。动态发布模式需要支持带有逻辑判断的模板标签。能够自定义选择按站点或者按栏目的范围自动输</w:t>
      </w:r>
      <w:r w:rsidRPr="00DC33C8">
        <w:rPr>
          <w:rFonts w:asciiTheme="minorEastAsia" w:hAnsiTheme="minorEastAsia" w:cs="Times New Roman" w:hint="eastAsia"/>
          <w:sz w:val="24"/>
        </w:rPr>
        <w:lastRenderedPageBreak/>
        <w:t>出百度、</w:t>
      </w:r>
      <w:r w:rsidRPr="00DC33C8">
        <w:rPr>
          <w:rFonts w:asciiTheme="minorEastAsia" w:hAnsiTheme="minorEastAsia" w:cs="Times New Roman"/>
          <w:sz w:val="24"/>
        </w:rPr>
        <w:t>Google</w:t>
      </w:r>
      <w:r w:rsidRPr="00DC33C8">
        <w:rPr>
          <w:rFonts w:asciiTheme="minorEastAsia" w:hAnsiTheme="minorEastAsia" w:cs="Times New Roman" w:hint="eastAsia"/>
          <w:sz w:val="24"/>
        </w:rPr>
        <w:t>等主流搜索引擎定义标准的</w:t>
      </w:r>
      <w:r w:rsidRPr="00DC33C8">
        <w:rPr>
          <w:rFonts w:asciiTheme="minorEastAsia" w:hAnsiTheme="minorEastAsia" w:cs="Times New Roman"/>
          <w:sz w:val="24"/>
        </w:rPr>
        <w:t>Sitemap</w:t>
      </w:r>
      <w:r w:rsidRPr="00DC33C8">
        <w:rPr>
          <w:rFonts w:asciiTheme="minorEastAsia" w:hAnsiTheme="minorEastAsia" w:cs="Times New Roman" w:hint="eastAsia"/>
          <w:sz w:val="24"/>
        </w:rPr>
        <w:t>文件，并可自定义</w:t>
      </w:r>
      <w:r w:rsidRPr="00DC33C8">
        <w:rPr>
          <w:rFonts w:asciiTheme="minorEastAsia" w:hAnsiTheme="minorEastAsia" w:cs="Times New Roman"/>
          <w:sz w:val="24"/>
        </w:rPr>
        <w:t>sitemap</w:t>
      </w:r>
      <w:r w:rsidRPr="00DC33C8">
        <w:rPr>
          <w:rFonts w:asciiTheme="minorEastAsia" w:hAnsiTheme="minorEastAsia" w:cs="Times New Roman" w:hint="eastAsia"/>
          <w:sz w:val="24"/>
        </w:rPr>
        <w:t>格式。</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6. </w:t>
      </w:r>
      <w:r w:rsidRPr="00DC33C8">
        <w:rPr>
          <w:rFonts w:asciiTheme="minorEastAsia" w:hAnsiTheme="minorEastAsia" w:cs="Times New Roman" w:hint="eastAsia"/>
          <w:sz w:val="24"/>
        </w:rPr>
        <w:t>专题管理</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可以快速实现丰富的主题内容聚合；专题的制作流程应该简单快捷，可以由编辑人员独立完成；系统要预置一批常用的专题样式，供编辑选择，可以对其进行可视化修改或扩展；系统要预置丰富的资源：文档列表、图片列表、滚动新闻等，编辑可以通过所见即所得的方式实时修改资源参数，看到资源块修改后的效果；支持编辑修改页面布局，拖拽资源块及布局结构；专题与栏目可以相互引用稿件；专题及其下内容的编辑权限默认属于专题创建者，也可由创建者向他人授权；对专题可以进行复制操作，在相同的父栏目下产生新的专题；专题的发布路径能继承其父栏目的发布规则。</w:t>
      </w:r>
    </w:p>
    <w:p w:rsidR="00C54FD4" w:rsidRPr="00DC33C8" w:rsidRDefault="00C54FD4" w:rsidP="00C54FD4">
      <w:pPr>
        <w:spacing w:line="360" w:lineRule="auto"/>
        <w:ind w:firstLine="480"/>
        <w:rPr>
          <w:rFonts w:asciiTheme="minorEastAsia" w:hAnsiTheme="minorEastAsia" w:cs="Times New Roman"/>
          <w:sz w:val="24"/>
        </w:rPr>
      </w:pPr>
      <w:r w:rsidRPr="00DC33C8">
        <w:rPr>
          <w:rFonts w:asciiTheme="minorEastAsia" w:hAnsiTheme="minorEastAsia" w:cs="Times New Roman" w:hint="eastAsia"/>
          <w:sz w:val="24"/>
        </w:rPr>
        <w:t>美工可以根据各种不同报道类型的专题预先制作好相应的动态模版，要求模版的数量、模版中内容块的数量以及显示样式无任何限制。制作的这些动态模版可以根据其不同用途进行分类展现。当专题内容与系统现有内容出现重复交叉时，用户能够直接将现有某个分类下的稿件直接引用过来，而无需再重复复制稿件。一个专题能够引用其它分类或专题中已有的内容，要求被引用专题内容发生变化时，引用专题所引用的内容也同步进行改变。</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系统可以对已经发布的专题整合到统一的专题库中，可以根据专题的元数据属性以不同的条件进行再次发布，如具有相同关键字的专题或是具有相同发布日期的专题等等，也可以被编辑直接作为相关专题选用。</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7. </w:t>
      </w:r>
      <w:r w:rsidRPr="00DC33C8">
        <w:rPr>
          <w:rFonts w:asciiTheme="minorEastAsia" w:hAnsiTheme="minorEastAsia" w:cs="Times New Roman" w:hint="eastAsia"/>
          <w:sz w:val="24"/>
        </w:rPr>
        <w:t>权限管理</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系统要具有一套科学完整的权限用户模型，提供多级、灵活的安全操作控制。其中，权限的主体分为用户、组织、角色三种。用户是指系统注册登录的使用者，组织一般是对应着内部多级的部门结构，角色是具有某一类共同职责的人员。</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一个用户可以同时从属于多个组织和角色。系统在进行授权时，可以直接为某用户指定权限，也可以为某个组织或角色授权，实现批量授权与个性化授权的统一。</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支持权限类型定制，不同权限的用户带来不同的访问界面，让用户在不同的工作区域中工作，以及结合流程实现授权。</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lastRenderedPageBreak/>
        <w:t>8.</w:t>
      </w:r>
      <w:r w:rsidRPr="00DC33C8">
        <w:rPr>
          <w:rFonts w:asciiTheme="minorEastAsia" w:hAnsiTheme="minorEastAsia" w:cs="Times New Roman" w:hint="eastAsia"/>
          <w:sz w:val="24"/>
        </w:rPr>
        <w:t>数据归档</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归档模块以后台运行的方式，对日常的数据进行维护，包括对数据进行归档形成历史资料、对临时数据进行清理等工作，为生产系统提供一个高效整洁的生产环境，避免数据的不断增长引起效率低下、操作困难甚至系统瘫痪的问题，保证系统的正常运行。</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归档模块对生产系统中的各种数据包括发布库中的数据和稿源库中过了新闻时效性的旧稿件、发布库中的回收站节点、旧稿件、图片稿源库归档、多媒体稿源库归档、系统日志、版本监控、归档日志、资料库稿件等内容进行归档和清理。归档操作把生产过程中形成的、具有价值的数据迁移到资料库中进行永久保存，清理操作把生产过程中形成的、临时使用的、不再具有保留价值的数据进行直接的删除。</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系统能够对归档期限进行设置。归档后的稿件成为历史数据，可通过设置时限来决定历史数据保留多长时间。</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系统管理员或有权限的用户可以对节点的归档属性进行设定，即通过设置时间、分类、节点、数量等指标对稿件进行计划归档，也可以在系统中通过设置条数和时间，对超过指标项的节点进行强制归档。另外系统支持归档计划（一次或多次）以及归档优先级别的设置。</w:t>
      </w:r>
    </w:p>
    <w:p w:rsidR="00C54FD4" w:rsidRPr="00DC33C8" w:rsidRDefault="00C54FD4" w:rsidP="00C54FD4">
      <w:pPr>
        <w:spacing w:line="360" w:lineRule="auto"/>
        <w:ind w:firstLineChars="225" w:firstLine="540"/>
        <w:rPr>
          <w:rFonts w:asciiTheme="minorEastAsia" w:hAnsiTheme="minorEastAsia" w:cs="Times New Roman"/>
          <w:sz w:val="24"/>
        </w:rPr>
      </w:pPr>
      <w:r w:rsidRPr="00DC33C8">
        <w:rPr>
          <w:rFonts w:asciiTheme="minorEastAsia" w:hAnsiTheme="minorEastAsia" w:cs="Times New Roman" w:hint="eastAsia"/>
          <w:sz w:val="24"/>
        </w:rPr>
        <w:t>归档方式分为两种，一种是通过对节点制定规则，经归档程序定时自动归档；另一种为手动触发实时归档。对归档内容支持按照节点直接进行手工删除，要求对能够直接进行手工删除的节点进行设置。</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用户对节点的所有归档操作将在归档日志中有详尽的记录。有权限的用户可以管理归档日志，进行查询、统计、归档、删除等操作。</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9. </w:t>
      </w:r>
      <w:r w:rsidRPr="00DC33C8">
        <w:rPr>
          <w:rFonts w:asciiTheme="minorEastAsia" w:hAnsiTheme="minorEastAsia" w:cs="Times New Roman" w:hint="eastAsia"/>
          <w:sz w:val="24"/>
        </w:rPr>
        <w:t>日志记录和查询</w:t>
      </w:r>
    </w:p>
    <w:p w:rsidR="00C54FD4" w:rsidRPr="00DC33C8" w:rsidRDefault="00C54FD4" w:rsidP="00C54FD4">
      <w:pPr>
        <w:spacing w:line="360" w:lineRule="auto"/>
        <w:ind w:firstLineChars="225" w:firstLine="540"/>
        <w:rPr>
          <w:rFonts w:asciiTheme="minorEastAsia" w:hAnsiTheme="minorEastAsia" w:cs="Times New Roman"/>
          <w:sz w:val="24"/>
        </w:rPr>
      </w:pPr>
      <w:r w:rsidRPr="00DC33C8">
        <w:rPr>
          <w:rFonts w:asciiTheme="minorEastAsia" w:hAnsiTheme="minorEastAsia" w:cs="Times New Roman" w:hint="eastAsia"/>
          <w:sz w:val="24"/>
        </w:rPr>
        <w:t>系统需要提供全面详尽的日志信息记录功能，对在系统中发生的各种行为进行记录，包括用户登录的时间地点以及实施的操作等等信息。无论信息数据发生何种变化，这些日志数据都会持续保留，真正做到有据可查。日志的存储要采用统一的</w:t>
      </w:r>
      <w:r w:rsidRPr="00DC33C8">
        <w:rPr>
          <w:rFonts w:asciiTheme="minorEastAsia" w:hAnsiTheme="minorEastAsia" w:cs="Times New Roman"/>
          <w:sz w:val="24"/>
        </w:rPr>
        <w:t>XML</w:t>
      </w:r>
      <w:r w:rsidRPr="00DC33C8">
        <w:rPr>
          <w:rFonts w:asciiTheme="minorEastAsia" w:hAnsiTheme="minorEastAsia" w:cs="Times New Roman" w:hint="eastAsia"/>
          <w:sz w:val="24"/>
        </w:rPr>
        <w:t>标准格式进行存储。</w:t>
      </w:r>
    </w:p>
    <w:p w:rsidR="00C54FD4" w:rsidRPr="00DC33C8" w:rsidRDefault="00C54FD4" w:rsidP="00C54FD4">
      <w:pPr>
        <w:spacing w:line="360" w:lineRule="auto"/>
        <w:ind w:firstLineChars="200" w:firstLine="480"/>
        <w:rPr>
          <w:rFonts w:asciiTheme="minorEastAsia" w:hAnsiTheme="minorEastAsia" w:cs="Times New Roman"/>
          <w:sz w:val="24"/>
        </w:rPr>
      </w:pPr>
      <w:r w:rsidRPr="00DC33C8">
        <w:rPr>
          <w:rFonts w:asciiTheme="minorEastAsia" w:hAnsiTheme="minorEastAsia" w:cs="Times New Roman" w:hint="eastAsia"/>
          <w:sz w:val="24"/>
        </w:rPr>
        <w:t>除了对用户的工作流程进行监控外，还要提供强大的日志管理和分析功能，可以通过管理界面，根据业务需要，采用多种方式对记录的操作日志进行浏览和</w:t>
      </w:r>
      <w:r w:rsidRPr="00DC33C8">
        <w:rPr>
          <w:rFonts w:asciiTheme="minorEastAsia" w:hAnsiTheme="minorEastAsia" w:cs="Times New Roman" w:hint="eastAsia"/>
          <w:sz w:val="24"/>
        </w:rPr>
        <w:lastRenderedPageBreak/>
        <w:t>检索，进而查出每一个信息处理过程中发生的每一个变化和相关处理人，并进一步分析生成统计信息，满足用户在管理过程中对信息操作的审计需要。</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10. </w:t>
      </w:r>
      <w:r w:rsidRPr="00DC33C8">
        <w:rPr>
          <w:rFonts w:asciiTheme="minorEastAsia" w:hAnsiTheme="minorEastAsia" w:cs="Times New Roman" w:hint="eastAsia"/>
          <w:sz w:val="24"/>
        </w:rPr>
        <w:t>工作量统计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工作量统计模块从多个方面统计中青网员工的个人工作细况和总体工作概况，以灵活的方式让中青网领导清楚的了解员工的工作信息和网站的整体文章分布信息，结合外部数据如网站流量统计分析，为领导决策提供重要参数依据。</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工作量统计模块需提供被网站访问统计系统可识别的接口，以便为网站的运营部门提供网站点击率、用户分布、公众关心热点分析等必要的网站访问统计报告。工作量统计模块负责统计个内部用户在某一段时间的稿件录入量、稿件审核量、稿件发布量（包括篇数及字数）等稿件流程中各阶段的数据及各层次用户的工作数据。</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hint="eastAsia"/>
          <w:sz w:val="24"/>
        </w:rPr>
        <w:t>工作量统计模块实现：</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1)</w:t>
      </w:r>
      <w:r w:rsidRPr="00DC33C8">
        <w:rPr>
          <w:rFonts w:asciiTheme="minorEastAsia" w:hAnsiTheme="minorEastAsia" w:cs="Times New Roman"/>
          <w:sz w:val="24"/>
        </w:rPr>
        <w:tab/>
      </w:r>
      <w:r w:rsidRPr="00DC33C8">
        <w:rPr>
          <w:rFonts w:asciiTheme="minorEastAsia" w:hAnsiTheme="minorEastAsia" w:cs="Times New Roman" w:hint="eastAsia"/>
          <w:sz w:val="24"/>
        </w:rPr>
        <w:t>提供每篇稿件的访问量统计信息（结合访问量统计系统）</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sz w:val="24"/>
        </w:rPr>
        <w:tab/>
      </w:r>
      <w:r w:rsidRPr="00DC33C8">
        <w:rPr>
          <w:rFonts w:asciiTheme="minorEastAsia" w:hAnsiTheme="minorEastAsia" w:cs="Times New Roman" w:hint="eastAsia"/>
          <w:sz w:val="24"/>
        </w:rPr>
        <w:t>提供对每个编辑的工作量统计</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3)</w:t>
      </w:r>
      <w:r w:rsidRPr="00DC33C8">
        <w:rPr>
          <w:rFonts w:asciiTheme="minorEastAsia" w:hAnsiTheme="minorEastAsia" w:cs="Times New Roman"/>
          <w:sz w:val="24"/>
        </w:rPr>
        <w:tab/>
      </w:r>
      <w:r w:rsidRPr="00DC33C8">
        <w:rPr>
          <w:rFonts w:asciiTheme="minorEastAsia" w:hAnsiTheme="minorEastAsia" w:cs="Times New Roman" w:hint="eastAsia"/>
          <w:sz w:val="24"/>
        </w:rPr>
        <w:t>提供对每个栏目的访问量、稿件录入量的统计</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4)</w:t>
      </w:r>
      <w:r w:rsidRPr="00DC33C8">
        <w:rPr>
          <w:rFonts w:asciiTheme="minorEastAsia" w:hAnsiTheme="minorEastAsia" w:cs="Times New Roman"/>
          <w:sz w:val="24"/>
        </w:rPr>
        <w:tab/>
      </w:r>
      <w:r w:rsidRPr="00DC33C8">
        <w:rPr>
          <w:rFonts w:asciiTheme="minorEastAsia" w:hAnsiTheme="minorEastAsia" w:cs="Times New Roman" w:hint="eastAsia"/>
          <w:sz w:val="24"/>
        </w:rPr>
        <w:t>提供对某个时间点或时间段上，网站或网站栏目的访问统计</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5)</w:t>
      </w:r>
      <w:r w:rsidRPr="00DC33C8">
        <w:rPr>
          <w:rFonts w:asciiTheme="minorEastAsia" w:hAnsiTheme="minorEastAsia" w:cs="Times New Roman"/>
          <w:sz w:val="24"/>
        </w:rPr>
        <w:tab/>
      </w:r>
      <w:r w:rsidRPr="00DC33C8">
        <w:rPr>
          <w:rFonts w:asciiTheme="minorEastAsia" w:hAnsiTheme="minorEastAsia" w:cs="Times New Roman" w:hint="eastAsia"/>
          <w:sz w:val="24"/>
        </w:rPr>
        <w:t>提供图表方式的统计数据</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6)</w:t>
      </w:r>
      <w:r w:rsidRPr="00DC33C8">
        <w:rPr>
          <w:rFonts w:asciiTheme="minorEastAsia" w:hAnsiTheme="minorEastAsia" w:cs="Times New Roman"/>
          <w:sz w:val="24"/>
        </w:rPr>
        <w:tab/>
      </w:r>
      <w:r w:rsidRPr="00DC33C8">
        <w:rPr>
          <w:rFonts w:asciiTheme="minorEastAsia" w:hAnsiTheme="minorEastAsia" w:cs="Times New Roman" w:hint="eastAsia"/>
          <w:sz w:val="24"/>
        </w:rPr>
        <w:t>按要求生成统计基本报表的功能</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7)</w:t>
      </w:r>
      <w:r w:rsidRPr="00DC33C8">
        <w:rPr>
          <w:rFonts w:asciiTheme="minorEastAsia" w:hAnsiTheme="minorEastAsia" w:cs="Times New Roman"/>
          <w:sz w:val="24"/>
        </w:rPr>
        <w:tab/>
      </w:r>
      <w:r w:rsidRPr="00DC33C8">
        <w:rPr>
          <w:rFonts w:asciiTheme="minorEastAsia" w:hAnsiTheme="minorEastAsia" w:cs="Times New Roman" w:hint="eastAsia"/>
          <w:sz w:val="24"/>
        </w:rPr>
        <w:t>不同稿源数据比例统计等</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11. </w:t>
      </w:r>
      <w:r w:rsidRPr="00DC33C8">
        <w:rPr>
          <w:rFonts w:asciiTheme="minorEastAsia" w:hAnsiTheme="minorEastAsia" w:cs="Times New Roman" w:hint="eastAsia"/>
          <w:sz w:val="24"/>
        </w:rPr>
        <w:t>多通道采集</w:t>
      </w:r>
    </w:p>
    <w:p w:rsidR="00C54FD4" w:rsidRPr="00DC33C8" w:rsidRDefault="00C54FD4" w:rsidP="00C54FD4">
      <w:pPr>
        <w:spacing w:line="360" w:lineRule="auto"/>
        <w:ind w:firstLineChars="200" w:firstLine="480"/>
        <w:rPr>
          <w:rFonts w:asciiTheme="minorEastAsia" w:hAnsiTheme="minorEastAsia" w:cs="Times New Roman"/>
          <w:sz w:val="24"/>
        </w:rPr>
      </w:pPr>
      <w:r w:rsidRPr="00DC33C8">
        <w:rPr>
          <w:rFonts w:asciiTheme="minorEastAsia" w:hAnsiTheme="minorEastAsia" w:cs="Times New Roman" w:hint="eastAsia"/>
          <w:sz w:val="24"/>
        </w:rPr>
        <w:t>系统管理员使用内容采集功能对采集源进行配置，实现系统定时自动抓取数据、格式化解析、匹配条件后入库的流程要支持</w:t>
      </w:r>
      <w:r w:rsidRPr="00DC33C8">
        <w:rPr>
          <w:rFonts w:asciiTheme="minorEastAsia" w:hAnsiTheme="minorEastAsia" w:cs="Times New Roman"/>
          <w:sz w:val="24"/>
        </w:rPr>
        <w:t>Excel</w:t>
      </w:r>
      <w:r w:rsidRPr="00DC33C8">
        <w:rPr>
          <w:rFonts w:asciiTheme="minorEastAsia" w:hAnsiTheme="minorEastAsia" w:cs="Times New Roman" w:hint="eastAsia"/>
          <w:sz w:val="24"/>
        </w:rPr>
        <w:t>、</w:t>
      </w:r>
      <w:r w:rsidRPr="00DC33C8">
        <w:rPr>
          <w:rFonts w:asciiTheme="minorEastAsia" w:hAnsiTheme="minorEastAsia" w:cs="Times New Roman"/>
          <w:sz w:val="24"/>
        </w:rPr>
        <w:t>RSS</w:t>
      </w:r>
      <w:r w:rsidRPr="00DC33C8">
        <w:rPr>
          <w:rFonts w:asciiTheme="minorEastAsia" w:hAnsiTheme="minorEastAsia" w:cs="Times New Roman" w:hint="eastAsia"/>
          <w:sz w:val="24"/>
        </w:rPr>
        <w:t>、</w:t>
      </w:r>
      <w:r w:rsidRPr="00DC33C8">
        <w:rPr>
          <w:rFonts w:asciiTheme="minorEastAsia" w:hAnsiTheme="minorEastAsia" w:cs="Times New Roman"/>
          <w:sz w:val="24"/>
        </w:rPr>
        <w:t>TXT</w:t>
      </w:r>
      <w:r w:rsidRPr="00DC33C8">
        <w:rPr>
          <w:rFonts w:asciiTheme="minorEastAsia" w:hAnsiTheme="minorEastAsia" w:cs="Times New Roman" w:hint="eastAsia"/>
          <w:sz w:val="24"/>
        </w:rPr>
        <w:t>、</w:t>
      </w:r>
      <w:r w:rsidRPr="00DC33C8">
        <w:rPr>
          <w:rFonts w:asciiTheme="minorEastAsia" w:hAnsiTheme="minorEastAsia" w:cs="Times New Roman"/>
          <w:sz w:val="24"/>
        </w:rPr>
        <w:t>NewsML</w:t>
      </w:r>
      <w:r w:rsidRPr="00DC33C8">
        <w:rPr>
          <w:rFonts w:asciiTheme="minorEastAsia" w:hAnsiTheme="minorEastAsia" w:cs="Times New Roman" w:hint="eastAsia"/>
          <w:sz w:val="24"/>
        </w:rPr>
        <w:t>格式；采集过程有日志记录，可监控执行情况，对错误信息跟踪查询。</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 xml:space="preserve">12. </w:t>
      </w:r>
      <w:r w:rsidRPr="00DC33C8">
        <w:rPr>
          <w:rFonts w:asciiTheme="minorEastAsia" w:hAnsiTheme="minorEastAsia" w:cs="Times New Roman" w:hint="eastAsia"/>
          <w:sz w:val="24"/>
        </w:rPr>
        <w:t>网站模板迁移</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现运行系统由于制作了大量的网站模板，因此在新系统中原有模板可直接使用，或提供自动化的模板迁移解决方案，迁移后保持发布栏目和稿件内容样式和迁移前一致。</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迁移过程中会排查过期的模板，例如以往专题模板、以往改版时使用的模板，对过期模板进行归档。</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lastRenderedPageBreak/>
        <w:t>13.</w:t>
      </w:r>
      <w:r w:rsidRPr="00DC33C8">
        <w:rPr>
          <w:rFonts w:asciiTheme="minorEastAsia" w:hAnsiTheme="minorEastAsia" w:cs="Times New Roman" w:hint="eastAsia"/>
          <w:sz w:val="24"/>
        </w:rPr>
        <w:t>历史数据迁移</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ab/>
      </w:r>
      <w:r w:rsidRPr="00DC33C8">
        <w:rPr>
          <w:rFonts w:asciiTheme="minorEastAsia" w:hAnsiTheme="minorEastAsia" w:cs="Times New Roman" w:hint="eastAsia"/>
          <w:sz w:val="24"/>
        </w:rPr>
        <w:t>新系统实施完成后，应将现在使用的中青网内容管理系统中的所有生产数据迁移到新的平台上来，同时需对归档的历史数据及其外链对象进行统一的规划管理和存储，以实现数据的可延续性。</w:t>
      </w:r>
      <w:r w:rsidRPr="00DC33C8">
        <w:rPr>
          <w:rFonts w:asciiTheme="minorEastAsia" w:hAnsiTheme="minorEastAsia" w:cs="Times New Roman" w:hint="eastAsia"/>
          <w:color w:val="000000" w:themeColor="text1"/>
          <w:sz w:val="24"/>
        </w:rPr>
        <w:t>目前中青网稿件共</w:t>
      </w:r>
      <w:r w:rsidRPr="00DC33C8">
        <w:rPr>
          <w:rFonts w:asciiTheme="minorEastAsia" w:hAnsiTheme="minorEastAsia" w:cs="Times New Roman"/>
          <w:color w:val="000000" w:themeColor="text1"/>
          <w:sz w:val="24"/>
        </w:rPr>
        <w:t>7381055</w:t>
      </w:r>
      <w:r w:rsidRPr="00DC33C8">
        <w:rPr>
          <w:rFonts w:asciiTheme="minorEastAsia" w:hAnsiTheme="minorEastAsia" w:cs="Times New Roman" w:hint="eastAsia"/>
          <w:color w:val="000000" w:themeColor="text1"/>
          <w:sz w:val="24"/>
        </w:rPr>
        <w:t>万条。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内容管理系统应根据原内容管理系统历史数据的特点，提供相应的数据兼容性支持。目前的内容管理系统中存储了中青网历年的生产数据，新系统一定要建立与现有系统中数据的平滑接口，使业务能够平稳过渡。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涉及迁移的数据包括稿件、图片、模版，以及系统中的节点分类信息、用户、权限、日志、附件、已归档的其他数据等所有与业务相关的信息。</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系统迁移的过程必须有安全的数据保护措施，保证一旦迁移失败，不损坏原业务数据，不影响现行内容管理系统的正常运行。</w:t>
      </w:r>
    </w:p>
    <w:p w:rsidR="00C54FD4" w:rsidRPr="00DC33C8" w:rsidRDefault="00C54FD4" w:rsidP="00C54FD4">
      <w:pPr>
        <w:spacing w:line="360" w:lineRule="auto"/>
        <w:rPr>
          <w:rFonts w:asciiTheme="minorEastAsia" w:hAnsiTheme="minorEastAsia" w:cs="Times New Roman"/>
          <w:sz w:val="24"/>
        </w:rPr>
      </w:pP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hint="eastAsia"/>
          <w:sz w:val="24"/>
        </w:rPr>
        <w:t>功能特性要求细则：</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1.</w:t>
      </w:r>
      <w:r w:rsidRPr="00DC33C8">
        <w:rPr>
          <w:rFonts w:asciiTheme="minorEastAsia" w:hAnsiTheme="minorEastAsia" w:cs="Times New Roman" w:hint="eastAsia"/>
          <w:sz w:val="24"/>
        </w:rPr>
        <w:t>支持稿件</w:t>
      </w:r>
      <w:r w:rsidRPr="00DC33C8">
        <w:rPr>
          <w:rFonts w:asciiTheme="minorEastAsia" w:hAnsiTheme="minorEastAsia" w:cs="Times New Roman"/>
          <w:sz w:val="24"/>
        </w:rPr>
        <w:t>4000</w:t>
      </w:r>
      <w:r w:rsidRPr="00DC33C8">
        <w:rPr>
          <w:rFonts w:asciiTheme="minorEastAsia" w:hAnsiTheme="minorEastAsia" w:cs="Times New Roman" w:hint="eastAsia"/>
          <w:sz w:val="24"/>
        </w:rPr>
        <w:t>万条，专题和栏目</w:t>
      </w:r>
      <w:r w:rsidRPr="00DC33C8">
        <w:rPr>
          <w:rFonts w:asciiTheme="minorEastAsia" w:hAnsiTheme="minorEastAsia" w:cs="Times New Roman"/>
          <w:sz w:val="24"/>
        </w:rPr>
        <w:t>40</w:t>
      </w:r>
      <w:r w:rsidRPr="00DC33C8">
        <w:rPr>
          <w:rFonts w:asciiTheme="minorEastAsia" w:hAnsiTheme="minorEastAsia" w:cs="Times New Roman" w:hint="eastAsia"/>
          <w:sz w:val="24"/>
        </w:rPr>
        <w:t>万条情况下的稿件发布流程秒级以下操作。</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支持内容管理系统的稿件站内检索，检索响应时间小于</w:t>
      </w:r>
      <w:r w:rsidRPr="00DC33C8">
        <w:rPr>
          <w:rFonts w:asciiTheme="minorEastAsia" w:hAnsiTheme="minorEastAsia" w:cs="Times New Roman"/>
          <w:sz w:val="24"/>
        </w:rPr>
        <w:t>3</w:t>
      </w:r>
      <w:r w:rsidRPr="00DC33C8">
        <w:rPr>
          <w:rFonts w:asciiTheme="minorEastAsia" w:hAnsiTheme="minorEastAsia" w:cs="Times New Roman" w:hint="eastAsia"/>
          <w:sz w:val="24"/>
        </w:rPr>
        <w:t>秒。</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3.</w:t>
      </w:r>
      <w:r w:rsidRPr="00DC33C8">
        <w:rPr>
          <w:rFonts w:asciiTheme="minorEastAsia" w:hAnsiTheme="minorEastAsia" w:cs="Times New Roman" w:hint="eastAsia"/>
          <w:sz w:val="24"/>
        </w:rPr>
        <w:t>支持网页的生成速度大于</w:t>
      </w:r>
      <w:r w:rsidRPr="00DC33C8">
        <w:rPr>
          <w:rFonts w:asciiTheme="minorEastAsia" w:hAnsiTheme="minorEastAsia" w:cs="Times New Roman"/>
          <w:sz w:val="24"/>
        </w:rPr>
        <w:t>500</w:t>
      </w:r>
      <w:r w:rsidRPr="00DC33C8">
        <w:rPr>
          <w:rFonts w:asciiTheme="minorEastAsia" w:hAnsiTheme="minorEastAsia" w:cs="Times New Roman" w:hint="eastAsia"/>
          <w:sz w:val="24"/>
        </w:rPr>
        <w:t>页</w:t>
      </w:r>
      <w:r w:rsidRPr="00DC33C8">
        <w:rPr>
          <w:rFonts w:asciiTheme="minorEastAsia" w:hAnsiTheme="minorEastAsia" w:cs="Times New Roman"/>
          <w:sz w:val="24"/>
        </w:rPr>
        <w:t>/</w:t>
      </w:r>
      <w:r w:rsidRPr="00DC33C8">
        <w:rPr>
          <w:rFonts w:asciiTheme="minorEastAsia" w:hAnsiTheme="minorEastAsia" w:cs="Times New Roman" w:hint="eastAsia"/>
          <w:sz w:val="24"/>
        </w:rPr>
        <w:t>分钟。</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4.</w:t>
      </w:r>
      <w:r w:rsidRPr="00DC33C8">
        <w:rPr>
          <w:rFonts w:asciiTheme="minorEastAsia" w:hAnsiTheme="minorEastAsia" w:cs="Times New Roman" w:hint="eastAsia"/>
          <w:sz w:val="24"/>
        </w:rPr>
        <w:t>支持一天稿件发布量不低于</w:t>
      </w:r>
      <w:r w:rsidRPr="00DC33C8">
        <w:rPr>
          <w:rFonts w:asciiTheme="minorEastAsia" w:hAnsiTheme="minorEastAsia" w:cs="Times New Roman"/>
          <w:sz w:val="24"/>
        </w:rPr>
        <w:t>10000</w:t>
      </w:r>
      <w:r w:rsidRPr="00DC33C8">
        <w:rPr>
          <w:rFonts w:asciiTheme="minorEastAsia" w:hAnsiTheme="minorEastAsia" w:cs="Times New Roman" w:hint="eastAsia"/>
          <w:sz w:val="24"/>
        </w:rPr>
        <w:t>篇</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sz w:val="24"/>
        </w:rPr>
        <w:t>5.</w:t>
      </w:r>
      <w:r w:rsidRPr="00DC33C8">
        <w:rPr>
          <w:rFonts w:asciiTheme="minorEastAsia" w:hAnsiTheme="minorEastAsia" w:cs="Times New Roman" w:hint="eastAsia"/>
          <w:sz w:val="24"/>
        </w:rPr>
        <w:t>承担</w:t>
      </w:r>
      <w:r w:rsidRPr="00DC33C8">
        <w:rPr>
          <w:rFonts w:asciiTheme="minorEastAsia" w:hAnsiTheme="minorEastAsia" w:cs="Times New Roman"/>
          <w:sz w:val="24"/>
        </w:rPr>
        <w:t>1000</w:t>
      </w:r>
      <w:r w:rsidRPr="00DC33C8">
        <w:rPr>
          <w:rFonts w:asciiTheme="minorEastAsia" w:hAnsiTheme="minorEastAsia" w:cs="Times New Roman" w:hint="eastAsia"/>
          <w:sz w:val="24"/>
        </w:rPr>
        <w:t>用户日常在线（登录状态</w:t>
      </w:r>
      <w:r w:rsidRPr="00DC33C8">
        <w:rPr>
          <w:rFonts w:asciiTheme="minorEastAsia" w:hAnsiTheme="minorEastAsia" w:cs="Times New Roman"/>
          <w:sz w:val="24"/>
        </w:rPr>
        <w:t>30</w:t>
      </w:r>
      <w:r w:rsidRPr="00DC33C8">
        <w:rPr>
          <w:rFonts w:asciiTheme="minorEastAsia" w:hAnsiTheme="minorEastAsia" w:cs="Times New Roman" w:hint="eastAsia"/>
          <w:sz w:val="24"/>
        </w:rPr>
        <w:t>分钟</w:t>
      </w:r>
      <w:r w:rsidRPr="00DC33C8">
        <w:rPr>
          <w:rFonts w:asciiTheme="minorEastAsia" w:hAnsiTheme="minorEastAsia" w:cs="Times New Roman"/>
          <w:sz w:val="24"/>
        </w:rPr>
        <w:t>session</w:t>
      </w:r>
      <w:r w:rsidRPr="00DC33C8">
        <w:rPr>
          <w:rFonts w:asciiTheme="minorEastAsia" w:hAnsiTheme="minorEastAsia" w:cs="Times New Roman" w:hint="eastAsia"/>
          <w:sz w:val="24"/>
        </w:rPr>
        <w:t>保持）使用，数据库并发用户</w:t>
      </w:r>
      <w:r w:rsidRPr="00DC33C8">
        <w:rPr>
          <w:rFonts w:asciiTheme="minorEastAsia" w:hAnsiTheme="minorEastAsia" w:cs="Times New Roman"/>
          <w:sz w:val="24"/>
        </w:rPr>
        <w:t>300</w:t>
      </w:r>
      <w:r w:rsidRPr="00DC33C8">
        <w:rPr>
          <w:rFonts w:asciiTheme="minorEastAsia" w:hAnsiTheme="minorEastAsia" w:cs="Times New Roman" w:hint="eastAsia"/>
          <w:sz w:val="24"/>
        </w:rPr>
        <w:t>。</w:t>
      </w:r>
    </w:p>
    <w:p w:rsidR="00C54FD4" w:rsidRPr="00DC33C8" w:rsidRDefault="00C54FD4" w:rsidP="00C54FD4">
      <w:pPr>
        <w:spacing w:line="360" w:lineRule="auto"/>
        <w:rPr>
          <w:rFonts w:asciiTheme="minorEastAsia" w:hAnsiTheme="minorEastAsia" w:cs="Times New Roman"/>
          <w:sz w:val="24"/>
        </w:rPr>
      </w:pPr>
      <w:r w:rsidRPr="00DC33C8">
        <w:rPr>
          <w:rFonts w:asciiTheme="minorEastAsia" w:hAnsiTheme="minorEastAsia" w:cs="Times New Roman" w:hint="eastAsia"/>
          <w:sz w:val="24"/>
        </w:rPr>
        <w:t>数据库服务要求：</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提供覆盖</w:t>
      </w:r>
      <w:r w:rsidRPr="00DC33C8">
        <w:rPr>
          <w:rFonts w:asciiTheme="minorEastAsia" w:hAnsiTheme="minorEastAsia" w:cs="Times New Roman"/>
          <w:sz w:val="24"/>
        </w:rPr>
        <w:t>Oracle</w:t>
      </w:r>
      <w:r w:rsidRPr="00DC33C8">
        <w:rPr>
          <w:rFonts w:asciiTheme="minorEastAsia" w:hAnsiTheme="minorEastAsia" w:cs="Times New Roman" w:hint="eastAsia"/>
          <w:sz w:val="24"/>
        </w:rPr>
        <w:t>数据库的全生命周期的专家服务，具体服务内容如下：</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t>1</w:t>
      </w:r>
      <w:r w:rsidRPr="00DC33C8">
        <w:rPr>
          <w:rFonts w:asciiTheme="minorEastAsia" w:hAnsiTheme="minorEastAsia" w:cs="Times New Roman" w:hint="eastAsia"/>
          <w:sz w:val="24"/>
        </w:rPr>
        <w:t>、</w:t>
      </w:r>
      <w:r w:rsidRPr="00DC33C8">
        <w:rPr>
          <w:rFonts w:asciiTheme="minorEastAsia" w:hAnsiTheme="minorEastAsia" w:cs="Times New Roman"/>
          <w:sz w:val="24"/>
        </w:rPr>
        <w:t>Oracle</w:t>
      </w:r>
      <w:r w:rsidRPr="00DC33C8">
        <w:rPr>
          <w:rFonts w:asciiTheme="minorEastAsia" w:hAnsiTheme="minorEastAsia" w:cs="Times New Roman" w:hint="eastAsia"/>
          <w:sz w:val="24"/>
        </w:rPr>
        <w:t>预防性健康检查服务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每季度进行一次预防性健康检查服务，检查系统中存在的隐患，并形成巡检报告，提出解决建议，跟踪隐患的解决情况。</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、应急响应服务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服务期内提供不限次数的故障响应服务。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当</w:t>
      </w:r>
      <w:r w:rsidRPr="00DC33C8">
        <w:rPr>
          <w:rFonts w:asciiTheme="minorEastAsia" w:hAnsiTheme="minorEastAsia" w:cs="Times New Roman"/>
          <w:sz w:val="24"/>
        </w:rPr>
        <w:t>Oracle</w:t>
      </w:r>
      <w:r w:rsidRPr="00DC33C8">
        <w:rPr>
          <w:rFonts w:asciiTheme="minorEastAsia" w:hAnsiTheme="minorEastAsia" w:cs="Times New Roman" w:hint="eastAsia"/>
          <w:sz w:val="24"/>
        </w:rPr>
        <w:t>数据库出现报错、响应缓慢、无法登陆、数据损坏等故障时，安排</w:t>
      </w:r>
      <w:r w:rsidRPr="00DC33C8">
        <w:rPr>
          <w:rFonts w:asciiTheme="minorEastAsia" w:hAnsiTheme="minorEastAsia" w:cs="Times New Roman"/>
          <w:sz w:val="24"/>
        </w:rPr>
        <w:t>Oracle</w:t>
      </w:r>
      <w:r w:rsidRPr="00DC33C8">
        <w:rPr>
          <w:rFonts w:asciiTheme="minorEastAsia" w:hAnsiTheme="minorEastAsia" w:cs="Times New Roman" w:hint="eastAsia"/>
          <w:sz w:val="24"/>
        </w:rPr>
        <w:t>数据库专家远程及现场进行处理、分析，提供解决方案直至问题得到解决</w:t>
      </w:r>
      <w:r w:rsidRPr="00DC33C8">
        <w:rPr>
          <w:rFonts w:asciiTheme="minorEastAsia" w:hAnsiTheme="minorEastAsia" w:cs="Times New Roman"/>
          <w:sz w:val="24"/>
        </w:rPr>
        <w:t>,</w:t>
      </w:r>
      <w:r w:rsidRPr="00DC33C8">
        <w:rPr>
          <w:rFonts w:asciiTheme="minorEastAsia" w:hAnsiTheme="minorEastAsia" w:cs="Times New Roman" w:hint="eastAsia"/>
          <w:sz w:val="24"/>
        </w:rPr>
        <w:t>确保客户信息系统的业务连续性。</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lastRenderedPageBreak/>
        <w:t>3</w:t>
      </w:r>
      <w:r w:rsidRPr="00DC33C8">
        <w:rPr>
          <w:rFonts w:asciiTheme="minorEastAsia" w:hAnsiTheme="minorEastAsia" w:cs="Times New Roman" w:hint="eastAsia"/>
          <w:sz w:val="24"/>
        </w:rPr>
        <w:t>、</w:t>
      </w:r>
      <w:r w:rsidRPr="00DC33C8">
        <w:rPr>
          <w:rFonts w:asciiTheme="minorEastAsia" w:hAnsiTheme="minorEastAsia" w:cs="Times New Roman"/>
          <w:sz w:val="24"/>
        </w:rPr>
        <w:t>Oracle</w:t>
      </w:r>
      <w:r w:rsidRPr="00DC33C8">
        <w:rPr>
          <w:rFonts w:asciiTheme="minorEastAsia" w:hAnsiTheme="minorEastAsia" w:cs="Times New Roman" w:hint="eastAsia"/>
          <w:sz w:val="24"/>
        </w:rPr>
        <w:t>数据库性能优化服务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每半年进行一次主动优化服务。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通过主动为客户数据库进行</w:t>
      </w:r>
      <w:r w:rsidRPr="00DC33C8">
        <w:rPr>
          <w:rFonts w:asciiTheme="minorEastAsia" w:hAnsiTheme="minorEastAsia" w:cs="Times New Roman"/>
          <w:sz w:val="24"/>
        </w:rPr>
        <w:t>SQL</w:t>
      </w:r>
      <w:r w:rsidRPr="00DC33C8">
        <w:rPr>
          <w:rFonts w:asciiTheme="minorEastAsia" w:hAnsiTheme="minorEastAsia" w:cs="Times New Roman" w:hint="eastAsia"/>
          <w:sz w:val="24"/>
        </w:rPr>
        <w:t>优化、实例优化等手段，降低数据库负载，提高应用性能，保障系统稳定、高效运行。</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t>4</w:t>
      </w:r>
      <w:r w:rsidRPr="00DC33C8">
        <w:rPr>
          <w:rFonts w:asciiTheme="minorEastAsia" w:hAnsiTheme="minorEastAsia" w:cs="Times New Roman" w:hint="eastAsia"/>
          <w:sz w:val="24"/>
        </w:rPr>
        <w:t>、重大生产变更及特殊时段重点保障</w:t>
      </w:r>
    </w:p>
    <w:p w:rsidR="00C54FD4" w:rsidRPr="00DC33C8" w:rsidRDefault="00C54FD4" w:rsidP="00C54FD4">
      <w:pPr>
        <w:spacing w:line="360" w:lineRule="auto"/>
        <w:ind w:firstLineChars="200" w:firstLine="480"/>
        <w:rPr>
          <w:rFonts w:asciiTheme="minorEastAsia" w:hAnsiTheme="minorEastAsia" w:cs="Times New Roman"/>
          <w:sz w:val="24"/>
        </w:rPr>
      </w:pPr>
      <w:r w:rsidRPr="00DC33C8">
        <w:rPr>
          <w:rFonts w:asciiTheme="minorEastAsia" w:hAnsiTheme="minorEastAsia" w:cs="Times New Roman" w:hint="eastAsia"/>
          <w:sz w:val="24"/>
        </w:rPr>
        <w:t>在进行重大生产变更及在特殊时段（新系统上线、两会、国庆、黄金周等重大时段），对变更方案保障方案进行审核，并提供现场支持服务；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t>5</w:t>
      </w:r>
      <w:r w:rsidRPr="00DC33C8">
        <w:rPr>
          <w:rFonts w:asciiTheme="minorEastAsia" w:hAnsiTheme="minorEastAsia" w:cs="Times New Roman" w:hint="eastAsia"/>
          <w:sz w:val="24"/>
        </w:rPr>
        <w:t>、</w:t>
      </w:r>
      <w:r w:rsidRPr="00DC33C8">
        <w:rPr>
          <w:rFonts w:asciiTheme="minorEastAsia" w:hAnsiTheme="minorEastAsia" w:cs="Times New Roman"/>
          <w:sz w:val="24"/>
        </w:rPr>
        <w:t>Oracle</w:t>
      </w:r>
      <w:r w:rsidRPr="00DC33C8">
        <w:rPr>
          <w:rFonts w:asciiTheme="minorEastAsia" w:hAnsiTheme="minorEastAsia" w:cs="Times New Roman" w:hint="eastAsia"/>
          <w:sz w:val="24"/>
        </w:rPr>
        <w:t>备份可用性演练服务</w:t>
      </w:r>
    </w:p>
    <w:p w:rsidR="00C54FD4" w:rsidRPr="00DC33C8" w:rsidRDefault="00C54FD4" w:rsidP="00C54FD4">
      <w:pPr>
        <w:spacing w:line="360" w:lineRule="auto"/>
        <w:ind w:firstLineChars="200" w:firstLine="480"/>
        <w:rPr>
          <w:rFonts w:asciiTheme="minorEastAsia" w:hAnsiTheme="minorEastAsia" w:cs="Times New Roman"/>
          <w:sz w:val="24"/>
        </w:rPr>
      </w:pPr>
      <w:r w:rsidRPr="00DC33C8">
        <w:rPr>
          <w:rFonts w:asciiTheme="minorEastAsia" w:hAnsiTheme="minorEastAsia" w:cs="Times New Roman" w:hint="eastAsia"/>
          <w:sz w:val="24"/>
        </w:rPr>
        <w:t>每半年进行一次备份的可用性演练。包括数据库备份、恢复及备份恢复演练等内容。备份、恢复包括数据库物理备份与恢复、数据库逻辑备份与恢复以及主备服务器切换；备份恢复演练指定期进行异机恢复演练，验证备份可用，验证备份策略的正确性和完整性，并提供针对客户环境的恢复手册。</w:t>
      </w:r>
    </w:p>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13</w:t>
      </w:r>
      <w:r w:rsidRPr="00DC33C8">
        <w:rPr>
          <w:rFonts w:asciiTheme="minorEastAsia" w:hAnsiTheme="minorEastAsia" w:cs="Times New Roman" w:hint="eastAsia"/>
          <w:b/>
          <w:bCs/>
          <w:sz w:val="24"/>
          <w:szCs w:val="24"/>
        </w:rPr>
        <w:tab/>
        <w:t>数据库1</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843"/>
        <w:gridCol w:w="6237"/>
      </w:tblGrid>
      <w:tr w:rsidR="00C54FD4" w:rsidRPr="00DC33C8" w:rsidTr="00BC62AD">
        <w:trPr>
          <w:trHeight w:val="285"/>
        </w:trPr>
        <w:tc>
          <w:tcPr>
            <w:tcW w:w="72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843"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指标项</w:t>
            </w:r>
          </w:p>
        </w:tc>
        <w:tc>
          <w:tcPr>
            <w:tcW w:w="6237"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285"/>
        </w:trPr>
        <w:tc>
          <w:tcPr>
            <w:tcW w:w="72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1843"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成熟度要求</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支持当前最流行的数据库技术标准；</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完全支持中文国家标准中文字符的存储处理，支持UNICODE通用编码格式。</w:t>
            </w:r>
          </w:p>
        </w:tc>
      </w:tr>
      <w:tr w:rsidR="00C54FD4" w:rsidRPr="00DC33C8" w:rsidTr="00BC62AD">
        <w:trPr>
          <w:trHeight w:val="285"/>
        </w:trPr>
        <w:tc>
          <w:tcPr>
            <w:tcW w:w="72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高效性要求</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支持大到EB级数据量的存储管理；</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提供并发控制机制, 必须支持数据库多版本读写一致性及自动的死锁处理能力，支持行级锁，而且行级锁不升级；</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支持数据分区优化的大数据量处理功能；</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要求支持范围、列表、哈希、组合、引用、间隔等多种表分区方式，支持分区向导功能。</w:t>
            </w:r>
          </w:p>
        </w:tc>
      </w:tr>
      <w:tr w:rsidR="00C54FD4" w:rsidRPr="00DC33C8" w:rsidTr="00BC62AD">
        <w:trPr>
          <w:trHeight w:val="285"/>
        </w:trPr>
        <w:tc>
          <w:tcPr>
            <w:tcW w:w="72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可靠性要求</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支持在线备份与恢复，支持多级增量备份，应能支持基于磁盘的备份，支持多种数据复制方式；支持不依赖于第三方软件的异地容灾方案，且容灾数据库可打开用于查询、备份等操作；</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必须支持数据库闪回技术，能保障数据库准确恢复到以前的某个时间点，支持库级、表级、行级的回滚技术；</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对数据库伸缩性的支持具有从单服务器到多服务器的扩充能力，必须支持基于共享存储的真正应用集群系统。</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4</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安全性要求</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支持C2级安全标准，多级安全控制；</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支持数据库存储加密、数据传输通道加密及相应冗余控制；</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支持数据库细粒度审计、透明数据加密、标签安全等数据库安全特性。</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lastRenderedPageBreak/>
              <w:t>5</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开放性要求</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支持主流厂商及市场主推的硬件平台及Windows、Linux、Unix等操作系统；</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支持主流的网络通信协议，应包括：TCP/IP等，支持HTTP2.0、SSL等；</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支持易用并具有广泛适应性的开发语言和工具，如VC、VB、PB、JAVA、XML、WEB应用工具等等；</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支持当前流行的应用拓扑结构，如终端/服务器、客户机/服务器、浏览器/应用服务器/数据库服务器处理模式等。</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6</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易管理性</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提供单一的BS模式管理控制台；</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要求数据库提供自我管理功能，实现数据库自我诊断、自我调优。</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7</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数据库集群要求</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要求与数据库产品为同一厂家生产产品</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数据库集群要求基于共享存储的真正应用集群系统，集群可同时应用与OLAP和OLTP环境，集群同时支持负载均衡和秒级时间范围的自动故障切换功能，集群节点可无限水平扩展，且增加节点是无需停机和重新分配数据</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数据库集群每个节点可以同时提供服务</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8</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数据复制方式</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基于日志的结构化数据复制，通过解析源数据库在线日志或归档日志获得数据的增删改变化，再将这些变化应用到目标数据库，实现源数据库与目标数据库同步。支持主、备端数据库同时保持活动状态。</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9</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异构平台支持</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在进行数据复制时，不会受到数据库类型和版本的限制，基于该软件的数据复制方案适用于多种不同数据库系统和不同的数据库版本。该软件支持多种操作系统（如Sun Solaris、IBM AIX、 HP-UX、Linux、Windows等）、数据库平台（如Oracle、DB2、SQL Server等），不仅能够支持同构环境下的数据备份，还可以支持在异构的软硬件环境之间实现复制，如在不同厂商主机和存储之间、不同操作系统之间甚至不同数据库之间实现数据复制。</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10</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集群环境支持</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支持单机和集群(包括Oracle RAC)环境下的数据复制要求。</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11</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高可用</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本地集群的高可用方式，在本地单节点出现故障时，可通过集群软件接管到其它节点。可以配置多个进程和多个队列，各个进程和队列相互独立，发生故障时，可以只对发生错误的进程和队列进行独立处理，而其他进程和队列保保持继续的运行。</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12</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高性能与低影响</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每秒处理数千个事务，且不会影响源系统或目标系统。实时访问关键信息，且不影响生产系统。</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13</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数据及操作类型</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支持常用的数据类，包括数字类型(Numeric)、所有字符类型(Character)、大对象、二进制类型(Binary)、日期(Date)及时间戳(Timestamp)等类型。其它支持的数据类型包括ROWID、VARRAY、INTERVAL DAY、INTERVAL YEAR等等。</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支持对数据库序列(Sequence)的复制。</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支持对数据库DML和常用DDL操作的复制。</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lastRenderedPageBreak/>
              <w:t>14</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数据完整性</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在源系统和目标系统间移动事务时，保持事务提交边界和原子性、一致性、隔离、持久性 (ACID) 等属性。确保主数据库、备份系统和报表数据库间的数据一致性和引用完整性。</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源系统和目标系统的任何故障都不会影响到复制环境，这些故障包括：源系统主机故障、数据库故障、复制软件故障，网络故障、目标系统的主机故障、数据库故障等等。</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15</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事务一致性</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基于数据库事务来复制，保证交易的一致性和完整性，目标系统需要完整顺序地再现原系统的事务，在事务没有提交之前不进行复制。</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当数据库出现较大的事务的时候，在源端等到事务结束的时候，才把事务的数据库变化写到队列中，然后在目标端向目标数据库进行数据投递，在目标端通过大交易的拆分功能，可以把大的交易拆分成小的交易进行投递，提高投递的效率。</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16</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交易记录支持</w:t>
            </w:r>
          </w:p>
        </w:tc>
        <w:tc>
          <w:tcPr>
            <w:tcW w:w="6237" w:type="dxa"/>
            <w:shd w:val="clear" w:color="000000" w:fill="FFFFFF"/>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支持将捕获后的交易记录以文件形式存放于源端与目标端，且独立于双方数据库系统之外。</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支持将数据库交易记录发布至JMS消息队列或一般文件形式。</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透过TCP/IP来传递交易记录，并提供数据压缩与加密能力，可加速数据的传输。</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17</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双向复制支持</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支持数据库双向复制，不需要重新安装、部署软件，通过自身的双向复制原理和自动的冲突检测机制来实现。支持异构环境下的数据库双向复制。</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18</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拓扑结构</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对各种复杂IT环境有极强的适应性，可以根据实际业务的需求，将数据复制到任何想要复制的站点，不需要重新部署软件。复制拓扑模型包括：一对一、一对多、多对一、多对、串联(Cascading)、双向(Bi-Direction)等。</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19</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报警及跟踪机制</w:t>
            </w:r>
          </w:p>
        </w:tc>
        <w:tc>
          <w:tcPr>
            <w:tcW w:w="6237"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提供完整的运行日志，命令行方式和图形化方式。可监控和记录进程的启动、停止状况、进程启动的环境变量、进程运行过程中数据的处理进度、通过参数的配置让系统具有灵活的报警机制，支持对关键进程、事务、应用故障的报警和日志记录功能。既能把这些报警信息发布到第三方的监控软件中，也能支持实现图形化的管理和灵活的报警、监控功能。</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20</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其他</w:t>
            </w:r>
          </w:p>
        </w:tc>
        <w:tc>
          <w:tcPr>
            <w:tcW w:w="6237"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要求提供介质，投标商需提供所投软件产品一年标准服务。</w:t>
            </w:r>
          </w:p>
        </w:tc>
      </w:tr>
      <w:tr w:rsidR="00C54FD4" w:rsidRPr="00DC33C8" w:rsidTr="00BC62AD">
        <w:trPr>
          <w:trHeight w:val="285"/>
        </w:trPr>
        <w:tc>
          <w:tcPr>
            <w:tcW w:w="724"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21</w:t>
            </w:r>
          </w:p>
        </w:tc>
        <w:tc>
          <w:tcPr>
            <w:tcW w:w="1843"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产品规格</w:t>
            </w:r>
          </w:p>
        </w:tc>
        <w:tc>
          <w:tcPr>
            <w:tcW w:w="6237" w:type="dxa"/>
            <w:shd w:val="clear" w:color="000000" w:fill="FFFFFF"/>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数据企业版、集群软件以及数据复制软件产品规格 2个物理CPU授权</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14</w:t>
      </w:r>
      <w:r w:rsidRPr="00DC33C8">
        <w:rPr>
          <w:rFonts w:asciiTheme="minorEastAsia" w:hAnsiTheme="minorEastAsia" w:cs="Times New Roman" w:hint="eastAsia"/>
          <w:b/>
          <w:bCs/>
          <w:sz w:val="24"/>
          <w:szCs w:val="24"/>
        </w:rPr>
        <w:tab/>
        <w:t>数据库2</w:t>
      </w:r>
    </w:p>
    <w:tbl>
      <w:tblPr>
        <w:tblW w:w="8969" w:type="dxa"/>
        <w:tblInd w:w="-72" w:type="dxa"/>
        <w:tblBorders>
          <w:top w:val="single" w:sz="6" w:space="0" w:color="auto"/>
          <w:left w:val="single" w:sz="6" w:space="0" w:color="auto"/>
          <w:bottom w:val="single" w:sz="6" w:space="0" w:color="auto"/>
          <w:right w:val="single" w:sz="6" w:space="0" w:color="auto"/>
        </w:tblBorders>
        <w:tblLayout w:type="fixed"/>
        <w:tblLook w:val="04A0"/>
      </w:tblPr>
      <w:tblGrid>
        <w:gridCol w:w="747"/>
        <w:gridCol w:w="1985"/>
        <w:gridCol w:w="6237"/>
      </w:tblGrid>
      <w:tr w:rsidR="00C54FD4" w:rsidRPr="00DC33C8" w:rsidTr="00BC62AD">
        <w:trPr>
          <w:trHeight w:val="292"/>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985"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Times New Roman"/>
                <w:sz w:val="24"/>
              </w:rPr>
            </w:pPr>
            <w:r w:rsidRPr="00DC33C8">
              <w:rPr>
                <w:rFonts w:asciiTheme="minorEastAsia" w:hAnsiTheme="minorEastAsia" w:cs="Times New Roman" w:hint="eastAsia"/>
                <w:sz w:val="24"/>
              </w:rPr>
              <w:t>指标项目</w:t>
            </w:r>
          </w:p>
        </w:tc>
        <w:tc>
          <w:tcPr>
            <w:tcW w:w="623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Times New Roman"/>
                <w:sz w:val="24"/>
              </w:rPr>
            </w:pPr>
            <w:r w:rsidRPr="00DC33C8">
              <w:rPr>
                <w:rFonts w:asciiTheme="minorEastAsia" w:hAnsiTheme="minorEastAsia" w:cs="Times New Roman" w:hint="eastAsia"/>
                <w:sz w:val="24"/>
              </w:rPr>
              <w:t>指标要求</w:t>
            </w:r>
          </w:p>
        </w:tc>
      </w:tr>
      <w:tr w:rsidR="00C54FD4" w:rsidRPr="00DC33C8" w:rsidTr="00BC62AD">
        <w:trPr>
          <w:trHeight w:val="292"/>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总体要求</w:t>
            </w:r>
          </w:p>
        </w:tc>
        <w:tc>
          <w:tcPr>
            <w:tcW w:w="623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适合联机交易处理（OLTP）大型的关系型数据库；适合联机分析处理(OLAP)的大型多维分析应用；端到端、自助式的商业智能解决方案；必须是当前成熟技术的数据库产品，并符合未来数据库技术的发展潮流；提供基于公有云和私有云的数据库服务</w:t>
            </w:r>
          </w:p>
        </w:tc>
      </w:tr>
      <w:tr w:rsidR="00C54FD4" w:rsidRPr="00DC33C8" w:rsidTr="00BC62AD">
        <w:trPr>
          <w:trHeight w:val="1481"/>
        </w:trPr>
        <w:tc>
          <w:tcPr>
            <w:tcW w:w="747"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2</w:t>
            </w:r>
          </w:p>
        </w:tc>
        <w:tc>
          <w:tcPr>
            <w:tcW w:w="1985" w:type="dxa"/>
            <w:vMerge w:val="restart"/>
            <w:tcBorders>
              <w:top w:val="single" w:sz="4" w:space="0" w:color="auto"/>
              <w:left w:val="single" w:sz="6"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成熟性要求</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应支持当前主流的数据库技术标准，如：ANSI/ISO SQL89、ANSI/ISO SQL92、ANSI/ISO SQL99、ODBC3.0、X/Open、CLI、JDBC，XQuery等；</w:t>
            </w:r>
          </w:p>
        </w:tc>
      </w:tr>
      <w:tr w:rsidR="00C54FD4" w:rsidRPr="00DC33C8" w:rsidTr="00BC62AD">
        <w:trPr>
          <w:trHeight w:val="1481"/>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3</w:t>
            </w:r>
          </w:p>
        </w:tc>
        <w:tc>
          <w:tcPr>
            <w:tcW w:w="1985" w:type="dxa"/>
            <w:vMerge/>
            <w:tcBorders>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必须支持多语种，至少支持英文、中文、日文、法文、德文。完全支持中文国家标准的中文字符的存储处理，必须完全支持如Unicode，</w:t>
            </w:r>
            <w:bookmarkStart w:id="77" w:name="OLE_LINK2"/>
            <w:bookmarkStart w:id="78" w:name="OLE_LINK1"/>
            <w:r w:rsidRPr="00DC33C8">
              <w:rPr>
                <w:rFonts w:asciiTheme="minorEastAsia" w:hAnsiTheme="minorEastAsia" w:cs="Times New Roman" w:hint="eastAsia"/>
                <w:sz w:val="24"/>
              </w:rPr>
              <w:t>GB18030</w:t>
            </w:r>
            <w:bookmarkEnd w:id="77"/>
            <w:bookmarkEnd w:id="78"/>
            <w:r w:rsidRPr="00DC33C8">
              <w:rPr>
                <w:rFonts w:asciiTheme="minorEastAsia" w:hAnsiTheme="minorEastAsia" w:cs="Times New Roman" w:hint="eastAsia"/>
                <w:sz w:val="24"/>
              </w:rPr>
              <w:t>等常用字符集；</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支持对象数据库或多媒体的存储管理</w:t>
            </w:r>
          </w:p>
        </w:tc>
      </w:tr>
      <w:tr w:rsidR="00C54FD4" w:rsidRPr="00DC33C8" w:rsidTr="00BC62AD">
        <w:trPr>
          <w:trHeight w:val="50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4</w:t>
            </w:r>
          </w:p>
        </w:tc>
        <w:tc>
          <w:tcPr>
            <w:tcW w:w="1985" w:type="dxa"/>
            <w:vMerge w:val="restart"/>
            <w:tcBorders>
              <w:top w:val="single" w:sz="4" w:space="0" w:color="auto"/>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高效性要求</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应支持存储过程、触发器、表值函数等机制；</w:t>
            </w:r>
          </w:p>
        </w:tc>
      </w:tr>
      <w:tr w:rsidR="00C54FD4" w:rsidRPr="00DC33C8" w:rsidTr="00BC62AD">
        <w:trPr>
          <w:trHeight w:val="50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5</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应支持索引、多维数据索引和星型连接等技术，提供快速的即席查询处理能力；</w:t>
            </w:r>
          </w:p>
        </w:tc>
      </w:tr>
      <w:tr w:rsidR="00C54FD4" w:rsidRPr="00DC33C8" w:rsidTr="00BC62AD">
        <w:trPr>
          <w:trHeight w:val="50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6</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支持索引筛选机制</w:t>
            </w:r>
          </w:p>
        </w:tc>
      </w:tr>
      <w:tr w:rsidR="00C54FD4" w:rsidRPr="00DC33C8" w:rsidTr="00BC62AD">
        <w:trPr>
          <w:trHeight w:val="50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7</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应支持超大规模并发连接用户，内置连接管理器；</w:t>
            </w:r>
          </w:p>
        </w:tc>
      </w:tr>
      <w:tr w:rsidR="00C54FD4" w:rsidRPr="00DC33C8" w:rsidTr="00BC62AD">
        <w:trPr>
          <w:trHeight w:val="50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8</w:t>
            </w:r>
          </w:p>
        </w:tc>
        <w:tc>
          <w:tcPr>
            <w:tcW w:w="1985" w:type="dxa"/>
            <w:vMerge/>
            <w:tcBorders>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应支持列存储索引技术</w:t>
            </w:r>
          </w:p>
        </w:tc>
      </w:tr>
      <w:tr w:rsidR="00C54FD4" w:rsidRPr="00DC33C8" w:rsidTr="00BC62AD">
        <w:trPr>
          <w:trHeight w:val="31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9</w:t>
            </w:r>
          </w:p>
        </w:tc>
        <w:tc>
          <w:tcPr>
            <w:tcW w:w="1985" w:type="dxa"/>
            <w:vMerge w:val="restart"/>
            <w:tcBorders>
              <w:top w:val="single" w:sz="4" w:space="0" w:color="auto"/>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高可用要求</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应支持7x24不间断的运行处理；</w:t>
            </w:r>
          </w:p>
        </w:tc>
      </w:tr>
      <w:tr w:rsidR="00C54FD4" w:rsidRPr="00DC33C8" w:rsidTr="00BC62AD">
        <w:trPr>
          <w:trHeight w:val="55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10</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支持实例、数据库等不同级别的高可用要求；如使用故障转移群集，镜像等技术</w:t>
            </w:r>
          </w:p>
        </w:tc>
      </w:tr>
      <w:tr w:rsidR="00C54FD4" w:rsidRPr="00DC33C8" w:rsidTr="00BC62AD">
        <w:trPr>
          <w:trHeight w:val="64"/>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11</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支持读写分离的负载均衡；</w:t>
            </w:r>
          </w:p>
        </w:tc>
      </w:tr>
      <w:tr w:rsidR="00C54FD4" w:rsidRPr="00DC33C8" w:rsidTr="00BC62AD">
        <w:trPr>
          <w:trHeight w:val="64"/>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12</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应能保证数据处理的一致性和准确性，避免业务数据产生逻辑性错误。</w:t>
            </w:r>
          </w:p>
        </w:tc>
      </w:tr>
      <w:tr w:rsidR="00C54FD4" w:rsidRPr="00DC33C8" w:rsidTr="00BC62AD">
        <w:trPr>
          <w:trHeight w:val="170"/>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13</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应支持数据的在线备份与恢复，具有多种数据复制方式，支持同构及异构数据库的自动复制；</w:t>
            </w:r>
          </w:p>
        </w:tc>
      </w:tr>
      <w:tr w:rsidR="00C54FD4" w:rsidRPr="00DC33C8" w:rsidTr="00BC62AD">
        <w:trPr>
          <w:trHeight w:val="16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14</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应提供软件容错机制，包括数据库、日志镜像、自动恢复和集群机制，具有高度的数据可靠性、容错能力、完整性</w:t>
            </w:r>
            <w:r w:rsidRPr="00DC33C8">
              <w:rPr>
                <w:rFonts w:asciiTheme="minorEastAsia" w:hAnsiTheme="minorEastAsia" w:cs="Times New Roman" w:hint="eastAsia"/>
                <w:sz w:val="24"/>
              </w:rPr>
              <w:lastRenderedPageBreak/>
              <w:t>和有效性；</w:t>
            </w:r>
          </w:p>
        </w:tc>
      </w:tr>
      <w:tr w:rsidR="00C54FD4" w:rsidRPr="00DC33C8" w:rsidTr="00BC62AD">
        <w:trPr>
          <w:trHeight w:val="16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lastRenderedPageBreak/>
              <w:t>15</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支持在线的补丁升级</w:t>
            </w:r>
          </w:p>
        </w:tc>
      </w:tr>
      <w:tr w:rsidR="00C54FD4" w:rsidRPr="00DC33C8" w:rsidTr="00BC62AD">
        <w:trPr>
          <w:trHeight w:val="16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16</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应支持磁盘阵列、多CPU系统；透明的应用程序容错等；</w:t>
            </w:r>
          </w:p>
        </w:tc>
      </w:tr>
      <w:tr w:rsidR="00C54FD4" w:rsidRPr="00DC33C8" w:rsidTr="00BC62AD">
        <w:trPr>
          <w:trHeight w:val="16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17</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应支持联机备份和恢复以及跨平台恢复；扩展的备份和恢复功能；多级增量备份；准确的数据库修复；自助错误更正等。支持第三方备份解决方案集成；</w:t>
            </w:r>
          </w:p>
        </w:tc>
      </w:tr>
      <w:tr w:rsidR="00C54FD4" w:rsidRPr="00DC33C8" w:rsidTr="00BC62AD">
        <w:trPr>
          <w:trHeight w:val="16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18</w:t>
            </w:r>
          </w:p>
        </w:tc>
        <w:tc>
          <w:tcPr>
            <w:tcW w:w="1985" w:type="dxa"/>
            <w:vMerge/>
            <w:tcBorders>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灵活的数据备份/恢复功能，以支持重新开始以前被中断的恢复过程，节省恢复时间。当系统需要重新定义数据库的存储设备、路径等内容时，数据库系统应能支持自动生成数据库恢复脚本帮助DBA重新定义新数据库的存储路径</w:t>
            </w:r>
          </w:p>
        </w:tc>
      </w:tr>
      <w:tr w:rsidR="00C54FD4" w:rsidRPr="00DC33C8" w:rsidTr="00BC62AD">
        <w:trPr>
          <w:trHeight w:val="56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19</w:t>
            </w:r>
          </w:p>
        </w:tc>
        <w:tc>
          <w:tcPr>
            <w:tcW w:w="1985" w:type="dxa"/>
            <w:vMerge w:val="restart"/>
            <w:tcBorders>
              <w:top w:val="single" w:sz="4" w:space="0" w:color="auto"/>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安全性要求</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应达到NCSC的C2级安全标准；</w:t>
            </w:r>
          </w:p>
        </w:tc>
      </w:tr>
      <w:tr w:rsidR="00C54FD4" w:rsidRPr="00DC33C8" w:rsidTr="00BC62AD">
        <w:trPr>
          <w:trHeight w:val="56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20</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应支持行/表/页等不同级别的锁机制，有良好的死锁处理机制，以及阶段提交机制，以保证数据的完整性和一致性；</w:t>
            </w:r>
          </w:p>
        </w:tc>
      </w:tr>
      <w:tr w:rsidR="00C54FD4" w:rsidRPr="00DC33C8" w:rsidTr="00BC62AD">
        <w:trPr>
          <w:trHeight w:val="56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21</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支持代码模块签名；</w:t>
            </w:r>
          </w:p>
        </w:tc>
      </w:tr>
      <w:tr w:rsidR="00C54FD4" w:rsidRPr="00DC33C8" w:rsidTr="00BC62AD">
        <w:trPr>
          <w:trHeight w:val="56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22</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应支持数据库存储加密、数据传输通道加密等保密机制；</w:t>
            </w:r>
          </w:p>
        </w:tc>
      </w:tr>
      <w:tr w:rsidR="00C54FD4" w:rsidRPr="00DC33C8" w:rsidTr="00BC62AD">
        <w:trPr>
          <w:trHeight w:val="56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23</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应支持随意存取控制、身份识别、角色划分、追踪审核等安全机制；</w:t>
            </w:r>
          </w:p>
        </w:tc>
      </w:tr>
      <w:tr w:rsidR="00C54FD4" w:rsidRPr="00DC33C8" w:rsidTr="00BC62AD">
        <w:trPr>
          <w:trHeight w:val="56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24</w:t>
            </w:r>
          </w:p>
        </w:tc>
        <w:tc>
          <w:tcPr>
            <w:tcW w:w="1985" w:type="dxa"/>
            <w:vMerge/>
            <w:tcBorders>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应支持随意存取控制、身份识别、角色划分、追踪审核等安全机制；</w:t>
            </w:r>
          </w:p>
        </w:tc>
      </w:tr>
      <w:tr w:rsidR="00C54FD4" w:rsidRPr="00DC33C8" w:rsidTr="00BC62AD">
        <w:trPr>
          <w:trHeight w:val="124"/>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25</w:t>
            </w:r>
          </w:p>
        </w:tc>
        <w:tc>
          <w:tcPr>
            <w:tcW w:w="1985" w:type="dxa"/>
            <w:vMerge w:val="restart"/>
            <w:tcBorders>
              <w:top w:val="single" w:sz="4" w:space="0" w:color="auto"/>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开放性要求</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 xml:space="preserve">应支持主流厂商的硬件平台； </w:t>
            </w:r>
          </w:p>
        </w:tc>
      </w:tr>
      <w:tr w:rsidR="00C54FD4" w:rsidRPr="00DC33C8" w:rsidTr="00BC62AD">
        <w:trPr>
          <w:trHeight w:val="216"/>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26</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应支持常用的网络通信协议，如TCP/IP；</w:t>
            </w:r>
          </w:p>
        </w:tc>
      </w:tr>
      <w:tr w:rsidR="00C54FD4" w:rsidRPr="00DC33C8" w:rsidTr="00BC62AD">
        <w:trPr>
          <w:trHeight w:val="64"/>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27</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支持32位、64位环境；</w:t>
            </w:r>
          </w:p>
        </w:tc>
      </w:tr>
      <w:tr w:rsidR="00C54FD4" w:rsidRPr="00DC33C8" w:rsidTr="00BC62AD">
        <w:trPr>
          <w:trHeight w:val="1090"/>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28</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应支持异种平台上同种数据库的良好互联，实现对大型异种数据库的透明访问和复制； 支持多种文本数据和数据库的交互，如文本文件、XML等；</w:t>
            </w:r>
          </w:p>
        </w:tc>
      </w:tr>
      <w:tr w:rsidR="00C54FD4" w:rsidRPr="00DC33C8" w:rsidTr="00BC62AD">
        <w:trPr>
          <w:trHeight w:val="1090"/>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29</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应支持易用并具有广泛适应性的开发语言和工具，如.net、JAVA应用工具等</w:t>
            </w:r>
          </w:p>
        </w:tc>
      </w:tr>
      <w:tr w:rsidR="00C54FD4" w:rsidRPr="00DC33C8" w:rsidTr="00BC62AD">
        <w:trPr>
          <w:trHeight w:val="1090"/>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lastRenderedPageBreak/>
              <w:t>30</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支持当前流行的应用拓扑结构，如终端／服务器、客户机／服务器、浏览器／应用服务器／数据库服务器处理模式等；</w:t>
            </w:r>
          </w:p>
        </w:tc>
      </w:tr>
      <w:tr w:rsidR="00C54FD4" w:rsidRPr="00DC33C8" w:rsidTr="00BC62AD">
        <w:trPr>
          <w:trHeight w:val="24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31</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提供与数据库集成应用开发语言，如LINQ；</w:t>
            </w:r>
          </w:p>
        </w:tc>
      </w:tr>
      <w:tr w:rsidR="00C54FD4" w:rsidRPr="00DC33C8" w:rsidTr="00BC62AD">
        <w:trPr>
          <w:trHeight w:val="24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32</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支持XML数据的灵活处理与存储，支持Xquery等方式对XML数据进行处理，帮助应用系统的开发人员快速构建支持灵活的XML数据访问的应用；</w:t>
            </w:r>
          </w:p>
        </w:tc>
      </w:tr>
      <w:tr w:rsidR="00C54FD4" w:rsidRPr="00DC33C8" w:rsidTr="00BC62AD">
        <w:trPr>
          <w:trHeight w:val="24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33</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支持虚拟化环境的部署和管理；</w:t>
            </w:r>
          </w:p>
        </w:tc>
      </w:tr>
      <w:tr w:rsidR="00C54FD4" w:rsidRPr="00DC33C8" w:rsidTr="00BC62AD">
        <w:trPr>
          <w:trHeight w:val="248"/>
        </w:trPr>
        <w:tc>
          <w:tcPr>
            <w:tcW w:w="747" w:type="dxa"/>
            <w:tcBorders>
              <w:top w:val="single" w:sz="4" w:space="0" w:color="auto"/>
              <w:left w:val="single" w:sz="4"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Times New Roman"/>
                <w:sz w:val="24"/>
              </w:rPr>
              <w:t>34</w:t>
            </w:r>
          </w:p>
        </w:tc>
        <w:tc>
          <w:tcPr>
            <w:tcW w:w="1985" w:type="dxa"/>
            <w:vMerge/>
            <w:tcBorders>
              <w:left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支持图形界面建立数据库自动维护计划；</w:t>
            </w:r>
          </w:p>
        </w:tc>
      </w:tr>
      <w:tr w:rsidR="00C54FD4" w:rsidRPr="00DC33C8" w:rsidTr="00BC62AD">
        <w:trPr>
          <w:trHeight w:val="248"/>
        </w:trPr>
        <w:tc>
          <w:tcPr>
            <w:tcW w:w="747" w:type="dxa"/>
            <w:tcBorders>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35</w:t>
            </w:r>
          </w:p>
        </w:tc>
        <w:tc>
          <w:tcPr>
            <w:tcW w:w="1985" w:type="dxa"/>
            <w:vMerge/>
            <w:tcBorders>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集成数据库邮件功能</w:t>
            </w:r>
          </w:p>
        </w:tc>
      </w:tr>
      <w:tr w:rsidR="00C54FD4" w:rsidRPr="00DC33C8" w:rsidTr="00BC62AD">
        <w:trPr>
          <w:trHeight w:val="354"/>
        </w:trPr>
        <w:tc>
          <w:tcPr>
            <w:tcW w:w="747"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36</w:t>
            </w:r>
          </w:p>
        </w:tc>
        <w:tc>
          <w:tcPr>
            <w:tcW w:w="1985"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可扩展性</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能应对不同规模的数据量和业务量，支持大量用户(100个以上)同时访问数据库，可根据业务负载的变化灵活的调整参数具备数据库的横向和纵向扩展能力，如硬件的在线升级，数据库横向扩展；支持分区功能；支持分布式远程非结构化数据存储与访问</w:t>
            </w:r>
          </w:p>
        </w:tc>
      </w:tr>
      <w:tr w:rsidR="00C54FD4" w:rsidRPr="00DC33C8" w:rsidTr="00BC62AD">
        <w:trPr>
          <w:trHeight w:val="354"/>
        </w:trPr>
        <w:tc>
          <w:tcPr>
            <w:tcW w:w="747"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37</w:t>
            </w:r>
          </w:p>
        </w:tc>
        <w:tc>
          <w:tcPr>
            <w:tcW w:w="1985"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可移植性</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应支持与异种数据库之间数据的平滑迁移；提供工具支持异构数据库之间迁移和和迁移前的分析；应支持应用系统到异种数据库平台上的平滑移植，提供数据和应用移植的图形化集成工具</w:t>
            </w:r>
          </w:p>
        </w:tc>
      </w:tr>
      <w:tr w:rsidR="00C54FD4" w:rsidRPr="00DC33C8" w:rsidTr="00BC62AD">
        <w:trPr>
          <w:trHeight w:val="354"/>
        </w:trPr>
        <w:tc>
          <w:tcPr>
            <w:tcW w:w="747"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szCs w:val="21"/>
                <w:lang w:val="zh-CN"/>
              </w:rPr>
              <w:t>38</w:t>
            </w:r>
          </w:p>
        </w:tc>
        <w:tc>
          <w:tcPr>
            <w:tcW w:w="1985"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易管理性</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应提供统一图形界面的管理，能简易的实现对数据库的管理功能；</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应提供对数据库用户操作进行审核的功能，如审计对数据的修改，用户的登录等，能够有效的监控数据库避免违规操作；</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应支持数据库的联机维护功能；</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应提供良好的数据库跟踪和性能调整工具；</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应提供良好的对应用程序的性能分析工具，支持具有成熟的基于成本的优化机制技术；</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提供数据库管理的API接口，支持用户定制数据库管理功</w:t>
            </w:r>
            <w:r w:rsidRPr="00DC33C8">
              <w:rPr>
                <w:rFonts w:asciiTheme="minorEastAsia" w:hAnsiTheme="minorEastAsia" w:cs="Times New Roman" w:hint="eastAsia"/>
                <w:sz w:val="24"/>
              </w:rPr>
              <w:lastRenderedPageBreak/>
              <w:t>能；</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提供主数据管理服务功能；</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支持数据库、数据文件级别的高级存储管理功能，能够支持数据库、数据文件等对象的存储自动化管理功能。能够实现，存储的自动增长、与收缩，无须用户干预；</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数据库系统应具备支持DBA日常工作的自动化执行机制，具备自动收集统计信息、自动执行表重组等功能；</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可支持在同一台计算机上安装多个数据库系统版本和修补包，支持多种数据库版本与级别的并存；</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支持多节点集群方式下的数据库系统在线升级,而无需对服务器停机；</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支持多服务器管理机制，提供多服务器群组管理工具，以保证在多数据库环境下管理和配置的高效率；支持在数据库配置时，单节点配置，多节点同时部署；</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支持同构数据库的分布式联合访问，以实现多数据库的统一访问；</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提供图形化数据库监控、调优工具</w:t>
            </w:r>
          </w:p>
        </w:tc>
      </w:tr>
      <w:tr w:rsidR="00C54FD4" w:rsidRPr="00DC33C8" w:rsidTr="00BC62AD">
        <w:trPr>
          <w:trHeight w:val="354"/>
        </w:trPr>
        <w:tc>
          <w:tcPr>
            <w:tcW w:w="747"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lastRenderedPageBreak/>
              <w:t>3</w:t>
            </w:r>
            <w:r w:rsidRPr="00DC33C8">
              <w:rPr>
                <w:rFonts w:asciiTheme="minorEastAsia" w:hAnsiTheme="minorEastAsia" w:cs="宋体"/>
                <w:szCs w:val="21"/>
                <w:lang w:val="zh-CN"/>
              </w:rPr>
              <w:t>9</w:t>
            </w:r>
          </w:p>
        </w:tc>
        <w:tc>
          <w:tcPr>
            <w:tcW w:w="1985"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易开发要求</w:t>
            </w: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提供统一的图形化开发工具；</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数据库提供</w:t>
            </w:r>
            <w:bookmarkStart w:id="79" w:name="OLE_LINK9"/>
            <w:bookmarkStart w:id="80" w:name="OLE_LINK10"/>
            <w:r w:rsidRPr="00DC33C8">
              <w:rPr>
                <w:rFonts w:asciiTheme="minorEastAsia" w:hAnsiTheme="minorEastAsia" w:cs="Times New Roman" w:hint="eastAsia"/>
                <w:sz w:val="24"/>
              </w:rPr>
              <w:t>PowerShell</w:t>
            </w:r>
            <w:bookmarkEnd w:id="79"/>
            <w:bookmarkEnd w:id="80"/>
            <w:r w:rsidRPr="00DC33C8">
              <w:rPr>
                <w:rFonts w:asciiTheme="minorEastAsia" w:hAnsiTheme="minorEastAsia" w:cs="Times New Roman" w:hint="eastAsia"/>
                <w:sz w:val="24"/>
              </w:rPr>
              <w:t>程序, 编写Shell脚本；</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开发环境与主流开发工具集成，如Visual Studio；</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支持数据库项目开发的代码管理、版本管理；</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支持ADO.Net 实体框架模型；</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支持第三方地图解决方案，如Bing地图；</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bookmarkStart w:id="81" w:name="OLE_LINK11"/>
            <w:r w:rsidRPr="00DC33C8">
              <w:rPr>
                <w:rFonts w:asciiTheme="minorEastAsia" w:hAnsiTheme="minorEastAsia" w:cs="Times New Roman" w:hint="eastAsia"/>
                <w:sz w:val="24"/>
              </w:rPr>
              <w:t>支持层级ID功能</w:t>
            </w:r>
            <w:bookmarkEnd w:id="81"/>
            <w:r w:rsidRPr="00DC33C8">
              <w:rPr>
                <w:rFonts w:asciiTheme="minorEastAsia" w:hAnsiTheme="minorEastAsia" w:cs="Times New Roman" w:hint="eastAsia"/>
                <w:sz w:val="24"/>
              </w:rPr>
              <w:t>；</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支持筛选索引</w:t>
            </w:r>
          </w:p>
        </w:tc>
      </w:tr>
      <w:tr w:rsidR="00C54FD4" w:rsidRPr="00DC33C8" w:rsidTr="00BC62AD">
        <w:trPr>
          <w:trHeight w:val="354"/>
        </w:trPr>
        <w:tc>
          <w:tcPr>
            <w:tcW w:w="747"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4</w:t>
            </w:r>
            <w:r w:rsidRPr="00DC33C8">
              <w:rPr>
                <w:rFonts w:asciiTheme="minorEastAsia" w:hAnsiTheme="minorEastAsia" w:cs="宋体"/>
                <w:szCs w:val="21"/>
                <w:lang w:val="zh-CN"/>
              </w:rPr>
              <w:t>0</w:t>
            </w:r>
          </w:p>
        </w:tc>
        <w:tc>
          <w:tcPr>
            <w:tcW w:w="1985" w:type="dxa"/>
            <w:tcBorders>
              <w:top w:val="single" w:sz="4" w:space="0" w:color="auto"/>
              <w:left w:val="single" w:sz="6" w:space="0" w:color="auto"/>
              <w:bottom w:val="single" w:sz="4" w:space="0" w:color="auto"/>
              <w:right w:val="single" w:sz="4" w:space="0" w:color="auto"/>
            </w:tcBorders>
          </w:tcPr>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r w:rsidRPr="00DC33C8">
              <w:rPr>
                <w:rFonts w:asciiTheme="minorEastAsia" w:hAnsiTheme="minorEastAsia" w:cs="宋体" w:hint="eastAsia"/>
                <w:szCs w:val="21"/>
                <w:lang w:val="zh-CN"/>
              </w:rPr>
              <w:t>数据仓库和BI支持</w:t>
            </w:r>
          </w:p>
          <w:p w:rsidR="00C54FD4" w:rsidRPr="00DC33C8" w:rsidRDefault="00C54FD4" w:rsidP="00BC62AD">
            <w:pPr>
              <w:autoSpaceDE w:val="0"/>
              <w:autoSpaceDN w:val="0"/>
              <w:adjustRightInd w:val="0"/>
              <w:spacing w:line="360" w:lineRule="auto"/>
              <w:jc w:val="center"/>
              <w:rPr>
                <w:rFonts w:asciiTheme="minorEastAsia" w:hAnsiTheme="minorEastAsia" w:cs="宋体"/>
                <w:szCs w:val="21"/>
                <w:lang w:val="zh-CN"/>
              </w:rPr>
            </w:pPr>
          </w:p>
        </w:tc>
        <w:tc>
          <w:tcPr>
            <w:tcW w:w="6237" w:type="dxa"/>
            <w:tcBorders>
              <w:top w:val="single" w:sz="4" w:space="0" w:color="auto"/>
              <w:left w:val="single" w:sz="4" w:space="0" w:color="auto"/>
              <w:bottom w:val="single" w:sz="4" w:space="0" w:color="auto"/>
              <w:right w:val="single" w:sz="6" w:space="0" w:color="auto"/>
            </w:tcBorders>
          </w:tcPr>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提供OLAP多维数据库支持能力；支持全部三种OLAP模式:MOLAP,ROLAP,HOLAP；</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支持OLAP的预定义缓存，预先缓存查询频繁的数据；</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支持OLAP数据库的分布式分区；</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lastRenderedPageBreak/>
              <w:t>支持内置数据挖掘功能,并提供针对Excel的数据挖掘插件；</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支持数据挖掘工具与主流用户办公平台集成，如Office Excel；</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支持数据压缩机制；</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支持列存储技术</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支持高效率的数据加载；</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支持ETL和报表工具集成；</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数据分析提供与主流用户办公平台集成，如Office Excel；</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支持实时数据分析和实时事件流处理技术（CEP技术），并能将实时数据处理与BI分析系统集成，展现实时数据分析结果；</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提供自服务分析工具，让用户能在多种客户端（如IE浏览器）自助进行数据分析和报表制作；</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支持多种报表展现形式，如柱状图、饼状图、仪表盘、动画播放、地图报表等；</w:t>
            </w:r>
          </w:p>
          <w:p w:rsidR="00C54FD4" w:rsidRPr="00DC33C8" w:rsidRDefault="00C54FD4" w:rsidP="00BC62AD">
            <w:pPr>
              <w:autoSpaceDE w:val="0"/>
              <w:autoSpaceDN w:val="0"/>
              <w:adjustRightInd w:val="0"/>
              <w:spacing w:line="360" w:lineRule="auto"/>
              <w:jc w:val="left"/>
              <w:rPr>
                <w:rFonts w:asciiTheme="minorEastAsia" w:hAnsiTheme="minorEastAsia" w:cs="Times New Roman"/>
                <w:sz w:val="24"/>
              </w:rPr>
            </w:pPr>
            <w:r w:rsidRPr="00DC33C8">
              <w:rPr>
                <w:rFonts w:asciiTheme="minorEastAsia" w:hAnsiTheme="minorEastAsia" w:cs="Times New Roman" w:hint="eastAsia"/>
                <w:sz w:val="24"/>
              </w:rPr>
              <w:t>支持内存数据分析技术，以提高数据访问效率。</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15</w:t>
      </w:r>
      <w:r w:rsidRPr="00DC33C8">
        <w:rPr>
          <w:rFonts w:asciiTheme="minorEastAsia" w:hAnsiTheme="minorEastAsia" w:cs="Times New Roman" w:hint="eastAsia"/>
          <w:b/>
          <w:bCs/>
          <w:sz w:val="24"/>
          <w:szCs w:val="24"/>
        </w:rPr>
        <w:tab/>
        <w:t>存储系统</w:t>
      </w:r>
    </w:p>
    <w:p w:rsidR="00C54FD4" w:rsidRPr="00DC33C8" w:rsidRDefault="00C54FD4" w:rsidP="00C54FD4">
      <w:pPr>
        <w:rPr>
          <w:rFonts w:asciiTheme="minorEastAsia" w:hAnsiTheme="minorEastAsia" w:cs="Times New Roman"/>
          <w:sz w:val="24"/>
        </w:rPr>
      </w:pPr>
      <w:r w:rsidRPr="00DC33C8">
        <w:rPr>
          <w:rFonts w:asciiTheme="minorEastAsia" w:hAnsiTheme="minorEastAsia" w:cs="Times New Roman" w:hint="eastAsia"/>
          <w:sz w:val="24"/>
        </w:rPr>
        <w:t>存储</w:t>
      </w:r>
      <w:r w:rsidRPr="00DC33C8">
        <w:rPr>
          <w:rFonts w:asciiTheme="minorEastAsia" w:hAnsiTheme="minorEastAsia" w:cs="Times New Roman"/>
          <w:sz w:val="24"/>
        </w:rPr>
        <w:t>系统包含</w:t>
      </w:r>
      <w:r w:rsidRPr="00DC33C8">
        <w:rPr>
          <w:rFonts w:asciiTheme="minorEastAsia" w:hAnsiTheme="minorEastAsia" w:cs="Times New Roman" w:hint="eastAsia"/>
          <w:sz w:val="24"/>
        </w:rPr>
        <w:t>8套</w:t>
      </w:r>
      <w:r w:rsidRPr="00DC33C8">
        <w:rPr>
          <w:rFonts w:asciiTheme="minorEastAsia" w:hAnsiTheme="minorEastAsia" w:cs="Times New Roman"/>
          <w:sz w:val="24"/>
        </w:rPr>
        <w:t>SAN</w:t>
      </w:r>
      <w:r w:rsidRPr="00DC33C8">
        <w:rPr>
          <w:rFonts w:asciiTheme="minorEastAsia" w:hAnsiTheme="minorEastAsia" w:cs="Times New Roman" w:hint="eastAsia"/>
          <w:sz w:val="24"/>
        </w:rPr>
        <w:t>存储</w:t>
      </w:r>
      <w:r w:rsidRPr="00DC33C8">
        <w:rPr>
          <w:rFonts w:asciiTheme="minorEastAsia" w:hAnsiTheme="minorEastAsia" w:cs="Times New Roman"/>
          <w:sz w:val="24"/>
        </w:rPr>
        <w:t>系统</w:t>
      </w:r>
      <w:r w:rsidRPr="00DC33C8">
        <w:rPr>
          <w:rFonts w:asciiTheme="minorEastAsia" w:hAnsiTheme="minorEastAsia" w:cs="Times New Roman" w:hint="eastAsia"/>
          <w:sz w:val="24"/>
        </w:rPr>
        <w:t>及4套</w:t>
      </w:r>
      <w:r w:rsidRPr="00DC33C8">
        <w:rPr>
          <w:rFonts w:asciiTheme="minorEastAsia" w:hAnsiTheme="minorEastAsia" w:cs="Times New Roman"/>
          <w:sz w:val="24"/>
        </w:rPr>
        <w:t>NAS</w:t>
      </w:r>
      <w:r w:rsidRPr="00DC33C8">
        <w:rPr>
          <w:rFonts w:asciiTheme="minorEastAsia" w:hAnsiTheme="minorEastAsia" w:cs="Times New Roman" w:hint="eastAsia"/>
          <w:sz w:val="24"/>
        </w:rPr>
        <w:t>存储系统</w:t>
      </w:r>
      <w:r w:rsidRPr="00DC33C8">
        <w:rPr>
          <w:rFonts w:asciiTheme="minorEastAsia" w:hAnsiTheme="minorEastAsia" w:cs="Times New Roman"/>
          <w:sz w:val="24"/>
        </w:rPr>
        <w:t>，</w:t>
      </w:r>
      <w:r w:rsidRPr="00DC33C8">
        <w:rPr>
          <w:rFonts w:asciiTheme="minorEastAsia" w:hAnsiTheme="minorEastAsia" w:cs="Times New Roman" w:hint="eastAsia"/>
          <w:sz w:val="24"/>
        </w:rPr>
        <w:t>共12套设备。</w:t>
      </w:r>
    </w:p>
    <w:p w:rsidR="00C54FD4" w:rsidRPr="00DC33C8" w:rsidRDefault="00C54FD4" w:rsidP="00C54FD4">
      <w:pPr>
        <w:rPr>
          <w:rFonts w:asciiTheme="minorEastAsia" w:hAnsiTheme="minorEastAsia" w:cs="Times New Roman"/>
          <w:sz w:val="24"/>
        </w:rPr>
      </w:pPr>
    </w:p>
    <w:p w:rsidR="00C54FD4" w:rsidRPr="00DC33C8" w:rsidRDefault="00C54FD4" w:rsidP="00C54FD4">
      <w:pPr>
        <w:spacing w:before="152" w:after="160"/>
        <w:rPr>
          <w:rFonts w:asciiTheme="minorEastAsia" w:hAnsiTheme="minorEastAsia" w:cs="Arial"/>
          <w:b/>
          <w:sz w:val="20"/>
          <w:szCs w:val="20"/>
        </w:rPr>
      </w:pPr>
      <w:r w:rsidRPr="00DC33C8">
        <w:rPr>
          <w:rFonts w:asciiTheme="minorEastAsia" w:hAnsiTheme="minorEastAsia" w:cs="Arial"/>
          <w:b/>
          <w:sz w:val="20"/>
          <w:szCs w:val="20"/>
        </w:rPr>
        <w:t>SAN存储系统</w:t>
      </w:r>
      <w:r w:rsidRPr="00DC33C8">
        <w:rPr>
          <w:rFonts w:asciiTheme="minorEastAsia" w:hAnsiTheme="minorEastAsia" w:cs="Arial" w:hint="eastAsia"/>
          <w:b/>
          <w:sz w:val="20"/>
          <w:szCs w:val="20"/>
        </w:rPr>
        <w:t>（8套）</w:t>
      </w: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1767"/>
        <w:gridCol w:w="4158"/>
      </w:tblGrid>
      <w:tr w:rsidR="00C54FD4" w:rsidRPr="00DC33C8" w:rsidTr="00BC62AD">
        <w:trPr>
          <w:trHeight w:val="360"/>
        </w:trPr>
        <w:tc>
          <w:tcPr>
            <w:tcW w:w="709" w:type="dxa"/>
            <w:tcBorders>
              <w:right w:val="single" w:sz="4" w:space="0" w:color="000000"/>
            </w:tcBorders>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3893" w:type="dxa"/>
            <w:gridSpan w:val="2"/>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4158" w:type="dxa"/>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263"/>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126"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基本要求</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体系架构</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配置双控制器，控制器支持A/A模式，最大支持控制器≥8个，支持FCSAN、IPSAN</w:t>
            </w:r>
          </w:p>
        </w:tc>
      </w:tr>
      <w:tr w:rsidR="00C54FD4" w:rsidRPr="00DC33C8" w:rsidTr="00BC62AD">
        <w:trPr>
          <w:trHeight w:val="323"/>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126" w:type="dxa"/>
            <w:vMerge w:val="restart"/>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阵列控制器硬件配置</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CPU</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64位多核处理芯片</w:t>
            </w:r>
          </w:p>
        </w:tc>
      </w:tr>
      <w:tr w:rsidR="00C54FD4" w:rsidRPr="00DC33C8" w:rsidTr="00BC62AD">
        <w:trPr>
          <w:trHeight w:val="424"/>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前端主机端口</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支持FC和IP两种主机连接，最大支持FC主机端口≥16个，1Gb/10GbiSCSI主机接口≥8个，支持不同类型端口混合配置；</w:t>
            </w:r>
          </w:p>
          <w:p w:rsidR="00C54FD4" w:rsidRPr="00DC33C8" w:rsidRDefault="00C54FD4" w:rsidP="00BC62AD">
            <w:pPr>
              <w:autoSpaceDE w:val="0"/>
              <w:autoSpaceDN w:val="0"/>
              <w:adjustRightInd w:val="0"/>
              <w:spacing w:line="276" w:lineRule="auto"/>
              <w:rPr>
                <w:rFonts w:asciiTheme="minorEastAsia" w:hAnsiTheme="minorEastAsia" w:cs="Times New Roman"/>
                <w:b/>
                <w:sz w:val="24"/>
              </w:rPr>
            </w:pPr>
            <w:r w:rsidRPr="00DC33C8">
              <w:rPr>
                <w:rFonts w:asciiTheme="minorEastAsia" w:hAnsiTheme="minorEastAsia" w:cs="Times New Roman"/>
                <w:sz w:val="24"/>
              </w:rPr>
              <w:lastRenderedPageBreak/>
              <w:t>#</w:t>
            </w:r>
            <w:r w:rsidRPr="00DC33C8">
              <w:rPr>
                <w:rFonts w:asciiTheme="minorEastAsia" w:hAnsiTheme="minorEastAsia" w:cs="Times New Roman" w:hint="eastAsia"/>
                <w:sz w:val="24"/>
              </w:rPr>
              <w:t>实配主机FC接口≥8个</w:t>
            </w:r>
          </w:p>
          <w:p w:rsidR="00C54FD4" w:rsidRPr="00DC33C8" w:rsidRDefault="00C54FD4" w:rsidP="00BC62AD">
            <w:pPr>
              <w:autoSpaceDE w:val="0"/>
              <w:autoSpaceDN w:val="0"/>
              <w:adjustRightInd w:val="0"/>
              <w:spacing w:line="276" w:lineRule="auto"/>
              <w:rPr>
                <w:rFonts w:asciiTheme="minorEastAsia" w:hAnsiTheme="minorEastAsia" w:cs="Times New Roman"/>
                <w:b/>
                <w:sz w:val="24"/>
              </w:rPr>
            </w:pPr>
            <w:r w:rsidRPr="00DC33C8">
              <w:rPr>
                <w:rFonts w:asciiTheme="minorEastAsia" w:hAnsiTheme="minorEastAsia" w:cs="Times New Roman"/>
                <w:b/>
                <w:sz w:val="24"/>
              </w:rPr>
              <w:t>*</w:t>
            </w:r>
            <w:r w:rsidRPr="00DC33C8">
              <w:rPr>
                <w:rFonts w:asciiTheme="minorEastAsia" w:hAnsiTheme="minorEastAsia" w:cs="Times New Roman" w:hint="eastAsia"/>
                <w:b/>
                <w:sz w:val="24"/>
              </w:rPr>
              <w:t>主机FC接口16Gb</w:t>
            </w:r>
          </w:p>
        </w:tc>
      </w:tr>
      <w:tr w:rsidR="00C54FD4" w:rsidRPr="00DC33C8" w:rsidTr="00BC62AD">
        <w:trPr>
          <w:trHeight w:val="411"/>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lastRenderedPageBreak/>
              <w:t>4</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缓存容量</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配置控制器缓存总容量≥</w:t>
            </w:r>
            <w:r w:rsidRPr="00DC33C8">
              <w:rPr>
                <w:rFonts w:asciiTheme="minorEastAsia" w:hAnsiTheme="minorEastAsia" w:cs="Times New Roman"/>
                <w:sz w:val="24"/>
              </w:rPr>
              <w:t>64Gb</w:t>
            </w:r>
            <w:r w:rsidRPr="00DC33C8">
              <w:rPr>
                <w:rFonts w:asciiTheme="minorEastAsia" w:hAnsiTheme="minorEastAsia" w:cs="Times New Roman" w:hint="eastAsia"/>
                <w:sz w:val="24"/>
              </w:rPr>
              <w:t>（非</w:t>
            </w:r>
            <w:r w:rsidRPr="00DC33C8">
              <w:rPr>
                <w:rFonts w:asciiTheme="minorEastAsia" w:hAnsiTheme="minorEastAsia" w:cs="Times New Roman"/>
                <w:sz w:val="24"/>
              </w:rPr>
              <w:t>SSD硬盘</w:t>
            </w:r>
            <w:r w:rsidRPr="00DC33C8">
              <w:rPr>
                <w:rFonts w:asciiTheme="minorEastAsia" w:hAnsiTheme="minorEastAsia" w:cs="Times New Roman" w:hint="eastAsia"/>
                <w:sz w:val="24"/>
              </w:rPr>
              <w:t>、FLASH、NAS共享等方式</w:t>
            </w:r>
            <w:r w:rsidRPr="00DC33C8">
              <w:rPr>
                <w:rFonts w:asciiTheme="minorEastAsia" w:hAnsiTheme="minorEastAsia" w:cs="Times New Roman"/>
                <w:sz w:val="24"/>
              </w:rPr>
              <w:t>扩展缓存</w:t>
            </w:r>
            <w:r w:rsidRPr="00DC33C8">
              <w:rPr>
                <w:rFonts w:asciiTheme="minorEastAsia" w:hAnsiTheme="minorEastAsia" w:cs="Times New Roman" w:hint="eastAsia"/>
                <w:sz w:val="24"/>
              </w:rPr>
              <w:t>）</w:t>
            </w:r>
          </w:p>
        </w:tc>
      </w:tr>
      <w:tr w:rsidR="00C54FD4" w:rsidRPr="00DC33C8" w:rsidTr="00BC62AD">
        <w:trPr>
          <w:trHeight w:val="26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126" w:type="dxa"/>
            <w:vMerge w:val="restart"/>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硬盘配置</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磁盘类型</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支持SSD、SAS、SATA或NLSAS硬盘</w:t>
            </w:r>
          </w:p>
        </w:tc>
      </w:tr>
      <w:tr w:rsidR="00C54FD4" w:rsidRPr="00DC33C8" w:rsidTr="00BC62AD">
        <w:trPr>
          <w:trHeight w:val="26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磁盘配置</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单系统最大硬盘数≥500块，配置企业级1</w:t>
            </w:r>
            <w:r w:rsidRPr="00DC33C8">
              <w:rPr>
                <w:rFonts w:asciiTheme="minorEastAsia" w:hAnsiTheme="minorEastAsia" w:cs="Times New Roman"/>
                <w:sz w:val="24"/>
              </w:rPr>
              <w:t>.</w:t>
            </w:r>
            <w:r w:rsidRPr="00DC33C8">
              <w:rPr>
                <w:rFonts w:asciiTheme="minorEastAsia" w:hAnsiTheme="minorEastAsia" w:cs="Times New Roman" w:hint="eastAsia"/>
                <w:sz w:val="24"/>
              </w:rPr>
              <w:t>2TBSA</w:t>
            </w:r>
            <w:r w:rsidRPr="00DC33C8">
              <w:rPr>
                <w:rFonts w:asciiTheme="minorEastAsia" w:hAnsiTheme="minorEastAsia" w:cs="Times New Roman"/>
                <w:sz w:val="24"/>
              </w:rPr>
              <w:t>S10000转</w:t>
            </w:r>
            <w:r w:rsidRPr="00DC33C8">
              <w:rPr>
                <w:rFonts w:asciiTheme="minorEastAsia" w:hAnsiTheme="minorEastAsia" w:cs="Times New Roman" w:hint="eastAsia"/>
                <w:sz w:val="24"/>
              </w:rPr>
              <w:t>硬盘8</w:t>
            </w:r>
            <w:r w:rsidRPr="00DC33C8">
              <w:rPr>
                <w:rFonts w:asciiTheme="minorEastAsia" w:hAnsiTheme="minorEastAsia" w:cs="Times New Roman"/>
                <w:sz w:val="24"/>
              </w:rPr>
              <w:t>0</w:t>
            </w:r>
            <w:r w:rsidRPr="00DC33C8">
              <w:rPr>
                <w:rFonts w:asciiTheme="minorEastAsia" w:hAnsiTheme="minorEastAsia" w:cs="Times New Roman" w:hint="eastAsia"/>
                <w:sz w:val="24"/>
              </w:rPr>
              <w:t>块</w:t>
            </w:r>
          </w:p>
        </w:tc>
      </w:tr>
      <w:tr w:rsidR="00C54FD4" w:rsidRPr="00DC33C8" w:rsidTr="00BC62AD">
        <w:trPr>
          <w:trHeight w:val="310"/>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2126" w:type="dxa"/>
            <w:vMerge w:val="restart"/>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系统性能</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I/O处理性能</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color w:val="000000" w:themeColor="text1"/>
                <w:sz w:val="24"/>
              </w:rPr>
              <w:t>#</w:t>
            </w:r>
            <w:r w:rsidRPr="00DC33C8">
              <w:rPr>
                <w:rFonts w:asciiTheme="minorEastAsia" w:hAnsiTheme="minorEastAsia" w:cs="Times New Roman" w:hint="eastAsia"/>
                <w:color w:val="000000" w:themeColor="text1"/>
                <w:sz w:val="24"/>
              </w:rPr>
              <w:t>双控条件下，SPC</w:t>
            </w:r>
            <w:r w:rsidRPr="00DC33C8">
              <w:rPr>
                <w:rFonts w:asciiTheme="minorEastAsia" w:hAnsiTheme="minorEastAsia" w:cs="Times New Roman"/>
                <w:color w:val="000000" w:themeColor="text1"/>
                <w:sz w:val="24"/>
              </w:rPr>
              <w:t>-1</w:t>
            </w:r>
            <w:r w:rsidRPr="00DC33C8">
              <w:rPr>
                <w:rFonts w:asciiTheme="minorEastAsia" w:hAnsiTheme="minorEastAsia" w:cs="Times New Roman" w:hint="eastAsia"/>
                <w:color w:val="000000" w:themeColor="text1"/>
                <w:sz w:val="24"/>
              </w:rPr>
              <w:t xml:space="preserve">测试值不小于 </w:t>
            </w:r>
            <w:r w:rsidRPr="00DC33C8">
              <w:rPr>
                <w:rFonts w:asciiTheme="minorEastAsia" w:hAnsiTheme="minorEastAsia" w:cs="Times New Roman"/>
                <w:color w:val="000000" w:themeColor="text1"/>
                <w:sz w:val="24"/>
              </w:rPr>
              <w:t>15</w:t>
            </w:r>
            <w:r w:rsidRPr="00DC33C8">
              <w:rPr>
                <w:rFonts w:asciiTheme="minorEastAsia" w:hAnsiTheme="minorEastAsia" w:cs="Times New Roman" w:hint="eastAsia"/>
                <w:color w:val="000000" w:themeColor="text1"/>
                <w:sz w:val="24"/>
              </w:rPr>
              <w:t>0,000IOPS（提供SPC测试报告）</w:t>
            </w:r>
          </w:p>
        </w:tc>
      </w:tr>
      <w:tr w:rsidR="00C54FD4" w:rsidRPr="00DC33C8" w:rsidTr="00BC62AD">
        <w:trPr>
          <w:trHeight w:val="360"/>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支持主机数量</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≥256台主机</w:t>
            </w:r>
          </w:p>
        </w:tc>
      </w:tr>
      <w:tr w:rsidR="00C54FD4" w:rsidRPr="00DC33C8" w:rsidTr="00BC62AD">
        <w:trPr>
          <w:trHeight w:val="34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9</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最大LUN数量</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≥1024LUN</w:t>
            </w:r>
          </w:p>
        </w:tc>
      </w:tr>
      <w:tr w:rsidR="00C54FD4" w:rsidRPr="00DC33C8" w:rsidTr="00BC62AD">
        <w:trPr>
          <w:trHeight w:val="413"/>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10</w:t>
            </w:r>
          </w:p>
        </w:tc>
        <w:tc>
          <w:tcPr>
            <w:tcW w:w="2126" w:type="dxa"/>
            <w:vMerge w:val="restart"/>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可靠性</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RAID支持</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b/>
                <w:sz w:val="24"/>
              </w:rPr>
            </w:pPr>
            <w:r w:rsidRPr="00DC33C8">
              <w:rPr>
                <w:rFonts w:asciiTheme="minorEastAsia" w:hAnsiTheme="minorEastAsia" w:cs="Times New Roman"/>
                <w:b/>
                <w:sz w:val="24"/>
              </w:rPr>
              <w:t>*</w:t>
            </w:r>
            <w:r w:rsidRPr="00DC33C8">
              <w:rPr>
                <w:rFonts w:ascii="Calibri" w:eastAsia="宋体" w:hAnsi="Calibri" w:cs="Times New Roman" w:hint="eastAsia"/>
                <w:b/>
                <w:sz w:val="24"/>
              </w:rPr>
              <w:t xml:space="preserve"> RAID</w:t>
            </w:r>
            <w:r w:rsidRPr="00DC33C8">
              <w:rPr>
                <w:rFonts w:ascii="Calibri" w:eastAsia="宋体" w:hAnsi="Calibri" w:cs="Times New Roman"/>
                <w:b/>
                <w:sz w:val="24"/>
              </w:rPr>
              <w:t>0,1</w:t>
            </w:r>
            <w:r w:rsidRPr="00DC33C8">
              <w:rPr>
                <w:rFonts w:ascii="Calibri" w:eastAsia="宋体" w:hAnsi="Calibri" w:cs="Times New Roman" w:hint="eastAsia"/>
                <w:b/>
                <w:sz w:val="24"/>
              </w:rPr>
              <w:t>,5,6</w:t>
            </w:r>
            <w:r w:rsidRPr="00DC33C8">
              <w:rPr>
                <w:rFonts w:ascii="Calibri" w:eastAsia="宋体" w:hAnsi="Calibri" w:cs="Times New Roman" w:hint="eastAsia"/>
                <w:b/>
                <w:sz w:val="24"/>
              </w:rPr>
              <w:t>或等效</w:t>
            </w:r>
            <w:r w:rsidRPr="00DC33C8">
              <w:rPr>
                <w:rFonts w:ascii="Calibri" w:eastAsia="宋体" w:hAnsi="Calibri" w:cs="Times New Roman" w:hint="eastAsia"/>
                <w:b/>
                <w:sz w:val="24"/>
              </w:rPr>
              <w:t>RAID</w:t>
            </w:r>
            <w:r w:rsidRPr="00DC33C8">
              <w:rPr>
                <w:rFonts w:ascii="Calibri" w:eastAsia="宋体" w:hAnsi="Calibri" w:cs="Times New Roman" w:hint="eastAsia"/>
                <w:b/>
                <w:sz w:val="24"/>
              </w:rPr>
              <w:t>方式</w:t>
            </w:r>
            <w:r w:rsidRPr="00DC33C8">
              <w:rPr>
                <w:rFonts w:ascii="Calibri" w:eastAsia="宋体" w:hAnsi="Calibri" w:cs="Times New Roman" w:hint="eastAsia"/>
                <w:b/>
                <w:sz w:val="24"/>
              </w:rPr>
              <w:t>;</w:t>
            </w:r>
            <w:r w:rsidRPr="00DC33C8">
              <w:rPr>
                <w:rFonts w:ascii="Calibri" w:eastAsia="宋体" w:hAnsi="Calibri" w:cs="Times New Roman" w:hint="eastAsia"/>
                <w:b/>
                <w:sz w:val="24"/>
              </w:rPr>
              <w:t>支持全局热备盘和降级访问</w:t>
            </w:r>
            <w:r w:rsidRPr="00DC33C8">
              <w:rPr>
                <w:rFonts w:ascii="Calibri" w:eastAsia="宋体" w:hAnsi="Calibri" w:cs="Times New Roman" w:hint="eastAsia"/>
                <w:b/>
                <w:sz w:val="24"/>
              </w:rPr>
              <w:t>;</w:t>
            </w:r>
          </w:p>
        </w:tc>
      </w:tr>
      <w:tr w:rsidR="00C54FD4" w:rsidRPr="00DC33C8" w:rsidTr="00BC62AD">
        <w:trPr>
          <w:trHeight w:val="483"/>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11</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Cache镜像功能</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两条物理全冗余全双工的镜像通道，实现两个控制器的Cache数据通过相互镜像实现备份</w:t>
            </w:r>
          </w:p>
        </w:tc>
      </w:tr>
      <w:tr w:rsidR="00C54FD4" w:rsidRPr="00DC33C8" w:rsidTr="00BC62AD">
        <w:trPr>
          <w:trHeight w:val="616"/>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12</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掉电保护</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掉电时Cache数据可安全写入硬盘永久保存，实现无限时断电保护Cache数据的目的</w:t>
            </w:r>
          </w:p>
        </w:tc>
      </w:tr>
      <w:tr w:rsidR="00C54FD4" w:rsidRPr="00DC33C8" w:rsidTr="00BC62AD">
        <w:trPr>
          <w:trHeight w:val="99"/>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13</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冗余组件</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配置冗余控制器、电源、风扇、端口卡等，冗余部件全部支持在线热插拔维护</w:t>
            </w:r>
          </w:p>
        </w:tc>
      </w:tr>
      <w:tr w:rsidR="00C54FD4" w:rsidRPr="00DC33C8" w:rsidTr="00BC62AD">
        <w:trPr>
          <w:trHeight w:val="303"/>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14</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全局热备技术</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可以实现热备盘跨框热备保护硬盘</w:t>
            </w:r>
          </w:p>
        </w:tc>
      </w:tr>
      <w:tr w:rsidR="00C54FD4" w:rsidRPr="00DC33C8" w:rsidTr="00BC62AD">
        <w:trPr>
          <w:trHeight w:val="690"/>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5</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后端硬盘通道冗余</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硬盘物理通道要支持冗余，一条物理通道故障后要支持通过冗余通道来访问</w:t>
            </w:r>
          </w:p>
        </w:tc>
      </w:tr>
      <w:tr w:rsidR="00C54FD4" w:rsidRPr="00DC33C8" w:rsidTr="00BC62AD">
        <w:trPr>
          <w:trHeight w:val="644"/>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6</w:t>
            </w:r>
          </w:p>
        </w:tc>
        <w:tc>
          <w:tcPr>
            <w:tcW w:w="2126"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兼容性</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操作系统</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兼容Linux、Windows、Unix操作系统，并提供这些系统下的多路径冗余软件</w:t>
            </w:r>
          </w:p>
        </w:tc>
      </w:tr>
      <w:tr w:rsidR="00C54FD4" w:rsidRPr="00DC33C8" w:rsidTr="00BC62AD">
        <w:trPr>
          <w:trHeight w:val="98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17</w:t>
            </w:r>
          </w:p>
        </w:tc>
        <w:tc>
          <w:tcPr>
            <w:tcW w:w="2126" w:type="dxa"/>
            <w:vMerge w:val="restart"/>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软件功能</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阵列安全管理软件</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配置基于存储阵列的安全控制管理软件，以保证在SAN环境下，不同主机系统对存储阵列访问的安全性，配置最大支持的主机组数许可(100主机组以上)，不得额外收取许可费用</w:t>
            </w:r>
          </w:p>
        </w:tc>
      </w:tr>
      <w:tr w:rsidR="00C54FD4" w:rsidRPr="00DC33C8" w:rsidTr="00BC62AD">
        <w:trPr>
          <w:trHeight w:val="341"/>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8</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数据快照</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支持数据快照功能,单卷快照数量≥</w:t>
            </w:r>
            <w:r w:rsidRPr="00DC33C8">
              <w:rPr>
                <w:rFonts w:asciiTheme="minorEastAsia" w:hAnsiTheme="minorEastAsia" w:cs="Times New Roman"/>
                <w:sz w:val="24"/>
              </w:rPr>
              <w:t>128</w:t>
            </w:r>
          </w:p>
        </w:tc>
      </w:tr>
      <w:tr w:rsidR="00C54FD4" w:rsidRPr="00DC33C8" w:rsidTr="00BC62AD">
        <w:trPr>
          <w:trHeight w:val="34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19</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数据卷复制</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支持LUN拷贝功能</w:t>
            </w:r>
          </w:p>
        </w:tc>
      </w:tr>
      <w:tr w:rsidR="00C54FD4" w:rsidRPr="00DC33C8" w:rsidTr="00BC62AD">
        <w:trPr>
          <w:trHeight w:val="34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0</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数据消冗</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宋体" w:eastAsia="宋体" w:hAnsi="宋体" w:cs="Times New Roman" w:hint="eastAsia"/>
                <w:sz w:val="24"/>
                <w:szCs w:val="24"/>
              </w:rPr>
              <w:t>支持</w:t>
            </w:r>
            <w:r w:rsidRPr="00DC33C8">
              <w:rPr>
                <w:rFonts w:asciiTheme="minorEastAsia" w:hAnsiTheme="minorEastAsia" w:cs="Times New Roman" w:hint="eastAsia"/>
                <w:sz w:val="24"/>
              </w:rPr>
              <w:t>数据消冗功能</w:t>
            </w:r>
          </w:p>
        </w:tc>
      </w:tr>
      <w:tr w:rsidR="00C54FD4" w:rsidRPr="00DC33C8" w:rsidTr="00BC62AD">
        <w:trPr>
          <w:trHeight w:val="345"/>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lastRenderedPageBreak/>
              <w:t>2</w:t>
            </w:r>
            <w:r w:rsidRPr="00DC33C8">
              <w:rPr>
                <w:rFonts w:asciiTheme="minorEastAsia" w:hAnsiTheme="minorEastAsia" w:cs="Times New Roman" w:hint="eastAsia"/>
                <w:sz w:val="24"/>
              </w:rPr>
              <w:t>1</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数据压缩</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支持数据压缩功能</w:t>
            </w:r>
          </w:p>
        </w:tc>
      </w:tr>
      <w:tr w:rsidR="00C54FD4" w:rsidRPr="00DC33C8" w:rsidTr="00BC62AD">
        <w:trPr>
          <w:trHeight w:val="1847"/>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22</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远程复制软件</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支持通过FC和IP链路进行远程卷复制功能，存储远程复制软件应具备与主机平台无关性、应用透明性，以充分支持今后主机平台的更换、应用的更换、数据库的更换。此次配置异步远程复制功能</w:t>
            </w:r>
          </w:p>
        </w:tc>
      </w:tr>
      <w:tr w:rsidR="00C54FD4" w:rsidRPr="00DC33C8" w:rsidTr="00BC62AD">
        <w:trPr>
          <w:trHeight w:val="1967"/>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3</w:t>
            </w:r>
          </w:p>
        </w:tc>
        <w:tc>
          <w:tcPr>
            <w:tcW w:w="2126" w:type="dxa"/>
            <w:vMerge/>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存储</w:t>
            </w:r>
            <w:r w:rsidRPr="00DC33C8">
              <w:rPr>
                <w:rFonts w:asciiTheme="minorEastAsia" w:hAnsiTheme="minorEastAsia" w:cs="Times New Roman"/>
                <w:sz w:val="24"/>
              </w:rPr>
              <w:t>双活功能</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配置存储双活软件授权，将两台存储组成双活系统。当其中一台存储发生故障时，可自动切换到另一台存储上。切换过程自动完成，无需人工干预，业务不中断，数据零丢失；</w:t>
            </w:r>
          </w:p>
        </w:tc>
      </w:tr>
      <w:tr w:rsidR="00C54FD4" w:rsidRPr="00DC33C8" w:rsidTr="00BC62AD">
        <w:trPr>
          <w:trHeight w:val="421"/>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24</w:t>
            </w:r>
          </w:p>
        </w:tc>
        <w:tc>
          <w:tcPr>
            <w:tcW w:w="2126" w:type="dxa"/>
            <w:vMerge w:val="restart"/>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可维护</w:t>
            </w: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统一管理</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支持基于WEB的GUI和可编程的CLI管理方式，图形化管理界面支持中文、英文两种模式</w:t>
            </w:r>
          </w:p>
        </w:tc>
      </w:tr>
      <w:tr w:rsidR="00C54FD4" w:rsidRPr="00DC33C8" w:rsidTr="00BC62AD">
        <w:trPr>
          <w:trHeight w:val="686"/>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2</w:t>
            </w:r>
            <w:r w:rsidRPr="00DC33C8">
              <w:rPr>
                <w:rFonts w:asciiTheme="minorEastAsia" w:hAnsiTheme="minorEastAsia" w:cs="Times New Roman" w:hint="eastAsia"/>
                <w:sz w:val="24"/>
              </w:rPr>
              <w:t>5</w:t>
            </w:r>
          </w:p>
        </w:tc>
        <w:tc>
          <w:tcPr>
            <w:tcW w:w="2126" w:type="dxa"/>
            <w:vMerge/>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p>
        </w:tc>
        <w:tc>
          <w:tcPr>
            <w:tcW w:w="1767" w:type="dxa"/>
            <w:vAlign w:val="center"/>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便捷的管理维护功能</w:t>
            </w:r>
          </w:p>
        </w:tc>
        <w:tc>
          <w:tcPr>
            <w:tcW w:w="4158"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支持管理界面告警与声光告警、支持Emai告警与短消息告警、支持日志信息导出等</w:t>
            </w:r>
          </w:p>
        </w:tc>
      </w:tr>
      <w:tr w:rsidR="00C54FD4" w:rsidRPr="00DC33C8" w:rsidTr="00BC62AD">
        <w:trPr>
          <w:trHeight w:val="348"/>
        </w:trPr>
        <w:tc>
          <w:tcPr>
            <w:tcW w:w="709" w:type="dxa"/>
            <w:vAlign w:val="center"/>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26</w:t>
            </w:r>
          </w:p>
        </w:tc>
        <w:tc>
          <w:tcPr>
            <w:tcW w:w="2126" w:type="dxa"/>
            <w:vMerge/>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p>
        </w:tc>
        <w:tc>
          <w:tcPr>
            <w:tcW w:w="1767"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安装服务</w:t>
            </w:r>
          </w:p>
        </w:tc>
        <w:tc>
          <w:tcPr>
            <w:tcW w:w="4158"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提供设备初次原厂工程师现场安装验收服务</w:t>
            </w:r>
          </w:p>
        </w:tc>
      </w:tr>
    </w:tbl>
    <w:p w:rsidR="00C54FD4" w:rsidRPr="00DC33C8" w:rsidRDefault="00C54FD4" w:rsidP="00C54FD4">
      <w:pPr>
        <w:spacing w:before="152" w:after="160"/>
        <w:rPr>
          <w:rFonts w:ascii="Arial" w:eastAsia="黑体" w:hAnsi="Arial" w:cs="Arial"/>
          <w:b/>
          <w:sz w:val="20"/>
          <w:szCs w:val="20"/>
        </w:rPr>
      </w:pPr>
      <w:r w:rsidRPr="00DC33C8">
        <w:rPr>
          <w:rFonts w:ascii="Arial" w:eastAsia="黑体" w:hAnsi="Arial" w:cs="Arial" w:hint="eastAsia"/>
          <w:b/>
          <w:sz w:val="20"/>
          <w:szCs w:val="20"/>
        </w:rPr>
        <w:t>NAS</w:t>
      </w:r>
      <w:r w:rsidRPr="00DC33C8">
        <w:rPr>
          <w:rFonts w:ascii="Arial" w:eastAsia="黑体" w:hAnsi="Arial" w:cs="Arial" w:hint="eastAsia"/>
          <w:b/>
          <w:sz w:val="20"/>
          <w:szCs w:val="20"/>
        </w:rPr>
        <w:t>存储系统（</w:t>
      </w:r>
      <w:r w:rsidRPr="00DC33C8">
        <w:rPr>
          <w:rFonts w:ascii="Arial" w:eastAsia="黑体" w:hAnsi="Arial" w:cs="Arial" w:hint="eastAsia"/>
          <w:b/>
          <w:sz w:val="20"/>
          <w:szCs w:val="20"/>
        </w:rPr>
        <w:t>4</w:t>
      </w:r>
      <w:r w:rsidRPr="00DC33C8">
        <w:rPr>
          <w:rFonts w:ascii="Arial" w:eastAsia="黑体" w:hAnsi="Arial" w:cs="Arial" w:hint="eastAsia"/>
          <w:b/>
          <w:sz w:val="20"/>
          <w:szCs w:val="20"/>
        </w:rPr>
        <w:t>套）</w:t>
      </w:r>
    </w:p>
    <w:tbl>
      <w:tblPr>
        <w:tblW w:w="8925"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2126"/>
        <w:gridCol w:w="1979"/>
        <w:gridCol w:w="4111"/>
      </w:tblGrid>
      <w:tr w:rsidR="00C54FD4" w:rsidRPr="00DC33C8" w:rsidTr="00BC62AD">
        <w:trPr>
          <w:trHeight w:val="312"/>
        </w:trPr>
        <w:tc>
          <w:tcPr>
            <w:tcW w:w="709" w:type="dxa"/>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4105" w:type="dxa"/>
            <w:gridSpan w:val="2"/>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4111" w:type="dxa"/>
          </w:tcPr>
          <w:p w:rsidR="00C54FD4" w:rsidRPr="00DC33C8" w:rsidRDefault="00C54FD4" w:rsidP="00BC62AD">
            <w:pPr>
              <w:autoSpaceDE w:val="0"/>
              <w:autoSpaceDN w:val="0"/>
              <w:adjustRightInd w:val="0"/>
              <w:spacing w:line="276" w:lineRule="auto"/>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126" w:type="dxa"/>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架构</w:t>
            </w:r>
          </w:p>
        </w:tc>
        <w:tc>
          <w:tcPr>
            <w:tcW w:w="197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系统架构</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全冗余架构，全Active并行集群模式，</w:t>
            </w:r>
            <w:r w:rsidRPr="00DC33C8">
              <w:rPr>
                <w:rFonts w:asciiTheme="minorEastAsia" w:hAnsiTheme="minorEastAsia" w:cs="Times New Roman"/>
                <w:sz w:val="24"/>
              </w:rPr>
              <w:t>NAS</w:t>
            </w:r>
            <w:r w:rsidRPr="00DC33C8">
              <w:rPr>
                <w:rFonts w:asciiTheme="minorEastAsia" w:hAnsiTheme="minorEastAsia" w:cs="Times New Roman" w:hint="eastAsia"/>
                <w:sz w:val="24"/>
              </w:rPr>
              <w:t>集群节点必须实现共享存储空间并能同时访问同一目录</w:t>
            </w:r>
          </w:p>
        </w:tc>
      </w:tr>
      <w:tr w:rsidR="00C54FD4" w:rsidRPr="00DC33C8" w:rsidTr="00BC62AD">
        <w:trPr>
          <w:trHeight w:val="201"/>
        </w:trPr>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126" w:type="dxa"/>
            <w:vMerge w:val="restart"/>
            <w:vAlign w:val="center"/>
          </w:tcPr>
          <w:p w:rsidR="00C54FD4" w:rsidRPr="00DC33C8" w:rsidRDefault="00C54FD4" w:rsidP="00BC62AD">
            <w:pPr>
              <w:jc w:val="center"/>
              <w:rPr>
                <w:rFonts w:asciiTheme="minorEastAsia" w:hAnsiTheme="minorEastAsia" w:cs="Times New Roman"/>
                <w:sz w:val="24"/>
              </w:rPr>
            </w:pPr>
          </w:p>
        </w:tc>
        <w:tc>
          <w:tcPr>
            <w:tcW w:w="197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支持协议</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NFS,CIFS,FTP,HTTP</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126" w:type="dxa"/>
            <w:vMerge/>
          </w:tcPr>
          <w:p w:rsidR="00C54FD4" w:rsidRPr="00DC33C8" w:rsidRDefault="00C54FD4" w:rsidP="00BC62AD">
            <w:pPr>
              <w:jc w:val="center"/>
              <w:rPr>
                <w:rFonts w:asciiTheme="minorEastAsia" w:hAnsiTheme="minorEastAsia" w:cs="Times New Roman"/>
                <w:sz w:val="24"/>
              </w:rPr>
            </w:pPr>
          </w:p>
        </w:tc>
        <w:tc>
          <w:tcPr>
            <w:tcW w:w="197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访问控制</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支持UNIX,NIS,AD,LDAP</w:t>
            </w:r>
          </w:p>
        </w:tc>
      </w:tr>
      <w:tr w:rsidR="00C54FD4" w:rsidRPr="00DC33C8" w:rsidTr="00BC62AD">
        <w:trPr>
          <w:trHeight w:val="271"/>
        </w:trPr>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126" w:type="dxa"/>
            <w:vMerge/>
          </w:tcPr>
          <w:p w:rsidR="00C54FD4" w:rsidRPr="00DC33C8" w:rsidRDefault="00C54FD4" w:rsidP="00BC62AD">
            <w:pPr>
              <w:jc w:val="center"/>
              <w:rPr>
                <w:rFonts w:asciiTheme="minorEastAsia" w:hAnsiTheme="minorEastAsia" w:cs="Times New Roman"/>
                <w:sz w:val="24"/>
              </w:rPr>
            </w:pPr>
          </w:p>
        </w:tc>
        <w:tc>
          <w:tcPr>
            <w:tcW w:w="1979" w:type="dxa"/>
            <w:tcBorders>
              <w:bottom w:val="single" w:sz="4" w:space="0" w:color="auto"/>
            </w:tcBorders>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扩展性</w:t>
            </w:r>
          </w:p>
        </w:tc>
        <w:tc>
          <w:tcPr>
            <w:tcW w:w="4111" w:type="dxa"/>
            <w:tcBorders>
              <w:bottom w:val="single" w:sz="4" w:space="0" w:color="auto"/>
            </w:tcBorders>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#配置2个NAS节点，最大可扩展至</w:t>
            </w:r>
            <w:r w:rsidRPr="00DC33C8">
              <w:rPr>
                <w:rFonts w:asciiTheme="minorEastAsia" w:hAnsiTheme="minorEastAsia" w:cs="Times New Roman"/>
                <w:sz w:val="24"/>
              </w:rPr>
              <w:t>16</w:t>
            </w:r>
            <w:r w:rsidRPr="00DC33C8">
              <w:rPr>
                <w:rFonts w:asciiTheme="minorEastAsia" w:hAnsiTheme="minorEastAsia" w:cs="Times New Roman" w:hint="eastAsia"/>
                <w:sz w:val="24"/>
              </w:rPr>
              <w:t>个以上</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126" w:type="dxa"/>
            <w:vMerge/>
          </w:tcPr>
          <w:p w:rsidR="00C54FD4" w:rsidRPr="00DC33C8" w:rsidRDefault="00C54FD4" w:rsidP="00BC62AD">
            <w:pPr>
              <w:jc w:val="center"/>
              <w:rPr>
                <w:rFonts w:asciiTheme="minorEastAsia" w:hAnsiTheme="minorEastAsia" w:cs="Times New Roman"/>
                <w:sz w:val="24"/>
              </w:rPr>
            </w:pPr>
          </w:p>
        </w:tc>
        <w:tc>
          <w:tcPr>
            <w:tcW w:w="1979" w:type="dxa"/>
            <w:vMerge w:val="restart"/>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网络端口</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系统配置访问NAS的千兆以太网接口≥</w:t>
            </w:r>
            <w:r w:rsidRPr="00DC33C8">
              <w:rPr>
                <w:rFonts w:asciiTheme="minorEastAsia" w:hAnsiTheme="minorEastAsia" w:cs="Times New Roman"/>
                <w:sz w:val="24"/>
              </w:rPr>
              <w:t>2</w:t>
            </w:r>
            <w:r w:rsidRPr="00DC33C8">
              <w:rPr>
                <w:rFonts w:asciiTheme="minorEastAsia" w:hAnsiTheme="minorEastAsia" w:cs="Times New Roman" w:hint="eastAsia"/>
                <w:sz w:val="24"/>
              </w:rPr>
              <w:t>个，万兆以太网接口≥</w:t>
            </w:r>
            <w:r w:rsidRPr="00DC33C8">
              <w:rPr>
                <w:rFonts w:asciiTheme="minorEastAsia" w:hAnsiTheme="minorEastAsia" w:cs="Times New Roman"/>
                <w:sz w:val="24"/>
              </w:rPr>
              <w:t>8</w:t>
            </w:r>
            <w:r w:rsidRPr="00DC33C8">
              <w:rPr>
                <w:rFonts w:asciiTheme="minorEastAsia" w:hAnsiTheme="minorEastAsia" w:cs="Times New Roman" w:hint="eastAsia"/>
                <w:sz w:val="24"/>
              </w:rPr>
              <w:t>个</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2126" w:type="dxa"/>
            <w:vMerge/>
          </w:tcPr>
          <w:p w:rsidR="00C54FD4" w:rsidRPr="00DC33C8" w:rsidRDefault="00C54FD4" w:rsidP="00BC62AD">
            <w:pPr>
              <w:jc w:val="center"/>
              <w:rPr>
                <w:rFonts w:asciiTheme="minorEastAsia" w:hAnsiTheme="minorEastAsia" w:cs="Times New Roman"/>
                <w:sz w:val="24"/>
              </w:rPr>
            </w:pPr>
          </w:p>
        </w:tc>
        <w:tc>
          <w:tcPr>
            <w:tcW w:w="1979" w:type="dxa"/>
            <w:vMerge/>
          </w:tcPr>
          <w:p w:rsidR="00C54FD4" w:rsidRPr="00DC33C8" w:rsidRDefault="00C54FD4" w:rsidP="00BC62AD">
            <w:pPr>
              <w:rPr>
                <w:rFonts w:asciiTheme="minorEastAsia" w:hAnsiTheme="minorEastAsia" w:cs="Times New Roman"/>
                <w:b/>
                <w:sz w:val="24"/>
              </w:rPr>
            </w:pP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单引擎可扩展至≥8个GE网口或≥6个10GE网口</w:t>
            </w:r>
          </w:p>
        </w:tc>
      </w:tr>
      <w:tr w:rsidR="00C54FD4" w:rsidRPr="00DC33C8" w:rsidTr="00BC62AD">
        <w:trPr>
          <w:trHeight w:val="423"/>
        </w:trPr>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2126" w:type="dxa"/>
            <w:vMerge/>
          </w:tcPr>
          <w:p w:rsidR="00C54FD4" w:rsidRPr="00DC33C8" w:rsidRDefault="00C54FD4" w:rsidP="00BC62AD">
            <w:pPr>
              <w:jc w:val="center"/>
              <w:rPr>
                <w:rFonts w:asciiTheme="minorEastAsia" w:hAnsiTheme="minorEastAsia" w:cs="Times New Roman"/>
                <w:sz w:val="24"/>
              </w:rPr>
            </w:pPr>
          </w:p>
        </w:tc>
        <w:tc>
          <w:tcPr>
            <w:tcW w:w="197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系统内存</w:t>
            </w:r>
          </w:p>
        </w:tc>
        <w:tc>
          <w:tcPr>
            <w:tcW w:w="4111" w:type="dxa"/>
            <w:tcBorders>
              <w:bottom w:val="single" w:sz="4" w:space="0" w:color="auto"/>
            </w:tcBorders>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控制器内配置缓存总容量≥</w:t>
            </w:r>
            <w:r w:rsidRPr="00DC33C8">
              <w:rPr>
                <w:rFonts w:asciiTheme="minorEastAsia" w:hAnsiTheme="minorEastAsia" w:cs="Times New Roman"/>
                <w:sz w:val="24"/>
              </w:rPr>
              <w:t>64 Gb</w:t>
            </w:r>
            <w:r w:rsidRPr="00DC33C8">
              <w:rPr>
                <w:rFonts w:asciiTheme="minorEastAsia" w:hAnsiTheme="minorEastAsia" w:cs="Times New Roman" w:hint="eastAsia"/>
                <w:sz w:val="24"/>
              </w:rPr>
              <w:t>（非</w:t>
            </w:r>
            <w:r w:rsidRPr="00DC33C8">
              <w:rPr>
                <w:rFonts w:asciiTheme="minorEastAsia" w:hAnsiTheme="minorEastAsia" w:cs="Times New Roman"/>
                <w:sz w:val="24"/>
              </w:rPr>
              <w:t>SSD硬盘</w:t>
            </w:r>
            <w:r w:rsidRPr="00DC33C8">
              <w:rPr>
                <w:rFonts w:asciiTheme="minorEastAsia" w:hAnsiTheme="minorEastAsia" w:cs="Times New Roman" w:hint="eastAsia"/>
                <w:sz w:val="24"/>
              </w:rPr>
              <w:t>、FLASH、NAS共享等方式</w:t>
            </w:r>
            <w:r w:rsidRPr="00DC33C8">
              <w:rPr>
                <w:rFonts w:asciiTheme="minorEastAsia" w:hAnsiTheme="minorEastAsia" w:cs="Times New Roman"/>
                <w:sz w:val="24"/>
              </w:rPr>
              <w:t>扩展缓存</w:t>
            </w:r>
            <w:r w:rsidRPr="00DC33C8">
              <w:rPr>
                <w:rFonts w:asciiTheme="minorEastAsia" w:hAnsiTheme="minorEastAsia" w:cs="Times New Roman" w:hint="eastAsia"/>
                <w:sz w:val="24"/>
              </w:rPr>
              <w:t>）</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2126" w:type="dxa"/>
            <w:vMerge/>
            <w:vAlign w:val="center"/>
          </w:tcPr>
          <w:p w:rsidR="00C54FD4" w:rsidRPr="00DC33C8" w:rsidRDefault="00C54FD4" w:rsidP="00BC62AD">
            <w:pPr>
              <w:jc w:val="center"/>
              <w:rPr>
                <w:rFonts w:asciiTheme="minorEastAsia" w:hAnsiTheme="minorEastAsia" w:cs="Times New Roman"/>
                <w:sz w:val="24"/>
              </w:rPr>
            </w:pPr>
          </w:p>
        </w:tc>
        <w:tc>
          <w:tcPr>
            <w:tcW w:w="1979"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消冗功能</w:t>
            </w:r>
          </w:p>
        </w:tc>
        <w:tc>
          <w:tcPr>
            <w:tcW w:w="4111"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宋体" w:eastAsia="宋体" w:hAnsi="宋体" w:cs="Times New Roman" w:hint="eastAsia"/>
                <w:sz w:val="24"/>
                <w:szCs w:val="24"/>
              </w:rPr>
              <w:t>支持</w:t>
            </w:r>
            <w:r w:rsidRPr="00DC33C8">
              <w:rPr>
                <w:rFonts w:asciiTheme="minorEastAsia" w:hAnsiTheme="minorEastAsia" w:cs="Times New Roman" w:hint="eastAsia"/>
                <w:sz w:val="24"/>
              </w:rPr>
              <w:t>数据消冗功能</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9</w:t>
            </w:r>
          </w:p>
        </w:tc>
        <w:tc>
          <w:tcPr>
            <w:tcW w:w="2126" w:type="dxa"/>
            <w:vMerge/>
            <w:vAlign w:val="center"/>
          </w:tcPr>
          <w:p w:rsidR="00C54FD4" w:rsidRPr="00DC33C8" w:rsidRDefault="00C54FD4" w:rsidP="00BC62AD">
            <w:pPr>
              <w:jc w:val="center"/>
              <w:rPr>
                <w:rFonts w:asciiTheme="minorEastAsia" w:hAnsiTheme="minorEastAsia" w:cs="Times New Roman"/>
                <w:sz w:val="24"/>
              </w:rPr>
            </w:pPr>
          </w:p>
        </w:tc>
        <w:tc>
          <w:tcPr>
            <w:tcW w:w="1979"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压缩功能</w:t>
            </w:r>
          </w:p>
        </w:tc>
        <w:tc>
          <w:tcPr>
            <w:tcW w:w="4111"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支持数据压缩功能</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10</w:t>
            </w:r>
          </w:p>
        </w:tc>
        <w:tc>
          <w:tcPr>
            <w:tcW w:w="2126" w:type="dxa"/>
            <w:vMerge/>
            <w:vAlign w:val="center"/>
          </w:tcPr>
          <w:p w:rsidR="00C54FD4" w:rsidRPr="00DC33C8" w:rsidRDefault="00C54FD4" w:rsidP="00BC62AD">
            <w:pPr>
              <w:jc w:val="center"/>
              <w:rPr>
                <w:rFonts w:asciiTheme="minorEastAsia" w:hAnsiTheme="minorEastAsia" w:cs="Times New Roman"/>
                <w:sz w:val="24"/>
              </w:rPr>
            </w:pPr>
          </w:p>
        </w:tc>
        <w:tc>
          <w:tcPr>
            <w:tcW w:w="197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sz w:val="24"/>
              </w:rPr>
              <w:t>镜像功能</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支持文件系统镜像功能，实现存储单</w:t>
            </w:r>
            <w:r w:rsidRPr="00DC33C8">
              <w:rPr>
                <w:rFonts w:asciiTheme="minorEastAsia" w:hAnsiTheme="minorEastAsia" w:cs="Times New Roman" w:hint="eastAsia"/>
                <w:sz w:val="24"/>
              </w:rPr>
              <w:lastRenderedPageBreak/>
              <w:t>元间的数据保护，任意存储单元宕机，业务不中断，此次需实现2台磁盘阵列镜像，保证数据可靠性和业务连续性</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lastRenderedPageBreak/>
              <w:t>11</w:t>
            </w:r>
          </w:p>
        </w:tc>
        <w:tc>
          <w:tcPr>
            <w:tcW w:w="2126" w:type="dxa"/>
            <w:vMerge/>
            <w:vAlign w:val="center"/>
          </w:tcPr>
          <w:p w:rsidR="00C54FD4" w:rsidRPr="00DC33C8" w:rsidRDefault="00C54FD4" w:rsidP="00BC62AD">
            <w:pPr>
              <w:jc w:val="center"/>
              <w:rPr>
                <w:rFonts w:asciiTheme="minorEastAsia" w:hAnsiTheme="minorEastAsia" w:cs="Times New Roman"/>
                <w:sz w:val="24"/>
              </w:rPr>
            </w:pPr>
          </w:p>
        </w:tc>
        <w:tc>
          <w:tcPr>
            <w:tcW w:w="197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管理软件</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支持并提供功能全面的图形化管理软件，支持Web或其它图形化方式进行远程系统监控和管理，配置存储系统管理软件，可实现对SAN和NAS的统一管理，提供对整个存储系统各个部件模块的管理</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sz w:val="24"/>
              </w:rPr>
              <w:t>1</w:t>
            </w:r>
            <w:r w:rsidRPr="00DC33C8">
              <w:rPr>
                <w:rFonts w:asciiTheme="minorEastAsia" w:hAnsiTheme="minorEastAsia" w:cs="Times New Roman" w:hint="eastAsia"/>
                <w:sz w:val="24"/>
              </w:rPr>
              <w:t>2</w:t>
            </w:r>
          </w:p>
        </w:tc>
        <w:tc>
          <w:tcPr>
            <w:tcW w:w="2126" w:type="dxa"/>
            <w:vMerge/>
            <w:vAlign w:val="center"/>
          </w:tcPr>
          <w:p w:rsidR="00C54FD4" w:rsidRPr="00DC33C8" w:rsidRDefault="00C54FD4" w:rsidP="00BC62AD">
            <w:pPr>
              <w:jc w:val="center"/>
              <w:rPr>
                <w:rFonts w:asciiTheme="minorEastAsia" w:hAnsiTheme="minorEastAsia" w:cs="Times New Roman"/>
                <w:sz w:val="24"/>
              </w:rPr>
            </w:pPr>
          </w:p>
        </w:tc>
        <w:tc>
          <w:tcPr>
            <w:tcW w:w="1979"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存储</w:t>
            </w:r>
            <w:r w:rsidRPr="00DC33C8">
              <w:rPr>
                <w:rFonts w:asciiTheme="minorEastAsia" w:hAnsiTheme="minorEastAsia" w:cs="Times New Roman"/>
                <w:sz w:val="24"/>
              </w:rPr>
              <w:t>双活功能</w:t>
            </w:r>
          </w:p>
        </w:tc>
        <w:tc>
          <w:tcPr>
            <w:tcW w:w="4111" w:type="dxa"/>
          </w:tcPr>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sz w:val="24"/>
              </w:rPr>
              <w:t>支持NAS环境的存储级双活容灾功能（</w:t>
            </w:r>
            <w:r w:rsidRPr="00DC33C8">
              <w:rPr>
                <w:rFonts w:asciiTheme="minorEastAsia" w:hAnsiTheme="minorEastAsia" w:cs="Times New Roman" w:hint="eastAsia"/>
                <w:sz w:val="24"/>
              </w:rPr>
              <w:t>非</w:t>
            </w:r>
            <w:r w:rsidRPr="00DC33C8">
              <w:rPr>
                <w:rFonts w:asciiTheme="minorEastAsia" w:hAnsiTheme="minorEastAsia" w:cs="Times New Roman"/>
                <w:sz w:val="24"/>
              </w:rPr>
              <w:t>虚拟化网关实现方式）</w:t>
            </w:r>
            <w:r w:rsidRPr="00DC33C8">
              <w:rPr>
                <w:rFonts w:asciiTheme="minorEastAsia" w:hAnsiTheme="minorEastAsia" w:cs="Times New Roman" w:hint="eastAsia"/>
                <w:sz w:val="24"/>
              </w:rPr>
              <w:t>，</w:t>
            </w:r>
            <w:r w:rsidRPr="00DC33C8">
              <w:rPr>
                <w:rFonts w:asciiTheme="minorEastAsia" w:hAnsiTheme="minorEastAsia" w:cs="Times New Roman"/>
                <w:sz w:val="24"/>
              </w:rPr>
              <w:t>要求控制器之间可以跨域进行部署，实现关键数据自动实时双写到</w:t>
            </w:r>
            <w:r w:rsidRPr="00DC33C8">
              <w:rPr>
                <w:rFonts w:asciiTheme="minorEastAsia" w:hAnsiTheme="minorEastAsia" w:cs="Times New Roman" w:hint="eastAsia"/>
                <w:sz w:val="24"/>
              </w:rPr>
              <w:t>两</w:t>
            </w:r>
            <w:r w:rsidRPr="00DC33C8">
              <w:rPr>
                <w:rFonts w:asciiTheme="minorEastAsia" w:hAnsiTheme="minorEastAsia" w:cs="Times New Roman"/>
                <w:sz w:val="24"/>
              </w:rPr>
              <w:t>个存储系统中，保证两份数据</w:t>
            </w:r>
            <w:r w:rsidRPr="00DC33C8">
              <w:rPr>
                <w:rFonts w:asciiTheme="minorEastAsia" w:hAnsiTheme="minorEastAsia" w:cs="Times New Roman" w:hint="eastAsia"/>
                <w:sz w:val="24"/>
              </w:rPr>
              <w:t>严格</w:t>
            </w:r>
            <w:r w:rsidRPr="00DC33C8">
              <w:rPr>
                <w:rFonts w:asciiTheme="minorEastAsia" w:hAnsiTheme="minorEastAsia" w:cs="Times New Roman"/>
                <w:sz w:val="24"/>
              </w:rPr>
              <w:t>的物理隔离，同时保证两份数据自动实时同步</w:t>
            </w:r>
            <w:r w:rsidRPr="00DC33C8">
              <w:rPr>
                <w:rFonts w:asciiTheme="minorEastAsia" w:hAnsiTheme="minorEastAsia" w:cs="Times New Roman" w:hint="eastAsia"/>
                <w:sz w:val="24"/>
              </w:rPr>
              <w:t>；</w:t>
            </w:r>
          </w:p>
          <w:p w:rsidR="00C54FD4" w:rsidRPr="00DC33C8" w:rsidRDefault="00C54FD4" w:rsidP="00BC62AD">
            <w:pPr>
              <w:autoSpaceDE w:val="0"/>
              <w:autoSpaceDN w:val="0"/>
              <w:adjustRightInd w:val="0"/>
              <w:spacing w:line="276" w:lineRule="auto"/>
              <w:rPr>
                <w:rFonts w:asciiTheme="minorEastAsia" w:hAnsiTheme="minorEastAsia" w:cs="Times New Roman"/>
                <w:sz w:val="24"/>
              </w:rPr>
            </w:pPr>
            <w:r w:rsidRPr="00DC33C8">
              <w:rPr>
                <w:rFonts w:asciiTheme="minorEastAsia" w:hAnsiTheme="minorEastAsia" w:cs="Times New Roman" w:hint="eastAsia"/>
                <w:sz w:val="24"/>
              </w:rPr>
              <w:t>最远</w:t>
            </w:r>
            <w:r w:rsidRPr="00DC33C8">
              <w:rPr>
                <w:rFonts w:asciiTheme="minorEastAsia" w:hAnsiTheme="minorEastAsia" w:cs="Times New Roman"/>
                <w:sz w:val="24"/>
              </w:rPr>
              <w:t>支持距离应不小于</w:t>
            </w:r>
            <w:r w:rsidRPr="00DC33C8">
              <w:rPr>
                <w:rFonts w:asciiTheme="minorEastAsia" w:hAnsiTheme="minorEastAsia" w:cs="Times New Roman" w:hint="eastAsia"/>
                <w:sz w:val="24"/>
              </w:rPr>
              <w:t>100公里</w:t>
            </w:r>
            <w:r w:rsidRPr="00DC33C8">
              <w:rPr>
                <w:rFonts w:asciiTheme="minorEastAsia" w:hAnsiTheme="minorEastAsia" w:cs="Times New Roman"/>
                <w:sz w:val="24"/>
              </w:rPr>
              <w:t>；</w:t>
            </w:r>
          </w:p>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具备</w:t>
            </w:r>
            <w:r w:rsidRPr="00DC33C8">
              <w:rPr>
                <w:rFonts w:asciiTheme="minorEastAsia" w:hAnsiTheme="minorEastAsia" w:cs="Times New Roman"/>
                <w:sz w:val="24"/>
              </w:rPr>
              <w:t>故障自动切换功能，减少人工干预，提升业务连续性。</w:t>
            </w:r>
          </w:p>
        </w:tc>
      </w:tr>
      <w:tr w:rsidR="00C54FD4" w:rsidRPr="00DC33C8" w:rsidTr="00BC62AD">
        <w:tc>
          <w:tcPr>
            <w:tcW w:w="709"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sz w:val="24"/>
              </w:rPr>
              <w:t>1</w:t>
            </w:r>
            <w:r w:rsidRPr="00DC33C8">
              <w:rPr>
                <w:rFonts w:asciiTheme="minorEastAsia" w:hAnsiTheme="minorEastAsia" w:cs="Times New Roman" w:hint="eastAsia"/>
                <w:sz w:val="24"/>
              </w:rPr>
              <w:t>3</w:t>
            </w:r>
          </w:p>
        </w:tc>
        <w:tc>
          <w:tcPr>
            <w:tcW w:w="2126"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服务</w:t>
            </w:r>
          </w:p>
        </w:tc>
        <w:tc>
          <w:tcPr>
            <w:tcW w:w="1979"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安装服务</w:t>
            </w:r>
          </w:p>
        </w:tc>
        <w:tc>
          <w:tcPr>
            <w:tcW w:w="4111"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提供设备初次原厂工程师现场安装验收服务</w:t>
            </w:r>
          </w:p>
        </w:tc>
      </w:tr>
    </w:tbl>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16</w:t>
      </w:r>
      <w:r w:rsidRPr="00DC33C8">
        <w:rPr>
          <w:rFonts w:asciiTheme="minorEastAsia" w:hAnsiTheme="minorEastAsia" w:cs="Times New Roman" w:hint="eastAsia"/>
          <w:b/>
          <w:bCs/>
          <w:sz w:val="24"/>
          <w:szCs w:val="24"/>
        </w:rPr>
        <w:tab/>
        <w:t>日志审计</w:t>
      </w:r>
      <w:r>
        <w:rPr>
          <w:rFonts w:asciiTheme="minorEastAsia" w:hAnsiTheme="minorEastAsia" w:cs="Times New Roman" w:hint="eastAsia"/>
          <w:b/>
          <w:bCs/>
          <w:sz w:val="24"/>
          <w:szCs w:val="24"/>
        </w:rPr>
        <w:t>设备</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7"/>
        <w:gridCol w:w="2822"/>
        <w:gridCol w:w="5400"/>
      </w:tblGrid>
      <w:tr w:rsidR="00C54FD4" w:rsidRPr="00DC33C8" w:rsidTr="00BC62AD">
        <w:trPr>
          <w:trHeight w:val="336"/>
          <w:tblHeader/>
        </w:trPr>
        <w:tc>
          <w:tcPr>
            <w:tcW w:w="817" w:type="dxa"/>
            <w:shd w:val="clear" w:color="000000" w:fill="auto"/>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2822" w:type="dxa"/>
            <w:shd w:val="clear" w:color="000000" w:fill="auto"/>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5400" w:type="dxa"/>
            <w:shd w:val="clear" w:color="000000" w:fill="auto"/>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产品形态</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bookmarkStart w:id="82" w:name="OLE_LINK233"/>
            <w:bookmarkStart w:id="83" w:name="OLE_LINK234"/>
            <w:r w:rsidRPr="00DC33C8">
              <w:rPr>
                <w:rFonts w:asciiTheme="minorEastAsia" w:hAnsiTheme="minorEastAsia" w:cs="Times New Roman" w:hint="eastAsia"/>
                <w:sz w:val="24"/>
              </w:rPr>
              <w:t>软件产品，采用B/S架构</w:t>
            </w:r>
            <w:r w:rsidRPr="00DC33C8">
              <w:rPr>
                <w:rFonts w:asciiTheme="minorEastAsia" w:hAnsiTheme="minorEastAsia" w:cs="Times New Roman"/>
                <w:sz w:val="24"/>
              </w:rPr>
              <w:t>,</w:t>
            </w:r>
            <w:r w:rsidRPr="00DC33C8">
              <w:rPr>
                <w:rFonts w:asciiTheme="minorEastAsia" w:hAnsiTheme="minorEastAsia" w:cs="Times New Roman" w:hint="eastAsia"/>
                <w:sz w:val="24"/>
              </w:rPr>
              <w:t>符合公安部“安全管理平台类”产品的检测规范</w:t>
            </w:r>
            <w:r w:rsidRPr="00DC33C8">
              <w:rPr>
                <w:rFonts w:asciiTheme="minorEastAsia" w:hAnsiTheme="minorEastAsia" w:cs="Times New Roman"/>
                <w:sz w:val="24"/>
              </w:rPr>
              <w:t>(</w:t>
            </w:r>
            <w:r w:rsidRPr="00DC33C8">
              <w:rPr>
                <w:rFonts w:asciiTheme="minorEastAsia" w:hAnsiTheme="minorEastAsia" w:cs="Times New Roman" w:hint="eastAsia"/>
                <w:sz w:val="24"/>
              </w:rPr>
              <w:t>提供相关证明</w:t>
            </w:r>
            <w:r w:rsidRPr="00DC33C8">
              <w:rPr>
                <w:rFonts w:asciiTheme="minorEastAsia" w:hAnsiTheme="minorEastAsia" w:cs="Times New Roman"/>
                <w:sz w:val="24"/>
              </w:rPr>
              <w:t>)</w:t>
            </w:r>
            <w:r w:rsidRPr="00DC33C8">
              <w:rPr>
                <w:rFonts w:asciiTheme="minorEastAsia" w:hAnsiTheme="minorEastAsia" w:cs="Times New Roman" w:hint="eastAsia"/>
                <w:sz w:val="24"/>
              </w:rPr>
              <w:t>。其中，管理中心内嵌数据库，用户无需另外安装数据库管理系统；管理客户端基于浏览器，无需安装其他客户端软件，支持Windows、Linux等操作系统，并可根据实际环境需求进行定制。</w:t>
            </w:r>
            <w:bookmarkEnd w:id="82"/>
            <w:bookmarkEnd w:id="83"/>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事件采集性能</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每秒采集≥50000条事件</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事件分析性能</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每秒实时关联分析≥12000条事件</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事件采集丢包率</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每秒采集</w:t>
            </w:r>
            <w:bookmarkStart w:id="84" w:name="OLE_LINK269"/>
            <w:bookmarkStart w:id="85" w:name="OLE_LINK270"/>
            <w:bookmarkStart w:id="86" w:name="OLE_LINK271"/>
            <w:r w:rsidRPr="00DC33C8">
              <w:rPr>
                <w:rFonts w:asciiTheme="minorEastAsia" w:hAnsiTheme="minorEastAsia" w:cs="Times New Roman" w:hint="eastAsia"/>
                <w:sz w:val="24"/>
              </w:rPr>
              <w:t>≥</w:t>
            </w:r>
            <w:bookmarkEnd w:id="84"/>
            <w:bookmarkEnd w:id="85"/>
            <w:bookmarkEnd w:id="86"/>
            <w:r w:rsidRPr="00DC33C8">
              <w:rPr>
                <w:rFonts w:asciiTheme="minorEastAsia" w:hAnsiTheme="minorEastAsia" w:cs="Times New Roman" w:hint="eastAsia"/>
                <w:sz w:val="24"/>
              </w:rPr>
              <w:t>10000条事件时，丢包率</w:t>
            </w:r>
            <w:bookmarkStart w:id="87" w:name="OLE_LINK268"/>
            <w:bookmarkStart w:id="88" w:name="OLE_LINK267"/>
            <w:r w:rsidRPr="00DC33C8">
              <w:rPr>
                <w:rFonts w:asciiTheme="minorEastAsia" w:hAnsiTheme="minorEastAsia" w:cs="Times New Roman" w:hint="eastAsia"/>
                <w:sz w:val="24"/>
              </w:rPr>
              <w:t>≤</w:t>
            </w:r>
            <w:bookmarkEnd w:id="87"/>
            <w:bookmarkEnd w:id="88"/>
            <w:r w:rsidRPr="00DC33C8">
              <w:rPr>
                <w:rFonts w:asciiTheme="minorEastAsia" w:hAnsiTheme="minorEastAsia" w:cs="Times New Roman" w:hint="eastAsia"/>
                <w:sz w:val="24"/>
              </w:rPr>
              <w:t>0.1%</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事件查询性能</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百GB日志量查询平均响应时间≤1分钟</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事件入库性能</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事件入库性能可达每秒≥2万条；</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事件存储性能</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存储容量仅取决于磁盘空间大小，可以在线分析≥800G的事件量</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控制台并发数</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≥500个</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9</w:t>
            </w:r>
          </w:p>
        </w:tc>
        <w:tc>
          <w:tcPr>
            <w:tcW w:w="2822" w:type="dxa"/>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部署模式</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支持支持级联部署。</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10</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用户使用模式</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界面100%都是B/S模式，无需安装客户端，使用IE浏览器访问管理中心，浏览器端无需安装Java运行环境。</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11</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管理范围</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能够对企业和组织的IT资源中构成业务信息系统的各种网络设备、安全设备、安全系统、主机操作系统、数据库以及各种应用系统的日志、事件、告警等安全信息进行全面的审计。</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12</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日志审计对象</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支持对各类网络设备（路由器，交换机）、安全设备（包括防火墙，</w:t>
            </w:r>
            <w:r w:rsidRPr="00DC33C8">
              <w:rPr>
                <w:rFonts w:asciiTheme="minorEastAsia" w:hAnsiTheme="minorEastAsia" w:cs="Times New Roman"/>
                <w:sz w:val="24"/>
              </w:rPr>
              <w:t>VPN</w:t>
            </w:r>
            <w:r w:rsidRPr="00DC33C8">
              <w:rPr>
                <w:rFonts w:asciiTheme="minorEastAsia" w:hAnsiTheme="minorEastAsia" w:cs="Times New Roman" w:hint="eastAsia"/>
                <w:sz w:val="24"/>
              </w:rPr>
              <w:t>，</w:t>
            </w:r>
            <w:r w:rsidRPr="00DC33C8">
              <w:rPr>
                <w:rFonts w:asciiTheme="minorEastAsia" w:hAnsiTheme="minorEastAsia" w:cs="Times New Roman"/>
                <w:sz w:val="24"/>
              </w:rPr>
              <w:t>IDS</w:t>
            </w:r>
            <w:r w:rsidRPr="00DC33C8">
              <w:rPr>
                <w:rFonts w:asciiTheme="minorEastAsia" w:hAnsiTheme="minorEastAsia" w:cs="Times New Roman" w:hint="eastAsia"/>
                <w:sz w:val="24"/>
              </w:rPr>
              <w:t>，</w:t>
            </w:r>
            <w:r w:rsidRPr="00DC33C8">
              <w:rPr>
                <w:rFonts w:asciiTheme="minorEastAsia" w:hAnsiTheme="minorEastAsia" w:cs="Times New Roman"/>
                <w:sz w:val="24"/>
              </w:rPr>
              <w:t>IPS</w:t>
            </w:r>
            <w:r w:rsidRPr="00DC33C8">
              <w:rPr>
                <w:rFonts w:asciiTheme="minorEastAsia" w:hAnsiTheme="minorEastAsia" w:cs="Times New Roman" w:hint="eastAsia"/>
                <w:sz w:val="24"/>
              </w:rPr>
              <w:t>，防病毒网关，网闸，防DDOS攻击，Web应用防火墙）、安全系统（</w:t>
            </w:r>
            <w:r w:rsidRPr="00DC33C8">
              <w:rPr>
                <w:rFonts w:asciiTheme="minorEastAsia" w:hAnsiTheme="minorEastAsia" w:cs="Times New Roman"/>
                <w:sz w:val="24"/>
              </w:rPr>
              <w:t>Symantec</w:t>
            </w:r>
            <w:r w:rsidRPr="00DC33C8">
              <w:rPr>
                <w:rFonts w:asciiTheme="minorEastAsia" w:hAnsiTheme="minorEastAsia" w:cs="Times New Roman" w:hint="eastAsia"/>
                <w:sz w:val="24"/>
              </w:rPr>
              <w:t>、瑞星、江民、微软</w:t>
            </w:r>
            <w:r w:rsidRPr="00DC33C8">
              <w:rPr>
                <w:rFonts w:asciiTheme="minorEastAsia" w:hAnsiTheme="minorEastAsia" w:cs="Times New Roman"/>
                <w:sz w:val="24"/>
              </w:rPr>
              <w:t>ISA</w:t>
            </w:r>
            <w:r w:rsidRPr="00DC33C8">
              <w:rPr>
                <w:rFonts w:asciiTheme="minorEastAsia" w:hAnsiTheme="minorEastAsia" w:cs="Times New Roman" w:hint="eastAsia"/>
                <w:sz w:val="24"/>
              </w:rPr>
              <w:t>、</w:t>
            </w:r>
            <w:r w:rsidRPr="00DC33C8">
              <w:rPr>
                <w:rFonts w:asciiTheme="minorEastAsia" w:hAnsiTheme="minorEastAsia" w:cs="Times New Roman"/>
                <w:sz w:val="24"/>
              </w:rPr>
              <w:t>Windows</w:t>
            </w:r>
            <w:r w:rsidRPr="00DC33C8">
              <w:rPr>
                <w:rFonts w:asciiTheme="minorEastAsia" w:hAnsiTheme="minorEastAsia" w:cs="Times New Roman" w:hint="eastAsia"/>
                <w:sz w:val="24"/>
              </w:rPr>
              <w:t>防火墙）、主机操作系统（包括W</w:t>
            </w:r>
            <w:r w:rsidRPr="00DC33C8">
              <w:rPr>
                <w:rFonts w:asciiTheme="minorEastAsia" w:hAnsiTheme="minorEastAsia" w:cs="Times New Roman"/>
                <w:sz w:val="24"/>
              </w:rPr>
              <w:t>indows,</w:t>
            </w:r>
            <w:r w:rsidRPr="00DC33C8">
              <w:rPr>
                <w:rFonts w:asciiTheme="minorEastAsia" w:hAnsiTheme="minorEastAsia" w:cs="Times New Roman" w:hint="eastAsia"/>
                <w:sz w:val="24"/>
              </w:rPr>
              <w:t>S</w:t>
            </w:r>
            <w:r w:rsidRPr="00DC33C8">
              <w:rPr>
                <w:rFonts w:asciiTheme="minorEastAsia" w:hAnsiTheme="minorEastAsia" w:cs="Times New Roman"/>
                <w:sz w:val="24"/>
              </w:rPr>
              <w:t xml:space="preserve">olaris, </w:t>
            </w:r>
            <w:r w:rsidRPr="00DC33C8">
              <w:rPr>
                <w:rFonts w:asciiTheme="minorEastAsia" w:hAnsiTheme="minorEastAsia" w:cs="Times New Roman" w:hint="eastAsia"/>
                <w:sz w:val="24"/>
              </w:rPr>
              <w:t>L</w:t>
            </w:r>
            <w:r w:rsidRPr="00DC33C8">
              <w:rPr>
                <w:rFonts w:asciiTheme="minorEastAsia" w:hAnsiTheme="minorEastAsia" w:cs="Times New Roman"/>
                <w:sz w:val="24"/>
              </w:rPr>
              <w:t>inux, AIX, HP-UX</w:t>
            </w:r>
            <w:r w:rsidRPr="00DC33C8">
              <w:rPr>
                <w:rFonts w:asciiTheme="minorEastAsia" w:hAnsiTheme="minorEastAsia" w:cs="Times New Roman" w:hint="eastAsia"/>
                <w:sz w:val="24"/>
              </w:rPr>
              <w:t>,UNIX,AS400）、各种数据库（Oracle、Sqlserver、Mysql、DB2、Sybase、Informix）、各种应用系统（邮件，W</w:t>
            </w:r>
            <w:r w:rsidRPr="00DC33C8">
              <w:rPr>
                <w:rFonts w:asciiTheme="minorEastAsia" w:hAnsiTheme="minorEastAsia" w:cs="Times New Roman"/>
                <w:sz w:val="24"/>
              </w:rPr>
              <w:t>eb</w:t>
            </w:r>
            <w:r w:rsidRPr="00DC33C8">
              <w:rPr>
                <w:rFonts w:asciiTheme="minorEastAsia" w:hAnsiTheme="minorEastAsia" w:cs="Times New Roman" w:hint="eastAsia"/>
                <w:sz w:val="24"/>
              </w:rPr>
              <w:t>，</w:t>
            </w:r>
            <w:r w:rsidRPr="00DC33C8">
              <w:rPr>
                <w:rFonts w:asciiTheme="minorEastAsia" w:hAnsiTheme="minorEastAsia" w:cs="Times New Roman"/>
                <w:sz w:val="24"/>
              </w:rPr>
              <w:t>FTP</w:t>
            </w:r>
            <w:r w:rsidRPr="00DC33C8">
              <w:rPr>
                <w:rFonts w:asciiTheme="minorEastAsia" w:hAnsiTheme="minorEastAsia" w:cs="Times New Roman" w:hint="eastAsia"/>
                <w:sz w:val="24"/>
              </w:rPr>
              <w:t>，T</w:t>
            </w:r>
            <w:r w:rsidRPr="00DC33C8">
              <w:rPr>
                <w:rFonts w:asciiTheme="minorEastAsia" w:hAnsiTheme="minorEastAsia" w:cs="Times New Roman"/>
                <w:sz w:val="24"/>
              </w:rPr>
              <w:t>elnet</w:t>
            </w:r>
            <w:r w:rsidRPr="00DC33C8">
              <w:rPr>
                <w:rFonts w:asciiTheme="minorEastAsia" w:hAnsiTheme="minorEastAsia" w:cs="Times New Roman" w:hint="eastAsia"/>
                <w:sz w:val="24"/>
              </w:rPr>
              <w:t>），网管系统告警日志、终端管理系统（或是内网管理系统、桌面管理系统）告警日志，网络综合审计系统告警日志，上网行为审计系统日志，以及用户自己的业务系统的日志、事件、告警等安全信息进行全面的审计。</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13</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日志采集方式</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通过syslog、snmp trap、netflow、netscreem、jdbc、odbc、opensec lea、agent代理、wmi等多种方式完成各种日志的收集功能。对windows服务器（系统、应用和安全）日志和文件类型日志，可免日志代理或插件；支持用户环境中EVT格式的业务系统日志采集。对于保存在日志文件和数据库中的日志使用agent采集方便，无需定制开发采集。</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14</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日志归并</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对事件名称、源地址、源端口、目的地址、目的端口相同的进行归并，条件可以多种组合；支持对指定设备发送的日志进行归并，其他设备发送的将不进行归并；支持对事件个数深度和事件时间深度进行归并。</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15</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事件可视化展现</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支持通过世界地图定位</w:t>
            </w:r>
            <w:r w:rsidRPr="00DC33C8">
              <w:rPr>
                <w:rFonts w:asciiTheme="minorEastAsia" w:hAnsiTheme="minorEastAsia" w:cs="Times New Roman"/>
                <w:sz w:val="24"/>
              </w:rPr>
              <w:t>IP</w:t>
            </w:r>
            <w:r w:rsidRPr="00DC33C8">
              <w:rPr>
                <w:rFonts w:asciiTheme="minorEastAsia" w:hAnsiTheme="minorEastAsia" w:cs="Times New Roman" w:hint="eastAsia"/>
                <w:sz w:val="24"/>
              </w:rPr>
              <w:t>地址，通过事件攻击图展示网络安全态势，通过行为分析图展示一段时间内的用户访问行为。</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16</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日志在线挖掘</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系统具备事件挖掘能力可通过事件调查工具可以对某条感兴趣的日志中的源</w:t>
            </w:r>
            <w:r w:rsidRPr="00DC33C8">
              <w:rPr>
                <w:rFonts w:asciiTheme="minorEastAsia" w:hAnsiTheme="minorEastAsia" w:cs="Times New Roman"/>
                <w:sz w:val="24"/>
              </w:rPr>
              <w:t>IP</w:t>
            </w:r>
            <w:r w:rsidRPr="00DC33C8">
              <w:rPr>
                <w:rFonts w:asciiTheme="minorEastAsia" w:hAnsiTheme="minorEastAsia" w:cs="Times New Roman" w:hint="eastAsia"/>
                <w:sz w:val="24"/>
              </w:rPr>
              <w:t>地址、目的</w:t>
            </w:r>
            <w:r w:rsidRPr="00DC33C8">
              <w:rPr>
                <w:rFonts w:asciiTheme="minorEastAsia" w:hAnsiTheme="minorEastAsia" w:cs="Times New Roman"/>
                <w:sz w:val="24"/>
              </w:rPr>
              <w:t>IP</w:t>
            </w:r>
            <w:r w:rsidRPr="00DC33C8">
              <w:rPr>
                <w:rFonts w:asciiTheme="minorEastAsia" w:hAnsiTheme="minorEastAsia" w:cs="Times New Roman" w:hint="eastAsia"/>
                <w:sz w:val="24"/>
              </w:rPr>
              <w:t>地址、或者目的端口进行相关性日志检索。</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17</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事件分配</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用户在实时监视的过程中如果发现某条事件的相关属性需要持续予以关注，可以将该事件分配到黑白名单中。</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18</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趋势分析</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可对收集的日志根据过滤条件，针对设备地址、源地址、目标地址等进行事件数量、流量等的趋势分析。</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bookmarkStart w:id="89" w:name="_Hlk432891077"/>
            <w:r w:rsidRPr="00DC33C8">
              <w:rPr>
                <w:rFonts w:asciiTheme="minorEastAsia" w:hAnsiTheme="minorEastAsia" w:cs="Times New Roman" w:hint="eastAsia"/>
                <w:sz w:val="24"/>
              </w:rPr>
              <w:t>19</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事件追溯</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对于关联告警事件，用户可以进行追溯，查看导致该关联事件的所有原始事件。</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20</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日志关联分析告警</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系统支持异常行为分析，维护一个与用户信息系统相关的合法账号的正常行为集合，以此区分入侵者的行为和合法用户的异常行为；系统应至少默认有50条告警规则，系统提供可视化规则编辑器，对告警规则进行增删改查。系统内置针对服务器和其他安全设备的访问ip地址、访问账户和访问时间的访问控制规则；告警规则可按照树型结构组织，并可在该树型结构上直接查看该规则的告警信息，对告警日志可按各告警字段进行分组排序。可对不同类型设备的日志之间进行关联分析，支持递归关联，统计关联，时序关联，这几种关联方式能同时应用于一个关联分析规则。</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21</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告警和响应管理</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通过关联分析，对于发现的严重事件可以进行自动告警，告警内容支持用户自定义字段。告警方式包括邮件、短信、SNMP Trap、Syslog、MSN、飞鸽传书等。响应方式包括：自动执行预定义脚本，自动将事件属性作为参数传递给特定命令行程序。此外，还支持设备联动，即可以在告警后对防火墙/NIDS/网络设备下发联动策略，及时阻断威胁。</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22</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统一监控主页</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系统应提供从总体上把握日志告警和日志统计分析的实时综合性监控界面。界面由多个监控组件组成，用户可以自定义监控主页。</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23</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日志分析</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根据事件的级别、事件的累计发生次数等指标进行综合分析，从而对信息系统或信息系统中单个资源的风险等级进行评估；能够从大量的日志数据中提取隐含的、事先未知的、具有潜在价值的有用信息和知识，包括事件频繁发生的时间段、事件发生的因果关系以及根据共同特性和差异性特征揭发隐含事件的发生。</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bookmarkStart w:id="90" w:name="_Hlk432891142"/>
            <w:r w:rsidRPr="00DC33C8">
              <w:rPr>
                <w:rFonts w:asciiTheme="minorEastAsia" w:hAnsiTheme="minorEastAsia" w:cs="Times New Roman" w:hint="eastAsia"/>
                <w:sz w:val="24"/>
              </w:rPr>
              <w:t>24</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系统自身日志审计</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用户对本软件系统的操作都记录日志并进行持久化存储，便于追踪、审核和告警。系统日志格式的属性包括：时间、源</w:t>
            </w:r>
            <w:r w:rsidRPr="00DC33C8">
              <w:rPr>
                <w:rFonts w:asciiTheme="minorEastAsia" w:hAnsiTheme="minorEastAsia" w:cs="Times New Roman"/>
                <w:sz w:val="24"/>
              </w:rPr>
              <w:t>IP</w:t>
            </w:r>
            <w:r w:rsidRPr="00DC33C8">
              <w:rPr>
                <w:rFonts w:asciiTheme="minorEastAsia" w:hAnsiTheme="minorEastAsia" w:cs="Times New Roman" w:hint="eastAsia"/>
                <w:sz w:val="24"/>
              </w:rPr>
              <w:t>、用户名、操作类型、操作说明、操作结果（成功</w:t>
            </w:r>
            <w:r w:rsidRPr="00DC33C8">
              <w:rPr>
                <w:rFonts w:asciiTheme="minorEastAsia" w:hAnsiTheme="minorEastAsia" w:cs="Times New Roman"/>
                <w:sz w:val="24"/>
              </w:rPr>
              <w:t>/</w:t>
            </w:r>
            <w:r w:rsidRPr="00DC33C8">
              <w:rPr>
                <w:rFonts w:asciiTheme="minorEastAsia" w:hAnsiTheme="minorEastAsia" w:cs="Times New Roman" w:hint="eastAsia"/>
                <w:sz w:val="24"/>
              </w:rPr>
              <w:t>失败）；审计日志支持导入和导入，加密导出日志。</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bookmarkStart w:id="91" w:name="_Hlk432891208"/>
            <w:r w:rsidRPr="00DC33C8">
              <w:rPr>
                <w:rFonts w:asciiTheme="minorEastAsia" w:hAnsiTheme="minorEastAsia" w:cs="Times New Roman" w:hint="eastAsia"/>
                <w:sz w:val="24"/>
              </w:rPr>
              <w:t>25</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系统认证</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支持用户名密码认证方式，认证时需要提供验证码，用户身份鉴别失败的次数达到设定阈值时，产生系统告警消息，通知授权管理员；支持USB key双因子身份认证方式。支持动态口令认证。</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26</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级联管理</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能够实现和现有日志审计产品的级联，包括上传监控信息和接收来自上级的控制指令。</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bookmarkStart w:id="92" w:name="_Hlk432892782"/>
            <w:r w:rsidRPr="00DC33C8">
              <w:rPr>
                <w:rFonts w:asciiTheme="minorEastAsia" w:hAnsiTheme="minorEastAsia" w:cs="Times New Roman" w:hint="eastAsia"/>
                <w:sz w:val="24"/>
              </w:rPr>
              <w:t>27</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IPv6网络支持</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系统支持IPv6网络环境。</w:t>
            </w:r>
          </w:p>
        </w:tc>
      </w:tr>
      <w:bookmarkEnd w:id="92"/>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28</w:t>
            </w:r>
          </w:p>
        </w:tc>
        <w:tc>
          <w:tcPr>
            <w:tcW w:w="2822"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与外部系统集成</w:t>
            </w:r>
          </w:p>
        </w:tc>
        <w:tc>
          <w:tcPr>
            <w:tcW w:w="5400"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可以与第三方的工单系统和工作流系统集成。</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29</w:t>
            </w:r>
          </w:p>
        </w:tc>
        <w:tc>
          <w:tcPr>
            <w:tcW w:w="2822" w:type="dxa"/>
            <w:vMerge w:val="restart"/>
            <w:vAlign w:val="center"/>
          </w:tcPr>
          <w:p w:rsidR="00C54FD4" w:rsidRPr="00DC33C8" w:rsidRDefault="00C54FD4" w:rsidP="00BC62AD">
            <w:pPr>
              <w:widowControl/>
              <w:jc w:val="center"/>
              <w:rPr>
                <w:rFonts w:asciiTheme="minorEastAsia" w:hAnsiTheme="minorEastAsia" w:cs="Times New Roman"/>
                <w:b/>
                <w:sz w:val="24"/>
              </w:rPr>
            </w:pPr>
            <w:r w:rsidRPr="00DC33C8">
              <w:rPr>
                <w:rFonts w:asciiTheme="minorEastAsia" w:hAnsiTheme="minorEastAsia" w:cs="Times New Roman"/>
                <w:sz w:val="24"/>
              </w:rPr>
              <w:t>产品资质</w:t>
            </w: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公安部《计算机信息系统专用产品销售许可证》</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30</w:t>
            </w:r>
          </w:p>
        </w:tc>
        <w:tc>
          <w:tcPr>
            <w:tcW w:w="2822" w:type="dxa"/>
            <w:vMerge/>
            <w:vAlign w:val="center"/>
          </w:tcPr>
          <w:p w:rsidR="00C54FD4" w:rsidRPr="00DC33C8" w:rsidRDefault="00C54FD4" w:rsidP="00BC62AD">
            <w:pPr>
              <w:widowControl/>
              <w:jc w:val="center"/>
              <w:rPr>
                <w:rFonts w:asciiTheme="minorEastAsia" w:hAnsiTheme="minorEastAsia" w:cs="Times New Roman"/>
                <w:b/>
                <w:sz w:val="24"/>
              </w:rPr>
            </w:pP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国家保密局《涉密信息系统产品检测证书》</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31</w:t>
            </w:r>
          </w:p>
        </w:tc>
        <w:tc>
          <w:tcPr>
            <w:tcW w:w="2822" w:type="dxa"/>
            <w:vMerge/>
            <w:vAlign w:val="center"/>
          </w:tcPr>
          <w:p w:rsidR="00C54FD4" w:rsidRPr="00DC33C8" w:rsidRDefault="00C54FD4" w:rsidP="00BC62AD">
            <w:pPr>
              <w:widowControl/>
              <w:jc w:val="center"/>
              <w:rPr>
                <w:rFonts w:asciiTheme="minorEastAsia" w:hAnsiTheme="minorEastAsia" w:cs="Times New Roman"/>
                <w:sz w:val="24"/>
              </w:rPr>
            </w:pP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国家信息安全测评中心《信息技术产品安全测评证书》</w:t>
            </w:r>
          </w:p>
        </w:tc>
      </w:tr>
      <w:tr w:rsidR="00C54FD4" w:rsidRPr="00DC33C8" w:rsidTr="00BC62AD">
        <w:trPr>
          <w:trHeight w:val="480"/>
        </w:trPr>
        <w:tc>
          <w:tcPr>
            <w:tcW w:w="817"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32</w:t>
            </w:r>
          </w:p>
        </w:tc>
        <w:tc>
          <w:tcPr>
            <w:tcW w:w="2822" w:type="dxa"/>
            <w:vMerge/>
            <w:vAlign w:val="center"/>
          </w:tcPr>
          <w:p w:rsidR="00C54FD4" w:rsidRPr="00DC33C8" w:rsidRDefault="00C54FD4" w:rsidP="00BC62AD">
            <w:pPr>
              <w:widowControl/>
              <w:jc w:val="center"/>
              <w:rPr>
                <w:rFonts w:asciiTheme="minorEastAsia" w:hAnsiTheme="minorEastAsia" w:cs="Times New Roman"/>
                <w:sz w:val="24"/>
              </w:rPr>
            </w:pPr>
          </w:p>
        </w:tc>
        <w:tc>
          <w:tcPr>
            <w:tcW w:w="5400"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中国信息安全认证中心《中国国家安全产品认证证书》</w:t>
            </w:r>
          </w:p>
        </w:tc>
      </w:tr>
      <w:bookmarkEnd w:id="89"/>
      <w:bookmarkEnd w:id="90"/>
      <w:bookmarkEnd w:id="91"/>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b/>
          <w:bCs/>
          <w:sz w:val="24"/>
          <w:szCs w:val="24"/>
        </w:rPr>
        <w:t>A</w:t>
      </w:r>
      <w:r w:rsidRPr="00DC33C8">
        <w:rPr>
          <w:rFonts w:asciiTheme="minorEastAsia" w:hAnsiTheme="minorEastAsia" w:cs="Times New Roman" w:hint="eastAsia"/>
          <w:b/>
          <w:bCs/>
          <w:sz w:val="24"/>
          <w:szCs w:val="24"/>
        </w:rPr>
        <w:t>01-</w:t>
      </w:r>
      <w:r w:rsidRPr="00DC33C8">
        <w:rPr>
          <w:rFonts w:asciiTheme="minorEastAsia" w:hAnsiTheme="minorEastAsia" w:cs="Times New Roman"/>
          <w:b/>
          <w:bCs/>
          <w:sz w:val="24"/>
          <w:szCs w:val="24"/>
        </w:rPr>
        <w:t>17</w:t>
      </w:r>
      <w:r w:rsidRPr="00DC33C8">
        <w:rPr>
          <w:rFonts w:asciiTheme="minorEastAsia" w:hAnsiTheme="minorEastAsia" w:cs="Times New Roman" w:hint="eastAsia"/>
          <w:b/>
          <w:bCs/>
          <w:sz w:val="24"/>
          <w:szCs w:val="24"/>
        </w:rPr>
        <w:tab/>
        <w:t>堡垒机</w:t>
      </w:r>
    </w:p>
    <w:tbl>
      <w:tblPr>
        <w:tblW w:w="93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8"/>
        <w:gridCol w:w="2820"/>
        <w:gridCol w:w="5694"/>
      </w:tblGrid>
      <w:tr w:rsidR="00C54FD4" w:rsidRPr="00DC33C8" w:rsidTr="00BC62AD">
        <w:trPr>
          <w:trHeight w:val="336"/>
          <w:tblHeader/>
        </w:trPr>
        <w:tc>
          <w:tcPr>
            <w:tcW w:w="818" w:type="dxa"/>
            <w:shd w:val="clear" w:color="000000" w:fill="auto"/>
          </w:tcPr>
          <w:p w:rsidR="00C54FD4" w:rsidRPr="00DC33C8" w:rsidRDefault="00C54FD4" w:rsidP="00BC62AD">
            <w:pPr>
              <w:widowControl/>
              <w:jc w:val="center"/>
              <w:rPr>
                <w:rFonts w:asciiTheme="minorEastAsia" w:hAnsiTheme="minorEastAsia" w:cs="Times New Roman"/>
                <w:sz w:val="24"/>
              </w:rPr>
            </w:pPr>
            <w:bookmarkStart w:id="93" w:name="OLE_LINK232"/>
            <w:r w:rsidRPr="00DC33C8">
              <w:rPr>
                <w:rFonts w:asciiTheme="minorEastAsia" w:hAnsiTheme="minorEastAsia" w:cs="Times New Roman" w:hint="eastAsia"/>
                <w:sz w:val="24"/>
              </w:rPr>
              <w:t>序号</w:t>
            </w:r>
          </w:p>
        </w:tc>
        <w:tc>
          <w:tcPr>
            <w:tcW w:w="2820" w:type="dxa"/>
            <w:shd w:val="clear" w:color="000000" w:fill="auto"/>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指标</w:t>
            </w:r>
            <w:r w:rsidRPr="00DC33C8">
              <w:rPr>
                <w:rFonts w:asciiTheme="minorEastAsia" w:hAnsiTheme="minorEastAsia" w:cs="Times New Roman" w:hint="eastAsia"/>
                <w:sz w:val="24"/>
              </w:rPr>
              <w:t>项</w:t>
            </w:r>
          </w:p>
        </w:tc>
        <w:tc>
          <w:tcPr>
            <w:tcW w:w="5694" w:type="dxa"/>
            <w:shd w:val="clear" w:color="000000" w:fill="auto"/>
          </w:tcPr>
          <w:p w:rsidR="00C54FD4" w:rsidRPr="00DC33C8" w:rsidRDefault="00C54FD4" w:rsidP="00BC62AD">
            <w:pPr>
              <w:widowControl/>
              <w:jc w:val="center"/>
              <w:rPr>
                <w:rFonts w:asciiTheme="minorEastAsia" w:hAnsiTheme="minorEastAsia" w:cs="Times New Roman"/>
                <w:sz w:val="24"/>
              </w:rPr>
            </w:pPr>
            <w:bookmarkStart w:id="94" w:name="OLE_LINK83"/>
            <w:bookmarkStart w:id="95" w:name="OLE_LINK84"/>
            <w:bookmarkStart w:id="96" w:name="OLE_LINK85"/>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bookmarkEnd w:id="94"/>
            <w:bookmarkEnd w:id="95"/>
            <w:bookmarkEnd w:id="96"/>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97" w:name="_Hlk432844966"/>
            <w:r w:rsidRPr="00DC33C8">
              <w:rPr>
                <w:rFonts w:asciiTheme="minorEastAsia" w:hAnsiTheme="minorEastAsia" w:cs="Times New Roman" w:hint="eastAsia"/>
                <w:sz w:val="24"/>
              </w:rPr>
              <w:t>1</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产品外观</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标准2U机架式</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产品架构</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软硬件一体化产品</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部署方式</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旁路部署，不影响原有网络结构</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访问方式</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采用B/S结构，采用HTTPS方式访问，无需安装任何代理</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网络接口</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6个10/100/1000自适应以太网口+4光插槽。1个Console口，支持Console口管理。</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6</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数据安全性和可靠性</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专用千兆多核硬件平台和安全操作系统，MTBF不少于6万小时，支持双机热备。</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支持负载均衡（当多台设备同时工作时，设备可对网络资源进行智能的分配调度）</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数据存储</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系统标配2T硬盘</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2820"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节点数及并发连接数</w:t>
            </w: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3000个主机/设备审计节点许可，图形会话并发连接数&gt;=800，字符会话并发连接数&gt;=3000</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9</w:t>
            </w:r>
          </w:p>
        </w:tc>
        <w:tc>
          <w:tcPr>
            <w:tcW w:w="2820" w:type="dxa"/>
            <w:vMerge w:val="restart"/>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基础功能</w:t>
            </w:r>
          </w:p>
          <w:p w:rsidR="00C54FD4" w:rsidRPr="00DC33C8" w:rsidRDefault="00C54FD4" w:rsidP="00BC62AD">
            <w:pPr>
              <w:widowControl/>
              <w:jc w:val="center"/>
              <w:rPr>
                <w:rFonts w:asciiTheme="minorEastAsia" w:hAnsiTheme="minorEastAsia" w:cs="Times New Roman"/>
                <w:sz w:val="24"/>
              </w:rPr>
            </w:pP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提供系统自身状态的监控功能，包括：cpu工作情况，内存使用情况，磁盘使用情况，网卡使用情况，系统自身数据库工作情况，系统自身WEB服务工作情况，系统自身其他关键组件工作情况等。</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10</w:t>
            </w:r>
          </w:p>
        </w:tc>
        <w:tc>
          <w:tcPr>
            <w:tcW w:w="2820" w:type="dxa"/>
            <w:vMerge/>
            <w:vAlign w:val="center"/>
          </w:tcPr>
          <w:p w:rsidR="00C54FD4" w:rsidRPr="00DC33C8" w:rsidRDefault="00C54FD4" w:rsidP="00BC62AD">
            <w:pPr>
              <w:widowControl/>
              <w:jc w:val="center"/>
              <w:rPr>
                <w:rFonts w:asciiTheme="minorEastAsia" w:hAnsiTheme="minorEastAsia" w:cs="Times New Roman"/>
                <w:sz w:val="24"/>
              </w:rPr>
            </w:pPr>
          </w:p>
        </w:tc>
        <w:tc>
          <w:tcPr>
            <w:tcW w:w="5694" w:type="dxa"/>
            <w:shd w:val="clear" w:color="auto" w:fill="auto"/>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支持双机热备、冷备、主主模式。</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11</w:t>
            </w:r>
          </w:p>
        </w:tc>
        <w:tc>
          <w:tcPr>
            <w:tcW w:w="2820" w:type="dxa"/>
            <w:vMerge w:val="restart"/>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支持协议</w:t>
            </w:r>
          </w:p>
        </w:tc>
        <w:tc>
          <w:tcPr>
            <w:tcW w:w="5694"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使用远程终端服务：例如telnet、ssh之上的命令行接口（CLI）。</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98" w:name="_Hlk432845225"/>
            <w:r w:rsidRPr="00DC33C8">
              <w:rPr>
                <w:rFonts w:asciiTheme="minorEastAsia" w:hAnsiTheme="minorEastAsia" w:cs="Times New Roman"/>
                <w:sz w:val="24"/>
              </w:rPr>
              <w:lastRenderedPageBreak/>
              <w:t>1</w:t>
            </w:r>
            <w:r w:rsidRPr="00DC33C8">
              <w:rPr>
                <w:rFonts w:asciiTheme="minorEastAsia" w:hAnsiTheme="minorEastAsia" w:cs="Times New Roman" w:hint="eastAsia"/>
                <w:sz w:val="24"/>
              </w:rPr>
              <w:t>2</w:t>
            </w:r>
          </w:p>
        </w:tc>
        <w:tc>
          <w:tcPr>
            <w:tcW w:w="2820" w:type="dxa"/>
            <w:vMerge/>
            <w:vAlign w:val="center"/>
          </w:tcPr>
          <w:p w:rsidR="00C54FD4" w:rsidRPr="00DC33C8" w:rsidRDefault="00C54FD4" w:rsidP="00BC62AD">
            <w:pPr>
              <w:widowControl/>
              <w:jc w:val="center"/>
              <w:rPr>
                <w:rFonts w:asciiTheme="minorEastAsia" w:hAnsiTheme="minorEastAsia" w:cs="Times New Roman"/>
                <w:sz w:val="24"/>
              </w:rPr>
            </w:pPr>
          </w:p>
        </w:tc>
        <w:tc>
          <w:tcPr>
            <w:tcW w:w="5694"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使用文件传输协议：例如FTP、SFTP等。</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99" w:name="_Hlk432845338"/>
            <w:r w:rsidRPr="00DC33C8">
              <w:rPr>
                <w:rFonts w:asciiTheme="minorEastAsia" w:hAnsiTheme="minorEastAsia" w:cs="Times New Roman" w:hint="eastAsia"/>
                <w:sz w:val="24"/>
              </w:rPr>
              <w:t>13</w:t>
            </w:r>
          </w:p>
        </w:tc>
        <w:tc>
          <w:tcPr>
            <w:tcW w:w="2820" w:type="dxa"/>
            <w:vMerge/>
            <w:vAlign w:val="center"/>
          </w:tcPr>
          <w:p w:rsidR="00C54FD4" w:rsidRPr="00DC33C8" w:rsidRDefault="00C54FD4" w:rsidP="00BC62AD">
            <w:pPr>
              <w:widowControl/>
              <w:jc w:val="center"/>
              <w:rPr>
                <w:rFonts w:asciiTheme="minorEastAsia" w:hAnsiTheme="minorEastAsia" w:cs="Times New Roman"/>
                <w:sz w:val="24"/>
              </w:rPr>
            </w:pPr>
          </w:p>
        </w:tc>
        <w:tc>
          <w:tcPr>
            <w:tcW w:w="5694" w:type="dxa"/>
            <w:shd w:val="clear" w:color="auto" w:fill="auto"/>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钥登录</w:t>
            </w:r>
            <w:r w:rsidRPr="00DC33C8">
              <w:rPr>
                <w:rFonts w:asciiTheme="minorEastAsia" w:hAnsiTheme="minorEastAsia" w:cs="Times New Roman"/>
                <w:sz w:val="24"/>
              </w:rPr>
              <w:t>模式</w:t>
            </w:r>
            <w:r w:rsidRPr="00DC33C8">
              <w:rPr>
                <w:rFonts w:asciiTheme="minorEastAsia" w:hAnsiTheme="minorEastAsia" w:cs="Times New Roman" w:hint="eastAsia"/>
                <w:sz w:val="24"/>
              </w:rPr>
              <w:t>：通过</w:t>
            </w:r>
            <w:r w:rsidRPr="00DC33C8">
              <w:rPr>
                <w:rFonts w:asciiTheme="minorEastAsia" w:hAnsiTheme="minorEastAsia" w:cs="Times New Roman"/>
                <w:sz w:val="24"/>
              </w:rPr>
              <w:t>堡垒机生成密钥</w:t>
            </w:r>
            <w:r w:rsidRPr="00DC33C8">
              <w:rPr>
                <w:rFonts w:asciiTheme="minorEastAsia" w:hAnsiTheme="minorEastAsia" w:cs="Times New Roman" w:hint="eastAsia"/>
                <w:sz w:val="24"/>
              </w:rPr>
              <w:t>，</w:t>
            </w:r>
            <w:r w:rsidRPr="00DC33C8">
              <w:rPr>
                <w:rFonts w:asciiTheme="minorEastAsia" w:hAnsiTheme="minorEastAsia" w:cs="Times New Roman"/>
                <w:sz w:val="24"/>
              </w:rPr>
              <w:t>下载后放置服务器内，</w:t>
            </w:r>
            <w:r w:rsidRPr="00DC33C8">
              <w:rPr>
                <w:rFonts w:asciiTheme="minorEastAsia" w:hAnsiTheme="minorEastAsia" w:cs="Times New Roman" w:hint="eastAsia"/>
                <w:sz w:val="24"/>
              </w:rPr>
              <w:t>实现单点</w:t>
            </w:r>
            <w:r w:rsidRPr="00DC33C8">
              <w:rPr>
                <w:rFonts w:asciiTheme="minorEastAsia" w:hAnsiTheme="minorEastAsia" w:cs="Times New Roman"/>
                <w:sz w:val="24"/>
              </w:rPr>
              <w:t>直接输入</w:t>
            </w:r>
            <w:r w:rsidRPr="00DC33C8">
              <w:rPr>
                <w:rFonts w:asciiTheme="minorEastAsia" w:hAnsiTheme="minorEastAsia" w:cs="Times New Roman" w:hint="eastAsia"/>
                <w:sz w:val="24"/>
              </w:rPr>
              <w:t>账号</w:t>
            </w:r>
            <w:r w:rsidRPr="00DC33C8">
              <w:rPr>
                <w:rFonts w:asciiTheme="minorEastAsia" w:hAnsiTheme="minorEastAsia" w:cs="Times New Roman"/>
                <w:sz w:val="24"/>
              </w:rPr>
              <w:t>即可登录操作</w:t>
            </w:r>
            <w:r w:rsidRPr="00DC33C8">
              <w:rPr>
                <w:rFonts w:asciiTheme="minorEastAsia" w:hAnsiTheme="minorEastAsia" w:cs="Times New Roman" w:hint="eastAsia"/>
                <w:sz w:val="24"/>
              </w:rPr>
              <w:t>；</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100" w:name="_Hlk432893344"/>
            <w:r w:rsidRPr="00DC33C8">
              <w:rPr>
                <w:rFonts w:asciiTheme="minorEastAsia" w:hAnsiTheme="minorEastAsia" w:cs="Times New Roman" w:hint="eastAsia"/>
                <w:sz w:val="24"/>
              </w:rPr>
              <w:t>14</w:t>
            </w:r>
          </w:p>
        </w:tc>
        <w:tc>
          <w:tcPr>
            <w:tcW w:w="2820" w:type="dxa"/>
            <w:vMerge w:val="restart"/>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身份认证及访问授权</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支持联动手机</w:t>
            </w:r>
            <w:r w:rsidRPr="00DC33C8">
              <w:rPr>
                <w:rFonts w:asciiTheme="minorEastAsia" w:hAnsiTheme="minorEastAsia" w:cs="Times New Roman" w:hint="eastAsia"/>
                <w:sz w:val="24"/>
              </w:rPr>
              <w:t>Google身份验证动态码,实现双因素认证；可联动自带证书和身份验证动态码结合实现多因素认证。</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15</w:t>
            </w:r>
          </w:p>
        </w:tc>
        <w:tc>
          <w:tcPr>
            <w:tcW w:w="2820" w:type="dxa"/>
            <w:vMerge/>
            <w:vAlign w:val="center"/>
          </w:tcPr>
          <w:p w:rsidR="00C54FD4" w:rsidRPr="00DC33C8" w:rsidRDefault="00C54FD4" w:rsidP="00BC62AD">
            <w:pPr>
              <w:jc w:val="center"/>
              <w:rPr>
                <w:rFonts w:asciiTheme="minorEastAsia" w:hAnsiTheme="minorEastAsia" w:cs="Times New Roman"/>
                <w:sz w:val="24"/>
              </w:rPr>
            </w:pP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系统支持短信授权申请、审批操作。</w:t>
            </w:r>
          </w:p>
        </w:tc>
      </w:tr>
      <w:tr w:rsidR="00C54FD4" w:rsidRPr="00DC33C8" w:rsidTr="00BC62AD">
        <w:trPr>
          <w:trHeight w:val="980"/>
        </w:trPr>
        <w:tc>
          <w:tcPr>
            <w:tcW w:w="818"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16</w:t>
            </w:r>
          </w:p>
        </w:tc>
        <w:tc>
          <w:tcPr>
            <w:tcW w:w="282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资源管理</w:t>
            </w:r>
          </w:p>
        </w:tc>
        <w:tc>
          <w:tcPr>
            <w:tcW w:w="5694"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Theme="minorEastAsia" w:hAnsiTheme="minorEastAsia" w:cs="Times New Roman" w:hint="eastAsia"/>
                <w:sz w:val="24"/>
              </w:rPr>
              <w:t>自动学习模式：可自动学习资产；对学习到的资产可以导入到资产列表中，并可根据导入的资产列表进行详情的编辑。</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101" w:name="_Hlk432893509"/>
            <w:bookmarkStart w:id="102" w:name="_Hlk432893574"/>
            <w:r w:rsidRPr="00DC33C8">
              <w:rPr>
                <w:rFonts w:asciiTheme="minorEastAsia" w:hAnsiTheme="minorEastAsia" w:cs="Times New Roman" w:hint="eastAsia"/>
                <w:sz w:val="24"/>
              </w:rPr>
              <w:t>17</w:t>
            </w:r>
          </w:p>
        </w:tc>
        <w:tc>
          <w:tcPr>
            <w:tcW w:w="282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密码管理</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windows的改密至少可以通过ssh、agent、telnet、AD域</w:t>
            </w:r>
            <w:r w:rsidRPr="00DC33C8">
              <w:rPr>
                <w:rFonts w:asciiTheme="minorEastAsia" w:hAnsiTheme="minorEastAsia" w:cs="Times New Roman"/>
                <w:sz w:val="24"/>
              </w:rPr>
              <w:t>数字证书</w:t>
            </w:r>
            <w:r w:rsidRPr="00DC33C8">
              <w:rPr>
                <w:rFonts w:asciiTheme="minorEastAsia" w:hAnsiTheme="minorEastAsia" w:cs="Times New Roman" w:hint="eastAsia"/>
                <w:sz w:val="24"/>
              </w:rPr>
              <w:t>这四种方式实现。支持以邮件、FTP上传的方式通知管理员。</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103" w:name="_Hlk432893611"/>
            <w:r w:rsidRPr="00DC33C8">
              <w:rPr>
                <w:rFonts w:asciiTheme="minorEastAsia" w:hAnsiTheme="minorEastAsia" w:cs="Times New Roman" w:hint="eastAsia"/>
                <w:sz w:val="24"/>
              </w:rPr>
              <w:t>18</w:t>
            </w:r>
          </w:p>
        </w:tc>
        <w:tc>
          <w:tcPr>
            <w:tcW w:w="2820" w:type="dxa"/>
            <w:vMerge w:val="restart"/>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合规管理</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IT资产合规检测（资产配置合规检测、基线检测）</w:t>
            </w:r>
            <w:r w:rsidRPr="00DC33C8">
              <w:rPr>
                <w:rFonts w:asciiTheme="minorEastAsia" w:hAnsiTheme="minorEastAsia" w:cs="Times New Roman"/>
                <w:sz w:val="24"/>
              </w:rPr>
              <w:t>对资源服务器进行</w:t>
            </w:r>
            <w:r w:rsidRPr="00DC33C8">
              <w:rPr>
                <w:rFonts w:asciiTheme="minorEastAsia" w:hAnsiTheme="minorEastAsia" w:cs="Times New Roman" w:hint="eastAsia"/>
                <w:sz w:val="24"/>
              </w:rPr>
              <w:t>符合有关法律法规标准</w:t>
            </w:r>
            <w:r w:rsidRPr="00DC33C8">
              <w:rPr>
                <w:rFonts w:asciiTheme="minorEastAsia" w:hAnsiTheme="minorEastAsia" w:cs="Times New Roman"/>
                <w:sz w:val="24"/>
              </w:rPr>
              <w:t>检查</w:t>
            </w:r>
            <w:r w:rsidRPr="00DC33C8">
              <w:rPr>
                <w:rFonts w:asciiTheme="minorEastAsia" w:hAnsiTheme="minorEastAsia" w:cs="Times New Roman" w:hint="eastAsia"/>
                <w:sz w:val="24"/>
              </w:rPr>
              <w:t>。</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19</w:t>
            </w:r>
          </w:p>
        </w:tc>
        <w:tc>
          <w:tcPr>
            <w:tcW w:w="2820" w:type="dxa"/>
            <w:vMerge/>
            <w:vAlign w:val="center"/>
          </w:tcPr>
          <w:p w:rsidR="00C54FD4" w:rsidRPr="00DC33C8" w:rsidRDefault="00C54FD4" w:rsidP="00BC62AD">
            <w:pPr>
              <w:jc w:val="center"/>
              <w:rPr>
                <w:rFonts w:asciiTheme="minorEastAsia" w:hAnsiTheme="minorEastAsia" w:cs="Times New Roman"/>
                <w:sz w:val="24"/>
              </w:rPr>
            </w:pP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漏洞扫描，可检测漏洞的目标主机系统包括：IBM 的AIX、OS400、Hewlett-Packard的HP-UX 、Sun的Solaris 、Compaq的Tru64 Unix、Redhat Linux、Turbo Linux、Bluepoint、Xterm、红旗Linux、Slackware、FreeBSD、NetBSD、SCO Unix、WinNT、Win2000、WinXP、Win98、WinMeNovellNetware5等。</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20</w:t>
            </w:r>
          </w:p>
        </w:tc>
        <w:tc>
          <w:tcPr>
            <w:tcW w:w="2820" w:type="dxa"/>
            <w:vMerge/>
            <w:vAlign w:val="center"/>
          </w:tcPr>
          <w:p w:rsidR="00C54FD4" w:rsidRPr="00DC33C8" w:rsidRDefault="00C54FD4" w:rsidP="00BC62AD">
            <w:pPr>
              <w:jc w:val="center"/>
              <w:rPr>
                <w:rFonts w:asciiTheme="minorEastAsia" w:hAnsiTheme="minorEastAsia" w:cs="Times New Roman"/>
                <w:sz w:val="24"/>
              </w:rPr>
            </w:pP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文件上传的病毒检测功能。</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21</w:t>
            </w:r>
          </w:p>
        </w:tc>
        <w:tc>
          <w:tcPr>
            <w:tcW w:w="282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系统管理功能</w:t>
            </w:r>
          </w:p>
        </w:tc>
        <w:tc>
          <w:tcPr>
            <w:tcW w:w="5694" w:type="dxa"/>
            <w:shd w:val="clear" w:color="auto" w:fill="auto"/>
          </w:tcPr>
          <w:p w:rsidR="00C54FD4" w:rsidRPr="00DC33C8" w:rsidRDefault="00C54FD4" w:rsidP="00BC62AD">
            <w:pPr>
              <w:jc w:val="left"/>
              <w:rPr>
                <w:rFonts w:asciiTheme="minorEastAsia" w:hAnsiTheme="minorEastAsia" w:cs="Times New Roman"/>
                <w:sz w:val="24"/>
              </w:rPr>
            </w:pPr>
            <w:r w:rsidRPr="00DC33C8">
              <w:rPr>
                <w:rFonts w:asciiTheme="minorEastAsia" w:hAnsiTheme="minorEastAsia" w:cs="Times New Roman" w:hint="eastAsia"/>
                <w:sz w:val="24"/>
              </w:rPr>
              <w:t>运维终端安全检查。</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22</w:t>
            </w:r>
          </w:p>
        </w:tc>
        <w:tc>
          <w:tcPr>
            <w:tcW w:w="282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对外接口</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对所有审计日志提供外发接口，可通过FTP/SFTP外置，可选择性外发审计数据，也可配置外发所有审计，可配置对端端口等信息，同时可以直观显示审计日志外置导出的数量、进度等详情。</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bookmarkStart w:id="104" w:name="_Hlk432893690"/>
            <w:r w:rsidRPr="00DC33C8">
              <w:rPr>
                <w:rFonts w:asciiTheme="minorEastAsia" w:hAnsiTheme="minorEastAsia" w:cs="Times New Roman" w:hint="eastAsia"/>
                <w:sz w:val="24"/>
              </w:rPr>
              <w:t>23</w:t>
            </w:r>
          </w:p>
        </w:tc>
        <w:tc>
          <w:tcPr>
            <w:tcW w:w="2820" w:type="dxa"/>
            <w:vMerge w:val="restart"/>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系统扩展</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支持4A扩展，可以将审计日志输出到4A平台。</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24</w:t>
            </w:r>
          </w:p>
        </w:tc>
        <w:tc>
          <w:tcPr>
            <w:tcW w:w="2820" w:type="dxa"/>
            <w:vMerge/>
            <w:vAlign w:val="center"/>
          </w:tcPr>
          <w:p w:rsidR="00C54FD4" w:rsidRPr="00DC33C8" w:rsidRDefault="00C54FD4" w:rsidP="00BC62AD">
            <w:pPr>
              <w:jc w:val="center"/>
              <w:rPr>
                <w:rFonts w:asciiTheme="minorEastAsia" w:hAnsiTheme="minorEastAsia" w:cs="Times New Roman"/>
                <w:sz w:val="24"/>
              </w:rPr>
            </w:pP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支持与SOC联动，可以将审计日志输出到SOC平台。</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25</w:t>
            </w:r>
          </w:p>
        </w:tc>
        <w:tc>
          <w:tcPr>
            <w:tcW w:w="282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应用软件拓展</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支持向第三方安全管理系统提供开发接口。</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26</w:t>
            </w:r>
          </w:p>
        </w:tc>
        <w:tc>
          <w:tcPr>
            <w:tcW w:w="282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系统兼容性</w:t>
            </w:r>
          </w:p>
        </w:tc>
        <w:tc>
          <w:tcPr>
            <w:tcW w:w="5694" w:type="dxa"/>
            <w:shd w:val="clear" w:color="auto" w:fill="auto"/>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能够实现和现有设备进行双机热备</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27</w:t>
            </w:r>
          </w:p>
        </w:tc>
        <w:tc>
          <w:tcPr>
            <w:tcW w:w="2820" w:type="dxa"/>
            <w:vMerge w:val="restart"/>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产品资质</w:t>
            </w:r>
          </w:p>
        </w:tc>
        <w:tc>
          <w:tcPr>
            <w:tcW w:w="569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公安部《计算机信息系统专用产品销售许可证》</w:t>
            </w:r>
          </w:p>
        </w:tc>
      </w:tr>
      <w:tr w:rsidR="00C54FD4" w:rsidRPr="00DC33C8" w:rsidTr="00BC62AD">
        <w:trPr>
          <w:trHeight w:val="480"/>
        </w:trPr>
        <w:tc>
          <w:tcPr>
            <w:tcW w:w="818" w:type="dxa"/>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28</w:t>
            </w:r>
          </w:p>
        </w:tc>
        <w:tc>
          <w:tcPr>
            <w:tcW w:w="2820" w:type="dxa"/>
            <w:vMerge/>
            <w:vAlign w:val="center"/>
          </w:tcPr>
          <w:p w:rsidR="00C54FD4" w:rsidRPr="00DC33C8" w:rsidRDefault="00C54FD4" w:rsidP="00BC62AD">
            <w:pPr>
              <w:widowControl/>
              <w:jc w:val="center"/>
              <w:rPr>
                <w:rFonts w:asciiTheme="minorEastAsia" w:hAnsiTheme="minorEastAsia" w:cs="Times New Roman"/>
                <w:b/>
                <w:sz w:val="24"/>
              </w:rPr>
            </w:pPr>
          </w:p>
        </w:tc>
        <w:tc>
          <w:tcPr>
            <w:tcW w:w="5694" w:type="dxa"/>
            <w:shd w:val="clear" w:color="auto" w:fill="auto"/>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国家保密局《涉密信息系统产品检测证书》</w:t>
            </w:r>
          </w:p>
        </w:tc>
      </w:tr>
      <w:bookmarkEnd w:id="93"/>
      <w:bookmarkEnd w:id="97"/>
      <w:bookmarkEnd w:id="98"/>
      <w:bookmarkEnd w:id="99"/>
      <w:bookmarkEnd w:id="100"/>
      <w:bookmarkEnd w:id="101"/>
      <w:bookmarkEnd w:id="102"/>
      <w:bookmarkEnd w:id="103"/>
      <w:bookmarkEnd w:id="104"/>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lastRenderedPageBreak/>
        <w:t>A01-</w:t>
      </w:r>
      <w:r w:rsidRPr="00DC33C8">
        <w:rPr>
          <w:rFonts w:asciiTheme="minorEastAsia" w:hAnsiTheme="minorEastAsia" w:cs="Times New Roman"/>
          <w:b/>
          <w:bCs/>
          <w:sz w:val="24"/>
          <w:szCs w:val="24"/>
        </w:rPr>
        <w:t>18</w:t>
      </w:r>
      <w:r w:rsidRPr="00DC33C8">
        <w:rPr>
          <w:rFonts w:asciiTheme="minorEastAsia" w:hAnsiTheme="minorEastAsia" w:cs="Times New Roman" w:hint="eastAsia"/>
          <w:b/>
          <w:bCs/>
          <w:sz w:val="24"/>
          <w:szCs w:val="24"/>
        </w:rPr>
        <w:tab/>
      </w:r>
      <w:r w:rsidRPr="00DC33C8">
        <w:rPr>
          <w:rFonts w:asciiTheme="minorEastAsia" w:hAnsiTheme="minorEastAsia" w:cs="宋体" w:hint="eastAsia"/>
          <w:b/>
          <w:bCs/>
          <w:color w:val="000000"/>
          <w:sz w:val="22"/>
        </w:rPr>
        <w:t>备份</w:t>
      </w:r>
      <w:r w:rsidRPr="00DC33C8">
        <w:rPr>
          <w:rFonts w:asciiTheme="minorEastAsia" w:hAnsiTheme="minorEastAsia" w:cs="宋体"/>
          <w:b/>
          <w:bCs/>
          <w:color w:val="000000"/>
          <w:sz w:val="22"/>
        </w:rPr>
        <w:t>系统</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4"/>
        <w:gridCol w:w="6237"/>
      </w:tblGrid>
      <w:tr w:rsidR="00C54FD4" w:rsidRPr="00DC33C8" w:rsidTr="00BC62AD">
        <w:trPr>
          <w:trHeight w:val="285"/>
        </w:trPr>
        <w:tc>
          <w:tcPr>
            <w:tcW w:w="709" w:type="dxa"/>
            <w:shd w:val="clear" w:color="000000" w:fill="FFFFFF"/>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序号</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bookmarkStart w:id="105" w:name="OLE_LINK87"/>
            <w:bookmarkStart w:id="106" w:name="OLE_LINK86"/>
            <w:r w:rsidRPr="00DC33C8">
              <w:rPr>
                <w:rFonts w:asciiTheme="minorEastAsia" w:hAnsiTheme="minorEastAsia" w:cs="Times New Roman" w:hint="eastAsia"/>
                <w:sz w:val="24"/>
              </w:rPr>
              <w:t>指标项</w:t>
            </w:r>
            <w:bookmarkEnd w:id="105"/>
            <w:bookmarkEnd w:id="106"/>
          </w:p>
        </w:tc>
        <w:tc>
          <w:tcPr>
            <w:tcW w:w="6237"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技术要求及</w:t>
            </w:r>
            <w:r w:rsidRPr="00DC33C8">
              <w:rPr>
                <w:rFonts w:asciiTheme="minorEastAsia" w:hAnsiTheme="minorEastAsia" w:cs="Times New Roman"/>
                <w:sz w:val="24"/>
              </w:rPr>
              <w:t>指标</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p>
        </w:tc>
        <w:tc>
          <w:tcPr>
            <w:tcW w:w="1984" w:type="dxa"/>
            <w:vMerge w:val="restart"/>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硬件规格</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电源：1+1 冗余电源</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p>
        </w:tc>
        <w:tc>
          <w:tcPr>
            <w:tcW w:w="1984" w:type="dxa"/>
            <w:vMerge/>
            <w:shd w:val="clear" w:color="000000" w:fill="FFFFFF"/>
            <w:vAlign w:val="center"/>
          </w:tcPr>
          <w:p w:rsidR="00C54FD4" w:rsidRPr="00DC33C8" w:rsidRDefault="00C54FD4" w:rsidP="00BC62AD">
            <w:pPr>
              <w:widowControl/>
              <w:jc w:val="center"/>
              <w:rPr>
                <w:rFonts w:asciiTheme="minorEastAsia" w:hAnsiTheme="minorEastAsia" w:cs="Times New Roman"/>
                <w:sz w:val="24"/>
              </w:rPr>
            </w:pPr>
          </w:p>
        </w:tc>
        <w:tc>
          <w:tcPr>
            <w:tcW w:w="6237"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高速缓存：64GB；最高支持≥256GB</w:t>
            </w:r>
            <w:r w:rsidRPr="00DC33C8">
              <w:rPr>
                <w:rFonts w:asciiTheme="minorEastAsia" w:hAnsiTheme="minorEastAsia" w:cs="宋体" w:hint="eastAsia"/>
                <w:kern w:val="0"/>
                <w:szCs w:val="21"/>
              </w:rPr>
              <w:t>，</w:t>
            </w:r>
            <w:r w:rsidRPr="00DC33C8">
              <w:rPr>
                <w:rFonts w:asciiTheme="minorEastAsia" w:hAnsiTheme="minorEastAsia" w:cs="Times New Roman" w:hint="eastAsia"/>
                <w:sz w:val="24"/>
              </w:rPr>
              <w:t>配置100G SSD二级缓存；</w:t>
            </w:r>
            <w:r w:rsidRPr="00DC33C8">
              <w:rPr>
                <w:rFonts w:asciiTheme="minorEastAsia" w:hAnsiTheme="minorEastAsia" w:cs="Times New Roman" w:hint="eastAsia"/>
                <w:color w:val="000000" w:themeColor="text1"/>
                <w:sz w:val="24"/>
              </w:rPr>
              <w:t>配置2块2T SATA盘；</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3</w:t>
            </w:r>
          </w:p>
        </w:tc>
        <w:tc>
          <w:tcPr>
            <w:tcW w:w="1984" w:type="dxa"/>
            <w:vMerge/>
            <w:shd w:val="clear" w:color="000000" w:fill="FFFFFF"/>
            <w:vAlign w:val="center"/>
          </w:tcPr>
          <w:p w:rsidR="00C54FD4" w:rsidRPr="00DC33C8" w:rsidRDefault="00C54FD4" w:rsidP="00BC62AD">
            <w:pPr>
              <w:widowControl/>
              <w:jc w:val="center"/>
              <w:rPr>
                <w:rFonts w:asciiTheme="minorEastAsia" w:hAnsiTheme="minorEastAsia" w:cs="Times New Roman"/>
                <w:sz w:val="24"/>
              </w:rPr>
            </w:pPr>
          </w:p>
        </w:tc>
        <w:tc>
          <w:tcPr>
            <w:tcW w:w="6237" w:type="dxa"/>
            <w:shd w:val="clear" w:color="000000" w:fill="FFFFFF"/>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处理器：存储专用64位多核处理器*2</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4</w:t>
            </w:r>
          </w:p>
        </w:tc>
        <w:tc>
          <w:tcPr>
            <w:tcW w:w="1984" w:type="dxa"/>
            <w:vMerge/>
            <w:shd w:val="clear" w:color="000000" w:fill="FFFFFF"/>
            <w:vAlign w:val="center"/>
          </w:tcPr>
          <w:p w:rsidR="00C54FD4" w:rsidRPr="00DC33C8" w:rsidRDefault="00C54FD4" w:rsidP="00BC62AD">
            <w:pPr>
              <w:widowControl/>
              <w:jc w:val="center"/>
              <w:rPr>
                <w:rFonts w:asciiTheme="minorEastAsia" w:hAnsiTheme="minorEastAsia" w:cs="Times New Roman"/>
                <w:sz w:val="24"/>
              </w:rPr>
            </w:pP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≥2个千兆以太网端口，≥2个万兆以太网端口，≥2个目标模式8Gb FC光纤端口，≥2个主机模式8Gb FC光纤端口；</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5</w:t>
            </w:r>
          </w:p>
        </w:tc>
        <w:tc>
          <w:tcPr>
            <w:tcW w:w="1984" w:type="dxa"/>
            <w:vMerge/>
            <w:shd w:val="clear" w:color="000000" w:fill="FFFFFF"/>
            <w:vAlign w:val="center"/>
          </w:tcPr>
          <w:p w:rsidR="00C54FD4" w:rsidRPr="00DC33C8" w:rsidRDefault="00C54FD4" w:rsidP="00BC62AD">
            <w:pPr>
              <w:widowControl/>
              <w:jc w:val="center"/>
              <w:rPr>
                <w:rFonts w:asciiTheme="minorEastAsia" w:hAnsiTheme="minorEastAsia" w:cs="Times New Roman"/>
                <w:sz w:val="24"/>
              </w:rPr>
            </w:pP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支持RAID级别：0，1，5，6，5+0，6+0</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6</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软件功能</w:t>
            </w: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备份软件需同时支持Windows、红帽Linux、CentOS Linux等操作系统下的数据库及文件备份。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7</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自动化与设备控制</w:t>
            </w: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备份软件具有完整的物理磁带库控制与管理能力，并具备基于日历方式或定时方式的智能化数据自动备份功能。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8</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磁带库支持</w:t>
            </w: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支持各种市场中主流的磁带库和虚拟磁带库设备。支持</w:t>
            </w:r>
            <w:r w:rsidRPr="00DC33C8">
              <w:rPr>
                <w:rFonts w:asciiTheme="minorEastAsia" w:hAnsiTheme="minorEastAsia" w:cs="Times New Roman"/>
                <w:sz w:val="24"/>
              </w:rPr>
              <w:t>HP LTO-4 LTO-5</w:t>
            </w:r>
            <w:r w:rsidRPr="00DC33C8">
              <w:rPr>
                <w:rFonts w:asciiTheme="minorEastAsia" w:hAnsiTheme="minorEastAsia" w:cs="Times New Roman" w:hint="eastAsia"/>
                <w:sz w:val="24"/>
              </w:rPr>
              <w:t>磁带机、支持</w:t>
            </w:r>
            <w:r w:rsidRPr="00DC33C8">
              <w:rPr>
                <w:rFonts w:asciiTheme="minorEastAsia" w:hAnsiTheme="minorEastAsia" w:cs="Times New Roman"/>
                <w:sz w:val="24"/>
              </w:rPr>
              <w:t>LTO-4 LTO-5</w:t>
            </w:r>
            <w:r w:rsidRPr="00DC33C8">
              <w:rPr>
                <w:rFonts w:asciiTheme="minorEastAsia" w:hAnsiTheme="minorEastAsia" w:cs="Times New Roman" w:hint="eastAsia"/>
                <w:sz w:val="24"/>
              </w:rPr>
              <w:t>磁带机，可虚拟磁带库数量≥</w:t>
            </w:r>
            <w:r w:rsidRPr="00DC33C8">
              <w:rPr>
                <w:rFonts w:asciiTheme="minorEastAsia" w:hAnsiTheme="minorEastAsia" w:cs="Times New Roman"/>
                <w:sz w:val="24"/>
              </w:rPr>
              <w:t>128</w:t>
            </w:r>
            <w:r w:rsidRPr="00DC33C8">
              <w:rPr>
                <w:rFonts w:asciiTheme="minorEastAsia" w:hAnsiTheme="minorEastAsia" w:cs="Times New Roman" w:hint="eastAsia"/>
                <w:sz w:val="24"/>
              </w:rPr>
              <w:t>、虚拟磁带机数量≥</w:t>
            </w:r>
            <w:r w:rsidRPr="00DC33C8">
              <w:rPr>
                <w:rFonts w:asciiTheme="minorEastAsia" w:hAnsiTheme="minorEastAsia" w:cs="Times New Roman"/>
                <w:sz w:val="24"/>
              </w:rPr>
              <w:t>1024</w:t>
            </w:r>
            <w:r w:rsidRPr="00DC33C8">
              <w:rPr>
                <w:rFonts w:asciiTheme="minorEastAsia" w:hAnsiTheme="minorEastAsia" w:cs="Times New Roman" w:hint="eastAsia"/>
                <w:sz w:val="24"/>
              </w:rPr>
              <w:t>、虚拟磁带数量≥</w:t>
            </w:r>
            <w:r w:rsidRPr="00DC33C8">
              <w:rPr>
                <w:rFonts w:asciiTheme="minorEastAsia" w:hAnsiTheme="minorEastAsia" w:cs="Times New Roman"/>
                <w:sz w:val="24"/>
              </w:rPr>
              <w:t>65536</w:t>
            </w:r>
            <w:r w:rsidRPr="00DC33C8">
              <w:rPr>
                <w:rFonts w:asciiTheme="minorEastAsia" w:hAnsiTheme="minorEastAsia" w:cs="Times New Roman" w:hint="eastAsia"/>
                <w:sz w:val="24"/>
              </w:rPr>
              <w:t>，最大连接备份主机数</w:t>
            </w:r>
            <w:r w:rsidRPr="00DC33C8">
              <w:rPr>
                <w:rFonts w:asciiTheme="minorEastAsia" w:hAnsiTheme="minorEastAsia" w:cs="Times New Roman"/>
                <w:sz w:val="24"/>
              </w:rPr>
              <w:t>:</w:t>
            </w:r>
            <w:r w:rsidRPr="00DC33C8">
              <w:rPr>
                <w:rFonts w:asciiTheme="minorEastAsia" w:hAnsiTheme="minorEastAsia" w:cs="Times New Roman" w:hint="eastAsia"/>
                <w:sz w:val="24"/>
              </w:rPr>
              <w:t>无限制</w:t>
            </w:r>
            <w:r w:rsidRPr="00DC33C8">
              <w:rPr>
                <w:rFonts w:asciiTheme="minorEastAsia" w:hAnsiTheme="minorEastAsia" w:cs="Times New Roman"/>
                <w:sz w:val="24"/>
              </w:rPr>
              <w:t>,</w:t>
            </w:r>
            <w:r w:rsidRPr="00DC33C8">
              <w:rPr>
                <w:rFonts w:asciiTheme="minorEastAsia" w:hAnsiTheme="minorEastAsia" w:cs="Times New Roman" w:hint="eastAsia"/>
                <w:sz w:val="24"/>
              </w:rPr>
              <w:t>可有效配合备份功能，本次需配置备份容量不少于</w:t>
            </w:r>
            <w:r w:rsidRPr="00DC33C8">
              <w:rPr>
                <w:rFonts w:asciiTheme="minorEastAsia" w:hAnsiTheme="minorEastAsia" w:cs="Times New Roman"/>
                <w:sz w:val="24"/>
              </w:rPr>
              <w:t>30T</w:t>
            </w:r>
            <w:r w:rsidRPr="00DC33C8">
              <w:rPr>
                <w:rFonts w:asciiTheme="minorEastAsia" w:hAnsiTheme="minorEastAsia" w:cs="Times New Roman" w:hint="eastAsia"/>
                <w:sz w:val="24"/>
              </w:rPr>
              <w:t>用于实现</w:t>
            </w:r>
            <w:r w:rsidRPr="00DC33C8">
              <w:rPr>
                <w:rFonts w:asciiTheme="minorEastAsia" w:hAnsiTheme="minorEastAsia" w:cs="Times New Roman"/>
                <w:sz w:val="24"/>
              </w:rPr>
              <w:t>SAN</w:t>
            </w:r>
            <w:r w:rsidRPr="00DC33C8">
              <w:rPr>
                <w:rFonts w:asciiTheme="minorEastAsia" w:hAnsiTheme="minorEastAsia" w:cs="Times New Roman" w:hint="eastAsia"/>
                <w:sz w:val="24"/>
              </w:rPr>
              <w:t>网络下的</w:t>
            </w:r>
            <w:r w:rsidRPr="00DC33C8">
              <w:rPr>
                <w:rFonts w:asciiTheme="minorEastAsia" w:hAnsiTheme="minorEastAsia" w:cs="Times New Roman"/>
                <w:sz w:val="24"/>
              </w:rPr>
              <w:t>LAN-Free</w:t>
            </w:r>
            <w:r w:rsidRPr="00DC33C8">
              <w:rPr>
                <w:rFonts w:asciiTheme="minorEastAsia" w:hAnsiTheme="minorEastAsia" w:cs="Times New Roman" w:hint="eastAsia"/>
                <w:sz w:val="24"/>
              </w:rPr>
              <w:t>高速备份。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9</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对SAN存储环境的支持</w:t>
            </w: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支持LAN结构</w:t>
            </w:r>
            <w:r w:rsidRPr="00DC33C8">
              <w:rPr>
                <w:rFonts w:asciiTheme="minorEastAsia" w:hAnsiTheme="minorEastAsia" w:cs="Times New Roman"/>
                <w:sz w:val="24"/>
              </w:rPr>
              <w:t>下的</w:t>
            </w:r>
            <w:r w:rsidRPr="00DC33C8">
              <w:rPr>
                <w:rFonts w:asciiTheme="minorEastAsia" w:hAnsiTheme="minorEastAsia" w:cs="Times New Roman" w:hint="eastAsia"/>
                <w:sz w:val="24"/>
              </w:rPr>
              <w:t>备份和SAN结构下的备份，并支持各种主流操作系统，且采用同一磁带记录格式。</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0</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数据库支持</w:t>
            </w: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 xml:space="preserve">Oracle, Microsoft SQL Server </w:t>
            </w:r>
            <w:r w:rsidRPr="00DC33C8">
              <w:rPr>
                <w:rFonts w:asciiTheme="minorEastAsia" w:hAnsiTheme="minorEastAsia" w:cs="Times New Roman" w:hint="eastAsia"/>
                <w:sz w:val="24"/>
              </w:rPr>
              <w:t>、</w:t>
            </w:r>
            <w:r w:rsidRPr="00DC33C8">
              <w:rPr>
                <w:rFonts w:asciiTheme="minorEastAsia" w:hAnsiTheme="minorEastAsia" w:cs="Times New Roman"/>
                <w:sz w:val="24"/>
              </w:rPr>
              <w:t>MY SQL</w:t>
            </w:r>
            <w:r w:rsidRPr="00DC33C8">
              <w:rPr>
                <w:rFonts w:asciiTheme="minorEastAsia" w:hAnsiTheme="minorEastAsia" w:cs="Times New Roman" w:hint="eastAsia"/>
                <w:sz w:val="24"/>
              </w:rPr>
              <w:t>、全文搜索引擎的备份，提供专用备份代理，并支持对各种数据库进行脚本备份功能。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1</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ORACLE的备份</w:t>
            </w:r>
          </w:p>
        </w:tc>
        <w:tc>
          <w:tcPr>
            <w:tcW w:w="6237"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支持对Oracle数据库的优化备份。支持数据库的RMAN流方式备份，减轻磁盘缓冲空间压力，并且对Oracle数据库可实现导入导出备份，并可支持RAC环境的备份与恢复。</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2</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MYSQL 的</w:t>
            </w:r>
            <w:r w:rsidRPr="00DC33C8">
              <w:rPr>
                <w:rFonts w:asciiTheme="minorEastAsia" w:hAnsiTheme="minorEastAsia" w:cs="Times New Roman"/>
                <w:sz w:val="24"/>
              </w:rPr>
              <w:t>备份</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对MY</w:t>
            </w:r>
            <w:r w:rsidRPr="00DC33C8">
              <w:rPr>
                <w:rFonts w:asciiTheme="minorEastAsia" w:hAnsiTheme="minorEastAsia" w:cs="Times New Roman" w:hint="eastAsia"/>
                <w:sz w:val="24"/>
              </w:rPr>
              <w:t>SQL</w:t>
            </w:r>
            <w:r w:rsidRPr="00DC33C8">
              <w:rPr>
                <w:rFonts w:asciiTheme="minorEastAsia" w:hAnsiTheme="minorEastAsia" w:cs="Times New Roman"/>
                <w:sz w:val="24"/>
              </w:rPr>
              <w:t>数据库的优化</w:t>
            </w:r>
            <w:r w:rsidRPr="00DC33C8">
              <w:rPr>
                <w:rFonts w:asciiTheme="minorEastAsia" w:hAnsiTheme="minorEastAsia" w:cs="Times New Roman" w:hint="eastAsia"/>
                <w:sz w:val="24"/>
              </w:rPr>
              <w:t>备份</w:t>
            </w:r>
            <w:r w:rsidRPr="00DC33C8">
              <w:rPr>
                <w:rFonts w:asciiTheme="minorEastAsia" w:hAnsiTheme="minorEastAsia" w:cs="Times New Roman"/>
                <w:sz w:val="24"/>
              </w:rPr>
              <w:t>，</w:t>
            </w:r>
            <w:r w:rsidRPr="00DC33C8">
              <w:rPr>
                <w:rFonts w:asciiTheme="minorEastAsia" w:hAnsiTheme="minorEastAsia" w:cs="Times New Roman" w:hint="eastAsia"/>
                <w:sz w:val="24"/>
              </w:rPr>
              <w:t>基于mysql的数据库备份方式，支持定时备份，支持全量、增量、差分备份等方式</w:t>
            </w:r>
            <w:r w:rsidRPr="00DC33C8">
              <w:rPr>
                <w:rFonts w:asciiTheme="minorEastAsia" w:hAnsiTheme="minorEastAsia" w:cs="Times New Roman"/>
                <w:sz w:val="24"/>
              </w:rPr>
              <w:t>。</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3</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虚拟</w:t>
            </w:r>
            <w:r w:rsidRPr="00DC33C8">
              <w:rPr>
                <w:rFonts w:asciiTheme="minorEastAsia" w:hAnsiTheme="minorEastAsia" w:cs="Times New Roman" w:hint="eastAsia"/>
                <w:sz w:val="24"/>
              </w:rPr>
              <w:t>化</w:t>
            </w:r>
            <w:r w:rsidRPr="00DC33C8">
              <w:rPr>
                <w:rFonts w:asciiTheme="minorEastAsia" w:hAnsiTheme="minorEastAsia" w:cs="Times New Roman"/>
                <w:sz w:val="24"/>
              </w:rPr>
              <w:t>系统的备份</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主流虚拟化VMWare vCenter</w:t>
            </w:r>
            <w:r w:rsidRPr="00DC33C8">
              <w:rPr>
                <w:rFonts w:asciiTheme="minorEastAsia" w:hAnsiTheme="minorEastAsia" w:cs="Times New Roman" w:hint="eastAsia"/>
                <w:sz w:val="24"/>
              </w:rPr>
              <w:t>，</w:t>
            </w:r>
            <w:r w:rsidRPr="00DC33C8">
              <w:rPr>
                <w:rFonts w:asciiTheme="minorEastAsia" w:hAnsiTheme="minorEastAsia" w:cs="Times New Roman"/>
                <w:sz w:val="24"/>
              </w:rPr>
              <w:t>ESXi</w:t>
            </w:r>
            <w:r w:rsidRPr="00DC33C8">
              <w:rPr>
                <w:rFonts w:asciiTheme="minorEastAsia" w:hAnsiTheme="minorEastAsia" w:cs="Times New Roman" w:hint="eastAsia"/>
                <w:sz w:val="24"/>
              </w:rPr>
              <w:t>全</w:t>
            </w:r>
            <w:r w:rsidRPr="00DC33C8">
              <w:rPr>
                <w:rFonts w:asciiTheme="minorEastAsia" w:hAnsiTheme="minorEastAsia" w:cs="Times New Roman"/>
                <w:sz w:val="24"/>
              </w:rPr>
              <w:t>系列平台</w:t>
            </w:r>
            <w:r w:rsidRPr="00DC33C8">
              <w:rPr>
                <w:rFonts w:asciiTheme="minorEastAsia" w:hAnsiTheme="minorEastAsia" w:cs="Times New Roman" w:hint="eastAsia"/>
                <w:sz w:val="24"/>
              </w:rPr>
              <w:t>，对</w:t>
            </w:r>
            <w:r w:rsidRPr="00DC33C8">
              <w:rPr>
                <w:rFonts w:asciiTheme="minorEastAsia" w:hAnsiTheme="minorEastAsia" w:cs="Times New Roman"/>
                <w:sz w:val="24"/>
              </w:rPr>
              <w:t>虚拟主机</w:t>
            </w:r>
            <w:r w:rsidRPr="00DC33C8">
              <w:rPr>
                <w:rFonts w:asciiTheme="minorEastAsia" w:hAnsiTheme="minorEastAsia" w:cs="Times New Roman" w:hint="eastAsia"/>
                <w:sz w:val="24"/>
              </w:rPr>
              <w:t>文件实现</w:t>
            </w:r>
            <w:r w:rsidRPr="00DC33C8">
              <w:rPr>
                <w:rFonts w:asciiTheme="minorEastAsia" w:hAnsiTheme="minorEastAsia" w:cs="Times New Roman"/>
                <w:sz w:val="24"/>
              </w:rPr>
              <w:t>全量、增量、差异备份。</w:t>
            </w:r>
            <w:r w:rsidRPr="00DC33C8">
              <w:rPr>
                <w:rFonts w:asciiTheme="minorEastAsia" w:hAnsiTheme="minorEastAsia" w:cs="Times New Roman" w:hint="eastAsia"/>
                <w:sz w:val="24"/>
              </w:rPr>
              <w:t>并支持</w:t>
            </w:r>
            <w:r w:rsidRPr="00DC33C8">
              <w:rPr>
                <w:rFonts w:asciiTheme="minorEastAsia" w:hAnsiTheme="minorEastAsia" w:cs="Times New Roman"/>
                <w:sz w:val="24"/>
              </w:rPr>
              <w:t>SAN</w:t>
            </w:r>
            <w:r w:rsidRPr="00DC33C8">
              <w:rPr>
                <w:rFonts w:asciiTheme="minorEastAsia" w:hAnsiTheme="minorEastAsia" w:cs="Times New Roman" w:hint="eastAsia"/>
                <w:sz w:val="24"/>
              </w:rPr>
              <w:t>结构</w:t>
            </w:r>
            <w:r w:rsidRPr="00DC33C8">
              <w:rPr>
                <w:rFonts w:asciiTheme="minorEastAsia" w:hAnsiTheme="minorEastAsia" w:cs="Times New Roman"/>
                <w:sz w:val="24"/>
              </w:rPr>
              <w:t>下</w:t>
            </w:r>
            <w:r w:rsidRPr="00DC33C8">
              <w:rPr>
                <w:rFonts w:asciiTheme="minorEastAsia" w:hAnsiTheme="minorEastAsia" w:cs="Times New Roman" w:hint="eastAsia"/>
                <w:sz w:val="24"/>
              </w:rPr>
              <w:t>的虚拟化</w:t>
            </w:r>
            <w:r w:rsidRPr="00DC33C8">
              <w:rPr>
                <w:rFonts w:asciiTheme="minorEastAsia" w:hAnsiTheme="minorEastAsia" w:cs="Times New Roman"/>
                <w:sz w:val="24"/>
              </w:rPr>
              <w:t>备份。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44</w:t>
            </w:r>
          </w:p>
        </w:tc>
        <w:tc>
          <w:tcPr>
            <w:tcW w:w="1984" w:type="dxa"/>
            <w:shd w:val="clear" w:color="000000" w:fill="FFFFFF"/>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sz w:val="24"/>
              </w:rPr>
              <w:t>重复数据的</w:t>
            </w:r>
            <w:r w:rsidRPr="00DC33C8">
              <w:rPr>
                <w:rFonts w:asciiTheme="minorEastAsia" w:hAnsiTheme="minorEastAsia" w:cs="Times New Roman" w:hint="eastAsia"/>
                <w:sz w:val="24"/>
              </w:rPr>
              <w:t>消除</w:t>
            </w:r>
          </w:p>
          <w:p w:rsidR="00C54FD4" w:rsidRPr="00DC33C8" w:rsidRDefault="00C54FD4" w:rsidP="00BC62AD">
            <w:pPr>
              <w:widowControl/>
              <w:jc w:val="center"/>
              <w:rPr>
                <w:rFonts w:asciiTheme="minorEastAsia" w:hAnsiTheme="minorEastAsia" w:cs="Times New Roman"/>
                <w:sz w:val="24"/>
              </w:rPr>
            </w:pPr>
          </w:p>
        </w:tc>
        <w:tc>
          <w:tcPr>
            <w:tcW w:w="6237" w:type="dxa"/>
            <w:shd w:val="clear" w:color="000000" w:fill="FFFFFF"/>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color w:val="000000" w:themeColor="text1"/>
                <w:sz w:val="24"/>
              </w:rPr>
              <w:t>此次配置设备端重复数据删除功能容量授权不少于1</w:t>
            </w:r>
            <w:r w:rsidRPr="00DC33C8">
              <w:rPr>
                <w:rFonts w:asciiTheme="minorEastAsia" w:hAnsiTheme="minorEastAsia" w:cs="Times New Roman"/>
                <w:color w:val="000000" w:themeColor="text1"/>
                <w:sz w:val="24"/>
              </w:rPr>
              <w:t>6</w:t>
            </w:r>
            <w:r w:rsidRPr="00DC33C8">
              <w:rPr>
                <w:rFonts w:asciiTheme="minorEastAsia" w:hAnsiTheme="minorEastAsia" w:cs="Times New Roman" w:hint="eastAsia"/>
                <w:color w:val="000000" w:themeColor="text1"/>
                <w:sz w:val="24"/>
              </w:rPr>
              <w:t>T, 减少数据所占用的空间。实现将数据集划分成数据块, 并将相同的数据块进行消除重复, 减少了存储系统中使用的存储容量。设备端重删应具备数据写入存储前的重复数据删除功能，重删应保证为块级别重删，重删块大小可调节，最小可达16KB；</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5</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D2D2T</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支持D2D2T备份功能，可实现数据磁带出库保存能。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6</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图形化管理</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color w:val="000000" w:themeColor="text1"/>
                <w:sz w:val="24"/>
              </w:rPr>
              <w:t>系统管理员通过图形化界面完成磁带设备，备份介质，备</w:t>
            </w:r>
            <w:r w:rsidRPr="00DC33C8">
              <w:rPr>
                <w:rFonts w:asciiTheme="minorEastAsia" w:hAnsiTheme="minorEastAsia" w:cs="Times New Roman"/>
                <w:color w:val="000000" w:themeColor="text1"/>
                <w:sz w:val="24"/>
              </w:rPr>
              <w:lastRenderedPageBreak/>
              <w:t>份策略的制定。提供图形化界面进行备份环境配置。提供日志功能，可记录存储设备、备份、容灾软件的系统和用户操作</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lastRenderedPageBreak/>
              <w:t>1</w:t>
            </w:r>
            <w:r w:rsidRPr="00DC33C8">
              <w:rPr>
                <w:rFonts w:asciiTheme="minorEastAsia" w:hAnsiTheme="minorEastAsia" w:cs="Times New Roman"/>
                <w:sz w:val="24"/>
              </w:rPr>
              <w:t>7</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文件备份</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配置打包备份功能、备份任务自动拆分处理功能，可针对细碎文件进行有效的备份处理，并支持对各种数据库进行脚本备份功能，Windows平台下支持打开文件备份。</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8</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文件恢复</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对已备份文件进行检索查询并可选取单个文件进行恢复，支持一次性恢复多次备份任务下多个文件；选择的文件恢复时间点不论进行的是完全备份还是增量备份均应自动实现数据合并，恢复该时间点的完整数据。</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19</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系统恢复</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支持对于Linux，Windows等主流操作系统平台的系统恢复，系统恢复时无需重装操作系统。</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20</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远程备份</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color w:val="000000" w:themeColor="text1"/>
                <w:sz w:val="24"/>
              </w:rPr>
              <w:t>此次配置远程备份发送管理模块和远程接收模块各1个，配置远程备份容量授权不少于16T；远程备份采用多主控模式，各主控能独立工作；支持断点续传、等有效的广域网数据备份技术，减少网络通信流量，提高数据传输的稳定性和高效性。</w:t>
            </w:r>
          </w:p>
        </w:tc>
      </w:tr>
      <w:tr w:rsidR="00C54FD4" w:rsidRPr="00DC33C8" w:rsidTr="00BC62AD">
        <w:trPr>
          <w:trHeight w:val="285"/>
        </w:trPr>
        <w:tc>
          <w:tcPr>
            <w:tcW w:w="709"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1</w:t>
            </w:r>
          </w:p>
        </w:tc>
        <w:tc>
          <w:tcPr>
            <w:tcW w:w="1984" w:type="dxa"/>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远程管理</w:t>
            </w:r>
          </w:p>
        </w:tc>
        <w:tc>
          <w:tcPr>
            <w:tcW w:w="6237" w:type="dxa"/>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可远程集中化管理多个备份环境。</w:t>
            </w:r>
          </w:p>
        </w:tc>
      </w:tr>
      <w:tr w:rsidR="00C54FD4" w:rsidRPr="00DC33C8" w:rsidTr="00BC62AD">
        <w:trPr>
          <w:trHeight w:val="2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磁带出库管理</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left"/>
              <w:rPr>
                <w:rFonts w:asciiTheme="minorEastAsia" w:hAnsiTheme="minorEastAsia" w:cs="Times New Roman"/>
                <w:sz w:val="24"/>
              </w:rPr>
            </w:pPr>
            <w:bookmarkStart w:id="107" w:name="OLE_LINK528"/>
            <w:r w:rsidRPr="00DC33C8">
              <w:rPr>
                <w:rFonts w:asciiTheme="minorEastAsia" w:hAnsiTheme="minorEastAsia" w:cs="Times New Roman" w:hint="eastAsia"/>
                <w:sz w:val="24"/>
              </w:rPr>
              <w:t>具备磁带容灾功能，在备份时同时生成多盘同样的数据磁带并可转移到其它场所进行保存，并行备份到不同磁带上的同一任务可复制到同一磁带上进行异地保存。</w:t>
            </w:r>
            <w:bookmarkEnd w:id="107"/>
          </w:p>
        </w:tc>
      </w:tr>
      <w:tr w:rsidR="00C54FD4" w:rsidRPr="00DC33C8" w:rsidTr="00BC62AD">
        <w:trPr>
          <w:trHeight w:val="2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3</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支持实时数据保护</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基于CDP保护技术，支持无限时间点的快照。</w:t>
            </w:r>
          </w:p>
        </w:tc>
      </w:tr>
      <w:tr w:rsidR="00C54FD4" w:rsidRPr="00DC33C8" w:rsidTr="00BC62AD">
        <w:trPr>
          <w:trHeight w:val="2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sz w:val="24"/>
              </w:rPr>
              <w:t>24</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center"/>
              <w:rPr>
                <w:rFonts w:asciiTheme="minorEastAsia" w:hAnsiTheme="minorEastAsia" w:cs="Times New Roman"/>
                <w:sz w:val="24"/>
              </w:rPr>
            </w:pPr>
            <w:r w:rsidRPr="00DC33C8">
              <w:rPr>
                <w:rFonts w:asciiTheme="minorEastAsia" w:hAnsiTheme="minorEastAsia" w:cs="Times New Roman" w:hint="eastAsia"/>
                <w:sz w:val="24"/>
              </w:rPr>
              <w:t>级联管理</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能够实现和现有备份系统产品兼容，在不改变原有北京和广州两地容灾环境的基础上，平滑升级成两地三中心的数据灾备环境（实现北京同城两机房互备份以及北京两机房对广州机房的互备份），包括传输备份数据和接收来自上级的控制指令；</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19</w:t>
      </w:r>
      <w:r w:rsidRPr="00DC33C8">
        <w:rPr>
          <w:rFonts w:asciiTheme="minorEastAsia" w:hAnsiTheme="minorEastAsia" w:cs="Times New Roman" w:hint="eastAsia"/>
          <w:b/>
          <w:bCs/>
          <w:sz w:val="24"/>
          <w:szCs w:val="24"/>
        </w:rPr>
        <w:tab/>
      </w:r>
      <w:r w:rsidRPr="00DC33C8">
        <w:rPr>
          <w:rFonts w:asciiTheme="minorEastAsia" w:hAnsiTheme="minorEastAsia" w:cs="Times New Roman"/>
          <w:b/>
          <w:bCs/>
          <w:sz w:val="24"/>
          <w:szCs w:val="24"/>
        </w:rPr>
        <w:t>WAF</w:t>
      </w:r>
      <w:r w:rsidRPr="00DC33C8">
        <w:rPr>
          <w:rFonts w:asciiTheme="minorEastAsia" w:hAnsiTheme="minorEastAsia" w:cs="Times New Roman" w:hint="eastAsia"/>
          <w:b/>
          <w:bCs/>
          <w:sz w:val="24"/>
          <w:szCs w:val="24"/>
        </w:rPr>
        <w:t>防火墙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5670"/>
      </w:tblGrid>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序号</w:t>
            </w:r>
          </w:p>
        </w:tc>
        <w:tc>
          <w:tcPr>
            <w:tcW w:w="241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指标项</w:t>
            </w:r>
          </w:p>
        </w:tc>
        <w:tc>
          <w:tcPr>
            <w:tcW w:w="5670" w:type="dxa"/>
            <w:vAlign w:val="center"/>
          </w:tcPr>
          <w:p w:rsidR="00C54FD4" w:rsidRPr="00DC33C8" w:rsidRDefault="00C54FD4" w:rsidP="00BC62AD">
            <w:pPr>
              <w:jc w:val="center"/>
              <w:rPr>
                <w:rFonts w:asciiTheme="minorEastAsia" w:hAnsiTheme="minorEastAsia" w:cs="Times New Roman"/>
                <w:sz w:val="24"/>
              </w:rPr>
            </w:pPr>
            <w:r w:rsidRPr="00DC33C8">
              <w:rPr>
                <w:rFonts w:asciiTheme="minorEastAsia" w:hAnsiTheme="minorEastAsia" w:cs="Times New Roman" w:hint="eastAsia"/>
                <w:sz w:val="24"/>
              </w:rPr>
              <w:t>技术要求</w:t>
            </w:r>
            <w:r w:rsidRPr="00DC33C8">
              <w:rPr>
                <w:rFonts w:asciiTheme="minorEastAsia" w:hAnsiTheme="minorEastAsia" w:cs="Times New Roman"/>
                <w:sz w:val="24"/>
              </w:rPr>
              <w:t>及指标</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1</w:t>
            </w:r>
          </w:p>
        </w:tc>
        <w:tc>
          <w:tcPr>
            <w:tcW w:w="2410" w:type="dxa"/>
            <w:vMerge w:val="restart"/>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性能指标</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用户界面、配置和管理等，均为中文，并有详尽的中文技术文档。</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提供的产品不少于</w:t>
            </w:r>
            <w:r w:rsidRPr="00DC33C8">
              <w:rPr>
                <w:rFonts w:asciiTheme="minorEastAsia" w:hAnsiTheme="minorEastAsia" w:cs="Times New Roman"/>
                <w:sz w:val="24"/>
              </w:rPr>
              <w:t>2</w:t>
            </w:r>
            <w:r w:rsidRPr="00DC33C8">
              <w:rPr>
                <w:rFonts w:asciiTheme="minorEastAsia" w:hAnsiTheme="minorEastAsia" w:cs="Times New Roman" w:hint="eastAsia"/>
                <w:sz w:val="24"/>
              </w:rPr>
              <w:t>个万兆</w:t>
            </w:r>
            <w:r w:rsidRPr="00DC33C8">
              <w:rPr>
                <w:rFonts w:asciiTheme="minorEastAsia" w:hAnsiTheme="minorEastAsia" w:cs="Times New Roman"/>
                <w:sz w:val="24"/>
              </w:rPr>
              <w:t>SFPP</w:t>
            </w:r>
            <w:r w:rsidRPr="00DC33C8">
              <w:rPr>
                <w:rFonts w:asciiTheme="minorEastAsia" w:hAnsiTheme="minorEastAsia" w:cs="Times New Roman" w:hint="eastAsia"/>
                <w:sz w:val="24"/>
              </w:rPr>
              <w:t>多模光纤口，必须支持</w:t>
            </w:r>
            <w:r w:rsidRPr="00DC33C8">
              <w:rPr>
                <w:rFonts w:asciiTheme="minorEastAsia" w:hAnsiTheme="minorEastAsia" w:cs="Times New Roman"/>
                <w:sz w:val="24"/>
              </w:rPr>
              <w:t>1</w:t>
            </w:r>
            <w:r w:rsidRPr="00DC33C8">
              <w:rPr>
                <w:rFonts w:asciiTheme="minorEastAsia" w:hAnsiTheme="minorEastAsia" w:cs="Times New Roman" w:hint="eastAsia"/>
                <w:sz w:val="24"/>
              </w:rPr>
              <w:t>路</w:t>
            </w:r>
            <w:r w:rsidRPr="00DC33C8">
              <w:rPr>
                <w:rFonts w:asciiTheme="minorEastAsia" w:hAnsiTheme="minorEastAsia" w:cs="Times New Roman"/>
                <w:sz w:val="24"/>
              </w:rPr>
              <w:t>Bypass</w:t>
            </w:r>
            <w:r w:rsidRPr="00DC33C8">
              <w:rPr>
                <w:rFonts w:asciiTheme="minorEastAsia" w:hAnsiTheme="minorEastAsia" w:cs="Times New Roman" w:hint="eastAsia"/>
                <w:sz w:val="24"/>
              </w:rPr>
              <w:t>功能，最大提供</w:t>
            </w:r>
            <w:r w:rsidRPr="00DC33C8">
              <w:rPr>
                <w:rFonts w:asciiTheme="minorEastAsia" w:hAnsiTheme="minorEastAsia" w:cs="Times New Roman"/>
                <w:sz w:val="24"/>
              </w:rPr>
              <w:t>14</w:t>
            </w:r>
            <w:r w:rsidRPr="00DC33C8">
              <w:rPr>
                <w:rFonts w:asciiTheme="minorEastAsia" w:hAnsiTheme="minorEastAsia" w:cs="Times New Roman" w:hint="eastAsia"/>
                <w:sz w:val="24"/>
              </w:rPr>
              <w:t>路防护。提供专业管理接口，硬盘不小于</w:t>
            </w:r>
            <w:r w:rsidRPr="00DC33C8">
              <w:rPr>
                <w:rFonts w:asciiTheme="minorEastAsia" w:hAnsiTheme="minorEastAsia" w:cs="Times New Roman"/>
                <w:sz w:val="24"/>
              </w:rPr>
              <w:t>1TB</w:t>
            </w:r>
            <w:r w:rsidRPr="00DC33C8">
              <w:rPr>
                <w:rFonts w:asciiTheme="minorEastAsia" w:hAnsiTheme="minorEastAsia" w:cs="Times New Roman" w:hint="eastAsia"/>
                <w:sz w:val="24"/>
              </w:rPr>
              <w:t>。</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3</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提供的产品应用层吞吐量不能小于</w:t>
            </w:r>
            <w:r w:rsidRPr="00DC33C8">
              <w:rPr>
                <w:rFonts w:asciiTheme="minorEastAsia" w:hAnsiTheme="minorEastAsia" w:cs="Times New Roman"/>
                <w:sz w:val="24"/>
              </w:rPr>
              <w:t>6G</w:t>
            </w:r>
            <w:r w:rsidRPr="00DC33C8">
              <w:rPr>
                <w:rFonts w:asciiTheme="minorEastAsia" w:hAnsiTheme="minorEastAsia" w:cs="Times New Roman" w:hint="eastAsia"/>
                <w:sz w:val="24"/>
              </w:rPr>
              <w:t>。</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4</w:t>
            </w:r>
          </w:p>
        </w:tc>
        <w:tc>
          <w:tcPr>
            <w:tcW w:w="2410" w:type="dxa"/>
            <w:vMerge w:val="restart"/>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部署能力要求</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sz w:val="24"/>
              </w:rPr>
              <w:t>#</w:t>
            </w:r>
            <w:r w:rsidRPr="00DC33C8">
              <w:rPr>
                <w:rFonts w:asciiTheme="minorEastAsia" w:hAnsiTheme="minorEastAsia" w:cs="Times New Roman" w:hint="eastAsia"/>
                <w:sz w:val="24"/>
              </w:rPr>
              <w:t>支持透明部署，旁路部署，反向代理模式以及镜像部署模式。旁路部署</w:t>
            </w:r>
            <w:r w:rsidRPr="00DC33C8">
              <w:rPr>
                <w:rFonts w:asciiTheme="minorEastAsia" w:hAnsiTheme="minorEastAsia" w:cs="Times New Roman"/>
                <w:sz w:val="24"/>
              </w:rPr>
              <w:t>需支持路由引流的模式</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5</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支持在</w:t>
            </w:r>
            <w:r w:rsidRPr="00DC33C8">
              <w:rPr>
                <w:rFonts w:asciiTheme="minorEastAsia" w:hAnsiTheme="minorEastAsia" w:cs="Times New Roman"/>
                <w:sz w:val="24"/>
              </w:rPr>
              <w:t>Trunk</w:t>
            </w:r>
            <w:r w:rsidRPr="00DC33C8">
              <w:rPr>
                <w:rFonts w:asciiTheme="minorEastAsia" w:hAnsiTheme="minorEastAsia" w:cs="Times New Roman" w:hint="eastAsia"/>
                <w:sz w:val="24"/>
              </w:rPr>
              <w:t>线路上部署并提供防护，支持</w:t>
            </w:r>
            <w:r w:rsidRPr="00DC33C8">
              <w:rPr>
                <w:rFonts w:asciiTheme="minorEastAsia" w:hAnsiTheme="minorEastAsia" w:cs="Times New Roman"/>
                <w:sz w:val="24"/>
              </w:rPr>
              <w:t>VLAN</w:t>
            </w:r>
            <w:r w:rsidRPr="00DC33C8">
              <w:rPr>
                <w:rFonts w:asciiTheme="minorEastAsia" w:hAnsiTheme="minorEastAsia" w:cs="Times New Roman" w:hint="eastAsia"/>
                <w:sz w:val="24"/>
              </w:rPr>
              <w:t>的透传或者终结。</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lastRenderedPageBreak/>
              <w:t>6</w:t>
            </w:r>
          </w:p>
        </w:tc>
        <w:tc>
          <w:tcPr>
            <w:tcW w:w="2410" w:type="dxa"/>
            <w:vMerge w:val="restart"/>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防护功能要求</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HTTP 0.9/1.0/1.1</w:t>
            </w:r>
            <w:r w:rsidRPr="00DC33C8">
              <w:rPr>
                <w:rFonts w:asciiTheme="minorEastAsia" w:hAnsiTheme="minorEastAsia" w:cs="Times New Roman" w:hint="eastAsia"/>
                <w:sz w:val="24"/>
              </w:rPr>
              <w:t>，完全解析</w:t>
            </w:r>
            <w:r w:rsidRPr="00DC33C8">
              <w:rPr>
                <w:rFonts w:asciiTheme="minorEastAsia" w:hAnsiTheme="minorEastAsia" w:cs="Times New Roman"/>
                <w:sz w:val="24"/>
              </w:rPr>
              <w:t>HTTP</w:t>
            </w:r>
            <w:r w:rsidRPr="00DC33C8">
              <w:rPr>
                <w:rFonts w:asciiTheme="minorEastAsia" w:hAnsiTheme="minorEastAsia" w:cs="Times New Roman" w:hint="eastAsia"/>
                <w:sz w:val="24"/>
              </w:rPr>
              <w:t>事务。</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7</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w:t>
            </w:r>
            <w:r w:rsidRPr="00DC33C8">
              <w:rPr>
                <w:rFonts w:asciiTheme="minorEastAsia" w:hAnsiTheme="minorEastAsia" w:cs="Times New Roman"/>
                <w:sz w:val="24"/>
              </w:rPr>
              <w:t>SSL</w:t>
            </w:r>
            <w:r w:rsidRPr="00DC33C8">
              <w:rPr>
                <w:rFonts w:asciiTheme="minorEastAsia" w:hAnsiTheme="minorEastAsia" w:cs="Times New Roman" w:hint="eastAsia"/>
                <w:sz w:val="24"/>
              </w:rPr>
              <w:t>（</w:t>
            </w:r>
            <w:r w:rsidRPr="00DC33C8">
              <w:rPr>
                <w:rFonts w:asciiTheme="minorEastAsia" w:hAnsiTheme="minorEastAsia" w:cs="Times New Roman"/>
                <w:sz w:val="24"/>
              </w:rPr>
              <w:t>HTTPS</w:t>
            </w:r>
            <w:r w:rsidRPr="00DC33C8">
              <w:rPr>
                <w:rFonts w:asciiTheme="minorEastAsia" w:hAnsiTheme="minorEastAsia" w:cs="Times New Roman" w:hint="eastAsia"/>
                <w:sz w:val="24"/>
              </w:rPr>
              <w:t>）加密会话进行分析。</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8</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w:t>
            </w:r>
            <w:r w:rsidRPr="00DC33C8">
              <w:rPr>
                <w:rFonts w:asciiTheme="minorEastAsia" w:hAnsiTheme="minorEastAsia" w:cs="Times New Roman"/>
                <w:sz w:val="24"/>
              </w:rPr>
              <w:t>HTTP</w:t>
            </w:r>
            <w:r w:rsidRPr="00DC33C8">
              <w:rPr>
                <w:rFonts w:asciiTheme="minorEastAsia" w:hAnsiTheme="minorEastAsia" w:cs="Times New Roman" w:hint="eastAsia"/>
                <w:sz w:val="24"/>
              </w:rPr>
              <w:t>协议的控制与处理。</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9</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支持针对主流</w:t>
            </w:r>
            <w:r w:rsidRPr="00DC33C8">
              <w:rPr>
                <w:rFonts w:asciiTheme="minorEastAsia" w:hAnsiTheme="minorEastAsia" w:cs="Times New Roman"/>
                <w:sz w:val="24"/>
              </w:rPr>
              <w:t>Web</w:t>
            </w:r>
            <w:r w:rsidRPr="00DC33C8">
              <w:rPr>
                <w:rFonts w:asciiTheme="minorEastAsia" w:hAnsiTheme="minorEastAsia" w:cs="Times New Roman" w:hint="eastAsia"/>
                <w:sz w:val="24"/>
              </w:rPr>
              <w:t>服务器及插件的已知漏洞防护。</w:t>
            </w:r>
            <w:r w:rsidRPr="00DC33C8">
              <w:rPr>
                <w:rFonts w:asciiTheme="minorEastAsia" w:hAnsiTheme="minorEastAsia" w:cs="Times New Roman"/>
                <w:sz w:val="24"/>
              </w:rPr>
              <w:t>Web</w:t>
            </w:r>
            <w:r w:rsidRPr="00DC33C8">
              <w:rPr>
                <w:rFonts w:asciiTheme="minorEastAsia" w:hAnsiTheme="minorEastAsia" w:cs="Times New Roman" w:hint="eastAsia"/>
                <w:sz w:val="24"/>
              </w:rPr>
              <w:t>服务器应覆盖主流服务器：</w:t>
            </w:r>
            <w:r w:rsidRPr="00DC33C8">
              <w:rPr>
                <w:rFonts w:asciiTheme="minorEastAsia" w:hAnsiTheme="minorEastAsia" w:cs="Times New Roman"/>
                <w:sz w:val="24"/>
              </w:rPr>
              <w:t>apache</w:t>
            </w:r>
            <w:r w:rsidRPr="00DC33C8">
              <w:rPr>
                <w:rFonts w:asciiTheme="minorEastAsia" w:hAnsiTheme="minorEastAsia" w:cs="Times New Roman" w:hint="eastAsia"/>
                <w:sz w:val="24"/>
              </w:rPr>
              <w:t>、</w:t>
            </w:r>
            <w:r w:rsidRPr="00DC33C8">
              <w:rPr>
                <w:rFonts w:asciiTheme="minorEastAsia" w:hAnsiTheme="minorEastAsia" w:cs="Times New Roman"/>
                <w:sz w:val="24"/>
              </w:rPr>
              <w:t>tomcat</w:t>
            </w:r>
            <w:r w:rsidRPr="00DC33C8">
              <w:rPr>
                <w:rFonts w:asciiTheme="minorEastAsia" w:hAnsiTheme="minorEastAsia" w:cs="Times New Roman" w:hint="eastAsia"/>
                <w:sz w:val="24"/>
              </w:rPr>
              <w:t>、</w:t>
            </w:r>
            <w:r w:rsidRPr="00DC33C8">
              <w:rPr>
                <w:rFonts w:asciiTheme="minorEastAsia" w:hAnsiTheme="minorEastAsia" w:cs="Times New Roman"/>
                <w:sz w:val="24"/>
              </w:rPr>
              <w:t>lightpd</w:t>
            </w:r>
            <w:r w:rsidRPr="00DC33C8">
              <w:rPr>
                <w:rFonts w:asciiTheme="minorEastAsia" w:hAnsiTheme="minorEastAsia" w:cs="Times New Roman" w:hint="eastAsia"/>
                <w:sz w:val="24"/>
              </w:rPr>
              <w:t>、</w:t>
            </w:r>
            <w:r w:rsidRPr="00DC33C8">
              <w:rPr>
                <w:rFonts w:asciiTheme="minorEastAsia" w:hAnsiTheme="minorEastAsia" w:cs="Times New Roman"/>
                <w:sz w:val="24"/>
              </w:rPr>
              <w:t>NGINX</w:t>
            </w:r>
            <w:r w:rsidRPr="00DC33C8">
              <w:rPr>
                <w:rFonts w:asciiTheme="minorEastAsia" w:hAnsiTheme="minorEastAsia" w:cs="Times New Roman" w:hint="eastAsia"/>
                <w:sz w:val="24"/>
              </w:rPr>
              <w:t>、</w:t>
            </w:r>
            <w:r w:rsidRPr="00DC33C8">
              <w:rPr>
                <w:rFonts w:asciiTheme="minorEastAsia" w:hAnsiTheme="minorEastAsia" w:cs="Times New Roman"/>
                <w:sz w:val="24"/>
              </w:rPr>
              <w:t>IIS</w:t>
            </w:r>
            <w:r w:rsidRPr="00DC33C8">
              <w:rPr>
                <w:rFonts w:asciiTheme="minorEastAsia" w:hAnsiTheme="minorEastAsia" w:cs="Times New Roman" w:hint="eastAsia"/>
                <w:sz w:val="24"/>
              </w:rPr>
              <w:t>等；插件应覆盖：</w:t>
            </w:r>
            <w:r w:rsidRPr="00DC33C8">
              <w:rPr>
                <w:rFonts w:asciiTheme="minorEastAsia" w:hAnsiTheme="minorEastAsia" w:cs="Times New Roman"/>
                <w:sz w:val="24"/>
              </w:rPr>
              <w:t>dedecms</w:t>
            </w:r>
            <w:r w:rsidRPr="00DC33C8">
              <w:rPr>
                <w:rFonts w:asciiTheme="minorEastAsia" w:hAnsiTheme="minorEastAsia" w:cs="Times New Roman" w:hint="eastAsia"/>
                <w:sz w:val="24"/>
              </w:rPr>
              <w:t>、</w:t>
            </w:r>
            <w:r w:rsidRPr="00DC33C8">
              <w:rPr>
                <w:rFonts w:asciiTheme="minorEastAsia" w:hAnsiTheme="minorEastAsia" w:cs="Times New Roman"/>
                <w:sz w:val="24"/>
              </w:rPr>
              <w:t>phpmuadmin</w:t>
            </w:r>
            <w:r w:rsidRPr="00DC33C8">
              <w:rPr>
                <w:rFonts w:asciiTheme="minorEastAsia" w:hAnsiTheme="minorEastAsia" w:cs="Times New Roman" w:hint="eastAsia"/>
                <w:sz w:val="24"/>
              </w:rPr>
              <w:t>、</w:t>
            </w:r>
            <w:r w:rsidRPr="00DC33C8">
              <w:rPr>
                <w:rFonts w:asciiTheme="minorEastAsia" w:hAnsiTheme="minorEastAsia" w:cs="Times New Roman"/>
                <w:sz w:val="24"/>
              </w:rPr>
              <w:t>PHPWind</w:t>
            </w:r>
            <w:r w:rsidRPr="00DC33C8">
              <w:rPr>
                <w:rFonts w:asciiTheme="minorEastAsia" w:hAnsiTheme="minorEastAsia" w:cs="Times New Roman" w:hint="eastAsia"/>
                <w:sz w:val="24"/>
              </w:rPr>
              <w:t>、</w:t>
            </w:r>
            <w:r w:rsidRPr="00DC33C8">
              <w:rPr>
                <w:rFonts w:asciiTheme="minorEastAsia" w:hAnsiTheme="minorEastAsia" w:cs="Times New Roman"/>
                <w:sz w:val="24"/>
              </w:rPr>
              <w:t>shopex</w:t>
            </w:r>
            <w:r w:rsidRPr="00DC33C8">
              <w:rPr>
                <w:rFonts w:asciiTheme="minorEastAsia" w:hAnsiTheme="minorEastAsia" w:cs="Times New Roman" w:hint="eastAsia"/>
                <w:sz w:val="24"/>
              </w:rPr>
              <w:t>、</w:t>
            </w:r>
            <w:r w:rsidRPr="00DC33C8">
              <w:rPr>
                <w:rFonts w:asciiTheme="minorEastAsia" w:hAnsiTheme="minorEastAsia" w:cs="Times New Roman"/>
                <w:sz w:val="24"/>
              </w:rPr>
              <w:t>discuz</w:t>
            </w:r>
            <w:r w:rsidRPr="00DC33C8">
              <w:rPr>
                <w:rFonts w:asciiTheme="minorEastAsia" w:hAnsiTheme="minorEastAsia" w:cs="Times New Roman" w:hint="eastAsia"/>
                <w:sz w:val="24"/>
              </w:rPr>
              <w:t>、</w:t>
            </w:r>
            <w:r w:rsidRPr="00DC33C8">
              <w:rPr>
                <w:rFonts w:asciiTheme="minorEastAsia" w:hAnsiTheme="minorEastAsia" w:cs="Times New Roman"/>
                <w:sz w:val="24"/>
              </w:rPr>
              <w:t>echsop</w:t>
            </w:r>
            <w:r w:rsidRPr="00DC33C8">
              <w:rPr>
                <w:rFonts w:asciiTheme="minorEastAsia" w:hAnsiTheme="minorEastAsia" w:cs="Times New Roman" w:hint="eastAsia"/>
                <w:sz w:val="24"/>
              </w:rPr>
              <w:t>、</w:t>
            </w:r>
            <w:r w:rsidRPr="00DC33C8">
              <w:rPr>
                <w:rFonts w:asciiTheme="minorEastAsia" w:hAnsiTheme="minorEastAsia" w:cs="Times New Roman"/>
                <w:sz w:val="24"/>
              </w:rPr>
              <w:t>vbulletin</w:t>
            </w:r>
            <w:r w:rsidRPr="00DC33C8">
              <w:rPr>
                <w:rFonts w:asciiTheme="minorEastAsia" w:hAnsiTheme="minorEastAsia" w:cs="Times New Roman" w:hint="eastAsia"/>
                <w:sz w:val="24"/>
              </w:rPr>
              <w:t>、</w:t>
            </w:r>
            <w:r w:rsidRPr="00DC33C8">
              <w:rPr>
                <w:rFonts w:asciiTheme="minorEastAsia" w:hAnsiTheme="minorEastAsia" w:cs="Times New Roman"/>
                <w:sz w:val="24"/>
              </w:rPr>
              <w:t>wordpress</w:t>
            </w:r>
            <w:r w:rsidRPr="00DC33C8">
              <w:rPr>
                <w:rFonts w:asciiTheme="minorEastAsia" w:hAnsiTheme="minorEastAsia" w:cs="Times New Roman" w:hint="eastAsia"/>
                <w:sz w:val="24"/>
              </w:rPr>
              <w:t>等。</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0</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支持对注入、</w:t>
            </w:r>
            <w:r w:rsidRPr="00DC33C8">
              <w:rPr>
                <w:rFonts w:asciiTheme="minorEastAsia" w:hAnsiTheme="minorEastAsia" w:cs="Times New Roman"/>
                <w:sz w:val="24"/>
              </w:rPr>
              <w:t>XSS</w:t>
            </w:r>
            <w:r w:rsidRPr="00DC33C8">
              <w:rPr>
                <w:rFonts w:asciiTheme="minorEastAsia" w:hAnsiTheme="minorEastAsia" w:cs="Times New Roman" w:hint="eastAsia"/>
                <w:sz w:val="24"/>
              </w:rPr>
              <w:t>、</w:t>
            </w:r>
            <w:r w:rsidRPr="00DC33C8">
              <w:rPr>
                <w:rFonts w:asciiTheme="minorEastAsia" w:hAnsiTheme="minorEastAsia" w:cs="Times New Roman"/>
                <w:sz w:val="24"/>
              </w:rPr>
              <w:t>SSI</w:t>
            </w:r>
            <w:r w:rsidRPr="00DC33C8">
              <w:rPr>
                <w:rFonts w:asciiTheme="minorEastAsia" w:hAnsiTheme="minorEastAsia" w:cs="Times New Roman" w:hint="eastAsia"/>
                <w:sz w:val="24"/>
              </w:rPr>
              <w:t>指令、</w:t>
            </w:r>
            <w:r w:rsidRPr="00DC33C8">
              <w:rPr>
                <w:rFonts w:asciiTheme="minorEastAsia" w:hAnsiTheme="minorEastAsia" w:cs="Times New Roman"/>
                <w:sz w:val="24"/>
              </w:rPr>
              <w:t>Webshell</w:t>
            </w:r>
            <w:r w:rsidRPr="00DC33C8">
              <w:rPr>
                <w:rFonts w:asciiTheme="minorEastAsia" w:hAnsiTheme="minorEastAsia" w:cs="Times New Roman" w:hint="eastAsia"/>
                <w:sz w:val="24"/>
              </w:rPr>
              <w:t>防护、路径穿越及远程文件包含的攻击防护。</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1</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CSRF</w:t>
            </w:r>
            <w:r w:rsidRPr="00DC33C8">
              <w:rPr>
                <w:rFonts w:asciiTheme="minorEastAsia" w:hAnsiTheme="minorEastAsia" w:cs="Times New Roman" w:hint="eastAsia"/>
                <w:sz w:val="24"/>
              </w:rPr>
              <w:t>（跨站请求伪造）防护。</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12</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#支持爬虫防护，实现对</w:t>
            </w:r>
            <w:r w:rsidRPr="00DC33C8">
              <w:rPr>
                <w:rFonts w:asciiTheme="minorEastAsia" w:hAnsiTheme="minorEastAsia" w:cs="Times New Roman"/>
                <w:sz w:val="24"/>
              </w:rPr>
              <w:t>100</w:t>
            </w:r>
            <w:r w:rsidRPr="00DC33C8">
              <w:rPr>
                <w:rFonts w:asciiTheme="minorEastAsia" w:hAnsiTheme="minorEastAsia" w:cs="Times New Roman" w:hint="eastAsia"/>
                <w:sz w:val="24"/>
              </w:rPr>
              <w:t>种以上的爬虫特征进行识别和阻断。</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3</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支持盗链防护。</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4</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支持扫描防护。</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5</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支持慢速攻击防护。</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6</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支持暴力破解防护。</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7</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支持服务器存活检测。</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1</w:t>
            </w:r>
            <w:r w:rsidRPr="00DC33C8">
              <w:rPr>
                <w:rFonts w:asciiTheme="minorEastAsia" w:hAnsiTheme="minorEastAsia" w:cs="Times New Roman"/>
                <w:sz w:val="24"/>
              </w:rPr>
              <w:t>8</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支持会话跟踪。</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19</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可提供最新的威胁情报信息，能够对新爆发的流行高危漏洞进行预警和自动检测，发现问题后支持一键生成防护规则；</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20</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Cookie</w:t>
            </w:r>
            <w:r w:rsidRPr="00DC33C8">
              <w:rPr>
                <w:rFonts w:asciiTheme="minorEastAsia" w:hAnsiTheme="minorEastAsia" w:cs="Times New Roman" w:hint="eastAsia"/>
                <w:sz w:val="24"/>
              </w:rPr>
              <w:t>安全机制。</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1</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支持对服务器状态码进行过滤和伪装的安全策略。</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22</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支持敏感关键字自定义功能。</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3</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URL ACL</w:t>
            </w:r>
            <w:r w:rsidRPr="00DC33C8">
              <w:rPr>
                <w:rFonts w:asciiTheme="minorEastAsia" w:hAnsiTheme="minorEastAsia" w:cs="Times New Roman" w:hint="eastAsia"/>
                <w:sz w:val="24"/>
              </w:rPr>
              <w:t>。对多种</w:t>
            </w:r>
            <w:r w:rsidRPr="00DC33C8">
              <w:rPr>
                <w:rFonts w:asciiTheme="minorEastAsia" w:hAnsiTheme="minorEastAsia" w:cs="Times New Roman"/>
                <w:sz w:val="24"/>
              </w:rPr>
              <w:t>HTTP</w:t>
            </w:r>
            <w:r w:rsidRPr="00DC33C8">
              <w:rPr>
                <w:rFonts w:asciiTheme="minorEastAsia" w:hAnsiTheme="minorEastAsia" w:cs="Times New Roman" w:hint="eastAsia"/>
                <w:sz w:val="24"/>
              </w:rPr>
              <w:t>方法执行访问控制，包括：</w:t>
            </w:r>
            <w:r w:rsidRPr="00DC33C8">
              <w:rPr>
                <w:rFonts w:asciiTheme="minorEastAsia" w:hAnsiTheme="minorEastAsia" w:cs="Times New Roman"/>
                <w:sz w:val="24"/>
              </w:rPr>
              <w:t>GET</w:t>
            </w:r>
            <w:r w:rsidRPr="00DC33C8">
              <w:rPr>
                <w:rFonts w:asciiTheme="minorEastAsia" w:hAnsiTheme="minorEastAsia" w:cs="Times New Roman" w:hint="eastAsia"/>
                <w:sz w:val="24"/>
              </w:rPr>
              <w:t>、</w:t>
            </w:r>
            <w:r w:rsidRPr="00DC33C8">
              <w:rPr>
                <w:rFonts w:asciiTheme="minorEastAsia" w:hAnsiTheme="minorEastAsia" w:cs="Times New Roman"/>
                <w:sz w:val="24"/>
              </w:rPr>
              <w:t>POST</w:t>
            </w:r>
            <w:r w:rsidRPr="00DC33C8">
              <w:rPr>
                <w:rFonts w:asciiTheme="minorEastAsia" w:hAnsiTheme="minorEastAsia" w:cs="Times New Roman" w:hint="eastAsia"/>
                <w:sz w:val="24"/>
              </w:rPr>
              <w:t>、</w:t>
            </w:r>
            <w:r w:rsidRPr="00DC33C8">
              <w:rPr>
                <w:rFonts w:asciiTheme="minorEastAsia" w:hAnsiTheme="minorEastAsia" w:cs="Times New Roman"/>
                <w:sz w:val="24"/>
              </w:rPr>
              <w:t>HEAD</w:t>
            </w:r>
            <w:r w:rsidRPr="00DC33C8">
              <w:rPr>
                <w:rFonts w:asciiTheme="minorEastAsia" w:hAnsiTheme="minorEastAsia" w:cs="Times New Roman" w:hint="eastAsia"/>
                <w:sz w:val="24"/>
              </w:rPr>
              <w:t>、</w:t>
            </w:r>
            <w:r w:rsidRPr="00DC33C8">
              <w:rPr>
                <w:rFonts w:asciiTheme="minorEastAsia" w:hAnsiTheme="minorEastAsia" w:cs="Times New Roman"/>
                <w:sz w:val="24"/>
              </w:rPr>
              <w:t>PUT</w:t>
            </w:r>
            <w:r w:rsidRPr="00DC33C8">
              <w:rPr>
                <w:rFonts w:asciiTheme="minorEastAsia" w:hAnsiTheme="minorEastAsia" w:cs="Times New Roman" w:hint="eastAsia"/>
                <w:sz w:val="24"/>
              </w:rPr>
              <w:t>、</w:t>
            </w:r>
            <w:r w:rsidRPr="00DC33C8">
              <w:rPr>
                <w:rFonts w:asciiTheme="minorEastAsia" w:hAnsiTheme="minorEastAsia" w:cs="Times New Roman"/>
                <w:sz w:val="24"/>
              </w:rPr>
              <w:t>DELETE</w:t>
            </w:r>
            <w:r w:rsidRPr="00DC33C8">
              <w:rPr>
                <w:rFonts w:asciiTheme="minorEastAsia" w:hAnsiTheme="minorEastAsia" w:cs="Times New Roman" w:hint="eastAsia"/>
                <w:sz w:val="24"/>
              </w:rPr>
              <w:t>等。</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4</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TCP Flood</w:t>
            </w:r>
            <w:r w:rsidRPr="00DC33C8">
              <w:rPr>
                <w:rFonts w:asciiTheme="minorEastAsia" w:hAnsiTheme="minorEastAsia" w:cs="Times New Roman" w:hint="eastAsia"/>
                <w:sz w:val="24"/>
              </w:rPr>
              <w:t>防护和</w:t>
            </w:r>
            <w:r w:rsidRPr="00DC33C8">
              <w:rPr>
                <w:rFonts w:asciiTheme="minorEastAsia" w:hAnsiTheme="minorEastAsia" w:cs="Times New Roman"/>
                <w:sz w:val="24"/>
              </w:rPr>
              <w:t>HTTP Flood</w:t>
            </w:r>
            <w:r w:rsidRPr="00DC33C8">
              <w:rPr>
                <w:rFonts w:asciiTheme="minorEastAsia" w:hAnsiTheme="minorEastAsia" w:cs="Times New Roman" w:hint="eastAsia"/>
                <w:sz w:val="24"/>
              </w:rPr>
              <w:t>防护，并说明</w:t>
            </w:r>
            <w:r w:rsidRPr="00DC33C8">
              <w:rPr>
                <w:rFonts w:asciiTheme="minorEastAsia" w:hAnsiTheme="minorEastAsia" w:cs="Times New Roman"/>
                <w:sz w:val="24"/>
              </w:rPr>
              <w:t>HTTP Flood</w:t>
            </w:r>
            <w:r w:rsidRPr="00DC33C8">
              <w:rPr>
                <w:rFonts w:asciiTheme="minorEastAsia" w:hAnsiTheme="minorEastAsia" w:cs="Times New Roman" w:hint="eastAsia"/>
                <w:sz w:val="24"/>
              </w:rPr>
              <w:t>防护的检测算法。</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5</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支持基于五元组及接口的网络防火墙功能。</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6</w:t>
            </w:r>
          </w:p>
        </w:tc>
        <w:tc>
          <w:tcPr>
            <w:tcW w:w="2410" w:type="dxa"/>
            <w:vMerge w:val="restart"/>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日志与报表要求</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支持不同安全事件类型以不同的颜色区分。</w:t>
            </w:r>
          </w:p>
        </w:tc>
      </w:tr>
      <w:tr w:rsidR="00C54FD4" w:rsidRPr="00DC33C8" w:rsidTr="00BC62AD">
        <w:trPr>
          <w:trHeight w:val="691"/>
        </w:trPr>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7</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支持基于时间、</w:t>
            </w:r>
            <w:r w:rsidRPr="00DC33C8">
              <w:rPr>
                <w:rFonts w:asciiTheme="minorEastAsia" w:hAnsiTheme="minorEastAsia" w:cs="Times New Roman"/>
                <w:sz w:val="24"/>
              </w:rPr>
              <w:t>IP</w:t>
            </w:r>
            <w:r w:rsidRPr="00DC33C8">
              <w:rPr>
                <w:rFonts w:asciiTheme="minorEastAsia" w:hAnsiTheme="minorEastAsia" w:cs="Times New Roman" w:hint="eastAsia"/>
                <w:sz w:val="24"/>
              </w:rPr>
              <w:t>、端口、动作、事件类型、</w:t>
            </w:r>
            <w:r w:rsidRPr="00DC33C8">
              <w:rPr>
                <w:rFonts w:asciiTheme="minorEastAsia" w:hAnsiTheme="minorEastAsia" w:cs="Times New Roman"/>
                <w:sz w:val="24"/>
              </w:rPr>
              <w:t>URI</w:t>
            </w:r>
            <w:r w:rsidRPr="00DC33C8">
              <w:rPr>
                <w:rFonts w:asciiTheme="minorEastAsia" w:hAnsiTheme="minorEastAsia" w:cs="Times New Roman" w:hint="eastAsia"/>
                <w:sz w:val="24"/>
              </w:rPr>
              <w:t>、方法等条件的日志查询。</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8</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支持在安全日志中带有客户端真实</w:t>
            </w:r>
            <w:r w:rsidRPr="00DC33C8">
              <w:rPr>
                <w:rFonts w:asciiTheme="minorEastAsia" w:hAnsiTheme="minorEastAsia" w:cs="Times New Roman"/>
                <w:sz w:val="24"/>
              </w:rPr>
              <w:t>IP</w:t>
            </w:r>
            <w:r w:rsidRPr="00DC33C8">
              <w:rPr>
                <w:rFonts w:asciiTheme="minorEastAsia" w:hAnsiTheme="minorEastAsia" w:cs="Times New Roman" w:hint="eastAsia"/>
                <w:sz w:val="24"/>
              </w:rPr>
              <w:t>地址，便于</w:t>
            </w:r>
            <w:r w:rsidRPr="00DC33C8">
              <w:rPr>
                <w:rFonts w:asciiTheme="minorEastAsia" w:hAnsiTheme="minorEastAsia" w:cs="Times New Roman"/>
                <w:sz w:val="24"/>
              </w:rPr>
              <w:t>IP</w:t>
            </w:r>
            <w:r w:rsidRPr="00DC33C8">
              <w:rPr>
                <w:rFonts w:asciiTheme="minorEastAsia" w:hAnsiTheme="minorEastAsia" w:cs="Times New Roman" w:hint="eastAsia"/>
                <w:sz w:val="24"/>
              </w:rPr>
              <w:t>溯源。</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2</w:t>
            </w:r>
            <w:r w:rsidRPr="00DC33C8">
              <w:rPr>
                <w:rFonts w:asciiTheme="minorEastAsia" w:hAnsiTheme="minorEastAsia" w:cs="Times New Roman"/>
                <w:sz w:val="24"/>
              </w:rPr>
              <w:t>9</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支持日志分时段导出、全部导出或者清空。</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30</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支持对经过设备的流量进行分析，发现被保护对象存在的漏洞（非主动扫描），并根据被保护对象发现漏洞数量进行</w:t>
            </w:r>
            <w:r w:rsidRPr="00DC33C8">
              <w:rPr>
                <w:rFonts w:asciiTheme="minorEastAsia" w:hAnsiTheme="minorEastAsia" w:cs="Times New Roman"/>
                <w:sz w:val="24"/>
              </w:rPr>
              <w:t>TOP 10</w:t>
            </w:r>
            <w:r w:rsidRPr="00DC33C8">
              <w:rPr>
                <w:rFonts w:asciiTheme="minorEastAsia" w:hAnsiTheme="minorEastAsia" w:cs="Times New Roman" w:hint="eastAsia"/>
                <w:sz w:val="24"/>
              </w:rPr>
              <w:t>排名，列出每个服务器发现的漏洞类型以及数量，支持生成和导出威胁报告，报告内容包含对整体发现的漏洞情况进行分析</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sz w:val="24"/>
              </w:rPr>
              <w:t>31</w:t>
            </w:r>
          </w:p>
        </w:tc>
        <w:tc>
          <w:tcPr>
            <w:tcW w:w="2410" w:type="dxa"/>
            <w:vMerge w:val="restart"/>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管理功能要求</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支持标准</w:t>
            </w:r>
            <w:r w:rsidRPr="00DC33C8">
              <w:rPr>
                <w:rFonts w:asciiTheme="minorEastAsia" w:hAnsiTheme="minorEastAsia" w:cs="Times New Roman"/>
                <w:sz w:val="24"/>
              </w:rPr>
              <w:t>SNMP trap</w:t>
            </w:r>
            <w:r w:rsidRPr="00DC33C8">
              <w:rPr>
                <w:rFonts w:asciiTheme="minorEastAsia" w:hAnsiTheme="minorEastAsia" w:cs="Times New Roman" w:hint="eastAsia"/>
                <w:sz w:val="24"/>
              </w:rPr>
              <w:t>和</w:t>
            </w:r>
            <w:r w:rsidRPr="00DC33C8">
              <w:rPr>
                <w:rFonts w:asciiTheme="minorEastAsia" w:hAnsiTheme="minorEastAsia" w:cs="Times New Roman"/>
                <w:sz w:val="24"/>
              </w:rPr>
              <w:t>Syslog</w:t>
            </w:r>
            <w:r w:rsidRPr="00DC33C8">
              <w:rPr>
                <w:rFonts w:asciiTheme="minorEastAsia" w:hAnsiTheme="minorEastAsia" w:cs="Times New Roman" w:hint="eastAsia"/>
                <w:sz w:val="24"/>
              </w:rPr>
              <w:t>接口。</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sz w:val="24"/>
              </w:rPr>
              <w:t>32</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支持与时间服务器同步。</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lastRenderedPageBreak/>
              <w:t>3</w:t>
            </w:r>
            <w:r w:rsidRPr="00DC33C8">
              <w:rPr>
                <w:rFonts w:asciiTheme="minorEastAsia" w:hAnsiTheme="minorEastAsia" w:cs="Times New Roman"/>
                <w:sz w:val="24"/>
              </w:rPr>
              <w:t>3</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能对账户进行安全策略配置。提供配置界面截图证明。</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3</w:t>
            </w:r>
            <w:r w:rsidRPr="00DC33C8">
              <w:rPr>
                <w:rFonts w:asciiTheme="minorEastAsia" w:hAnsiTheme="minorEastAsia" w:cs="Times New Roman"/>
                <w:sz w:val="24"/>
              </w:rPr>
              <w:t>4</w:t>
            </w:r>
          </w:p>
        </w:tc>
        <w:tc>
          <w:tcPr>
            <w:tcW w:w="2410" w:type="dxa"/>
            <w:vMerge w:val="restart"/>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可靠性要求</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HA</w:t>
            </w:r>
            <w:r w:rsidRPr="00DC33C8">
              <w:rPr>
                <w:rFonts w:asciiTheme="minorEastAsia" w:hAnsiTheme="minorEastAsia" w:cs="Times New Roman" w:hint="eastAsia"/>
                <w:sz w:val="24"/>
              </w:rPr>
              <w:t>的</w:t>
            </w:r>
            <w:r w:rsidRPr="00DC33C8">
              <w:rPr>
                <w:rFonts w:asciiTheme="minorEastAsia" w:hAnsiTheme="minorEastAsia" w:cs="Times New Roman"/>
                <w:sz w:val="24"/>
              </w:rPr>
              <w:t>A/S</w:t>
            </w:r>
            <w:r w:rsidRPr="00DC33C8">
              <w:rPr>
                <w:rFonts w:asciiTheme="minorEastAsia" w:hAnsiTheme="minorEastAsia" w:cs="Times New Roman" w:hint="eastAsia"/>
                <w:sz w:val="24"/>
              </w:rPr>
              <w:t>部署模式，支持配置同步。</w:t>
            </w:r>
          </w:p>
        </w:tc>
      </w:tr>
      <w:tr w:rsidR="00C54FD4" w:rsidRPr="00DC33C8" w:rsidTr="00BC62AD">
        <w:tc>
          <w:tcPr>
            <w:tcW w:w="959" w:type="dxa"/>
          </w:tcPr>
          <w:p w:rsidR="00C54FD4" w:rsidRPr="00DC33C8" w:rsidRDefault="00C54FD4" w:rsidP="00BC62AD">
            <w:pPr>
              <w:widowControl/>
              <w:jc w:val="left"/>
              <w:rPr>
                <w:rFonts w:asciiTheme="minorEastAsia" w:hAnsiTheme="minorEastAsia" w:cs="Times New Roman"/>
                <w:sz w:val="24"/>
              </w:rPr>
            </w:pPr>
            <w:r w:rsidRPr="00DC33C8">
              <w:rPr>
                <w:rFonts w:asciiTheme="minorEastAsia" w:hAnsiTheme="minorEastAsia" w:cs="Times New Roman" w:hint="eastAsia"/>
                <w:sz w:val="24"/>
              </w:rPr>
              <w:t>3</w:t>
            </w:r>
            <w:r w:rsidRPr="00DC33C8">
              <w:rPr>
                <w:rFonts w:asciiTheme="minorEastAsia" w:hAnsiTheme="minorEastAsia" w:cs="Times New Roman"/>
                <w:sz w:val="24"/>
              </w:rPr>
              <w:t>5</w:t>
            </w:r>
          </w:p>
        </w:tc>
        <w:tc>
          <w:tcPr>
            <w:tcW w:w="2410" w:type="dxa"/>
            <w:vMerge/>
            <w:vAlign w:val="center"/>
          </w:tcPr>
          <w:p w:rsidR="00C54FD4" w:rsidRPr="00DC33C8" w:rsidRDefault="00C54FD4" w:rsidP="00BC62AD">
            <w:pPr>
              <w:widowControl/>
              <w:jc w:val="left"/>
              <w:rPr>
                <w:rFonts w:asciiTheme="minorEastAsia" w:hAnsiTheme="minorEastAsia" w:cs="Times New Roman"/>
                <w:sz w:val="24"/>
              </w:rPr>
            </w:pP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#支持</w:t>
            </w:r>
            <w:r w:rsidRPr="00DC33C8">
              <w:rPr>
                <w:rFonts w:asciiTheme="minorEastAsia" w:hAnsiTheme="minorEastAsia" w:cs="Times New Roman"/>
                <w:sz w:val="24"/>
              </w:rPr>
              <w:t>VRRP</w:t>
            </w:r>
            <w:r w:rsidRPr="00DC33C8">
              <w:rPr>
                <w:rFonts w:asciiTheme="minorEastAsia" w:hAnsiTheme="minorEastAsia" w:cs="Times New Roman" w:hint="eastAsia"/>
                <w:sz w:val="24"/>
              </w:rPr>
              <w:t>协议。</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3</w:t>
            </w:r>
            <w:r w:rsidRPr="00DC33C8">
              <w:rPr>
                <w:rFonts w:asciiTheme="minorEastAsia" w:hAnsiTheme="minorEastAsia" w:cs="Times New Roman"/>
                <w:sz w:val="24"/>
              </w:rPr>
              <w:t>6</w:t>
            </w:r>
          </w:p>
        </w:tc>
        <w:tc>
          <w:tcPr>
            <w:tcW w:w="241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安全运营要求</w:t>
            </w:r>
          </w:p>
        </w:tc>
        <w:tc>
          <w:tcPr>
            <w:tcW w:w="5670" w:type="dxa"/>
            <w:vAlign w:val="center"/>
          </w:tcPr>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要求原厂提供</w:t>
            </w:r>
            <w:r w:rsidRPr="00DC33C8">
              <w:rPr>
                <w:rFonts w:asciiTheme="minorEastAsia" w:hAnsiTheme="minorEastAsia" w:cs="Times New Roman"/>
                <w:sz w:val="24"/>
              </w:rPr>
              <w:t>7X24</w:t>
            </w:r>
            <w:r w:rsidRPr="00DC33C8">
              <w:rPr>
                <w:rFonts w:asciiTheme="minorEastAsia" w:hAnsiTheme="minorEastAsia" w:cs="Times New Roman" w:hint="eastAsia"/>
                <w:sz w:val="24"/>
              </w:rPr>
              <w:t>小时安全运营服务，现场和远程协助完成初步阶段的设备运营工作，包括</w:t>
            </w:r>
            <w:r w:rsidRPr="00DC33C8">
              <w:rPr>
                <w:rFonts w:asciiTheme="minorEastAsia" w:hAnsiTheme="minorEastAsia" w:cs="Times New Roman"/>
                <w:sz w:val="24"/>
              </w:rPr>
              <w:t>web</w:t>
            </w:r>
            <w:r w:rsidRPr="00DC33C8">
              <w:rPr>
                <w:rFonts w:asciiTheme="minorEastAsia" w:hAnsiTheme="minorEastAsia" w:cs="Times New Roman" w:hint="eastAsia"/>
                <w:sz w:val="24"/>
              </w:rPr>
              <w:t>攻击监测与防护、设备维护、策略优化、安全日志分析，详细</w:t>
            </w:r>
            <w:r w:rsidRPr="00DC33C8">
              <w:rPr>
                <w:rFonts w:asciiTheme="minorEastAsia" w:hAnsiTheme="minorEastAsia" w:cs="Times New Roman"/>
                <w:sz w:val="24"/>
              </w:rPr>
              <w:t>SLA</w:t>
            </w:r>
            <w:r w:rsidRPr="00DC33C8">
              <w:rPr>
                <w:rFonts w:asciiTheme="minorEastAsia" w:hAnsiTheme="minorEastAsia" w:cs="Times New Roman" w:hint="eastAsia"/>
                <w:sz w:val="24"/>
              </w:rPr>
              <w:t>文档说明服务内容和过程，定期交付周报、月报、年报。</w:t>
            </w:r>
          </w:p>
          <w:p w:rsidR="00C54FD4" w:rsidRPr="00DC33C8" w:rsidRDefault="00C54FD4" w:rsidP="00BC62AD">
            <w:pPr>
              <w:widowControl/>
              <w:rPr>
                <w:rFonts w:asciiTheme="minorEastAsia" w:hAnsiTheme="minorEastAsia" w:cs="Times New Roman"/>
                <w:sz w:val="24"/>
              </w:rPr>
            </w:pPr>
            <w:r w:rsidRPr="00DC33C8">
              <w:rPr>
                <w:rFonts w:asciiTheme="minorEastAsia" w:hAnsiTheme="minorEastAsia" w:cs="Times New Roman" w:hint="eastAsia"/>
                <w:sz w:val="24"/>
              </w:rPr>
              <w:t>要求按周提供安全日志分析报告，并提供报告模板，要求提供工具，可实时查询安全运营服务结果和过程，要求原厂提供上述服务的承诺书加盖公章。</w:t>
            </w:r>
          </w:p>
        </w:tc>
      </w:tr>
      <w:tr w:rsidR="00C54FD4" w:rsidRPr="00DC33C8" w:rsidTr="00BC62AD">
        <w:tc>
          <w:tcPr>
            <w:tcW w:w="959" w:type="dxa"/>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3</w:t>
            </w:r>
            <w:r w:rsidRPr="00DC33C8">
              <w:rPr>
                <w:rFonts w:asciiTheme="minorEastAsia" w:hAnsiTheme="minorEastAsia" w:cs="Times New Roman"/>
                <w:sz w:val="24"/>
              </w:rPr>
              <w:t>7</w:t>
            </w:r>
          </w:p>
        </w:tc>
        <w:tc>
          <w:tcPr>
            <w:tcW w:w="241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服务要求</w:t>
            </w:r>
          </w:p>
        </w:tc>
        <w:tc>
          <w:tcPr>
            <w:tcW w:w="5670" w:type="dxa"/>
            <w:vAlign w:val="center"/>
          </w:tcPr>
          <w:p w:rsidR="00C54FD4" w:rsidRPr="00DC33C8" w:rsidRDefault="00C54FD4" w:rsidP="00BC62AD">
            <w:pPr>
              <w:rPr>
                <w:rFonts w:asciiTheme="minorEastAsia" w:hAnsiTheme="minorEastAsia" w:cs="Times New Roman"/>
                <w:sz w:val="24"/>
              </w:rPr>
            </w:pPr>
            <w:r w:rsidRPr="00DC33C8">
              <w:rPr>
                <w:rFonts w:asciiTheme="minorEastAsia" w:hAnsiTheme="minorEastAsia" w:cs="Times New Roman" w:hint="eastAsia"/>
                <w:sz w:val="24"/>
              </w:rPr>
              <w:t>提供产品系统升级授权、产品规则升级授权、硬件保修、远程支持、产品安装服务、硬件故障上门支持、安全通告服务，服务年限</w:t>
            </w:r>
            <w:r w:rsidRPr="00DC33C8">
              <w:rPr>
                <w:rFonts w:asciiTheme="minorEastAsia" w:hAnsiTheme="minorEastAsia" w:cs="Times New Roman"/>
                <w:sz w:val="24"/>
              </w:rPr>
              <w:t>3</w:t>
            </w:r>
            <w:r w:rsidRPr="00DC33C8">
              <w:rPr>
                <w:rFonts w:asciiTheme="minorEastAsia" w:hAnsiTheme="minorEastAsia" w:cs="Times New Roman" w:hint="eastAsia"/>
                <w:sz w:val="24"/>
              </w:rPr>
              <w:t>年。</w:t>
            </w:r>
          </w:p>
        </w:tc>
      </w:tr>
    </w:tbl>
    <w:p w:rsidR="00C54FD4" w:rsidRPr="00DC33C8" w:rsidRDefault="00C54FD4" w:rsidP="00C54FD4">
      <w:pPr>
        <w:rPr>
          <w:rFonts w:asciiTheme="minorEastAsia" w:hAnsiTheme="minorEastAsia" w:cs="Times New Roman"/>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A01-</w:t>
      </w:r>
      <w:r w:rsidRPr="00DC33C8">
        <w:rPr>
          <w:rFonts w:asciiTheme="minorEastAsia" w:hAnsiTheme="minorEastAsia" w:cs="Times New Roman"/>
          <w:b/>
          <w:bCs/>
          <w:sz w:val="24"/>
          <w:szCs w:val="24"/>
        </w:rPr>
        <w:t>20</w:t>
      </w:r>
      <w:r w:rsidRPr="00DC33C8">
        <w:rPr>
          <w:rFonts w:asciiTheme="minorEastAsia" w:hAnsiTheme="minorEastAsia" w:cs="Times New Roman" w:hint="eastAsia"/>
          <w:b/>
          <w:bCs/>
          <w:sz w:val="24"/>
          <w:szCs w:val="24"/>
        </w:rPr>
        <w:tab/>
        <w:t>发布系统2</w:t>
      </w:r>
    </w:p>
    <w:p w:rsidR="00C54FD4" w:rsidRPr="00DC33C8" w:rsidRDefault="00C54FD4" w:rsidP="00C54FD4">
      <w:pPr>
        <w:adjustRightInd w:val="0"/>
        <w:snapToGrid w:val="0"/>
        <w:spacing w:line="360" w:lineRule="auto"/>
        <w:ind w:firstLineChars="200" w:firstLine="480"/>
        <w:jc w:val="left"/>
        <w:textAlignment w:val="baseline"/>
        <w:rPr>
          <w:rFonts w:asciiTheme="minorEastAsia" w:hAnsiTheme="minorEastAsia" w:cs="Times New Roman"/>
          <w:sz w:val="24"/>
        </w:rPr>
      </w:pPr>
      <w:r w:rsidRPr="00DC33C8">
        <w:rPr>
          <w:rFonts w:asciiTheme="minorEastAsia" w:hAnsiTheme="minorEastAsia" w:cs="Times New Roman" w:hint="eastAsia"/>
          <w:sz w:val="24"/>
        </w:rPr>
        <w:t>*提供</w:t>
      </w:r>
      <w:r w:rsidRPr="00DC33C8">
        <w:rPr>
          <w:rFonts w:asciiTheme="minorEastAsia" w:hAnsiTheme="minorEastAsia" w:cs="Times New Roman"/>
          <w:sz w:val="24"/>
        </w:rPr>
        <w:t>全年的</w:t>
      </w:r>
      <w:r w:rsidRPr="00DC33C8">
        <w:rPr>
          <w:rFonts w:asciiTheme="minorEastAsia" w:hAnsiTheme="minorEastAsia" w:cs="Times New Roman" w:hint="eastAsia"/>
          <w:sz w:val="24"/>
        </w:rPr>
        <w:t>在线服务</w:t>
      </w:r>
      <w:r w:rsidRPr="00DC33C8">
        <w:rPr>
          <w:rFonts w:asciiTheme="minorEastAsia" w:hAnsiTheme="minorEastAsia" w:cs="Times New Roman"/>
          <w:sz w:val="24"/>
        </w:rPr>
        <w:t>、</w:t>
      </w:r>
      <w:r w:rsidRPr="00DC33C8">
        <w:rPr>
          <w:rFonts w:asciiTheme="minorEastAsia" w:hAnsiTheme="minorEastAsia" w:cs="Times New Roman" w:hint="eastAsia"/>
          <w:sz w:val="24"/>
        </w:rPr>
        <w:t>巡检</w:t>
      </w:r>
      <w:r w:rsidRPr="00DC33C8">
        <w:rPr>
          <w:rFonts w:asciiTheme="minorEastAsia" w:hAnsiTheme="minorEastAsia" w:cs="Times New Roman"/>
          <w:sz w:val="24"/>
        </w:rPr>
        <w:t>服务、源码服务、产品使用咨询服务、模板制作咨询服务</w:t>
      </w:r>
      <w:r w:rsidRPr="00DC33C8">
        <w:rPr>
          <w:rFonts w:asciiTheme="minorEastAsia" w:hAnsiTheme="minorEastAsia" w:cs="Times New Roman" w:hint="eastAsia"/>
          <w:sz w:val="24"/>
        </w:rPr>
        <w:t>、</w:t>
      </w:r>
      <w:r w:rsidRPr="00DC33C8">
        <w:rPr>
          <w:rFonts w:asciiTheme="minorEastAsia" w:hAnsiTheme="minorEastAsia" w:cs="Times New Roman"/>
          <w:sz w:val="24"/>
        </w:rPr>
        <w:t>产品升级、二次开发咨询</w:t>
      </w:r>
      <w:r w:rsidRPr="00DC33C8">
        <w:rPr>
          <w:rFonts w:asciiTheme="minorEastAsia" w:hAnsiTheme="minorEastAsia" w:cs="Times New Roman" w:hint="eastAsia"/>
          <w:sz w:val="24"/>
        </w:rPr>
        <w:t>等</w:t>
      </w:r>
      <w:r w:rsidRPr="00DC33C8">
        <w:rPr>
          <w:rFonts w:asciiTheme="minorEastAsia" w:hAnsiTheme="minorEastAsia" w:cs="Times New Roman"/>
          <w:sz w:val="24"/>
        </w:rPr>
        <w:t>服务</w:t>
      </w:r>
      <w:r w:rsidRPr="00DC33C8">
        <w:rPr>
          <w:rFonts w:asciiTheme="minorEastAsia" w:hAnsiTheme="minorEastAsia" w:cs="Times New Roman" w:hint="eastAsia"/>
          <w:sz w:val="24"/>
        </w:rPr>
        <w:t>。</w:t>
      </w:r>
    </w:p>
    <w:p w:rsidR="00C54FD4" w:rsidRPr="00DC33C8" w:rsidRDefault="00C54FD4" w:rsidP="00C54FD4">
      <w:pPr>
        <w:adjustRightInd w:val="0"/>
        <w:snapToGrid w:val="0"/>
        <w:spacing w:line="360" w:lineRule="auto"/>
        <w:ind w:firstLineChars="200" w:firstLine="480"/>
        <w:jc w:val="left"/>
        <w:textAlignment w:val="baseline"/>
        <w:rPr>
          <w:rFonts w:asciiTheme="minorEastAsia" w:hAnsiTheme="minorEastAsia" w:cs="Times New Roman"/>
          <w:sz w:val="24"/>
        </w:rPr>
      </w:pPr>
      <w:r w:rsidRPr="00DC33C8">
        <w:rPr>
          <w:rFonts w:asciiTheme="minorEastAsia" w:hAnsiTheme="minorEastAsia" w:cs="Times New Roman" w:hint="eastAsia"/>
          <w:sz w:val="24"/>
        </w:rPr>
        <w:t>*整体安全加固服务，每年≥1次。</w:t>
      </w:r>
    </w:p>
    <w:p w:rsidR="00C54FD4" w:rsidRPr="00DC33C8" w:rsidRDefault="00C54FD4" w:rsidP="00C54FD4">
      <w:pPr>
        <w:adjustRightInd w:val="0"/>
        <w:snapToGrid w:val="0"/>
        <w:spacing w:line="360" w:lineRule="auto"/>
        <w:ind w:firstLineChars="200" w:firstLine="480"/>
        <w:jc w:val="left"/>
        <w:textAlignment w:val="baseline"/>
        <w:rPr>
          <w:rFonts w:asciiTheme="minorEastAsia" w:hAnsiTheme="minorEastAsia" w:cs="Times New Roman"/>
          <w:sz w:val="24"/>
        </w:rPr>
      </w:pPr>
      <w:r w:rsidRPr="00DC33C8">
        <w:rPr>
          <w:rFonts w:asciiTheme="minorEastAsia" w:hAnsiTheme="minorEastAsia" w:cs="Times New Roman" w:hint="eastAsia"/>
          <w:sz w:val="24"/>
        </w:rPr>
        <w:t>提供全年二次安全应急响应服务。</w:t>
      </w:r>
    </w:p>
    <w:p w:rsidR="00C54FD4" w:rsidRPr="00DC33C8" w:rsidRDefault="00C54FD4" w:rsidP="00C54FD4">
      <w:pPr>
        <w:rPr>
          <w:rFonts w:asciiTheme="minorEastAsia" w:hAnsiTheme="minorEastAsia" w:cs="Times New Roman"/>
        </w:rPr>
      </w:pPr>
    </w:p>
    <w:p w:rsidR="00C54FD4" w:rsidRPr="00DC33C8" w:rsidRDefault="00C54FD4" w:rsidP="00C54FD4">
      <w:pPr>
        <w:keepNext/>
        <w:keepLines/>
        <w:spacing w:before="260" w:after="260" w:line="416" w:lineRule="auto"/>
        <w:outlineLvl w:val="1"/>
        <w:rPr>
          <w:rFonts w:asciiTheme="minorEastAsia" w:hAnsiTheme="minorEastAsia" w:cs="Times New Roman"/>
          <w:b/>
          <w:bCs/>
          <w:sz w:val="30"/>
          <w:szCs w:val="30"/>
        </w:rPr>
      </w:pPr>
      <w:r w:rsidRPr="00DC33C8">
        <w:rPr>
          <w:rFonts w:asciiTheme="minorEastAsia" w:hAnsiTheme="minorEastAsia" w:cs="Times New Roman" w:hint="eastAsia"/>
          <w:b/>
          <w:bCs/>
          <w:sz w:val="30"/>
          <w:szCs w:val="30"/>
        </w:rPr>
        <w:t>三、售后服务</w:t>
      </w: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b/>
          <w:bCs/>
          <w:sz w:val="24"/>
          <w:szCs w:val="24"/>
        </w:rPr>
        <w:t>1</w:t>
      </w:r>
      <w:r w:rsidRPr="00DC33C8">
        <w:rPr>
          <w:rFonts w:asciiTheme="minorEastAsia" w:hAnsiTheme="minorEastAsia" w:cs="Times New Roman" w:hint="eastAsia"/>
          <w:b/>
          <w:bCs/>
          <w:sz w:val="24"/>
          <w:szCs w:val="24"/>
        </w:rPr>
        <w:t xml:space="preserve">. </w:t>
      </w:r>
      <w:r w:rsidRPr="00DC33C8">
        <w:rPr>
          <w:rFonts w:asciiTheme="minorEastAsia" w:hAnsiTheme="minorEastAsia" w:cs="Times New Roman"/>
          <w:b/>
          <w:bCs/>
          <w:sz w:val="24"/>
          <w:szCs w:val="24"/>
        </w:rPr>
        <w:t>硬件</w:t>
      </w:r>
      <w:r w:rsidRPr="00DC33C8">
        <w:rPr>
          <w:rFonts w:asciiTheme="minorEastAsia" w:hAnsiTheme="minorEastAsia" w:cs="Times New Roman" w:hint="eastAsia"/>
          <w:b/>
          <w:bCs/>
          <w:sz w:val="24"/>
          <w:szCs w:val="24"/>
        </w:rPr>
        <w:t>产品</w:t>
      </w:r>
      <w:r w:rsidRPr="00DC33C8">
        <w:rPr>
          <w:rFonts w:asciiTheme="minorEastAsia" w:hAnsiTheme="minorEastAsia" w:cs="Times New Roman"/>
          <w:b/>
          <w:bCs/>
          <w:sz w:val="24"/>
          <w:szCs w:val="24"/>
        </w:rPr>
        <w:t>安装</w:t>
      </w:r>
      <w:r w:rsidRPr="00DC33C8">
        <w:rPr>
          <w:rFonts w:asciiTheme="minorEastAsia" w:hAnsiTheme="minorEastAsia" w:cs="Times New Roman" w:hint="eastAsia"/>
          <w:b/>
          <w:bCs/>
          <w:sz w:val="24"/>
          <w:szCs w:val="24"/>
        </w:rPr>
        <w:t>及</w:t>
      </w:r>
      <w:r w:rsidRPr="00DC33C8">
        <w:rPr>
          <w:rFonts w:asciiTheme="minorEastAsia" w:hAnsiTheme="minorEastAsia" w:cs="Times New Roman"/>
          <w:b/>
          <w:bCs/>
          <w:sz w:val="24"/>
          <w:szCs w:val="24"/>
        </w:rPr>
        <w:t>技术支持</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1、中</w:t>
      </w:r>
      <w:r w:rsidRPr="00DC33C8">
        <w:rPr>
          <w:rFonts w:asciiTheme="minorEastAsia" w:hAnsiTheme="minorEastAsia" w:cs="Times New Roman"/>
          <w:sz w:val="24"/>
        </w:rPr>
        <w:t>标方提供</w:t>
      </w:r>
      <w:r w:rsidRPr="00DC33C8">
        <w:rPr>
          <w:rFonts w:asciiTheme="minorEastAsia" w:hAnsiTheme="minorEastAsia" w:cs="Times New Roman" w:hint="eastAsia"/>
          <w:sz w:val="24"/>
        </w:rPr>
        <w:t>软硬件</w:t>
      </w:r>
      <w:r w:rsidRPr="00DC33C8">
        <w:rPr>
          <w:rFonts w:asciiTheme="minorEastAsia" w:hAnsiTheme="minorEastAsia" w:cs="Times New Roman"/>
          <w:sz w:val="24"/>
        </w:rPr>
        <w:t>的配置安装及集成工作，原厂商提供设备安装的技术支持。</w:t>
      </w:r>
      <w:r w:rsidRPr="00DC33C8">
        <w:rPr>
          <w:rFonts w:asciiTheme="minorEastAsia" w:hAnsiTheme="minorEastAsia" w:cs="Times New Roman" w:hint="eastAsia"/>
          <w:sz w:val="24"/>
        </w:rPr>
        <w:t>中</w:t>
      </w:r>
      <w:r w:rsidRPr="00DC33C8">
        <w:rPr>
          <w:rFonts w:asciiTheme="minorEastAsia" w:hAnsiTheme="minorEastAsia" w:cs="Times New Roman"/>
          <w:sz w:val="24"/>
        </w:rPr>
        <w:t>标方提供详细的安装规划文档包括系统补丁列表、系统参数调整列表、安装软件组件列表、以及系统环境变量列表。</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2、品目A01-10至A01-11、A01-17、A01-19须提供原厂售后服务承诺函提供</w:t>
      </w:r>
      <w:r w:rsidRPr="00DC33C8">
        <w:rPr>
          <w:rFonts w:asciiTheme="minorEastAsia" w:hAnsiTheme="minorEastAsia" w:cs="Times New Roman"/>
          <w:sz w:val="24"/>
        </w:rPr>
        <w:t>技术服务</w:t>
      </w:r>
      <w:r w:rsidRPr="00DC33C8">
        <w:rPr>
          <w:rFonts w:asciiTheme="minorEastAsia" w:hAnsiTheme="minorEastAsia" w:cs="Times New Roman" w:hint="eastAsia"/>
          <w:sz w:val="24"/>
        </w:rPr>
        <w:t>期限</w:t>
      </w:r>
      <w:r w:rsidRPr="00DC33C8">
        <w:rPr>
          <w:rFonts w:asciiTheme="minorEastAsia" w:hAnsiTheme="minorEastAsia" w:cs="Times New Roman"/>
          <w:sz w:val="24"/>
        </w:rPr>
        <w:t>为</w:t>
      </w:r>
      <w:r w:rsidRPr="00DC33C8">
        <w:rPr>
          <w:rFonts w:asciiTheme="minorEastAsia" w:hAnsiTheme="minorEastAsia" w:cs="Times New Roman" w:hint="eastAsia"/>
          <w:sz w:val="24"/>
        </w:rPr>
        <w:t>3年，从投入使用开始3年内，</w:t>
      </w:r>
      <w:r w:rsidRPr="00DC33C8">
        <w:rPr>
          <w:rFonts w:asciiTheme="minorEastAsia" w:hAnsiTheme="minorEastAsia" w:cs="Times New Roman"/>
          <w:sz w:val="24"/>
        </w:rPr>
        <w:t>针对硬件使用过程中出现的技术问题，需要提供7*24小时电话/Email/现场的技术支持，包括问题诊断、提供可行的问题解决方案、技术应答、对软件的调节/优化提供建议，提供4小时带备件现场保修。</w:t>
      </w:r>
    </w:p>
    <w:p w:rsidR="00C54FD4" w:rsidRPr="00DC33C8" w:rsidRDefault="00C54FD4" w:rsidP="00C54FD4">
      <w:pPr>
        <w:spacing w:line="360" w:lineRule="auto"/>
        <w:ind w:firstLine="420"/>
        <w:rPr>
          <w:rFonts w:asciiTheme="minorEastAsia" w:hAnsiTheme="minorEastAsia" w:cs="Times New Roman"/>
          <w:sz w:val="24"/>
        </w:rPr>
      </w:pPr>
      <w:r>
        <w:rPr>
          <w:rFonts w:asciiTheme="minorEastAsia" w:hAnsiTheme="minorEastAsia" w:cs="Times New Roman" w:hint="eastAsia"/>
          <w:sz w:val="24"/>
        </w:rPr>
        <w:lastRenderedPageBreak/>
        <w:t>3</w:t>
      </w:r>
      <w:r w:rsidRPr="00DC33C8">
        <w:rPr>
          <w:rFonts w:asciiTheme="minorEastAsia" w:hAnsiTheme="minorEastAsia" w:cs="Times New Roman" w:hint="eastAsia"/>
          <w:sz w:val="24"/>
        </w:rPr>
        <w:t>、品目A01-01至A01-08，A01-15须提供原厂售后服务承诺函提供</w:t>
      </w:r>
      <w:r w:rsidRPr="00DC33C8">
        <w:rPr>
          <w:rFonts w:asciiTheme="minorEastAsia" w:hAnsiTheme="minorEastAsia" w:cs="Times New Roman"/>
          <w:sz w:val="24"/>
        </w:rPr>
        <w:t>技术服务</w:t>
      </w:r>
      <w:r w:rsidRPr="00DC33C8">
        <w:rPr>
          <w:rFonts w:asciiTheme="minorEastAsia" w:hAnsiTheme="minorEastAsia" w:cs="Times New Roman" w:hint="eastAsia"/>
          <w:sz w:val="24"/>
        </w:rPr>
        <w:t>期限</w:t>
      </w:r>
      <w:r w:rsidRPr="00DC33C8">
        <w:rPr>
          <w:rFonts w:asciiTheme="minorEastAsia" w:hAnsiTheme="minorEastAsia" w:cs="Times New Roman"/>
          <w:sz w:val="24"/>
        </w:rPr>
        <w:t>为</w:t>
      </w:r>
      <w:r w:rsidRPr="00DC33C8">
        <w:rPr>
          <w:rFonts w:asciiTheme="minorEastAsia" w:hAnsiTheme="minorEastAsia" w:cs="Times New Roman" w:hint="eastAsia"/>
          <w:sz w:val="24"/>
        </w:rPr>
        <w:t>5年，从投入使用开始5年内，</w:t>
      </w:r>
      <w:r w:rsidRPr="00DC33C8">
        <w:rPr>
          <w:rFonts w:asciiTheme="minorEastAsia" w:hAnsiTheme="minorEastAsia" w:cs="Times New Roman"/>
          <w:sz w:val="24"/>
        </w:rPr>
        <w:t>针对硬件使用过程中出现的技术问题，需要提供7*24小时电话/Email/现场的技术支持，包括问题诊断、提供可行的问题解决方案、技术应答、对软件的调节/优化提供建议，提供4小时带备件现场保修</w:t>
      </w:r>
      <w:r w:rsidRPr="00DC33C8">
        <w:rPr>
          <w:rFonts w:asciiTheme="minorEastAsia" w:hAnsiTheme="minorEastAsia" w:cs="Times New Roman" w:hint="eastAsia"/>
          <w:sz w:val="24"/>
        </w:rPr>
        <w:t>，五年原厂免费上门服务。</w:t>
      </w:r>
    </w:p>
    <w:p w:rsidR="00C54FD4" w:rsidRPr="00DC33C8" w:rsidRDefault="00C54FD4" w:rsidP="00C54FD4">
      <w:pPr>
        <w:spacing w:line="360" w:lineRule="auto"/>
        <w:ind w:firstLine="420"/>
        <w:rPr>
          <w:rFonts w:asciiTheme="minorEastAsia" w:hAnsiTheme="minorEastAsia" w:cs="Times New Roman"/>
          <w:sz w:val="24"/>
        </w:rPr>
      </w:pPr>
    </w:p>
    <w:p w:rsidR="00C54FD4" w:rsidRPr="00DC33C8" w:rsidRDefault="00C54FD4" w:rsidP="00C54FD4">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sz w:val="24"/>
          <w:szCs w:val="24"/>
        </w:rPr>
      </w:pPr>
      <w:r w:rsidRPr="00DC33C8">
        <w:rPr>
          <w:rFonts w:asciiTheme="minorEastAsia" w:hAnsiTheme="minorEastAsia" w:cs="Times New Roman"/>
          <w:b/>
          <w:bCs/>
          <w:sz w:val="24"/>
          <w:szCs w:val="24"/>
        </w:rPr>
        <w:t>2</w:t>
      </w:r>
      <w:r w:rsidRPr="00DC33C8">
        <w:rPr>
          <w:rFonts w:asciiTheme="minorEastAsia" w:hAnsiTheme="minorEastAsia" w:cs="Times New Roman" w:hint="eastAsia"/>
          <w:b/>
          <w:bCs/>
          <w:sz w:val="24"/>
          <w:szCs w:val="24"/>
        </w:rPr>
        <w:t>.</w:t>
      </w:r>
      <w:r w:rsidRPr="00DC33C8">
        <w:rPr>
          <w:rFonts w:asciiTheme="minorEastAsia" w:hAnsiTheme="minorEastAsia" w:cs="Times New Roman"/>
          <w:b/>
          <w:bCs/>
          <w:sz w:val="24"/>
          <w:szCs w:val="24"/>
        </w:rPr>
        <w:t>软件</w:t>
      </w:r>
      <w:r w:rsidRPr="00DC33C8">
        <w:rPr>
          <w:rFonts w:asciiTheme="minorEastAsia" w:hAnsiTheme="minorEastAsia" w:cs="Times New Roman" w:hint="eastAsia"/>
          <w:b/>
          <w:bCs/>
          <w:sz w:val="24"/>
          <w:szCs w:val="24"/>
        </w:rPr>
        <w:t>产品安装及技术服务</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t>在软件安装完毕后，需要对软件的安全性和稳定性进行测试，包括软件可调节参数修改。提供详细的软件可调节参数列表。</w:t>
      </w:r>
    </w:p>
    <w:p w:rsidR="00C54FD4" w:rsidRPr="00DC33C8" w:rsidRDefault="00C54FD4" w:rsidP="00C54FD4">
      <w:pPr>
        <w:spacing w:line="360" w:lineRule="auto"/>
        <w:ind w:firstLine="420"/>
        <w:jc w:val="left"/>
        <w:rPr>
          <w:rFonts w:asciiTheme="minorEastAsia" w:hAnsiTheme="minorEastAsia" w:cs="Times New Roman"/>
          <w:sz w:val="24"/>
        </w:rPr>
      </w:pPr>
      <w:r w:rsidRPr="00DC33C8">
        <w:rPr>
          <w:rFonts w:asciiTheme="minorEastAsia" w:hAnsiTheme="minorEastAsia" w:cs="Times New Roman" w:hint="eastAsia"/>
          <w:sz w:val="24"/>
        </w:rPr>
        <w:t>提供</w:t>
      </w:r>
      <w:r w:rsidRPr="00DC33C8">
        <w:rPr>
          <w:rFonts w:asciiTheme="minorEastAsia" w:hAnsiTheme="minorEastAsia" w:cs="Times New Roman"/>
          <w:sz w:val="24"/>
        </w:rPr>
        <w:t>技术服务</w:t>
      </w:r>
      <w:r w:rsidRPr="00DC33C8">
        <w:rPr>
          <w:rFonts w:asciiTheme="minorEastAsia" w:hAnsiTheme="minorEastAsia" w:cs="Times New Roman" w:hint="eastAsia"/>
          <w:sz w:val="24"/>
        </w:rPr>
        <w:t>期限</w:t>
      </w:r>
      <w:r w:rsidRPr="00DC33C8">
        <w:rPr>
          <w:rFonts w:asciiTheme="minorEastAsia" w:hAnsiTheme="minorEastAsia" w:cs="Times New Roman"/>
          <w:sz w:val="24"/>
        </w:rPr>
        <w:t>为1</w:t>
      </w:r>
      <w:r w:rsidRPr="00DC33C8">
        <w:rPr>
          <w:rFonts w:asciiTheme="minorEastAsia" w:hAnsiTheme="minorEastAsia" w:cs="Times New Roman" w:hint="eastAsia"/>
          <w:sz w:val="24"/>
        </w:rPr>
        <w:t>年，从投入使用开始</w:t>
      </w:r>
      <w:r w:rsidRPr="00DC33C8">
        <w:rPr>
          <w:rFonts w:asciiTheme="minorEastAsia" w:hAnsiTheme="minorEastAsia" w:cs="Times New Roman"/>
          <w:sz w:val="24"/>
        </w:rPr>
        <w:t>1</w:t>
      </w:r>
      <w:r w:rsidRPr="00DC33C8">
        <w:rPr>
          <w:rFonts w:asciiTheme="minorEastAsia" w:hAnsiTheme="minorEastAsia" w:cs="Times New Roman" w:hint="eastAsia"/>
          <w:sz w:val="24"/>
        </w:rPr>
        <w:t>年内，投标方</w:t>
      </w:r>
      <w:r w:rsidRPr="00DC33C8">
        <w:rPr>
          <w:rFonts w:asciiTheme="minorEastAsia" w:hAnsiTheme="minorEastAsia" w:cs="Times New Roman"/>
          <w:sz w:val="24"/>
        </w:rPr>
        <w:t>针对</w:t>
      </w:r>
      <w:r w:rsidRPr="00DC33C8">
        <w:rPr>
          <w:rFonts w:asciiTheme="minorEastAsia" w:hAnsiTheme="minorEastAsia" w:cs="Times New Roman" w:hint="eastAsia"/>
          <w:sz w:val="24"/>
        </w:rPr>
        <w:t>软件运行</w:t>
      </w:r>
      <w:r w:rsidRPr="00DC33C8">
        <w:rPr>
          <w:rFonts w:asciiTheme="minorEastAsia" w:hAnsiTheme="minorEastAsia" w:cs="Times New Roman"/>
          <w:sz w:val="24"/>
        </w:rPr>
        <w:t>过程中出现的技术问题，需要提供5*8小时电话/Email/现场的技术支持，包括问题诊断、提供可行的问题解决方案、技术应答、对软件的调节/优化提供建议。1</w:t>
      </w:r>
      <w:r w:rsidRPr="00DC33C8">
        <w:rPr>
          <w:rFonts w:asciiTheme="minorEastAsia" w:hAnsiTheme="minorEastAsia" w:cs="Times New Roman" w:hint="eastAsia"/>
          <w:sz w:val="24"/>
        </w:rPr>
        <w:t>年服务支持期内发现的软件功能缺陷或安全漏洞，投标方应免费修补。</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在免费服务期内，中标方提供</w:t>
      </w:r>
      <w:r w:rsidRPr="00DC33C8">
        <w:rPr>
          <w:rFonts w:asciiTheme="minorEastAsia" w:hAnsiTheme="minorEastAsia" w:cs="Times New Roman"/>
          <w:sz w:val="24"/>
        </w:rPr>
        <w:t>4小时工程师现场技术支持服务。</w:t>
      </w:r>
    </w:p>
    <w:p w:rsidR="00C54FD4" w:rsidRPr="00DC33C8" w:rsidRDefault="00C54FD4" w:rsidP="00F24CF8">
      <w:pPr>
        <w:keepNext/>
        <w:keepLines/>
        <w:numPr>
          <w:ilvl w:val="0"/>
          <w:numId w:val="33"/>
        </w:numPr>
        <w:tabs>
          <w:tab w:val="left" w:pos="1008"/>
        </w:tabs>
        <w:spacing w:before="280" w:after="290" w:line="376" w:lineRule="auto"/>
        <w:ind w:left="939" w:hanging="420"/>
        <w:outlineLvl w:val="4"/>
        <w:rPr>
          <w:rFonts w:asciiTheme="minorEastAsia" w:hAnsiTheme="minorEastAsia" w:cs="Times New Roman"/>
          <w:b/>
          <w:bCs/>
          <w:sz w:val="24"/>
          <w:szCs w:val="24"/>
        </w:rPr>
      </w:pPr>
      <w:r w:rsidRPr="00DC33C8">
        <w:rPr>
          <w:rFonts w:asciiTheme="minorEastAsia" w:hAnsiTheme="minorEastAsia" w:cs="Times New Roman" w:hint="eastAsia"/>
          <w:b/>
          <w:bCs/>
          <w:sz w:val="24"/>
          <w:szCs w:val="24"/>
        </w:rPr>
        <w:t>培训要求</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sz w:val="24"/>
        </w:rPr>
        <w:t>培训计划内容周详、合理、培训范围广、有二次培训和持续培训安排，可实施，有针对性，包括但不限于系统管理员培训，安全培训及相关产品培训</w:t>
      </w:r>
      <w:r w:rsidRPr="00DC33C8">
        <w:rPr>
          <w:rFonts w:asciiTheme="minorEastAsia" w:hAnsiTheme="minorEastAsia" w:cs="Times New Roman" w:hint="eastAsia"/>
          <w:sz w:val="24"/>
        </w:rPr>
        <w:t>；</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1、设备使用培训，说明培训计划、每种设备培训内容、使用培训达到预期结果； </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2、设备教学培训，说明培训计划、每种设备实训项目内容、教学培训达到预期结果； </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3、设备维护培训，说明培训计划、每种设备维护项目内容、维护培训达到预期结果； </w:t>
      </w:r>
    </w:p>
    <w:p w:rsidR="00C54FD4" w:rsidRPr="00DC33C8" w:rsidRDefault="00C54FD4" w:rsidP="00C54FD4">
      <w:pPr>
        <w:spacing w:line="360" w:lineRule="auto"/>
        <w:ind w:firstLine="420"/>
        <w:rPr>
          <w:rFonts w:asciiTheme="minorEastAsia" w:hAnsiTheme="minorEastAsia" w:cs="Times New Roman"/>
          <w:sz w:val="24"/>
        </w:rPr>
      </w:pPr>
      <w:r w:rsidRPr="00DC33C8">
        <w:rPr>
          <w:rFonts w:asciiTheme="minorEastAsia" w:hAnsiTheme="minorEastAsia" w:cs="Times New Roman" w:hint="eastAsia"/>
          <w:sz w:val="24"/>
        </w:rPr>
        <w:t>4、所有培训必须有3-5名教师熟练掌握所培训内容，经过考核教师签字为准； </w:t>
      </w:r>
    </w:p>
    <w:p w:rsidR="00980C42" w:rsidRPr="00C54FD4" w:rsidRDefault="00C54FD4" w:rsidP="00C54FD4">
      <w:pPr>
        <w:spacing w:line="360" w:lineRule="auto"/>
        <w:ind w:firstLine="420"/>
        <w:rPr>
          <w:szCs w:val="32"/>
        </w:rPr>
      </w:pPr>
      <w:r w:rsidRPr="00DC33C8">
        <w:rPr>
          <w:rFonts w:asciiTheme="minorEastAsia" w:hAnsiTheme="minorEastAsia" w:cs="Times New Roman" w:hint="eastAsia"/>
          <w:sz w:val="24"/>
        </w:rPr>
        <w:t>5、设备培训地点是培训师必须到采购方现场，如个别设备培训必须到供货方去，则费用全部由供货方负责</w:t>
      </w:r>
    </w:p>
    <w:sectPr w:rsidR="00980C42" w:rsidRPr="00C54FD4" w:rsidSect="00C078C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F8" w:rsidRDefault="00F24CF8" w:rsidP="00631EE0">
      <w:r>
        <w:separator/>
      </w:r>
    </w:p>
  </w:endnote>
  <w:endnote w:type="continuationSeparator" w:id="1">
    <w:p w:rsidR="00F24CF8" w:rsidRDefault="00F24CF8"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032687">
    <w:pPr>
      <w:pStyle w:val="a5"/>
      <w:jc w:val="center"/>
    </w:pPr>
    <w:fldSimple w:instr=" PAGE   \* MERGEFORMAT ">
      <w:r w:rsidR="00C54FD4" w:rsidRPr="00C54FD4">
        <w:rPr>
          <w:noProof/>
          <w:lang w:val="zh-CN"/>
        </w:rPr>
        <w:t>35</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F8" w:rsidRDefault="00F24CF8" w:rsidP="00631EE0">
      <w:r>
        <w:separator/>
      </w:r>
    </w:p>
  </w:footnote>
  <w:footnote w:type="continuationSeparator" w:id="1">
    <w:p w:rsidR="00F24CF8" w:rsidRDefault="00F24CF8"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FD474E"/>
    <w:multiLevelType w:val="multilevel"/>
    <w:tmpl w:val="0DFD474E"/>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8">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20886E"/>
    <w:multiLevelType w:val="multilevel"/>
    <w:tmpl w:val="5720886E"/>
    <w:lvl w:ilvl="0">
      <w:start w:val="3"/>
      <w:numFmt w:val="decimal"/>
      <w:suff w:val="nothing"/>
      <w:lvlText w:val="%1."/>
      <w:lvlJc w:val="left"/>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3">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7">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755585C"/>
    <w:multiLevelType w:val="hybridMultilevel"/>
    <w:tmpl w:val="03CAAA26"/>
    <w:lvl w:ilvl="0" w:tplc="8E7CAF0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31">
    <w:abstractNumId w:val="5"/>
  </w:num>
  <w:num w:numId="32">
    <w:abstractNumId w:val="3"/>
  </w:num>
  <w:num w:numId="33">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1C12ED"/>
    <w:rsid w:val="001D32F3"/>
    <w:rsid w:val="002066B9"/>
    <w:rsid w:val="002F2CD2"/>
    <w:rsid w:val="00390307"/>
    <w:rsid w:val="00490C30"/>
    <w:rsid w:val="004E5762"/>
    <w:rsid w:val="004F3015"/>
    <w:rsid w:val="005B0591"/>
    <w:rsid w:val="00631EE0"/>
    <w:rsid w:val="00687A50"/>
    <w:rsid w:val="006E6A09"/>
    <w:rsid w:val="00770A57"/>
    <w:rsid w:val="007A2FCE"/>
    <w:rsid w:val="00980C42"/>
    <w:rsid w:val="00A34C6D"/>
    <w:rsid w:val="00AC20C1"/>
    <w:rsid w:val="00BF3C59"/>
    <w:rsid w:val="00C078C2"/>
    <w:rsid w:val="00C54FD4"/>
    <w:rsid w:val="00DB3C2B"/>
    <w:rsid w:val="00DE5E97"/>
    <w:rsid w:val="00DF778B"/>
    <w:rsid w:val="00EF1206"/>
    <w:rsid w:val="00F249AE"/>
    <w:rsid w:val="00F2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0" w:qFormat="1"/>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DB3C2B"/>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uiPriority w:val="9"/>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iPriority w:val="9"/>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iPriority w:val="9"/>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iPriority w:val="9"/>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iPriority w:val="9"/>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iPriority w:val="9"/>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iPriority w:val="99"/>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iPriority w:val="99"/>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iPriority w:val="99"/>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uiPriority w:val="9"/>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uiPriority w:val="9"/>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uiPriority w:val="9"/>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uiPriority w:val="9"/>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uiPriority w:val="9"/>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uiPriority w:val="9"/>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uiPriority w:val="99"/>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uiPriority w:val="99"/>
    <w:rsid w:val="00631EE0"/>
    <w:rPr>
      <w:rFonts w:ascii="Arial" w:eastAsia="黑体" w:hAnsi="Arial" w:cs="Times New Roman"/>
      <w:kern w:val="0"/>
      <w:sz w:val="24"/>
      <w:szCs w:val="24"/>
    </w:rPr>
  </w:style>
  <w:style w:type="character" w:customStyle="1" w:styleId="9Char">
    <w:name w:val="标题 9 Char"/>
    <w:aliases w:val="PIM 9 Char,huh Char"/>
    <w:basedOn w:val="a1"/>
    <w:link w:val="9"/>
    <w:uiPriority w:val="9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uiPriority w:val="9"/>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qFormat/>
    <w:rsid w:val="00631EE0"/>
    <w:rPr>
      <w:b/>
      <w:bCs/>
    </w:rPr>
  </w:style>
  <w:style w:type="character" w:customStyle="1" w:styleId="reg">
    <w:name w:val="reg"/>
    <w:basedOn w:val="a1"/>
    <w:rsid w:val="00631EE0"/>
  </w:style>
  <w:style w:type="paragraph" w:styleId="ae">
    <w:name w:val="Document Map"/>
    <w:basedOn w:val="a0"/>
    <w:link w:val="Char3"/>
    <w:uiPriority w:val="99"/>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uiPriority w:val="99"/>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uiPriority w:val="99"/>
    <w:rsid w:val="00631EE0"/>
    <w:rPr>
      <w:rFonts w:ascii="Times New Roman" w:eastAsia="宋体" w:hAnsi="Times New Roman" w:cs="Times New Roman"/>
      <w:sz w:val="18"/>
      <w:szCs w:val="18"/>
    </w:rPr>
  </w:style>
  <w:style w:type="character" w:customStyle="1" w:styleId="Char5">
    <w:name w:val="批注框文本 Char"/>
    <w:basedOn w:val="a1"/>
    <w:link w:val="af1"/>
    <w:uiPriority w:val="99"/>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
    <w:basedOn w:val="a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uiPriority w:val="99"/>
    <w:rsid w:val="00631EE0"/>
    <w:rPr>
      <w:sz w:val="21"/>
      <w:szCs w:val="21"/>
    </w:rPr>
  </w:style>
  <w:style w:type="paragraph" w:styleId="af4">
    <w:name w:val="annotation subject"/>
    <w:basedOn w:val="af0"/>
    <w:next w:val="af0"/>
    <w:link w:val="Char6"/>
    <w:uiPriority w:val="99"/>
    <w:rsid w:val="00631EE0"/>
    <w:rPr>
      <w:b/>
      <w:bCs/>
    </w:rPr>
  </w:style>
  <w:style w:type="character" w:customStyle="1" w:styleId="Char6">
    <w:name w:val="批注主题 Char"/>
    <w:basedOn w:val="Char4"/>
    <w:link w:val="af4"/>
    <w:uiPriority w:val="99"/>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uiPriority w:val="99"/>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uiPriority w:val="99"/>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0">
    <w:name w:val="正文文本 Char1"/>
    <w:uiPriority w:val="99"/>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iPriority w:val="99"/>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1">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link w:val="af8"/>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2">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3">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4">
    <w:name w:val="正文文本缩进 Char1"/>
    <w:rsid w:val="005B0591"/>
    <w:rPr>
      <w:rFonts w:ascii="宋体" w:eastAsia="宋体" w:hAnsi="宋体" w:cs="Times New Roman"/>
      <w:sz w:val="24"/>
      <w:szCs w:val="24"/>
    </w:rPr>
  </w:style>
  <w:style w:type="paragraph" w:styleId="affa">
    <w:name w:val="caption"/>
    <w:basedOn w:val="a0"/>
    <w:next w:val="a0"/>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5">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6">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7">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8">
    <w:name w:val="批注主题 Char1"/>
    <w:basedOn w:val="Char17"/>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9">
    <w:name w:val="页眉 Char1"/>
    <w:uiPriority w:val="99"/>
    <w:semiHidden/>
    <w:qFormat/>
    <w:rsid w:val="005B0591"/>
    <w:rPr>
      <w:sz w:val="18"/>
      <w:szCs w:val="18"/>
    </w:rPr>
  </w:style>
  <w:style w:type="character" w:customStyle="1" w:styleId="Char1a">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b">
    <w:name w:val="日期 Char1"/>
    <w:uiPriority w:val="99"/>
    <w:semiHidden/>
    <w:rsid w:val="005B0591"/>
  </w:style>
  <w:style w:type="character" w:customStyle="1" w:styleId="Char1c">
    <w:name w:val="纯文本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d">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31"/>
      </w:numPr>
    </w:pPr>
  </w:style>
  <w:style w:type="paragraph" w:customStyle="1" w:styleId="HR1">
    <w:name w:val="HR标题1"/>
    <w:basedOn w:val="a0"/>
    <w:next w:val="a0"/>
    <w:rsid w:val="00687A50"/>
    <w:pPr>
      <w:numPr>
        <w:numId w:val="30"/>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30"/>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30"/>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30"/>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30"/>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30"/>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30"/>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30"/>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3"/>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3">
    <w:name w:val="副标题 Char"/>
    <w:basedOn w:val="a1"/>
    <w:link w:val="afffc"/>
    <w:uiPriority w:val="11"/>
    <w:rsid w:val="00C54FD4"/>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idu.com/s?wd=%E6%80%9D%E6%8B%93%E5%90%88%E4%BC%97%E9%83%AD%E5%98%89%E5%92%8Ce%E7%A7%9F%E5%AE%9D&amp;tn=87048150_dg&amp;usm=1&amp;ie=utf-8&amp;rsv_crq=7&amp;bs=cmstop" TargetMode="Externa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106</Pages>
  <Words>8670</Words>
  <Characters>49422</Characters>
  <Application>Microsoft Office Word</Application>
  <DocSecurity>0</DocSecurity>
  <Lines>411</Lines>
  <Paragraphs>115</Paragraphs>
  <ScaleCrop>false</ScaleCrop>
  <Company/>
  <LinksUpToDate>false</LinksUpToDate>
  <CharactersWithSpaces>57977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15</cp:revision>
  <dcterms:created xsi:type="dcterms:W3CDTF">2015-09-08T07:42:00Z</dcterms:created>
  <dcterms:modified xsi:type="dcterms:W3CDTF">2016-06-03T08:02:00Z</dcterms:modified>
</cp:coreProperties>
</file>