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b w:val="0"/>
          <w:bCs/>
        </w:rPr>
      </w:pPr>
      <w:r>
        <w:rPr>
          <w:rFonts w:hint="default" w:ascii="Times New Roman" w:hAnsi="Times New Roman" w:eastAsia="仿宋_GB2312" w:cs="Times New Roman"/>
          <w:b w:val="0"/>
          <w:bCs/>
          <w:sz w:val="30"/>
          <w:szCs w:val="30"/>
        </w:rPr>
        <w:t>附件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2004"/>
        <w:gridCol w:w="2116"/>
        <w:gridCol w:w="1197"/>
        <w:gridCol w:w="843"/>
        <w:gridCol w:w="2115"/>
        <w:gridCol w:w="1227"/>
        <w:gridCol w:w="34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中标候选人排序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中标候选人名称</w:t>
            </w:r>
          </w:p>
        </w:tc>
        <w:tc>
          <w:tcPr>
            <w:tcW w:w="2116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投标报价</w:t>
            </w:r>
          </w:p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（元）</w:t>
            </w:r>
          </w:p>
        </w:tc>
        <w:tc>
          <w:tcPr>
            <w:tcW w:w="1197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工期（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天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）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质量标准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初审情况</w:t>
            </w:r>
          </w:p>
        </w:tc>
        <w:tc>
          <w:tcPr>
            <w:tcW w:w="1227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最终得分</w:t>
            </w:r>
          </w:p>
        </w:tc>
        <w:tc>
          <w:tcPr>
            <w:tcW w:w="3441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响应招标文件要求的资格能力条件情况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北京三和合机电工程有限公司</w:t>
            </w:r>
          </w:p>
        </w:tc>
        <w:tc>
          <w:tcPr>
            <w:tcW w:w="21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2103729.18</w:t>
            </w:r>
          </w:p>
        </w:tc>
        <w:tc>
          <w:tcPr>
            <w:tcW w:w="1197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tabs>
                <w:tab w:val="left" w:pos="210"/>
              </w:tabs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通过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形式、资格、响应性评审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95.43</w:t>
            </w:r>
          </w:p>
        </w:tc>
        <w:tc>
          <w:tcPr>
            <w:tcW w:w="3441" w:type="dxa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满足招标文件“投标人须知前附表”中要求的资格能力条件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京开建设集团有限公司</w:t>
            </w:r>
          </w:p>
        </w:tc>
        <w:tc>
          <w:tcPr>
            <w:tcW w:w="21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2098552.71</w:t>
            </w:r>
          </w:p>
        </w:tc>
        <w:tc>
          <w:tcPr>
            <w:tcW w:w="1197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通过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形式、资格、响应性评审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91.67</w:t>
            </w:r>
          </w:p>
        </w:tc>
        <w:tc>
          <w:tcPr>
            <w:tcW w:w="3441" w:type="dxa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满足招标文件“投标人须知前附表”中要求的资格能力条件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北京世纪泰华建设有限公司</w:t>
            </w:r>
          </w:p>
        </w:tc>
        <w:tc>
          <w:tcPr>
            <w:tcW w:w="2116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2126927.79</w:t>
            </w:r>
          </w:p>
        </w:tc>
        <w:tc>
          <w:tcPr>
            <w:tcW w:w="1197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90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通过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形式、资格、响应性评审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90.75</w:t>
            </w:r>
          </w:p>
        </w:tc>
        <w:tc>
          <w:tcPr>
            <w:tcW w:w="3441" w:type="dxa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满足招标文件“投标人须知前附表”中要求的资格能力条件</w:t>
            </w:r>
          </w:p>
        </w:tc>
      </w:tr>
    </w:tbl>
    <w:p>
      <w:pPr>
        <w:rPr>
          <w:b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0ZjY2OTQzY2Q1ZTc3OWFmN2Q2OGE4MjQ3Yzg4NjkifQ=="/>
  </w:docVars>
  <w:rsids>
    <w:rsidRoot w:val="00A86722"/>
    <w:rsid w:val="000775C8"/>
    <w:rsid w:val="00101F6E"/>
    <w:rsid w:val="00264869"/>
    <w:rsid w:val="002A3596"/>
    <w:rsid w:val="00356032"/>
    <w:rsid w:val="0039009A"/>
    <w:rsid w:val="00391287"/>
    <w:rsid w:val="00391FA1"/>
    <w:rsid w:val="00732085"/>
    <w:rsid w:val="0076520C"/>
    <w:rsid w:val="00777FAD"/>
    <w:rsid w:val="008F302C"/>
    <w:rsid w:val="009143BB"/>
    <w:rsid w:val="00A42271"/>
    <w:rsid w:val="00A86722"/>
    <w:rsid w:val="00B20CBF"/>
    <w:rsid w:val="00E4226B"/>
    <w:rsid w:val="00E44097"/>
    <w:rsid w:val="0EF78A0B"/>
    <w:rsid w:val="15380A79"/>
    <w:rsid w:val="24DF14EB"/>
    <w:rsid w:val="3F5FD8D7"/>
    <w:rsid w:val="67F71487"/>
    <w:rsid w:val="6BF72429"/>
    <w:rsid w:val="73246B17"/>
    <w:rsid w:val="746E7664"/>
    <w:rsid w:val="779A01F5"/>
    <w:rsid w:val="7DEA0754"/>
    <w:rsid w:val="7EB79E11"/>
    <w:rsid w:val="7FF0FBDB"/>
    <w:rsid w:val="A47F650B"/>
    <w:rsid w:val="ACFE80F6"/>
    <w:rsid w:val="E4FFF75E"/>
    <w:rsid w:val="EEB370D4"/>
    <w:rsid w:val="EFFBD26E"/>
    <w:rsid w:val="F17F0CD8"/>
    <w:rsid w:val="F3FDC793"/>
    <w:rsid w:val="F867B3DD"/>
    <w:rsid w:val="FECE3ED1"/>
    <w:rsid w:val="FFEF8248"/>
    <w:rsid w:val="FFFF78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276</Characters>
  <Lines>1</Lines>
  <Paragraphs>1</Paragraphs>
  <TotalTime>3</TotalTime>
  <ScaleCrop>false</ScaleCrop>
  <LinksUpToDate>false</LinksUpToDate>
  <CharactersWithSpaces>278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2021-10-13T06:44:00Z</dcterms:created>
  <dc:creator>1</dc:creator>
  <cp:lastModifiedBy>kylin</cp:lastModifiedBy>
  <dcterms:modified xsi:type="dcterms:W3CDTF">2026-07-07T17:14:19Z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FE519E57DA8C4058A07989CF22B3BB9A</vt:lpwstr>
  </property>
</Properties>
</file>