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中国日报社</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2026年05月</w:t>
      </w:r>
    </w:p>
    <w:p>
      <w:pPr>
        <w:pageBreakBefore/>
      </w:pPr>
    </w:p>
    <w:p>
      <w:pPr>
        <w:pStyle w:val="9"/>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rPr>
        <w:t>一、商务</w:t>
      </w:r>
      <w:r>
        <w:rPr>
          <w:rFonts w:hint="eastAsia" w:ascii="方正小标宋_GBK" w:hAnsi="方正小标宋_GBK" w:eastAsia="方正小标宋_GBK" w:cs="方正小标宋_GBK"/>
          <w:b w:val="0"/>
          <w:bCs w:val="0"/>
          <w:sz w:val="36"/>
          <w:szCs w:val="36"/>
          <w:lang w:eastAsia="zh-CN"/>
        </w:rPr>
        <w:t>要求</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1. 本部分内容是根据本项目实际情况制定的。</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 供应商必须仔细阅读本部分的全部条款。对本部分中存在的任何疑问、遗漏或相互矛盾之处，或是对于相关要求不清楚，认为存在歧视、限制的情况，供应商可以向</w:t>
      </w:r>
      <w:r>
        <w:rPr>
          <w:rFonts w:hint="eastAsia" w:ascii="宋体" w:hAnsi="宋体" w:eastAsia="宋体" w:cs="宋体"/>
          <w:sz w:val="24"/>
          <w:lang w:eastAsia="zh-CN"/>
        </w:rPr>
        <w:t>采购人或</w:t>
      </w:r>
      <w:r>
        <w:rPr>
          <w:rFonts w:hint="eastAsia" w:ascii="宋体" w:hAnsi="宋体" w:eastAsia="宋体" w:cs="宋体"/>
          <w:sz w:val="24"/>
        </w:rPr>
        <w:t>采购中心寻求书面澄清。</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 本部分所列明的工艺、材料和设备的标准仅起说明作用，并没有任何限制性，供应商可以选用替代标准，但这些替代应当等于或优于文件技术要求。</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4. 履约保证金：</w:t>
      </w:r>
      <w:bookmarkStart w:id="0" w:name="PO_XQWJ_SWYQ_xyai_xqwj_swyq_LYBZJYQ_0"/>
      <w:r>
        <w:rPr>
          <w:rFonts w:hint="eastAsia" w:ascii="宋体" w:hAnsi="宋体" w:eastAsia="宋体" w:cs="宋体"/>
          <w:sz w:val="24"/>
          <w:lang w:eastAsia="zh-CN"/>
        </w:rPr>
        <w:t>供应商应在与采购人签订合同后7日内，向采购人提供相当于合同总价5%的履约保证金。如果供应商能按约全面履行合同义务，采购人将在合同履行完成后15日内退还供应商履约保证金（不计利息）。</w:t>
      </w:r>
      <w:bookmarkEnd w:id="0"/>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5. 付款方式：</w:t>
      </w:r>
      <w:bookmarkStart w:id="1" w:name="PO_XQWJ_SWYQ_xyai_xqwj_swyq_FKFS_0"/>
      <w:r>
        <w:rPr>
          <w:rFonts w:hint="eastAsia" w:ascii="宋体" w:hAnsi="宋体" w:eastAsia="宋体" w:cs="宋体"/>
          <w:sz w:val="24"/>
          <w:lang w:eastAsia="zh-CN"/>
        </w:rPr>
        <w:t>自合同签订之日起，每个月服务完毕经采购人验收合格后，采购人于10日内以汇款或转账支票方式付清当月的相应合同款项，供应商向采购人提供相应的正式发票。</w:t>
      </w:r>
      <w:bookmarkEnd w:id="1"/>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rPr>
        <w:t>6. 关于服务合同延续。根据《财政部关于推进</w:t>
      </w:r>
      <w:r>
        <w:rPr>
          <w:rFonts w:hint="eastAsia" w:ascii="宋体" w:hAnsi="宋体" w:eastAsia="宋体" w:cs="宋体"/>
          <w:sz w:val="24"/>
          <w:lang w:eastAsia="zh-CN"/>
        </w:rPr>
        <w:t>和</w:t>
      </w:r>
      <w:r>
        <w:rPr>
          <w:rFonts w:hint="eastAsia" w:ascii="宋体" w:hAnsi="宋体" w:eastAsia="宋体" w:cs="宋体"/>
          <w:sz w:val="24"/>
        </w:rPr>
        <w:t>完善服务项目政府采购</w:t>
      </w:r>
      <w:r>
        <w:rPr>
          <w:rFonts w:hint="eastAsia" w:ascii="宋体" w:hAnsi="宋体" w:eastAsia="宋体" w:cs="宋体"/>
          <w:sz w:val="24"/>
          <w:lang w:eastAsia="zh-CN"/>
        </w:rPr>
        <w:t>有关</w:t>
      </w:r>
      <w:r>
        <w:rPr>
          <w:rFonts w:hint="eastAsia" w:ascii="宋体" w:hAnsi="宋体" w:eastAsia="宋体" w:cs="宋体"/>
          <w:sz w:val="24"/>
        </w:rPr>
        <w:t>问题的通知》（财库﹝2014﹞37号）规定——“采购需求具有相对固定性、延续性且价格变化幅度小的服务项目，在年度预算能保障的前提下，采购人可以签订不超过三年履行期限的政府采购合同”，采购人可根据实际情况将合同执行时间延续至不超过三年的期限，每次合同延续时签订期限不超过一年。</w:t>
      </w:r>
    </w:p>
    <w:p>
      <w:pPr>
        <w:pageBreakBefore/>
      </w:pPr>
    </w:p>
    <w:p>
      <w:pPr>
        <w:pStyle w:val="12"/>
        <w:keepNext w:val="0"/>
        <w:keepLines w:val="0"/>
        <w:pageBreakBefore w:val="0"/>
        <w:widowControl w:val="0"/>
        <w:kinsoku/>
        <w:wordWrap/>
        <w:overflowPunct/>
        <w:topLinePunct w:val="0"/>
        <w:autoSpaceDE/>
        <w:autoSpaceDN/>
        <w:bidi w:val="0"/>
        <w:adjustRightInd/>
        <w:snapToGrid/>
        <w:spacing w:before="260" w:after="260" w:line="360" w:lineRule="auto"/>
        <w:ind w:firstLine="722" w:firstLineChars="200"/>
        <w:jc w:val="center"/>
        <w:textAlignment w:val="auto"/>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b/>
          <w:bCs/>
          <w:kern w:val="0"/>
          <w:sz w:val="36"/>
          <w:szCs w:val="36"/>
          <w:lang w:eastAsia="zh-CN"/>
        </w:rPr>
        <w:t>二</w:t>
      </w:r>
      <w:r>
        <w:rPr>
          <w:rFonts w:hint="eastAsia" w:ascii="方正小标宋_GBK" w:hAnsi="方正小标宋_GBK" w:eastAsia="方正小标宋_GBK" w:cs="方正小标宋_GBK"/>
          <w:b/>
          <w:bCs/>
          <w:kern w:val="0"/>
          <w:sz w:val="36"/>
          <w:szCs w:val="36"/>
        </w:rPr>
        <w:t>、</w:t>
      </w:r>
      <w:r>
        <w:rPr>
          <w:rFonts w:hint="eastAsia" w:ascii="方正小标宋_GBK" w:hAnsi="方正小标宋_GBK" w:eastAsia="方正小标宋_GBK" w:cs="方正小标宋_GBK"/>
          <w:b/>
          <w:bCs/>
          <w:kern w:val="0"/>
          <w:sz w:val="36"/>
          <w:szCs w:val="36"/>
          <w:lang w:eastAsia="zh-CN"/>
        </w:rPr>
        <w:t>技术</w:t>
      </w:r>
      <w:r>
        <w:rPr>
          <w:rFonts w:hint="eastAsia" w:ascii="方正小标宋_GBK" w:hAnsi="方正小标宋_GBK" w:eastAsia="方正小标宋_GBK" w:cs="方正小标宋_GBK"/>
          <w:b/>
          <w:bCs/>
          <w:kern w:val="0"/>
          <w:sz w:val="36"/>
          <w:szCs w:val="36"/>
        </w:rPr>
        <w:t>要求</w:t>
      </w:r>
    </w:p>
    <w:p>
      <w:pPr>
        <w:pStyle w:val="12"/>
        <w:keepNext w:val="0"/>
        <w:keepLines w:val="0"/>
        <w:pageBreakBefore w:val="0"/>
        <w:widowControl w:val="0"/>
        <w:suppressLineNumbers w:val="0"/>
        <w:kinsoku/>
        <w:wordWrap/>
        <w:overflowPunct/>
        <w:topLinePunct w:val="0"/>
        <w:autoSpaceDE/>
        <w:autoSpaceDN/>
        <w:bidi w:val="0"/>
        <w:adjustRightInd/>
        <w:snapToGrid/>
        <w:spacing w:before="260" w:beforeAutospacing="0" w:after="260" w:afterAutospacing="0" w:line="360" w:lineRule="auto"/>
        <w:ind w:left="0" w:right="0" w:firstLine="600" w:firstLineChars="200"/>
        <w:jc w:val="both"/>
        <w:textAlignment w:val="auto"/>
        <w:rPr>
          <w:rFonts w:hint="eastAsia" w:ascii="黑体" w:hAnsi="黑体" w:eastAsia="黑体" w:cs="黑体"/>
          <w:b w:val="0"/>
          <w:bCs/>
          <w:sz w:val="30"/>
          <w:szCs w:val="30"/>
        </w:rPr>
      </w:pPr>
      <w:r>
        <w:rPr>
          <w:rFonts w:hint="eastAsia" w:ascii="黑体" w:hAnsi="黑体" w:eastAsia="黑体" w:cs="黑体"/>
          <w:b w:val="0"/>
          <w:bCs/>
          <w:sz w:val="30"/>
          <w:szCs w:val="30"/>
        </w:rPr>
        <w:t>●</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基本情况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采购人单位情况：</w:t>
      </w:r>
      <w:bookmarkStart w:id="2" w:name="WYJBQK_xyai_xqwj_wyxm_CGRDWQK_0"/>
      <w:r>
        <w:rPr>
          <w:rFonts w:hint="default" w:ascii="Times New Roman" w:hAnsi="Times New Roman" w:eastAsia="宋体" w:cs="Times New Roman"/>
          <w:kern w:val="0"/>
          <w:sz w:val="24"/>
          <w:szCs w:val="24"/>
          <w:lang w:val="en-US" w:eastAsia="zh-CN" w:bidi="ar"/>
        </w:rPr>
        <w:t>位于北京市朝阳区惠新东街15号，物业服务保障分为办公区、宿舍区和紫光大厦办公区三部分。</w:t>
      </w:r>
      <w:bookmarkEnd w:id="2"/>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占地面积：</w:t>
      </w:r>
      <w:bookmarkStart w:id="3" w:name="WYJBQK_xyai_xqwj_wyxm_ZDMJ_0"/>
      <w:r>
        <w:rPr>
          <w:rFonts w:hint="default" w:ascii="Times New Roman" w:hAnsi="Times New Roman" w:eastAsia="宋体" w:cs="Times New Roman"/>
          <w:kern w:val="0"/>
          <w:sz w:val="24"/>
          <w:szCs w:val="24"/>
          <w:lang w:val="en-US" w:eastAsia="zh-CN" w:bidi="ar"/>
        </w:rPr>
        <w:t>总建筑面积39153m2。其中，办公区建筑面积为25660 m2，包括主楼15710 m2、东小楼700 m2、南小楼750m2、院落面积6850 m2、门前三包面积1200 m2；宿舍区建筑面积为12593m2，包括国际员工公寓楼7970 m2、北小楼700 m2、西南小楼192m2、院落面积2761m2、门前三包400 m2、地下室等公共区域面积570m2；紫光大厦办公区建筑面积1350 m2。</w:t>
      </w:r>
      <w:bookmarkEnd w:id="3"/>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建筑物及构筑物情况：</w:t>
      </w:r>
      <w:bookmarkStart w:id="4" w:name="WYJBQK_xyai_xqwj_wyxm_JZWQK_0"/>
      <w:r>
        <w:rPr>
          <w:rFonts w:hint="default" w:ascii="Times New Roman" w:hAnsi="Times New Roman" w:eastAsia="宋体" w:cs="Times New Roman"/>
          <w:kern w:val="0"/>
          <w:sz w:val="24"/>
          <w:szCs w:val="24"/>
          <w:lang w:val="en-US" w:eastAsia="zh-CN" w:bidi="ar"/>
        </w:rPr>
        <w:t>办公主楼分A、B、C三区，A区共有6层、B区共有4层、C区共有2层。办公区内东小楼、南小楼均为2层独立建筑。办公区卫生间共计28个、会议室个数共计9个、独立办公室共计10个、浴室2个；宿舍区国际员工公寓楼共有10层，现有客房共计70套。宿舍区北小楼和西南小楼均为2层独立建筑，宿舍区卫生间共计1个。</w:t>
      </w:r>
      <w:bookmarkEnd w:id="4"/>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园林绿化情况：</w:t>
      </w:r>
      <w:bookmarkStart w:id="5" w:name="WYJBQK_xyai_xqwj_wyxm_YLLHQK_0"/>
      <w:r>
        <w:rPr>
          <w:rFonts w:hint="default" w:ascii="Times New Roman" w:hAnsi="Times New Roman" w:eastAsia="宋体" w:cs="Times New Roman"/>
          <w:kern w:val="0"/>
          <w:sz w:val="24"/>
          <w:szCs w:val="24"/>
          <w:lang w:val="en-US" w:eastAsia="zh-CN" w:bidi="ar"/>
        </w:rPr>
        <w:t>本项目不涉及。</w:t>
      </w:r>
      <w:bookmarkEnd w:id="5"/>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车（含非机动车）库及车位情况：</w:t>
      </w:r>
      <w:bookmarkStart w:id="6" w:name="WYJBQK_xyai_xqwj_wyxm_CKQK_0"/>
      <w:r>
        <w:rPr>
          <w:rFonts w:hint="default" w:ascii="Times New Roman" w:hAnsi="Times New Roman" w:eastAsia="宋体" w:cs="Times New Roman"/>
          <w:kern w:val="0"/>
          <w:sz w:val="24"/>
          <w:szCs w:val="24"/>
          <w:lang w:val="en-US" w:eastAsia="zh-CN" w:bidi="ar"/>
        </w:rPr>
        <w:t>车库位于家属区内，地上及地下共计52个车位。</w:t>
      </w:r>
      <w:bookmarkEnd w:id="6"/>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消防监控室：</w:t>
      </w:r>
      <w:bookmarkStart w:id="7" w:name="WYJBQK_xyai_xqwj_wyxm_XFJKS_0"/>
      <w:r>
        <w:rPr>
          <w:rFonts w:hint="default" w:ascii="Times New Roman" w:hAnsi="Times New Roman" w:eastAsia="宋体" w:cs="Times New Roman"/>
          <w:kern w:val="0"/>
          <w:sz w:val="24"/>
          <w:szCs w:val="24"/>
          <w:lang w:val="en-US" w:eastAsia="zh-CN" w:bidi="ar"/>
        </w:rPr>
        <w:t>本项目不涉及。</w:t>
      </w:r>
      <w:bookmarkEnd w:id="7"/>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安防监控室：</w:t>
      </w:r>
      <w:bookmarkStart w:id="8" w:name="WYJBQK_xyai_xqwj_wyxm_AFJKS_0"/>
      <w:r>
        <w:rPr>
          <w:rFonts w:hint="default" w:ascii="Times New Roman" w:hAnsi="Times New Roman" w:eastAsia="宋体" w:cs="Times New Roman"/>
          <w:kern w:val="0"/>
          <w:sz w:val="24"/>
          <w:szCs w:val="24"/>
          <w:lang w:val="en-US" w:eastAsia="zh-CN" w:bidi="ar"/>
        </w:rPr>
        <w:t>本项目不涉及。</w:t>
      </w:r>
      <w:bookmarkEnd w:id="8"/>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传达室：</w:t>
      </w:r>
      <w:bookmarkStart w:id="9" w:name="WYJBQK_xyai_xqwj_wyxm_CDS_0"/>
      <w:r>
        <w:rPr>
          <w:rFonts w:hint="default" w:ascii="Times New Roman" w:hAnsi="Times New Roman" w:eastAsia="宋体" w:cs="Times New Roman"/>
          <w:kern w:val="0"/>
          <w:sz w:val="24"/>
          <w:szCs w:val="24"/>
          <w:lang w:val="en-US" w:eastAsia="zh-CN" w:bidi="ar"/>
        </w:rPr>
        <w:t>办公区传达室位于报社东门，负责办公区门卫工作；宿舍区传达室位于报社南门，负责宿舍区门卫工作。</w:t>
      </w:r>
      <w:bookmarkEnd w:id="9"/>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会议室：</w:t>
      </w:r>
      <w:bookmarkStart w:id="10" w:name="WYJBQK_xyai_xqwj_wyxm_HYS_0"/>
      <w:r>
        <w:rPr>
          <w:rFonts w:hint="default" w:ascii="Times New Roman" w:hAnsi="Times New Roman" w:eastAsia="宋体" w:cs="Times New Roman"/>
          <w:kern w:val="0"/>
          <w:sz w:val="24"/>
          <w:szCs w:val="24"/>
          <w:lang w:val="en-US" w:eastAsia="zh-CN" w:bidi="ar"/>
        </w:rPr>
        <w:t>会议室共9个，最大容纳百人，最小容纳二十人。</w:t>
      </w:r>
      <w:bookmarkEnd w:id="10"/>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附属配套设施情况：</w:t>
      </w:r>
      <w:bookmarkStart w:id="11" w:name="WYJBQK_xyai_xqwj_wyxm_FSPTQK_0"/>
      <w:r>
        <w:rPr>
          <w:rFonts w:hint="default" w:ascii="Times New Roman" w:hAnsi="Times New Roman" w:eastAsia="宋体" w:cs="Times New Roman"/>
          <w:kern w:val="0"/>
          <w:sz w:val="24"/>
          <w:szCs w:val="24"/>
          <w:lang w:val="en-US" w:eastAsia="zh-CN" w:bidi="ar"/>
        </w:rPr>
        <w:t>办公区卫生间28个，浴室2个。</w:t>
      </w:r>
      <w:bookmarkEnd w:id="11"/>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bCs w:val="0"/>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设备设施情况：</w:t>
      </w:r>
      <w:bookmarkStart w:id="12" w:name="WYJBQK_xyai_xqwj_wyxm_SBSSQK_0"/>
      <w:r>
        <w:rPr>
          <w:rFonts w:hint="default" w:ascii="Times New Roman" w:hAnsi="Times New Roman" w:eastAsia="宋体" w:cs="Times New Roman"/>
          <w:kern w:val="0"/>
          <w:sz w:val="24"/>
          <w:szCs w:val="24"/>
          <w:lang w:val="en-US" w:eastAsia="zh-CN" w:bidi="ar"/>
        </w:rPr>
        <w:t>中国日报社设施设备统计表（详见附件1.1）</w:t>
      </w:r>
      <w:bookmarkEnd w:id="12"/>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可提供给供应商的基本条件：</w:t>
      </w:r>
      <w:bookmarkStart w:id="13" w:name="WYJBQK_xyai_xqwj_wyxm_GYSJBTJ_0"/>
      <w:r>
        <w:rPr>
          <w:rFonts w:hint="default" w:ascii="Times New Roman" w:hAnsi="Times New Roman" w:eastAsia="宋体" w:cs="Times New Roman"/>
          <w:kern w:val="0"/>
          <w:sz w:val="24"/>
          <w:szCs w:val="24"/>
          <w:lang w:val="en-US" w:eastAsia="zh-CN" w:bidi="ar"/>
        </w:rPr>
        <w:t>采购人不提供免费食宿，可随单位食堂自费就餐。采购人为中标供应商提供2间夜班值班室，可供10人左右倒班临时使用，室内摆放上下床，设有公用卫生间，免费用水、用电。中标供应商安排员工使用后必须遵守采购人值班室管理规定，服从采购人监管人员统一管理，安全使用，不允许将房间转为他用。</w:t>
      </w:r>
      <w:bookmarkEnd w:id="13"/>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其他：</w:t>
      </w:r>
      <w:bookmarkStart w:id="14" w:name="WYJBQK_xyai_xqwj_wyxm_QT_0"/>
      <w:r>
        <w:rPr>
          <w:rFonts w:hint="default" w:ascii="Times New Roman" w:hAnsi="Times New Roman" w:eastAsia="宋体" w:cs="Times New Roman"/>
          <w:kern w:val="0"/>
          <w:sz w:val="24"/>
          <w:szCs w:val="24"/>
          <w:lang w:val="en-US" w:eastAsia="zh-CN" w:bidi="ar"/>
        </w:rPr>
        <w:t>电梯等特种设备维保与运行；有限空间作业；水、电、燃气等各类费用代收代缴工作。职工浴室的维护和管理；二层、三层编辑大厅回收箱内废旧报纸的回收及其它临时性服务等。</w:t>
      </w:r>
      <w:bookmarkEnd w:id="14"/>
    </w:p>
    <w:p>
      <w:pPr>
        <w:pStyle w:val="12"/>
      </w:pPr>
    </w:p>
    <w:p>
      <w:pPr>
        <w:pageBreakBefore/>
      </w:pPr>
    </w:p>
    <w:p>
      <w:pPr>
        <w:pStyle w:val="15"/>
        <w:keepNext w:val="0"/>
        <w:keepLines w:val="0"/>
        <w:pageBreakBefore w:val="0"/>
        <w:widowControl w:val="0"/>
        <w:tabs>
          <w:tab w:val="left" w:pos="525"/>
          <w:tab w:val="left" w:pos="705"/>
        </w:tabs>
        <w:kinsoku/>
        <w:wordWrap/>
        <w:overflowPunct/>
        <w:topLinePunct w:val="0"/>
        <w:autoSpaceDE/>
        <w:autoSpaceDN/>
        <w:bidi w:val="0"/>
        <w:adjustRightInd/>
        <w:snapToGrid w:val="0"/>
        <w:spacing w:before="260" w:after="260" w:line="360" w:lineRule="auto"/>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服务总体性要求</w:t>
      </w:r>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物业服务内容：</w:t>
      </w:r>
      <w:bookmarkStart w:id="15" w:name="物业服务总体性要求_xyai_xqwj_wyxm_WYFWNR_0"/>
      <w:r>
        <w:rPr>
          <w:rFonts w:hint="default" w:ascii="Times New Roman" w:hAnsi="Times New Roman" w:eastAsia="宋体" w:cs="Times New Roman"/>
          <w:kern w:val="0"/>
          <w:sz w:val="24"/>
          <w:szCs w:val="24"/>
          <w:lang w:val="en-US" w:eastAsia="zh-CN" w:bidi="ar"/>
        </w:rPr>
        <w:t>（一）服务范围</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服务范围包括保洁、房屋日常养护维修、综合维修、机电设备运行与维护、公寓楼服务、会议服务和音响保障、咖啡厅服务、传达室服务、收发文印服务、总机话务服务和机务维修、地下车库及宿舍区停车管理等。</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（二）保洁范围（包括但不限于以下项目）：</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1.公共区域：大厅、楼梯、楼道、地下室、楼顶平台、会议室、卫生间、电梯。</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2.开放办公区包括：主楼二层办公大厅、主楼三层办公大厅、主楼五层办公大厅、主楼其他楼层采编办公区。</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3.东小楼；南小楼；北小楼;西南小楼；紫光大厦办公区。</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4.门前三包包括：办公区和宿舍区门前三包。</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5.院落外环境清扫：办公区和宿舍区外环境。</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6.公寓楼公共区域及房间、地下车库。</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7.独立办公室保洁。</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8.其他临时委托的保洁配合服务。</w:t>
      </w:r>
      <w:bookmarkEnd w:id="15"/>
    </w:p>
    <w:p>
      <w:pP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报价要求：</w:t>
      </w:r>
      <w:bookmarkStart w:id="16" w:name="物业服务总体性要求_xyai_xqwj_wyxm_BJYQ_0"/>
      <w:r>
        <w:rPr>
          <w:rFonts w:hint="default" w:ascii="Times New Roman" w:hAnsi="Times New Roman" w:eastAsia="宋体" w:cs="Times New Roman"/>
          <w:kern w:val="0"/>
          <w:sz w:val="24"/>
          <w:szCs w:val="24"/>
          <w:lang w:val="en-US" w:eastAsia="zh-CN" w:bidi="ar"/>
        </w:rPr>
        <w:t>1.主要构成：人工成本费；办公成本费；综合维修成本费；保洁成本费；相关税费等。其中包括供应商应支出的电梯年检费及维保费；高压电缆维护及配电室设备、仪表、工具检测费；应急发电车保障费；制冷机组维保、冷却塔维保及水处理费；通风系统清洗消毒检测费；东、南小楼空调维保费；水箱清洗及卫生检疫费；避雷系统、浴室设备维修等费用；热水器滤芯更换费；外墙定期清洗、防疫消杀、生活垃圾清运、化粪池清掏、石材养护、地毯清洗、标牌、车证及会标制作、节日布置及保洁耗材、会议用品、小修及零配件材料费等。</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本条中列明的专项维保费用和检测费用应在投标报价中单独列明，总费用中应包含全部费用。如供应商未列明全部费用明细，则造成的损失由供应商自行承担。</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bidi="ar"/>
        </w:rPr>
      </w:pPr>
      <w:r>
        <w:rPr>
          <w:rFonts w:hint="default" w:ascii="Times New Roman" w:hAnsi="Times New Roman" w:eastAsia="宋体" w:cs="Times New Roman"/>
          <w:kern w:val="0"/>
          <w:sz w:val="24"/>
          <w:szCs w:val="24"/>
          <w:lang w:val="en-US" w:eastAsia="zh-CN" w:bidi="ar"/>
        </w:rPr>
        <w:t>2.供应商需在合同签订后按月提供详细物业成本费用核算表（内容、项目、数量、单价等都要详细、具体）。</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3.供应商承担保洁工具、耗材、洗涤用品。包括但不限于墩布、扫把、抹布、除臭球、消毒液、洗手液、擦手纸、卫生纸、喷香剂、洗涤用品等。</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4.供应商承担会议用品包括但不限于会议饮品（茶叶、速溶咖啡、小瓶矿泉水）、茶杯、杯垫、桌签、椅签、会标、暖壶等，有临时性服务保障任务按要求提供。</w:t>
      </w:r>
      <w:bookmarkEnd w:id="16"/>
      <w:r>
        <w:rPr>
          <w:rFonts w:hint="default" w:ascii="Times New Roman" w:hAnsi="Times New Roman" w:eastAsia="宋体" w:cs="Times New Roman"/>
          <w:kern w:val="0"/>
          <w:sz w:val="24"/>
          <w:szCs w:val="24"/>
          <w:lang w:val="en-US" w:eastAsia="zh-CN" w:bidi="ar"/>
        </w:rPr>
        <w:t>供应商在提供房屋建筑的日常维修、维护和管理，公共设备设施维修维护、运行和管理，保洁服务，其他服务及采购人临时交代的工作事项等物业服务中，需要的保洁工具、绿化工具、维修工具、施工机械、检测工具等设备设施均由供应商自行提供，不得要求采购人购买。</w:t>
      </w:r>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物业服务人员要求：</w:t>
      </w:r>
      <w:bookmarkStart w:id="17" w:name="PO_物业服务总体性要求_xyai_xqwj_wyxm_WYFWRYYQ_0"/>
      <w:r>
        <w:rPr>
          <w:rFonts w:hint="default" w:ascii="Times New Roman" w:hAnsi="Times New Roman" w:eastAsia="宋体" w:cs="Times New Roman"/>
          <w:kern w:val="0"/>
          <w:sz w:val="24"/>
          <w:szCs w:val="24"/>
          <w:lang w:val="en-US" w:eastAsia="zh-CN" w:bidi="ar"/>
        </w:rPr>
        <w:t>人员配置不低于51人。根据岗位需求配置人员，并保持人员的相对稳定性，主管及项目经理发生变更，必须提前一个月以书面形式向采购人提出申请，并经采购人同意方可执行。</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按照国家相关规定合法用工，足额交纳社会保险。所有聘用人员年龄均不得超过国家规定退休年龄。管理服务人员培训合格率100%。按照各物业项目情况及服务内容，根据物业服务管理条例及相关规定，自行配置各专业人员数量。</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合同签订前须向采购人提供项目人员配置情况表，内容包含项目经理、项目主管及综合维修、机电运行、会议服务、音响保障、机务话务、收发文印、门卫、保洁、公寓值班的基本情况。</w:t>
      </w:r>
      <w:bookmarkEnd w:id="17"/>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劳动安全要求：</w:t>
      </w:r>
      <w:bookmarkStart w:id="18" w:name="物业服务总体性要求_xyai_xqwj_wyxm_LDAQYQ_0"/>
      <w:r>
        <w:rPr>
          <w:rFonts w:hint="default" w:ascii="Times New Roman" w:hAnsi="Times New Roman" w:eastAsia="宋体" w:cs="Times New Roman"/>
          <w:kern w:val="0"/>
          <w:sz w:val="24"/>
          <w:szCs w:val="24"/>
          <w:lang w:val="en-US" w:eastAsia="zh-CN" w:bidi="ar"/>
        </w:rPr>
        <w:t>供应商负责必须建立、健全劳动安全卫生制度，严格执行国家劳动安全卫生规程和标准，对下属员工进行劳动安全卫生教育，防止劳动过程中的事故，减少职业危害，安全卫生设施必须符合国家规定的标准。从事特种作业的员工必须经过专门培训并取得特种作业资格。供应商必须为劳动者提供符合国家规定的劳动安全卫生条件和必要的劳动防护用品，对从事有职业危害作业的劳动者应当定期进行健康检查。物业员工在劳动过程中必须严格遵守安全操作规程，员工意外伤害保险由供应商负责，出现任何意外伤害事故责任主体为供应商。</w:t>
      </w:r>
      <w:bookmarkEnd w:id="18"/>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保密工作要求：</w:t>
      </w:r>
      <w:bookmarkStart w:id="19" w:name="物业服务总体性要求_xyai_xqwj_wyxm_BMGZYQ_0"/>
      <w:r>
        <w:rPr>
          <w:rFonts w:hint="default" w:ascii="Times New Roman" w:hAnsi="Times New Roman" w:eastAsia="宋体" w:cs="Times New Roman"/>
          <w:kern w:val="0"/>
          <w:sz w:val="24"/>
          <w:szCs w:val="24"/>
          <w:lang w:val="en-US" w:eastAsia="zh-CN" w:bidi="ar"/>
        </w:rPr>
        <w:t>由于领导办公室和总值班均有保密要求，必须双人保洁，服务人员不得私自翻阅文件和其他物品。供应商须对会议室服务人员、进入办公室的保洁及工程等相关人员进行保密教育，签订保密责任书，加强保密管理。</w:t>
      </w:r>
      <w:bookmarkEnd w:id="19"/>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零星小修：</w:t>
      </w:r>
      <w:bookmarkStart w:id="20" w:name="物业服务总体性要求_xyai_xqwj_wyxm_LXXX_0"/>
      <w:r>
        <w:rPr>
          <w:rFonts w:hint="default" w:ascii="Times New Roman" w:hAnsi="Times New Roman" w:eastAsia="宋体" w:cs="Times New Roman"/>
          <w:kern w:val="0"/>
          <w:sz w:val="24"/>
          <w:szCs w:val="24"/>
          <w:lang w:val="en-US" w:eastAsia="zh-CN" w:bidi="ar"/>
        </w:rPr>
        <w:t>小修内容参照《房屋及其设备小修服务标准》执行。500元以下零星维修的材料由供应商承担。</w:t>
      </w:r>
      <w:bookmarkEnd w:id="20"/>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低值易耗品：</w:t>
      </w:r>
      <w:bookmarkStart w:id="21" w:name="物业服务总体性要求_xyai_xqwj_wyxm_DZYHP_0"/>
      <w:r>
        <w:rPr>
          <w:rFonts w:hint="default" w:ascii="Times New Roman" w:hAnsi="Times New Roman" w:eastAsia="宋体" w:cs="Times New Roman"/>
          <w:kern w:val="0"/>
          <w:sz w:val="24"/>
          <w:szCs w:val="24"/>
          <w:lang w:val="en-US" w:eastAsia="zh-CN" w:bidi="ar"/>
        </w:rPr>
        <w:t>茶叶、纸杯、面巾纸、卫生纸、擦手纸、垃圾袋、消毒液、洗手液、清洁剂、除味球及保洁工具等，应符合国家各项安全卫生标准，并提供产品厂家信息、注册商标等资料。单价在500元以下的材料费及低值易耗品由供应商承担。保洁低值易耗品由供应商承担。</w:t>
      </w:r>
      <w:bookmarkEnd w:id="21"/>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供应商须承担的其他费用：</w:t>
      </w:r>
      <w:bookmarkStart w:id="22" w:name="物业服务总体性要求_xyai_xqwj_wyxm_GYSCDQTFY_0"/>
      <w:r>
        <w:rPr>
          <w:rFonts w:hint="default" w:ascii="Times New Roman" w:hAnsi="Times New Roman" w:eastAsia="宋体" w:cs="Times New Roman"/>
          <w:kern w:val="0"/>
          <w:sz w:val="24"/>
          <w:szCs w:val="24"/>
          <w:lang w:val="en-US" w:eastAsia="zh-CN" w:bidi="ar"/>
        </w:rPr>
        <w:t>本项目不涉及。</w:t>
      </w:r>
      <w:bookmarkEnd w:id="22"/>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物业服务设备要求：</w:t>
      </w:r>
      <w:bookmarkStart w:id="23" w:name="物业服务总体性要求_xyai_xqwj_wyxm_WYFWSBYQ_0"/>
      <w:r>
        <w:rPr>
          <w:rFonts w:hint="default" w:ascii="Times New Roman" w:hAnsi="Times New Roman" w:eastAsia="宋体" w:cs="Times New Roman"/>
          <w:kern w:val="0"/>
          <w:sz w:val="24"/>
          <w:szCs w:val="24"/>
          <w:lang w:val="en-US" w:eastAsia="zh-CN" w:bidi="ar"/>
        </w:rPr>
        <w:t>现有服务设备，供应商均可使用。新增设备单价在500元以下的由供应商提供。</w:t>
      </w:r>
      <w:bookmarkEnd w:id="23"/>
    </w:p>
    <w:p>
      <w:pPr>
        <w:pStyle w:val="15"/>
        <w:numPr>
          <w:ilvl w:val="-1"/>
          <w:numId w:val="0"/>
        </w:numPr>
        <w:spacing w:line="360" w:lineRule="auto"/>
        <w:ind w:firstLine="480" w:firstLineChars="200"/>
        <w:rPr>
          <w:rFonts w:hint="eastAsia" w:ascii="Times New Roman" w:hAnsi="Times New Roman" w:cs="Times New Roman" w:eastAsiaTheme="minorEastAsia"/>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突发事件应对要求：</w:t>
      </w:r>
      <w:bookmarkStart w:id="24" w:name="物业服务总体性要求_xyai_xqwj_wyxm_TFSJYDYQ_0"/>
      <w:r>
        <w:rPr>
          <w:rFonts w:hint="default" w:ascii="Times New Roman" w:hAnsi="Times New Roman" w:eastAsia="宋体" w:cs="Times New Roman"/>
          <w:kern w:val="0"/>
          <w:sz w:val="24"/>
          <w:szCs w:val="24"/>
          <w:lang w:val="en-US" w:eastAsia="zh-CN" w:bidi="ar"/>
        </w:rPr>
        <w:t>供应商需建立健全相应制度，制定相关预防水灾、火灾等各类灾情及紧急突发事件工作预案，制定配套的岗位职责、操作规范和实施细则等。针对突发事件，配合采购人做好处置。严格遵守北京市和采购人疫情防控相关规定，全面落实四方责任。</w:t>
      </w:r>
      <w:bookmarkEnd w:id="24"/>
    </w:p>
    <w:p>
      <w:pPr>
        <w:pStyle w:val="15"/>
        <w:spacing w:line="360" w:lineRule="auto"/>
        <w:ind w:firstLine="480" w:firstLineChars="200"/>
        <w:rPr>
          <w:rFonts w:hint="default" w:ascii="Times New Roman" w:hAnsi="Times New Roman" w:eastAsia="宋体" w:cs="Times New Roman"/>
          <w:color w:val="C0000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color w:val="000000" w:themeColor="text1"/>
          <w:sz w:val="24"/>
          <w:szCs w:val="24"/>
          <w:lang w:val="en-US" w:eastAsia="zh-CN" w:bidi="ar"/>
          <w14:textFill>
            <w14:solidFill>
              <w14:schemeClr w14:val="tx1"/>
            </w14:solidFill>
          </w14:textFill>
        </w:rPr>
        <w:t>人员稳定性要求</w:t>
      </w:r>
      <w:r>
        <w:rPr>
          <w:rFonts w:hint="eastAsia" w:ascii="Times New Roman" w:hAnsi="Times New Roman" w:eastAsia="宋体" w:cs="Times New Roman"/>
          <w:color w:val="000000" w:themeColor="text1"/>
          <w:sz w:val="24"/>
          <w:szCs w:val="24"/>
          <w:lang w:val="en-US" w:eastAsia="zh-CN" w:bidi="ar"/>
          <w14:textFill>
            <w14:solidFill>
              <w14:schemeClr w14:val="tx1"/>
            </w14:solidFill>
          </w14:textFill>
        </w:rPr>
        <w:t>：</w:t>
      </w:r>
    </w:p>
    <w:p>
      <w:pPr>
        <w:pStyle w:val="15"/>
        <w:spacing w:line="360" w:lineRule="auto"/>
        <w:ind w:firstLine="480" w:firstLineChars="2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1. 投标文件中所提供的人员</w:t>
      </w:r>
      <w:r>
        <w:rPr>
          <w:rFonts w:hint="eastAsia" w:ascii="Times New Roman" w:hAnsi="Times New Roman" w:eastAsia="宋体" w:cs="Times New Roman"/>
          <w:sz w:val="24"/>
          <w:szCs w:val="24"/>
          <w:lang w:val="en-US" w:eastAsia="zh-CN" w:bidi="ar"/>
        </w:rPr>
        <w:t>的</w:t>
      </w:r>
      <w:r>
        <w:rPr>
          <w:rFonts w:hint="default" w:ascii="Times New Roman" w:hAnsi="Times New Roman" w:eastAsia="宋体" w:cs="Times New Roman"/>
          <w:sz w:val="24"/>
          <w:szCs w:val="24"/>
          <w:lang w:val="en-US" w:eastAsia="zh-CN" w:bidi="ar"/>
        </w:rPr>
        <w:t>证书、证件、社保证明等资料均真实有效。</w:t>
      </w:r>
    </w:p>
    <w:p>
      <w:pPr>
        <w:pStyle w:val="15"/>
        <w:spacing w:line="360" w:lineRule="auto"/>
        <w:ind w:firstLine="480" w:firstLineChars="2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2. 项目正式进场时，投标文件所列人员全员到岗，携带本人身份证、对应资格证书原件到场接受</w:t>
      </w:r>
      <w:r>
        <w:rPr>
          <w:rFonts w:hint="eastAsia" w:ascii="Times New Roman" w:hAnsi="Times New Roman" w:eastAsia="宋体" w:cs="Times New Roman"/>
          <w:sz w:val="24"/>
          <w:szCs w:val="24"/>
          <w:lang w:val="en-US" w:eastAsia="zh-CN" w:bidi="ar"/>
        </w:rPr>
        <w:t>采购人</w:t>
      </w:r>
      <w:r>
        <w:rPr>
          <w:rFonts w:hint="default" w:ascii="Times New Roman" w:hAnsi="Times New Roman" w:eastAsia="宋体" w:cs="Times New Roman"/>
          <w:sz w:val="24"/>
          <w:szCs w:val="24"/>
          <w:lang w:val="en-US" w:eastAsia="zh-CN" w:bidi="ar"/>
        </w:rPr>
        <w:t>现场核查核验。</w:t>
      </w:r>
    </w:p>
    <w:p>
      <w:pPr>
        <w:pStyle w:val="1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3.如采购人认为服务人员不适应岗位要求或存在其他影响工作的矛盾，可要求供应商进行更换。如因供应商原因对服务人员进行更换，须经采购人同意，年度累计更换比例不得超过本项目服务人员总数的20%。本项目服务人员不得在其他项目兼职。</w:t>
      </w:r>
    </w:p>
    <w:p>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其他：</w:t>
      </w:r>
      <w:bookmarkStart w:id="25" w:name="物业服务总体性要求_xyai_xqwj_wyxm_WYFWZTXYQ_0"/>
      <w:r>
        <w:rPr>
          <w:rFonts w:hint="default" w:ascii="Times New Roman" w:hAnsi="Times New Roman" w:eastAsia="宋体" w:cs="Times New Roman"/>
          <w:kern w:val="0"/>
          <w:sz w:val="24"/>
          <w:szCs w:val="24"/>
          <w:lang w:val="en-US" w:eastAsia="zh-CN" w:bidi="ar"/>
        </w:rPr>
        <w:t>无。</w:t>
      </w:r>
      <w:bookmarkEnd w:id="25"/>
    </w:p>
    <w:p>
      <w:pPr>
        <w:pStyle w:val="15"/>
      </w:pPr>
    </w:p>
    <w:p>
      <w:pPr>
        <w:pageBreakBefore/>
      </w:pPr>
    </w:p>
    <w:p>
      <w:pPr>
        <w:pStyle w:val="18"/>
        <w:keepNext w:val="0"/>
        <w:keepLines w:val="0"/>
        <w:pageBreakBefore w:val="0"/>
        <w:widowControl w:val="0"/>
        <w:kinsoku/>
        <w:wordWrap/>
        <w:overflowPunct/>
        <w:topLinePunct w:val="0"/>
        <w:autoSpaceDE/>
        <w:autoSpaceDN/>
        <w:bidi w:val="0"/>
        <w:adjustRightInd/>
        <w:snapToGrid/>
        <w:spacing w:before="260" w:after="260" w:line="360" w:lineRule="auto"/>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承接查验服务</w:t>
      </w:r>
      <w:r>
        <w:rPr>
          <w:rFonts w:hint="eastAsia" w:ascii="黑体" w:hAnsi="黑体" w:eastAsia="黑体" w:cs="黑体"/>
          <w:b w:val="0"/>
          <w:bCs w:val="0"/>
          <w:sz w:val="32"/>
          <w:szCs w:val="32"/>
          <w:lang w:eastAsia="zh-CN"/>
        </w:rPr>
        <w:t>要求</w:t>
      </w:r>
    </w:p>
    <w:p>
      <w:pPr>
        <w:pStyle w:val="18"/>
        <w:keepNext w:val="0"/>
        <w:keepLines w:val="0"/>
        <w:pageBreakBefore w:val="0"/>
        <w:widowControl w:val="0"/>
        <w:kinsoku/>
        <w:wordWrap/>
        <w:overflowPunct/>
        <w:topLinePunct w:val="0"/>
        <w:autoSpaceDE/>
        <w:autoSpaceDN/>
        <w:bidi w:val="0"/>
        <w:adjustRightInd/>
        <w:spacing w:line="360" w:lineRule="auto"/>
        <w:ind w:firstLine="642" w:firstLineChars="200"/>
        <w:textAlignment w:val="auto"/>
        <w:rPr>
          <w:rFonts w:hint="eastAsia" w:ascii="仿宋" w:hAnsi="仿宋" w:eastAsia="仿宋" w:cs="仿宋"/>
          <w:b/>
          <w:bCs/>
          <w:sz w:val="32"/>
          <w:szCs w:val="32"/>
        </w:rPr>
      </w:pPr>
      <w:r>
        <w:rPr>
          <w:rFonts w:hint="eastAsia" w:ascii="仿宋" w:hAnsi="仿宋" w:eastAsia="仿宋" w:cs="仿宋"/>
          <w:b/>
          <w:bCs/>
          <w:kern w:val="0"/>
          <w:sz w:val="32"/>
          <w:szCs w:val="32"/>
          <w:lang w:val="en-US" w:eastAsia="zh-CN"/>
        </w:rPr>
        <w:t>1.</w:t>
      </w:r>
      <w:r>
        <w:rPr>
          <w:rFonts w:hint="eastAsia" w:ascii="仿宋" w:hAnsi="仿宋" w:eastAsia="仿宋" w:cs="仿宋"/>
          <w:b/>
          <w:bCs/>
          <w:sz w:val="32"/>
          <w:szCs w:val="32"/>
        </w:rPr>
        <w:t xml:space="preserve"> 总体要求</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严格按照住房城乡建设部2010年10月14日印发的《物业承接查验办法》的具体内容逐条逐项对建筑楼宇及设备设施</w:t>
      </w:r>
      <w:r>
        <w:rPr>
          <w:rFonts w:hint="eastAsia" w:ascii="仿宋" w:hAnsi="仿宋" w:eastAsia="仿宋" w:cs="仿宋"/>
          <w:sz w:val="32"/>
          <w:szCs w:val="32"/>
          <w:lang w:eastAsia="zh-CN"/>
        </w:rPr>
        <w:t>等</w:t>
      </w:r>
      <w:r>
        <w:rPr>
          <w:rFonts w:hint="eastAsia" w:ascii="仿宋" w:hAnsi="仿宋" w:eastAsia="仿宋" w:cs="仿宋"/>
          <w:sz w:val="32"/>
          <w:szCs w:val="32"/>
        </w:rPr>
        <w:t>进行承接查验。</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2. </w:t>
      </w:r>
      <w:r>
        <w:rPr>
          <w:rFonts w:hint="eastAsia" w:ascii="仿宋" w:hAnsi="仿宋" w:eastAsia="仿宋" w:cs="仿宋"/>
          <w:b/>
          <w:bCs/>
          <w:sz w:val="32"/>
          <w:szCs w:val="32"/>
        </w:rPr>
        <w:t>具体工作内容及标准</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供应商协助采购人对物业本体及其配套的设施设备进行查验接管工作。具体的工作内容如下：</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 xml:space="preserve">1 </w:t>
      </w:r>
      <w:r>
        <w:rPr>
          <w:rFonts w:hint="eastAsia" w:ascii="仿宋" w:hAnsi="仿宋" w:eastAsia="仿宋" w:cs="仿宋"/>
          <w:b/>
          <w:bCs/>
          <w:sz w:val="32"/>
          <w:szCs w:val="32"/>
        </w:rPr>
        <w:t>供应商承接查验的程序</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1）确定物业承接查验方案；</w:t>
      </w:r>
      <w:r>
        <w:rPr>
          <w:rFonts w:hint="eastAsia" w:ascii="仿宋" w:hAnsi="仿宋" w:eastAsia="仿宋" w:cs="仿宋"/>
          <w:sz w:val="32"/>
          <w:szCs w:val="32"/>
          <w:lang w:val="en-US" w:eastAsia="zh-CN"/>
        </w:rPr>
        <w:t>2</w:t>
      </w:r>
      <w:r>
        <w:rPr>
          <w:rFonts w:hint="eastAsia" w:ascii="仿宋" w:hAnsi="仿宋" w:eastAsia="仿宋" w:cs="仿宋"/>
          <w:sz w:val="32"/>
          <w:szCs w:val="32"/>
        </w:rPr>
        <w:t>）移交有关图纸资料；</w:t>
      </w:r>
      <w:r>
        <w:rPr>
          <w:rFonts w:hint="eastAsia" w:ascii="仿宋" w:hAnsi="仿宋" w:eastAsia="仿宋" w:cs="仿宋"/>
          <w:sz w:val="32"/>
          <w:szCs w:val="32"/>
          <w:lang w:val="en-US" w:eastAsia="zh-CN"/>
        </w:rPr>
        <w:t>3</w:t>
      </w:r>
      <w:r>
        <w:rPr>
          <w:rFonts w:hint="eastAsia" w:ascii="仿宋" w:hAnsi="仿宋" w:eastAsia="仿宋" w:cs="仿宋"/>
          <w:sz w:val="32"/>
          <w:szCs w:val="32"/>
        </w:rPr>
        <w:t>）查验共用部位、共用设施设备；</w:t>
      </w:r>
      <w:r>
        <w:rPr>
          <w:rFonts w:hint="eastAsia" w:ascii="仿宋" w:hAnsi="仿宋" w:eastAsia="仿宋" w:cs="仿宋"/>
          <w:sz w:val="32"/>
          <w:szCs w:val="32"/>
          <w:lang w:val="en-US" w:eastAsia="zh-CN"/>
        </w:rPr>
        <w:t>4</w:t>
      </w:r>
      <w:r>
        <w:rPr>
          <w:rFonts w:hint="eastAsia" w:ascii="仿宋" w:hAnsi="仿宋" w:eastAsia="仿宋" w:cs="仿宋"/>
          <w:sz w:val="32"/>
          <w:szCs w:val="32"/>
        </w:rPr>
        <w:t>）解决查验发现的问题；</w:t>
      </w:r>
      <w:r>
        <w:rPr>
          <w:rFonts w:hint="eastAsia" w:ascii="仿宋" w:hAnsi="仿宋" w:eastAsia="仿宋" w:cs="仿宋"/>
          <w:sz w:val="32"/>
          <w:szCs w:val="32"/>
          <w:lang w:val="en-US" w:eastAsia="zh-CN"/>
        </w:rPr>
        <w:t>5</w:t>
      </w:r>
      <w:r>
        <w:rPr>
          <w:rFonts w:hint="eastAsia" w:ascii="仿宋" w:hAnsi="仿宋" w:eastAsia="仿宋" w:cs="仿宋"/>
          <w:sz w:val="32"/>
          <w:szCs w:val="32"/>
        </w:rPr>
        <w:t>）确认现场查验结果；</w:t>
      </w:r>
      <w:r>
        <w:rPr>
          <w:rFonts w:hint="eastAsia" w:ascii="仿宋" w:hAnsi="仿宋" w:eastAsia="仿宋" w:cs="仿宋"/>
          <w:sz w:val="32"/>
          <w:szCs w:val="32"/>
          <w:lang w:val="en-US" w:eastAsia="zh-CN"/>
        </w:rPr>
        <w:t>6</w:t>
      </w:r>
      <w:r>
        <w:rPr>
          <w:rFonts w:hint="eastAsia" w:ascii="仿宋" w:hAnsi="仿宋" w:eastAsia="仿宋" w:cs="仿宋"/>
          <w:sz w:val="32"/>
          <w:szCs w:val="32"/>
        </w:rPr>
        <w:t>）办理物业交接手续。</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642"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2.2 物业承接查验的工作内容</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供应商应当对下列物业共用部位、共用设施设备进行现场检查和验收（现场检查和验收所需要的时间视项目大小、设备数量等因素而定）：</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1）房屋本体结构：一般包括建筑物的基础、承重墙体、柱、梁、楼板、屋顶以及外墙、门厅、楼梯间、走廊、楼道、扶手、护栏、电梯井道、架空层及设备间等。</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2）附属设备：一般包括电梯、水泵、水箱、避雷设施、消防设备、楼道灯、电视天线、发电机、变配电设备、给排水管线、电线、供暖及空调设备等。</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附属设施：一般包括道路、绿地、人造景观、围墙、大门、信报箱、宣传栏、路灯、排水沟、渠、池、污水井、化粪池、垃圾容器、污水处理设施、机动车（非机动车）停车设施、休闲娱乐设施、消防设施、安防监控设施、人防设施、垃圾转运设施以及物业服务用房等。</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4）现场查验综合运用核对、观察、使用、检测和试验等方法，重点查验物业共用部位、共用设施设备的配置标准、外观质量和使用功能。</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5）现场查验形成书面记录。查验记录应当包括查验时间、项目名称、查验范围、查验方法、存在问题、修复情况以及查验结论等内容，查验记录由供应商参加查验的人员签字确认。</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6）现场查验中，供应商将物业共用部位、共用设施设备的数量和质量不符合约定或者规定的情形，书面上报采购人，由采购人复验。</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642"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2.3 物业的移交</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交接工作应当形成书面记录。交接记录应当包括移交资料明细、物业共用部位、共用设施设备明细、交接时间、交接方式等内容。</w:t>
      </w:r>
      <w:r>
        <w:rPr>
          <w:rFonts w:hint="eastAsia" w:ascii="仿宋" w:hAnsi="仿宋" w:eastAsia="仿宋" w:cs="仿宋"/>
          <w:sz w:val="32"/>
          <w:szCs w:val="32"/>
          <w:lang w:val="en-US"/>
        </w:rPr>
        <w:t xml:space="preserve"> </w:t>
      </w:r>
    </w:p>
    <w:p>
      <w:pPr>
        <w:pageBreakBefore/>
      </w:pPr>
    </w:p>
    <w:p>
      <w:pPr>
        <w:pStyle w:val="24"/>
        <w:keepNext w:val="0"/>
        <w:keepLines w:val="0"/>
        <w:pageBreakBefore w:val="0"/>
        <w:widowControl w:val="0"/>
        <w:kinsoku/>
        <w:wordWrap/>
        <w:overflowPunct/>
        <w:topLinePunct w:val="0"/>
        <w:autoSpaceDE/>
        <w:autoSpaceDN/>
        <w:bidi w:val="0"/>
        <w:adjustRightInd/>
        <w:snapToGrid/>
        <w:spacing w:before="260" w:after="260" w:line="360" w:lineRule="auto"/>
        <w:ind w:firstLine="600" w:firstLineChars="200"/>
        <w:textAlignment w:val="auto"/>
        <w:rPr>
          <w:rFonts w:hint="eastAsia" w:ascii="黑体" w:hAnsi="黑体" w:eastAsia="黑体" w:cs="黑体"/>
          <w:b w:val="0"/>
          <w:bCs/>
          <w:kern w:val="0"/>
          <w:sz w:val="30"/>
          <w:szCs w:val="30"/>
        </w:rPr>
      </w:pPr>
      <w:r>
        <w:rPr>
          <w:rFonts w:hint="eastAsia" w:ascii="黑体" w:hAnsi="黑体" w:eastAsia="黑体" w:cs="黑体"/>
          <w:b w:val="0"/>
          <w:bCs/>
          <w:sz w:val="30"/>
          <w:szCs w:val="30"/>
        </w:rPr>
        <w:t>●</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会议服务标准</w:t>
      </w:r>
    </w:p>
    <w:p>
      <w:pPr>
        <w:pStyle w:val="21"/>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工作时间：早班7:00-15:00；中班14:00-22:00；正常班9:00-17:30；公休日及节假日9:00-16:00。</w:t>
      </w:r>
    </w:p>
    <w:p>
      <w:pPr>
        <w:pStyle w:val="21"/>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普通会议服务：接会议通知后，于会议前规定时间内开启会议室灯光、音频、空调等设备，根据要求布置会场，做好茶叶、饮用水、桌签等准备工作。会中续水服务：每20分钟续水一次。涉密会议无会中服务，提前备好热水。会后及时提醒、协助与会人员带好随身物品，对遗留的文件和物品，及时交有关单位处理；清理会议用品、打扫会场，关闭空调音响及灯光等设备。</w:t>
      </w:r>
    </w:p>
    <w:p>
      <w:pPr>
        <w:pStyle w:val="21"/>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小型重要会议服务：会前1小时，调试灯光音响设备，保证正常使用，检查室内卫生，打开门窗通风，按规范要求做好会议摆台；会前30分钟，启动空调设备，服务人员到位，迎候与会人员，引导落座，协助安放随身物品；会前5分钟，备好茶水。会中每隔20分钟续水服务。涉密会议无会中服务，提前备好热水。会后及时提醒、协助与会人员带好随身物品，对遗留的文件和物品，及时交有关单位处理；清理会议用品、打扫会场，关闭空调音响及灯光等设备。</w:t>
      </w:r>
    </w:p>
    <w:p>
      <w:pPr>
        <w:pStyle w:val="21"/>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大型会议服务：会前准备：按照主办部门要求布置会场，提前请主办部门检查会场；会前调试好灯光音响设备，检查室内卫生，打开门窗通风，按规范要求做好会议摆台；会前启动空调设备，服务人员就位，迎候与会人员，引导落座，协助安放随身物品；会前为主席台摆放会议用品、备好茶水。会中服务：每隔20分钟续水一次；按照会议要求提供服务。会后工作：及时提醒、协助与会人员携带好随身物品，对遗留的文件和物品及时交有关部门处理；清理会议用品；关闭空调音响设备，打扫会场，关闭照明灯具，恢复原会场形式。</w:t>
      </w:r>
    </w:p>
    <w:p>
      <w:pPr>
        <w:pStyle w:val="21"/>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逢</w:t>
      </w:r>
      <w:r>
        <w:rPr>
          <w:rFonts w:hint="eastAsia" w:ascii="仿宋" w:hAnsi="仿宋" w:eastAsia="仿宋"/>
          <w:sz w:val="32"/>
          <w:szCs w:val="32"/>
          <w:lang w:eastAsia="zh-CN"/>
        </w:rPr>
        <w:t>重大</w:t>
      </w:r>
      <w:r>
        <w:rPr>
          <w:rFonts w:hint="eastAsia" w:ascii="仿宋" w:hAnsi="仿宋" w:eastAsia="仿宋"/>
          <w:sz w:val="32"/>
          <w:szCs w:val="32"/>
        </w:rPr>
        <w:t>节日</w:t>
      </w:r>
      <w:r>
        <w:rPr>
          <w:rFonts w:hint="eastAsia" w:ascii="仿宋" w:hAnsi="仿宋" w:eastAsia="仿宋"/>
          <w:sz w:val="32"/>
          <w:szCs w:val="32"/>
          <w:lang w:eastAsia="zh-CN"/>
        </w:rPr>
        <w:t>根据</w:t>
      </w:r>
      <w:r>
        <w:rPr>
          <w:rFonts w:hint="eastAsia" w:ascii="仿宋" w:hAnsi="仿宋" w:eastAsia="仿宋"/>
          <w:sz w:val="32"/>
          <w:szCs w:val="32"/>
          <w:lang w:val="en-US" w:eastAsia="zh-CN"/>
        </w:rPr>
        <w:t>采购人</w:t>
      </w:r>
      <w:r>
        <w:rPr>
          <w:rFonts w:hint="eastAsia" w:ascii="仿宋" w:hAnsi="仿宋" w:eastAsia="仿宋"/>
          <w:sz w:val="32"/>
          <w:szCs w:val="32"/>
          <w:lang w:eastAsia="zh-CN"/>
        </w:rPr>
        <w:t>要求</w:t>
      </w:r>
      <w:r>
        <w:rPr>
          <w:rFonts w:hint="eastAsia" w:ascii="仿宋" w:hAnsi="仿宋" w:eastAsia="仿宋"/>
          <w:sz w:val="32"/>
          <w:szCs w:val="32"/>
        </w:rPr>
        <w:t>对大厅及门前进行节日布置。</w:t>
      </w:r>
    </w:p>
    <w:p>
      <w:pPr>
        <w:pStyle w:val="21"/>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（六）</w:t>
      </w:r>
      <w:r>
        <w:rPr>
          <w:rFonts w:hint="eastAsia" w:ascii="仿宋" w:hAnsi="仿宋" w:eastAsia="仿宋"/>
          <w:sz w:val="32"/>
          <w:szCs w:val="32"/>
        </w:rPr>
        <w:t>会议室的配套设备设施会服人员负责检查，发现故障及时报修。</w:t>
      </w:r>
    </w:p>
    <w:p>
      <w:pPr>
        <w:pStyle w:val="21"/>
      </w:pPr>
    </w:p>
    <w:p>
      <w:pPr>
        <w:pageBreakBefore/>
      </w:pPr>
    </w:p>
    <w:p>
      <w:pPr>
        <w:pStyle w:val="25"/>
        <w:keepNext w:val="0"/>
        <w:keepLines w:val="0"/>
        <w:pageBreakBefore w:val="0"/>
        <w:widowControl w:val="0"/>
        <w:kinsoku/>
        <w:wordWrap/>
        <w:overflowPunct/>
        <w:topLinePunct w:val="0"/>
        <w:autoSpaceDE/>
        <w:autoSpaceDN/>
        <w:bidi w:val="0"/>
        <w:adjustRightInd/>
        <w:snapToGrid/>
        <w:spacing w:before="260" w:after="260" w:line="360"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房屋及设备设施维护维修服务</w:t>
      </w:r>
    </w:p>
    <w:p>
      <w:pPr>
        <w:pStyle w:val="25"/>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lang w:eastAsia="zh-CN"/>
        </w:rPr>
        <w:t>、</w:t>
      </w:r>
      <w:r>
        <w:rPr>
          <w:rFonts w:hint="eastAsia" w:ascii="黑体" w:hAnsi="黑体" w:eastAsia="黑体" w:cs="黑体"/>
          <w:bCs/>
          <w:color w:val="auto"/>
          <w:sz w:val="32"/>
          <w:szCs w:val="32"/>
        </w:rPr>
        <w:t>综合维修、机电运行服务</w:t>
      </w:r>
    </w:p>
    <w:p>
      <w:pPr>
        <w:pStyle w:val="25"/>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综合维修、机电运行实行24小时值班制。</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（一）</w:t>
      </w:r>
      <w:r>
        <w:rPr>
          <w:rFonts w:hint="eastAsia" w:ascii="仿宋" w:hAnsi="仿宋" w:eastAsia="仿宋"/>
          <w:color w:val="auto"/>
          <w:sz w:val="32"/>
          <w:szCs w:val="32"/>
        </w:rPr>
        <w:t>承担房屋建筑主体的日常管理、养护和维修,包括但不限于地面、墙壁、门窗、屋顶、楼梯间、走廊、通风道、防火通道等。</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olor w:val="auto"/>
          <w:sz w:val="32"/>
          <w:szCs w:val="32"/>
        </w:rPr>
      </w:pPr>
      <w:r>
        <w:rPr>
          <w:rFonts w:hint="eastAsia" w:ascii="仿宋" w:hAnsi="仿宋" w:eastAsia="仿宋"/>
          <w:b w:val="0"/>
          <w:bCs/>
          <w:color w:val="auto"/>
          <w:sz w:val="32"/>
          <w:szCs w:val="32"/>
          <w:lang w:val="en-US" w:eastAsia="zh-CN"/>
        </w:rPr>
        <w:t>1.</w:t>
      </w:r>
      <w:r>
        <w:rPr>
          <w:rFonts w:hint="eastAsia" w:ascii="仿宋" w:hAnsi="仿宋" w:eastAsia="仿宋"/>
          <w:color w:val="auto"/>
          <w:sz w:val="32"/>
          <w:szCs w:val="32"/>
        </w:rPr>
        <w:t>房屋日常养护维修:房屋日常养护维修是指为保持原有设备完好率和正常使用，进行日常养护与及时修复小损小坏等房屋维护管理工作。</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olor w:val="auto"/>
          <w:sz w:val="32"/>
          <w:szCs w:val="32"/>
        </w:rPr>
      </w:pPr>
      <w:r>
        <w:rPr>
          <w:rFonts w:hint="eastAsia" w:ascii="仿宋" w:hAnsi="仿宋" w:eastAsia="仿宋"/>
          <w:b w:val="0"/>
          <w:bCs/>
          <w:color w:val="auto"/>
          <w:sz w:val="32"/>
          <w:szCs w:val="32"/>
          <w:lang w:val="en-US" w:eastAsia="zh-CN"/>
        </w:rPr>
        <w:t>2.</w:t>
      </w:r>
      <w:r>
        <w:rPr>
          <w:rFonts w:hint="eastAsia" w:ascii="仿宋" w:hAnsi="仿宋" w:eastAsia="仿宋"/>
          <w:color w:val="auto"/>
          <w:sz w:val="32"/>
          <w:szCs w:val="32"/>
        </w:rPr>
        <w:t>爱护房屋内设施，未经报社批准，不得对房屋结构、设施等进行改动。</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olor w:val="auto"/>
          <w:sz w:val="32"/>
          <w:szCs w:val="32"/>
        </w:rPr>
      </w:pPr>
      <w:r>
        <w:rPr>
          <w:rFonts w:hint="eastAsia" w:ascii="仿宋" w:hAnsi="仿宋" w:eastAsia="仿宋"/>
          <w:b w:val="0"/>
          <w:bCs/>
          <w:color w:val="auto"/>
          <w:sz w:val="32"/>
          <w:szCs w:val="32"/>
          <w:lang w:val="en-US" w:eastAsia="zh-CN"/>
        </w:rPr>
        <w:t>3.</w:t>
      </w:r>
      <w:r>
        <w:rPr>
          <w:rFonts w:hint="eastAsia" w:ascii="仿宋" w:hAnsi="仿宋" w:eastAsia="仿宋"/>
          <w:color w:val="auto"/>
          <w:sz w:val="32"/>
          <w:szCs w:val="32"/>
        </w:rPr>
        <w:t>及时完成各项维修任务，维修合格率达到100%，一般性维修不超过24小时。</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b w:val="0"/>
          <w:bCs/>
          <w:color w:val="auto"/>
          <w:sz w:val="32"/>
          <w:szCs w:val="32"/>
          <w:lang w:val="en-US" w:eastAsia="zh-CN"/>
        </w:rPr>
        <w:t>4.</w:t>
      </w:r>
      <w:r>
        <w:rPr>
          <w:rFonts w:hint="eastAsia" w:ascii="仿宋" w:hAnsi="仿宋" w:eastAsia="仿宋"/>
          <w:color w:val="auto"/>
          <w:sz w:val="32"/>
          <w:szCs w:val="32"/>
        </w:rPr>
        <w:t>办公室标志牌设置准确、无遗漏，并能按办公室变化及时更换标志牌。</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5</w:t>
      </w:r>
      <w:r>
        <w:rPr>
          <w:rFonts w:hint="eastAsia" w:ascii="仿宋" w:hAnsi="仿宋" w:eastAsia="仿宋"/>
          <w:b w:val="0"/>
          <w:bCs/>
          <w:color w:val="auto"/>
          <w:sz w:val="32"/>
          <w:szCs w:val="32"/>
        </w:rPr>
        <w:t>.各类办公设施、用具</w:t>
      </w:r>
      <w:r>
        <w:rPr>
          <w:rFonts w:hint="eastAsia" w:ascii="仿宋" w:hAnsi="仿宋" w:eastAsia="仿宋"/>
          <w:b w:val="0"/>
          <w:bCs/>
          <w:color w:val="auto"/>
          <w:sz w:val="32"/>
          <w:szCs w:val="32"/>
          <w:lang w:eastAsia="zh-CN"/>
        </w:rPr>
        <w:t>，</w:t>
      </w:r>
      <w:r>
        <w:rPr>
          <w:rFonts w:hint="eastAsia" w:ascii="仿宋" w:hAnsi="仿宋" w:eastAsia="仿宋"/>
          <w:b w:val="0"/>
          <w:bCs/>
          <w:color w:val="auto"/>
          <w:sz w:val="32"/>
          <w:szCs w:val="32"/>
        </w:rPr>
        <w:t>如</w:t>
      </w:r>
      <w:r>
        <w:rPr>
          <w:rFonts w:hint="eastAsia" w:ascii="仿宋" w:hAnsi="仿宋" w:eastAsia="仿宋"/>
          <w:b w:val="0"/>
          <w:bCs/>
          <w:color w:val="auto"/>
          <w:sz w:val="32"/>
          <w:szCs w:val="32"/>
          <w:lang w:eastAsia="zh-CN"/>
        </w:rPr>
        <w:t>桌</w:t>
      </w:r>
      <w:r>
        <w:rPr>
          <w:rFonts w:hint="eastAsia" w:ascii="仿宋" w:hAnsi="仿宋" w:eastAsia="仿宋"/>
          <w:b w:val="0"/>
          <w:bCs/>
          <w:color w:val="auto"/>
          <w:sz w:val="32"/>
          <w:szCs w:val="32"/>
        </w:rPr>
        <w:t>椅、沙发、柜子、值班用床等养护和修理。</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b w:val="0"/>
          <w:bCs/>
          <w:color w:val="auto"/>
          <w:sz w:val="32"/>
          <w:szCs w:val="32"/>
          <w:lang w:val="en-US" w:eastAsia="zh-CN"/>
        </w:rPr>
        <w:t>6</w:t>
      </w:r>
      <w:r>
        <w:rPr>
          <w:rFonts w:hint="eastAsia" w:ascii="仿宋" w:hAnsi="仿宋" w:eastAsia="仿宋"/>
          <w:b w:val="0"/>
          <w:bCs/>
          <w:color w:val="auto"/>
          <w:sz w:val="32"/>
          <w:szCs w:val="32"/>
        </w:rPr>
        <w:t>.公寓楼各房间电器设备、家具等维修。</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（二）</w:t>
      </w:r>
      <w:r>
        <w:rPr>
          <w:rFonts w:hint="eastAsia" w:ascii="仿宋" w:hAnsi="仿宋" w:eastAsia="仿宋"/>
          <w:color w:val="auto"/>
          <w:sz w:val="32"/>
          <w:szCs w:val="32"/>
        </w:rPr>
        <w:t>承担附属配套建筑设施设备、共用设施设备的维修、养护、运行、检验、测试和管理，其中包括但不限于防避雷系统，定期完成避雷检测(每年一次避雷检测)、上下水管道、共用照明及电路系统、中央空调系统、新风排风系统、冷却塔维保及水处理、高压电缆维护、应急发电车保障、东小楼和南小楼空调维保、配电室设备检测、水箱清洗及卫生防疫、道路、院墙、自行车棚、地面及地下停车场、化粪池、井、泵房等；电梯的日常和定期清洁、养护、年检、维保、管理等工作（设备设施详见附件一，包括但不限于附件一所列各项）；总机室机务维修</w:t>
      </w:r>
      <w:r>
        <w:rPr>
          <w:rFonts w:hint="eastAsia" w:ascii="仿宋" w:hAnsi="仿宋" w:eastAsia="仿宋"/>
          <w:color w:val="auto"/>
          <w:sz w:val="32"/>
          <w:szCs w:val="32"/>
          <w:lang w:eastAsia="zh-CN"/>
        </w:rPr>
        <w:t>，会议保障</w:t>
      </w:r>
      <w:r>
        <w:rPr>
          <w:rFonts w:hint="eastAsia" w:ascii="仿宋" w:hAnsi="仿宋" w:eastAsia="仿宋"/>
          <w:color w:val="auto"/>
          <w:sz w:val="32"/>
          <w:szCs w:val="32"/>
        </w:rPr>
        <w:t>音响调试与维修;特种作业人员具有相关资格证书，负责设备的常规维修，所使用的配件应保持原设计的品牌与要求(报社审定同意变更的除外)。</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报修后到场及时率100%，返修率不大于2%，满意率达到98%以上。担负各类设备的养护工作，供电、给排水、中央空调等重点设备完好率为100%</w:t>
      </w:r>
      <w:r>
        <w:rPr>
          <w:rFonts w:hint="eastAsia" w:ascii="仿宋" w:hAnsi="仿宋" w:eastAsia="仿宋"/>
          <w:color w:val="auto"/>
          <w:sz w:val="32"/>
          <w:szCs w:val="32"/>
          <w:lang w:eastAsia="zh-CN"/>
        </w:rPr>
        <w:t>。</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确保全年无人为责任事故。</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lang w:eastAsia="zh-CN"/>
        </w:rPr>
        <w:t>、</w:t>
      </w:r>
      <w:r>
        <w:rPr>
          <w:rFonts w:hint="eastAsia" w:ascii="黑体" w:hAnsi="黑体" w:eastAsia="黑体" w:cs="黑体"/>
          <w:color w:val="auto"/>
          <w:sz w:val="32"/>
          <w:szCs w:val="32"/>
        </w:rPr>
        <w:t>给排水设备运行维护</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ascii="仿宋" w:hAnsi="仿宋" w:eastAsia="仿宋"/>
          <w:color w:val="auto"/>
          <w:sz w:val="32"/>
          <w:szCs w:val="32"/>
        </w:rPr>
      </w:pPr>
      <w:r>
        <w:rPr>
          <w:rFonts w:hint="eastAsia" w:ascii="仿宋" w:hAnsi="仿宋" w:eastAsia="仿宋"/>
          <w:color w:val="auto"/>
          <w:spacing w:val="4"/>
          <w:sz w:val="32"/>
          <w:szCs w:val="32"/>
        </w:rPr>
        <w:t>给排水设备运行维护是指为保证</w:t>
      </w:r>
      <w:r>
        <w:rPr>
          <w:rFonts w:hint="eastAsia" w:ascii="仿宋" w:hAnsi="仿宋" w:eastAsia="仿宋"/>
          <w:color w:val="auto"/>
          <w:spacing w:val="4"/>
          <w:sz w:val="32"/>
          <w:szCs w:val="32"/>
          <w:lang w:val="en-US" w:eastAsia="zh-CN"/>
        </w:rPr>
        <w:t>采购人</w:t>
      </w:r>
      <w:r>
        <w:rPr>
          <w:rFonts w:hint="eastAsia" w:ascii="仿宋" w:hAnsi="仿宋" w:eastAsia="仿宋"/>
          <w:color w:val="auto"/>
          <w:spacing w:val="4"/>
          <w:sz w:val="32"/>
          <w:szCs w:val="32"/>
        </w:rPr>
        <w:t>给排水设备设施等的正常运行、使用所进行的日常养护维修。</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1.</w:t>
      </w:r>
      <w:r>
        <w:rPr>
          <w:rFonts w:hint="eastAsia" w:ascii="仿宋" w:hAnsi="仿宋" w:eastAsia="仿宋"/>
          <w:b w:val="0"/>
          <w:bCs/>
          <w:color w:val="auto"/>
          <w:sz w:val="32"/>
          <w:szCs w:val="32"/>
        </w:rPr>
        <w:t>加强日常检查巡视并有相关记录，保证给排水系统正常运行、使用。</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2.</w:t>
      </w:r>
      <w:r>
        <w:rPr>
          <w:rFonts w:hint="eastAsia" w:ascii="仿宋" w:hAnsi="仿宋" w:eastAsia="仿宋"/>
          <w:b w:val="0"/>
          <w:bCs/>
          <w:color w:val="auto"/>
          <w:sz w:val="32"/>
          <w:szCs w:val="32"/>
        </w:rPr>
        <w:t>保证水质符合国家标准。</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3.</w:t>
      </w:r>
      <w:r>
        <w:rPr>
          <w:rFonts w:hint="eastAsia" w:ascii="仿宋" w:hAnsi="仿宋" w:eastAsia="仿宋"/>
          <w:b w:val="0"/>
          <w:bCs/>
          <w:color w:val="auto"/>
          <w:sz w:val="32"/>
          <w:szCs w:val="32"/>
        </w:rPr>
        <w:t>加强巡视检查，防止跑、冒、滴、漏，保证设备设施完好；做好各种水泵的日常使用和维修保养工作。</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4.</w:t>
      </w:r>
      <w:r>
        <w:rPr>
          <w:rFonts w:hint="eastAsia" w:ascii="仿宋" w:hAnsi="仿宋" w:eastAsia="仿宋"/>
          <w:b w:val="0"/>
          <w:bCs/>
          <w:color w:val="auto"/>
          <w:sz w:val="32"/>
          <w:szCs w:val="32"/>
        </w:rPr>
        <w:t>二次供水卫生许可证、水质化验单、操作人员健康合格证齐全。</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5.</w:t>
      </w:r>
      <w:r>
        <w:rPr>
          <w:rFonts w:hint="eastAsia" w:ascii="仿宋" w:hAnsi="仿宋" w:eastAsia="仿宋"/>
          <w:b w:val="0"/>
          <w:bCs/>
          <w:color w:val="auto"/>
          <w:sz w:val="32"/>
          <w:szCs w:val="32"/>
        </w:rPr>
        <w:t>定期对水箱进行清洗、消毒，保持水箱清洁卫生，无二次污染，确保水质达到北京市卫生防疫要求和标准。定期对水箱臭氧自洁消毒器检查维保。每年一次清洗水箱并有合格水质检测报告，如发生特殊情况影响水质正常使用应随时清洗水箱。</w:t>
      </w:r>
      <w:r>
        <w:rPr>
          <w:rFonts w:hint="eastAsia" w:ascii="仿宋" w:hAnsi="仿宋" w:eastAsia="仿宋"/>
          <w:b w:val="0"/>
          <w:bCs/>
          <w:color w:val="auto"/>
          <w:sz w:val="32"/>
          <w:szCs w:val="32"/>
          <w:lang w:eastAsia="zh-CN"/>
        </w:rPr>
        <w:t>每</w:t>
      </w:r>
      <w:r>
        <w:rPr>
          <w:rFonts w:hint="eastAsia" w:ascii="仿宋" w:hAnsi="仿宋" w:eastAsia="仿宋"/>
          <w:b w:val="0"/>
          <w:bCs/>
          <w:color w:val="auto"/>
          <w:sz w:val="32"/>
          <w:szCs w:val="32"/>
        </w:rPr>
        <w:t>两年更换卫生许可证。</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6.</w:t>
      </w:r>
      <w:r>
        <w:rPr>
          <w:rFonts w:hint="eastAsia" w:ascii="仿宋" w:hAnsi="仿宋" w:eastAsia="仿宋"/>
          <w:b w:val="0"/>
          <w:bCs/>
          <w:color w:val="auto"/>
          <w:sz w:val="32"/>
          <w:szCs w:val="32"/>
        </w:rPr>
        <w:t>定期清理排水管道、化粪池、管井等设施。</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7.</w:t>
      </w:r>
      <w:r>
        <w:rPr>
          <w:rFonts w:hint="eastAsia" w:ascii="仿宋" w:hAnsi="仿宋" w:eastAsia="仿宋"/>
          <w:b w:val="0"/>
          <w:bCs/>
          <w:color w:val="auto"/>
          <w:sz w:val="32"/>
          <w:szCs w:val="32"/>
        </w:rPr>
        <w:t>保证室内外排水系统通畅。</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8.</w:t>
      </w:r>
      <w:r>
        <w:rPr>
          <w:rFonts w:hint="eastAsia" w:ascii="仿宋" w:hAnsi="仿宋" w:eastAsia="仿宋"/>
          <w:b w:val="0"/>
          <w:bCs/>
          <w:color w:val="auto"/>
          <w:sz w:val="32"/>
          <w:szCs w:val="32"/>
        </w:rPr>
        <w:t>设备出现故障时，维修人员应在接到报修后10分钟内达到现场，维修合格达到100%，一般性故障排除不过夜。</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9.</w:t>
      </w:r>
      <w:r>
        <w:rPr>
          <w:rFonts w:hint="eastAsia" w:ascii="仿宋" w:hAnsi="仿宋" w:eastAsia="仿宋"/>
          <w:b w:val="0"/>
          <w:bCs/>
          <w:color w:val="auto"/>
          <w:sz w:val="32"/>
          <w:szCs w:val="32"/>
        </w:rPr>
        <w:t>给排水故障处理、排放检测管理、雨水井、化粪池疏通、清掏、雨水井、排污管道等巡检、维修等记录要齐全。</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lang w:eastAsia="zh-CN"/>
        </w:rPr>
        <w:t>、</w:t>
      </w:r>
      <w:r>
        <w:rPr>
          <w:rFonts w:hint="eastAsia" w:ascii="黑体" w:hAnsi="黑体" w:eastAsia="黑体" w:cs="黑体"/>
          <w:color w:val="auto"/>
          <w:sz w:val="32"/>
          <w:szCs w:val="32"/>
        </w:rPr>
        <w:t>供电设备管理维护</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配电室、配电小室设备及线路维修。操作工具整洁、齐全；巡视、维修、故障处理、系统运行测试等要有记录。</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1.</w:t>
      </w:r>
      <w:r>
        <w:rPr>
          <w:rFonts w:hint="eastAsia" w:ascii="仿宋" w:hAnsi="仿宋" w:eastAsia="仿宋"/>
          <w:b w:val="0"/>
          <w:bCs/>
          <w:color w:val="auto"/>
          <w:sz w:val="32"/>
          <w:szCs w:val="32"/>
        </w:rPr>
        <w:t>供电运行和维修人员必须持证上岗。</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2.</w:t>
      </w:r>
      <w:r>
        <w:rPr>
          <w:rFonts w:hint="eastAsia" w:ascii="仿宋" w:hAnsi="仿宋" w:eastAsia="仿宋"/>
          <w:b w:val="0"/>
          <w:bCs/>
          <w:color w:val="auto"/>
          <w:sz w:val="32"/>
          <w:szCs w:val="32"/>
        </w:rPr>
        <w:t>配电室24小时值班。</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3.</w:t>
      </w:r>
      <w:r>
        <w:rPr>
          <w:rFonts w:hint="eastAsia" w:ascii="仿宋" w:hAnsi="仿宋" w:eastAsia="仿宋"/>
          <w:b w:val="0"/>
          <w:bCs/>
          <w:color w:val="auto"/>
          <w:sz w:val="32"/>
          <w:szCs w:val="32"/>
        </w:rPr>
        <w:t>加强日常维护检修，公共使用的照明、指示灯具、线路开关等要保证完好。</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4.</w:t>
      </w:r>
      <w:r>
        <w:rPr>
          <w:rFonts w:hint="eastAsia" w:ascii="仿宋" w:hAnsi="仿宋" w:eastAsia="仿宋"/>
          <w:b w:val="0"/>
          <w:bCs/>
          <w:color w:val="auto"/>
          <w:sz w:val="32"/>
          <w:szCs w:val="32"/>
        </w:rPr>
        <w:t>设备出现故障时，维修人员应在接到报修后10分钟内到达现场，设备维修合格达到100%，一般性维修不过夜。</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5.</w:t>
      </w:r>
      <w:r>
        <w:rPr>
          <w:rFonts w:hint="eastAsia" w:ascii="仿宋" w:hAnsi="仿宋" w:eastAsia="仿宋"/>
          <w:b w:val="0"/>
          <w:bCs/>
          <w:color w:val="auto"/>
          <w:sz w:val="32"/>
          <w:szCs w:val="32"/>
        </w:rPr>
        <w:t>配电室设备及高压电缆定期维护保养、定期检测（含智能变配电监控系统及预防性试验、高压绝缘工具及各种仪表、工具检测</w:t>
      </w:r>
      <w:r>
        <w:rPr>
          <w:rFonts w:hint="eastAsia" w:ascii="仿宋" w:hAnsi="仿宋" w:eastAsia="仿宋"/>
          <w:b w:val="0"/>
          <w:bCs/>
          <w:color w:val="auto"/>
          <w:sz w:val="32"/>
          <w:szCs w:val="32"/>
          <w:lang w:eastAsia="zh-CN"/>
        </w:rPr>
        <w:t>等</w:t>
      </w:r>
      <w:r>
        <w:rPr>
          <w:rFonts w:hint="eastAsia" w:ascii="仿宋" w:hAnsi="仿宋" w:eastAsia="仿宋"/>
          <w:b w:val="0"/>
          <w:bCs/>
          <w:color w:val="auto"/>
          <w:sz w:val="32"/>
          <w:szCs w:val="32"/>
        </w:rPr>
        <w:t>）。</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6.</w:t>
      </w:r>
      <w:r>
        <w:rPr>
          <w:rFonts w:hint="eastAsia" w:ascii="仿宋" w:hAnsi="仿宋" w:eastAsia="仿宋"/>
          <w:b w:val="0"/>
          <w:bCs/>
          <w:color w:val="auto"/>
          <w:sz w:val="32"/>
          <w:szCs w:val="32"/>
        </w:rPr>
        <w:t>严格执行用电安全规范，确保用电安全。</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7.</w:t>
      </w:r>
      <w:r>
        <w:rPr>
          <w:rFonts w:hint="eastAsia" w:ascii="仿宋" w:hAnsi="仿宋" w:eastAsia="仿宋"/>
          <w:b w:val="0"/>
          <w:bCs/>
          <w:color w:val="auto"/>
          <w:sz w:val="32"/>
          <w:szCs w:val="32"/>
        </w:rPr>
        <w:t>保证避雷设施完好、有效、安全，按期年检。</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8.</w:t>
      </w:r>
      <w:r>
        <w:rPr>
          <w:rFonts w:hint="eastAsia" w:ascii="仿宋" w:hAnsi="仿宋" w:eastAsia="仿宋"/>
          <w:b w:val="0"/>
          <w:bCs/>
          <w:color w:val="auto"/>
          <w:sz w:val="32"/>
          <w:szCs w:val="32"/>
        </w:rPr>
        <w:t>保证夜间照明，并按时开启。</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9.</w:t>
      </w:r>
      <w:r>
        <w:rPr>
          <w:rFonts w:hint="eastAsia" w:ascii="仿宋" w:hAnsi="仿宋" w:eastAsia="仿宋"/>
          <w:b w:val="0"/>
          <w:bCs/>
          <w:color w:val="auto"/>
          <w:sz w:val="32"/>
          <w:szCs w:val="32"/>
        </w:rPr>
        <w:t>应急用发电车保障服务。</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b w:val="0"/>
          <w:bCs/>
          <w:color w:val="auto"/>
          <w:sz w:val="32"/>
          <w:szCs w:val="32"/>
          <w:lang w:val="en-US" w:eastAsia="zh-CN"/>
        </w:rPr>
      </w:pPr>
      <w:r>
        <w:rPr>
          <w:rFonts w:hint="eastAsia" w:ascii="仿宋" w:hAnsi="仿宋" w:eastAsia="仿宋"/>
          <w:b w:val="0"/>
          <w:bCs/>
          <w:color w:val="auto"/>
          <w:sz w:val="32"/>
          <w:szCs w:val="32"/>
          <w:lang w:val="en-US" w:eastAsia="zh-CN"/>
        </w:rPr>
        <w:t>10.能源资源管理平台维保。</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lang w:eastAsia="zh-CN"/>
        </w:rPr>
        <w:t>、</w:t>
      </w:r>
      <w:r>
        <w:rPr>
          <w:rFonts w:hint="eastAsia" w:ascii="黑体" w:hAnsi="黑体" w:eastAsia="黑体" w:cs="黑体"/>
          <w:color w:val="auto"/>
          <w:sz w:val="32"/>
          <w:szCs w:val="32"/>
        </w:rPr>
        <w:t>电梯运行维修</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电梯运行维修是指为电梯设备正常使用所进行的日常运行管理、维修养护。</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1.</w:t>
      </w:r>
      <w:r>
        <w:rPr>
          <w:rFonts w:hint="eastAsia" w:ascii="仿宋" w:hAnsi="仿宋" w:eastAsia="仿宋"/>
          <w:b w:val="0"/>
          <w:bCs/>
          <w:color w:val="auto"/>
          <w:sz w:val="32"/>
          <w:szCs w:val="32"/>
        </w:rPr>
        <w:t>电梯采用无人驾驶，实行24小时运行。</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2.</w:t>
      </w:r>
      <w:r>
        <w:rPr>
          <w:rFonts w:hint="eastAsia" w:ascii="仿宋" w:hAnsi="仿宋" w:eastAsia="仿宋"/>
          <w:b w:val="0"/>
          <w:bCs/>
          <w:color w:val="auto"/>
          <w:sz w:val="32"/>
          <w:szCs w:val="32"/>
        </w:rPr>
        <w:t>维修人员需24小时驻场保障。</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3.</w:t>
      </w:r>
      <w:r>
        <w:rPr>
          <w:rFonts w:hint="eastAsia" w:ascii="仿宋" w:hAnsi="仿宋" w:eastAsia="仿宋"/>
          <w:b w:val="0"/>
          <w:bCs/>
          <w:color w:val="auto"/>
          <w:sz w:val="32"/>
          <w:szCs w:val="32"/>
        </w:rPr>
        <w:t>安全设施齐全有效，电梯内报修电话畅通。</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4.</w:t>
      </w:r>
      <w:r>
        <w:rPr>
          <w:rFonts w:hint="eastAsia" w:ascii="仿宋" w:hAnsi="仿宋" w:eastAsia="仿宋"/>
          <w:b w:val="0"/>
          <w:bCs/>
          <w:color w:val="auto"/>
          <w:sz w:val="32"/>
          <w:szCs w:val="32"/>
        </w:rPr>
        <w:t>通风、照明及其它附属设施完好。</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5.</w:t>
      </w:r>
      <w:r>
        <w:rPr>
          <w:rFonts w:hint="eastAsia" w:ascii="仿宋" w:hAnsi="仿宋" w:eastAsia="仿宋"/>
          <w:b w:val="0"/>
          <w:bCs/>
          <w:color w:val="auto"/>
          <w:sz w:val="32"/>
          <w:szCs w:val="32"/>
        </w:rPr>
        <w:t>电梯准用证、年检合格证、维修保养合同完备。</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6.</w:t>
      </w:r>
      <w:r>
        <w:rPr>
          <w:rFonts w:hint="eastAsia" w:ascii="仿宋" w:hAnsi="仿宋" w:eastAsia="仿宋"/>
          <w:b w:val="0"/>
          <w:bCs/>
          <w:color w:val="auto"/>
          <w:sz w:val="32"/>
          <w:szCs w:val="32"/>
        </w:rPr>
        <w:t>轿箱、井道、槽底保持清洁，无杂物。</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lang w:val="en-US" w:eastAsia="zh-CN"/>
        </w:rPr>
        <w:t>7.</w:t>
      </w:r>
      <w:r>
        <w:rPr>
          <w:rFonts w:hint="eastAsia" w:ascii="仿宋" w:hAnsi="仿宋" w:eastAsia="仿宋"/>
          <w:b w:val="0"/>
          <w:bCs/>
          <w:color w:val="auto"/>
          <w:sz w:val="32"/>
          <w:szCs w:val="32"/>
        </w:rPr>
        <w:t>因故障停梯，接到报修后维修人员应在5分钟内到达现场抢修，及时排除故障。</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b w:val="0"/>
          <w:bCs/>
          <w:color w:val="auto"/>
          <w:sz w:val="32"/>
          <w:szCs w:val="32"/>
        </w:rPr>
      </w:pPr>
      <w:r>
        <w:rPr>
          <w:rFonts w:hint="eastAsia" w:ascii="仿宋" w:hAnsi="仿宋" w:eastAsia="仿宋"/>
          <w:b w:val="0"/>
          <w:bCs/>
          <w:color w:val="auto"/>
          <w:sz w:val="32"/>
          <w:szCs w:val="32"/>
        </w:rPr>
        <w:t>8.配备电梯防护装置，做好电梯防护工作。</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olor w:val="auto"/>
          <w:sz w:val="32"/>
          <w:szCs w:val="32"/>
        </w:rPr>
      </w:pPr>
      <w:r>
        <w:rPr>
          <w:rFonts w:hint="eastAsia" w:ascii="仿宋" w:hAnsi="仿宋" w:eastAsia="仿宋"/>
          <w:b w:val="0"/>
          <w:bCs/>
          <w:color w:val="auto"/>
          <w:sz w:val="32"/>
          <w:szCs w:val="32"/>
          <w:lang w:val="en-US" w:eastAsia="zh-CN"/>
        </w:rPr>
        <w:t>9.</w:t>
      </w:r>
      <w:r>
        <w:rPr>
          <w:rFonts w:hint="eastAsia" w:ascii="仿宋" w:hAnsi="仿宋" w:eastAsia="仿宋"/>
          <w:color w:val="auto"/>
          <w:sz w:val="32"/>
          <w:szCs w:val="32"/>
        </w:rPr>
        <w:t>电梯运行、维修、检查、养护、巡视、电梯险情处置等有记录，安全警示标志要齐全。</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空调系统运行维护</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rPr>
        <w:t>空调系统运行维护是指为中央空调系统正常运行所进行的日常管理和养护维修（含2个电控柜</w:t>
      </w:r>
      <w:r>
        <w:rPr>
          <w:rFonts w:hint="eastAsia" w:ascii="仿宋" w:hAnsi="仿宋" w:eastAsia="仿宋"/>
          <w:b w:val="0"/>
          <w:bCs/>
          <w:color w:val="auto"/>
          <w:sz w:val="32"/>
          <w:szCs w:val="32"/>
          <w:lang w:eastAsia="zh-CN"/>
        </w:rPr>
        <w:t>及</w:t>
      </w:r>
      <w:r>
        <w:rPr>
          <w:rFonts w:hint="eastAsia" w:ascii="仿宋" w:hAnsi="仿宋" w:eastAsia="仿宋"/>
          <w:b w:val="0"/>
          <w:bCs/>
          <w:color w:val="auto"/>
          <w:sz w:val="32"/>
          <w:szCs w:val="32"/>
        </w:rPr>
        <w:t>制冷站自控系统）。</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1.</w:t>
      </w:r>
      <w:r>
        <w:rPr>
          <w:rFonts w:hint="eastAsia" w:ascii="仿宋" w:hAnsi="仿宋" w:eastAsia="仿宋"/>
          <w:b w:val="0"/>
          <w:bCs/>
          <w:color w:val="auto"/>
          <w:sz w:val="32"/>
          <w:szCs w:val="32"/>
        </w:rPr>
        <w:t>空调机房24小时设值班。</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2.</w:t>
      </w:r>
      <w:r>
        <w:rPr>
          <w:rFonts w:hint="eastAsia" w:ascii="仿宋" w:hAnsi="仿宋" w:eastAsia="仿宋"/>
          <w:b w:val="0"/>
          <w:bCs/>
          <w:color w:val="auto"/>
          <w:sz w:val="32"/>
          <w:szCs w:val="32"/>
        </w:rPr>
        <w:t>保证空调系统安全运行和正常使用，设备、设施处于良好状态。</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3.</w:t>
      </w:r>
      <w:r>
        <w:rPr>
          <w:rFonts w:hint="eastAsia" w:ascii="仿宋" w:hAnsi="仿宋" w:eastAsia="仿宋"/>
          <w:b w:val="0"/>
          <w:bCs/>
          <w:color w:val="auto"/>
          <w:sz w:val="32"/>
          <w:szCs w:val="32"/>
        </w:rPr>
        <w:t>按</w:t>
      </w:r>
      <w:r>
        <w:rPr>
          <w:rFonts w:hint="eastAsia" w:ascii="仿宋" w:hAnsi="仿宋" w:eastAsia="仿宋"/>
          <w:b w:val="0"/>
          <w:bCs/>
          <w:color w:val="auto"/>
          <w:sz w:val="32"/>
          <w:szCs w:val="32"/>
          <w:lang w:val="en-US" w:eastAsia="zh-CN"/>
        </w:rPr>
        <w:t>采购人</w:t>
      </w:r>
      <w:r>
        <w:rPr>
          <w:rFonts w:hint="eastAsia" w:ascii="仿宋" w:hAnsi="仿宋" w:eastAsia="仿宋"/>
          <w:b w:val="0"/>
          <w:bCs/>
          <w:color w:val="auto"/>
          <w:sz w:val="32"/>
          <w:szCs w:val="32"/>
        </w:rPr>
        <w:t>要求时间供应冷暖气，室温适宜。</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4.</w:t>
      </w:r>
      <w:r>
        <w:rPr>
          <w:rFonts w:hint="eastAsia" w:ascii="仿宋" w:hAnsi="仿宋" w:eastAsia="仿宋"/>
          <w:b w:val="0"/>
          <w:bCs/>
          <w:color w:val="auto"/>
          <w:sz w:val="32"/>
          <w:szCs w:val="32"/>
        </w:rPr>
        <w:t>按市政府规定时间供暖，且冬季室内温度不低于20摄氏度。</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5.</w:t>
      </w:r>
      <w:r>
        <w:rPr>
          <w:rFonts w:hint="eastAsia" w:ascii="仿宋" w:hAnsi="仿宋" w:eastAsia="仿宋"/>
          <w:b w:val="0"/>
          <w:bCs/>
          <w:color w:val="auto"/>
          <w:sz w:val="32"/>
          <w:szCs w:val="32"/>
        </w:rPr>
        <w:t>运行过程中办公室内无噪音和滴漏水现象。</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6.</w:t>
      </w:r>
      <w:r>
        <w:rPr>
          <w:rFonts w:hint="eastAsia" w:ascii="仿宋" w:hAnsi="仿宋" w:eastAsia="仿宋"/>
          <w:b w:val="0"/>
          <w:bCs/>
          <w:color w:val="auto"/>
          <w:sz w:val="32"/>
          <w:szCs w:val="32"/>
        </w:rPr>
        <w:t>空调过滤网至少每半年清洗一次；定期更换冷冻油、制冷剂、过滤器滤芯，通风系统每年进行一次清洗检测等。</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7.</w:t>
      </w:r>
      <w:r>
        <w:rPr>
          <w:rFonts w:hint="eastAsia" w:ascii="仿宋" w:hAnsi="仿宋" w:eastAsia="仿宋"/>
          <w:b w:val="0"/>
          <w:bCs/>
          <w:color w:val="auto"/>
          <w:sz w:val="32"/>
          <w:szCs w:val="32"/>
        </w:rPr>
        <w:t>设备出现故障时，维修人员应在10分钟内到达现场，维修合格达到100%，一般性维修不过夜。</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8.</w:t>
      </w:r>
      <w:r>
        <w:rPr>
          <w:rFonts w:hint="eastAsia" w:ascii="仿宋" w:hAnsi="仿宋" w:eastAsia="仿宋"/>
          <w:b w:val="0"/>
          <w:bCs/>
          <w:color w:val="auto"/>
          <w:sz w:val="32"/>
          <w:szCs w:val="32"/>
        </w:rPr>
        <w:t>空调机房、新风小室设备及线路维修。</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lang w:eastAsia="zh-CN"/>
        </w:rPr>
      </w:pPr>
      <w:r>
        <w:rPr>
          <w:rFonts w:hint="eastAsia" w:ascii="仿宋" w:hAnsi="仿宋" w:eastAsia="仿宋"/>
          <w:b w:val="0"/>
          <w:bCs/>
          <w:color w:val="auto"/>
          <w:sz w:val="32"/>
          <w:szCs w:val="32"/>
        </w:rPr>
        <w:t>9.制冷机组、冷却塔维保；冷却水，冷冻水管道药物清洗，杀菌灭藻水处理，每年7月、9月对水质检测，确保检测合格。冷冻泵冷却泵循环系统及补水泵维保（含4个配电柜）</w:t>
      </w:r>
      <w:r>
        <w:rPr>
          <w:rFonts w:hint="eastAsia" w:ascii="仿宋" w:hAnsi="仿宋" w:eastAsia="仿宋"/>
          <w:b w:val="0"/>
          <w:bCs/>
          <w:color w:val="auto"/>
          <w:sz w:val="32"/>
          <w:szCs w:val="32"/>
          <w:lang w:eastAsia="zh-CN"/>
        </w:rPr>
        <w:t>。</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10.</w:t>
      </w:r>
      <w:r>
        <w:rPr>
          <w:rFonts w:hint="eastAsia" w:ascii="仿宋" w:hAnsi="仿宋" w:eastAsia="仿宋"/>
          <w:b w:val="0"/>
          <w:bCs/>
          <w:color w:val="auto"/>
          <w:sz w:val="32"/>
          <w:szCs w:val="32"/>
        </w:rPr>
        <w:t>东、南小楼空调维保。</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各楼层</w:t>
      </w:r>
      <w:r>
        <w:rPr>
          <w:rFonts w:hint="eastAsia" w:ascii="黑体" w:hAnsi="黑体" w:eastAsia="黑体" w:cs="黑体"/>
          <w:color w:val="auto"/>
          <w:sz w:val="32"/>
          <w:szCs w:val="32"/>
          <w:lang w:eastAsia="zh-CN"/>
        </w:rPr>
        <w:t>热水器</w:t>
      </w:r>
      <w:r>
        <w:rPr>
          <w:rFonts w:hint="eastAsia" w:ascii="黑体" w:hAnsi="黑体" w:eastAsia="黑体" w:cs="黑体"/>
          <w:color w:val="auto"/>
          <w:sz w:val="32"/>
          <w:szCs w:val="32"/>
        </w:rPr>
        <w:t>维保</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1.</w:t>
      </w:r>
      <w:r>
        <w:rPr>
          <w:rFonts w:hint="eastAsia" w:ascii="仿宋" w:hAnsi="仿宋" w:eastAsia="仿宋"/>
          <w:b w:val="0"/>
          <w:bCs/>
          <w:color w:val="auto"/>
          <w:sz w:val="32"/>
          <w:szCs w:val="32"/>
        </w:rPr>
        <w:t>热水器具保持洁净、光亮，无污渍。</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2.</w:t>
      </w:r>
      <w:r>
        <w:rPr>
          <w:rFonts w:hint="eastAsia" w:ascii="仿宋" w:hAnsi="仿宋" w:eastAsia="仿宋"/>
          <w:b w:val="0"/>
          <w:bCs/>
          <w:color w:val="auto"/>
          <w:sz w:val="32"/>
          <w:szCs w:val="32"/>
        </w:rPr>
        <w:t>保证每日在规定时间内供应开水，水温不低于95摄氏度。</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3.</w:t>
      </w:r>
      <w:r>
        <w:rPr>
          <w:rFonts w:hint="eastAsia" w:ascii="仿宋" w:hAnsi="仿宋" w:eastAsia="仿宋"/>
          <w:b w:val="0"/>
          <w:bCs/>
          <w:color w:val="auto"/>
          <w:sz w:val="32"/>
          <w:szCs w:val="32"/>
        </w:rPr>
        <w:t>及时维修和更换故障配件</w:t>
      </w:r>
      <w:r>
        <w:rPr>
          <w:rFonts w:hint="eastAsia" w:ascii="仿宋" w:hAnsi="仿宋" w:eastAsia="仿宋"/>
          <w:b w:val="0"/>
          <w:bCs/>
          <w:color w:val="auto"/>
          <w:sz w:val="32"/>
          <w:szCs w:val="32"/>
          <w:lang w:eastAsia="zh-CN"/>
        </w:rPr>
        <w:t>，确保</w:t>
      </w:r>
      <w:r>
        <w:rPr>
          <w:rFonts w:hint="eastAsia" w:ascii="仿宋" w:hAnsi="仿宋" w:eastAsia="仿宋"/>
          <w:b w:val="0"/>
          <w:bCs/>
          <w:color w:val="auto"/>
          <w:sz w:val="32"/>
          <w:szCs w:val="32"/>
        </w:rPr>
        <w:t>不发生安全问题。</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4.</w:t>
      </w:r>
      <w:r>
        <w:rPr>
          <w:rFonts w:hint="eastAsia" w:ascii="仿宋" w:hAnsi="仿宋" w:eastAsia="仿宋"/>
          <w:b w:val="0"/>
          <w:bCs/>
          <w:color w:val="auto"/>
          <w:sz w:val="32"/>
          <w:szCs w:val="32"/>
          <w:lang w:eastAsia="zh-CN"/>
        </w:rPr>
        <w:t>每季度</w:t>
      </w:r>
      <w:r>
        <w:rPr>
          <w:rFonts w:hint="eastAsia" w:ascii="仿宋" w:hAnsi="仿宋" w:eastAsia="仿宋"/>
          <w:b w:val="0"/>
          <w:bCs/>
          <w:color w:val="auto"/>
          <w:sz w:val="32"/>
          <w:szCs w:val="32"/>
        </w:rPr>
        <w:t>更换滤芯</w:t>
      </w:r>
      <w:r>
        <w:rPr>
          <w:rFonts w:hint="eastAsia" w:ascii="仿宋" w:hAnsi="仿宋" w:eastAsia="仿宋"/>
          <w:b w:val="0"/>
          <w:bCs/>
          <w:color w:val="auto"/>
          <w:sz w:val="32"/>
          <w:szCs w:val="32"/>
          <w:lang w:eastAsia="zh-CN"/>
        </w:rPr>
        <w:t>并做好明显标记</w:t>
      </w:r>
      <w:r>
        <w:rPr>
          <w:rFonts w:hint="eastAsia" w:ascii="仿宋" w:hAnsi="仿宋" w:eastAsia="仿宋"/>
          <w:b w:val="0"/>
          <w:bCs/>
          <w:color w:val="auto"/>
          <w:sz w:val="32"/>
          <w:szCs w:val="32"/>
        </w:rPr>
        <w:t>。</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lang w:eastAsia="zh-CN"/>
        </w:rPr>
        <w:t>、机务维修</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1.</w:t>
      </w:r>
      <w:r>
        <w:rPr>
          <w:rFonts w:hint="eastAsia" w:ascii="仿宋" w:hAnsi="仿宋" w:eastAsia="仿宋"/>
          <w:b w:val="0"/>
          <w:bCs/>
          <w:color w:val="auto"/>
          <w:sz w:val="32"/>
          <w:szCs w:val="32"/>
        </w:rPr>
        <w:t>负责办公电话变号、移机、加装。</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2.</w:t>
      </w:r>
      <w:r>
        <w:rPr>
          <w:rFonts w:hint="eastAsia" w:ascii="仿宋" w:hAnsi="仿宋" w:eastAsia="仿宋"/>
          <w:b w:val="0"/>
          <w:bCs/>
          <w:color w:val="auto"/>
          <w:sz w:val="32"/>
          <w:szCs w:val="32"/>
        </w:rPr>
        <w:t>负责电话线路的维修。</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3.</w:t>
      </w:r>
      <w:r>
        <w:rPr>
          <w:rFonts w:hint="eastAsia" w:ascii="仿宋" w:hAnsi="仿宋" w:eastAsia="仿宋"/>
          <w:b w:val="0"/>
          <w:bCs/>
          <w:color w:val="auto"/>
          <w:sz w:val="32"/>
          <w:szCs w:val="32"/>
        </w:rPr>
        <w:t>负责总机开通长途业务。</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lang w:eastAsia="zh-CN"/>
        </w:rPr>
      </w:pPr>
      <w:r>
        <w:rPr>
          <w:rFonts w:hint="eastAsia" w:ascii="仿宋" w:hAnsi="仿宋" w:eastAsia="仿宋"/>
          <w:b w:val="0"/>
          <w:bCs/>
          <w:color w:val="auto"/>
          <w:sz w:val="32"/>
          <w:szCs w:val="32"/>
          <w:lang w:val="en-US" w:eastAsia="zh-CN"/>
        </w:rPr>
        <w:t>4.</w:t>
      </w:r>
      <w:r>
        <w:rPr>
          <w:rFonts w:hint="eastAsia" w:ascii="仿宋" w:hAnsi="仿宋" w:eastAsia="仿宋"/>
          <w:b w:val="0"/>
          <w:bCs/>
          <w:color w:val="auto"/>
          <w:sz w:val="32"/>
          <w:szCs w:val="32"/>
        </w:rPr>
        <w:t>其它相关情况说明</w:t>
      </w:r>
      <w:r>
        <w:rPr>
          <w:rFonts w:hint="eastAsia" w:ascii="仿宋" w:hAnsi="仿宋" w:eastAsia="仿宋"/>
          <w:b w:val="0"/>
          <w:bCs/>
          <w:color w:val="auto"/>
          <w:sz w:val="32"/>
          <w:szCs w:val="32"/>
          <w:lang w:eastAsia="zh-CN"/>
        </w:rPr>
        <w:t>。</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 xml:space="preserve"> 综合</w:t>
      </w:r>
      <w:r>
        <w:rPr>
          <w:rFonts w:hint="eastAsia" w:ascii="黑体" w:hAnsi="黑体" w:eastAsia="黑体" w:cs="黑体"/>
          <w:b w:val="0"/>
          <w:bCs/>
          <w:sz w:val="32"/>
          <w:szCs w:val="32"/>
        </w:rPr>
        <w:t>服务</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地下车库及宿舍区停车管理</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rPr>
        <w:t>维持车辆停放秩序，包括巡视、指挥引导、环境保洁、办理停车证等，正确使用并维护管理地下车库相关设施设备。</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1.</w:t>
      </w:r>
      <w:r>
        <w:rPr>
          <w:rFonts w:hint="eastAsia" w:ascii="仿宋" w:hAnsi="仿宋" w:eastAsia="仿宋"/>
          <w:b w:val="0"/>
          <w:bCs/>
          <w:color w:val="auto"/>
          <w:sz w:val="32"/>
          <w:szCs w:val="32"/>
        </w:rPr>
        <w:t>交通警示标志、车位标志及编号齐全、醒目并保持完好。</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2.</w:t>
      </w:r>
      <w:r>
        <w:rPr>
          <w:rFonts w:hint="eastAsia" w:ascii="仿宋" w:hAnsi="仿宋" w:eastAsia="仿宋"/>
          <w:b w:val="0"/>
          <w:bCs/>
          <w:color w:val="auto"/>
          <w:sz w:val="32"/>
          <w:szCs w:val="32"/>
        </w:rPr>
        <w:t>进出车辆管理有序，无随意停放现象。</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3.</w:t>
      </w:r>
      <w:r>
        <w:rPr>
          <w:rFonts w:hint="eastAsia" w:ascii="仿宋" w:hAnsi="仿宋" w:eastAsia="仿宋"/>
          <w:b w:val="0"/>
          <w:bCs/>
          <w:color w:val="auto"/>
          <w:sz w:val="32"/>
          <w:szCs w:val="32"/>
        </w:rPr>
        <w:t>建立完善的管理制度。</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4.</w:t>
      </w:r>
      <w:r>
        <w:rPr>
          <w:rFonts w:hint="eastAsia" w:ascii="仿宋" w:hAnsi="仿宋" w:eastAsia="仿宋"/>
          <w:b w:val="0"/>
          <w:bCs/>
          <w:color w:val="auto"/>
          <w:sz w:val="32"/>
          <w:szCs w:val="32"/>
        </w:rPr>
        <w:t>重大活动有预案，摆放醒目标志，并做好协调工作。</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5.</w:t>
      </w:r>
      <w:r>
        <w:rPr>
          <w:rFonts w:hint="eastAsia" w:ascii="仿宋" w:hAnsi="仿宋" w:eastAsia="仿宋"/>
          <w:b w:val="0"/>
          <w:bCs/>
          <w:color w:val="auto"/>
          <w:sz w:val="32"/>
          <w:szCs w:val="32"/>
        </w:rPr>
        <w:t>环境整洁、地面平整、无渗漏水，无积水。</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门卫传达服务</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rPr>
        <w:t>包括办公区和宿舍区</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2" w:firstLineChars="200"/>
        <w:textAlignment w:val="auto"/>
        <w:rPr>
          <w:rFonts w:hint="eastAsia" w:ascii="楷体" w:hAnsi="楷体" w:eastAsia="楷体" w:cs="楷体"/>
          <w:color w:val="auto"/>
          <w:sz w:val="32"/>
          <w:szCs w:val="32"/>
        </w:rPr>
      </w:pPr>
      <w:r>
        <w:rPr>
          <w:rFonts w:hint="eastAsia" w:ascii="楷体" w:hAnsi="楷体" w:eastAsia="楷体" w:cs="楷体"/>
          <w:b/>
          <w:color w:val="auto"/>
          <w:sz w:val="32"/>
          <w:szCs w:val="32"/>
          <w:lang w:eastAsia="zh-CN"/>
        </w:rPr>
        <w:t>（一）</w:t>
      </w:r>
      <w:r>
        <w:rPr>
          <w:rFonts w:hint="eastAsia" w:ascii="楷体" w:hAnsi="楷体" w:eastAsia="楷体" w:cs="楷体"/>
          <w:color w:val="auto"/>
          <w:sz w:val="32"/>
          <w:szCs w:val="32"/>
        </w:rPr>
        <w:t>办公区门卫</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1.</w:t>
      </w:r>
      <w:r>
        <w:rPr>
          <w:rFonts w:hint="eastAsia" w:ascii="仿宋" w:hAnsi="仿宋" w:eastAsia="仿宋"/>
          <w:b w:val="0"/>
          <w:bCs/>
          <w:color w:val="auto"/>
          <w:sz w:val="32"/>
          <w:szCs w:val="32"/>
        </w:rPr>
        <w:t>负责来</w:t>
      </w:r>
      <w:r>
        <w:rPr>
          <w:rFonts w:hint="eastAsia" w:ascii="仿宋" w:hAnsi="仿宋" w:eastAsia="仿宋"/>
          <w:b w:val="0"/>
          <w:bCs/>
          <w:color w:val="auto"/>
          <w:sz w:val="32"/>
          <w:szCs w:val="32"/>
          <w:lang w:eastAsia="zh-CN"/>
        </w:rPr>
        <w:t>客</w:t>
      </w:r>
      <w:r>
        <w:rPr>
          <w:rFonts w:hint="eastAsia" w:ascii="仿宋" w:hAnsi="仿宋" w:eastAsia="仿宋"/>
          <w:b w:val="0"/>
          <w:bCs/>
          <w:color w:val="auto"/>
          <w:sz w:val="32"/>
          <w:szCs w:val="32"/>
        </w:rPr>
        <w:t>登记，工作日8:00-20:00；公休日和节假日9:00-18:00。</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2.</w:t>
      </w:r>
      <w:r>
        <w:rPr>
          <w:rFonts w:hint="eastAsia" w:ascii="仿宋" w:hAnsi="仿宋" w:eastAsia="仿宋"/>
          <w:b w:val="0"/>
          <w:bCs/>
          <w:color w:val="auto"/>
          <w:sz w:val="32"/>
          <w:szCs w:val="32"/>
        </w:rPr>
        <w:t>收发公文、信件等快递。</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3.</w:t>
      </w:r>
      <w:r>
        <w:rPr>
          <w:rFonts w:hint="eastAsia" w:ascii="仿宋" w:hAnsi="仿宋" w:eastAsia="仿宋"/>
          <w:b w:val="0"/>
          <w:bCs/>
          <w:color w:val="auto"/>
          <w:sz w:val="32"/>
          <w:szCs w:val="32"/>
        </w:rPr>
        <w:t>未经许可不得允许访客进入办公区。</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（二）宿舍区门卫</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1.</w:t>
      </w:r>
      <w:r>
        <w:rPr>
          <w:rFonts w:hint="eastAsia" w:ascii="仿宋" w:hAnsi="仿宋" w:eastAsia="仿宋"/>
          <w:b w:val="0"/>
          <w:bCs/>
          <w:color w:val="auto"/>
          <w:sz w:val="32"/>
          <w:szCs w:val="32"/>
        </w:rPr>
        <w:t>负责宿舍区安全保卫，实行24小时值班制。</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2.</w:t>
      </w:r>
      <w:r>
        <w:rPr>
          <w:rFonts w:hint="eastAsia" w:ascii="仿宋" w:hAnsi="仿宋" w:eastAsia="仿宋"/>
          <w:b w:val="0"/>
          <w:bCs/>
          <w:color w:val="auto"/>
          <w:sz w:val="32"/>
          <w:szCs w:val="32"/>
        </w:rPr>
        <w:t>禁止快递车辆、共享单车及无证车辆进入宿舍区。</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3.</w:t>
      </w:r>
      <w:r>
        <w:rPr>
          <w:rFonts w:hint="eastAsia" w:ascii="仿宋" w:hAnsi="仿宋" w:eastAsia="仿宋"/>
          <w:b w:val="0"/>
          <w:bCs/>
          <w:color w:val="auto"/>
          <w:sz w:val="32"/>
          <w:szCs w:val="32"/>
        </w:rPr>
        <w:t>禁止闲杂人员进入宿舍区。</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、公寓楼服务</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1.</w:t>
      </w:r>
      <w:r>
        <w:rPr>
          <w:rFonts w:hint="eastAsia" w:ascii="仿宋" w:hAnsi="仿宋" w:eastAsia="仿宋"/>
          <w:b w:val="0"/>
          <w:bCs/>
          <w:color w:val="auto"/>
          <w:sz w:val="32"/>
          <w:szCs w:val="32"/>
        </w:rPr>
        <w:t>公寓值班室实行24小时值班制。</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2.</w:t>
      </w:r>
      <w:r>
        <w:rPr>
          <w:rFonts w:hint="eastAsia" w:ascii="仿宋" w:hAnsi="仿宋" w:eastAsia="仿宋"/>
          <w:b w:val="0"/>
          <w:bCs/>
          <w:color w:val="auto"/>
          <w:sz w:val="32"/>
          <w:szCs w:val="32"/>
        </w:rPr>
        <w:t>负责公寓房间入住前和退房后及空置期间的保洁工作。</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3.</w:t>
      </w:r>
      <w:r>
        <w:rPr>
          <w:rFonts w:hint="eastAsia" w:ascii="仿宋" w:hAnsi="仿宋" w:eastAsia="仿宋"/>
          <w:b w:val="0"/>
          <w:bCs/>
          <w:color w:val="auto"/>
          <w:sz w:val="32"/>
          <w:szCs w:val="32"/>
        </w:rPr>
        <w:t>禁止闲杂人员进入公寓楼内。</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4.</w:t>
      </w:r>
      <w:r>
        <w:rPr>
          <w:rFonts w:hint="eastAsia" w:ascii="仿宋" w:hAnsi="仿宋" w:eastAsia="仿宋"/>
          <w:b w:val="0"/>
          <w:bCs/>
          <w:color w:val="auto"/>
          <w:sz w:val="32"/>
          <w:szCs w:val="32"/>
        </w:rPr>
        <w:t>每天巡视公寓公共区域，发放报纸。</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5.</w:t>
      </w:r>
      <w:r>
        <w:rPr>
          <w:rFonts w:hint="eastAsia" w:ascii="仿宋" w:hAnsi="仿宋" w:eastAsia="仿宋"/>
          <w:b w:val="0"/>
          <w:bCs/>
          <w:color w:val="auto"/>
          <w:sz w:val="32"/>
          <w:szCs w:val="32"/>
        </w:rPr>
        <w:t>负责公寓设备设施的报修、维修。</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6.</w:t>
      </w:r>
      <w:r>
        <w:rPr>
          <w:rFonts w:hint="eastAsia" w:ascii="仿宋" w:hAnsi="仿宋" w:eastAsia="仿宋"/>
          <w:b w:val="0"/>
          <w:bCs/>
          <w:color w:val="auto"/>
          <w:sz w:val="32"/>
          <w:szCs w:val="32"/>
        </w:rPr>
        <w:t>负责办理入住和退房手续，包括但不限于配备房间用品、发放钥匙、检查和清点房间内设备设施、收取入住押金等。</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、话务服务</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1.</w:t>
      </w:r>
      <w:r>
        <w:rPr>
          <w:rFonts w:hint="eastAsia" w:ascii="仿宋" w:hAnsi="仿宋" w:eastAsia="仿宋"/>
          <w:b w:val="0"/>
          <w:bCs/>
          <w:color w:val="auto"/>
          <w:sz w:val="32"/>
          <w:szCs w:val="32"/>
        </w:rPr>
        <w:t>负责接转电话及社内电话号码查询。</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2.</w:t>
      </w:r>
      <w:r>
        <w:rPr>
          <w:rFonts w:hint="eastAsia" w:ascii="仿宋" w:hAnsi="仿宋" w:eastAsia="仿宋"/>
          <w:b w:val="0"/>
          <w:bCs/>
          <w:color w:val="auto"/>
          <w:sz w:val="32"/>
          <w:szCs w:val="32"/>
        </w:rPr>
        <w:t>礼貌回答客人提出的问题。</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3.</w:t>
      </w:r>
      <w:r>
        <w:rPr>
          <w:rFonts w:hint="eastAsia" w:ascii="仿宋" w:hAnsi="仿宋" w:eastAsia="仿宋"/>
          <w:b w:val="0"/>
          <w:bCs/>
          <w:color w:val="auto"/>
          <w:sz w:val="32"/>
          <w:szCs w:val="32"/>
        </w:rPr>
        <w:t>按照规定接转长途电话，做好记录。</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4.</w:t>
      </w:r>
      <w:r>
        <w:rPr>
          <w:rFonts w:hint="eastAsia" w:ascii="仿宋" w:hAnsi="仿宋" w:eastAsia="仿宋"/>
          <w:b w:val="0"/>
          <w:bCs/>
          <w:color w:val="auto"/>
          <w:sz w:val="32"/>
          <w:szCs w:val="32"/>
        </w:rPr>
        <w:t>保持室内清洁卫生。</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5.</w:t>
      </w:r>
      <w:r>
        <w:rPr>
          <w:rFonts w:hint="eastAsia" w:ascii="仿宋" w:hAnsi="仿宋" w:eastAsia="仿宋"/>
          <w:b w:val="0"/>
          <w:bCs/>
          <w:color w:val="auto"/>
          <w:sz w:val="32"/>
          <w:szCs w:val="32"/>
        </w:rPr>
        <w:t>认真填写交接班日记。</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、收发文印</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1.</w:t>
      </w:r>
      <w:r>
        <w:rPr>
          <w:rFonts w:hint="eastAsia" w:ascii="仿宋" w:hAnsi="仿宋" w:eastAsia="仿宋"/>
          <w:b w:val="0"/>
          <w:bCs/>
          <w:color w:val="auto"/>
          <w:sz w:val="32"/>
          <w:szCs w:val="32"/>
        </w:rPr>
        <w:t>负责分捡各类报刊、杂志信件及复印服务。</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2.</w:t>
      </w:r>
      <w:r>
        <w:rPr>
          <w:rFonts w:hint="eastAsia" w:ascii="仿宋" w:hAnsi="仿宋" w:eastAsia="仿宋"/>
          <w:b w:val="0"/>
          <w:bCs/>
          <w:color w:val="auto"/>
          <w:sz w:val="32"/>
          <w:szCs w:val="32"/>
        </w:rPr>
        <w:t>妥善保管、登记、收发各类有价单据、信件。</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3.</w:t>
      </w:r>
      <w:r>
        <w:rPr>
          <w:rFonts w:hint="eastAsia" w:ascii="仿宋" w:hAnsi="仿宋" w:eastAsia="仿宋"/>
          <w:b w:val="0"/>
          <w:bCs/>
          <w:color w:val="auto"/>
          <w:sz w:val="32"/>
          <w:szCs w:val="32"/>
        </w:rPr>
        <w:t>保持室内清洁卫生，各类物品码放整齐，注意安全防火。</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4.</w:t>
      </w:r>
      <w:r>
        <w:rPr>
          <w:rFonts w:hint="eastAsia" w:ascii="仿宋" w:hAnsi="仿宋" w:eastAsia="仿宋"/>
          <w:b w:val="0"/>
          <w:bCs/>
          <w:color w:val="auto"/>
          <w:sz w:val="32"/>
          <w:szCs w:val="32"/>
        </w:rPr>
        <w:t>负责统计各部门复印数量。</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lang w:eastAsia="zh-CN"/>
        </w:rPr>
        <w:t>、咖啡厅服务</w:t>
      </w:r>
    </w:p>
    <w:p>
      <w:pPr>
        <w:pStyle w:val="29"/>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eastAsia="zh-CN"/>
        </w:rPr>
        <w:t>本项目办公楼一层大厅设置咖啡厅，供应商负责提供服务</w:t>
      </w:r>
      <w:r>
        <w:rPr>
          <w:rFonts w:hint="eastAsia" w:ascii="仿宋" w:hAnsi="仿宋" w:eastAsia="仿宋"/>
          <w:b w:val="0"/>
          <w:bCs/>
          <w:color w:val="auto"/>
          <w:sz w:val="32"/>
          <w:szCs w:val="32"/>
          <w:lang w:val="en-US" w:eastAsia="zh-CN"/>
        </w:rPr>
        <w:t>员</w:t>
      </w:r>
      <w:r>
        <w:rPr>
          <w:rFonts w:hint="eastAsia" w:ascii="仿宋" w:hAnsi="仿宋" w:eastAsia="仿宋"/>
          <w:b w:val="0"/>
          <w:bCs/>
          <w:color w:val="auto"/>
          <w:sz w:val="32"/>
          <w:szCs w:val="32"/>
          <w:lang w:eastAsia="zh-CN"/>
        </w:rPr>
        <w:t>。</w:t>
      </w:r>
    </w:p>
    <w:p>
      <w:pPr>
        <w:pStyle w:val="2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p>
    <w:p>
      <w:pPr>
        <w:pStyle w:val="25"/>
      </w:pPr>
    </w:p>
    <w:p>
      <w:pPr>
        <w:pageBreakBefore/>
      </w:pPr>
    </w:p>
    <w:p>
      <w:pPr>
        <w:pStyle w:val="30"/>
        <w:keepNext w:val="0"/>
        <w:keepLines w:val="0"/>
        <w:pageBreakBefore w:val="0"/>
        <w:widowControl w:val="0"/>
        <w:tabs>
          <w:tab w:val="left" w:pos="525"/>
          <w:tab w:val="left" w:pos="705"/>
        </w:tabs>
        <w:kinsoku/>
        <w:wordWrap/>
        <w:overflowPunct/>
        <w:topLinePunct w:val="0"/>
        <w:autoSpaceDE/>
        <w:autoSpaceDN/>
        <w:bidi w:val="0"/>
        <w:adjustRightInd/>
        <w:snapToGrid w:val="0"/>
        <w:spacing w:before="260" w:after="260" w:line="360" w:lineRule="auto"/>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highlight w:val="none"/>
        </w:rPr>
        <w:t>保洁服务标准</w:t>
      </w:r>
    </w:p>
    <w:p>
      <w:pPr>
        <w:pStyle w:val="30"/>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办公主楼工作日卫</w:t>
      </w:r>
      <w:r>
        <w:rPr>
          <w:rFonts w:hint="eastAsia" w:ascii="仿宋" w:hAnsi="仿宋" w:eastAsia="仿宋"/>
          <w:sz w:val="32"/>
          <w:szCs w:val="32"/>
        </w:rPr>
        <w:t>生保洁</w:t>
      </w:r>
      <w:r>
        <w:rPr>
          <w:rFonts w:hint="eastAsia" w:ascii="仿宋" w:hAnsi="仿宋" w:eastAsia="仿宋"/>
          <w:sz w:val="32"/>
          <w:szCs w:val="32"/>
          <w:lang w:eastAsia="zh-CN"/>
        </w:rPr>
        <w:t>时间为</w:t>
      </w:r>
      <w:r>
        <w:rPr>
          <w:rFonts w:hint="eastAsia" w:ascii="仿宋" w:hAnsi="仿宋" w:eastAsia="仿宋"/>
          <w:sz w:val="32"/>
          <w:szCs w:val="32"/>
        </w:rPr>
        <w:t>7:00-24:00;其他责任区</w:t>
      </w:r>
      <w:r>
        <w:rPr>
          <w:rFonts w:hint="eastAsia" w:ascii="仿宋" w:hAnsi="仿宋" w:eastAsia="仿宋"/>
          <w:sz w:val="32"/>
          <w:szCs w:val="32"/>
          <w:lang w:eastAsia="zh-CN"/>
        </w:rPr>
        <w:t>保洁时间</w:t>
      </w:r>
      <w:r>
        <w:rPr>
          <w:rFonts w:hint="eastAsia" w:ascii="仿宋" w:hAnsi="仿宋" w:eastAsia="仿宋"/>
          <w:sz w:val="32"/>
          <w:szCs w:val="32"/>
        </w:rPr>
        <w:t>7:00-16:00；公休日及节假日8:00-16:00。</w:t>
      </w:r>
      <w:r>
        <w:rPr>
          <w:rFonts w:hint="eastAsia" w:ascii="仿宋" w:hAnsi="仿宋" w:eastAsia="仿宋" w:cs="Times New Roman"/>
          <w:sz w:val="32"/>
          <w:szCs w:val="32"/>
        </w:rPr>
        <w:t>垃圾容器分类配置；保洁员岗位分配和保洁负责区域明确；制定保洁巡视检查记录、消毒记录。</w:t>
      </w:r>
    </w:p>
    <w:p>
      <w:pPr>
        <w:pStyle w:val="3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（一）院区保洁</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b w:val="0"/>
          <w:bCs/>
          <w:sz w:val="32"/>
          <w:szCs w:val="32"/>
          <w:lang w:val="en-US" w:eastAsia="zh-CN"/>
        </w:rPr>
        <w:t>1.</w:t>
      </w:r>
      <w:r>
        <w:rPr>
          <w:rFonts w:hint="eastAsia" w:ascii="仿宋" w:hAnsi="仿宋" w:eastAsia="仿宋" w:cs="Times New Roman"/>
          <w:sz w:val="32"/>
          <w:szCs w:val="32"/>
        </w:rPr>
        <w:t>院落外环境保洁标准：地面干净、无明显泥沙和污垢、无堆积物、无积水、无树挂、无烟头和废纸、无卫生死角。清扫时间：全面清扫每天两次，分别于7：00-8:30、13:00-14:30进行；其余时间每半小时巡视清扫一次。扫雪及时，地面无积雪，符合北京市扫雪铲冰指挥部办公室要求</w:t>
      </w:r>
      <w:r>
        <w:rPr>
          <w:rFonts w:hint="eastAsia" w:ascii="仿宋" w:hAnsi="仿宋" w:eastAsia="仿宋" w:cs="Times New Roman"/>
          <w:sz w:val="32"/>
          <w:szCs w:val="32"/>
          <w:lang w:eastAsia="zh-CN"/>
        </w:rPr>
        <w:t>。</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b w:val="0"/>
          <w:bCs/>
          <w:sz w:val="32"/>
          <w:szCs w:val="32"/>
          <w:lang w:val="en-US" w:eastAsia="zh-CN"/>
        </w:rPr>
        <w:t>2.</w:t>
      </w:r>
      <w:r>
        <w:rPr>
          <w:rFonts w:hint="eastAsia" w:ascii="仿宋" w:hAnsi="仿宋" w:eastAsia="仿宋" w:cs="Times New Roman"/>
          <w:sz w:val="32"/>
          <w:szCs w:val="32"/>
        </w:rPr>
        <w:t>垃圾清运：</w:t>
      </w:r>
      <w:r>
        <w:rPr>
          <w:rFonts w:hint="eastAsia" w:ascii="仿宋" w:hAnsi="仿宋" w:eastAsia="仿宋" w:cs="Times New Roman"/>
          <w:sz w:val="32"/>
          <w:szCs w:val="32"/>
          <w:lang w:eastAsia="zh-CN"/>
        </w:rPr>
        <w:t>严格落实垃圾分类，</w:t>
      </w:r>
      <w:r>
        <w:rPr>
          <w:rFonts w:hint="eastAsia" w:ascii="仿宋" w:hAnsi="仿宋" w:eastAsia="仿宋" w:cs="Times New Roman"/>
          <w:sz w:val="32"/>
          <w:szCs w:val="32"/>
        </w:rPr>
        <w:t>及时清运生活垃圾、渣土。垃圾</w:t>
      </w:r>
      <w:r>
        <w:rPr>
          <w:rFonts w:hint="eastAsia" w:ascii="仿宋" w:hAnsi="仿宋" w:eastAsia="仿宋" w:cs="Times New Roman"/>
          <w:sz w:val="32"/>
          <w:szCs w:val="32"/>
          <w:lang w:eastAsia="zh-CN"/>
        </w:rPr>
        <w:t>站</w:t>
      </w:r>
      <w:r>
        <w:rPr>
          <w:rFonts w:hint="eastAsia" w:ascii="仿宋" w:hAnsi="仿宋" w:eastAsia="仿宋" w:cs="Times New Roman"/>
          <w:sz w:val="32"/>
          <w:szCs w:val="32"/>
        </w:rPr>
        <w:t>定期消毒，无蚊蝇孳生。</w:t>
      </w:r>
      <w:r>
        <w:rPr>
          <w:rFonts w:hint="eastAsia" w:ascii="仿宋" w:hAnsi="仿宋" w:eastAsia="仿宋" w:cs="Times New Roman"/>
          <w:sz w:val="32"/>
          <w:szCs w:val="32"/>
          <w:lang w:eastAsia="zh-CN"/>
        </w:rPr>
        <w:t>厨余垃圾</w:t>
      </w:r>
      <w:r>
        <w:rPr>
          <w:rFonts w:hint="eastAsia" w:ascii="仿宋" w:hAnsi="仿宋" w:eastAsia="仿宋" w:cs="Times New Roman"/>
          <w:sz w:val="32"/>
          <w:szCs w:val="32"/>
        </w:rPr>
        <w:t>每天</w:t>
      </w:r>
      <w:r>
        <w:rPr>
          <w:rFonts w:hint="eastAsia" w:ascii="仿宋" w:hAnsi="仿宋" w:eastAsia="仿宋" w:cs="Times New Roman"/>
          <w:sz w:val="32"/>
          <w:szCs w:val="32"/>
          <w:lang w:eastAsia="zh-CN"/>
        </w:rPr>
        <w:t>至少</w:t>
      </w:r>
      <w:r>
        <w:rPr>
          <w:rFonts w:hint="eastAsia" w:ascii="仿宋" w:hAnsi="仿宋" w:eastAsia="仿宋" w:cs="Times New Roman"/>
          <w:sz w:val="32"/>
          <w:szCs w:val="32"/>
        </w:rPr>
        <w:t>两次清运</w:t>
      </w:r>
      <w:r>
        <w:rPr>
          <w:rFonts w:hint="eastAsia" w:ascii="仿宋" w:hAnsi="仿宋" w:eastAsia="仿宋" w:cs="Times New Roman"/>
          <w:sz w:val="32"/>
          <w:szCs w:val="32"/>
          <w:lang w:eastAsia="zh-CN"/>
        </w:rPr>
        <w:t>。</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cs="Times New Roman"/>
          <w:b w:val="0"/>
          <w:bCs/>
          <w:sz w:val="32"/>
          <w:szCs w:val="32"/>
          <w:lang w:val="en-US" w:eastAsia="zh-CN"/>
        </w:rPr>
        <w:t>3.</w:t>
      </w:r>
      <w:r>
        <w:rPr>
          <w:rFonts w:hint="eastAsia" w:ascii="仿宋" w:hAnsi="仿宋" w:eastAsia="仿宋" w:cs="Times New Roman"/>
          <w:sz w:val="32"/>
          <w:szCs w:val="32"/>
        </w:rPr>
        <w:t>垃圾箱：外表洁净无尘，每两周消毒一次（夏季每周消毒一次）。垃圾箱做到定期巡视，确保垃圾不超过容积的三分之二。生活垃圾要堆放在垃圾桶里，确保垃圾不落地</w:t>
      </w:r>
      <w:r>
        <w:rPr>
          <w:rFonts w:hint="eastAsia" w:ascii="仿宋" w:hAnsi="仿宋" w:eastAsia="仿宋" w:cs="Times New Roman"/>
          <w:sz w:val="32"/>
          <w:szCs w:val="32"/>
          <w:lang w:eastAsia="zh-CN"/>
        </w:rPr>
        <w:t>。</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sz w:val="32"/>
          <w:szCs w:val="32"/>
        </w:rPr>
      </w:pPr>
      <w:r>
        <w:rPr>
          <w:rFonts w:hint="eastAsia" w:ascii="仿宋" w:hAnsi="仿宋" w:eastAsia="仿宋" w:cs="Times New Roman"/>
          <w:b w:val="0"/>
          <w:bCs/>
          <w:sz w:val="32"/>
          <w:szCs w:val="32"/>
          <w:lang w:val="en-US" w:eastAsia="zh-CN"/>
        </w:rPr>
        <w:t>4.</w:t>
      </w:r>
      <w:r>
        <w:rPr>
          <w:rFonts w:hint="eastAsia" w:ascii="仿宋" w:hAnsi="仿宋" w:eastAsia="仿宋" w:cs="Times New Roman"/>
          <w:sz w:val="32"/>
          <w:szCs w:val="32"/>
        </w:rPr>
        <w:t>消灭鼠害蚊蝇：按卫生防疫要求做好灭鼠、灭蚊、灭蝇、灭蟑螂的工作。制定灭鼠除虫点位图、消杀计划并有相关记录，消杀药剂符合国家防疫安全标准，专人管理。夏季（6-8月），每月进行一次，其他时间每季度进行一次。 每月对下水井、明沟、垃圾箱喷洒药水一次。消杀人员具有上岗培训证书或有害生物防制员证书。</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cs="Times New Roman"/>
          <w:b w:val="0"/>
          <w:bCs/>
          <w:sz w:val="32"/>
          <w:szCs w:val="32"/>
          <w:lang w:val="en-US" w:eastAsia="zh-CN"/>
        </w:rPr>
        <w:t>5.</w:t>
      </w:r>
      <w:r>
        <w:rPr>
          <w:rFonts w:hint="eastAsia" w:ascii="仿宋" w:hAnsi="仿宋" w:eastAsia="仿宋" w:cs="Times New Roman"/>
          <w:sz w:val="32"/>
          <w:szCs w:val="32"/>
        </w:rPr>
        <w:t>门前三包：符合北京市门前三包工作标准</w:t>
      </w:r>
      <w:r>
        <w:rPr>
          <w:rFonts w:hint="eastAsia" w:ascii="仿宋" w:hAnsi="仿宋" w:eastAsia="仿宋" w:cs="Times New Roman"/>
          <w:sz w:val="32"/>
          <w:szCs w:val="32"/>
          <w:lang w:eastAsia="zh-CN"/>
        </w:rPr>
        <w:t>。</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sz w:val="32"/>
          <w:szCs w:val="32"/>
        </w:rPr>
      </w:pPr>
      <w:r>
        <w:rPr>
          <w:rFonts w:hint="eastAsia" w:ascii="仿宋" w:hAnsi="仿宋" w:eastAsia="仿宋" w:cs="Times New Roman"/>
          <w:b w:val="0"/>
          <w:bCs/>
          <w:sz w:val="32"/>
          <w:szCs w:val="32"/>
          <w:lang w:val="en-US" w:eastAsia="zh-CN"/>
        </w:rPr>
        <w:t>6.</w:t>
      </w:r>
      <w:r>
        <w:rPr>
          <w:rFonts w:hint="eastAsia" w:ascii="仿宋" w:hAnsi="仿宋" w:eastAsia="仿宋" w:cs="Times New Roman"/>
          <w:sz w:val="32"/>
          <w:szCs w:val="32"/>
        </w:rPr>
        <w:t>化粪池清掏：清掏工作符合北京市有限空间作业相关规定，制度、管理台账、相关记录健全，设备设施齐备；每季度清掏一次。</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b w:val="0"/>
          <w:bCs/>
          <w:sz w:val="32"/>
          <w:szCs w:val="32"/>
          <w:lang w:eastAsia="zh-CN"/>
        </w:rPr>
        <w:t>（二）</w:t>
      </w:r>
      <w:r>
        <w:rPr>
          <w:rFonts w:hint="eastAsia" w:ascii="楷体" w:hAnsi="楷体" w:eastAsia="楷体" w:cs="楷体"/>
          <w:sz w:val="32"/>
          <w:szCs w:val="32"/>
        </w:rPr>
        <w:t>办公楼公共区域保洁</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大厅：地面光亮，目视无灰尘，无水迹、无污渍、无杂物、每15分钟清理地面一次。大厅内无蚊虫，雨雪天地面防滑采取必要措施。每三个月对石材结晶养护。正门清洁，玻璃门窗通透无污渍。墙面清洁无乱贴刮花。标识牌等公共设施表面无尘土、污渍。</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走廊：地面光亮，目视无灰尘，无杂物。每天分上、下午各全面清洁一次，并不断巡视检查。设置垃圾桶，外表清洁，无杂物堆积。按楼层或面积设置垃圾桶，桶内设置垃圾袋。每天2次清运，定期巡查，确保桶内垃圾不超过三分之二。标识牌、门牌、通风窗口、地角线、墙壁、顶板无</w:t>
      </w:r>
      <w:r>
        <w:rPr>
          <w:rFonts w:hint="eastAsia" w:ascii="仿宋" w:hAnsi="仿宋" w:eastAsia="仿宋" w:cs="Times New Roman"/>
          <w:sz w:val="32"/>
          <w:szCs w:val="32"/>
          <w:lang w:eastAsia="zh-CN"/>
        </w:rPr>
        <w:t>灰</w:t>
      </w:r>
      <w:r>
        <w:rPr>
          <w:rFonts w:hint="eastAsia" w:ascii="仿宋" w:hAnsi="仿宋" w:eastAsia="仿宋" w:cs="Times New Roman"/>
          <w:sz w:val="32"/>
          <w:szCs w:val="32"/>
        </w:rPr>
        <w:t>尘、无污物</w:t>
      </w:r>
      <w:r>
        <w:rPr>
          <w:rFonts w:hint="eastAsia" w:ascii="仿宋" w:hAnsi="仿宋" w:eastAsia="仿宋" w:cs="Times New Roman"/>
          <w:sz w:val="32"/>
          <w:szCs w:val="32"/>
          <w:lang w:eastAsia="zh-CN"/>
        </w:rPr>
        <w:t>。</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楼梯和楼梯间：无乱贴乱画，目视无灰尘。每天两次擦拭楼梯扶手、栏杆、窗台、开关等，并不断巡视。</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卫生间：清洁用品专属专用，分门别类码放整洁、不囤积；清洁工具、设施设备保持清洁；门窗隔板无尘、无污渍；玻璃、镜面无水迹；地面墙角无尘、无污、无水迹、无杂物、无塔灰；洗手台、水龙头、开关盒、擦手纸盒、洗手液盒、废纸篓无污渍，电镀件明亮；便池无污渍、小便池内香球及时更换；垃圾桶内垃圾不超过1/2，及时清理；设备（灯、通风口、门把手）无污渍、金属件光洁；空气清新、无异味，及时更换喷香剂；保证卫生纸、</w:t>
      </w:r>
      <w:r>
        <w:rPr>
          <w:rFonts w:hint="eastAsia" w:ascii="仿宋" w:hAnsi="仿宋" w:eastAsia="仿宋" w:cs="Times New Roman"/>
          <w:sz w:val="32"/>
          <w:szCs w:val="32"/>
          <w:lang w:eastAsia="zh-CN"/>
        </w:rPr>
        <w:t>擦</w:t>
      </w:r>
      <w:r>
        <w:rPr>
          <w:rFonts w:hint="eastAsia" w:ascii="仿宋" w:hAnsi="仿宋" w:eastAsia="仿宋" w:cs="Times New Roman"/>
          <w:sz w:val="32"/>
          <w:szCs w:val="32"/>
        </w:rPr>
        <w:t>手纸、洗手液正常供应。</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 xml:space="preserve">电梯：电梯门、内壁、电梯顶、门缝清洁、光亮、无异味、无脏物。每天两次全面擦拭电梯门、内壁、地面、按键面板等，并不断巡视保洁。 </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门、门框、窗框：保持无灰尘、无污渍。每天擦拭</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次。</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暖气：表面无灰尘、无污渍。每周擦拭1次。</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8.</w:t>
      </w:r>
      <w:r>
        <w:rPr>
          <w:rFonts w:hint="eastAsia" w:ascii="仿宋" w:hAnsi="仿宋" w:eastAsia="仿宋" w:cs="Times New Roman"/>
          <w:sz w:val="32"/>
          <w:szCs w:val="32"/>
        </w:rPr>
        <w:t>公共区域墙体：保持无灰尘、无污渍、无水迹。每周定期擦拭。</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其他公共设施：保持无灰尘、光亮、物见本色。每日定期擦拭。</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10.</w:t>
      </w:r>
      <w:r>
        <w:rPr>
          <w:rFonts w:hint="eastAsia" w:ascii="仿宋" w:hAnsi="仿宋" w:eastAsia="仿宋" w:cs="Times New Roman"/>
          <w:sz w:val="32"/>
          <w:szCs w:val="32"/>
        </w:rPr>
        <w:t>办公室：由会议服务人员负责入室保洁，桌椅、书柜、电视柜、衣柜不得有尘土；每周或听从领导安排更换床上用品，保持洁净整齐；墙围、踢脚线、通风口、花盆、窗台、窗框保持清洁；保持地面干净无尘土、无水迹。每个工作日在领导上班前，做好办公室卫生清洁工作；根据</w:t>
      </w:r>
      <w:r>
        <w:rPr>
          <w:rFonts w:hint="eastAsia" w:ascii="仿宋" w:hAnsi="仿宋" w:eastAsia="仿宋" w:cs="Times New Roman"/>
          <w:sz w:val="32"/>
          <w:szCs w:val="32"/>
          <w:lang w:val="en-US" w:eastAsia="zh-CN"/>
        </w:rPr>
        <w:t>采购人</w:t>
      </w:r>
      <w:r>
        <w:rPr>
          <w:rFonts w:hint="eastAsia" w:ascii="仿宋" w:hAnsi="仿宋" w:eastAsia="仿宋" w:cs="Times New Roman"/>
          <w:sz w:val="32"/>
          <w:szCs w:val="32"/>
        </w:rPr>
        <w:t>指定时间每天做好总值班室保洁工作。保洁人员必须严格按照保密要求操作。</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11.</w:t>
      </w:r>
      <w:r>
        <w:rPr>
          <w:rFonts w:hint="eastAsia" w:ascii="仿宋" w:hAnsi="仿宋" w:eastAsia="仿宋" w:cs="Times New Roman"/>
          <w:sz w:val="32"/>
          <w:szCs w:val="32"/>
        </w:rPr>
        <w:t>会议室、阅览室、贵宾接待室等：室内家具保持洁净整齐；墙围、踢脚线、通风口、花盆、窗台、窗框保持清洁；保持地面干净无尘土、水渍、</w:t>
      </w:r>
      <w:r>
        <w:rPr>
          <w:rFonts w:hint="eastAsia" w:ascii="仿宋" w:hAnsi="仿宋" w:eastAsia="仿宋" w:cs="Times New Roman"/>
          <w:sz w:val="32"/>
          <w:szCs w:val="32"/>
          <w:lang w:eastAsia="zh-CN"/>
        </w:rPr>
        <w:t>垃圾</w:t>
      </w:r>
      <w:r>
        <w:rPr>
          <w:rFonts w:hint="eastAsia" w:ascii="仿宋" w:hAnsi="仿宋" w:eastAsia="仿宋" w:cs="Times New Roman"/>
          <w:sz w:val="32"/>
          <w:szCs w:val="32"/>
        </w:rPr>
        <w:t>。每天全面清洁一次，会议室使用前和使用后对桌面、地面进行保洁。地毯每三个月进行一次清洗和除螨作业。木地板每月进行一次护理</w:t>
      </w:r>
      <w:r>
        <w:rPr>
          <w:rFonts w:hint="eastAsia" w:ascii="仿宋" w:hAnsi="仿宋" w:eastAsia="仿宋" w:cs="Times New Roman"/>
          <w:sz w:val="32"/>
          <w:szCs w:val="32"/>
          <w:lang w:eastAsia="zh-CN"/>
        </w:rPr>
        <w:t>。</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12.</w:t>
      </w:r>
      <w:r>
        <w:rPr>
          <w:rFonts w:hint="eastAsia" w:ascii="仿宋" w:hAnsi="仿宋" w:eastAsia="仿宋" w:cs="Times New Roman"/>
          <w:sz w:val="32"/>
          <w:szCs w:val="32"/>
        </w:rPr>
        <w:t>楼宇外面、玻璃：外墙、采光天棚及玻璃应保持洁净，设有专人负责检查、监督。外墙及窗玻璃每年清洗一次。外墙清洗操作人员具备高空作业资质。外墙清洗、保养后光亮、无遗漏清洗部位。外窗清洗后，清洁透明，清洁时室内不进水。</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13.</w:t>
      </w:r>
      <w:r>
        <w:rPr>
          <w:rFonts w:hint="eastAsia" w:ascii="仿宋" w:hAnsi="仿宋" w:eastAsia="仿宋" w:cs="Times New Roman"/>
          <w:sz w:val="32"/>
          <w:szCs w:val="32"/>
        </w:rPr>
        <w:t>开放办公区：地面光亮，目视无灰尘，无水迹、无污渍、无杂物。员工工位上个人物品保洁员不得随意挪动。垃圾桶外物品保洁员不得私自清理。空置工位每周擦拭一次。定期清洁、更换多朗空气净化器过滤网。</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14.</w:t>
      </w:r>
      <w:r>
        <w:rPr>
          <w:rFonts w:hint="eastAsia" w:ascii="仿宋" w:hAnsi="仿宋" w:eastAsia="仿宋" w:cs="Times New Roman"/>
          <w:sz w:val="32"/>
          <w:szCs w:val="32"/>
        </w:rPr>
        <w:t>楼顶平台：每周清扫一次。地面无杂物堆积、无积水。开放平台每天打扫一次，随时清理室外烟盅，雨雪天气地面防滑采取必要措施。</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15.</w:t>
      </w:r>
      <w:r>
        <w:rPr>
          <w:rFonts w:hint="eastAsia" w:ascii="仿宋" w:hAnsi="仿宋" w:eastAsia="仿宋" w:cs="Times New Roman"/>
          <w:sz w:val="32"/>
          <w:szCs w:val="32"/>
        </w:rPr>
        <w:t>所有保洁区域的配套设备设施保洁人员负责检查，发现故障及时报修。</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（三）配套设施保洁</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1.东小楼、南小楼、西南小楼、北小楼、紫光办公区：工作日每天定期清洁两次，并不断巡视。卫生间、办公区保洁标准同上。</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2.所有保洁区域的配套设备设施保洁人员负责检查，发现故障及时报修。</w:t>
      </w:r>
    </w:p>
    <w:p>
      <w:pPr>
        <w:pStyle w:val="3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公寓楼公共区域及房间、地下车库：房间内卫生间、墙面、地面保洁标准同公共区域卫生间、墙面、地板保洁标准；家具电器目视无尘土、物见本色；床上用品干净整洁。在要求的时间内进行保洁和配备房间用品，确保随时投入使用。</w:t>
      </w:r>
    </w:p>
    <w:p>
      <w:pPr>
        <w:pStyle w:val="30"/>
      </w:pPr>
    </w:p>
    <w:p>
      <w:pPr>
        <w:pageBreakBefore/>
      </w:pPr>
    </w:p>
    <w:p>
      <w:pPr>
        <w:pStyle w:val="34"/>
        <w:snapToGrid w:val="0"/>
        <w:spacing w:line="360" w:lineRule="auto"/>
        <w:ind w:firstLine="420"/>
        <w:jc w:val="center"/>
        <w:rPr>
          <w:rFonts w:hint="eastAsia"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三、人员配备要求</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07"/>
        <w:gridCol w:w="910"/>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r>
              <w:rPr>
                <w:rFonts w:hint="eastAsia" w:ascii="Times New Roman" w:hAnsi="Times New Roman"/>
                <w:bCs/>
                <w:szCs w:val="21"/>
              </w:rPr>
              <w:t>部门</w:t>
            </w:r>
          </w:p>
        </w:tc>
        <w:tc>
          <w:tcPr>
            <w:tcW w:w="2130" w:type="dxa"/>
            <w:vAlign w:val="center"/>
          </w:tcPr>
          <w:p>
            <w:r>
              <w:rPr>
                <w:rFonts w:hint="eastAsia" w:ascii="Times New Roman" w:hAnsi="Times New Roman"/>
                <w:bCs/>
                <w:szCs w:val="21"/>
              </w:rPr>
              <w:t>岗位</w:t>
            </w:r>
          </w:p>
        </w:tc>
        <w:tc>
          <w:tcPr>
            <w:tcW w:w="2131" w:type="dxa"/>
            <w:vAlign w:val="center"/>
          </w:tcPr>
          <w:p>
            <w:r>
              <w:rPr>
                <w:rFonts w:hint="eastAsia" w:ascii="Times New Roman" w:hAnsi="Times New Roman"/>
                <w:bCs/>
                <w:szCs w:val="21"/>
              </w:rPr>
              <w:t>人数</w:t>
            </w:r>
          </w:p>
        </w:tc>
        <w:tc>
          <w:tcPr>
            <w:tcW w:w="2131" w:type="dxa"/>
            <w:vAlign w:val="center"/>
          </w:tcPr>
          <w:p>
            <w:bookmarkStart w:id="28" w:name="_GoBack"/>
            <w:bookmarkEnd w:id="28"/>
            <w:bookmarkStart w:id="26" w:name="rypzqy_rypzqy_table_0"/>
            <w:bookmarkEnd w:id="26"/>
            <w:r>
              <w:rPr>
                <w:rFonts w:hint="eastAsia" w:ascii="Times New Roman" w:hAnsi="Times New Roman"/>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项目部</w:t>
            </w:r>
          </w:p>
        </w:tc>
        <w:tc>
          <w:p>
            <w:r>
              <w:rPr>
                <w:u w:color="auto"/>
              </w:rPr>
              <w:t>项目经理</w:t>
            </w:r>
          </w:p>
        </w:tc>
        <w:tc>
          <w:p>
            <w:r>
              <w:rPr>
                <w:u w:color="auto"/>
              </w:rPr>
              <w:t>1</w:t>
            </w:r>
          </w:p>
        </w:tc>
        <w:tc>
          <w:p>
            <w:r>
              <w:rPr>
                <w:rFonts w:hint="default" w:ascii="Calibri" w:hAnsi="Calibri" w:eastAsia="宋体" w:cs="Times New Roman"/>
                <w:color w:val="auto"/>
                <w:sz w:val="21"/>
                <w:szCs w:val="22"/>
                <w:u w:color="auto"/>
              </w:rPr>
              <w:t>年龄45周岁</w:t>
            </w:r>
            <w:r>
              <w:rPr>
                <w:rFonts w:hint="default" w:ascii="Calibri" w:hAnsi="Calibri" w:eastAsia="宋体" w:cs="Times New Roman"/>
                <w:color w:val="auto"/>
                <w:sz w:val="21"/>
                <w:szCs w:val="22"/>
                <w:u w:color="auto"/>
                <w:lang w:val="en-US" w:eastAsia="zh-CN"/>
              </w:rPr>
              <w:t>以下</w:t>
            </w:r>
            <w:r>
              <w:rPr>
                <w:rFonts w:hint="eastAsia" w:cs="Times New Roman"/>
                <w:color w:val="auto"/>
                <w:sz w:val="21"/>
                <w:szCs w:val="22"/>
                <w:u w:color="auto"/>
                <w:lang w:val="en-US" w:eastAsia="zh-CN"/>
              </w:rPr>
              <w:t>，</w:t>
            </w:r>
            <w:r>
              <w:rPr>
                <w:u w:color="auto"/>
              </w:rPr>
              <w:t>负责项目的日常管理、服务品质、团队建设和安全运行。</w:t>
            </w:r>
            <w:r>
              <w:rPr>
                <w:rFonts w:hint="default" w:ascii="Calibri" w:hAnsi="Calibri" w:eastAsia="宋体" w:cs="Times New Roman"/>
                <w:sz w:val="21"/>
                <w:szCs w:val="22"/>
                <w:u w:color="auto"/>
              </w:rPr>
              <w:t>负责解决、对接采购人提出的物业服务和其他突发等问题，项目经理未经采购人同意不得更换和调配。</w:t>
            </w:r>
            <w:r>
              <w:rPr>
                <w:u w:color="auto"/>
              </w:rPr>
              <w:t>评价打分的要求：</w:t>
            </w:r>
            <w:r>
              <w:rPr>
                <w:u w:color="auto"/>
              </w:rPr>
              <w:br w:type="textWrapping"/>
            </w:r>
            <w:r>
              <w:rPr>
                <w:u w:color="auto"/>
              </w:rPr>
              <w:t>1、本科（含）以上学历；2、中共党员；3、退伍军人； 4、具有10年及以上物业项目管理工作经验，服务内容应包括保洁、会议服务、综合运行维修等。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综合部</w:t>
            </w:r>
          </w:p>
        </w:tc>
        <w:tc>
          <w:p>
            <w:r>
              <w:rPr>
                <w:u w:color="auto"/>
              </w:rPr>
              <w:t>综合主管</w:t>
            </w:r>
          </w:p>
        </w:tc>
        <w:tc>
          <w:p>
            <w:r>
              <w:rPr>
                <w:u w:color="auto"/>
              </w:rPr>
              <w:t>1</w:t>
            </w:r>
          </w:p>
        </w:tc>
        <w:tc>
          <w:p>
            <w:r>
              <w:rPr>
                <w:rFonts w:hint="default" w:ascii="Calibri" w:hAnsi="Calibri" w:eastAsia="宋体" w:cs="Times New Roman"/>
                <w:color w:val="000000" w:themeColor="text1"/>
                <w:sz w:val="21"/>
                <w:szCs w:val="22"/>
                <w:u w:color="auto"/>
                <w:lang w:val="en-US" w:eastAsia="zh-CN" w:bidi="ar-SA"/>
                <w14:textFill>
                  <w14:solidFill>
                    <w14:schemeClr w14:val="tx1"/>
                  </w14:solidFill>
                </w14:textFill>
              </w:rPr>
              <w:t>年龄35周岁以下，</w:t>
            </w:r>
            <w:r>
              <w:rPr>
                <w:rFonts w:hint="default" w:ascii="Calibri" w:hAnsi="Calibri" w:eastAsia="宋体" w:cs="Times New Roman"/>
                <w:sz w:val="21"/>
                <w:szCs w:val="22"/>
                <w:u w:color="auto"/>
                <w:lang w:val="en-US" w:eastAsia="zh-CN" w:bidi="ar-SA"/>
              </w:rPr>
              <w:t>女，</w:t>
            </w:r>
            <w:r>
              <w:rPr>
                <w:u w:color="auto"/>
              </w:rPr>
              <w:t>统筹项目的行政、后勤、人事，内外对接落实工作。</w:t>
            </w:r>
            <w:r>
              <w:rPr>
                <w:u w:color="auto"/>
              </w:rPr>
              <w:br w:type="textWrapping"/>
            </w:r>
            <w:r>
              <w:rPr>
                <w:u w:color="auto"/>
              </w:rPr>
              <w:t>评价打分的要求：</w:t>
            </w:r>
            <w:r>
              <w:rPr>
                <w:u w:color="auto"/>
              </w:rPr>
              <w:br w:type="textWrapping"/>
            </w:r>
            <w:r>
              <w:rPr>
                <w:u w:color="auto"/>
              </w:rPr>
              <w:t>1、本科（含）以上学历；2、中共党员；3、退伍军人；4、具有8年（含）及以上同岗位工作经验。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工程维修部</w:t>
            </w:r>
          </w:p>
        </w:tc>
        <w:tc>
          <w:p>
            <w:r>
              <w:rPr>
                <w:u w:color="auto"/>
              </w:rPr>
              <w:t>工程维修主管</w:t>
            </w:r>
          </w:p>
        </w:tc>
        <w:tc>
          <w:p>
            <w:r>
              <w:rPr>
                <w:u w:color="auto"/>
              </w:rPr>
              <w:t>1</w:t>
            </w:r>
          </w:p>
        </w:tc>
        <w:tc>
          <w:p>
            <w:r>
              <w:rPr>
                <w:rFonts w:hint="default" w:ascii="Calibri" w:hAnsi="Calibri" w:eastAsia="宋体" w:cs="Times New Roman"/>
                <w:color w:val="000000" w:themeColor="text1"/>
                <w:sz w:val="21"/>
                <w:szCs w:val="22"/>
                <w:u w:color="auto"/>
                <w14:textFill>
                  <w14:solidFill>
                    <w14:schemeClr w14:val="tx1"/>
                  </w14:solidFill>
                </w14:textFill>
              </w:rPr>
              <w:t>年龄</w:t>
            </w:r>
            <w:r>
              <w:rPr>
                <w:rFonts w:hint="default" w:ascii="Calibri" w:hAnsi="Calibri" w:eastAsia="宋体" w:cs="Times New Roman"/>
                <w:color w:val="000000" w:themeColor="text1"/>
                <w:sz w:val="21"/>
                <w:szCs w:val="22"/>
                <w:u w:color="auto"/>
                <w:lang w:val="en-US" w:eastAsia="zh-CN"/>
                <w14:textFill>
                  <w14:solidFill>
                    <w14:schemeClr w14:val="tx1"/>
                  </w14:solidFill>
                </w14:textFill>
              </w:rPr>
              <w:t>50</w:t>
            </w:r>
            <w:r>
              <w:rPr>
                <w:rFonts w:hint="default" w:ascii="Calibri" w:hAnsi="Calibri" w:eastAsia="宋体" w:cs="Times New Roman"/>
                <w:color w:val="000000" w:themeColor="text1"/>
                <w:sz w:val="21"/>
                <w:szCs w:val="22"/>
                <w:u w:color="auto"/>
                <w14:textFill>
                  <w14:solidFill>
                    <w14:schemeClr w14:val="tx1"/>
                  </w14:solidFill>
                </w14:textFill>
              </w:rPr>
              <w:t>周岁</w:t>
            </w:r>
            <w:r>
              <w:rPr>
                <w:rFonts w:hint="default" w:ascii="Calibri" w:hAnsi="Calibri" w:eastAsia="宋体" w:cs="Times New Roman"/>
                <w:color w:val="000000" w:themeColor="text1"/>
                <w:sz w:val="21"/>
                <w:szCs w:val="22"/>
                <w:u w:color="auto"/>
                <w:lang w:val="en-US" w:eastAsia="zh-CN"/>
                <w14:textFill>
                  <w14:solidFill>
                    <w14:schemeClr w14:val="tx1"/>
                  </w14:solidFill>
                </w14:textFill>
              </w:rPr>
              <w:t>以下</w:t>
            </w:r>
            <w:r>
              <w:rPr>
                <w:rFonts w:hint="default" w:ascii="Calibri" w:hAnsi="Calibri" w:eastAsia="宋体" w:cs="Times New Roman"/>
                <w:color w:val="000000" w:themeColor="text1"/>
                <w:sz w:val="21"/>
                <w:szCs w:val="22"/>
                <w:u w:color="auto"/>
                <w14:textFill>
                  <w14:solidFill>
                    <w14:schemeClr w14:val="tx1"/>
                  </w14:solidFill>
                </w14:textFill>
              </w:rPr>
              <w:t>，</w:t>
            </w:r>
            <w:r>
              <w:rPr>
                <w:color w:val="000000" w:themeColor="text1"/>
                <w:u w:color="auto"/>
                <w14:textFill>
                  <w14:solidFill>
                    <w14:schemeClr w14:val="tx1"/>
                  </w14:solidFill>
                </w14:textFill>
              </w:rPr>
              <w:t>统</w:t>
            </w:r>
            <w:r>
              <w:rPr>
                <w:u w:color="auto"/>
              </w:rPr>
              <w:t>筹项目设备设施运维、工程巡检、保障设备正常运行，维修服务落地</w:t>
            </w:r>
            <w:r>
              <w:rPr>
                <w:rFonts w:hint="eastAsia"/>
                <w:u w:color="auto"/>
                <w:lang w:eastAsia="zh-CN"/>
              </w:rPr>
              <w:t>，</w:t>
            </w:r>
            <w:r>
              <w:rPr>
                <w:u w:color="auto"/>
              </w:rPr>
              <w:t>持有特种作业操作证书。评价打分的要求：</w:t>
            </w:r>
            <w:r>
              <w:rPr>
                <w:u w:color="auto"/>
              </w:rPr>
              <w:br w:type="textWrapping"/>
            </w:r>
            <w:r>
              <w:rPr>
                <w:u w:color="auto"/>
              </w:rPr>
              <w:t>1、本科（含）以上学历；2、中共党员；3、具有8年（含）及以上同岗位工作经验。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会服部</w:t>
            </w:r>
          </w:p>
        </w:tc>
        <w:tc>
          <w:p>
            <w:r>
              <w:rPr>
                <w:u w:color="auto"/>
              </w:rPr>
              <w:t>会务主管</w:t>
            </w:r>
          </w:p>
        </w:tc>
        <w:tc>
          <w:p>
            <w:r>
              <w:rPr>
                <w:u w:color="auto"/>
              </w:rPr>
              <w:t>1</w:t>
            </w:r>
          </w:p>
        </w:tc>
        <w:tc>
          <w:p>
            <w:r>
              <w:rPr>
                <w:rFonts w:hint="default" w:ascii="Calibri" w:hAnsi="Calibri" w:eastAsia="宋体" w:cs="Times New Roman"/>
                <w:color w:val="000000" w:themeColor="text1"/>
                <w:sz w:val="21"/>
                <w:szCs w:val="22"/>
                <w:u w:color="auto"/>
                <w:lang w:val="en-US" w:eastAsia="zh-CN" w:bidi="ar-SA"/>
                <w14:textFill>
                  <w14:solidFill>
                    <w14:schemeClr w14:val="tx1"/>
                  </w14:solidFill>
                </w14:textFill>
              </w:rPr>
              <w:t>年龄45周岁以下</w:t>
            </w:r>
            <w:r>
              <w:rPr>
                <w:rFonts w:hint="default" w:ascii="Calibri" w:hAnsi="Calibri" w:eastAsia="宋体" w:cs="Times New Roman"/>
                <w:color w:val="000000" w:themeColor="text1"/>
                <w:sz w:val="21"/>
                <w:szCs w:val="22"/>
                <w:u w:color="auto"/>
                <w:lang w:val="en-US" w:eastAsia="en-US" w:bidi="ar-SA"/>
                <w14:textFill>
                  <w14:solidFill>
                    <w14:schemeClr w14:val="tx1"/>
                  </w14:solidFill>
                </w14:textFill>
              </w:rPr>
              <w:t>，</w:t>
            </w:r>
            <w:r>
              <w:rPr>
                <w:color w:val="000000" w:themeColor="text1"/>
                <w:u w:color="auto"/>
                <w14:textFill>
                  <w14:solidFill>
                    <w14:schemeClr w14:val="tx1"/>
                  </w14:solidFill>
                </w14:textFill>
              </w:rPr>
              <w:t>统</w:t>
            </w:r>
            <w:r>
              <w:rPr>
                <w:u w:color="auto"/>
              </w:rPr>
              <w:t>筹会务接待、会场布置、活动服务、团队培训。</w:t>
            </w:r>
            <w:r>
              <w:rPr>
                <w:u w:color="auto"/>
              </w:rPr>
              <w:br w:type="textWrapping"/>
            </w:r>
            <w:r>
              <w:rPr>
                <w:u w:color="auto"/>
              </w:rPr>
              <w:t>评价打分的要求：</w:t>
            </w:r>
            <w:r>
              <w:rPr>
                <w:u w:color="auto"/>
              </w:rPr>
              <w:br w:type="textWrapping"/>
            </w:r>
            <w:r>
              <w:rPr>
                <w:u w:color="auto"/>
              </w:rPr>
              <w:t>1、本科（含）以上学历；2、中共党员；3、</w:t>
            </w:r>
            <w:r>
              <w:rPr>
                <w:rFonts w:hint="eastAsia"/>
                <w:u w:color="auto"/>
                <w:lang w:eastAsia="zh-CN"/>
              </w:rPr>
              <w:t>大学</w:t>
            </w:r>
            <w:r>
              <w:rPr>
                <w:highlight w:val="none"/>
                <w:u w:color="auto"/>
              </w:rPr>
              <w:t>英语四级及以上证书</w:t>
            </w:r>
            <w:r>
              <w:rPr>
                <w:u w:color="auto"/>
              </w:rPr>
              <w:t>；4、具有5年（含）及以上同岗位工作经验。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保洁主管</w:t>
            </w:r>
          </w:p>
        </w:tc>
        <w:tc>
          <w:p>
            <w:r>
              <w:rPr>
                <w:u w:color="auto"/>
              </w:rPr>
              <w:t>1</w:t>
            </w:r>
          </w:p>
        </w:tc>
        <w:tc>
          <w:p>
            <w:r>
              <w:rPr>
                <w:rFonts w:hint="default" w:ascii="Calibri" w:hAnsi="Calibri" w:eastAsia="宋体" w:cs="Times New Roman"/>
                <w:sz w:val="21"/>
                <w:szCs w:val="22"/>
                <w:u w:color="auto"/>
              </w:rPr>
              <w:t>年龄50</w:t>
            </w:r>
            <w:r>
              <w:rPr>
                <w:rFonts w:hint="eastAsia" w:cs="Times New Roman"/>
                <w:sz w:val="21"/>
                <w:szCs w:val="22"/>
                <w:u w:color="auto"/>
                <w:lang w:val="en-US" w:eastAsia="zh-CN"/>
              </w:rPr>
              <w:t>周</w:t>
            </w:r>
            <w:r>
              <w:rPr>
                <w:rFonts w:hint="default" w:ascii="Calibri" w:hAnsi="Calibri" w:eastAsia="宋体" w:cs="Times New Roman"/>
                <w:sz w:val="21"/>
                <w:szCs w:val="22"/>
                <w:u w:color="auto"/>
              </w:rPr>
              <w:t>岁</w:t>
            </w:r>
            <w:r>
              <w:rPr>
                <w:rFonts w:hint="eastAsia" w:cs="Times New Roman"/>
                <w:sz w:val="21"/>
                <w:szCs w:val="22"/>
                <w:u w:color="auto"/>
                <w:lang w:val="en-US" w:eastAsia="zh-CN"/>
              </w:rPr>
              <w:t>以下</w:t>
            </w:r>
            <w:r>
              <w:rPr>
                <w:rFonts w:hint="default" w:ascii="Calibri" w:hAnsi="Calibri" w:eastAsia="宋体" w:cs="Times New Roman"/>
                <w:sz w:val="21"/>
                <w:szCs w:val="22"/>
                <w:u w:color="auto"/>
              </w:rPr>
              <w:t>，</w:t>
            </w:r>
            <w:r>
              <w:rPr>
                <w:u w:color="auto"/>
              </w:rPr>
              <w:t>统筹保洁作业标准落地，人员排班培训，日常巡查督导。</w:t>
            </w:r>
            <w:r>
              <w:rPr>
                <w:u w:color="auto"/>
              </w:rPr>
              <w:br w:type="textWrapping"/>
            </w:r>
            <w:r>
              <w:rPr>
                <w:u w:color="auto"/>
              </w:rPr>
              <w:t>评价打分的要求：</w:t>
            </w:r>
            <w:r>
              <w:rPr>
                <w:u w:color="auto"/>
              </w:rPr>
              <w:br w:type="textWrapping"/>
            </w:r>
            <w:r>
              <w:rPr>
                <w:u w:color="auto"/>
              </w:rPr>
              <w:t>1、本科（含）以上学历；2、中共党员；3、具有5年（含）及以上同岗位工作经验。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工程维修部</w:t>
            </w:r>
          </w:p>
        </w:tc>
        <w:tc>
          <w:p>
            <w:r>
              <w:rPr>
                <w:u w:color="auto"/>
              </w:rPr>
              <w:t>综合维修</w:t>
            </w:r>
          </w:p>
        </w:tc>
        <w:tc>
          <w:p>
            <w:r>
              <w:rPr>
                <w:u w:color="auto"/>
              </w:rPr>
              <w:t>7</w:t>
            </w:r>
          </w:p>
        </w:tc>
        <w:tc>
          <w:p>
            <w:r>
              <w:rPr>
                <w:rFonts w:hint="eastAsia" w:cs="Times New Roman"/>
                <w:color w:val="auto"/>
                <w:sz w:val="21"/>
                <w:szCs w:val="22"/>
                <w:u w:color="auto"/>
                <w:lang w:val="en-US" w:eastAsia="zh-CN"/>
              </w:rPr>
              <w:t>年龄</w:t>
            </w:r>
            <w:r>
              <w:rPr>
                <w:rFonts w:hint="default" w:ascii="Calibri" w:hAnsi="Calibri" w:eastAsia="宋体" w:cs="Times New Roman"/>
                <w:color w:val="auto"/>
                <w:sz w:val="21"/>
                <w:szCs w:val="22"/>
                <w:u w:color="auto"/>
                <w:lang w:val="en-US" w:eastAsia="zh-CN"/>
              </w:rPr>
              <w:t>50</w:t>
            </w:r>
            <w:r>
              <w:rPr>
                <w:rFonts w:hint="default" w:ascii="Calibri" w:hAnsi="Calibri" w:eastAsia="宋体" w:cs="Times New Roman"/>
                <w:color w:val="auto"/>
                <w:sz w:val="21"/>
                <w:szCs w:val="22"/>
                <w:u w:color="auto"/>
              </w:rPr>
              <w:t>周岁</w:t>
            </w:r>
            <w:r>
              <w:rPr>
                <w:rFonts w:hint="default" w:ascii="Calibri" w:hAnsi="Calibri" w:eastAsia="宋体" w:cs="Times New Roman"/>
                <w:color w:val="auto"/>
                <w:sz w:val="21"/>
                <w:szCs w:val="22"/>
                <w:u w:color="auto"/>
                <w:lang w:val="en-US" w:eastAsia="zh-CN"/>
              </w:rPr>
              <w:t>以下</w:t>
            </w:r>
            <w:r>
              <w:rPr>
                <w:rFonts w:hint="default" w:ascii="Calibri" w:hAnsi="Calibri" w:eastAsia="宋体" w:cs="Times New Roman"/>
                <w:sz w:val="21"/>
                <w:szCs w:val="22"/>
                <w:u w:color="auto"/>
              </w:rPr>
              <w:t>，</w:t>
            </w:r>
            <w:r>
              <w:rPr>
                <w:u w:color="auto"/>
              </w:rPr>
              <w:t>人员专业配备合理，水暖、强电（高低压）、空调、弱电、土建等专业齐全。维修工要求具有相应的特种作业操作证等相关资质证书，并具有3年及以上工作经验。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工程维修部</w:t>
            </w:r>
          </w:p>
        </w:tc>
        <w:tc>
          <w:p>
            <w:r>
              <w:rPr>
                <w:u w:color="auto"/>
              </w:rPr>
              <w:t>机电运行</w:t>
            </w:r>
          </w:p>
        </w:tc>
        <w:tc>
          <w:p>
            <w:r>
              <w:rPr>
                <w:u w:color="auto"/>
              </w:rPr>
              <w:t>4</w:t>
            </w:r>
          </w:p>
        </w:tc>
        <w:tc>
          <w:p>
            <w:pPr>
              <w:rPr>
                <w:u w:color="auto"/>
              </w:rPr>
            </w:pPr>
            <w:r>
              <w:rPr>
                <w:rFonts w:hint="default" w:ascii="Calibri" w:hAnsi="Calibri" w:eastAsia="宋体" w:cs="Times New Roman"/>
                <w:color w:val="000000" w:themeColor="text1"/>
                <w:sz w:val="21"/>
                <w:szCs w:val="22"/>
                <w:u w:color="auto"/>
                <w14:textFill>
                  <w14:solidFill>
                    <w14:schemeClr w14:val="tx1"/>
                  </w14:solidFill>
                </w14:textFill>
              </w:rPr>
              <w:t>年龄</w:t>
            </w:r>
            <w:r>
              <w:rPr>
                <w:rFonts w:hint="default" w:ascii="Calibri" w:hAnsi="Calibri" w:eastAsia="宋体" w:cs="Times New Roman"/>
                <w:color w:val="000000" w:themeColor="text1"/>
                <w:sz w:val="21"/>
                <w:szCs w:val="22"/>
                <w:u w:color="auto"/>
                <w:lang w:val="en-US" w:eastAsia="zh-CN"/>
                <w14:textFill>
                  <w14:solidFill>
                    <w14:schemeClr w14:val="tx1"/>
                  </w14:solidFill>
                </w14:textFill>
              </w:rPr>
              <w:t>50</w:t>
            </w:r>
            <w:r>
              <w:rPr>
                <w:rFonts w:hint="default" w:ascii="Calibri" w:hAnsi="Calibri" w:eastAsia="宋体" w:cs="Times New Roman"/>
                <w:color w:val="000000" w:themeColor="text1"/>
                <w:sz w:val="21"/>
                <w:szCs w:val="22"/>
                <w:u w:color="auto"/>
                <w14:textFill>
                  <w14:solidFill>
                    <w14:schemeClr w14:val="tx1"/>
                  </w14:solidFill>
                </w14:textFill>
              </w:rPr>
              <w:t>周岁</w:t>
            </w:r>
            <w:r>
              <w:rPr>
                <w:rFonts w:hint="default" w:ascii="Calibri" w:hAnsi="Calibri" w:eastAsia="宋体" w:cs="Times New Roman"/>
                <w:color w:val="000000" w:themeColor="text1"/>
                <w:sz w:val="21"/>
                <w:szCs w:val="22"/>
                <w:u w:color="auto"/>
                <w:lang w:val="en-US" w:eastAsia="zh-CN"/>
                <w14:textFill>
                  <w14:solidFill>
                    <w14:schemeClr w14:val="tx1"/>
                  </w14:solidFill>
                </w14:textFill>
              </w:rPr>
              <w:t>以下</w:t>
            </w:r>
            <w:r>
              <w:rPr>
                <w:rFonts w:hint="default" w:ascii="Calibri" w:hAnsi="Calibri" w:eastAsia="宋体" w:cs="Times New Roman"/>
                <w:color w:val="000000" w:themeColor="text1"/>
                <w:sz w:val="21"/>
                <w:szCs w:val="22"/>
                <w:u w:color="auto"/>
                <w14:textFill>
                  <w14:solidFill>
                    <w14:schemeClr w14:val="tx1"/>
                  </w14:solidFill>
                </w14:textFill>
              </w:rPr>
              <w:t>，</w:t>
            </w:r>
            <w:r>
              <w:rPr>
                <w:color w:val="000000" w:themeColor="text1"/>
                <w:u w:color="auto"/>
                <w14:textFill>
                  <w14:solidFill>
                    <w14:schemeClr w14:val="tx1"/>
                  </w14:solidFill>
                </w14:textFill>
              </w:rPr>
              <w:t>具</w:t>
            </w:r>
            <w:r>
              <w:rPr>
                <w:u w:color="auto"/>
              </w:rPr>
              <w:t>有相应的特种作业操作证等相关资质证书，并具有3年及以上工作经验。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会服部</w:t>
            </w:r>
          </w:p>
        </w:tc>
        <w:tc>
          <w:p>
            <w:r>
              <w:rPr>
                <w:u w:color="auto"/>
              </w:rPr>
              <w:t>会服工作人员</w:t>
            </w:r>
          </w:p>
        </w:tc>
        <w:tc>
          <w:p>
            <w:r>
              <w:rPr>
                <w:u w:color="auto"/>
              </w:rPr>
              <w:t>7</w:t>
            </w:r>
          </w:p>
        </w:tc>
        <w:tc>
          <w:p>
            <w:pPr>
              <w:rPr>
                <w:u w:color="auto"/>
              </w:rPr>
            </w:pPr>
            <w:r>
              <w:rPr>
                <w:rFonts w:hint="default" w:ascii="Calibri" w:hAnsi="Calibri" w:eastAsia="宋体" w:cs="Times New Roman"/>
                <w:sz w:val="21"/>
                <w:szCs w:val="22"/>
                <w:u w:color="auto"/>
              </w:rPr>
              <w:t>年龄</w:t>
            </w:r>
            <w:r>
              <w:rPr>
                <w:rFonts w:hint="default" w:cs="Times New Roman"/>
                <w:sz w:val="21"/>
                <w:szCs w:val="22"/>
                <w:u w:color="auto"/>
                <w:lang w:val="en-US" w:eastAsia="zh-CN"/>
              </w:rPr>
              <w:t>3</w:t>
            </w:r>
            <w:r>
              <w:rPr>
                <w:rFonts w:hint="default" w:ascii="Calibri" w:hAnsi="Calibri" w:eastAsia="宋体" w:cs="Times New Roman"/>
                <w:sz w:val="21"/>
                <w:szCs w:val="22"/>
                <w:u w:color="auto"/>
                <w:lang w:val="en-US" w:eastAsia="zh-CN"/>
              </w:rPr>
              <w:t>0</w:t>
            </w:r>
            <w:r>
              <w:rPr>
                <w:rFonts w:hint="default" w:ascii="Calibri" w:hAnsi="Calibri" w:eastAsia="宋体" w:cs="Times New Roman"/>
                <w:sz w:val="21"/>
                <w:szCs w:val="22"/>
                <w:u w:color="auto"/>
              </w:rPr>
              <w:t>周岁</w:t>
            </w:r>
            <w:r>
              <w:rPr>
                <w:rFonts w:hint="default" w:ascii="Calibri" w:hAnsi="Calibri" w:eastAsia="宋体" w:cs="Times New Roman"/>
                <w:sz w:val="21"/>
                <w:szCs w:val="22"/>
                <w:u w:color="auto"/>
                <w:lang w:val="en-US" w:eastAsia="zh-CN"/>
              </w:rPr>
              <w:t>以下，</w:t>
            </w:r>
            <w:r>
              <w:rPr>
                <w:u w:color="auto"/>
              </w:rPr>
              <w:t>大专及以上学历，</w:t>
            </w:r>
            <w:r>
              <w:rPr>
                <w:rFonts w:hint="default" w:ascii="Calibri" w:hAnsi="Calibri" w:eastAsia="宋体" w:cs="Times New Roman"/>
                <w:sz w:val="21"/>
                <w:szCs w:val="22"/>
                <w:u w:color="auto"/>
                <w:lang w:val="en-US" w:eastAsia="zh-CN"/>
              </w:rPr>
              <w:t>普通话二</w:t>
            </w:r>
            <w:r>
              <w:rPr>
                <w:rFonts w:hint="eastAsia" w:cs="Times New Roman"/>
                <w:sz w:val="21"/>
                <w:szCs w:val="22"/>
                <w:u w:color="auto"/>
                <w:lang w:val="en-US" w:eastAsia="zh-CN"/>
              </w:rPr>
              <w:t>级</w:t>
            </w:r>
            <w:r>
              <w:rPr>
                <w:rFonts w:hint="default" w:ascii="Calibri" w:hAnsi="Calibri" w:eastAsia="宋体" w:cs="Times New Roman"/>
                <w:sz w:val="21"/>
                <w:szCs w:val="22"/>
                <w:u w:color="auto"/>
                <w:lang w:val="en-US" w:eastAsia="zh-CN"/>
              </w:rPr>
              <w:t>甲等及以上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会服部</w:t>
            </w:r>
          </w:p>
        </w:tc>
        <w:tc>
          <w:p>
            <w:r>
              <w:rPr>
                <w:u w:color="auto"/>
              </w:rPr>
              <w:t>音响人员</w:t>
            </w:r>
          </w:p>
        </w:tc>
        <w:tc>
          <w:p>
            <w:r>
              <w:rPr>
                <w:u w:color="auto"/>
              </w:rPr>
              <w:t>1</w:t>
            </w:r>
          </w:p>
        </w:tc>
        <w:tc>
          <w:p>
            <w:r>
              <w:rPr>
                <w:u w:color="auto"/>
              </w:rPr>
              <w:t>大专及以上学历，具有3年及以上工作经验。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综合部</w:t>
            </w:r>
          </w:p>
        </w:tc>
        <w:tc>
          <w:p>
            <w:r>
              <w:rPr>
                <w:u w:color="auto"/>
              </w:rPr>
              <w:t>话务员</w:t>
            </w:r>
          </w:p>
        </w:tc>
        <w:tc>
          <w:p>
            <w:r>
              <w:rPr>
                <w:u w:color="auto"/>
              </w:rPr>
              <w:t>3</w:t>
            </w:r>
          </w:p>
        </w:tc>
        <w:tc>
          <w:p>
            <w:r>
              <w:rPr>
                <w:u w:color="auto"/>
              </w:rPr>
              <w:t>女性,身体健康,大专及以上学历,普通话标准、口齿清晰、声音甜美、具有较强的语言表达和沟通能力，具备良好的心理素质及团队协作精神、熟练使用计算机。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综合部</w:t>
            </w:r>
          </w:p>
        </w:tc>
        <w:tc>
          <w:p>
            <w:r>
              <w:rPr>
                <w:u w:color="auto"/>
              </w:rPr>
              <w:t>收发文印部</w:t>
            </w:r>
          </w:p>
        </w:tc>
        <w:tc>
          <w:p>
            <w:r>
              <w:rPr>
                <w:u w:color="auto"/>
              </w:rPr>
              <w:t>1</w:t>
            </w:r>
          </w:p>
        </w:tc>
        <w:tc>
          <w:p>
            <w:r>
              <w:rPr>
                <w:u w:color="auto"/>
              </w:rPr>
              <w:t>身体健康，大专及以上学历，熟练操作电脑和复印设备。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综合部</w:t>
            </w:r>
          </w:p>
        </w:tc>
        <w:tc>
          <w:p>
            <w:r>
              <w:rPr>
                <w:u w:color="auto"/>
              </w:rPr>
              <w:t>办公区门卫</w:t>
            </w:r>
          </w:p>
        </w:tc>
        <w:tc>
          <w:p>
            <w:r>
              <w:rPr>
                <w:u w:color="auto"/>
              </w:rPr>
              <w:t>1</w:t>
            </w:r>
          </w:p>
        </w:tc>
        <w:tc>
          <w:p>
            <w:r>
              <w:rPr>
                <w:u w:color="auto"/>
              </w:rPr>
              <w:t>女性，身体健康，大专及以上学历，有较强的语言表达和沟通能力。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保洁人员</w:t>
            </w:r>
          </w:p>
        </w:tc>
        <w:tc>
          <w:p>
            <w:r>
              <w:rPr>
                <w:u w:color="auto"/>
              </w:rPr>
              <w:t>14</w:t>
            </w:r>
          </w:p>
        </w:tc>
        <w:tc>
          <w:p>
            <w:pPr>
              <w:rPr>
                <w:rFonts w:hint="eastAsia" w:eastAsia="仿宋"/>
                <w:lang w:eastAsia="zh-CN"/>
              </w:rPr>
            </w:pPr>
            <w:r>
              <w:rPr>
                <w:rFonts w:hint="default" w:ascii="Calibri" w:hAnsi="Calibri" w:eastAsia="宋体" w:cs="Times New Roman"/>
                <w:sz w:val="21"/>
                <w:szCs w:val="22"/>
                <w:u w:color="auto"/>
              </w:rPr>
              <w:t>年龄</w:t>
            </w:r>
            <w:r>
              <w:rPr>
                <w:rFonts w:hint="default" w:ascii="Calibri" w:hAnsi="Calibri" w:eastAsia="宋体" w:cs="Times New Roman"/>
                <w:sz w:val="21"/>
                <w:szCs w:val="22"/>
                <w:u w:color="auto"/>
                <w:lang w:val="en-US" w:eastAsia="zh-CN"/>
              </w:rPr>
              <w:t>50</w:t>
            </w:r>
            <w:r>
              <w:rPr>
                <w:rFonts w:hint="default" w:ascii="Calibri" w:hAnsi="Calibri" w:eastAsia="宋体" w:cs="Times New Roman"/>
                <w:sz w:val="21"/>
                <w:szCs w:val="22"/>
                <w:u w:color="auto"/>
              </w:rPr>
              <w:t>周岁</w:t>
            </w:r>
            <w:r>
              <w:rPr>
                <w:rFonts w:hint="default" w:ascii="Calibri" w:hAnsi="Calibri" w:eastAsia="宋体" w:cs="Times New Roman"/>
                <w:sz w:val="21"/>
                <w:szCs w:val="22"/>
                <w:u w:color="auto"/>
                <w:lang w:val="en-US" w:eastAsia="zh-CN"/>
              </w:rPr>
              <w:t>以下</w:t>
            </w:r>
            <w:r>
              <w:rPr>
                <w:rFonts w:hint="default" w:ascii="Calibri" w:hAnsi="Calibri" w:eastAsia="宋体" w:cs="Times New Roman"/>
                <w:sz w:val="21"/>
                <w:szCs w:val="22"/>
                <w:u w:color="auto"/>
              </w:rPr>
              <w:t>，</w:t>
            </w:r>
            <w:r>
              <w:rPr>
                <w:rFonts w:hint="eastAsia"/>
                <w:u w:color="auto"/>
                <w:lang w:val="en-US" w:eastAsia="zh-CN"/>
              </w:rPr>
              <w:t>初</w:t>
            </w:r>
            <w:r>
              <w:rPr>
                <w:u w:color="auto"/>
              </w:rPr>
              <w:t>中及以上学历，，具有3年及以上工作经验。</w:t>
            </w:r>
            <w:r>
              <w:rPr>
                <w:rFonts w:hint="default" w:ascii="Calibri" w:hAnsi="Calibri" w:eastAsia="宋体" w:cs="Times New Roman"/>
                <w:sz w:val="21"/>
                <w:szCs w:val="22"/>
                <w:u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综合部</w:t>
            </w:r>
          </w:p>
        </w:tc>
        <w:tc>
          <w:p>
            <w:r>
              <w:rPr>
                <w:u w:color="auto"/>
              </w:rPr>
              <w:t>公寓值班人员</w:t>
            </w:r>
          </w:p>
        </w:tc>
        <w:tc>
          <w:p>
            <w:r>
              <w:rPr>
                <w:u w:color="auto"/>
              </w:rPr>
              <w:t>4</w:t>
            </w:r>
          </w:p>
        </w:tc>
        <w:tc>
          <w:p>
            <w:r>
              <w:rPr>
                <w:u w:color="auto"/>
              </w:rPr>
              <w:t>女性、身体健康，大专及以上学历。具有一定英语口语对话能力，身体健康，注重礼仪形象培养，文明执勤，礼貌待人，熟悉职责与权限范围，切实遵守各项规章制度，预防和制止各类治安案件。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综合部</w:t>
            </w:r>
          </w:p>
        </w:tc>
        <w:tc>
          <w:p>
            <w:r>
              <w:rPr>
                <w:u w:color="auto"/>
              </w:rPr>
              <w:t>宿舍区门卫</w:t>
            </w:r>
          </w:p>
        </w:tc>
        <w:tc>
          <w:p>
            <w:r>
              <w:rPr>
                <w:u w:color="auto"/>
              </w:rPr>
              <w:t>4</w:t>
            </w:r>
          </w:p>
        </w:tc>
        <w:tc>
          <w:p>
            <w:r>
              <w:rPr>
                <w:u w:color="auto"/>
              </w:rPr>
              <w:t>男性，身体健康，文明执勤，礼貌待人，熟悉职责与权限范围，遵守各项规章制度，预防和制止各类治安案件。</w:t>
            </w:r>
          </w:p>
        </w:tc>
      </w:tr>
    </w:tbl>
    <w:p>
      <w:pPr>
        <w:pStyle w:val="34"/>
        <w:ind w:firstLine="0" w:firstLineChars="0"/>
        <w:rPr>
          <w:rFonts w:hint="default" w:eastAsiaTheme="minorEastAsia"/>
          <w:lang w:val="en-US" w:eastAsia="zh-CN"/>
        </w:rPr>
      </w:pPr>
      <w:r>
        <w:rPr>
          <w:rFonts w:hint="eastAsia"/>
        </w:rPr>
        <w:t>总计：</w:t>
      </w:r>
      <w:bookmarkStart w:id="27" w:name="rypzqy_xyai_xqwj_rypzyq_RYZS_0"/>
      <w:r>
        <w:t>51</w:t>
      </w:r>
      <w:bookmarkEnd w:id="27"/>
    </w:p>
    <w:p>
      <w:pPr>
        <w:pageBreakBefore/>
      </w:pPr>
    </w:p>
    <w:p>
      <w:pPr>
        <w:pStyle w:val="41"/>
        <w:keepNext w:val="0"/>
        <w:keepLines w:val="0"/>
        <w:pageBreakBefore w:val="0"/>
        <w:widowControl w:val="0"/>
        <w:numPr>
          <w:ilvl w:val="0"/>
          <w:numId w:val="0"/>
        </w:numPr>
        <w:kinsoku/>
        <w:wordWrap/>
        <w:overflowPunct/>
        <w:topLinePunct w:val="0"/>
        <w:autoSpaceDE/>
        <w:autoSpaceDN/>
        <w:bidi w:val="0"/>
        <w:adjustRightInd/>
        <w:snapToGrid/>
        <w:spacing w:before="260" w:after="260" w:line="360" w:lineRule="auto"/>
        <w:ind w:firstLine="720" w:firstLineChars="200"/>
        <w:jc w:val="center"/>
        <w:textAlignment w:val="auto"/>
        <w:rPr>
          <w:rFonts w:hint="eastAsia" w:ascii="方正小标宋_GBK" w:hAnsi="方正小标宋_GBK" w:eastAsia="方正小标宋_GBK" w:cs="方正小标宋_GBK"/>
          <w:b w:val="0"/>
          <w:bCs w:val="0"/>
          <w:kern w:val="0"/>
          <w:sz w:val="36"/>
          <w:szCs w:val="36"/>
          <w:lang w:eastAsia="zh-CN"/>
        </w:rPr>
      </w:pPr>
      <w:r>
        <w:rPr>
          <w:rFonts w:hint="eastAsia" w:ascii="方正小标宋_GBK" w:hAnsi="方正小标宋_GBK" w:eastAsia="方正小标宋_GBK" w:cs="方正小标宋_GBK"/>
          <w:b w:val="0"/>
          <w:bCs w:val="0"/>
          <w:kern w:val="0"/>
          <w:sz w:val="36"/>
          <w:szCs w:val="36"/>
          <w:lang w:val="en-US" w:eastAsia="zh-CN"/>
        </w:rPr>
        <w:t>四</w:t>
      </w:r>
      <w:r>
        <w:rPr>
          <w:rFonts w:hint="eastAsia" w:ascii="方正小标宋_GBK" w:hAnsi="方正小标宋_GBK" w:eastAsia="方正小标宋_GBK" w:cs="方正小标宋_GBK"/>
          <w:b w:val="0"/>
          <w:bCs w:val="0"/>
          <w:kern w:val="0"/>
          <w:sz w:val="36"/>
          <w:szCs w:val="36"/>
          <w:lang w:eastAsia="zh-CN"/>
        </w:rPr>
        <w:t>、</w:t>
      </w:r>
      <w:r>
        <w:rPr>
          <w:rFonts w:hint="eastAsia" w:ascii="方正小标宋_GBK" w:hAnsi="方正小标宋_GBK" w:eastAsia="方正小标宋_GBK" w:cs="方正小标宋_GBK"/>
          <w:b w:val="0"/>
          <w:bCs w:val="0"/>
          <w:kern w:val="0"/>
          <w:sz w:val="36"/>
          <w:szCs w:val="36"/>
          <w:lang w:val="en-US" w:eastAsia="zh-CN"/>
        </w:rPr>
        <w:t>监督考核</w:t>
      </w:r>
      <w:r>
        <w:rPr>
          <w:rFonts w:hint="eastAsia" w:ascii="方正小标宋_GBK" w:hAnsi="方正小标宋_GBK" w:eastAsia="方正小标宋_GBK" w:cs="方正小标宋_GBK"/>
          <w:b w:val="0"/>
          <w:bCs w:val="0"/>
          <w:kern w:val="0"/>
          <w:sz w:val="36"/>
          <w:szCs w:val="36"/>
          <w:lang w:eastAsia="zh-CN"/>
        </w:rPr>
        <w:t>要求</w:t>
      </w:r>
    </w:p>
    <w:p>
      <w:pPr>
        <w:pStyle w:val="38"/>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1</w:t>
      </w:r>
      <w:r>
        <w:rPr>
          <w:rFonts w:hint="eastAsia" w:ascii="仿宋" w:hAnsi="仿宋" w:eastAsia="仿宋"/>
          <w:b w:val="0"/>
          <w:bCs/>
          <w:color w:val="auto"/>
          <w:sz w:val="32"/>
          <w:szCs w:val="32"/>
        </w:rPr>
        <w:t>.供应商违反服务合同约定，未能达到约定的服务、管理目标，采购人有权要求供应商限期整改，逾期10天内，未整改的或整改后仍未达到标准的，采购人有权终止合同；造成采购人经济损失的，供应商应给予采购人经济赔偿；造成物业使用人财产、人身损失的应承担相应的赔偿责任。</w:t>
      </w:r>
    </w:p>
    <w:p>
      <w:pPr>
        <w:pStyle w:val="38"/>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2</w:t>
      </w:r>
      <w:r>
        <w:rPr>
          <w:rFonts w:hint="eastAsia" w:ascii="仿宋" w:hAnsi="仿宋" w:eastAsia="仿宋"/>
          <w:b w:val="0"/>
          <w:bCs/>
          <w:color w:val="auto"/>
          <w:sz w:val="32"/>
          <w:szCs w:val="32"/>
        </w:rPr>
        <w:t>.供应商应按合同约定的服务内容、标准及时完成服务保障工作，未按时限完成服务项目,采购人可扣除项目款项；服务质量不达标造成有效投诉，供应商应就该投诉向采购人支付合同总金额千分之一的违约金。</w:t>
      </w:r>
    </w:p>
    <w:p>
      <w:pPr>
        <w:pStyle w:val="38"/>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3</w:t>
      </w:r>
      <w:r>
        <w:rPr>
          <w:rFonts w:hint="eastAsia" w:ascii="仿宋" w:hAnsi="仿宋" w:eastAsia="仿宋"/>
          <w:b w:val="0"/>
          <w:bCs/>
          <w:color w:val="auto"/>
          <w:sz w:val="32"/>
          <w:szCs w:val="32"/>
        </w:rPr>
        <w:t>.供应商在处置合同责任范围内的重大突发事件或在重大服务保障活动中,未按采购人要求完成任务或因过失造成经济损失以及造成恶劣影响的；供应商例行检查、维修，未按规定提前通知采购人,造成服务区域的水、电、气、暖、通讯、空调、电梯等不能正常供应和运行的，应视损失情况承担相应经济责任和法律责任。</w:t>
      </w:r>
    </w:p>
    <w:p>
      <w:pPr>
        <w:pStyle w:val="38"/>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4</w:t>
      </w:r>
      <w:r>
        <w:rPr>
          <w:rFonts w:hint="eastAsia" w:ascii="仿宋" w:hAnsi="仿宋" w:eastAsia="仿宋"/>
          <w:b w:val="0"/>
          <w:bCs/>
          <w:color w:val="auto"/>
          <w:sz w:val="32"/>
          <w:szCs w:val="32"/>
        </w:rPr>
        <w:t>.因供应商责任而导致任何人身身体伤亡事件,或导致任何动产或不动产损失时由供应商负责。</w:t>
      </w:r>
    </w:p>
    <w:p>
      <w:pPr>
        <w:pStyle w:val="38"/>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lang w:eastAsia="zh-CN"/>
        </w:rPr>
      </w:pPr>
      <w:r>
        <w:rPr>
          <w:rFonts w:hint="eastAsia" w:ascii="仿宋" w:hAnsi="仿宋" w:eastAsia="仿宋"/>
          <w:b w:val="0"/>
          <w:bCs/>
          <w:color w:val="auto"/>
          <w:sz w:val="32"/>
          <w:szCs w:val="32"/>
          <w:lang w:val="en-US" w:eastAsia="zh-CN"/>
        </w:rPr>
        <w:t>5</w:t>
      </w:r>
      <w:r>
        <w:rPr>
          <w:rFonts w:hint="eastAsia" w:ascii="仿宋" w:hAnsi="仿宋" w:eastAsia="仿宋"/>
          <w:b w:val="0"/>
          <w:bCs/>
          <w:color w:val="auto"/>
          <w:sz w:val="32"/>
          <w:szCs w:val="32"/>
        </w:rPr>
        <w:t>.供应商应按采购人要求每月详实填报“供应商在岗人员名单”，并注明倒班人员情况，随时接受采购人对在岗人员数量的核查，确保物业人员在位率不低于</w:t>
      </w:r>
      <w:r>
        <w:rPr>
          <w:rFonts w:hint="eastAsia" w:ascii="仿宋" w:hAnsi="仿宋" w:eastAsia="仿宋"/>
          <w:b w:val="0"/>
          <w:bCs/>
          <w:color w:val="auto"/>
          <w:sz w:val="32"/>
          <w:szCs w:val="32"/>
          <w:lang w:val="en-US" w:eastAsia="zh-CN"/>
        </w:rPr>
        <w:t>95</w:t>
      </w:r>
      <w:r>
        <w:rPr>
          <w:rFonts w:hint="eastAsia" w:ascii="仿宋" w:hAnsi="仿宋" w:eastAsia="仿宋"/>
          <w:b w:val="0"/>
          <w:bCs/>
          <w:color w:val="auto"/>
          <w:sz w:val="32"/>
          <w:szCs w:val="32"/>
        </w:rPr>
        <w:t>%，如发现供应商人员在位率低于</w:t>
      </w:r>
      <w:r>
        <w:rPr>
          <w:rFonts w:hint="eastAsia" w:ascii="仿宋" w:hAnsi="仿宋" w:eastAsia="仿宋"/>
          <w:b w:val="0"/>
          <w:bCs/>
          <w:color w:val="auto"/>
          <w:sz w:val="32"/>
          <w:szCs w:val="32"/>
          <w:lang w:val="en-US" w:eastAsia="zh-CN"/>
        </w:rPr>
        <w:t>95</w:t>
      </w:r>
      <w:r>
        <w:rPr>
          <w:rFonts w:hint="eastAsia" w:ascii="仿宋" w:hAnsi="仿宋" w:eastAsia="仿宋"/>
          <w:b w:val="0"/>
          <w:bCs/>
          <w:color w:val="auto"/>
          <w:sz w:val="32"/>
          <w:szCs w:val="32"/>
        </w:rPr>
        <w:t>%,将按缺岗人数扣除人员</w:t>
      </w:r>
      <w:r>
        <w:rPr>
          <w:rFonts w:hint="eastAsia" w:ascii="仿宋" w:hAnsi="仿宋" w:eastAsia="仿宋"/>
          <w:b w:val="0"/>
          <w:bCs/>
          <w:color w:val="auto"/>
          <w:sz w:val="32"/>
          <w:szCs w:val="32"/>
          <w:lang w:eastAsia="zh-CN"/>
        </w:rPr>
        <w:t>当月</w:t>
      </w:r>
      <w:r>
        <w:rPr>
          <w:rFonts w:hint="eastAsia" w:ascii="仿宋" w:hAnsi="仿宋" w:eastAsia="仿宋"/>
          <w:b w:val="0"/>
          <w:bCs/>
          <w:color w:val="auto"/>
          <w:sz w:val="32"/>
          <w:szCs w:val="32"/>
        </w:rPr>
        <w:t>工资</w:t>
      </w:r>
      <w:r>
        <w:rPr>
          <w:rFonts w:hint="eastAsia" w:ascii="仿宋" w:hAnsi="仿宋" w:eastAsia="仿宋"/>
          <w:b w:val="0"/>
          <w:bCs/>
          <w:color w:val="auto"/>
          <w:sz w:val="32"/>
          <w:szCs w:val="32"/>
          <w:lang w:eastAsia="zh-CN"/>
        </w:rPr>
        <w:t>，一个季度内第二次发现除</w:t>
      </w:r>
      <w:r>
        <w:rPr>
          <w:rFonts w:hint="eastAsia" w:ascii="仿宋" w:hAnsi="仿宋" w:eastAsia="仿宋"/>
          <w:b w:val="0"/>
          <w:bCs/>
          <w:color w:val="auto"/>
          <w:sz w:val="32"/>
          <w:szCs w:val="32"/>
        </w:rPr>
        <w:t>按缺岗人数扣除人员</w:t>
      </w:r>
      <w:r>
        <w:rPr>
          <w:rFonts w:hint="eastAsia" w:ascii="仿宋" w:hAnsi="仿宋" w:eastAsia="仿宋"/>
          <w:b w:val="0"/>
          <w:bCs/>
          <w:color w:val="auto"/>
          <w:sz w:val="32"/>
          <w:szCs w:val="32"/>
          <w:lang w:eastAsia="zh-CN"/>
        </w:rPr>
        <w:t>当月</w:t>
      </w:r>
      <w:r>
        <w:rPr>
          <w:rFonts w:hint="eastAsia" w:ascii="仿宋" w:hAnsi="仿宋" w:eastAsia="仿宋"/>
          <w:b w:val="0"/>
          <w:bCs/>
          <w:color w:val="auto"/>
          <w:sz w:val="32"/>
          <w:szCs w:val="32"/>
        </w:rPr>
        <w:t>工资</w:t>
      </w:r>
      <w:r>
        <w:rPr>
          <w:rFonts w:hint="eastAsia" w:ascii="仿宋" w:hAnsi="仿宋" w:eastAsia="仿宋"/>
          <w:b w:val="0"/>
          <w:bCs/>
          <w:color w:val="auto"/>
          <w:sz w:val="32"/>
          <w:szCs w:val="32"/>
          <w:lang w:eastAsia="zh-CN"/>
        </w:rPr>
        <w:t>外，加罚</w:t>
      </w:r>
      <w:r>
        <w:rPr>
          <w:rFonts w:hint="eastAsia" w:ascii="仿宋" w:hAnsi="仿宋" w:eastAsia="仿宋"/>
          <w:b w:val="0"/>
          <w:bCs/>
          <w:color w:val="auto"/>
          <w:sz w:val="32"/>
          <w:szCs w:val="32"/>
          <w:lang w:val="en-US" w:eastAsia="zh-CN"/>
        </w:rPr>
        <w:t>500元，第三次发现扣除当季奖励金</w:t>
      </w:r>
      <w:r>
        <w:rPr>
          <w:rFonts w:hint="eastAsia" w:ascii="仿宋" w:hAnsi="仿宋" w:eastAsia="仿宋"/>
          <w:b w:val="0"/>
          <w:bCs/>
          <w:color w:val="auto"/>
          <w:sz w:val="32"/>
          <w:szCs w:val="32"/>
          <w:lang w:eastAsia="zh-CN"/>
        </w:rPr>
        <w:t>。</w:t>
      </w:r>
    </w:p>
    <w:p>
      <w:pPr>
        <w:pStyle w:val="38"/>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6</w:t>
      </w:r>
      <w:r>
        <w:rPr>
          <w:rFonts w:hint="eastAsia" w:ascii="仿宋" w:hAnsi="仿宋" w:eastAsia="仿宋"/>
          <w:b w:val="0"/>
          <w:bCs/>
          <w:color w:val="auto"/>
          <w:sz w:val="32"/>
          <w:szCs w:val="32"/>
        </w:rPr>
        <w:t>.采购人在中标价格外另设立奖励金，每六个月对供应商服务工作进行一次满意度测评</w:t>
      </w:r>
      <w:r>
        <w:rPr>
          <w:rFonts w:hint="eastAsia" w:ascii="仿宋" w:hAnsi="仿宋" w:eastAsia="仿宋"/>
          <w:b w:val="0"/>
          <w:bCs/>
          <w:color w:val="auto"/>
          <w:sz w:val="32"/>
          <w:szCs w:val="32"/>
          <w:lang w:eastAsia="zh-CN"/>
        </w:rPr>
        <w:t>（满意度测评表见附件</w:t>
      </w:r>
      <w:r>
        <w:rPr>
          <w:rFonts w:hint="eastAsia" w:ascii="仿宋" w:hAnsi="仿宋" w:eastAsia="仿宋"/>
          <w:b w:val="0"/>
          <w:bCs/>
          <w:color w:val="auto"/>
          <w:sz w:val="32"/>
          <w:szCs w:val="32"/>
          <w:lang w:val="en-US" w:eastAsia="zh-CN"/>
        </w:rPr>
        <w:t>1.2</w:t>
      </w:r>
      <w:r>
        <w:rPr>
          <w:rFonts w:hint="eastAsia" w:ascii="仿宋" w:hAnsi="仿宋" w:eastAsia="仿宋"/>
          <w:b w:val="0"/>
          <w:bCs/>
          <w:color w:val="auto"/>
          <w:sz w:val="32"/>
          <w:szCs w:val="32"/>
          <w:lang w:eastAsia="zh-CN"/>
        </w:rPr>
        <w:t>）</w:t>
      </w:r>
      <w:r>
        <w:rPr>
          <w:rFonts w:hint="eastAsia" w:ascii="仿宋" w:hAnsi="仿宋" w:eastAsia="仿宋"/>
          <w:b w:val="0"/>
          <w:bCs/>
          <w:color w:val="auto"/>
          <w:sz w:val="32"/>
          <w:szCs w:val="32"/>
        </w:rPr>
        <w:t xml:space="preserve">，如果测评结果总体评价“满意”达到或高于90%，供应商可领取奖励金5万元/次。满意度测评每年进行两次。 </w:t>
      </w:r>
    </w:p>
    <w:p>
      <w:pPr>
        <w:pStyle w:val="38"/>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7</w:t>
      </w:r>
      <w:r>
        <w:rPr>
          <w:rFonts w:hint="eastAsia" w:ascii="仿宋" w:hAnsi="仿宋" w:eastAsia="仿宋"/>
          <w:b w:val="0"/>
          <w:bCs/>
          <w:color w:val="auto"/>
          <w:sz w:val="32"/>
          <w:szCs w:val="32"/>
        </w:rPr>
        <w:t>.供应商应采购和使用正规厂家品牌、符合国家卫生环保要求的保洁材料,采购人如发现在日常服务过程中使用伪劣物品，有权要求供应商更换，如拒绝更换可从物业费中扣除当月相应的保洁材料费用。</w:t>
      </w:r>
    </w:p>
    <w:p>
      <w:pPr>
        <w:pStyle w:val="38"/>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lang w:val="en-US" w:eastAsia="zh-CN"/>
        </w:rPr>
        <w:t>8</w:t>
      </w:r>
      <w:r>
        <w:rPr>
          <w:rFonts w:hint="eastAsia" w:ascii="仿宋" w:hAnsi="仿宋" w:eastAsia="仿宋"/>
          <w:b w:val="0"/>
          <w:bCs/>
          <w:color w:val="auto"/>
          <w:sz w:val="32"/>
          <w:szCs w:val="32"/>
        </w:rPr>
        <w:t>.供应商发现重大安全隐患问题未及时上报或在重大活动中不积极配合采购人，采购人可扣除供应商当月物业管理费。</w:t>
      </w:r>
    </w:p>
    <w:p>
      <w:pPr>
        <w:pStyle w:val="38"/>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b w:val="0"/>
          <w:bCs/>
          <w:color w:val="auto"/>
          <w:sz w:val="32"/>
          <w:szCs w:val="32"/>
          <w:lang w:val="en-US" w:eastAsia="zh-CN"/>
        </w:rPr>
      </w:pPr>
      <w:r>
        <w:rPr>
          <w:rFonts w:hint="eastAsia" w:ascii="仿宋" w:hAnsi="仿宋" w:eastAsia="仿宋"/>
          <w:b w:val="0"/>
          <w:bCs/>
          <w:color w:val="auto"/>
          <w:sz w:val="32"/>
          <w:szCs w:val="32"/>
          <w:lang w:val="en-US" w:eastAsia="zh-CN"/>
        </w:rPr>
        <w:t>9.供应商违反疫情防控相关制度规定，导致社内疫情传播或者造成重大影响，</w:t>
      </w:r>
      <w:r>
        <w:rPr>
          <w:rFonts w:hint="eastAsia" w:ascii="仿宋" w:hAnsi="仿宋" w:eastAsia="仿宋"/>
          <w:b w:val="0"/>
          <w:bCs/>
          <w:color w:val="auto"/>
          <w:sz w:val="32"/>
          <w:szCs w:val="32"/>
        </w:rPr>
        <w:t>应视情承担相应经济责任和法律责任。</w:t>
      </w:r>
    </w:p>
    <w:p>
      <w:pPr>
        <w:pStyle w:val="38"/>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rPr>
        <w:t>1</w:t>
      </w:r>
      <w:r>
        <w:rPr>
          <w:rFonts w:hint="eastAsia" w:ascii="仿宋" w:hAnsi="仿宋" w:eastAsia="仿宋"/>
          <w:b w:val="0"/>
          <w:bCs/>
          <w:color w:val="auto"/>
          <w:sz w:val="32"/>
          <w:szCs w:val="32"/>
          <w:lang w:val="en-US" w:eastAsia="zh-CN"/>
        </w:rPr>
        <w:t>0</w:t>
      </w:r>
      <w:r>
        <w:rPr>
          <w:rFonts w:hint="eastAsia" w:ascii="仿宋" w:hAnsi="仿宋" w:eastAsia="仿宋"/>
          <w:b w:val="0"/>
          <w:bCs/>
          <w:color w:val="auto"/>
          <w:sz w:val="32"/>
          <w:szCs w:val="32"/>
        </w:rPr>
        <w:t>.本</w:t>
      </w:r>
      <w:r>
        <w:rPr>
          <w:rFonts w:hint="eastAsia" w:ascii="仿宋" w:hAnsi="仿宋" w:eastAsia="仿宋"/>
          <w:b w:val="0"/>
          <w:bCs/>
          <w:color w:val="auto"/>
          <w:sz w:val="32"/>
          <w:szCs w:val="32"/>
          <w:lang w:eastAsia="zh-CN"/>
        </w:rPr>
        <w:t>项目</w:t>
      </w:r>
      <w:r>
        <w:rPr>
          <w:rFonts w:hint="eastAsia" w:ascii="仿宋" w:hAnsi="仿宋" w:eastAsia="仿宋"/>
          <w:b w:val="0"/>
          <w:bCs/>
          <w:color w:val="auto"/>
          <w:sz w:val="32"/>
          <w:szCs w:val="32"/>
        </w:rPr>
        <w:t>合同终止时，供应商必须向采购人移交全部经营性商业用房、管理用房及物业管理的全部档案资料和钥匙，保证所有室内家具设施完好。否则须赔偿相应损失。</w:t>
      </w:r>
    </w:p>
    <w:p>
      <w:pPr>
        <w:pStyle w:val="38"/>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val="0"/>
          <w:bCs/>
          <w:color w:val="auto"/>
          <w:sz w:val="32"/>
          <w:szCs w:val="32"/>
        </w:rPr>
      </w:pPr>
    </w:p>
    <w:p>
      <w:pPr>
        <w:pStyle w:val="4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pageBreakBefore/>
      </w:pPr>
    </w:p>
    <w:p>
      <w:pPr>
        <w:pStyle w:val="45"/>
        <w:keepNext w:val="0"/>
        <w:keepLines w:val="0"/>
        <w:pageBreakBefore w:val="0"/>
        <w:widowControl w:val="0"/>
        <w:kinsoku/>
        <w:wordWrap/>
        <w:overflowPunct/>
        <w:topLinePunct w:val="0"/>
        <w:autoSpaceDE/>
        <w:autoSpaceDN/>
        <w:bidi w:val="0"/>
        <w:adjustRightInd/>
        <w:snapToGrid/>
        <w:spacing w:before="260" w:after="260" w:line="360" w:lineRule="auto"/>
        <w:ind w:firstLine="720" w:firstLineChars="200"/>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 xml:space="preserve"> </w:t>
      </w:r>
      <w:r>
        <w:rPr>
          <w:rFonts w:hint="eastAsia" w:ascii="方正小标宋_GBK" w:hAnsi="方正小标宋_GBK" w:eastAsia="方正小标宋_GBK" w:cs="方正小标宋_GBK"/>
          <w:b w:val="0"/>
          <w:bCs w:val="0"/>
          <w:sz w:val="36"/>
          <w:szCs w:val="36"/>
          <w:lang w:eastAsia="zh-CN"/>
        </w:rPr>
        <w:t>五</w:t>
      </w:r>
      <w:r>
        <w:rPr>
          <w:rFonts w:hint="eastAsia" w:ascii="方正小标宋_GBK" w:hAnsi="方正小标宋_GBK" w:eastAsia="方正小标宋_GBK" w:cs="方正小标宋_GBK"/>
          <w:b w:val="0"/>
          <w:bCs w:val="0"/>
          <w:sz w:val="36"/>
          <w:szCs w:val="36"/>
        </w:rPr>
        <w:t>、</w:t>
      </w:r>
      <w:r>
        <w:rPr>
          <w:rFonts w:hint="eastAsia" w:ascii="方正小标宋_GBK" w:hAnsi="方正小标宋_GBK" w:eastAsia="方正小标宋_GBK" w:cs="方正小标宋_GBK"/>
          <w:b w:val="0"/>
          <w:bCs w:val="0"/>
          <w:sz w:val="36"/>
          <w:szCs w:val="36"/>
          <w:lang w:eastAsia="zh-CN"/>
        </w:rPr>
        <w:t>方案</w:t>
      </w:r>
      <w:r>
        <w:rPr>
          <w:rFonts w:hint="eastAsia" w:ascii="方正小标宋_GBK" w:hAnsi="方正小标宋_GBK" w:eastAsia="方正小标宋_GBK" w:cs="方正小标宋_GBK"/>
          <w:b w:val="0"/>
          <w:bCs w:val="0"/>
          <w:sz w:val="36"/>
          <w:szCs w:val="36"/>
        </w:rPr>
        <w:t>要求</w:t>
      </w:r>
    </w:p>
    <w:p>
      <w:pPr>
        <w:pStyle w:val="46"/>
        <w:spacing w:before="260" w:after="260" w:line="560" w:lineRule="exact"/>
        <w:ind w:firstLine="642" w:firstLineChars="200"/>
        <w:jc w:val="left"/>
        <w:rPr>
          <w:rFonts w:hint="eastAsia" w:ascii="黑体" w:hAnsi="黑体" w:eastAsia="黑体" w:cs="黑体"/>
          <w:b/>
          <w:sz w:val="32"/>
          <w:szCs w:val="32"/>
        </w:rPr>
      </w:pPr>
      <w:r>
        <w:rPr>
          <w:rFonts w:hint="eastAsia" w:ascii="黑体" w:hAnsi="黑体" w:eastAsia="黑体" w:cs="黑体"/>
          <w:b/>
          <w:sz w:val="32"/>
          <w:szCs w:val="32"/>
        </w:rPr>
        <w:t>● 项目实施方案</w:t>
      </w:r>
    </w:p>
    <w:p>
      <w:pPr>
        <w:pStyle w:val="46"/>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 针对本项目的理解和工作思路，分析可能遇到的服务重难点问题，并提出相应解决措施；</w:t>
      </w:r>
    </w:p>
    <w:p>
      <w:pPr>
        <w:pStyle w:val="46"/>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 针对本项目的管理模式和管理机制，包括：机构设置、岗位责任制度、服务沟通机制、安全制度、考勤制度、值班制度、工作记录及档案管理（包括交接验收资料、巡视记录、投诉与处理记录、其它管理与服务活动记录）等；</w:t>
      </w:r>
    </w:p>
    <w:p>
      <w:pPr>
        <w:pStyle w:val="46"/>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针对本项目的突发事件处理方案与各类应急预案；</w:t>
      </w:r>
    </w:p>
    <w:p>
      <w:pPr>
        <w:pStyle w:val="46"/>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为承接本项目所需的装备计划，包括拟投入的设备设施和低值易耗品等；</w:t>
      </w:r>
    </w:p>
    <w:p>
      <w:pPr>
        <w:pStyle w:val="46"/>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针对本项目的人员录用与考核制度，包括人员录用与考核标准、淘汰机制、量化管理方法等；</w:t>
      </w:r>
    </w:p>
    <w:p>
      <w:pPr>
        <w:pStyle w:val="46"/>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 针对本项目的人员培训计划、方式、内容，包括业务培训、思想教育等；</w:t>
      </w:r>
    </w:p>
    <w:p>
      <w:pPr>
        <w:pStyle w:val="46"/>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 针对本项目的人员稳定性方案，包括人员流动率承诺、人员更换管理方案、稳定性保障方案等；</w:t>
      </w:r>
    </w:p>
    <w:p>
      <w:pPr>
        <w:pStyle w:val="46"/>
        <w:spacing w:before="260" w:after="260" w:line="560" w:lineRule="exact"/>
        <w:ind w:firstLine="640" w:firstLineChars="200"/>
        <w:jc w:val="left"/>
        <w:outlineLvl w:val="1"/>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 针对本项目的资源能源节约方案</w:t>
      </w:r>
      <w:r>
        <w:rPr>
          <w:rFonts w:hint="eastAsia" w:ascii="仿宋" w:hAnsi="仿宋" w:eastAsia="仿宋" w:cs="仿宋"/>
          <w:sz w:val="32"/>
          <w:szCs w:val="32"/>
          <w:lang w:eastAsia="zh-CN"/>
        </w:rPr>
        <w:t>；</w:t>
      </w:r>
    </w:p>
    <w:p>
      <w:pPr>
        <w:pStyle w:val="46"/>
        <w:spacing w:before="260" w:after="260" w:line="560" w:lineRule="exact"/>
        <w:ind w:firstLine="640" w:firstLineChars="200"/>
        <w:jc w:val="left"/>
        <w:outlineLvl w:val="1"/>
        <w:rPr>
          <w:rFonts w:hint="eastAsia" w:ascii="仿宋" w:hAnsi="仿宋" w:eastAsia="仿宋" w:cs="仿宋"/>
          <w:b/>
          <w:sz w:val="32"/>
          <w:szCs w:val="32"/>
        </w:rPr>
      </w:pPr>
      <w:r>
        <w:rPr>
          <w:rFonts w:hint="eastAsia" w:ascii="仿宋" w:hAnsi="仿宋" w:eastAsia="仿宋" w:cs="仿宋"/>
          <w:sz w:val="32"/>
          <w:szCs w:val="32"/>
          <w:lang w:val="en-US" w:eastAsia="zh-CN"/>
        </w:rPr>
        <w:t>9. 针对本项目的保密工作方案</w:t>
      </w:r>
      <w:r>
        <w:rPr>
          <w:rFonts w:hint="eastAsia" w:ascii="仿宋" w:hAnsi="仿宋" w:eastAsia="仿宋" w:cs="仿宋"/>
          <w:sz w:val="32"/>
          <w:szCs w:val="32"/>
        </w:rPr>
        <w:t>。</w:t>
      </w:r>
    </w:p>
    <w:p>
      <w:pPr>
        <w:pStyle w:val="46"/>
        <w:spacing w:before="260" w:after="260" w:line="560" w:lineRule="exact"/>
        <w:ind w:firstLine="642" w:firstLineChars="200"/>
        <w:jc w:val="left"/>
        <w:rPr>
          <w:rFonts w:hint="eastAsia" w:ascii="黑体" w:hAnsi="黑体" w:eastAsia="黑体" w:cs="黑体"/>
          <w:b/>
          <w:sz w:val="32"/>
          <w:szCs w:val="32"/>
        </w:rPr>
      </w:pPr>
      <w:r>
        <w:rPr>
          <w:rFonts w:hint="eastAsia" w:ascii="黑体" w:hAnsi="黑体" w:eastAsia="黑体" w:cs="黑体"/>
          <w:b/>
          <w:sz w:val="32"/>
          <w:szCs w:val="32"/>
        </w:rPr>
        <w:t>● 物业服务方案</w:t>
      </w:r>
    </w:p>
    <w:p>
      <w:pPr>
        <w:pStyle w:val="46"/>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供应商针对本项目制定物业服务方案，内容包括：</w:t>
      </w:r>
    </w:p>
    <w:p>
      <w:pPr>
        <w:pStyle w:val="46"/>
        <w:numPr>
          <w:ilvl w:val="0"/>
          <w:numId w:val="1"/>
        </w:numPr>
        <w:tabs>
          <w:tab w:val="left" w:pos="705"/>
        </w:tabs>
        <w:snapToGrid w:val="0"/>
        <w:spacing w:line="560" w:lineRule="exact"/>
        <w:rPr>
          <w:rFonts w:hint="eastAsia" w:ascii="仿宋" w:hAnsi="仿宋" w:eastAsia="仿宋" w:cs="仿宋"/>
          <w:sz w:val="32"/>
          <w:szCs w:val="32"/>
        </w:rPr>
      </w:pPr>
      <w:r>
        <w:rPr>
          <w:rFonts w:hint="eastAsia" w:ascii="仿宋" w:hAnsi="仿宋" w:eastAsia="仿宋" w:cs="仿宋"/>
          <w:sz w:val="32"/>
          <w:szCs w:val="32"/>
        </w:rPr>
        <w:t>保洁服务方案；</w:t>
      </w:r>
    </w:p>
    <w:p>
      <w:pPr>
        <w:pStyle w:val="46"/>
        <w:numPr>
          <w:ilvl w:val="0"/>
          <w:numId w:val="1"/>
        </w:numPr>
        <w:tabs>
          <w:tab w:val="left" w:pos="705"/>
        </w:tabs>
        <w:snapToGrid w:val="0"/>
        <w:spacing w:line="560" w:lineRule="exact"/>
        <w:rPr>
          <w:rFonts w:hint="eastAsia" w:ascii="仿宋" w:hAnsi="仿宋" w:eastAsia="仿宋" w:cs="仿宋"/>
          <w:sz w:val="32"/>
          <w:szCs w:val="32"/>
        </w:rPr>
      </w:pPr>
      <w:r>
        <w:rPr>
          <w:rFonts w:hint="eastAsia" w:ascii="仿宋" w:hAnsi="仿宋" w:eastAsia="仿宋" w:cs="仿宋"/>
          <w:sz w:val="32"/>
          <w:szCs w:val="32"/>
        </w:rPr>
        <w:t>会议服务方案；</w:t>
      </w:r>
    </w:p>
    <w:p>
      <w:pPr>
        <w:pStyle w:val="46"/>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color w:val="auto"/>
          <w:sz w:val="32"/>
          <w:szCs w:val="32"/>
          <w:lang w:val="en-US" w:eastAsia="zh-CN"/>
        </w:rPr>
        <w:t>综合服务方案（包括地下车库及宿舍区停车管理、门卫传达服务、话务服务、收发文印、咖啡厅服务、公寓楼服务）；</w:t>
      </w:r>
    </w:p>
    <w:p>
      <w:pPr>
        <w:pStyle w:val="46"/>
        <w:numPr>
          <w:ilvl w:val="-1"/>
          <w:numId w:val="0"/>
        </w:numPr>
        <w:snapToGrid/>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房屋及设备设施运行维护方案</w:t>
      </w:r>
      <w:r>
        <w:rPr>
          <w:rFonts w:hint="eastAsia" w:ascii="仿宋" w:hAnsi="仿宋" w:eastAsia="仿宋" w:cs="仿宋"/>
          <w:sz w:val="32"/>
          <w:szCs w:val="32"/>
          <w:lang w:eastAsia="zh-CN"/>
        </w:rPr>
        <w:t>（包括综合维修、机电运行服务、给排水设备运行维护、供电设备管理维护、电梯运行维修、空调系统运行维护、</w:t>
      </w:r>
      <w:r>
        <w:rPr>
          <w:rFonts w:hint="eastAsia" w:ascii="仿宋" w:hAnsi="仿宋" w:eastAsia="仿宋" w:cs="仿宋"/>
          <w:color w:val="auto"/>
          <w:sz w:val="32"/>
          <w:szCs w:val="32"/>
          <w:lang w:val="en-US" w:eastAsia="zh-CN"/>
        </w:rPr>
        <w:t>机务维修、</w:t>
      </w:r>
      <w:r>
        <w:rPr>
          <w:rFonts w:hint="eastAsia" w:ascii="仿宋" w:hAnsi="仿宋" w:eastAsia="仿宋" w:cs="仿宋"/>
          <w:sz w:val="32"/>
          <w:szCs w:val="32"/>
          <w:lang w:eastAsia="zh-CN"/>
        </w:rPr>
        <w:t>各楼层热水器维保等）。</w:t>
      </w:r>
    </w:p>
    <w:p>
      <w:pPr>
        <w:pStyle w:val="4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EC188"/>
    <w:multiLevelType w:val="multilevel"/>
    <w:tmpl w:val="337EC188"/>
    <w:lvl w:ilvl="0" w:tentative="0">
      <w:start w:val="1"/>
      <w:numFmt w:val="decimal"/>
      <w:lvlText w:val="%1."/>
      <w:lvlJc w:val="left"/>
      <w:pPr>
        <w:ind w:left="78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00CC214D"/>
    <w:rsid w:val="06713E38"/>
    <w:rsid w:val="15251905"/>
    <w:rsid w:val="196B5EF8"/>
    <w:rsid w:val="19C5754F"/>
    <w:rsid w:val="20D802B3"/>
    <w:rsid w:val="210611FD"/>
    <w:rsid w:val="289947F7"/>
    <w:rsid w:val="3772611C"/>
    <w:rsid w:val="3AF82B75"/>
    <w:rsid w:val="3DF80F50"/>
    <w:rsid w:val="5A375537"/>
    <w:rsid w:val="5B46C220"/>
    <w:rsid w:val="5BF65516"/>
    <w:rsid w:val="5DF24A59"/>
    <w:rsid w:val="608510F9"/>
    <w:rsid w:val="6B7A159C"/>
    <w:rsid w:val="6DB92E8C"/>
    <w:rsid w:val="6EEB1018"/>
    <w:rsid w:val="72A848D5"/>
    <w:rsid w:val="77A40FBC"/>
    <w:rsid w:val="77CA6F71"/>
    <w:rsid w:val="7AF88699"/>
    <w:rsid w:val="7D36DDC4"/>
    <w:rsid w:val="7D8212F8"/>
    <w:rsid w:val="7FDF9B33"/>
    <w:rsid w:val="AF97052F"/>
    <w:rsid w:val="B7F75F83"/>
    <w:rsid w:val="BCE92A30"/>
    <w:rsid w:val="BDB5A810"/>
    <w:rsid w:val="BE47B0BA"/>
    <w:rsid w:val="BFFF0DFD"/>
    <w:rsid w:val="BFFF186C"/>
    <w:rsid w:val="EB6F24E1"/>
    <w:rsid w:val="F3FF60DD"/>
    <w:rsid w:val="FFE7E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 w:type="paragraph" w:customStyle="1" w:styleId="9">
    <w:name w:val="Normalb3193dd9"/>
    <w:qFormat/>
    <w:uiPriority w:val="0"/>
    <w:pPr>
      <w:widowControl w:val="0"/>
      <w:jc w:val="both"/>
    </w:pPr>
    <w:rPr>
      <w:rFonts w:asciiTheme="minorHAnsi" w:hAnsiTheme="minorHAnsi" w:eastAsiaTheme="minorEastAsia" w:cstheme="minorBidi"/>
      <w:sz w:val="21"/>
      <w:szCs w:val="22"/>
    </w:rPr>
  </w:style>
  <w:style w:type="character" w:customStyle="1" w:styleId="10">
    <w:name w:val="Default Paragraph Fonte6387a88"/>
    <w:semiHidden/>
    <w:qFormat/>
    <w:uiPriority w:val="0"/>
  </w:style>
  <w:style w:type="table" w:customStyle="1" w:styleId="11">
    <w:name w:val="Normal Tablee819778d"/>
    <w:semiHidden/>
    <w:qFormat/>
    <w:uiPriority w:val="0"/>
    <w:tblPr>
      <w:tblCellMar>
        <w:top w:w="0" w:type="dxa"/>
        <w:left w:w="108" w:type="dxa"/>
        <w:bottom w:w="0" w:type="dxa"/>
        <w:right w:w="108" w:type="dxa"/>
      </w:tblCellMar>
    </w:tblPr>
  </w:style>
  <w:style w:type="paragraph" w:customStyle="1" w:styleId="12">
    <w:name w:val="Normalc3a0a904"/>
    <w:qFormat/>
    <w:uiPriority w:val="0"/>
    <w:pPr>
      <w:widowControl w:val="0"/>
      <w:jc w:val="both"/>
    </w:pPr>
    <w:rPr>
      <w:rFonts w:asciiTheme="minorHAnsi" w:hAnsiTheme="minorHAnsi" w:eastAsiaTheme="minorEastAsia" w:cstheme="minorBidi"/>
      <w:sz w:val="21"/>
      <w:szCs w:val="22"/>
    </w:rPr>
  </w:style>
  <w:style w:type="character" w:customStyle="1" w:styleId="13">
    <w:name w:val="Default Paragraph Fontcb09b7a2"/>
    <w:semiHidden/>
    <w:qFormat/>
    <w:uiPriority w:val="0"/>
  </w:style>
  <w:style w:type="table" w:customStyle="1" w:styleId="14">
    <w:name w:val="Normal Tableb54f0371"/>
    <w:semiHidden/>
    <w:qFormat/>
    <w:uiPriority w:val="0"/>
    <w:tblPr>
      <w:tblCellMar>
        <w:top w:w="0" w:type="dxa"/>
        <w:left w:w="108" w:type="dxa"/>
        <w:bottom w:w="0" w:type="dxa"/>
        <w:right w:w="108" w:type="dxa"/>
      </w:tblCellMar>
    </w:tblPr>
  </w:style>
  <w:style w:type="paragraph" w:customStyle="1" w:styleId="15">
    <w:name w:val="Normal6f3aac44"/>
    <w:qFormat/>
    <w:uiPriority w:val="0"/>
    <w:pPr>
      <w:widowControl w:val="0"/>
      <w:jc w:val="both"/>
    </w:pPr>
    <w:rPr>
      <w:rFonts w:asciiTheme="minorHAnsi" w:hAnsiTheme="minorHAnsi" w:eastAsiaTheme="minorEastAsia" w:cstheme="minorBidi"/>
      <w:sz w:val="21"/>
      <w:szCs w:val="22"/>
    </w:rPr>
  </w:style>
  <w:style w:type="character" w:customStyle="1" w:styleId="16">
    <w:name w:val="Default Paragraph Fontc8d2a446"/>
    <w:semiHidden/>
    <w:qFormat/>
    <w:uiPriority w:val="0"/>
  </w:style>
  <w:style w:type="table" w:customStyle="1" w:styleId="17">
    <w:name w:val="Normal Table96e49471"/>
    <w:semiHidden/>
    <w:qFormat/>
    <w:uiPriority w:val="0"/>
    <w:tblPr>
      <w:tblCellMar>
        <w:top w:w="0" w:type="dxa"/>
        <w:left w:w="108" w:type="dxa"/>
        <w:bottom w:w="0" w:type="dxa"/>
        <w:right w:w="108" w:type="dxa"/>
      </w:tblCellMar>
    </w:tblPr>
  </w:style>
  <w:style w:type="paragraph" w:customStyle="1" w:styleId="18">
    <w:name w:val="Normalfaa8c70c"/>
    <w:qFormat/>
    <w:uiPriority w:val="0"/>
    <w:pPr>
      <w:widowControl w:val="0"/>
      <w:jc w:val="both"/>
    </w:pPr>
    <w:rPr>
      <w:rFonts w:asciiTheme="minorHAnsi" w:hAnsiTheme="minorHAnsi" w:eastAsiaTheme="minorEastAsia" w:cstheme="minorBidi"/>
      <w:sz w:val="21"/>
      <w:szCs w:val="22"/>
    </w:rPr>
  </w:style>
  <w:style w:type="character" w:customStyle="1" w:styleId="19">
    <w:name w:val="Default Paragraph Fontbae280c5"/>
    <w:semiHidden/>
    <w:qFormat/>
    <w:uiPriority w:val="0"/>
  </w:style>
  <w:style w:type="table" w:customStyle="1" w:styleId="20">
    <w:name w:val="Normal Table194044a2"/>
    <w:semiHidden/>
    <w:qFormat/>
    <w:uiPriority w:val="0"/>
    <w:tblPr>
      <w:tblCellMar>
        <w:top w:w="0" w:type="dxa"/>
        <w:left w:w="108" w:type="dxa"/>
        <w:bottom w:w="0" w:type="dxa"/>
        <w:right w:w="108" w:type="dxa"/>
      </w:tblCellMar>
    </w:tblPr>
  </w:style>
  <w:style w:type="paragraph" w:customStyle="1" w:styleId="21">
    <w:name w:val="Normal321934b5"/>
    <w:qFormat/>
    <w:uiPriority w:val="0"/>
    <w:pPr>
      <w:widowControl w:val="0"/>
      <w:jc w:val="both"/>
    </w:pPr>
    <w:rPr>
      <w:rFonts w:asciiTheme="minorHAnsi" w:hAnsiTheme="minorHAnsi" w:eastAsiaTheme="minorEastAsia" w:cstheme="minorBidi"/>
      <w:sz w:val="21"/>
      <w:szCs w:val="22"/>
    </w:rPr>
  </w:style>
  <w:style w:type="character" w:customStyle="1" w:styleId="22">
    <w:name w:val="Default Paragraph Font80fae147"/>
    <w:semiHidden/>
    <w:qFormat/>
    <w:uiPriority w:val="0"/>
  </w:style>
  <w:style w:type="table" w:customStyle="1" w:styleId="23">
    <w:name w:val="Normal Table9c574da6"/>
    <w:semiHidden/>
    <w:qFormat/>
    <w:uiPriority w:val="0"/>
    <w:tblPr>
      <w:tblCellMar>
        <w:top w:w="0" w:type="dxa"/>
        <w:left w:w="108" w:type="dxa"/>
        <w:bottom w:w="0" w:type="dxa"/>
        <w:right w:w="108" w:type="dxa"/>
      </w:tblCellMar>
    </w:tblPr>
  </w:style>
  <w:style w:type="paragraph" w:customStyle="1" w:styleId="24">
    <w:name w:val="Normal6cb4cdeb3ad725d1"/>
    <w:qFormat/>
    <w:uiPriority w:val="0"/>
    <w:pPr>
      <w:widowControl w:val="0"/>
      <w:jc w:val="both"/>
    </w:pPr>
    <w:rPr>
      <w:rFonts w:asciiTheme="minorHAnsi" w:hAnsiTheme="minorHAnsi" w:eastAsiaTheme="minorEastAsia" w:cstheme="minorBidi"/>
      <w:sz w:val="21"/>
      <w:szCs w:val="22"/>
    </w:rPr>
  </w:style>
  <w:style w:type="paragraph" w:customStyle="1" w:styleId="25">
    <w:name w:val="Normalf03d24c3"/>
    <w:qFormat/>
    <w:uiPriority w:val="0"/>
    <w:pPr>
      <w:widowControl w:val="0"/>
      <w:jc w:val="both"/>
    </w:pPr>
    <w:rPr>
      <w:rFonts w:asciiTheme="minorHAnsi" w:hAnsiTheme="minorHAnsi" w:eastAsiaTheme="minorEastAsia" w:cstheme="minorBidi"/>
      <w:sz w:val="21"/>
      <w:szCs w:val="22"/>
    </w:rPr>
  </w:style>
  <w:style w:type="character" w:customStyle="1" w:styleId="26">
    <w:name w:val="Default Paragraph Font8cffb902"/>
    <w:semiHidden/>
    <w:qFormat/>
    <w:uiPriority w:val="0"/>
  </w:style>
  <w:style w:type="table" w:customStyle="1" w:styleId="27">
    <w:name w:val="Normal Table08cf5bc9"/>
    <w:semiHidden/>
    <w:qFormat/>
    <w:uiPriority w:val="0"/>
    <w:tblPr>
      <w:tblCellMar>
        <w:top w:w="0" w:type="dxa"/>
        <w:left w:w="108" w:type="dxa"/>
        <w:bottom w:w="0" w:type="dxa"/>
        <w:right w:w="108" w:type="dxa"/>
      </w:tblCellMar>
    </w:tblPr>
  </w:style>
  <w:style w:type="paragraph" w:customStyle="1" w:styleId="28">
    <w:name w:val="Normal2428ed2c6e22c85f"/>
    <w:qFormat/>
    <w:uiPriority w:val="0"/>
    <w:pPr>
      <w:widowControl w:val="0"/>
      <w:jc w:val="both"/>
    </w:pPr>
    <w:rPr>
      <w:rFonts w:asciiTheme="minorHAnsi" w:hAnsiTheme="minorHAnsi" w:eastAsiaTheme="minorEastAsia" w:cstheme="minorBidi"/>
      <w:sz w:val="21"/>
      <w:szCs w:val="22"/>
    </w:rPr>
  </w:style>
  <w:style w:type="paragraph" w:customStyle="1" w:styleId="29">
    <w:name w:val="Normala39dcb7daf44cb0c"/>
    <w:qFormat/>
    <w:uiPriority w:val="0"/>
    <w:pPr>
      <w:widowControl w:val="0"/>
      <w:jc w:val="both"/>
    </w:pPr>
    <w:rPr>
      <w:rFonts w:asciiTheme="minorHAnsi" w:hAnsiTheme="minorHAnsi" w:eastAsiaTheme="minorEastAsia" w:cstheme="minorBidi"/>
      <w:sz w:val="21"/>
      <w:szCs w:val="22"/>
    </w:rPr>
  </w:style>
  <w:style w:type="paragraph" w:customStyle="1" w:styleId="30">
    <w:name w:val="Normal20e53ba8"/>
    <w:qFormat/>
    <w:uiPriority w:val="0"/>
    <w:pPr>
      <w:widowControl w:val="0"/>
      <w:jc w:val="both"/>
    </w:pPr>
    <w:rPr>
      <w:rFonts w:asciiTheme="minorHAnsi" w:hAnsiTheme="minorHAnsi" w:eastAsiaTheme="minorEastAsia" w:cstheme="minorBidi"/>
      <w:sz w:val="21"/>
      <w:szCs w:val="22"/>
    </w:rPr>
  </w:style>
  <w:style w:type="character" w:customStyle="1" w:styleId="31">
    <w:name w:val="Default Paragraph Fontb9117bc8"/>
    <w:semiHidden/>
    <w:qFormat/>
    <w:uiPriority w:val="0"/>
  </w:style>
  <w:style w:type="table" w:customStyle="1" w:styleId="32">
    <w:name w:val="Normal Table4fe0bb51"/>
    <w:semiHidden/>
    <w:qFormat/>
    <w:uiPriority w:val="0"/>
    <w:tblPr>
      <w:tblCellMar>
        <w:top w:w="0" w:type="dxa"/>
        <w:left w:w="108" w:type="dxa"/>
        <w:bottom w:w="0" w:type="dxa"/>
        <w:right w:w="108" w:type="dxa"/>
      </w:tblCellMar>
    </w:tblPr>
  </w:style>
  <w:style w:type="paragraph" w:customStyle="1" w:styleId="33">
    <w:name w:val="Normal2428ed2c15a43fe2"/>
    <w:qFormat/>
    <w:uiPriority w:val="0"/>
    <w:pPr>
      <w:widowControl w:val="0"/>
      <w:jc w:val="both"/>
    </w:pPr>
    <w:rPr>
      <w:rFonts w:asciiTheme="minorHAnsi" w:hAnsiTheme="minorHAnsi" w:eastAsiaTheme="minorEastAsia" w:cstheme="minorBidi"/>
      <w:sz w:val="21"/>
      <w:szCs w:val="22"/>
    </w:rPr>
  </w:style>
  <w:style w:type="paragraph" w:customStyle="1" w:styleId="34">
    <w:name w:val="Normal19d98d85"/>
    <w:qFormat/>
    <w:uiPriority w:val="0"/>
    <w:pPr>
      <w:widowControl w:val="0"/>
      <w:jc w:val="both"/>
    </w:pPr>
    <w:rPr>
      <w:rFonts w:asciiTheme="minorHAnsi" w:hAnsiTheme="minorHAnsi" w:eastAsiaTheme="minorEastAsia" w:cstheme="minorBidi"/>
      <w:sz w:val="21"/>
      <w:szCs w:val="22"/>
    </w:rPr>
  </w:style>
  <w:style w:type="character" w:customStyle="1" w:styleId="35">
    <w:name w:val="Default Paragraph Font7581aacf"/>
    <w:semiHidden/>
    <w:qFormat/>
    <w:uiPriority w:val="0"/>
  </w:style>
  <w:style w:type="table" w:customStyle="1" w:styleId="36">
    <w:name w:val="Normal Tablee17d5d07"/>
    <w:semiHidden/>
    <w:unhideWhenUsed/>
    <w:qFormat/>
    <w:uiPriority w:val="99"/>
    <w:tblPr>
      <w:tblCellMar>
        <w:top w:w="0" w:type="dxa"/>
        <w:left w:w="108" w:type="dxa"/>
        <w:bottom w:w="0" w:type="dxa"/>
        <w:right w:w="108" w:type="dxa"/>
      </w:tblCellMar>
    </w:tblPr>
  </w:style>
  <w:style w:type="table" w:customStyle="1" w:styleId="37">
    <w:name w:val="Table Grid2027b8f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
    <w:name w:val="Normal163f5f9b"/>
    <w:qFormat/>
    <w:uiPriority w:val="0"/>
    <w:pPr>
      <w:widowControl w:val="0"/>
      <w:jc w:val="both"/>
    </w:pPr>
    <w:rPr>
      <w:rFonts w:asciiTheme="minorHAnsi" w:hAnsiTheme="minorHAnsi" w:eastAsiaTheme="minorEastAsia" w:cstheme="minorBidi"/>
      <w:sz w:val="21"/>
      <w:szCs w:val="22"/>
    </w:rPr>
  </w:style>
  <w:style w:type="character" w:customStyle="1" w:styleId="39">
    <w:name w:val="Default Paragraph Fontc2ed535b"/>
    <w:semiHidden/>
    <w:qFormat/>
    <w:uiPriority w:val="0"/>
  </w:style>
  <w:style w:type="table" w:customStyle="1" w:styleId="40">
    <w:name w:val="Normal Tablef73d0ca0"/>
    <w:semiHidden/>
    <w:qFormat/>
    <w:uiPriority w:val="0"/>
    <w:tblPr>
      <w:tblCellMar>
        <w:top w:w="0" w:type="dxa"/>
        <w:left w:w="108" w:type="dxa"/>
        <w:bottom w:w="0" w:type="dxa"/>
        <w:right w:w="108" w:type="dxa"/>
      </w:tblCellMar>
    </w:tblPr>
  </w:style>
  <w:style w:type="paragraph" w:customStyle="1" w:styleId="41">
    <w:name w:val="Normal57a68c59eeb8c7dc"/>
    <w:qFormat/>
    <w:uiPriority w:val="0"/>
    <w:pPr>
      <w:widowControl w:val="0"/>
      <w:jc w:val="both"/>
    </w:pPr>
    <w:rPr>
      <w:rFonts w:asciiTheme="minorHAnsi" w:hAnsiTheme="minorHAnsi" w:eastAsiaTheme="minorEastAsia" w:cstheme="minorBidi"/>
      <w:sz w:val="21"/>
      <w:szCs w:val="22"/>
    </w:rPr>
  </w:style>
  <w:style w:type="paragraph" w:customStyle="1" w:styleId="42">
    <w:name w:val="Normala03fddac"/>
    <w:qFormat/>
    <w:uiPriority w:val="0"/>
    <w:pPr>
      <w:widowControl w:val="0"/>
      <w:jc w:val="both"/>
    </w:pPr>
    <w:rPr>
      <w:rFonts w:asciiTheme="minorHAnsi" w:hAnsiTheme="minorHAnsi" w:eastAsiaTheme="minorEastAsia" w:cstheme="minorBidi"/>
      <w:sz w:val="21"/>
      <w:szCs w:val="22"/>
    </w:rPr>
  </w:style>
  <w:style w:type="character" w:customStyle="1" w:styleId="43">
    <w:name w:val="Default Paragraph Font31c58ee5"/>
    <w:semiHidden/>
    <w:qFormat/>
    <w:uiPriority w:val="0"/>
  </w:style>
  <w:style w:type="table" w:customStyle="1" w:styleId="44">
    <w:name w:val="Normal Table50f0c9f3"/>
    <w:semiHidden/>
    <w:qFormat/>
    <w:uiPriority w:val="0"/>
    <w:tblPr>
      <w:tblCellMar>
        <w:top w:w="0" w:type="dxa"/>
        <w:left w:w="108" w:type="dxa"/>
        <w:bottom w:w="0" w:type="dxa"/>
        <w:right w:w="108" w:type="dxa"/>
      </w:tblCellMar>
    </w:tblPr>
  </w:style>
  <w:style w:type="paragraph" w:customStyle="1" w:styleId="45">
    <w:name w:val="Normal6d2a5affdf9485a7c5c7f8da"/>
    <w:qFormat/>
    <w:uiPriority w:val="0"/>
    <w:pPr>
      <w:widowControl w:val="0"/>
      <w:jc w:val="both"/>
    </w:pPr>
    <w:rPr>
      <w:rFonts w:asciiTheme="minorHAnsi" w:hAnsiTheme="minorHAnsi" w:eastAsiaTheme="minorEastAsia" w:cstheme="minorBidi"/>
      <w:sz w:val="21"/>
      <w:szCs w:val="22"/>
    </w:rPr>
  </w:style>
  <w:style w:type="paragraph" w:customStyle="1" w:styleId="46">
    <w:name w:val="Normal6d2a5affNormal6d2a5affa2ffd80f"/>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18</Words>
  <Characters>24</Characters>
  <Lines>1</Lines>
  <Paragraphs>1</Paragraphs>
  <TotalTime>47</TotalTime>
  <ScaleCrop>false</ScaleCrop>
  <LinksUpToDate>false</LinksUpToDate>
  <CharactersWithSpaces>24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2022-06-11T09:08:00Z</dcterms:created>
  <dc:creator>宋 艳艳</dc:creator>
  <cp:lastModifiedBy>fanfujia</cp:lastModifiedBy>
  <dcterms:modified xsi:type="dcterms:W3CDTF">2026-05-19T17:10:30Z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20F977685965442A98C4A06A5C785E0F</vt:lpwstr>
  </property>
</Properties>
</file>