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一、项目概述</w:t>
      </w: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为进一步优化学院部分教学场所音频效果，保障教学授课、会议研讨等活动规范有序开展，拟对部分手持话筒、无线会议话筒等设备进行更新。本次更换设备要求先进实用、高效可靠，能为会议及教学提供有力的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二、采购内容</w:t>
      </w:r>
    </w:p>
    <w:tbl>
      <w:tblPr>
        <w:tblStyle w:val="6"/>
        <w:tblW w:w="7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895"/>
        <w:gridCol w:w="1132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数字四通道无线接收机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无线手持话筒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天线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信号放大器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专用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同轴线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数字红外无线会议系统主机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数字红外收发器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收发器专用电缆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数字红外无线会议代表单元（含话筒杆）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可充电电池组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充电箱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混合矩阵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三、服务要求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1.施工包含布线、安装、恢复、调试、接入中控系统、配套所需的线缆及周边装饰等，做好现场保护工作。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2.新改造系统与原有设备集成一致，确保不产生兼容性问题或功能中断。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3.提供数字四通道无线接收机、无线手持话</w:t>
      </w:r>
      <w:bookmarkStart w:id="27" w:name="_GoBack"/>
      <w:bookmarkEnd w:id="27"/>
      <w:r>
        <w:rPr>
          <w:rFonts w:hint="eastAsia" w:ascii="仿宋" w:hAnsi="仿宋" w:eastAsia="仿宋" w:cs="仿宋"/>
          <w:sz w:val="28"/>
          <w:szCs w:val="28"/>
        </w:rPr>
        <w:t>筒、数字红外无线会议系统主机、数字红外无线会议代表单元、混合矩阵不少于5年原厂售后服务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，并在成交后合同签订前提供</w:t>
      </w:r>
      <w:r>
        <w:rPr>
          <w:rFonts w:hint="eastAsia" w:ascii="仿宋" w:hAnsi="仿宋" w:eastAsia="仿宋" w:cs="仿宋"/>
          <w:sz w:val="28"/>
          <w:szCs w:val="28"/>
        </w:rPr>
        <w:t>加盖原厂公章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的售后服务</w:t>
      </w:r>
      <w:r>
        <w:rPr>
          <w:rFonts w:hint="eastAsia" w:ascii="仿宋" w:hAnsi="仿宋" w:eastAsia="仿宋" w:cs="仿宋"/>
          <w:sz w:val="28"/>
          <w:szCs w:val="28"/>
        </w:rPr>
        <w:t>承诺函。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4.建设过程中，需严格遵守采购人单位的安全要求，有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涉及采购人权益的</w:t>
      </w:r>
      <w:r>
        <w:rPr>
          <w:rFonts w:hint="eastAsia" w:ascii="仿宋" w:hAnsi="仿宋" w:eastAsia="仿宋" w:cs="仿宋"/>
          <w:sz w:val="28"/>
          <w:szCs w:val="28"/>
        </w:rPr>
        <w:t>问题先请示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再施工。合同签订后15个工作日内完成项目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安装部署调试并通过验收</w:t>
      </w:r>
      <w:r>
        <w:rPr>
          <w:rFonts w:hint="eastAsia" w:ascii="仿宋" w:hAnsi="仿宋" w:eastAsia="仿宋" w:cs="仿宋"/>
          <w:sz w:val="28"/>
          <w:szCs w:val="28"/>
        </w:rPr>
        <w:t>，质保期从双方验收合格之日起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5.系统改造完成后提供现场培训，保证相关使用人员能够熟练操作和使用设备，并能处理简单的设备故障。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6.改造完成后向采购人提供全套技术文件，包含技术方案、安装手册、用户手册、实施安装调试技术文档等。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7.供应商能提供5*8小时现场技术支持、远程技术支持服务；电话报修后4小时内上门，8小时内排除故障，无法排除故障或需返厂维修的，免费提供备件服务。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四、技术指标要求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以下标“★”的指标为符合性审查项，不满足将导致符合性审查不通过；标“#”的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30个</w:t>
      </w:r>
      <w:r>
        <w:rPr>
          <w:rFonts w:hint="eastAsia" w:ascii="仿宋" w:hAnsi="仿宋" w:eastAsia="仿宋" w:cs="仿宋"/>
          <w:sz w:val="28"/>
          <w:szCs w:val="28"/>
        </w:rPr>
        <w:t>指标项为评分项，不满足不得分。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1"/>
        <w:gridCol w:w="924"/>
        <w:gridCol w:w="6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bookmarkStart w:id="0" w:name="OLE_LINK9"/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设备名称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重要性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" w:name="_Hlk203055476"/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数字四通道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无线接收机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1.四通道数字无线话筒接收机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2.频带宽度：不低于58MHz；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3.射频载波频率范围：470-865MHz；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.每个通道拥有独立的增益控制、显示电平表和XLR输出；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.标配DANTE数字网络音频接口；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.具备音频合并功能。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支持≥2台级联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8.具备AES256位加密技术，保护内容安全传输；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.每个通道独立调节增益不低于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dB；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具备频率扫描，自动分配频率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手持话筒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1.具备音频加密功能；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动态范围：≥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手持可配置多种收音头互换；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超心形动圈话筒，频率响应：50Hz-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KHz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无线手持话筒，与数字四通道接收机相同品牌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，可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匹配使用。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6.延时：≤3ms；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  <w:jc w:val="center"/>
        </w:trPr>
        <w:tc>
          <w:tcPr>
            <w:tcW w:w="6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.发射功率不低于10mW；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6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.支持AA电池或者专用锂电池。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天线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1.阻抗: 50 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2.射频范围：不劣于470MHz -900 MHz。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6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3.增益设置：增益可调，且范围不劣于-6dB至+12dB。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信号放大器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天线相同品牌、配合使用，串联式UHF天线放大器；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2.接口类型：BNC，阻抗50欧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3.载波频率范围：不劣于470MHz–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15米同轴线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接口类型：BNC-BNC；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阻抗：50Ω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无线会议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系统主机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2" w:name="OLE_LINK1"/>
            <w:bookmarkStart w:id="3" w:name="OLE_LINK7"/>
            <w:bookmarkStart w:id="4" w:name="OLE_LINK6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采用数字红外音频传输及控制技术</w:t>
            </w:r>
            <w:bookmarkEnd w:id="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，不受无线电频率使用限制；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2.频率响应： 50Hz-20kHz；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3.动态范围：≥80dB；</w:t>
            </w:r>
            <w:bookmarkEnd w:id="3"/>
            <w:bookmarkEnd w:id="4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</w:t>
            </w:r>
            <w:bookmarkStart w:id="5" w:name="OLE_LINK10"/>
            <w:bookmarkStart w:id="6" w:name="OLE_LINK1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具有USB接口，支持系统升级和系统设置参数备份；</w:t>
            </w:r>
            <w:bookmarkEnd w:id="5"/>
            <w:bookmarkEnd w:id="6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7" w:name="OLE_LINK14"/>
            <w:bookmarkStart w:id="8" w:name="OLE_LINK15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</w:t>
            </w:r>
            <w:bookmarkEnd w:id="7"/>
            <w:bookmarkEnd w:id="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支持不少于3种发言模式。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具有RS-232连接串口，支持连接中控系统，实现集中控制；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9" w:name="OLE_LINK37"/>
            <w:bookmarkStart w:id="10" w:name="OLE_LINK3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9"/>
            <w:bookmarkEnd w:id="10"/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1" w:name="OLE_LINK20"/>
            <w:bookmarkStart w:id="12" w:name="OLE_LINK2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7.系统主机具备web页面控制功能,可通过web页面访问会议主机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1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3" w:name="OLE_LINK2"/>
            <w:bookmarkStart w:id="14" w:name="OLE_LINK3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支持学院现有红外接收机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HCS-5300TD_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/80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和代表单元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HCS-5302D_G/80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接入；</w:t>
            </w:r>
            <w:bookmarkEnd w:id="13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5" w:name="OLE_LINK23"/>
            <w:bookmarkStart w:id="16" w:name="OLE_LINK2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9.可直接连接有线会议单元，具有Dante接口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15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7" w:name="OLE_LINK24"/>
            <w:bookmarkStart w:id="18" w:name="OLE_LINK25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10.具有前板按键控制，方便手动切换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17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具有LCD显示屏，可显示主机状态及系统菜单；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19" w:name="OLE_LINK3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19"/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20" w:name="OLE_LINK27"/>
            <w:bookmarkStart w:id="21" w:name="OLE_LINK26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12.可支持连接不少于10个数字红外收发器。</w:t>
            </w:r>
            <w:bookmarkEnd w:id="20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具备同声传译功能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OLE_LINK28"/>
            <w:bookmarkStart w:id="23" w:name="OLE_LINK29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1.用于负责完成主机与会议单元之间的通信；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2.传输频率：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MHz，不受高频驱动光源干扰；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End w:id="22"/>
            <w:bookmarkEnd w:id="23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支持支架活动安装或固定安装在墙壁或天花板。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采用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数字红外音频处理及传输技术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覆盖区半径不低于6m；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.可控制无线会议单元≥1000个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无线会议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代表单元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1.采用数字无线音频传输及控制技术；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2.面板配置话筒杆插座，话筒杆可拆卸；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3.麦克风增益、EQ独立调节；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4.麦克风类型：心形指向性驻极体，长度≥30cm，频率响应：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100Hz-20 kHz，灵敏度：≥-46 dB，最大声压级：≥125 dB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与数字红外无线会议系统主机同一品牌，配套使用。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24" w:name="OLE_LINK39"/>
            <w:bookmarkStart w:id="25" w:name="OLE_LINK40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24"/>
            <w:bookmarkEnd w:id="25"/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内置高保真扬声器，打开话筒后自动静音；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bookmarkStart w:id="26" w:name="OLE_LINK36"/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</w:t>
            </w:r>
            <w:bookmarkEnd w:id="26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不受高频驱动光源干扰，具有抗手机干扰能力；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具有OLED显示屏，可显示信号图标、电池电量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配合可充电锂电池使用，持续发言时电池使用时间≥12小时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可充电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电池组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1.配套数字红外会议单元专用锂电池。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专用电缆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1.配套数字红外收发器专用原厂成品电缆。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充电箱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1.配套数字红外会议单元电池专用充电箱。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混合矩阵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全插卡式、模块化设计，输入输出板卡支持热插拔，更换时不影响其他模块的正常运行；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输入信号≥2路VGA信号，≥2路HDMI信号,输出信号≥4路HDMI信号；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3.支持TCP/IP网络、RS232等控制，开放控制协议，支持中控控制；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.支持640x480-1920x1200@60Hz(VESA标准)，480i-1080p@60hz (HDTV标准)，每个输出通道可配置不同的分辨率，能自动识别适应分辨率，支持场景保存和调用；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5.支持windows和国产化操作系统信号源的切换和控制。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支持不少于2路RS232-IN串口,不少于2路TCP/IP网络端口，支持串口/网口热备份；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支持前面板按键控制，可显示当前状态、设备工作状态及对矩阵进行切换以及预案调取；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支持按键锁，在不使用按键操作的情况下，可以对按键进行锁定处理，避免误操作；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采用数字总线路由交换技术架构，全数字分布式处理，系统内信号独享各自专用通道，图像信号无压缩，图像传输过程中不丢帧；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图像开窗响应速度10ms，信号切换响应速度10ms，预案调取响应时间10ms；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信号切换时无黑场、闪屏以及画面静止的中间过渡状态，画面切换时间&lt;20ms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6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支持多输入到多输出进行一键信号切换功能，不同输入信号之间可通过不同颜色做区分显示，支持≥10 种颜色显示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方案及人员要求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（一）供应商针对本项目提出组织实施方案，包括：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1.项目实施进度计划与保障措施；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2.产品质量保证方案；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3.项目实施人员团队与管理方案；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4.配合验收方案。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（二）供应商针对本项目提出技术服务方案，包括：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1.设备选型方案；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2.设备安装部署方案；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3.所投设备与现有系统的兼容性保障方案；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4.售后服务方案；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5.培训方案。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（三）团队人员要求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1.项目团队应配备5年及以上音视频行业从业经历人员至少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val="zh-CN"/>
        </w:rPr>
        <w:t>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（包括项目经理）</w:t>
      </w:r>
      <w:r>
        <w:rPr>
          <w:rFonts w:hint="eastAsia" w:ascii="仿宋" w:hAnsi="仿宋" w:eastAsia="仿宋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2.项目经理1人，评价打分的要求：具有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5年及以上</w:t>
      </w:r>
      <w:r>
        <w:rPr>
          <w:rFonts w:hint="eastAsia" w:ascii="仿宋" w:hAnsi="仿宋" w:eastAsia="仿宋"/>
          <w:sz w:val="28"/>
          <w:szCs w:val="28"/>
          <w:lang w:val="zh-CN"/>
        </w:rPr>
        <w:t>音视频设备安装项目管理经验。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3.项目实施期间，人员团队应保持相对稳定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，施工过程中甲方不满意可更换人员</w:t>
      </w:r>
      <w:r>
        <w:rPr>
          <w:rFonts w:hint="eastAsia" w:ascii="仿宋" w:hAnsi="仿宋" w:eastAsia="仿宋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仿宋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EEF11"/>
    <w:multiLevelType w:val="singleLevel"/>
    <w:tmpl w:val="5EFEEF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6564F"/>
    <w:rsid w:val="0516564F"/>
    <w:rsid w:val="0F024CF3"/>
    <w:rsid w:val="0F40581B"/>
    <w:rsid w:val="0F4C0664"/>
    <w:rsid w:val="156B7D52"/>
    <w:rsid w:val="16D2144F"/>
    <w:rsid w:val="1FCA53B9"/>
    <w:rsid w:val="217A4BBD"/>
    <w:rsid w:val="26CC7C68"/>
    <w:rsid w:val="28C72DDD"/>
    <w:rsid w:val="2A720B27"/>
    <w:rsid w:val="2AB0164F"/>
    <w:rsid w:val="36252EF1"/>
    <w:rsid w:val="36A5A539"/>
    <w:rsid w:val="37BF11D4"/>
    <w:rsid w:val="39B527DE"/>
    <w:rsid w:val="39F72BF8"/>
    <w:rsid w:val="46205483"/>
    <w:rsid w:val="4FBA24A4"/>
    <w:rsid w:val="551E7032"/>
    <w:rsid w:val="56876E58"/>
    <w:rsid w:val="59FCDB66"/>
    <w:rsid w:val="5ABA77FD"/>
    <w:rsid w:val="68330BEE"/>
    <w:rsid w:val="6B772B37"/>
    <w:rsid w:val="7A0D336E"/>
    <w:rsid w:val="7C3D634C"/>
    <w:rsid w:val="7D9677FD"/>
    <w:rsid w:val="7EF9E93E"/>
    <w:rsid w:val="7F6DED63"/>
    <w:rsid w:val="D474B6E1"/>
    <w:rsid w:val="EDDF2652"/>
    <w:rsid w:val="FDEFF4B6"/>
    <w:rsid w:val="FFFFD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宋体" w:hAnsi="Courier New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902</Characters>
  <Lines>0</Lines>
  <Paragraphs>0</Paragraphs>
  <TotalTime>29</TotalTime>
  <ScaleCrop>false</ScaleCrop>
  <LinksUpToDate>false</LinksUpToDate>
  <CharactersWithSpaces>903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2026-03-31T14:08:00Z</dcterms:created>
  <dc:creator>lmm</dc:creator>
  <cp:lastModifiedBy>kylin</cp:lastModifiedBy>
  <dcterms:modified xsi:type="dcterms:W3CDTF">2026-04-15T10:16:43Z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8F6122B571984B31937CECD4E562B9C5_11</vt:lpwstr>
  </property>
  <property fmtid="{D5CDD505-2E9C-101B-9397-08002B2CF9AE}" pid="4" name="KSOTemplateDocerSaveRecord">
    <vt:lpwstr>eyJoZGlkIjoiYmJkYTUzNDk3OWI4YWI5MWRmOTNhZGM2OTZmZDc0YjgiLCJ1c2VySWQiOiI2NDM1OTk5NzcifQ==</vt:lpwstr>
  </property>
</Properties>
</file>