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outlineLvl w:val="0"/>
        <w:rPr>
          <w:rFonts w:ascii="方正公文黑体" w:hAnsi="Times New Roman" w:eastAsia="方正公文黑体" w:cs="Times New Roman"/>
          <w:color w:val="000000" w:themeColor="text1"/>
          <w:highlight w:val="none"/>
          <w14:textFill>
            <w14:solidFill>
              <w14:schemeClr w14:val="tx1"/>
            </w14:solidFill>
          </w14:textFill>
        </w:rPr>
      </w:pPr>
      <w:r>
        <w:rPr>
          <w:rFonts w:hint="eastAsia" w:ascii="方正公文黑体" w:hAnsi="Times New Roman" w:eastAsia="方正公文黑体" w:cs="Times New Roman"/>
          <w:color w:val="000000" w:themeColor="text1"/>
          <w:highlight w:val="none"/>
          <w14:textFill>
            <w14:solidFill>
              <w14:schemeClr w14:val="tx1"/>
            </w14:solidFill>
          </w14:textFill>
        </w:rPr>
        <w:t>北京信息科学技术研究院机房与网络建设</w:t>
      </w:r>
    </w:p>
    <w:p>
      <w:pPr>
        <w:pStyle w:val="28"/>
        <w:outlineLvl w:val="0"/>
        <w:rPr>
          <w:rFonts w:ascii="方正公文黑体" w:hAnsi="Times New Roman" w:eastAsia="方正公文黑体" w:cs="Times New Roman"/>
          <w:color w:val="000000" w:themeColor="text1"/>
          <w:highlight w:val="none"/>
          <w14:textFill>
            <w14:solidFill>
              <w14:schemeClr w14:val="tx1"/>
            </w14:solidFill>
          </w14:textFill>
        </w:rPr>
      </w:pPr>
      <w:r>
        <w:rPr>
          <w:rFonts w:hint="eastAsia" w:ascii="方正公文黑体" w:hAnsi="Times New Roman" w:eastAsia="方正公文黑体" w:cs="Times New Roman"/>
          <w:color w:val="000000" w:themeColor="text1"/>
          <w:highlight w:val="none"/>
          <w14:textFill>
            <w14:solidFill>
              <w14:schemeClr w14:val="tx1"/>
            </w14:solidFill>
          </w14:textFill>
        </w:rPr>
        <w:t>采购技术需求</w:t>
      </w:r>
    </w:p>
    <w:p>
      <w:pPr>
        <w:pStyle w:val="15"/>
        <w:spacing w:line="300" w:lineRule="exact"/>
        <w:ind w:left="420" w:firstLine="616"/>
        <w:rPr>
          <w:color w:val="000000" w:themeColor="text1"/>
          <w:highlight w:val="none"/>
          <w14:textFill>
            <w14:solidFill>
              <w14:schemeClr w14:val="tx1"/>
            </w14:solidFill>
          </w14:textFill>
        </w:rPr>
      </w:pPr>
    </w:p>
    <w:p>
      <w:pPr>
        <w:pStyle w:val="15"/>
        <w:spacing w:line="300" w:lineRule="exact"/>
        <w:ind w:left="420" w:firstLine="616"/>
        <w:rPr>
          <w:color w:val="000000" w:themeColor="text1"/>
          <w:highlight w:val="none"/>
          <w14:textFill>
            <w14:solidFill>
              <w14:schemeClr w14:val="tx1"/>
            </w14:solidFill>
          </w14:textFill>
        </w:rPr>
      </w:pPr>
    </w:p>
    <w:p>
      <w:pPr>
        <w:pStyle w:val="3"/>
        <w:numPr>
          <w:ilvl w:val="0"/>
          <w:numId w:val="1"/>
        </w:numPr>
        <w:spacing w:after="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项目背景</w:t>
      </w:r>
    </w:p>
    <w:p>
      <w:pPr>
        <w:pStyle w:val="15"/>
        <w:ind w:left="420" w:firstLine="61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北京信息科学技术研究院拟开展</w:t>
      </w:r>
      <w:r>
        <w:rPr>
          <w:color w:val="000000" w:themeColor="text1"/>
          <w:highlight w:val="none"/>
          <w14:textFill>
            <w14:solidFill>
              <w14:schemeClr w14:val="tx1"/>
            </w14:solidFill>
          </w14:textFill>
        </w:rPr>
        <w:t>对外学术交流场地</w:t>
      </w:r>
      <w:r>
        <w:rPr>
          <w:rFonts w:hint="eastAsia"/>
          <w:color w:val="000000" w:themeColor="text1"/>
          <w:highlight w:val="none"/>
          <w14:textFill>
            <w14:solidFill>
              <w14:schemeClr w14:val="tx1"/>
            </w14:solidFill>
          </w14:textFill>
        </w:rPr>
        <w:t>建设，</w:t>
      </w:r>
      <w:r>
        <w:rPr>
          <w:color w:val="000000" w:themeColor="text1"/>
          <w:highlight w:val="none"/>
          <w14:textFill>
            <w14:solidFill>
              <w14:schemeClr w14:val="tx1"/>
            </w14:solidFill>
          </w14:textFill>
        </w:rPr>
        <w:t>共包含两层（所在建筑的二层和三层），场地</w:t>
      </w:r>
      <w:r>
        <w:rPr>
          <w:rFonts w:hint="eastAsia"/>
          <w:color w:val="000000" w:themeColor="text1"/>
          <w:highlight w:val="none"/>
          <w14:textFill>
            <w14:solidFill>
              <w14:schemeClr w14:val="tx1"/>
            </w14:solidFill>
          </w14:textFill>
        </w:rPr>
        <w:t>建筑</w:t>
      </w:r>
      <w:r>
        <w:rPr>
          <w:color w:val="000000" w:themeColor="text1"/>
          <w:highlight w:val="none"/>
          <w14:textFill>
            <w14:solidFill>
              <w14:schemeClr w14:val="tx1"/>
            </w14:solidFill>
          </w14:textFill>
        </w:rPr>
        <w:t>面积约2410m</w:t>
      </w:r>
      <w:r>
        <w:rPr>
          <w:color w:val="000000" w:themeColor="text1"/>
          <w:highlight w:val="none"/>
          <w:vertAlign w:val="superscript"/>
          <w14:textFill>
            <w14:solidFill>
              <w14:schemeClr w14:val="tx1"/>
            </w14:solidFill>
          </w14:textFill>
        </w:rPr>
        <w:t>2</w:t>
      </w:r>
      <w:r>
        <w:rPr>
          <w:color w:val="000000" w:themeColor="text1"/>
          <w:highlight w:val="none"/>
          <w14:textFill>
            <w14:solidFill>
              <w14:schemeClr w14:val="tx1"/>
            </w14:solidFill>
          </w14:textFill>
        </w:rPr>
        <w:t>，现为毛坯状态，拟由</w:t>
      </w:r>
      <w:r>
        <w:rPr>
          <w:rFonts w:hint="eastAsia"/>
          <w:color w:val="000000" w:themeColor="text1"/>
          <w:highlight w:val="none"/>
          <w14:textFill>
            <w14:solidFill>
              <w14:schemeClr w14:val="tx1"/>
            </w14:solidFill>
          </w14:textFill>
        </w:rPr>
        <w:t>场地运营方</w:t>
      </w:r>
      <w:r>
        <w:rPr>
          <w:color w:val="000000" w:themeColor="text1"/>
          <w:highlight w:val="none"/>
          <w14:textFill>
            <w14:solidFill>
              <w14:schemeClr w14:val="tx1"/>
            </w14:solidFill>
          </w14:textFill>
        </w:rPr>
        <w:t>精装后交付。</w:t>
      </w:r>
      <w:r>
        <w:rPr>
          <w:rFonts w:hint="eastAsia"/>
          <w:color w:val="000000" w:themeColor="text1"/>
          <w:highlight w:val="none"/>
          <w14:textFill>
            <w14:solidFill>
              <w14:schemeClr w14:val="tx1"/>
            </w14:solidFill>
          </w14:textFill>
        </w:rPr>
        <w:t>场地运营方</w:t>
      </w:r>
      <w:r>
        <w:rPr>
          <w:color w:val="000000" w:themeColor="text1"/>
          <w:highlight w:val="none"/>
          <w14:textFill>
            <w14:solidFill>
              <w14:schemeClr w14:val="tx1"/>
            </w14:solidFill>
          </w14:textFill>
        </w:rPr>
        <w:t>负责空调暖通、给排水、消防、强弱电、墙地顶等基础装修条件，提供空调排风、防排烟、桥架、管路、线缆、线盒等供货安装及整体调试，预留用电、网络、电话等接口。</w:t>
      </w:r>
      <w:r>
        <w:rPr>
          <w:rFonts w:hint="eastAsia"/>
          <w:color w:val="000000" w:themeColor="text1"/>
          <w:highlight w:val="none"/>
          <w14:textFill>
            <w14:solidFill>
              <w14:schemeClr w14:val="tx1"/>
            </w14:solidFill>
          </w14:textFill>
        </w:rPr>
        <w:t>拟通过此次采购完成场地机房与网络</w:t>
      </w:r>
      <w:r>
        <w:rPr>
          <w:color w:val="000000" w:themeColor="text1"/>
          <w:highlight w:val="none"/>
          <w14:textFill>
            <w14:solidFill>
              <w14:schemeClr w14:val="tx1"/>
            </w14:solidFill>
          </w14:textFill>
        </w:rPr>
        <w:t>设备及</w:t>
      </w:r>
      <w:r>
        <w:rPr>
          <w:rFonts w:hint="eastAsia"/>
          <w:color w:val="000000" w:themeColor="text1"/>
          <w:highlight w:val="none"/>
          <w14:textFill>
            <w14:solidFill>
              <w14:schemeClr w14:val="tx1"/>
            </w14:solidFill>
          </w14:textFill>
        </w:rPr>
        <w:t>安装</w:t>
      </w:r>
      <w:r>
        <w:rPr>
          <w:color w:val="000000" w:themeColor="text1"/>
          <w:highlight w:val="none"/>
          <w14:textFill>
            <w14:solidFill>
              <w14:schemeClr w14:val="tx1"/>
            </w14:solidFill>
          </w14:textFill>
        </w:rPr>
        <w:t>集成调试。</w:t>
      </w:r>
    </w:p>
    <w:p>
      <w:pPr>
        <w:pStyle w:val="3"/>
        <w:numPr>
          <w:ilvl w:val="0"/>
          <w:numId w:val="1"/>
        </w:numPr>
        <w:spacing w:after="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建设目标</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在基础装修提供的现有条件下，建设</w:t>
      </w:r>
      <w:r>
        <w:rPr>
          <w:rFonts w:hint="eastAsia"/>
          <w:color w:val="000000" w:themeColor="text1"/>
          <w:highlight w:val="none"/>
          <w14:textFill>
            <w14:solidFill>
              <w14:schemeClr w14:val="tx1"/>
            </w14:solidFill>
          </w14:textFill>
        </w:rPr>
        <w:t>机房与网络</w:t>
      </w:r>
      <w:r>
        <w:rPr>
          <w:color w:val="000000" w:themeColor="text1"/>
          <w:highlight w:val="none"/>
          <w14:textFill>
            <w14:solidFill>
              <w14:schemeClr w14:val="tx1"/>
            </w14:solidFill>
          </w14:textFill>
        </w:rPr>
        <w:t>，满足科研办公、学术交流和视频会议等工作需要和办公场所的安全管理需求，同时方便内部配置设备的日常集中管理。</w:t>
      </w:r>
    </w:p>
    <w:p>
      <w:pPr>
        <w:pStyle w:val="3"/>
        <w:numPr>
          <w:ilvl w:val="0"/>
          <w:numId w:val="1"/>
        </w:numPr>
        <w:spacing w:after="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建设内容</w:t>
      </w:r>
    </w:p>
    <w:p>
      <w:pPr>
        <w:pStyle w:val="15"/>
        <w:numPr>
          <w:ilvl w:val="255"/>
          <w:numId w:val="0"/>
        </w:numPr>
        <w:ind w:firstLine="6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机房与网络建设</w:t>
      </w:r>
      <w:r>
        <w:rPr>
          <w:color w:val="000000" w:themeColor="text1"/>
          <w:highlight w:val="none"/>
          <w14:textFill>
            <w14:solidFill>
              <w14:schemeClr w14:val="tx1"/>
            </w14:solidFill>
          </w14:textFill>
        </w:rPr>
        <w:t>涵盖</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数据机房核心设备、公区网络</w:t>
      </w:r>
      <w:r>
        <w:rPr>
          <w:rFonts w:hint="eastAsia"/>
          <w:color w:val="000000" w:themeColor="text1"/>
          <w:highlight w:val="none"/>
          <w14:textFill>
            <w14:solidFill>
              <w14:schemeClr w14:val="tx1"/>
            </w14:solidFill>
          </w14:textFill>
        </w:rPr>
        <w:t>及科研终端</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智能照明、</w:t>
      </w:r>
      <w:r>
        <w:rPr>
          <w:color w:val="000000" w:themeColor="text1"/>
          <w:highlight w:val="none"/>
          <w14:textFill>
            <w14:solidFill>
              <w14:schemeClr w14:val="tx1"/>
            </w14:solidFill>
          </w14:textFill>
        </w:rPr>
        <w:t>视频监控</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门禁管理</w:t>
      </w:r>
      <w:r>
        <w:rPr>
          <w:rFonts w:hint="eastAsia"/>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集中监控管理系统等软件和硬件的采购、安装及集成，构建稳定可靠的动力环境、网络数据传输</w:t>
      </w:r>
      <w:r>
        <w:rPr>
          <w:rFonts w:hint="eastAsia"/>
          <w:color w:val="000000" w:themeColor="text1"/>
          <w:highlight w:val="none"/>
          <w14:textFill>
            <w14:solidFill>
              <w14:schemeClr w14:val="tx1"/>
            </w14:solidFill>
          </w14:textFill>
        </w:rPr>
        <w:t>、智能照明</w:t>
      </w:r>
      <w:r>
        <w:rPr>
          <w:color w:val="000000" w:themeColor="text1"/>
          <w:highlight w:val="none"/>
          <w14:textFill>
            <w14:solidFill>
              <w14:schemeClr w14:val="tx1"/>
            </w14:solidFill>
          </w14:textFill>
        </w:rPr>
        <w:t>及集中管控</w:t>
      </w:r>
      <w:r>
        <w:rPr>
          <w:rFonts w:hint="eastAsia"/>
          <w:color w:val="000000" w:themeColor="text1"/>
          <w:highlight w:val="none"/>
          <w14:textFill>
            <w14:solidFill>
              <w14:schemeClr w14:val="tx1"/>
            </w14:solidFill>
          </w14:textFill>
        </w:rPr>
        <w:t>系统</w:t>
      </w:r>
      <w:r>
        <w:rPr>
          <w:color w:val="000000" w:themeColor="text1"/>
          <w:highlight w:val="none"/>
          <w14:textFill>
            <w14:solidFill>
              <w14:schemeClr w14:val="tx1"/>
            </w14:solidFill>
          </w14:textFill>
        </w:rPr>
        <w:t>，形成全方位的办公区域安全防护网络，结合集中监控系统，实现人员出入管控与现场情况实时监测。</w:t>
      </w:r>
    </w:p>
    <w:p>
      <w:pPr>
        <w:pStyle w:val="3"/>
        <w:numPr>
          <w:ilvl w:val="0"/>
          <w:numId w:val="1"/>
        </w:numPr>
        <w:spacing w:after="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建设要求</w:t>
      </w:r>
    </w:p>
    <w:p>
      <w:pPr>
        <w:pStyle w:val="5"/>
        <w:numPr>
          <w:ilvl w:val="0"/>
          <w:numId w:val="2"/>
        </w:numPr>
        <w:spacing w:after="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总体要求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严格按照相关国家标准及行业规范，完成数据机房核心设备、公区网络设备、智能照明设备（开关执行模块、智能开关、网关模块、电源模块等）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集中监控管理系统</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门禁管理、视频监控、视频存储等设备及智能控制模块的软硬件采购、安装</w:t>
      </w:r>
      <w:r>
        <w:rPr>
          <w:rFonts w:hint="eastAsia"/>
          <w:color w:val="000000" w:themeColor="text1"/>
          <w:highlight w:val="none"/>
          <w14:textFill>
            <w14:solidFill>
              <w14:schemeClr w14:val="tx1"/>
            </w14:solidFill>
          </w14:textFill>
        </w:rPr>
        <w:t>、调试</w:t>
      </w:r>
      <w:r>
        <w:rPr>
          <w:color w:val="000000" w:themeColor="text1"/>
          <w:highlight w:val="none"/>
          <w14:textFill>
            <w14:solidFill>
              <w14:schemeClr w14:val="tx1"/>
            </w14:solidFill>
          </w14:textFill>
        </w:rPr>
        <w:t>与集成。设备选型需优先考虑兼容性、扩展性，支持后续系统升级与功能扩展，所有设备需符合技术参数要求，确保系统稳定、可靠运行，满足科研办公及数据存储、传输的高性能需求</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智能照明系统需实现多场景灵活切换，整体为设备稳定运行及人员办公打造舒适、高效、合规的基础环境</w:t>
      </w:r>
      <w:r>
        <w:rPr>
          <w:rFonts w:hint="eastAsia"/>
          <w:color w:val="000000" w:themeColor="text1"/>
          <w:highlight w:val="none"/>
          <w14:textFill>
            <w14:solidFill>
              <w14:schemeClr w14:val="tx1"/>
            </w14:solidFill>
          </w14:textFill>
        </w:rPr>
        <w:t>，安防</w:t>
      </w:r>
      <w:r>
        <w:rPr>
          <w:color w:val="000000" w:themeColor="text1"/>
          <w:highlight w:val="none"/>
          <w14:textFill>
            <w14:solidFill>
              <w14:schemeClr w14:val="tx1"/>
            </w14:solidFill>
          </w14:textFill>
        </w:rPr>
        <w:t>系统需支持接入集中监控系统，实现办公区域人员出入的精准管控、现场情况的实时可视化监控及视频数据的安全稳定存储。</w:t>
      </w:r>
    </w:p>
    <w:p>
      <w:pPr>
        <w:pStyle w:val="5"/>
        <w:numPr>
          <w:ilvl w:val="0"/>
          <w:numId w:val="2"/>
        </w:numPr>
        <w:spacing w:after="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建设功能要求</w:t>
      </w:r>
    </w:p>
    <w:p>
      <w:pPr>
        <w:pStyle w:val="2"/>
        <w:numPr>
          <w:ilvl w:val="0"/>
          <w:numId w:val="3"/>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数据机房设备功能要求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服务器机柜需具备</w:t>
      </w:r>
      <w:r>
        <w:rPr>
          <w:rFonts w:hint="eastAsia"/>
          <w:color w:val="000000" w:themeColor="text1"/>
          <w:highlight w:val="none"/>
          <w14:textFill>
            <w14:solidFill>
              <w14:schemeClr w14:val="tx1"/>
            </w14:solidFill>
          </w14:textFill>
        </w:rPr>
        <w:t>良好</w:t>
      </w:r>
      <w:r>
        <w:rPr>
          <w:color w:val="000000" w:themeColor="text1"/>
          <w:highlight w:val="none"/>
          <w14:textFill>
            <w14:solidFill>
              <w14:schemeClr w14:val="tx1"/>
            </w14:solidFill>
          </w14:textFill>
        </w:rPr>
        <w:t>的承重能力和稳固结构，可满足数据机房核心设备的安装部署需求，同时具备良好的环境适应性和抗震性能，能在复杂环境下保障设备稳定运行，机柜设计需便于设备散热与日常维护。</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一体化 UPS 系统需具备双路电源输入及灵活的切换功能，采用高可靠性的供电架构，可有效应对市电波动或中断情况，为数据机房核心设备提供持续、稳定的电力支持；同时具备完善的通讯功能和可视化监控界面，方便运维人员实时掌握设备运行状态，及时发现并处理供电异常。</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络及安全设备（防火墙、路由器、核心交换机等）需具备高速数据传输能力和丰富的接口配置，支持多种网络协议，可实现数据的快速传输；同时具备良好的兼容性和扩展性，能适配不同类型的终端设备接入，保障网络系统的灵活扩容与升级。</w:t>
      </w:r>
    </w:p>
    <w:p>
      <w:pPr>
        <w:pStyle w:val="2"/>
        <w:numPr>
          <w:ilvl w:val="0"/>
          <w:numId w:val="3"/>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公区网络设备功能要求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接入交换机需具备冗余供电设计，保障设备持续运行，支持高速率接口扩展，能满足公区大量终端设备的并发接入需求，同时具备灵活的网络管理功能，便于运维人员进行网络配置与状态监控。</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无线 AP 需支持</w:t>
      </w:r>
      <w:r>
        <w:rPr>
          <w:rFonts w:hint="eastAsia"/>
          <w:color w:val="000000" w:themeColor="text1"/>
          <w:highlight w:val="none"/>
          <w14:textFill>
            <w14:solidFill>
              <w14:schemeClr w14:val="tx1"/>
            </w14:solidFill>
          </w14:textFill>
        </w:rPr>
        <w:t>最新</w:t>
      </w:r>
      <w:r>
        <w:rPr>
          <w:color w:val="000000" w:themeColor="text1"/>
          <w:highlight w:val="none"/>
          <w14:textFill>
            <w14:solidFill>
              <w14:schemeClr w14:val="tx1"/>
            </w14:solidFill>
          </w14:textFill>
        </w:rPr>
        <w:t>无线网络标准，具备高速传输速率和广泛的覆盖范围，可实现办公区域无线网络信号的无缝覆盖，满足高密环境下多用户同时接入的带宽需求，同时具备灵活的频段切换能力，适配不同终端设备的网络连接需求。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无线控制器、POE 交换机等设备需与无线 AP、摄像头等终端设备兼容，提供稳定的接入控制与电力供应，保障公区网络的顺畅运行。</w:t>
      </w:r>
    </w:p>
    <w:p>
      <w:pPr>
        <w:pStyle w:val="15"/>
        <w:ind w:left="420" w:firstLine="6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科研终端设备（如台式计算机、打印机、传真机、复印机、电话等），需进行网络配置，能够正常联网使用。</w:t>
      </w:r>
    </w:p>
    <w:p>
      <w:pPr>
        <w:pStyle w:val="2"/>
        <w:numPr>
          <w:ilvl w:val="0"/>
          <w:numId w:val="3"/>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智能照明功能要求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开关执行模块需支持多种控制方式，可实现定时控制、远程控制、消防联动等功能，适配不同场景下的照明需求，同时具备良好的兼容性，可与集中监控系统对接，实现照明系统的智能化管理。</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智能照明开关需具备便捷的操作方式，支持场景模式自定义与灵活切换，可根据不同办公场景快速调整照明状态，同时具备低功耗、高可靠性的特点，保障设备长期稳定运行。</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网关模块与电源模块需为智能照明系统提供稳定的通信支持与电力供应，支持多种协议适配，可实现照明设备的集中管控与脱网运行，确保照明系统运行的连续性与稳定性。</w:t>
      </w:r>
    </w:p>
    <w:p>
      <w:pPr>
        <w:pStyle w:val="2"/>
        <w:numPr>
          <w:ilvl w:val="0"/>
          <w:numId w:val="3"/>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集中监控系统功能要求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集中监控系统平台需采用先进的架构设计，支持数据机房、安防、门禁、照明、空调等多系统设备的集中接入与统一管理，具备丰富的监控功能与灵活的告警机制，可通过多种方式及时推送设备异常信息；同时提供可视化的场景组态与数据统计分析功能，方便管理人员全面掌握系统运行状态。</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集中监控设备需具备</w:t>
      </w:r>
      <w:r>
        <w:rPr>
          <w:rFonts w:hint="eastAsia"/>
          <w:color w:val="000000" w:themeColor="text1"/>
          <w:highlight w:val="none"/>
          <w14:textFill>
            <w14:solidFill>
              <w14:schemeClr w14:val="tx1"/>
            </w14:solidFill>
          </w14:textFill>
        </w:rPr>
        <w:t>良好</w:t>
      </w:r>
      <w:r>
        <w:rPr>
          <w:color w:val="000000" w:themeColor="text1"/>
          <w:highlight w:val="none"/>
          <w14:textFill>
            <w14:solidFill>
              <w14:schemeClr w14:val="tx1"/>
            </w14:solidFill>
          </w14:textFill>
        </w:rPr>
        <w:t>的数据处理与存储能力，支持所有监测点位的接入，具备丰富的接口类型，可兼容所有被管对象的协议接入；具有被采集数据的断点续传能力，确保监控系统的连续性。</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温湿度传感器、蓄电池监控主机等辅助设备需精准采集相关数据，及时反馈设备运行环境及状态，为集中监控系统提供可靠的数据支撑</w:t>
      </w:r>
      <w:r>
        <w:rPr>
          <w:rFonts w:hint="eastAsia"/>
          <w:color w:val="000000" w:themeColor="text1"/>
          <w:highlight w:val="none"/>
          <w14:textFill>
            <w14:solidFill>
              <w14:schemeClr w14:val="tx1"/>
            </w14:solidFill>
          </w14:textFill>
        </w:rPr>
        <w:t>。</w:t>
      </w:r>
    </w:p>
    <w:p>
      <w:pPr>
        <w:pStyle w:val="2"/>
        <w:numPr>
          <w:ilvl w:val="0"/>
          <w:numId w:val="3"/>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门禁管理功能要求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门禁管理系统需支持接入集中监控系统，具备完善的人员权限管理功能，可按区域、时段灵活配置不同人员的出入权限，支持临时授权等功能；具备详细的开门记录查询与告警提醒功能，能及时发现异常情况。</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一卡通门禁卡、电子锁、电子锁控制网关等设备可接入门禁管理系统，一卡通门禁卡需与楼宇现有梯控系统兼容。</w:t>
      </w:r>
    </w:p>
    <w:p>
      <w:pPr>
        <w:pStyle w:val="2"/>
        <w:numPr>
          <w:ilvl w:val="0"/>
          <w:numId w:val="3"/>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视频监控及存储功能要求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视频监控需全面覆盖办公区域关键点位，确保无监控死角；摄像头具备清晰成像能力，支持夜间红外补光，可精准捕捉现场画面，满足全天候安全监控需求；摄像头需兼容主流视频传输协议，便于与集中监控系统及存储设备对接。</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视频存储设备需具备大容量数据存储能力和稳定的读写性能，支持多通道视频接入与同步回放功能，可满足视频监控数据最低30天的存储需求；具备数据备份与容错机制，保障视频数据的安全存储，避免数据丢失或损坏。</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视频监控 POE 交换机需具备充足的供电端口与高速数据传输能力，可稳定为前端摄像头提供电力与数据传输支持，同时具备灵</w:t>
      </w:r>
      <w:r>
        <w:rPr>
          <w:color w:val="000000" w:themeColor="text1"/>
          <w:spacing w:val="4"/>
          <w:highlight w:val="none"/>
          <w14:textFill>
            <w14:solidFill>
              <w14:schemeClr w14:val="tx1"/>
            </w14:solidFill>
          </w14:textFill>
        </w:rPr>
        <w:t>活的网络管理功能</w:t>
      </w:r>
      <w:r>
        <w:rPr>
          <w:color w:val="000000" w:themeColor="text1"/>
          <w:spacing w:val="3"/>
          <w:highlight w:val="none"/>
          <w14:textFill>
            <w14:solidFill>
              <w14:schemeClr w14:val="tx1"/>
            </w14:solidFill>
          </w14:textFill>
        </w:rPr>
        <w:t>，</w:t>
      </w:r>
      <w:r>
        <w:rPr>
          <w:color w:val="000000" w:themeColor="text1"/>
          <w:spacing w:val="4"/>
          <w:highlight w:val="none"/>
          <w14:textFill>
            <w14:solidFill>
              <w14:schemeClr w14:val="tx1"/>
            </w14:solidFill>
          </w14:textFill>
        </w:rPr>
        <w:t>便于运维人员进行设备状态监控与故</w:t>
      </w:r>
      <w:r>
        <w:rPr>
          <w:color w:val="000000" w:themeColor="text1"/>
          <w:highlight w:val="none"/>
          <w14:textFill>
            <w14:solidFill>
              <w14:schemeClr w14:val="tx1"/>
            </w14:solidFill>
          </w14:textFill>
        </w:rPr>
        <w:t>障排查。</w:t>
      </w:r>
    </w:p>
    <w:p>
      <w:pPr>
        <w:pStyle w:val="15"/>
        <w:ind w:left="420" w:firstLine="616"/>
        <w:rPr>
          <w:color w:val="000000" w:themeColor="text1"/>
          <w:highlight w:val="none"/>
          <w14:textFill>
            <w14:solidFill>
              <w14:schemeClr w14:val="tx1"/>
            </w14:solidFill>
          </w14:textFill>
        </w:rPr>
      </w:pPr>
    </w:p>
    <w:p>
      <w:pPr>
        <w:pStyle w:val="5"/>
        <w:keepLines w:val="0"/>
        <w:numPr>
          <w:ilvl w:val="0"/>
          <w:numId w:val="2"/>
        </w:numPr>
        <w:spacing w:after="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设备采购技术指标要求</w:t>
      </w:r>
    </w:p>
    <w:p>
      <w:pPr>
        <w:pStyle w:val="2"/>
        <w:numPr>
          <w:ilvl w:val="0"/>
          <w:numId w:val="4"/>
        </w:numPr>
        <w:spacing w:after="0"/>
        <w:ind w:firstLine="64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采购清单</w:t>
      </w:r>
    </w:p>
    <w:tbl>
      <w:tblPr>
        <w:tblStyle w:val="31"/>
        <w:tblpPr w:leftFromText="180" w:rightFromText="180" w:vertAnchor="text" w:tblpXSpec="center" w:tblpY="1"/>
        <w:tblOverlap w:val="never"/>
        <w:tblW w:w="4998" w:type="pct"/>
        <w:tblInd w:w="0" w:type="dxa"/>
        <w:tblLayout w:type="autofit"/>
        <w:tblCellMar>
          <w:top w:w="0" w:type="dxa"/>
          <w:left w:w="108" w:type="dxa"/>
          <w:bottom w:w="0" w:type="dxa"/>
          <w:right w:w="108" w:type="dxa"/>
        </w:tblCellMar>
      </w:tblPr>
      <w:tblGrid>
        <w:gridCol w:w="2115"/>
        <w:gridCol w:w="1067"/>
        <w:gridCol w:w="3753"/>
        <w:gridCol w:w="1061"/>
        <w:gridCol w:w="1060"/>
      </w:tblGrid>
      <w:tr>
        <w:tblPrEx>
          <w:tblCellMar>
            <w:top w:w="0" w:type="dxa"/>
            <w:left w:w="108" w:type="dxa"/>
            <w:bottom w:w="0" w:type="dxa"/>
            <w:right w:w="108" w:type="dxa"/>
          </w:tblCellMar>
        </w:tblPrEx>
        <w:trPr>
          <w:tblHeader/>
        </w:trPr>
        <w:tc>
          <w:tcPr>
            <w:tcW w:w="116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keepNext/>
              <w:snapToGrid w:val="0"/>
              <w:jc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类别</w:t>
            </w:r>
          </w:p>
        </w:tc>
        <w:tc>
          <w:tcPr>
            <w:tcW w:w="58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keepNext/>
              <w:snapToGrid w:val="0"/>
              <w:jc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2072"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keepNext/>
              <w:snapToGrid w:val="0"/>
              <w:jc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名称</w:t>
            </w:r>
          </w:p>
        </w:tc>
        <w:tc>
          <w:tcPr>
            <w:tcW w:w="58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keepNext/>
              <w:snapToGrid w:val="0"/>
              <w:jc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keepNext/>
              <w:snapToGrid w:val="0"/>
              <w:jc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数量</w:t>
            </w:r>
          </w:p>
        </w:tc>
      </w:tr>
      <w:tr>
        <w:tblPrEx>
          <w:tblCellMar>
            <w:top w:w="0" w:type="dxa"/>
            <w:left w:w="108" w:type="dxa"/>
            <w:bottom w:w="0" w:type="dxa"/>
            <w:right w:w="108" w:type="dxa"/>
          </w:tblCellMar>
        </w:tblPrEx>
        <w:tc>
          <w:tcPr>
            <w:tcW w:w="1168" w:type="pct"/>
            <w:vMerge w:val="restar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数据机房</w:t>
            </w: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服务器机柜</w:t>
            </w:r>
          </w:p>
        </w:tc>
        <w:tc>
          <w:tcPr>
            <w:tcW w:w="586"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9</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机柜PDU</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14</w:t>
            </w:r>
          </w:p>
        </w:tc>
      </w:tr>
      <w:tr>
        <w:tblPrEx>
          <w:tblCellMar>
            <w:top w:w="0" w:type="dxa"/>
            <w:left w:w="108" w:type="dxa"/>
            <w:bottom w:w="0" w:type="dxa"/>
            <w:right w:w="108" w:type="dxa"/>
          </w:tblCellMar>
        </w:tblPrEx>
        <w:trPr>
          <w:trHeight w:val="90" w:hRule="atLeast"/>
        </w:trPr>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路由器</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核心交换机48口</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无线控制器（AC）</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防火墙</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7</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防毒墙</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vMerge w:val="restar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8</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一体化UPS机框</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UPS功率模块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9</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电池柜</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10</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蓄电池</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32</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11</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光配线架 ODF</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12</w:t>
            </w:r>
          </w:p>
        </w:tc>
        <w:tc>
          <w:tcPr>
            <w:tcW w:w="2072" w:type="pct"/>
            <w:tcBorders>
              <w:top w:val="single" w:color="000000" w:sz="4" w:space="0"/>
              <w:left w:val="single" w:color="000000" w:sz="4" w:space="0"/>
              <w:bottom w:val="single" w:color="000000" w:sz="4" w:space="0"/>
              <w:right w:val="single" w:color="000000" w:sz="4" w:space="0"/>
            </w:tcBorders>
            <w:shd w:val="clear" w:color="auto" w:fill="FFFFFF"/>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电话程控交换机</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restart"/>
            <w:tcBorders>
              <w:top w:val="single" w:color="000000" w:sz="4" w:space="0"/>
              <w:left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公区网络</w:t>
            </w:r>
            <w:r>
              <w:rPr>
                <w:rFonts w:hint="eastAsia" w:eastAsia="仿宋_GB2312"/>
                <w:color w:val="000000" w:themeColor="text1"/>
                <w:szCs w:val="21"/>
                <w:highlight w:val="none"/>
                <w14:textFill>
                  <w14:solidFill>
                    <w14:schemeClr w14:val="tx1"/>
                  </w14:solidFill>
                </w14:textFill>
              </w:rPr>
              <w:t>及科研终端</w:t>
            </w: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13</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有线网络接入交换机48口</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14</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有线网络接入交换机24口</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15</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无线AP接入交换机24口</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16</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无线AP</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30</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7</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研究用计算机</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20</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8</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A3彩色打印机</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9</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打印复印一体机</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0</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传真机</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21</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电话机</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1168" w:type="pct"/>
            <w:vMerge w:val="continue"/>
            <w:tcBorders>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22</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电视屏</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6</w:t>
            </w:r>
          </w:p>
        </w:tc>
      </w:tr>
      <w:tr>
        <w:tblPrEx>
          <w:tblCellMar>
            <w:top w:w="0" w:type="dxa"/>
            <w:left w:w="108" w:type="dxa"/>
            <w:bottom w:w="0" w:type="dxa"/>
            <w:right w:w="108" w:type="dxa"/>
          </w:tblCellMar>
        </w:tblPrEx>
        <w:tc>
          <w:tcPr>
            <w:tcW w:w="1168" w:type="pct"/>
            <w:vMerge w:val="restart"/>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智能照明</w:t>
            </w: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23</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6路16A开关执行模块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24</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8路16A开关执行模块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25</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12路16A开关执行模块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6</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电源模块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7</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网关模块</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8</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智能照明开关（1P）</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9</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智能照明开关（2P）</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8</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30</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智能照明开关（3P）</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25</w:t>
            </w:r>
          </w:p>
        </w:tc>
      </w:tr>
      <w:tr>
        <w:tblPrEx>
          <w:tblCellMar>
            <w:top w:w="0" w:type="dxa"/>
            <w:left w:w="108" w:type="dxa"/>
            <w:bottom w:w="0" w:type="dxa"/>
            <w:right w:w="108" w:type="dxa"/>
          </w:tblCellMar>
        </w:tblPrEx>
        <w:tc>
          <w:tcPr>
            <w:tcW w:w="1168" w:type="pct"/>
            <w:vMerge w:val="continue"/>
            <w:tcBorders>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31</w:t>
            </w:r>
          </w:p>
        </w:tc>
        <w:tc>
          <w:tcPr>
            <w:tcW w:w="2072"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智能照明开关（4P）</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10</w:t>
            </w:r>
          </w:p>
        </w:tc>
      </w:tr>
      <w:tr>
        <w:tblPrEx>
          <w:tblCellMar>
            <w:top w:w="0" w:type="dxa"/>
            <w:left w:w="108" w:type="dxa"/>
            <w:bottom w:w="0" w:type="dxa"/>
            <w:right w:w="108" w:type="dxa"/>
          </w:tblCellMar>
        </w:tblPrEx>
        <w:tc>
          <w:tcPr>
            <w:tcW w:w="1168" w:type="pct"/>
            <w:vMerge w:val="restar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集中监控系统</w:t>
            </w: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32</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集中监控服务器</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套</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33</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动环管理主机</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34</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集中监控系统平台软件</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套</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35</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电话、短信一体报警模块</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36</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触摸控制屏幕</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37</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二层前台工作站</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套</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38</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环境温湿度传感器</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39</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机柜温湿度传感器</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7</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40</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蓄电池监控主机</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套</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41</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数据机房动环接入</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42</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照明管理接入</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43</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安防管理接入</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44</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门禁管理接入</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90" w:hRule="atLeast"/>
        </w:trPr>
        <w:tc>
          <w:tcPr>
            <w:tcW w:w="1168"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45</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多联机及新风机组接入</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restart"/>
            <w:tcBorders>
              <w:top w:val="single" w:color="000000" w:sz="4" w:space="0"/>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安防系统</w:t>
            </w: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46</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吸顶摄像头</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29</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47</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门禁电源箱</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48</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人脸识别一体机</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49</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磁力锁（双门）</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50</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磁力锁（单门）</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51</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开门按钮</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个</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52</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硬盘录像机</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53</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硬盘</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块</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54</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一卡通门禁卡</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张</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400</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55</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电子锁</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把</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17</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56</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电子锁控制网关</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8</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57</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门禁管理系统</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r>
      <w:tr>
        <w:tblPrEx>
          <w:tblCellMar>
            <w:top w:w="0" w:type="dxa"/>
            <w:left w:w="108" w:type="dxa"/>
            <w:bottom w:w="0" w:type="dxa"/>
            <w:right w:w="108" w:type="dxa"/>
          </w:tblCellMar>
        </w:tblPrEx>
        <w:tc>
          <w:tcPr>
            <w:tcW w:w="1168" w:type="pct"/>
            <w:vMerge w:val="continue"/>
            <w:tcBorders>
              <w:left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58</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视频监控POE交换机</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台</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r>
      <w:tr>
        <w:tblPrEx>
          <w:tblCellMar>
            <w:top w:w="0" w:type="dxa"/>
            <w:left w:w="108" w:type="dxa"/>
            <w:bottom w:w="0" w:type="dxa"/>
            <w:right w:w="108" w:type="dxa"/>
          </w:tblCellMar>
        </w:tblPrEx>
        <w:tc>
          <w:tcPr>
            <w:tcW w:w="1168" w:type="pct"/>
            <w:vMerge w:val="continue"/>
            <w:tcBorders>
              <w:left w:val="single" w:color="000000" w:sz="4" w:space="0"/>
              <w:bottom w:val="single" w:color="000000" w:sz="4" w:space="0"/>
              <w:right w:val="single" w:color="000000" w:sz="4" w:space="0"/>
            </w:tcBorders>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p>
        </w:tc>
        <w:tc>
          <w:tcPr>
            <w:tcW w:w="589"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keepNext/>
              <w:snapToGrid w:val="0"/>
              <w:jc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9</w:t>
            </w:r>
          </w:p>
        </w:tc>
        <w:tc>
          <w:tcPr>
            <w:tcW w:w="207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辅料</w:t>
            </w:r>
          </w:p>
        </w:tc>
        <w:tc>
          <w:tcPr>
            <w:tcW w:w="586"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套</w:t>
            </w:r>
          </w:p>
        </w:tc>
        <w:tc>
          <w:tcPr>
            <w:tcW w:w="586" w:type="pct"/>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p>
        </w:tc>
      </w:tr>
    </w:tbl>
    <w:p>
      <w:pPr>
        <w:pStyle w:val="16"/>
        <w:numPr>
          <w:ilvl w:val="255"/>
          <w:numId w:val="0"/>
        </w:numPr>
        <w:ind w:firstLine="640" w:firstLineChars="200"/>
        <w:rPr>
          <w:color w:val="000000" w:themeColor="text1"/>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本项目核心产品为核心交换机48口（产品4）和一体化</w:t>
      </w:r>
      <w:r>
        <w:rPr>
          <w:rFonts w:ascii="Times New Roman" w:hAnsi="Times New Roman" w:eastAsia="仿宋_GB2312"/>
          <w:color w:val="000000" w:themeColor="text1"/>
          <w:sz w:val="32"/>
          <w:szCs w:val="32"/>
          <w:highlight w:val="none"/>
          <w14:textFill>
            <w14:solidFill>
              <w14:schemeClr w14:val="tx1"/>
            </w14:solidFill>
          </w14:textFill>
        </w:rPr>
        <w:t>UPS</w:t>
      </w:r>
      <w:r>
        <w:rPr>
          <w:rFonts w:hint="eastAsia" w:ascii="Times New Roman" w:hAnsi="Times New Roman" w:eastAsia="仿宋_GB2312"/>
          <w:color w:val="000000" w:themeColor="text1"/>
          <w:sz w:val="32"/>
          <w:szCs w:val="32"/>
          <w:highlight w:val="none"/>
          <w14:textFill>
            <w14:solidFill>
              <w14:schemeClr w14:val="tx1"/>
            </w14:solidFill>
          </w14:textFill>
        </w:rPr>
        <w:t>（机框</w:t>
      </w:r>
      <w:r>
        <w:rPr>
          <w:rFonts w:ascii="Times New Roman" w:hAnsi="Times New Roman" w:eastAsia="仿宋_GB2312"/>
          <w:color w:val="000000" w:themeColor="text1"/>
          <w:sz w:val="32"/>
          <w:szCs w:val="32"/>
          <w:highlight w:val="none"/>
          <w14:textFill>
            <w14:solidFill>
              <w14:schemeClr w14:val="tx1"/>
            </w14:solidFill>
          </w14:textFill>
        </w:rPr>
        <w:t>+UPS</w:t>
      </w:r>
      <w:r>
        <w:rPr>
          <w:rFonts w:hint="eastAsia" w:ascii="Times New Roman" w:hAnsi="Times New Roman" w:eastAsia="仿宋_GB2312"/>
          <w:color w:val="000000" w:themeColor="text1"/>
          <w:sz w:val="32"/>
          <w:szCs w:val="32"/>
          <w:highlight w:val="none"/>
          <w14:textFill>
            <w14:solidFill>
              <w14:schemeClr w14:val="tx1"/>
            </w14:solidFill>
          </w14:textFill>
        </w:rPr>
        <w:t>功率模块）（产品</w:t>
      </w:r>
      <w:r>
        <w:rPr>
          <w:rFonts w:ascii="Times New Roman" w:hAnsi="Times New Roman" w:eastAsia="仿宋_GB2312"/>
          <w:color w:val="000000" w:themeColor="text1"/>
          <w:sz w:val="32"/>
          <w:szCs w:val="32"/>
          <w:highlight w:val="none"/>
          <w14:textFill>
            <w14:solidFill>
              <w14:schemeClr w14:val="tx1"/>
            </w14:solidFill>
          </w14:textFill>
        </w:rPr>
        <w:t>8</w:t>
      </w:r>
      <w:r>
        <w:rPr>
          <w:rFonts w:hint="eastAsia" w:ascii="Times New Roman" w:hAnsi="Times New Roman" w:eastAsia="仿宋_GB2312"/>
          <w:color w:val="000000" w:themeColor="text1"/>
          <w:sz w:val="32"/>
          <w:szCs w:val="32"/>
          <w:highlight w:val="none"/>
          <w14:textFill>
            <w14:solidFill>
              <w14:schemeClr w14:val="tx1"/>
            </w14:solidFill>
          </w14:textFill>
        </w:rPr>
        <w:t>）。</w:t>
      </w:r>
    </w:p>
    <w:p>
      <w:pPr>
        <w:pStyle w:val="2"/>
        <w:numPr>
          <w:ilvl w:val="0"/>
          <w:numId w:val="4"/>
        </w:numPr>
        <w:spacing w:after="0"/>
        <w:ind w:firstLine="64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指标要求</w:t>
      </w:r>
    </w:p>
    <w:p>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以下标有★的指标为符合性审查项，不满足将导致符合性审查不通过；标有#的指标为评分项，不满足不得分。</w:t>
      </w:r>
    </w:p>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 服务器机柜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189"/>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4"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56"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50"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56"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50"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包含</w:t>
            </w:r>
            <w:r>
              <w:rPr>
                <w:rFonts w:eastAsia="仿宋_GB2312"/>
                <w:color w:val="000000" w:themeColor="text1"/>
                <w:szCs w:val="21"/>
                <w:highlight w:val="none"/>
                <w14:textFill>
                  <w14:solidFill>
                    <w14:schemeClr w14:val="tx1"/>
                  </w14:solidFill>
                </w14:textFill>
              </w:rPr>
              <w:t>7</w:t>
            </w:r>
            <w:r>
              <w:rPr>
                <w:rFonts w:hint="eastAsia" w:eastAsia="仿宋_GB2312"/>
                <w:color w:val="000000" w:themeColor="text1"/>
                <w:szCs w:val="21"/>
                <w:highlight w:val="none"/>
                <w14:textFill>
                  <w14:solidFill>
                    <w14:schemeClr w14:val="tx1"/>
                  </w14:solidFill>
                </w14:textFill>
              </w:rPr>
              <w:t>个</w:t>
            </w:r>
            <w:r>
              <w:rPr>
                <w:rFonts w:eastAsia="仿宋_GB2312"/>
                <w:color w:val="000000" w:themeColor="text1"/>
                <w:szCs w:val="21"/>
                <w:highlight w:val="none"/>
                <w14:textFill>
                  <w14:solidFill>
                    <w14:schemeClr w14:val="tx1"/>
                  </w14:solidFill>
                </w14:textFill>
              </w:rPr>
              <w:t>42U</w:t>
            </w:r>
            <w:r>
              <w:rPr>
                <w:rFonts w:hint="eastAsia" w:eastAsia="仿宋_GB2312"/>
                <w:color w:val="000000" w:themeColor="text1"/>
                <w:szCs w:val="21"/>
                <w:highlight w:val="none"/>
                <w14:textFill>
                  <w14:solidFill>
                    <w14:schemeClr w14:val="tx1"/>
                  </w14:solidFill>
                </w14:textFill>
              </w:rPr>
              <w:t>标准服务器机柜，</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w:t>
            </w:r>
            <w:r>
              <w:rPr>
                <w:rFonts w:eastAsia="仿宋_GB2312"/>
                <w:color w:val="000000" w:themeColor="text1"/>
                <w:szCs w:val="21"/>
                <w:highlight w:val="none"/>
                <w14:textFill>
                  <w14:solidFill>
                    <w14:schemeClr w14:val="tx1"/>
                  </w14:solidFill>
                </w14:textFill>
              </w:rPr>
              <w:t>6U</w:t>
            </w:r>
            <w:r>
              <w:rPr>
                <w:rFonts w:hint="eastAsia" w:eastAsia="仿宋_GB2312"/>
                <w:color w:val="000000" w:themeColor="text1"/>
                <w:szCs w:val="21"/>
                <w:highlight w:val="none"/>
                <w14:textFill>
                  <w14:solidFill>
                    <w14:schemeClr w14:val="tx1"/>
                  </w14:solidFill>
                </w14:textFill>
              </w:rPr>
              <w:t xml:space="preserve">标准机柜，前后网门，前后门带锁；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56"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50"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散力架作为安装附件提供，定制时需采用不低于</w:t>
            </w:r>
            <w:r>
              <w:rPr>
                <w:rFonts w:eastAsia="仿宋_GB2312"/>
                <w:color w:val="000000" w:themeColor="text1"/>
                <w:szCs w:val="21"/>
                <w:highlight w:val="none"/>
                <w14:textFill>
                  <w14:solidFill>
                    <w14:schemeClr w14:val="tx1"/>
                  </w14:solidFill>
                </w14:textFill>
              </w:rPr>
              <w:t xml:space="preserve">Q235B </w:t>
            </w:r>
            <w:r>
              <w:rPr>
                <w:rFonts w:hint="eastAsia" w:eastAsia="仿宋_GB2312"/>
                <w:color w:val="000000" w:themeColor="text1"/>
                <w:szCs w:val="21"/>
                <w:highlight w:val="none"/>
                <w14:textFill>
                  <w14:solidFill>
                    <w14:schemeClr w14:val="tx1"/>
                  </w14:solidFill>
                </w14:textFill>
              </w:rPr>
              <w:t>性能的热轧钢材质，规格</w:t>
            </w:r>
            <w:r>
              <w:rPr>
                <w:rFonts w:eastAsia="仿宋_GB2312"/>
                <w:color w:val="000000" w:themeColor="text1"/>
                <w:szCs w:val="21"/>
                <w:highlight w:val="none"/>
                <w14:textFill>
                  <w14:solidFill>
                    <w14:schemeClr w14:val="tx1"/>
                  </w14:solidFill>
                </w14:textFill>
              </w:rPr>
              <w:t>10#</w:t>
            </w:r>
            <w:r>
              <w:rPr>
                <w:rFonts w:hint="eastAsia" w:eastAsia="仿宋_GB2312"/>
                <w:color w:val="000000" w:themeColor="text1"/>
                <w:szCs w:val="21"/>
                <w:highlight w:val="none"/>
                <w14:textFill>
                  <w14:solidFill>
                    <w14:schemeClr w14:val="tx1"/>
                  </w14:solidFill>
                </w14:textFill>
              </w:rPr>
              <w:t>槽钢＋</w:t>
            </w:r>
            <w:r>
              <w:rPr>
                <w:rFonts w:eastAsia="仿宋_GB2312"/>
                <w:color w:val="000000" w:themeColor="text1"/>
                <w:szCs w:val="21"/>
                <w:highlight w:val="none"/>
                <w14:textFill>
                  <w14:solidFill>
                    <w14:schemeClr w14:val="tx1"/>
                  </w14:solidFill>
                </w14:textFill>
              </w:rPr>
              <w:t xml:space="preserve"> 5#</w:t>
            </w:r>
            <w:r>
              <w:rPr>
                <w:rFonts w:hint="eastAsia" w:eastAsia="仿宋_GB2312"/>
                <w:color w:val="000000" w:themeColor="text1"/>
                <w:szCs w:val="21"/>
                <w:highlight w:val="none"/>
                <w14:textFill>
                  <w14:solidFill>
                    <w14:schemeClr w14:val="tx1"/>
                  </w14:solidFill>
                </w14:textFill>
              </w:rPr>
              <w:t>角钢网格，表面喷刷镀锌＋防腐漆。</w:t>
            </w:r>
          </w:p>
        </w:tc>
      </w:tr>
    </w:tbl>
    <w:p>
      <w:pPr>
        <w:pStyle w:val="45"/>
        <w:keepNex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产品2 机柜PDU</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183"/>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91" w:type="pct"/>
            <w:shd w:val="clear" w:color="auto"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53" w:type="pct"/>
            <w:shd w:val="clear" w:color="auto"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56" w:type="pct"/>
            <w:shd w:val="clear" w:color="auto"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53" w:type="pct"/>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56"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 32A，20位</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xml:space="preserve">. </w:t>
            </w:r>
            <w:r>
              <w:rPr>
                <w:rFonts w:hint="eastAsia" w:eastAsia="仿宋_GB2312"/>
                <w:color w:val="000000" w:themeColor="text1"/>
                <w:szCs w:val="21"/>
                <w:highlight w:val="none"/>
                <w14:textFill>
                  <w14:solidFill>
                    <w14:schemeClr w14:val="tx1"/>
                  </w14:solidFill>
                </w14:textFill>
              </w:rPr>
              <w:t>输入：工业连接器；输出：</w:t>
            </w:r>
            <w:r>
              <w:rPr>
                <w:rFonts w:eastAsia="仿宋_GB2312"/>
                <w:color w:val="000000" w:themeColor="text1"/>
                <w:szCs w:val="21"/>
                <w:highlight w:val="none"/>
                <w14:textFill>
                  <w14:solidFill>
                    <w14:schemeClr w14:val="tx1"/>
                  </w14:solidFill>
                </w14:textFill>
              </w:rPr>
              <w:t>16位国标10A＋4位国标16A插座</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.可实时采集输入／输出的电压.电流.功率.能耗等数据</w:t>
            </w:r>
            <w:r>
              <w:rPr>
                <w:rFonts w:hint="eastAsia" w:eastAsia="仿宋_GB2312"/>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53" w:type="pct"/>
            <w:noWrap/>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56"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线长：≥3m；电压精度：±0.5％；电流精度：±1％；功率／能耗精度：±2％</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产品3 路由器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183"/>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90"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5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57" w:type="pct"/>
            <w:shd w:val="clear" w:color="000000" w:fill="A6A6A6"/>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5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57"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.内存≥4GB；</w:t>
            </w:r>
            <w:r>
              <w:rPr>
                <w:rFonts w:hint="eastAsia" w:eastAsia="仿宋_GB2312"/>
                <w:color w:val="000000" w:themeColor="text1"/>
                <w:szCs w:val="21"/>
                <w:highlight w:val="none"/>
                <w14:textFill>
                  <w14:solidFill>
                    <w14:schemeClr w14:val="tx1"/>
                  </w14:solidFill>
                </w14:textFill>
              </w:rPr>
              <w:t>支持冗余电源，实配电源模块≥</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 10G光口≥2个；千兆电口≥4个；千兆Combo口≥2个；SFP＋万兆模块≥2个；</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.包转发率≥240Mpps；交换容量≥200Gbps</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产品4 核心交换机48口</w:t>
      </w:r>
      <w:r>
        <w:rPr>
          <w:rFonts w:hint="eastAsia" w:cs="Times New Roman"/>
          <w:color w:val="000000" w:themeColor="text1"/>
          <w:highlight w:val="none"/>
          <w14:textFill>
            <w14:solidFill>
              <w14:schemeClr w14:val="tx1"/>
            </w14:solidFill>
          </w14:textFill>
        </w:rPr>
        <w:t>（核心产品）</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198"/>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86"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61"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53"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6"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61"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53"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.电源模块≥2个</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模块化风扇≥2个</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40G－5M堆叠线缆≥2根；</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2.光口数量≥48个万兆</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40G光口≥2个</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SFP＋万兆单模模块≥24个</w:t>
            </w:r>
            <w:r>
              <w:rPr>
                <w:rFonts w:hint="eastAsia" w:eastAsia="仿宋_GB2312"/>
                <w:color w:val="000000" w:themeColor="text1"/>
                <w:szCs w:val="21"/>
                <w:highlight w:val="none"/>
                <w14:textFill>
                  <w14:solidFill>
                    <w14:schemeClr w14:val="tx1"/>
                  </w14:solidFill>
                </w14:textFill>
              </w:rPr>
              <w:t>，40G</w:t>
            </w:r>
            <w:r>
              <w:rPr>
                <w:rFonts w:eastAsia="仿宋_GB2312"/>
                <w:color w:val="000000" w:themeColor="text1"/>
                <w:szCs w:val="21"/>
                <w:highlight w:val="none"/>
                <w14:textFill>
                  <w14:solidFill>
                    <w14:schemeClr w14:val="tx1"/>
                  </w14:solidFill>
                </w14:textFill>
              </w:rPr>
              <w:t>多模光模块≥2个</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.包转发率≥1000Mpps；交换容量≥2.5Tbps</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产品5 无线控制器（AC）</w:t>
      </w:r>
    </w:p>
    <w:tbl>
      <w:tblPr>
        <w:tblStyle w:val="31"/>
        <w:tblW w:w="5000" w:type="pct"/>
        <w:tblInd w:w="0" w:type="dxa"/>
        <w:tblLayout w:type="autofit"/>
        <w:tblCellMar>
          <w:top w:w="0" w:type="dxa"/>
          <w:left w:w="108" w:type="dxa"/>
          <w:bottom w:w="0" w:type="dxa"/>
          <w:right w:w="108" w:type="dxa"/>
        </w:tblCellMar>
      </w:tblPr>
      <w:tblGrid>
        <w:gridCol w:w="1056"/>
        <w:gridCol w:w="1221"/>
        <w:gridCol w:w="6783"/>
      </w:tblGrid>
      <w:tr>
        <w:tblPrEx>
          <w:tblCellMar>
            <w:top w:w="0" w:type="dxa"/>
            <w:left w:w="108" w:type="dxa"/>
            <w:bottom w:w="0" w:type="dxa"/>
            <w:right w:w="108" w:type="dxa"/>
          </w:tblCellMar>
        </w:tblPrEx>
        <w:trPr>
          <w:tblHeader/>
        </w:trPr>
        <w:tc>
          <w:tcPr>
            <w:tcW w:w="583"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7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43"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83"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74"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43"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.电源模块≥2个</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最大支持管理AP数≥144个</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本次配置管理</w:t>
            </w:r>
            <w:r>
              <w:rPr>
                <w:rFonts w:hint="eastAsia" w:eastAsia="仿宋_GB2312"/>
                <w:color w:val="000000" w:themeColor="text1"/>
                <w:szCs w:val="21"/>
                <w:highlight w:val="none"/>
                <w14:textFill>
                  <w14:solidFill>
                    <w14:schemeClr w14:val="tx1"/>
                  </w14:solidFill>
                </w14:textFill>
              </w:rPr>
              <w:t>40</w:t>
            </w:r>
            <w:r>
              <w:rPr>
                <w:rFonts w:eastAsia="仿宋_GB2312"/>
                <w:color w:val="000000" w:themeColor="text1"/>
                <w:szCs w:val="21"/>
                <w:highlight w:val="none"/>
                <w14:textFill>
                  <w14:solidFill>
                    <w14:schemeClr w14:val="tx1"/>
                  </w14:solidFill>
                </w14:textFill>
              </w:rPr>
              <w:t>个AP授权许可；</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电口≥</w:t>
            </w:r>
            <w:r>
              <w:rPr>
                <w:rFonts w:eastAsia="仿宋_GB2312"/>
                <w:color w:val="000000" w:themeColor="text1"/>
                <w:szCs w:val="21"/>
                <w:highlight w:val="none"/>
                <w14:textFill>
                  <w14:solidFill>
                    <w14:schemeClr w14:val="tx1"/>
                  </w14:solidFill>
                </w14:textFill>
              </w:rPr>
              <w:t>8</w:t>
            </w:r>
            <w:r>
              <w:rPr>
                <w:rFonts w:hint="eastAsia" w:eastAsia="仿宋_GB2312"/>
                <w:color w:val="000000" w:themeColor="text1"/>
                <w:szCs w:val="21"/>
                <w:highlight w:val="none"/>
                <w14:textFill>
                  <w14:solidFill>
                    <w14:schemeClr w14:val="tx1"/>
                  </w14:solidFill>
                </w14:textFill>
              </w:rPr>
              <w:t>个</w:t>
            </w:r>
            <w:r>
              <w:rPr>
                <w:rFonts w:eastAsia="仿宋_GB2312"/>
                <w:color w:val="000000" w:themeColor="text1"/>
                <w:szCs w:val="21"/>
                <w:highlight w:val="none"/>
                <w14:textFill>
                  <w14:solidFill>
                    <w14:schemeClr w14:val="tx1"/>
                  </w14:solidFill>
                </w14:textFill>
              </w:rPr>
              <w:t>GE</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SFP</w:t>
            </w:r>
            <w:r>
              <w:rPr>
                <w:rFonts w:hint="eastAsia" w:eastAsia="仿宋_GB2312"/>
                <w:color w:val="000000" w:themeColor="text1"/>
                <w:szCs w:val="21"/>
                <w:highlight w:val="none"/>
                <w14:textFill>
                  <w14:solidFill>
                    <w14:schemeClr w14:val="tx1"/>
                  </w14:solidFill>
                </w14:textFill>
              </w:rPr>
              <w:t>＋光口≥</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w:t>
            </w:r>
            <w:r>
              <w:rPr>
                <w:rFonts w:eastAsia="仿宋_GB2312"/>
                <w:color w:val="000000" w:themeColor="text1"/>
                <w:szCs w:val="21"/>
                <w:highlight w:val="none"/>
                <w14:textFill>
                  <w14:solidFill>
                    <w14:schemeClr w14:val="tx1"/>
                  </w14:solidFill>
                </w14:textFill>
              </w:rPr>
              <w:t>Console</w:t>
            </w:r>
            <w:r>
              <w:rPr>
                <w:rFonts w:hint="eastAsia" w:eastAsia="仿宋_GB2312"/>
                <w:color w:val="000000" w:themeColor="text1"/>
                <w:szCs w:val="21"/>
                <w:highlight w:val="none"/>
                <w14:textFill>
                  <w14:solidFill>
                    <w14:schemeClr w14:val="tx1"/>
                  </w14:solidFill>
                </w14:textFill>
              </w:rPr>
              <w:t>口≥</w:t>
            </w:r>
            <w:r>
              <w:rPr>
                <w:rFonts w:eastAsia="仿宋_GB2312"/>
                <w:color w:val="000000" w:themeColor="text1"/>
                <w:szCs w:val="21"/>
                <w:highlight w:val="none"/>
                <w14:textFill>
                  <w14:solidFill>
                    <w14:schemeClr w14:val="tx1"/>
                  </w14:solidFill>
                </w14:textFill>
              </w:rPr>
              <w:t>1</w:t>
            </w:r>
            <w:r>
              <w:rPr>
                <w:rFonts w:hint="eastAsia" w:eastAsia="仿宋_GB2312"/>
                <w:color w:val="000000" w:themeColor="text1"/>
                <w:szCs w:val="21"/>
                <w:highlight w:val="none"/>
                <w14:textFill>
                  <w14:solidFill>
                    <w14:schemeClr w14:val="tx1"/>
                  </w14:solidFill>
                </w14:textFill>
              </w:rPr>
              <w:t>个，万兆单模模块≥</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.吞吐</w:t>
            </w:r>
            <w:r>
              <w:rPr>
                <w:rFonts w:hint="eastAsia" w:eastAsia="仿宋_GB2312"/>
                <w:color w:val="000000" w:themeColor="text1"/>
                <w:szCs w:val="21"/>
                <w:highlight w:val="none"/>
                <w14:textFill>
                  <w14:solidFill>
                    <w14:schemeClr w14:val="tx1"/>
                  </w14:solidFill>
                </w14:textFill>
              </w:rPr>
              <w:t>率</w:t>
            </w:r>
            <w:r>
              <w:rPr>
                <w:rFonts w:eastAsia="仿宋_GB2312"/>
                <w:color w:val="000000" w:themeColor="text1"/>
                <w:szCs w:val="21"/>
                <w:highlight w:val="none"/>
                <w14:textFill>
                  <w14:solidFill>
                    <w14:schemeClr w14:val="tx1"/>
                  </w14:solidFill>
                </w14:textFill>
              </w:rPr>
              <w:t>≥10Gbps</w:t>
            </w:r>
            <w:r>
              <w:rPr>
                <w:rFonts w:hint="eastAsia" w:eastAsia="仿宋_GB2312"/>
                <w:color w:val="000000" w:themeColor="text1"/>
                <w:szCs w:val="21"/>
                <w:highlight w:val="none"/>
                <w14:textFill>
                  <w14:solidFill>
                    <w14:schemeClr w14:val="tx1"/>
                  </w14:solidFill>
                </w14:textFill>
              </w:rPr>
              <w:t>。</w:t>
            </w:r>
          </w:p>
        </w:tc>
      </w:tr>
    </w:tbl>
    <w:p>
      <w:pPr>
        <w:pStyle w:val="45"/>
        <w:keepNex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产品6防火墙</w:t>
      </w:r>
    </w:p>
    <w:tbl>
      <w:tblPr>
        <w:tblStyle w:val="31"/>
        <w:tblW w:w="5000" w:type="pct"/>
        <w:tblInd w:w="0" w:type="dxa"/>
        <w:tblLayout w:type="autofit"/>
        <w:tblCellMar>
          <w:top w:w="0" w:type="dxa"/>
          <w:left w:w="108" w:type="dxa"/>
          <w:bottom w:w="0" w:type="dxa"/>
          <w:right w:w="108" w:type="dxa"/>
        </w:tblCellMar>
      </w:tblPr>
      <w:tblGrid>
        <w:gridCol w:w="1062"/>
        <w:gridCol w:w="1236"/>
        <w:gridCol w:w="6762"/>
      </w:tblGrid>
      <w:tr>
        <w:tblPrEx>
          <w:tblCellMar>
            <w:top w:w="0" w:type="dxa"/>
            <w:left w:w="108" w:type="dxa"/>
            <w:bottom w:w="0" w:type="dxa"/>
            <w:right w:w="108" w:type="dxa"/>
          </w:tblCellMar>
        </w:tblPrEx>
        <w:trPr>
          <w:tblHeader/>
        </w:trPr>
        <w:tc>
          <w:tcPr>
            <w:tcW w:w="58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8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3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86" w:type="pct"/>
            <w:tcBorders>
              <w:top w:val="nil"/>
              <w:left w:val="single" w:color="auto" w:sz="4" w:space="0"/>
              <w:bottom w:val="single" w:color="auto" w:sz="4" w:space="0"/>
              <w:right w:val="single" w:color="auto" w:sz="4" w:space="0"/>
            </w:tcBorders>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82" w:type="pct"/>
            <w:tcBorders>
              <w:top w:val="nil"/>
              <w:left w:val="nil"/>
              <w:bottom w:val="single" w:color="auto" w:sz="4" w:space="0"/>
              <w:right w:val="single" w:color="auto" w:sz="4" w:space="0"/>
            </w:tcBorders>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32" w:type="pct"/>
            <w:tcBorders>
              <w:top w:val="nil"/>
              <w:left w:val="nil"/>
              <w:bottom w:val="single" w:color="auto" w:sz="4" w:space="0"/>
              <w:right w:val="single" w:color="auto" w:sz="4" w:space="0"/>
            </w:tcBorders>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电源模块≥</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个，内存大小≥</w:t>
            </w:r>
            <w:r>
              <w:rPr>
                <w:rFonts w:eastAsia="仿宋_GB2312"/>
                <w:color w:val="000000" w:themeColor="text1"/>
                <w:szCs w:val="21"/>
                <w:highlight w:val="none"/>
                <w14:textFill>
                  <w14:solidFill>
                    <w14:schemeClr w14:val="tx1"/>
                  </w14:solidFill>
                </w14:textFill>
              </w:rPr>
              <w:t>8G</w:t>
            </w:r>
            <w:r>
              <w:rPr>
                <w:rFonts w:hint="eastAsia" w:eastAsia="仿宋_GB2312"/>
                <w:color w:val="000000" w:themeColor="text1"/>
                <w:szCs w:val="21"/>
                <w:highlight w:val="none"/>
                <w14:textFill>
                  <w14:solidFill>
                    <w14:schemeClr w14:val="tx1"/>
                  </w14:solidFill>
                </w14:textFill>
              </w:rPr>
              <w:t>，国产化硬件平台，国产操作系统，存储容量≥</w:t>
            </w:r>
            <w:r>
              <w:rPr>
                <w:rFonts w:eastAsia="仿宋_GB2312"/>
                <w:color w:val="000000" w:themeColor="text1"/>
                <w:szCs w:val="21"/>
                <w:highlight w:val="none"/>
                <w14:textFill>
                  <w14:solidFill>
                    <w14:schemeClr w14:val="tx1"/>
                  </w14:solidFill>
                </w14:textFill>
              </w:rPr>
              <w:t>1TB</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标配≥</w:t>
            </w:r>
            <w:r>
              <w:rPr>
                <w:rFonts w:eastAsia="仿宋_GB2312"/>
                <w:color w:val="000000" w:themeColor="text1"/>
                <w:szCs w:val="21"/>
                <w:highlight w:val="none"/>
                <w14:textFill>
                  <w14:solidFill>
                    <w14:schemeClr w14:val="tx1"/>
                  </w14:solidFill>
                </w14:textFill>
              </w:rPr>
              <w:t>6</w:t>
            </w:r>
            <w:r>
              <w:rPr>
                <w:rFonts w:hint="eastAsia" w:eastAsia="仿宋_GB2312"/>
                <w:color w:val="000000" w:themeColor="text1"/>
                <w:szCs w:val="21"/>
                <w:highlight w:val="none"/>
                <w14:textFill>
                  <w14:solidFill>
                    <w14:schemeClr w14:val="tx1"/>
                  </w14:solidFill>
                </w14:textFill>
              </w:rPr>
              <w:t>个千兆自适应电口；万兆光口≥</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个，设备配置光模块；</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.防火墙吞吐≥4G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并发连接数≥50万</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每秒新建连接≥3.5万</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应用层吞吐量≥2G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全威胁吞吐量≥1.8G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IPSec吞吐量≥1G，IPSEC VPN隧道数≥100</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.提供应用管理、入侵防护、web应用防护等功能；原厂维保和功能特征库升级服务≥3年</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产品7 防毒墙</w:t>
      </w:r>
    </w:p>
    <w:tbl>
      <w:tblPr>
        <w:tblStyle w:val="31"/>
        <w:tblpPr w:leftFromText="180" w:rightFromText="180" w:vertAnchor="text" w:tblpY="1"/>
        <w:tblOverlap w:val="never"/>
        <w:tblW w:w="5000" w:type="pct"/>
        <w:tblInd w:w="0" w:type="dxa"/>
        <w:tblLayout w:type="autofit"/>
        <w:tblCellMar>
          <w:top w:w="0" w:type="dxa"/>
          <w:left w:w="108" w:type="dxa"/>
          <w:bottom w:w="0" w:type="dxa"/>
          <w:right w:w="108" w:type="dxa"/>
        </w:tblCellMar>
      </w:tblPr>
      <w:tblGrid>
        <w:gridCol w:w="1082"/>
        <w:gridCol w:w="1245"/>
        <w:gridCol w:w="6733"/>
      </w:tblGrid>
      <w:tr>
        <w:tblPrEx>
          <w:tblCellMar>
            <w:top w:w="0" w:type="dxa"/>
            <w:left w:w="108" w:type="dxa"/>
            <w:bottom w:w="0" w:type="dxa"/>
            <w:right w:w="108" w:type="dxa"/>
          </w:tblCellMar>
        </w:tblPrEx>
        <w:tc>
          <w:tcPr>
            <w:tcW w:w="597"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87"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1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97"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87"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内存大小：≥</w:t>
            </w:r>
            <w:r>
              <w:rPr>
                <w:rFonts w:eastAsia="仿宋_GB2312"/>
                <w:color w:val="000000" w:themeColor="text1"/>
                <w:szCs w:val="21"/>
                <w:highlight w:val="none"/>
                <w14:textFill>
                  <w14:solidFill>
                    <w14:schemeClr w14:val="tx1"/>
                  </w14:solidFill>
                </w14:textFill>
              </w:rPr>
              <w:t>16G</w:t>
            </w:r>
            <w:r>
              <w:rPr>
                <w:rFonts w:hint="eastAsia" w:eastAsia="仿宋_GB2312"/>
                <w:color w:val="000000" w:themeColor="text1"/>
                <w:szCs w:val="21"/>
                <w:highlight w:val="none"/>
                <w14:textFill>
                  <w14:solidFill>
                    <w14:schemeClr w14:val="tx1"/>
                  </w14:solidFill>
                </w14:textFill>
              </w:rPr>
              <w:t>，硬盘容量：≥</w:t>
            </w:r>
            <w:r>
              <w:rPr>
                <w:rFonts w:eastAsia="仿宋_GB2312"/>
                <w:color w:val="000000" w:themeColor="text1"/>
                <w:szCs w:val="21"/>
                <w:highlight w:val="none"/>
                <w14:textFill>
                  <w14:solidFill>
                    <w14:schemeClr w14:val="tx1"/>
                  </w14:solidFill>
                </w14:textFill>
              </w:rPr>
              <w:t>4T</w:t>
            </w:r>
            <w:r>
              <w:rPr>
                <w:rFonts w:hint="eastAsia" w:eastAsia="仿宋_GB2312"/>
                <w:color w:val="000000" w:themeColor="text1"/>
                <w:szCs w:val="21"/>
                <w:highlight w:val="none"/>
                <w14:textFill>
                  <w14:solidFill>
                    <w14:schemeClr w14:val="tx1"/>
                  </w14:solidFill>
                </w14:textFill>
              </w:rPr>
              <w:t>，电源：≥</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标配≥</w:t>
            </w:r>
            <w:r>
              <w:rPr>
                <w:rFonts w:eastAsia="仿宋_GB2312"/>
                <w:color w:val="000000" w:themeColor="text1"/>
                <w:szCs w:val="21"/>
                <w:highlight w:val="none"/>
                <w14:textFill>
                  <w14:solidFill>
                    <w14:schemeClr w14:val="tx1"/>
                  </w14:solidFill>
                </w14:textFill>
              </w:rPr>
              <w:t>6</w:t>
            </w:r>
            <w:r>
              <w:rPr>
                <w:rFonts w:hint="eastAsia" w:eastAsia="仿宋_GB2312"/>
                <w:color w:val="000000" w:themeColor="text1"/>
                <w:szCs w:val="21"/>
                <w:highlight w:val="none"/>
                <w14:textFill>
                  <w14:solidFill>
                    <w14:schemeClr w14:val="tx1"/>
                  </w14:solidFill>
                </w14:textFill>
              </w:rPr>
              <w:t>个千兆自适应电口，万兆光口≥</w:t>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个，设备配置光模块；</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.网络层吞吐量≥4G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应用层吞吐量≥2G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防病毒吞吐量≥2G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并发连接数≥50万</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每秒新建连接≥3.5万</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SSL VPN吞吐量≥1G</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SSL VPN并发用户数：≥150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IPSec VPN 隧道并发≥100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IPSee VPN存吐量≥1G；</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.包含：SSL VPN、防病毒功能；原厂维保和功能特征库升级服务≥3年。</w:t>
            </w:r>
          </w:p>
        </w:tc>
      </w:tr>
    </w:tbl>
    <w:p>
      <w:pPr>
        <w:pStyle w:val="45"/>
        <w:keepNex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产品8 一体化UPS</w:t>
      </w:r>
      <w:r>
        <w:rPr>
          <w:rFonts w:hint="eastAsia" w:cs="Times New Roman"/>
          <w:color w:val="000000" w:themeColor="text1"/>
          <w:highlight w:val="none"/>
          <w14:textFill>
            <w14:solidFill>
              <w14:schemeClr w14:val="tx1"/>
            </w14:solidFill>
          </w14:textFill>
        </w:rPr>
        <w:t>（核心产品）</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267"/>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27"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99"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74"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99"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74"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1.满足双路电源输入，含ATS（≥4P／315A）双路切换开关；</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2.标配不低于UPS输入（250A）、UPS输出（200A）、维护旁路空开（200A）；</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3.机框配电容量按≥90KVA满载配置；</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.满足市电分路＋UPS分路配电双输出架构；</w:t>
            </w:r>
          </w:p>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支持</w:t>
            </w:r>
            <w:r>
              <w:rPr>
                <w:rFonts w:eastAsia="仿宋_GB2312"/>
                <w:color w:val="000000" w:themeColor="text1"/>
                <w:szCs w:val="21"/>
                <w:highlight w:val="none"/>
                <w14:textFill>
                  <w14:solidFill>
                    <w14:schemeClr w14:val="tx1"/>
                  </w14:solidFill>
                </w14:textFill>
              </w:rPr>
              <w:t>RS485</w:t>
            </w:r>
            <w:r>
              <w:rPr>
                <w:rFonts w:hint="eastAsia" w:eastAsia="仿宋_GB2312"/>
                <w:color w:val="000000" w:themeColor="text1"/>
                <w:szCs w:val="21"/>
                <w:highlight w:val="none"/>
                <w14:textFill>
                  <w14:solidFill>
                    <w14:schemeClr w14:val="tx1"/>
                  </w14:solidFill>
                </w14:textFill>
              </w:rPr>
              <w:t>通讯；</w:t>
            </w:r>
          </w:p>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6.功率≥30kVA，支持热拔插，实配≥2台；</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7.高频结构，输入功率因数≥0.99，输入电流谐波THDI＜3％</w:t>
            </w:r>
            <w:r>
              <w:rPr>
                <w:rFonts w:hint="eastAsia" w:eastAsia="仿宋_GB2312"/>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99"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74"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1.标配主输入C级防雷，带防雷开关≥32A／4P；</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2.最大支持3＋1个≥30K功率模块，N＋1供电架构；</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3.空调配电模块输出分路：输出分路：≥3路40A／3P，≥4路63A／3P，标配输出接线排，精密配电＋开关状态检测；</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4.IT负载配电模块输出分路：≥24路≥40A／1P，标配输出接线排，精密配电＋开关状态检测</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柜体尺寸（宽＊深＊高）：≥</w:t>
            </w:r>
            <w:r>
              <w:rPr>
                <w:rFonts w:eastAsia="仿宋_GB2312"/>
                <w:color w:val="000000" w:themeColor="text1"/>
                <w:szCs w:val="21"/>
                <w:highlight w:val="none"/>
                <w14:textFill>
                  <w14:solidFill>
                    <w14:schemeClr w14:val="tx1"/>
                  </w14:solidFill>
                </w14:textFill>
              </w:rPr>
              <w:t>600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1200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2000mm</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w:t>
            </w:r>
            <w:r>
              <w:rPr>
                <w:rFonts w:hint="eastAsia" w:eastAsia="仿宋_GB2312"/>
                <w:color w:val="000000" w:themeColor="text1"/>
                <w:szCs w:val="21"/>
                <w:highlight w:val="none"/>
                <w14:textFill>
                  <w14:solidFill>
                    <w14:schemeClr w14:val="tx1"/>
                  </w14:solidFill>
                </w14:textFill>
              </w:rPr>
              <w:t>配置彩色触摸屏中文显示，集成显示</w:t>
            </w:r>
            <w:r>
              <w:rPr>
                <w:rFonts w:eastAsia="仿宋_GB2312"/>
                <w:color w:val="000000" w:themeColor="text1"/>
                <w:szCs w:val="21"/>
                <w:highlight w:val="none"/>
                <w14:textFill>
                  <w14:solidFill>
                    <w14:schemeClr w14:val="tx1"/>
                  </w14:solidFill>
                </w14:textFill>
              </w:rPr>
              <w:t>UPS</w:t>
            </w:r>
            <w:r>
              <w:rPr>
                <w:rFonts w:hint="eastAsia" w:eastAsia="仿宋_GB2312"/>
                <w:color w:val="000000" w:themeColor="text1"/>
                <w:szCs w:val="21"/>
                <w:highlight w:val="none"/>
                <w14:textFill>
                  <w14:solidFill>
                    <w14:schemeClr w14:val="tx1"/>
                  </w14:solidFill>
                </w14:textFill>
              </w:rPr>
              <w:t>及配电信息。</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产品9 电池柜</w:t>
      </w:r>
    </w:p>
    <w:tbl>
      <w:tblPr>
        <w:tblStyle w:val="31"/>
        <w:tblW w:w="5000" w:type="pct"/>
        <w:tblInd w:w="0" w:type="dxa"/>
        <w:tblLayout w:type="autofit"/>
        <w:tblCellMar>
          <w:top w:w="0" w:type="dxa"/>
          <w:left w:w="108" w:type="dxa"/>
          <w:bottom w:w="0" w:type="dxa"/>
          <w:right w:w="108" w:type="dxa"/>
        </w:tblCellMar>
      </w:tblPr>
      <w:tblGrid>
        <w:gridCol w:w="1036"/>
        <w:gridCol w:w="1294"/>
        <w:gridCol w:w="6730"/>
      </w:tblGrid>
      <w:tr>
        <w:tblPrEx>
          <w:tblCellMar>
            <w:top w:w="0" w:type="dxa"/>
            <w:left w:w="108" w:type="dxa"/>
            <w:bottom w:w="0" w:type="dxa"/>
            <w:right w:w="108" w:type="dxa"/>
          </w:tblCellMar>
        </w:tblPrEx>
        <w:trPr>
          <w:tblHeader/>
        </w:trPr>
        <w:tc>
          <w:tcPr>
            <w:tcW w:w="572"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1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72"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4"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4"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可放置≥32节≥100HA电池；</w:t>
            </w:r>
          </w:p>
        </w:tc>
      </w:tr>
      <w:tr>
        <w:tblPrEx>
          <w:tblCellMar>
            <w:top w:w="0" w:type="dxa"/>
            <w:left w:w="108" w:type="dxa"/>
            <w:bottom w:w="0" w:type="dxa"/>
            <w:right w:w="108" w:type="dxa"/>
          </w:tblCellMar>
        </w:tblPrEx>
        <w:tc>
          <w:tcPr>
            <w:tcW w:w="572"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714"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14"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采用≥ 1.5mm 厚冷压板或镀锌钢板，表面经酸洗、磷化、喷塑处理，具备防锈和承重能力</w:t>
            </w:r>
            <w:r>
              <w:rPr>
                <w:rFonts w:hint="eastAsia" w:eastAsia="仿宋_GB2312"/>
                <w:color w:val="000000" w:themeColor="text1"/>
                <w:szCs w:val="21"/>
                <w:highlight w:val="none"/>
                <w14:textFill>
                  <w14:solidFill>
                    <w14:schemeClr w14:val="tx1"/>
                  </w14:solidFill>
                </w14:textFill>
              </w:rPr>
              <w:t>，配置散力附件</w:t>
            </w:r>
            <w:r>
              <w:rPr>
                <w:rFonts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 xml:space="preserve">产品10 </w:t>
      </w:r>
      <w:r>
        <w:rPr>
          <w:rFonts w:cs="Times New Roman"/>
          <w:color w:val="000000" w:themeColor="text1"/>
          <w:szCs w:val="21"/>
          <w:highlight w:val="none"/>
          <w14:textFill>
            <w14:solidFill>
              <w14:schemeClr w14:val="tx1"/>
            </w14:solidFill>
          </w14:textFill>
        </w:rPr>
        <w:t>蓄电池</w:t>
      </w:r>
    </w:p>
    <w:tbl>
      <w:tblPr>
        <w:tblStyle w:val="31"/>
        <w:tblW w:w="5000" w:type="pct"/>
        <w:tblInd w:w="0" w:type="dxa"/>
        <w:tblLayout w:type="autofit"/>
        <w:tblCellMar>
          <w:top w:w="0" w:type="dxa"/>
          <w:left w:w="108" w:type="dxa"/>
          <w:bottom w:w="0" w:type="dxa"/>
          <w:right w:w="108" w:type="dxa"/>
        </w:tblCellMar>
      </w:tblPr>
      <w:tblGrid>
        <w:gridCol w:w="1038"/>
        <w:gridCol w:w="1296"/>
        <w:gridCol w:w="6726"/>
      </w:tblGrid>
      <w:tr>
        <w:tblPrEx>
          <w:tblCellMar>
            <w:top w:w="0" w:type="dxa"/>
            <w:left w:w="108" w:type="dxa"/>
            <w:bottom w:w="0" w:type="dxa"/>
            <w:right w:w="108" w:type="dxa"/>
          </w:tblCellMar>
        </w:tblPrEx>
        <w:trPr>
          <w:tblHeader/>
        </w:trPr>
        <w:tc>
          <w:tcPr>
            <w:tcW w:w="573"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5"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1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73"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5"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2"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.电压：12V；电池容量：≥100AH铅酸电池；</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.后备时间：满足≥30KW后备时间≥30分钟；含电池内部连接线、跨层接线及空开</w:t>
            </w:r>
            <w:r>
              <w:rPr>
                <w:rFonts w:hint="eastAsia" w:eastAsia="仿宋_GB2312"/>
                <w:color w:val="000000" w:themeColor="text1"/>
                <w:szCs w:val="21"/>
                <w:highlight w:val="none"/>
                <w14:textFill>
                  <w14:solidFill>
                    <w14:schemeClr w14:val="tx1"/>
                  </w14:solidFill>
                </w14:textFill>
              </w:rPr>
              <w:t>。</w:t>
            </w:r>
          </w:p>
        </w:tc>
      </w:tr>
    </w:tbl>
    <w:p>
      <w:pPr>
        <w:pStyle w:val="45"/>
        <w:keepNex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产品11 光配线架 ODF</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372"/>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6"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57"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697"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57"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ascii="Segoe UI Symbol" w:hAnsi="Segoe UI Symbol" w:eastAsia="仿宋_GB2312" w:cs="Segoe UI Symbol"/>
                <w:color w:val="000000" w:themeColor="text1"/>
                <w:szCs w:val="21"/>
                <w:highlight w:val="none"/>
                <w14:textFill>
                  <w14:solidFill>
                    <w14:schemeClr w14:val="tx1"/>
                  </w14:solidFill>
                </w14:textFill>
              </w:rPr>
              <w:t>★</w:t>
            </w:r>
          </w:p>
        </w:tc>
        <w:tc>
          <w:tcPr>
            <w:tcW w:w="3697"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1. 19</w:t>
            </w:r>
            <w:r>
              <w:rPr>
                <w:rFonts w:hint="eastAsia" w:eastAsia="仿宋_GB2312"/>
                <w:color w:val="000000" w:themeColor="text1"/>
                <w:szCs w:val="21"/>
                <w:highlight w:val="none"/>
                <w14:textFill>
                  <w14:solidFill>
                    <w14:schemeClr w14:val="tx1"/>
                  </w14:solidFill>
                </w14:textFill>
              </w:rPr>
              <w:t>英寸机架式；</w:t>
            </w:r>
          </w:p>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 ≥96路，单模LC满配</w:t>
            </w:r>
            <w:r>
              <w:rPr>
                <w:rFonts w:hint="eastAsia" w:eastAsia="仿宋_GB2312"/>
                <w:color w:val="000000" w:themeColor="text1"/>
                <w:szCs w:val="21"/>
                <w:highlight w:val="none"/>
                <w14:textFill>
                  <w14:solidFill>
                    <w14:schemeClr w14:val="tx1"/>
                  </w14:solidFill>
                </w14:textFill>
              </w:rPr>
              <w:t>；</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.含尾纤、双工LC耦合器、裸纤管、热缩管、离线口、熔纤盘等</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产品12 电话程控交换机</w:t>
      </w:r>
    </w:p>
    <w:tbl>
      <w:tblPr>
        <w:tblStyle w:val="31"/>
        <w:tblW w:w="5000" w:type="pct"/>
        <w:tblInd w:w="0" w:type="dxa"/>
        <w:tblLayout w:type="autofit"/>
        <w:tblCellMar>
          <w:top w:w="0" w:type="dxa"/>
          <w:left w:w="108" w:type="dxa"/>
          <w:bottom w:w="0" w:type="dxa"/>
          <w:right w:w="108" w:type="dxa"/>
        </w:tblCellMar>
      </w:tblPr>
      <w:tblGrid>
        <w:gridCol w:w="1020"/>
        <w:gridCol w:w="1355"/>
        <w:gridCol w:w="6685"/>
      </w:tblGrid>
      <w:tr>
        <w:tblPrEx>
          <w:tblCellMar>
            <w:top w:w="0" w:type="dxa"/>
            <w:left w:w="108" w:type="dxa"/>
            <w:bottom w:w="0" w:type="dxa"/>
            <w:right w:w="108" w:type="dxa"/>
          </w:tblCellMar>
        </w:tblPrEx>
        <w:trPr>
          <w:tblHeader/>
        </w:trPr>
        <w:tc>
          <w:tcPr>
            <w:tcW w:w="563"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4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68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63"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48"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689"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1.外线接口：≥16 路，支持传统 PSTN 线路接入，兼容模拟信号；</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2.分机接口：≥128 路，支持普通话机及IP 话机；</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3.实际分机数量：≥30路；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4.并发通话数：≥16 路；</w:t>
            </w:r>
          </w:p>
        </w:tc>
      </w:tr>
      <w:tr>
        <w:tblPrEx>
          <w:tblCellMar>
            <w:top w:w="0" w:type="dxa"/>
            <w:left w:w="108" w:type="dxa"/>
            <w:bottom w:w="0" w:type="dxa"/>
            <w:right w:w="108" w:type="dxa"/>
          </w:tblCellMar>
        </w:tblPrEx>
        <w:tc>
          <w:tcPr>
            <w:tcW w:w="563"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748"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689"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1.支持多等级分机限拨；</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2.提供自动话务员（电脑值班）与人工值班模式切换，支持三段语音导航；</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3.具备遇忙转移、代接、三方通话等基础通信功能；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4.支持远程编程（通过电话线或互联网）和本地 Web 管理；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5.支持弹性编码，分机号码可设为 2－4 位并混编；</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6.兼容 FSK／DTMF 信号，支持二次来电显示（转接后仍显示原始号码）；</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7.支持多台交换机级联，实现跨区域通信。</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产品13有线网络接入交换机48口</w:t>
      </w:r>
    </w:p>
    <w:tbl>
      <w:tblPr>
        <w:tblStyle w:val="31"/>
        <w:tblW w:w="5000" w:type="pct"/>
        <w:tblInd w:w="0" w:type="dxa"/>
        <w:tblLayout w:type="autofit"/>
        <w:tblCellMar>
          <w:top w:w="0" w:type="dxa"/>
          <w:left w:w="108" w:type="dxa"/>
          <w:bottom w:w="0" w:type="dxa"/>
          <w:right w:w="108" w:type="dxa"/>
        </w:tblCellMar>
      </w:tblPr>
      <w:tblGrid>
        <w:gridCol w:w="768"/>
        <w:gridCol w:w="1051"/>
        <w:gridCol w:w="7241"/>
      </w:tblGrid>
      <w:tr>
        <w:tblPrEx>
          <w:tblCellMar>
            <w:top w:w="0" w:type="dxa"/>
            <w:left w:w="108" w:type="dxa"/>
            <w:bottom w:w="0" w:type="dxa"/>
            <w:right w:w="108" w:type="dxa"/>
          </w:tblCellMar>
        </w:tblPrEx>
        <w:trPr>
          <w:tblHeader/>
        </w:trPr>
        <w:tc>
          <w:tcPr>
            <w:tcW w:w="42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0"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99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99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.实配可插拔冗余电源；</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.接口数量：≥48个千兆电口；接口类型：≥4个万兆SFP+接口；实配≥2个万兆单模光模块</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.交换容量≥598Gbps；包转发率≥200Mpps</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r>
              <w:rPr>
                <w:rFonts w:hint="eastAsia" w:eastAsia="仿宋_GB2312"/>
                <w:color w:val="000000" w:themeColor="text1"/>
                <w:szCs w:val="21"/>
                <w:highlight w:val="none"/>
                <w14:textFill>
                  <w14:solidFill>
                    <w14:schemeClr w14:val="tx1"/>
                  </w14:solidFill>
                </w14:textFill>
              </w:rPr>
              <w:t>宽</w:t>
            </w:r>
            <w:r>
              <w:rPr>
                <w:rFonts w:hint="eastAsia"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450mm</w:t>
            </w:r>
            <w:r>
              <w:rPr>
                <w:rFonts w:hint="eastAsia" w:ascii="Times New Roman" w:hAnsi="Times New Roman" w:eastAsia="仿宋_GB2312" w:cs="Times New Roman"/>
                <w:color w:val="000000" w:themeColor="text1"/>
                <w:szCs w:val="21"/>
                <w:highlight w:val="none"/>
                <w14:textFill>
                  <w14:solidFill>
                    <w14:schemeClr w14:val="tx1"/>
                  </w14:solidFill>
                </w14:textFill>
              </w:rPr>
              <w:t>，深≤</w:t>
            </w:r>
            <w:r>
              <w:rPr>
                <w:rFonts w:ascii="Times New Roman" w:hAnsi="Times New Roman" w:eastAsia="仿宋_GB2312" w:cs="Times New Roman"/>
                <w:color w:val="000000" w:themeColor="text1"/>
                <w:szCs w:val="21"/>
                <w:highlight w:val="none"/>
                <w14:textFill>
                  <w14:solidFill>
                    <w14:schemeClr w14:val="tx1"/>
                  </w14:solidFill>
                </w14:textFill>
              </w:rPr>
              <w:t>450mm</w:t>
            </w:r>
            <w:r>
              <w:rPr>
                <w:rFonts w:hint="eastAsia" w:ascii="Times New Roman" w:hAnsi="Times New Roman" w:eastAsia="仿宋_GB2312" w:cs="Times New Roman"/>
                <w:color w:val="000000" w:themeColor="text1"/>
                <w:szCs w:val="21"/>
                <w:highlight w:val="none"/>
                <w14:textFill>
                  <w14:solidFill>
                    <w14:schemeClr w14:val="tx1"/>
                  </w14:solidFill>
                </w14:textFill>
              </w:rPr>
              <w:t>，高≤</w:t>
            </w:r>
            <w:r>
              <w:rPr>
                <w:rFonts w:ascii="Times New Roman" w:hAnsi="Times New Roman" w:eastAsia="仿宋_GB2312" w:cs="Times New Roman"/>
                <w:color w:val="000000" w:themeColor="text1"/>
                <w:szCs w:val="21"/>
                <w:highlight w:val="none"/>
                <w14:textFill>
                  <w14:solidFill>
                    <w14:schemeClr w14:val="tx1"/>
                  </w14:solidFill>
                </w14:textFill>
              </w:rPr>
              <w:t>50mm</w:t>
            </w:r>
            <w:r>
              <w:rPr>
                <w:rFonts w:hint="eastAsia" w:ascii="Times New Roman" w:hAnsi="Times New Roman" w:eastAsia="仿宋_GB2312" w:cs="Times New Roman"/>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58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99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1.支持VLAN</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2.支持IPv4静态路由、RIP、OSPF；</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3.支持IPv6静态路由、OSPFv3</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4.支持Telemetry可视化。</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产品14有线网络接入交换机24口</w:t>
      </w:r>
    </w:p>
    <w:tbl>
      <w:tblPr>
        <w:tblStyle w:val="31"/>
        <w:tblW w:w="5000" w:type="pct"/>
        <w:tblInd w:w="0" w:type="dxa"/>
        <w:tblLayout w:type="autofit"/>
        <w:tblCellMar>
          <w:top w:w="0" w:type="dxa"/>
          <w:left w:w="108" w:type="dxa"/>
          <w:bottom w:w="0" w:type="dxa"/>
          <w:right w:w="108" w:type="dxa"/>
        </w:tblCellMar>
      </w:tblPr>
      <w:tblGrid>
        <w:gridCol w:w="768"/>
        <w:gridCol w:w="1049"/>
        <w:gridCol w:w="7243"/>
      </w:tblGrid>
      <w:tr>
        <w:tblPrEx>
          <w:tblCellMar>
            <w:top w:w="0" w:type="dxa"/>
            <w:left w:w="108" w:type="dxa"/>
            <w:bottom w:w="0" w:type="dxa"/>
            <w:right w:w="108" w:type="dxa"/>
          </w:tblCellMar>
        </w:tblPrEx>
        <w:trPr>
          <w:tblHeader/>
        </w:trPr>
        <w:tc>
          <w:tcPr>
            <w:tcW w:w="42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9"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997"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9"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997"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.实配可插拔冗余电源；</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.接口数量：≥24个千兆电口；接口类型：≥4个万兆SFP+接口；实配≥2个万兆单模光模块</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.交换容量≥598Gbps；包转发率≥170Mpps</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r>
              <w:rPr>
                <w:rFonts w:hint="eastAsia" w:eastAsia="仿宋_GB2312"/>
                <w:color w:val="000000" w:themeColor="text1"/>
                <w:szCs w:val="21"/>
                <w:highlight w:val="none"/>
                <w14:textFill>
                  <w14:solidFill>
                    <w14:schemeClr w14:val="tx1"/>
                  </w14:solidFill>
                </w14:textFill>
              </w:rPr>
              <w:t>宽</w:t>
            </w:r>
            <w:r>
              <w:rPr>
                <w:rFonts w:hint="eastAsia" w:ascii="Times New Roman" w:hAnsi="Times New Roman" w:eastAsia="仿宋_GB2312"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szCs w:val="21"/>
                <w:highlight w:val="none"/>
                <w14:textFill>
                  <w14:solidFill>
                    <w14:schemeClr w14:val="tx1"/>
                  </w14:solidFill>
                </w14:textFill>
              </w:rPr>
              <w:t>450mm</w:t>
            </w:r>
            <w:r>
              <w:rPr>
                <w:rFonts w:hint="eastAsia" w:ascii="Times New Roman" w:hAnsi="Times New Roman" w:eastAsia="仿宋_GB2312" w:cs="Times New Roman"/>
                <w:color w:val="000000" w:themeColor="text1"/>
                <w:szCs w:val="21"/>
                <w:highlight w:val="none"/>
                <w14:textFill>
                  <w14:solidFill>
                    <w14:schemeClr w14:val="tx1"/>
                  </w14:solidFill>
                </w14:textFill>
              </w:rPr>
              <w:t>，深≤4</w:t>
            </w:r>
            <w:r>
              <w:rPr>
                <w:rFonts w:ascii="Times New Roman" w:hAnsi="Times New Roman" w:eastAsia="仿宋_GB2312" w:cs="Times New Roman"/>
                <w:color w:val="000000" w:themeColor="text1"/>
                <w:szCs w:val="21"/>
                <w:highlight w:val="none"/>
                <w14:textFill>
                  <w14:solidFill>
                    <w14:schemeClr w14:val="tx1"/>
                  </w14:solidFill>
                </w14:textFill>
              </w:rPr>
              <w:t>50mm</w:t>
            </w:r>
            <w:r>
              <w:rPr>
                <w:rFonts w:hint="eastAsia" w:ascii="Times New Roman" w:hAnsi="Times New Roman" w:eastAsia="仿宋_GB2312" w:cs="Times New Roman"/>
                <w:color w:val="000000" w:themeColor="text1"/>
                <w:szCs w:val="21"/>
                <w:highlight w:val="none"/>
                <w14:textFill>
                  <w14:solidFill>
                    <w14:schemeClr w14:val="tx1"/>
                  </w14:solidFill>
                </w14:textFill>
              </w:rPr>
              <w:t>，高≤</w:t>
            </w:r>
            <w:r>
              <w:rPr>
                <w:rFonts w:ascii="Times New Roman" w:hAnsi="Times New Roman" w:eastAsia="仿宋_GB2312" w:cs="Times New Roman"/>
                <w:color w:val="000000" w:themeColor="text1"/>
                <w:szCs w:val="21"/>
                <w:highlight w:val="none"/>
                <w14:textFill>
                  <w14:solidFill>
                    <w14:schemeClr w14:val="tx1"/>
                  </w14:solidFill>
                </w14:textFill>
              </w:rPr>
              <w:t>50mm</w:t>
            </w:r>
            <w:r>
              <w:rPr>
                <w:rFonts w:hint="eastAsia" w:ascii="Times New Roman" w:hAnsi="Times New Roman" w:eastAsia="仿宋_GB2312" w:cs="Times New Roman"/>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579"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997"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1.支持VLAN，支持IPv4静态路由、RIP、OSPF，支持IPv6静态路由、OSPFv3；</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2.支持Telemetry可视化。</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产品15无线AP接入交换机24口</w:t>
      </w:r>
    </w:p>
    <w:tbl>
      <w:tblPr>
        <w:tblStyle w:val="31"/>
        <w:tblW w:w="5000" w:type="pct"/>
        <w:tblInd w:w="0" w:type="dxa"/>
        <w:tblLayout w:type="autofit"/>
        <w:tblCellMar>
          <w:top w:w="0" w:type="dxa"/>
          <w:left w:w="108" w:type="dxa"/>
          <w:bottom w:w="0" w:type="dxa"/>
          <w:right w:w="108" w:type="dxa"/>
        </w:tblCellMar>
      </w:tblPr>
      <w:tblGrid>
        <w:gridCol w:w="786"/>
        <w:gridCol w:w="991"/>
        <w:gridCol w:w="7283"/>
      </w:tblGrid>
      <w:tr>
        <w:tblPrEx>
          <w:tblCellMar>
            <w:top w:w="0" w:type="dxa"/>
            <w:left w:w="108" w:type="dxa"/>
            <w:bottom w:w="0" w:type="dxa"/>
            <w:right w:w="108" w:type="dxa"/>
          </w:tblCellMar>
        </w:tblPrEx>
        <w:trPr>
          <w:tblHeader/>
        </w:trPr>
        <w:tc>
          <w:tcPr>
            <w:tcW w:w="43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4019"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434"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47"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4019"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.实配可插拔电源；</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.接口数量：≥24个千兆PoE+电口；接口类型：≥4个万兆SFP+接口；实配≥2个万兆单模光模块</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.交换容量≥598Gbps；包转发率≥170Mpps</w:t>
            </w:r>
            <w:r>
              <w:rPr>
                <w:rFonts w:hint="eastAsia" w:eastAsia="仿宋_GB2312"/>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c>
          <w:tcPr>
            <w:tcW w:w="434"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547"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4019"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r>
              <w:rPr>
                <w:rFonts w:hint="eastAsia" w:eastAsia="仿宋_GB2312"/>
                <w:color w:val="000000" w:themeColor="text1"/>
                <w:szCs w:val="21"/>
                <w:highlight w:val="none"/>
                <w14:textFill>
                  <w14:solidFill>
                    <w14:schemeClr w14:val="tx1"/>
                  </w14:solidFill>
                </w14:textFill>
              </w:rPr>
              <w:t>支持</w:t>
            </w:r>
            <w:r>
              <w:rPr>
                <w:rFonts w:eastAsia="仿宋_GB2312"/>
                <w:color w:val="000000" w:themeColor="text1"/>
                <w:szCs w:val="21"/>
                <w:highlight w:val="none"/>
                <w14:textFill>
                  <w14:solidFill>
                    <w14:schemeClr w14:val="tx1"/>
                  </w14:solidFill>
                </w14:textFill>
              </w:rPr>
              <w:t>VLAN</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支持</w:t>
            </w:r>
            <w:r>
              <w:rPr>
                <w:rFonts w:eastAsia="仿宋_GB2312"/>
                <w:color w:val="000000" w:themeColor="text1"/>
                <w:szCs w:val="21"/>
                <w:highlight w:val="none"/>
                <w14:textFill>
                  <w14:solidFill>
                    <w14:schemeClr w14:val="tx1"/>
                  </w14:solidFill>
                </w14:textFill>
              </w:rPr>
              <w:t>IPv4</w:t>
            </w:r>
            <w:r>
              <w:rPr>
                <w:rFonts w:hint="eastAsia" w:eastAsia="仿宋_GB2312"/>
                <w:color w:val="000000" w:themeColor="text1"/>
                <w:szCs w:val="21"/>
                <w:highlight w:val="none"/>
                <w14:textFill>
                  <w14:solidFill>
                    <w14:schemeClr w14:val="tx1"/>
                  </w14:solidFill>
                </w14:textFill>
              </w:rPr>
              <w:t>静态路由、</w:t>
            </w:r>
            <w:r>
              <w:rPr>
                <w:rFonts w:eastAsia="仿宋_GB2312"/>
                <w:color w:val="000000" w:themeColor="text1"/>
                <w:szCs w:val="21"/>
                <w:highlight w:val="none"/>
                <w14:textFill>
                  <w14:solidFill>
                    <w14:schemeClr w14:val="tx1"/>
                  </w14:solidFill>
                </w14:textFill>
              </w:rPr>
              <w:t>RIP</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OSPF</w:t>
            </w:r>
            <w:r>
              <w:rPr>
                <w:rFonts w:hint="eastAsia" w:eastAsia="仿宋_GB2312"/>
                <w:color w:val="000000" w:themeColor="text1"/>
                <w:szCs w:val="21"/>
                <w:highlight w:val="none"/>
                <w14:textFill>
                  <w14:solidFill>
                    <w14:schemeClr w14:val="tx1"/>
                  </w14:solidFill>
                </w14:textFill>
              </w:rPr>
              <w:t>，支持</w:t>
            </w:r>
            <w:r>
              <w:rPr>
                <w:rFonts w:eastAsia="仿宋_GB2312"/>
                <w:color w:val="000000" w:themeColor="text1"/>
                <w:szCs w:val="21"/>
                <w:highlight w:val="none"/>
                <w14:textFill>
                  <w14:solidFill>
                    <w14:schemeClr w14:val="tx1"/>
                  </w14:solidFill>
                </w14:textFill>
              </w:rPr>
              <w:t>IPv6</w:t>
            </w:r>
            <w:r>
              <w:rPr>
                <w:rFonts w:hint="eastAsia" w:eastAsia="仿宋_GB2312"/>
                <w:color w:val="000000" w:themeColor="text1"/>
                <w:szCs w:val="21"/>
                <w:highlight w:val="none"/>
                <w14:textFill>
                  <w14:solidFill>
                    <w14:schemeClr w14:val="tx1"/>
                  </w14:solidFill>
                </w14:textFill>
              </w:rPr>
              <w:t>静态路由、</w:t>
            </w:r>
            <w:r>
              <w:rPr>
                <w:rFonts w:eastAsia="仿宋_GB2312"/>
                <w:color w:val="000000" w:themeColor="text1"/>
                <w:szCs w:val="21"/>
                <w:highlight w:val="none"/>
                <w14:textFill>
                  <w14:solidFill>
                    <w14:schemeClr w14:val="tx1"/>
                  </w14:solidFill>
                </w14:textFill>
              </w:rPr>
              <w:t>OSPFv3</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产品16无线AP</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290"/>
        <w:gridCol w:w="6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2"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1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2"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1</w:t>
            </w:r>
            <w:r>
              <w:rPr>
                <w:rFonts w:hint="eastAsia" w:eastAsia="仿宋_GB2312"/>
                <w:color w:val="000000" w:themeColor="text1"/>
                <w:szCs w:val="21"/>
                <w:highlight w:val="none"/>
                <w14:textFill>
                  <w14:solidFill>
                    <w14:schemeClr w14:val="tx1"/>
                  </w14:solidFill>
                </w14:textFill>
              </w:rPr>
              <w:t>个</w:t>
            </w:r>
            <w:r>
              <w:rPr>
                <w:rFonts w:eastAsia="仿宋_GB2312"/>
                <w:color w:val="000000" w:themeColor="text1"/>
                <w:szCs w:val="21"/>
                <w:highlight w:val="none"/>
                <w14:textFill>
                  <w14:solidFill>
                    <w14:schemeClr w14:val="tx1"/>
                  </w14:solidFill>
                </w14:textFill>
              </w:rPr>
              <w:t>100/1000M</w:t>
            </w:r>
            <w:r>
              <w:rPr>
                <w:rFonts w:hint="eastAsia" w:eastAsia="仿宋_GB2312"/>
                <w:color w:val="000000" w:themeColor="text1"/>
                <w:szCs w:val="21"/>
                <w:highlight w:val="none"/>
                <w14:textFill>
                  <w14:solidFill>
                    <w14:schemeClr w14:val="tx1"/>
                  </w14:solidFill>
                </w14:textFill>
              </w:rPr>
              <w:t>电口；</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.支持</w:t>
            </w:r>
            <w:r>
              <w:rPr>
                <w:rFonts w:hint="eastAsia" w:eastAsia="仿宋_GB2312"/>
                <w:color w:val="000000" w:themeColor="text1"/>
                <w:szCs w:val="21"/>
                <w:highlight w:val="none"/>
                <w14:textFill>
                  <w14:solidFill>
                    <w14:schemeClr w14:val="tx1"/>
                  </w14:solidFill>
                </w14:textFill>
              </w:rPr>
              <w:t>POE供电；</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须与AC无线控制器保持同一品牌;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712"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4" w:type="pct"/>
            <w:tcMar>
              <w:left w:w="108" w:type="dxa"/>
              <w:right w:w="108" w:type="dxa"/>
            </w:tcMar>
            <w:vAlign w:val="center"/>
          </w:tcPr>
          <w:p>
            <w:pPr>
              <w:tabs>
                <w:tab w:val="left" w:pos="312"/>
              </w:tabs>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1.支持Wi-Fi 6</w:t>
            </w:r>
            <w:r>
              <w:rPr>
                <w:rFonts w:hint="eastAsia" w:eastAsia="仿宋_GB2312"/>
                <w:color w:val="000000" w:themeColor="text1"/>
                <w:szCs w:val="21"/>
                <w:highlight w:val="none"/>
                <w14:textFill>
                  <w14:solidFill>
                    <w14:schemeClr w14:val="tx1"/>
                  </w14:solidFill>
                </w14:textFill>
              </w:rPr>
              <w:t>及以上</w:t>
            </w:r>
            <w:r>
              <w:rPr>
                <w:rFonts w:eastAsia="仿宋_GB2312"/>
                <w:color w:val="000000" w:themeColor="text1"/>
                <w:szCs w:val="21"/>
                <w:highlight w:val="none"/>
                <w14:textFill>
                  <w14:solidFill>
                    <w14:schemeClr w14:val="tx1"/>
                  </w14:solidFill>
                </w14:textFill>
              </w:rPr>
              <w:t>标准；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2.整机采用双频四流设计；</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w:t>
            </w:r>
            <w:r>
              <w:rPr>
                <w:rFonts w:hint="eastAsia" w:eastAsia="仿宋_GB2312"/>
                <w:color w:val="000000" w:themeColor="text1"/>
                <w:szCs w:val="21"/>
                <w:highlight w:val="none"/>
                <w14:textFill>
                  <w14:solidFill>
                    <w14:schemeClr w14:val="tx1"/>
                  </w14:solidFill>
                </w14:textFill>
              </w:rPr>
              <w:t>整机最大接入速率</w:t>
            </w:r>
            <w:r>
              <w:rPr>
                <w:rFonts w:eastAsia="仿宋_GB2312"/>
                <w:color w:val="000000" w:themeColor="text1"/>
                <w:szCs w:val="21"/>
                <w:highlight w:val="none"/>
                <w14:textFill>
                  <w14:solidFill>
                    <w14:schemeClr w14:val="tx1"/>
                  </w14:solidFill>
                </w14:textFill>
              </w:rPr>
              <w:t>3.57Gbps</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产品</w:t>
      </w:r>
      <w:r>
        <w:rPr>
          <w:rFonts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 xml:space="preserve">7 </w:t>
      </w:r>
      <w:r>
        <w:rPr>
          <w:rFonts w:hint="eastAsia" w:cs="Times New Roman"/>
          <w:color w:val="000000" w:themeColor="text1"/>
          <w:highlight w:val="none"/>
          <w14:textFill>
            <w14:solidFill>
              <w14:schemeClr w14:val="tx1"/>
            </w14:solidFill>
          </w14:textFill>
        </w:rPr>
        <w:tab/>
      </w:r>
      <w:r>
        <w:rPr>
          <w:rFonts w:hint="eastAsia" w:cs="Times New Roman"/>
          <w:color w:val="000000" w:themeColor="text1"/>
          <w:highlight w:val="none"/>
          <w14:textFill>
            <w14:solidFill>
              <w14:schemeClr w14:val="tx1"/>
            </w14:solidFill>
          </w14:textFill>
        </w:rPr>
        <w:t>研究用计算机</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290"/>
        <w:gridCol w:w="6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2"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1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2"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 配置国产C86处理器，主频≥2.8GHz，≥6核</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≥12线程</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 xml:space="preserve">2. </w:t>
            </w:r>
            <w:r>
              <w:rPr>
                <w:rFonts w:hint="eastAsia" w:eastAsia="仿宋_GB2312"/>
                <w:color w:val="000000" w:themeColor="text1"/>
                <w:szCs w:val="21"/>
                <w:highlight w:val="none"/>
                <w14:textFill>
                  <w14:solidFill>
                    <w14:schemeClr w14:val="tx1"/>
                  </w14:solidFill>
                </w14:textFill>
              </w:rPr>
              <w:t>内存</w:t>
            </w:r>
            <w:r>
              <w:rPr>
                <w:rFonts w:eastAsia="仿宋_GB2312"/>
                <w:color w:val="000000" w:themeColor="text1"/>
                <w:szCs w:val="21"/>
                <w:highlight w:val="none"/>
                <w14:textFill>
                  <w14:solidFill>
                    <w14:schemeClr w14:val="tx1"/>
                  </w14:solidFill>
                </w14:textFill>
              </w:rPr>
              <w:t>≥16GB</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固态存储容量≥</w:t>
            </w:r>
            <w:r>
              <w:rPr>
                <w:rFonts w:eastAsia="仿宋_GB2312"/>
                <w:color w:val="000000" w:themeColor="text1"/>
                <w:szCs w:val="21"/>
                <w:highlight w:val="none"/>
                <w14:textFill>
                  <w14:solidFill>
                    <w14:schemeClr w14:val="tx1"/>
                  </w14:solidFill>
                </w14:textFill>
              </w:rPr>
              <w:t>512GB</w:t>
            </w:r>
            <w:r>
              <w:rPr>
                <w:rFonts w:hint="eastAsia" w:eastAsia="仿宋_GB2312"/>
                <w:color w:val="000000" w:themeColor="text1"/>
                <w:szCs w:val="21"/>
                <w:highlight w:val="none"/>
                <w14:textFill>
                  <w14:solidFill>
                    <w14:schemeClr w14:val="tx1"/>
                  </w14:solidFill>
                </w14:textFill>
              </w:rPr>
              <w:t>，机械存储容量≥</w:t>
            </w:r>
            <w:r>
              <w:rPr>
                <w:rFonts w:eastAsia="仿宋_GB2312"/>
                <w:color w:val="000000" w:themeColor="text1"/>
                <w:szCs w:val="21"/>
                <w:highlight w:val="none"/>
                <w14:textFill>
                  <w14:solidFill>
                    <w14:schemeClr w14:val="tx1"/>
                  </w14:solidFill>
                </w14:textFill>
              </w:rPr>
              <w:t>2TB</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4.预装</w:t>
            </w:r>
            <w:r>
              <w:rPr>
                <w:rFonts w:hint="eastAsia" w:eastAsia="仿宋_GB2312"/>
                <w:color w:val="000000" w:themeColor="text1"/>
                <w:szCs w:val="21"/>
                <w:highlight w:val="none"/>
                <w14:textFill>
                  <w14:solidFill>
                    <w14:schemeClr w14:val="tx1"/>
                  </w14:solidFill>
                </w14:textFill>
              </w:rPr>
              <w:t>符合</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操作系统</w:t>
            </w:r>
            <w:r>
              <w:rPr>
                <w:rFonts w:eastAsia="仿宋_GB2312"/>
                <w:color w:val="000000" w:themeColor="text1"/>
                <w:szCs w:val="21"/>
                <w:highlight w:val="none"/>
                <w14:textFill>
                  <w14:solidFill>
                    <w14:schemeClr w14:val="tx1"/>
                  </w14:solidFill>
                </w14:textFill>
              </w:rPr>
              <w:t>政府采购需求标准》</w:t>
            </w:r>
            <w:r>
              <w:rPr>
                <w:rFonts w:hint="eastAsia" w:eastAsia="仿宋_GB2312"/>
                <w:color w:val="000000" w:themeColor="text1"/>
                <w:szCs w:val="21"/>
                <w:highlight w:val="none"/>
                <w14:textFill>
                  <w14:solidFill>
                    <w14:schemeClr w14:val="tx1"/>
                  </w14:solidFill>
                </w14:textFill>
              </w:rPr>
              <w:t>的</w:t>
            </w:r>
            <w:r>
              <w:rPr>
                <w:rFonts w:eastAsia="仿宋_GB2312"/>
                <w:color w:val="000000" w:themeColor="text1"/>
                <w:szCs w:val="21"/>
                <w:highlight w:val="none"/>
                <w14:textFill>
                  <w14:solidFill>
                    <w14:schemeClr w14:val="tx1"/>
                  </w14:solidFill>
                </w14:textFill>
              </w:rPr>
              <w:t>国产操作系统</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显示屏尺寸≥2</w:t>
            </w:r>
            <w:r>
              <w:rPr>
                <w:rFonts w:eastAsia="仿宋_GB2312"/>
                <w:color w:val="000000" w:themeColor="text1"/>
                <w:szCs w:val="21"/>
                <w:highlight w:val="none"/>
                <w14:textFill>
                  <w14:solidFill>
                    <w14:schemeClr w14:val="tx1"/>
                  </w14:solidFill>
                </w14:textFill>
              </w:rPr>
              <w:t>3.8</w:t>
            </w:r>
            <w:r>
              <w:rPr>
                <w:rFonts w:hint="eastAsia" w:eastAsia="仿宋_GB2312"/>
                <w:color w:val="000000" w:themeColor="text1"/>
                <w:szCs w:val="21"/>
                <w:highlight w:val="none"/>
                <w14:textFill>
                  <w14:solidFill>
                    <w14:schemeClr w14:val="tx1"/>
                  </w14:solidFill>
                </w14:textFill>
              </w:rPr>
              <w:t>英寸，最大分辨率≥</w:t>
            </w:r>
            <w:r>
              <w:rPr>
                <w:rFonts w:eastAsia="仿宋_GB2312"/>
                <w:color w:val="000000" w:themeColor="text1"/>
                <w:szCs w:val="21"/>
                <w:highlight w:val="none"/>
                <w14:textFill>
                  <w14:solidFill>
                    <w14:schemeClr w14:val="tx1"/>
                  </w14:solidFill>
                </w14:textFill>
              </w:rPr>
              <w:t>1920x1080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包含鼠标、键盘、电源线等配套设备</w:t>
            </w:r>
            <w:r>
              <w:rPr>
                <w:rFonts w:hint="eastAsia" w:eastAsia="仿宋_GB2312"/>
                <w:color w:val="000000" w:themeColor="text1"/>
                <w:szCs w:val="21"/>
                <w:highlight w:val="none"/>
                <w14:textFill>
                  <w14:solidFill>
                    <w14:schemeClr w14:val="tx1"/>
                  </w14:solidFill>
                </w14:textFill>
              </w:rPr>
              <w:t>。</w:t>
            </w:r>
          </w:p>
        </w:tc>
      </w:tr>
    </w:tbl>
    <w:p>
      <w:pPr>
        <w:rPr>
          <w:rFonts w:cs="Times New Roman"/>
          <w:color w:val="000000" w:themeColor="text1"/>
          <w:sz w:val="24"/>
          <w:highlight w:val="none"/>
          <w14:textFill>
            <w14:solidFill>
              <w14:schemeClr w14:val="tx1"/>
            </w14:solidFill>
          </w14:textFill>
        </w:rPr>
      </w:pPr>
    </w:p>
    <w:p>
      <w:pPr>
        <w:pStyle w:val="45"/>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产品</w:t>
      </w:r>
      <w:r>
        <w:rPr>
          <w:rFonts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8</w:t>
      </w:r>
      <w:r>
        <w:rPr>
          <w:rFonts w:hint="eastAsia" w:cs="Times New Roman"/>
          <w:color w:val="000000" w:themeColor="text1"/>
          <w:highlight w:val="none"/>
          <w14:textFill>
            <w14:solidFill>
              <w14:schemeClr w14:val="tx1"/>
            </w14:solidFill>
          </w14:textFill>
        </w:rPr>
        <w:tab/>
      </w:r>
      <w:r>
        <w:rPr>
          <w:rFonts w:hint="eastAsia" w:cs="Times New Roman"/>
          <w:color w:val="000000" w:themeColor="text1"/>
          <w:highlight w:val="none"/>
          <w14:textFill>
            <w14:solidFill>
              <w14:schemeClr w14:val="tx1"/>
            </w14:solidFill>
          </w14:textFill>
        </w:rPr>
        <w:t xml:space="preserve"> A3彩色打印机</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178"/>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8"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50"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72"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50"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ascii="Segoe UI Symbol" w:hAnsi="Segoe UI Symbol" w:eastAsia="仿宋_GB2312" w:cs="Segoe UI Symbol"/>
                <w:color w:val="000000" w:themeColor="text1"/>
                <w:szCs w:val="21"/>
                <w:highlight w:val="none"/>
                <w14:textFill>
                  <w14:solidFill>
                    <w14:schemeClr w14:val="tx1"/>
                  </w14:solidFill>
                </w14:textFill>
              </w:rPr>
              <w:t>★</w:t>
            </w:r>
          </w:p>
        </w:tc>
        <w:tc>
          <w:tcPr>
            <w:tcW w:w="3772"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激光打印，最大打印幅面A3，支持</w:t>
            </w:r>
            <w:r>
              <w:rPr>
                <w:rFonts w:eastAsia="仿宋_GB2312"/>
                <w:color w:val="000000" w:themeColor="text1"/>
                <w:szCs w:val="21"/>
                <w:highlight w:val="none"/>
                <w14:textFill>
                  <w14:solidFill>
                    <w14:schemeClr w14:val="tx1"/>
                  </w14:solidFill>
                </w14:textFill>
              </w:rPr>
              <w:t>USB</w:t>
            </w:r>
            <w:r>
              <w:rPr>
                <w:rFonts w:hint="eastAsia" w:eastAsia="仿宋_GB2312"/>
                <w:color w:val="000000" w:themeColor="text1"/>
                <w:szCs w:val="21"/>
                <w:highlight w:val="none"/>
                <w14:textFill>
                  <w14:solidFill>
                    <w14:schemeClr w14:val="tx1"/>
                  </w14:solidFill>
                </w14:textFill>
              </w:rPr>
              <w:t>、网络打印；</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打印分辨率≥1200×1200dpi，黑白打印速度≥25页/分钟，彩色打印速度≥25页/分钟；</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适配国产的操作系统。</w:t>
            </w:r>
          </w:p>
        </w:tc>
      </w:tr>
    </w:tbl>
    <w:p>
      <w:pPr>
        <w:pStyle w:val="45"/>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产品</w:t>
      </w:r>
      <w:r>
        <w:rPr>
          <w:rFonts w:cs="Times New Roman"/>
          <w:color w:val="000000" w:themeColor="text1"/>
          <w:highlight w:val="none"/>
          <w14:textFill>
            <w14:solidFill>
              <w14:schemeClr w14:val="tx1"/>
            </w14:solidFill>
          </w14:textFill>
        </w:rPr>
        <w:t>1</w:t>
      </w:r>
      <w:r>
        <w:rPr>
          <w:rFonts w:hint="eastAsia" w:cs="Times New Roman"/>
          <w:color w:val="000000" w:themeColor="text1"/>
          <w:highlight w:val="none"/>
          <w14:textFill>
            <w14:solidFill>
              <w14:schemeClr w14:val="tx1"/>
            </w14:solidFill>
          </w14:textFill>
        </w:rPr>
        <w:t>9</w:t>
      </w:r>
      <w:r>
        <w:rPr>
          <w:rFonts w:hint="eastAsia" w:cs="Times New Roman"/>
          <w:color w:val="000000" w:themeColor="text1"/>
          <w:highlight w:val="none"/>
          <w14:textFill>
            <w14:solidFill>
              <w14:schemeClr w14:val="tx1"/>
            </w14:solidFill>
          </w14:textFill>
        </w:rPr>
        <w:tab/>
      </w:r>
      <w:r>
        <w:rPr>
          <w:rFonts w:hint="eastAsia" w:cs="Times New Roman"/>
          <w:color w:val="000000" w:themeColor="text1"/>
          <w:highlight w:val="none"/>
          <w14:textFill>
            <w14:solidFill>
              <w14:schemeClr w14:val="tx1"/>
            </w14:solidFill>
          </w14:textFill>
        </w:rPr>
        <w:t>打印复印一体机</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125"/>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5"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21"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04"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21"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ascii="Segoe UI Symbol" w:hAnsi="Segoe UI Symbol" w:eastAsia="仿宋_GB2312" w:cs="Segoe UI Symbol"/>
                <w:color w:val="000000" w:themeColor="text1"/>
                <w:szCs w:val="21"/>
                <w:highlight w:val="none"/>
                <w14:textFill>
                  <w14:solidFill>
                    <w14:schemeClr w14:val="tx1"/>
                  </w14:solidFill>
                </w14:textFill>
              </w:rPr>
              <w:t>★</w:t>
            </w:r>
          </w:p>
        </w:tc>
        <w:tc>
          <w:tcPr>
            <w:tcW w:w="380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最大幅面A3，激光彩色复印；</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复印速度≥25页/分钟，复印分辨率≥600*600dpi；</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打印速度≥25页/分钟，打印分辨率≥1200*1200dpi；</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扫描分辨率≥600dpi；</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支持</w:t>
            </w:r>
            <w:r>
              <w:rPr>
                <w:rFonts w:eastAsia="仿宋_GB2312"/>
                <w:color w:val="000000" w:themeColor="text1"/>
                <w:szCs w:val="21"/>
                <w:highlight w:val="none"/>
                <w14:textFill>
                  <w14:solidFill>
                    <w14:schemeClr w14:val="tx1"/>
                  </w14:solidFill>
                </w14:textFill>
              </w:rPr>
              <w:t>USB</w:t>
            </w:r>
            <w:r>
              <w:rPr>
                <w:rFonts w:hint="eastAsia" w:eastAsia="仿宋_GB2312"/>
                <w:color w:val="000000" w:themeColor="text1"/>
                <w:szCs w:val="21"/>
                <w:highlight w:val="none"/>
                <w14:textFill>
                  <w14:solidFill>
                    <w14:schemeClr w14:val="tx1"/>
                  </w14:solidFill>
                </w14:textFill>
              </w:rPr>
              <w:t>、网络打印，支持自动双面打印/复印。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p>
        </w:tc>
        <w:tc>
          <w:tcPr>
            <w:tcW w:w="621" w:type="pct"/>
            <w:noWrap/>
            <w:tcMar>
              <w:left w:w="108" w:type="dxa"/>
              <w:right w:w="108" w:type="dxa"/>
            </w:tcMar>
            <w:vAlign w:val="center"/>
          </w:tcPr>
          <w:p>
            <w:pPr>
              <w:snapToGrid w:val="0"/>
              <w:jc w:val="center"/>
              <w:textAlignment w:val="center"/>
              <w:rPr>
                <w:rFonts w:ascii="Segoe UI Symbol" w:hAnsi="Segoe UI Symbol" w:eastAsia="仿宋_GB2312" w:cs="Segoe UI Symbol"/>
                <w:color w:val="000000" w:themeColor="text1"/>
                <w:szCs w:val="21"/>
                <w:highlight w:val="none"/>
                <w14:textFill>
                  <w14:solidFill>
                    <w14:schemeClr w14:val="tx1"/>
                  </w14:solidFill>
                </w14:textFill>
              </w:rPr>
            </w:pPr>
            <w:r>
              <w:rPr>
                <w:rFonts w:ascii="Segoe UI Symbol" w:hAnsi="Segoe UI Symbol" w:eastAsia="仿宋_GB2312" w:cs="Segoe UI Symbol"/>
                <w:color w:val="000000" w:themeColor="text1"/>
                <w:szCs w:val="21"/>
                <w:highlight w:val="none"/>
                <w14:textFill>
                  <w14:solidFill>
                    <w14:schemeClr w14:val="tx1"/>
                  </w14:solidFill>
                </w14:textFill>
              </w:rPr>
              <w:t>#</w:t>
            </w:r>
          </w:p>
        </w:tc>
        <w:tc>
          <w:tcPr>
            <w:tcW w:w="380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内存≥4GB，硬盘容量≥128GB；</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带装订器。</w:t>
            </w:r>
          </w:p>
        </w:tc>
      </w:tr>
    </w:tbl>
    <w:p>
      <w:pPr>
        <w:pStyle w:val="45"/>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产品</w:t>
      </w:r>
      <w:r>
        <w:rPr>
          <w:rFonts w:cs="Times New Roman"/>
          <w:color w:val="000000" w:themeColor="text1"/>
          <w:highlight w:val="none"/>
          <w14:textFill>
            <w14:solidFill>
              <w14:schemeClr w14:val="tx1"/>
            </w14:solidFill>
          </w14:textFill>
        </w:rPr>
        <w:t>2</w:t>
      </w:r>
      <w:r>
        <w:rPr>
          <w:rFonts w:hint="eastAsia" w:cs="Times New Roman"/>
          <w:color w:val="000000" w:themeColor="text1"/>
          <w:highlight w:val="none"/>
          <w14:textFill>
            <w14:solidFill>
              <w14:schemeClr w14:val="tx1"/>
            </w14:solidFill>
          </w14:textFill>
        </w:rPr>
        <w:t>0</w:t>
      </w:r>
      <w:r>
        <w:rPr>
          <w:rFonts w:hint="eastAsia" w:cs="Times New Roman"/>
          <w:color w:val="000000" w:themeColor="text1"/>
          <w:highlight w:val="none"/>
          <w14:textFill>
            <w14:solidFill>
              <w14:schemeClr w14:val="tx1"/>
            </w14:solidFill>
          </w14:textFill>
        </w:rPr>
        <w:tab/>
      </w:r>
      <w:r>
        <w:rPr>
          <w:rFonts w:hint="eastAsia" w:cs="Times New Roman"/>
          <w:color w:val="000000" w:themeColor="text1"/>
          <w:highlight w:val="none"/>
          <w14:textFill>
            <w14:solidFill>
              <w14:schemeClr w14:val="tx1"/>
            </w14:solidFill>
          </w14:textFill>
        </w:rPr>
        <w:t>传真机</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65"/>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2"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43"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05"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43"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ascii="Segoe UI Symbol" w:hAnsi="Segoe UI Symbol" w:eastAsia="仿宋_GB2312" w:cs="Segoe UI Symbol"/>
                <w:color w:val="000000" w:themeColor="text1"/>
                <w:szCs w:val="21"/>
                <w:highlight w:val="none"/>
                <w14:textFill>
                  <w14:solidFill>
                    <w14:schemeClr w14:val="tx1"/>
                  </w14:solidFill>
                </w14:textFill>
              </w:rPr>
              <w:t>★</w:t>
            </w:r>
          </w:p>
        </w:tc>
        <w:tc>
          <w:tcPr>
            <w:tcW w:w="3805"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支持 A4 纸传真。</w:t>
            </w:r>
          </w:p>
        </w:tc>
      </w:tr>
    </w:tbl>
    <w:p>
      <w:pPr>
        <w:pStyle w:val="45"/>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产品</w:t>
      </w:r>
      <w:r>
        <w:rPr>
          <w:rFonts w:cs="Times New Roman"/>
          <w:color w:val="000000" w:themeColor="text1"/>
          <w:highlight w:val="none"/>
          <w14:textFill>
            <w14:solidFill>
              <w14:schemeClr w14:val="tx1"/>
            </w14:solidFill>
          </w14:textFill>
        </w:rPr>
        <w:t>21</w:t>
      </w:r>
      <w:r>
        <w:rPr>
          <w:rFonts w:hint="eastAsia" w:cs="Times New Roman"/>
          <w:color w:val="000000" w:themeColor="text1"/>
          <w:highlight w:val="none"/>
          <w14:textFill>
            <w14:solidFill>
              <w14:schemeClr w14:val="tx1"/>
            </w14:solidFill>
          </w14:textFill>
        </w:rPr>
        <w:tab/>
      </w:r>
      <w:r>
        <w:rPr>
          <w:rFonts w:hint="eastAsia" w:cs="Times New Roman"/>
          <w:color w:val="000000" w:themeColor="text1"/>
          <w:highlight w:val="none"/>
          <w14:textFill>
            <w14:solidFill>
              <w14:schemeClr w14:val="tx1"/>
            </w14:solidFill>
          </w14:textFill>
        </w:rPr>
        <w:t>电话机</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149"/>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4"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34"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02"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6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3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ascii="Segoe UI Symbol" w:hAnsi="Segoe UI Symbol" w:eastAsia="仿宋_GB2312" w:cs="Segoe UI Symbol"/>
                <w:color w:val="000000" w:themeColor="text1"/>
                <w:szCs w:val="21"/>
                <w:highlight w:val="none"/>
                <w14:textFill>
                  <w14:solidFill>
                    <w14:schemeClr w14:val="tx1"/>
                  </w14:solidFill>
                </w14:textFill>
              </w:rPr>
              <w:t>★</w:t>
            </w:r>
          </w:p>
        </w:tc>
        <w:tc>
          <w:tcPr>
            <w:tcW w:w="3802"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免电池设计，支持来电显示、免提通话、来电转接、来去电查询等功能。</w:t>
            </w:r>
          </w:p>
        </w:tc>
      </w:tr>
    </w:tbl>
    <w:p>
      <w:pPr>
        <w:spacing w:line="560" w:lineRule="exact"/>
        <w:ind w:firstLine="616"/>
        <w:jc w:val="center"/>
        <w:rPr>
          <w:rFonts w:eastAsia="仿宋_GB2312"/>
          <w:color w:val="000000" w:themeColor="text1"/>
          <w:spacing w:val="-6"/>
          <w:sz w:val="32"/>
          <w:szCs w:val="32"/>
          <w:highlight w:val="none"/>
          <w14:textFill>
            <w14:solidFill>
              <w14:schemeClr w14:val="tx1"/>
            </w14:solidFill>
          </w14:textFill>
        </w:rPr>
      </w:pPr>
      <w:r>
        <w:rPr>
          <w:rFonts w:eastAsia="仿宋_GB2312"/>
          <w:color w:val="000000" w:themeColor="text1"/>
          <w:spacing w:val="-6"/>
          <w:sz w:val="32"/>
          <w:szCs w:val="32"/>
          <w:highlight w:val="none"/>
          <w14:textFill>
            <w14:solidFill>
              <w14:schemeClr w14:val="tx1"/>
            </w14:solidFill>
          </w14:textFill>
        </w:rPr>
        <w:t>产品</w:t>
      </w:r>
      <w:r>
        <w:rPr>
          <w:rFonts w:hint="eastAsia" w:eastAsia="仿宋_GB2312"/>
          <w:color w:val="000000" w:themeColor="text1"/>
          <w:spacing w:val="-6"/>
          <w:sz w:val="32"/>
          <w:szCs w:val="32"/>
          <w:highlight w:val="none"/>
          <w14:textFill>
            <w14:solidFill>
              <w14:schemeClr w14:val="tx1"/>
            </w14:solidFill>
          </w14:textFill>
        </w:rPr>
        <w:t>22 电视屏</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114"/>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9"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5"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46"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5"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46"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.屏幕尺寸</w:t>
            </w:r>
            <w:r>
              <w:rPr>
                <w:rFonts w:hint="eastAsia" w:eastAsia="仿宋_GB2312"/>
                <w:color w:val="000000" w:themeColor="text1"/>
                <w:szCs w:val="21"/>
                <w:highlight w:val="none"/>
                <w14:textFill>
                  <w14:solidFill>
                    <w14:schemeClr w14:val="tx1"/>
                  </w14:solidFill>
                </w14:textFill>
              </w:rPr>
              <w:t>≥85</w:t>
            </w:r>
            <w:r>
              <w:rPr>
                <w:rFonts w:eastAsia="仿宋_GB2312"/>
                <w:color w:val="000000" w:themeColor="text1"/>
                <w:szCs w:val="21"/>
                <w:highlight w:val="none"/>
                <w14:textFill>
                  <w14:solidFill>
                    <w14:schemeClr w14:val="tx1"/>
                  </w14:solidFill>
                </w14:textFill>
              </w:rPr>
              <w:t>英寸</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分辨率不低于</w:t>
            </w:r>
            <w:r>
              <w:rPr>
                <w:rFonts w:hint="eastAsia" w:eastAsia="仿宋_GB2312"/>
                <w:color w:val="000000" w:themeColor="text1"/>
                <w:szCs w:val="21"/>
                <w:highlight w:val="none"/>
                <w14:textFill>
                  <w14:solidFill>
                    <w14:schemeClr w14:val="tx1"/>
                  </w14:solidFill>
                </w14:textFill>
              </w:rPr>
              <w:t>4K</w:t>
            </w:r>
            <w:r>
              <w:rPr>
                <w:rFonts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2.提供移动支架或壁挂安装。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15"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46"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.屏幕比例：16:9；</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无开机广告。</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23</w:t>
      </w:r>
      <w:r>
        <w:rPr>
          <w:rFonts w:cs="Times New Roman"/>
          <w:color w:val="000000" w:themeColor="text1"/>
          <w:highlight w:val="none"/>
          <w14:textFill>
            <w14:solidFill>
              <w14:schemeClr w14:val="tx1"/>
            </w14:solidFill>
          </w14:textFill>
        </w:rPr>
        <w:t xml:space="preserve"> 6路16A开关执行模块</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104"/>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7" w:type="pct"/>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9" w:type="pct"/>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44" w:type="pct"/>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9"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44" w:type="pct"/>
            <w:tcMar>
              <w:left w:w="108" w:type="dxa"/>
              <w:right w:w="108" w:type="dxa"/>
            </w:tcMar>
            <w:vAlign w:val="center"/>
          </w:tcPr>
          <w:p>
            <w:pPr>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1.6</w:t>
            </w:r>
            <w:r>
              <w:rPr>
                <w:rFonts w:hint="eastAsia" w:eastAsia="仿宋_GB2312"/>
                <w:color w:val="000000" w:themeColor="text1"/>
                <w:szCs w:val="21"/>
                <w:highlight w:val="none"/>
                <w14:textFill>
                  <w14:solidFill>
                    <w14:schemeClr w14:val="tx1"/>
                  </w14:solidFill>
                </w14:textFill>
              </w:rPr>
              <w:t>路</w:t>
            </w:r>
            <w:r>
              <w:rPr>
                <w:rFonts w:eastAsia="仿宋_GB2312"/>
                <w:color w:val="000000" w:themeColor="text1"/>
                <w:szCs w:val="21"/>
                <w:highlight w:val="none"/>
                <w14:textFill>
                  <w14:solidFill>
                    <w14:schemeClr w14:val="tx1"/>
                  </w14:solidFill>
                </w14:textFill>
              </w:rPr>
              <w:t>16A</w:t>
            </w:r>
            <w:r>
              <w:rPr>
                <w:rFonts w:hint="eastAsia" w:eastAsia="仿宋_GB2312"/>
                <w:color w:val="000000" w:themeColor="text1"/>
                <w:szCs w:val="21"/>
                <w:highlight w:val="none"/>
                <w14:textFill>
                  <w14:solidFill>
                    <w14:schemeClr w14:val="tx1"/>
                  </w14:solidFill>
                </w14:textFill>
              </w:rPr>
              <w:t>开关执行模块</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2.支持消防联动；</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3.支持定时控制、面板控制、光控控制、人体红外控制、局域网控制、手动就地控制</w:t>
            </w:r>
            <w:r>
              <w:rPr>
                <w:rFonts w:hint="eastAsia" w:eastAsia="仿宋_GB2312"/>
                <w:color w:val="000000" w:themeColor="text1"/>
                <w:szCs w:val="21"/>
                <w:highlight w:val="none"/>
                <w14:textFill>
                  <w14:solidFill>
                    <w14:schemeClr w14:val="tx1"/>
                  </w14:solidFill>
                </w14:textFill>
              </w:rPr>
              <w:t>；</w:t>
            </w:r>
          </w:p>
          <w:p>
            <w:pPr>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r>
              <w:rPr>
                <w:rFonts w:hint="eastAsia" w:eastAsia="仿宋_GB2312"/>
                <w:color w:val="000000" w:themeColor="text1"/>
                <w:szCs w:val="21"/>
                <w:highlight w:val="none"/>
                <w14:textFill>
                  <w14:solidFill>
                    <w14:schemeClr w14:val="tx1"/>
                  </w14:solidFill>
                </w14:textFill>
              </w:rPr>
              <w:t>支持第三方平台对接；</w:t>
            </w:r>
          </w:p>
          <w:p>
            <w:pPr>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.RS485、MODBUS-RTU标准协议;</w:t>
            </w:r>
          </w:p>
          <w:p>
            <w:pPr>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6.</w:t>
            </w:r>
            <w:r>
              <w:rPr>
                <w:rFonts w:eastAsia="仿宋_GB2312"/>
                <w:color w:val="000000" w:themeColor="text1"/>
                <w:szCs w:val="21"/>
                <w:highlight w:val="none"/>
                <w14:textFill>
                  <w14:solidFill>
                    <w14:schemeClr w14:val="tx1"/>
                  </w14:solidFill>
                </w14:textFill>
              </w:rPr>
              <w:t>220V供电</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24</w:t>
      </w:r>
      <w:r>
        <w:rPr>
          <w:rFonts w:cs="Times New Roman"/>
          <w:color w:val="000000" w:themeColor="text1"/>
          <w:highlight w:val="none"/>
          <w14:textFill>
            <w14:solidFill>
              <w14:schemeClr w14:val="tx1"/>
            </w14:solidFill>
          </w14:textFill>
        </w:rPr>
        <w:t xml:space="preserve"> 8路16A开关执行模块</w:t>
      </w:r>
    </w:p>
    <w:tbl>
      <w:tblPr>
        <w:tblStyle w:val="31"/>
        <w:tblW w:w="5000" w:type="pct"/>
        <w:tblInd w:w="0" w:type="dxa"/>
        <w:tblLayout w:type="autofit"/>
        <w:tblCellMar>
          <w:top w:w="0" w:type="dxa"/>
          <w:left w:w="108" w:type="dxa"/>
          <w:bottom w:w="0" w:type="dxa"/>
          <w:right w:w="108" w:type="dxa"/>
        </w:tblCellMar>
      </w:tblPr>
      <w:tblGrid>
        <w:gridCol w:w="989"/>
        <w:gridCol w:w="1109"/>
        <w:gridCol w:w="6962"/>
      </w:tblGrid>
      <w:tr>
        <w:tblPrEx>
          <w:tblCellMar>
            <w:top w:w="0" w:type="dxa"/>
            <w:left w:w="108" w:type="dxa"/>
            <w:bottom w:w="0" w:type="dxa"/>
            <w:right w:w="108" w:type="dxa"/>
          </w:tblCellMar>
        </w:tblPrEx>
        <w:trPr>
          <w:tblHeader/>
        </w:trPr>
        <w:tc>
          <w:tcPr>
            <w:tcW w:w="54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4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46"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2"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42" w:type="pct"/>
            <w:tcBorders>
              <w:top w:val="nil"/>
              <w:left w:val="nil"/>
              <w:bottom w:val="single" w:color="auto" w:sz="4" w:space="0"/>
              <w:right w:val="single" w:color="auto" w:sz="4" w:space="0"/>
            </w:tcBorders>
            <w:tcMar>
              <w:left w:w="108" w:type="dxa"/>
              <w:right w:w="108" w:type="dxa"/>
            </w:tcMar>
            <w:vAlign w:val="center"/>
          </w:tcPr>
          <w:p>
            <w:pPr>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1.8</w:t>
            </w:r>
            <w:r>
              <w:rPr>
                <w:rFonts w:hint="eastAsia" w:eastAsia="仿宋_GB2312"/>
                <w:color w:val="000000" w:themeColor="text1"/>
                <w:szCs w:val="21"/>
                <w:highlight w:val="none"/>
                <w14:textFill>
                  <w14:solidFill>
                    <w14:schemeClr w14:val="tx1"/>
                  </w14:solidFill>
                </w14:textFill>
              </w:rPr>
              <w:t>路</w:t>
            </w:r>
            <w:r>
              <w:rPr>
                <w:rFonts w:eastAsia="仿宋_GB2312"/>
                <w:color w:val="000000" w:themeColor="text1"/>
                <w:szCs w:val="21"/>
                <w:highlight w:val="none"/>
                <w14:textFill>
                  <w14:solidFill>
                    <w14:schemeClr w14:val="tx1"/>
                  </w14:solidFill>
                </w14:textFill>
              </w:rPr>
              <w:t>16A</w:t>
            </w:r>
            <w:r>
              <w:rPr>
                <w:rFonts w:hint="eastAsia" w:eastAsia="仿宋_GB2312"/>
                <w:color w:val="000000" w:themeColor="text1"/>
                <w:szCs w:val="21"/>
                <w:highlight w:val="none"/>
                <w14:textFill>
                  <w14:solidFill>
                    <w14:schemeClr w14:val="tx1"/>
                  </w14:solidFill>
                </w14:textFill>
              </w:rPr>
              <w:t>开关执行模块</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支持消防联动；</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w:t>
            </w:r>
            <w:r>
              <w:rPr>
                <w:rFonts w:hint="eastAsia" w:eastAsia="仿宋_GB2312"/>
                <w:color w:val="000000" w:themeColor="text1"/>
                <w:szCs w:val="21"/>
                <w:highlight w:val="none"/>
                <w14:textFill>
                  <w14:solidFill>
                    <w14:schemeClr w14:val="tx1"/>
                  </w14:solidFill>
                </w14:textFill>
              </w:rPr>
              <w:t>支持定时控制、面板控制、光控控制、人体红外控制、局域网控制、手动就地控制；</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r>
              <w:rPr>
                <w:rFonts w:hint="eastAsia" w:eastAsia="仿宋_GB2312"/>
                <w:color w:val="000000" w:themeColor="text1"/>
                <w:szCs w:val="21"/>
                <w:highlight w:val="none"/>
                <w14:textFill>
                  <w14:solidFill>
                    <w14:schemeClr w14:val="tx1"/>
                  </w14:solidFill>
                </w14:textFill>
              </w:rPr>
              <w:t>支持第三方平台对接；</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 RS485、MODBUS-RTU标准协议;</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6</w:t>
            </w:r>
            <w:r>
              <w:rPr>
                <w:rFonts w:eastAsia="仿宋_GB2312"/>
                <w:color w:val="000000" w:themeColor="text1"/>
                <w:szCs w:val="21"/>
                <w:highlight w:val="none"/>
                <w14:textFill>
                  <w14:solidFill>
                    <w14:schemeClr w14:val="tx1"/>
                  </w14:solidFill>
                </w14:textFill>
              </w:rPr>
              <w:t>. 220V供电</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25</w:t>
      </w:r>
      <w:r>
        <w:rPr>
          <w:rFonts w:cs="Times New Roman"/>
          <w:color w:val="000000" w:themeColor="text1"/>
          <w:highlight w:val="none"/>
          <w14:textFill>
            <w14:solidFill>
              <w14:schemeClr w14:val="tx1"/>
            </w14:solidFill>
          </w14:textFill>
        </w:rPr>
        <w:t xml:space="preserve"> 12路16A开关执行模块</w:t>
      </w:r>
    </w:p>
    <w:tbl>
      <w:tblPr>
        <w:tblStyle w:val="31"/>
        <w:tblW w:w="5000" w:type="pct"/>
        <w:tblInd w:w="0" w:type="dxa"/>
        <w:tblLayout w:type="autofit"/>
        <w:tblCellMar>
          <w:top w:w="0" w:type="dxa"/>
          <w:left w:w="108" w:type="dxa"/>
          <w:bottom w:w="0" w:type="dxa"/>
          <w:right w:w="108" w:type="dxa"/>
        </w:tblCellMar>
      </w:tblPr>
      <w:tblGrid>
        <w:gridCol w:w="993"/>
        <w:gridCol w:w="1091"/>
        <w:gridCol w:w="6976"/>
      </w:tblGrid>
      <w:tr>
        <w:tblPrEx>
          <w:tblCellMar>
            <w:top w:w="0" w:type="dxa"/>
            <w:left w:w="108" w:type="dxa"/>
            <w:bottom w:w="0" w:type="dxa"/>
            <w:right w:w="108" w:type="dxa"/>
          </w:tblCellMar>
        </w:tblPrEx>
        <w:trPr>
          <w:trHeight w:val="454" w:hRule="atLeast"/>
          <w:tblHeader/>
        </w:trPr>
        <w:tc>
          <w:tcPr>
            <w:tcW w:w="548"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48"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2"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50" w:type="pct"/>
            <w:tcBorders>
              <w:top w:val="nil"/>
              <w:left w:val="nil"/>
              <w:bottom w:val="single" w:color="auto" w:sz="4" w:space="0"/>
              <w:right w:val="single" w:color="auto" w:sz="4" w:space="0"/>
            </w:tcBorders>
            <w:tcMar>
              <w:left w:w="108" w:type="dxa"/>
              <w:right w:w="108" w:type="dxa"/>
            </w:tcMar>
            <w:vAlign w:val="center"/>
          </w:tcPr>
          <w:p>
            <w:pPr>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1.12</w:t>
            </w:r>
            <w:r>
              <w:rPr>
                <w:rFonts w:hint="eastAsia" w:eastAsia="仿宋_GB2312"/>
                <w:color w:val="000000" w:themeColor="text1"/>
                <w:szCs w:val="21"/>
                <w:highlight w:val="none"/>
                <w14:textFill>
                  <w14:solidFill>
                    <w14:schemeClr w14:val="tx1"/>
                  </w14:solidFill>
                </w14:textFill>
              </w:rPr>
              <w:t>路</w:t>
            </w:r>
            <w:r>
              <w:rPr>
                <w:rFonts w:eastAsia="仿宋_GB2312"/>
                <w:color w:val="000000" w:themeColor="text1"/>
                <w:szCs w:val="21"/>
                <w:highlight w:val="none"/>
                <w14:textFill>
                  <w14:solidFill>
                    <w14:schemeClr w14:val="tx1"/>
                  </w14:solidFill>
                </w14:textFill>
              </w:rPr>
              <w:t>16A</w:t>
            </w:r>
            <w:r>
              <w:rPr>
                <w:rFonts w:hint="eastAsia" w:eastAsia="仿宋_GB2312"/>
                <w:color w:val="000000" w:themeColor="text1"/>
                <w:szCs w:val="21"/>
                <w:highlight w:val="none"/>
                <w14:textFill>
                  <w14:solidFill>
                    <w14:schemeClr w14:val="tx1"/>
                  </w14:solidFill>
                </w14:textFill>
              </w:rPr>
              <w:t>开关执行模块</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支持消防联动；</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w:t>
            </w:r>
            <w:r>
              <w:rPr>
                <w:rFonts w:hint="eastAsia" w:eastAsia="仿宋_GB2312"/>
                <w:color w:val="000000" w:themeColor="text1"/>
                <w:szCs w:val="21"/>
                <w:highlight w:val="none"/>
                <w14:textFill>
                  <w14:solidFill>
                    <w14:schemeClr w14:val="tx1"/>
                  </w14:solidFill>
                </w14:textFill>
              </w:rPr>
              <w:t>支持定时控制、面板控制、光控控制、人体红外控制、局域网控制、手动就地控制；</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r>
              <w:rPr>
                <w:rFonts w:hint="eastAsia" w:eastAsia="仿宋_GB2312"/>
                <w:color w:val="000000" w:themeColor="text1"/>
                <w:szCs w:val="21"/>
                <w:highlight w:val="none"/>
                <w14:textFill>
                  <w14:solidFill>
                    <w14:schemeClr w14:val="tx1"/>
                  </w14:solidFill>
                </w14:textFill>
              </w:rPr>
              <w:t>支持第三方平台对接；</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 xml:space="preserve"> RS485、MODBUS-RTU标准协议</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6</w:t>
            </w:r>
            <w:r>
              <w:rPr>
                <w:rFonts w:eastAsia="仿宋_GB2312"/>
                <w:color w:val="000000" w:themeColor="text1"/>
                <w:szCs w:val="21"/>
                <w:highlight w:val="none"/>
                <w14:textFill>
                  <w14:solidFill>
                    <w14:schemeClr w14:val="tx1"/>
                  </w14:solidFill>
                </w14:textFill>
              </w:rPr>
              <w:t>. 220V供电</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产品2</w:t>
      </w:r>
      <w:r>
        <w:rPr>
          <w:rFonts w:hint="eastAsia" w:cs="Times New Roman"/>
          <w:color w:val="000000" w:themeColor="text1"/>
          <w:highlight w:val="none"/>
          <w14:textFill>
            <w14:solidFill>
              <w14:schemeClr w14:val="tx1"/>
            </w14:solidFill>
          </w14:textFill>
        </w:rPr>
        <w:t>6</w:t>
      </w:r>
      <w:r>
        <w:rPr>
          <w:rFonts w:cs="Times New Roman"/>
          <w:color w:val="000000" w:themeColor="text1"/>
          <w:highlight w:val="none"/>
          <w14:textFill>
            <w14:solidFill>
              <w14:schemeClr w14:val="tx1"/>
            </w14:solidFill>
          </w14:textFill>
        </w:rPr>
        <w:t>智能照明电源模块</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114"/>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1"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5"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0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5"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0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1.AC：220V供电；</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2.输出电压：DC12V，双组直流输出；</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3.信号指示：发光二极管；</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4.额度功率：≤18W；</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5.输出≥1000MA。</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产品2</w:t>
      </w:r>
      <w:r>
        <w:rPr>
          <w:rFonts w:hint="eastAsia" w:cs="Times New Roman"/>
          <w:color w:val="000000" w:themeColor="text1"/>
          <w:highlight w:val="none"/>
          <w14:textFill>
            <w14:solidFill>
              <w14:schemeClr w14:val="tx1"/>
            </w14:solidFill>
          </w14:textFill>
        </w:rPr>
        <w:t>7</w:t>
      </w:r>
      <w:r>
        <w:rPr>
          <w:rFonts w:cs="Times New Roman"/>
          <w:color w:val="000000" w:themeColor="text1"/>
          <w:highlight w:val="none"/>
          <w14:textFill>
            <w14:solidFill>
              <w14:schemeClr w14:val="tx1"/>
            </w14:solidFill>
          </w14:textFill>
        </w:rPr>
        <w:t>智能照明网关模块</w:t>
      </w:r>
    </w:p>
    <w:tbl>
      <w:tblPr>
        <w:tblStyle w:val="31"/>
        <w:tblW w:w="5000" w:type="pct"/>
        <w:jc w:val="center"/>
        <w:tblLayout w:type="autofit"/>
        <w:tblCellMar>
          <w:top w:w="0" w:type="dxa"/>
          <w:left w:w="108" w:type="dxa"/>
          <w:bottom w:w="0" w:type="dxa"/>
          <w:right w:w="108" w:type="dxa"/>
        </w:tblCellMar>
      </w:tblPr>
      <w:tblGrid>
        <w:gridCol w:w="1036"/>
        <w:gridCol w:w="1102"/>
        <w:gridCol w:w="6922"/>
      </w:tblGrid>
      <w:tr>
        <w:tblPrEx>
          <w:tblCellMar>
            <w:top w:w="0" w:type="dxa"/>
            <w:left w:w="108" w:type="dxa"/>
            <w:bottom w:w="0" w:type="dxa"/>
            <w:right w:w="108" w:type="dxa"/>
          </w:tblCellMar>
        </w:tblPrEx>
        <w:trPr>
          <w:tblHeader/>
          <w:jc w:val="center"/>
        </w:trPr>
        <w:tc>
          <w:tcPr>
            <w:tcW w:w="572"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2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72"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8"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20"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1.AC：220V供电；</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2.协议接口：RS485、MODBUS物联网组网，支持TCP/MQTT；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3.脱机下发保存数据；</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4.支持局域网组网；</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 支持对接</w:t>
            </w:r>
            <w:r>
              <w:rPr>
                <w:rFonts w:hint="eastAsia" w:eastAsia="仿宋_GB2312"/>
                <w:color w:val="000000" w:themeColor="text1"/>
                <w:szCs w:val="21"/>
                <w:highlight w:val="none"/>
                <w14:textFill>
                  <w14:solidFill>
                    <w14:schemeClr w14:val="tx1"/>
                  </w14:solidFill>
                </w14:textFill>
              </w:rPr>
              <w:t>第三方系统</w:t>
            </w:r>
            <w:r>
              <w:rPr>
                <w:rFonts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产品2</w:t>
      </w:r>
      <w:r>
        <w:rPr>
          <w:rFonts w:hint="eastAsia" w:cs="Times New Roman"/>
          <w:color w:val="000000" w:themeColor="text1"/>
          <w:highlight w:val="none"/>
          <w14:textFill>
            <w14:solidFill>
              <w14:schemeClr w14:val="tx1"/>
            </w14:solidFill>
          </w14:textFill>
        </w:rPr>
        <w:t>8</w:t>
      </w:r>
      <w:r>
        <w:rPr>
          <w:rFonts w:cs="Times New Roman"/>
          <w:color w:val="000000" w:themeColor="text1"/>
          <w:highlight w:val="none"/>
          <w14:textFill>
            <w14:solidFill>
              <w14:schemeClr w14:val="tx1"/>
            </w14:solidFill>
          </w14:textFill>
        </w:rPr>
        <w:t>智能照明开关（1P）</w:t>
      </w:r>
    </w:p>
    <w:tbl>
      <w:tblPr>
        <w:tblStyle w:val="31"/>
        <w:tblW w:w="5000" w:type="pct"/>
        <w:jc w:val="center"/>
        <w:tblLayout w:type="autofit"/>
        <w:tblCellMar>
          <w:top w:w="0" w:type="dxa"/>
          <w:left w:w="108" w:type="dxa"/>
          <w:bottom w:w="0" w:type="dxa"/>
          <w:right w:w="108" w:type="dxa"/>
        </w:tblCellMar>
      </w:tblPr>
      <w:tblGrid>
        <w:gridCol w:w="953"/>
        <w:gridCol w:w="1114"/>
        <w:gridCol w:w="6993"/>
      </w:tblGrid>
      <w:tr>
        <w:tblPrEx>
          <w:tblCellMar>
            <w:top w:w="0" w:type="dxa"/>
            <w:left w:w="108" w:type="dxa"/>
            <w:bottom w:w="0" w:type="dxa"/>
            <w:right w:w="108" w:type="dxa"/>
          </w:tblCellMar>
        </w:tblPrEx>
        <w:trPr>
          <w:tblHeader/>
          <w:jc w:val="center"/>
        </w:trPr>
        <w:tc>
          <w:tcPr>
            <w:tcW w:w="52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5"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26"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5"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59"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.嵌入式或86底盒；</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2.≥1P智能开关面板</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3.支持触摸</w:t>
            </w:r>
            <w:r>
              <w:rPr>
                <w:rFonts w:hint="eastAsia" w:eastAsia="仿宋_GB2312"/>
                <w:color w:val="000000" w:themeColor="text1"/>
                <w:szCs w:val="21"/>
                <w:highlight w:val="none"/>
                <w14:textFill>
                  <w14:solidFill>
                    <w14:schemeClr w14:val="tx1"/>
                  </w14:solidFill>
                </w14:textFill>
              </w:rPr>
              <w:t>或机械按键操控</w:t>
            </w:r>
            <w:r>
              <w:rPr>
                <w:rFonts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4支持RS485、MODBUS；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支持编程</w:t>
            </w:r>
            <w:r>
              <w:rPr>
                <w:rFonts w:eastAsia="仿宋_GB2312"/>
                <w:color w:val="000000" w:themeColor="text1"/>
                <w:szCs w:val="21"/>
                <w:highlight w:val="none"/>
                <w14:textFill>
                  <w14:solidFill>
                    <w14:schemeClr w14:val="tx1"/>
                  </w14:solidFill>
                </w14:textFill>
              </w:rPr>
              <w:t>，按键可自由编程场景控制；</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6.供电DC12V</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产品2</w:t>
      </w:r>
      <w:r>
        <w:rPr>
          <w:rFonts w:hint="eastAsia" w:cs="Times New Roman"/>
          <w:color w:val="000000" w:themeColor="text1"/>
          <w:highlight w:val="none"/>
          <w14:textFill>
            <w14:solidFill>
              <w14:schemeClr w14:val="tx1"/>
            </w14:solidFill>
          </w14:textFill>
        </w:rPr>
        <w:t>9</w:t>
      </w:r>
      <w:r>
        <w:rPr>
          <w:rFonts w:cs="Times New Roman"/>
          <w:color w:val="000000" w:themeColor="text1"/>
          <w:highlight w:val="none"/>
          <w14:textFill>
            <w14:solidFill>
              <w14:schemeClr w14:val="tx1"/>
            </w14:solidFill>
          </w14:textFill>
        </w:rPr>
        <w:t>智能照明开关（2P）</w:t>
      </w:r>
    </w:p>
    <w:tbl>
      <w:tblPr>
        <w:tblStyle w:val="31"/>
        <w:tblW w:w="5000" w:type="pct"/>
        <w:jc w:val="center"/>
        <w:tblLayout w:type="autofit"/>
        <w:tblCellMar>
          <w:top w:w="0" w:type="dxa"/>
          <w:left w:w="108" w:type="dxa"/>
          <w:bottom w:w="0" w:type="dxa"/>
          <w:right w:w="108" w:type="dxa"/>
        </w:tblCellMar>
      </w:tblPr>
      <w:tblGrid>
        <w:gridCol w:w="951"/>
        <w:gridCol w:w="1122"/>
        <w:gridCol w:w="6987"/>
      </w:tblGrid>
      <w:tr>
        <w:tblPrEx>
          <w:tblCellMar>
            <w:top w:w="0" w:type="dxa"/>
            <w:left w:w="108" w:type="dxa"/>
            <w:bottom w:w="0" w:type="dxa"/>
            <w:right w:w="108" w:type="dxa"/>
          </w:tblCellMar>
        </w:tblPrEx>
        <w:trPr>
          <w:tblHeader/>
          <w:jc w:val="center"/>
        </w:trPr>
        <w:tc>
          <w:tcPr>
            <w:tcW w:w="525"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6"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25"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9"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56"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1.嵌入式或86底盒；</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2.≥2P智能开关面板</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w:t>
            </w:r>
            <w:r>
              <w:rPr>
                <w:rFonts w:hint="eastAsia" w:eastAsia="仿宋_GB2312"/>
                <w:color w:val="000000" w:themeColor="text1"/>
                <w:szCs w:val="21"/>
                <w:highlight w:val="none"/>
                <w14:textFill>
                  <w14:solidFill>
                    <w14:schemeClr w14:val="tx1"/>
                  </w14:solidFill>
                </w14:textFill>
              </w:rPr>
              <w:t>触摸或机械按键操控</w:t>
            </w:r>
            <w:r>
              <w:rPr>
                <w:rFonts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.支持RS485、MODBUS；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支持</w:t>
            </w:r>
            <w:r>
              <w:rPr>
                <w:rFonts w:eastAsia="仿宋_GB2312"/>
                <w:color w:val="000000" w:themeColor="text1"/>
                <w:szCs w:val="21"/>
                <w:highlight w:val="none"/>
                <w14:textFill>
                  <w14:solidFill>
                    <w14:schemeClr w14:val="tx1"/>
                  </w14:solidFill>
                </w14:textFill>
              </w:rPr>
              <w:t>编程，按键可自由编程场景控制；</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6.供电DC12V</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30</w:t>
      </w:r>
      <w:r>
        <w:rPr>
          <w:rFonts w:cs="Times New Roman"/>
          <w:color w:val="000000" w:themeColor="text1"/>
          <w:highlight w:val="none"/>
          <w14:textFill>
            <w14:solidFill>
              <w14:schemeClr w14:val="tx1"/>
            </w14:solidFill>
          </w14:textFill>
        </w:rPr>
        <w:t>智能照明开关（3P）</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301"/>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9"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8"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4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8"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43"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1.嵌入式或86底盒；</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2.≥3P智能开关面板</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w:t>
            </w:r>
            <w:r>
              <w:rPr>
                <w:rFonts w:hint="eastAsia" w:eastAsia="仿宋_GB2312"/>
                <w:color w:val="000000" w:themeColor="text1"/>
                <w:szCs w:val="21"/>
                <w:highlight w:val="none"/>
                <w14:textFill>
                  <w14:solidFill>
                    <w14:schemeClr w14:val="tx1"/>
                  </w14:solidFill>
                </w14:textFill>
              </w:rPr>
              <w:t>触摸或机械按键操控</w:t>
            </w:r>
            <w:r>
              <w:rPr>
                <w:rFonts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.支持RS485、MODBUS；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支持编程</w:t>
            </w:r>
            <w:r>
              <w:rPr>
                <w:rFonts w:eastAsia="仿宋_GB2312"/>
                <w:color w:val="000000" w:themeColor="text1"/>
                <w:szCs w:val="21"/>
                <w:highlight w:val="none"/>
                <w14:textFill>
                  <w14:solidFill>
                    <w14:schemeClr w14:val="tx1"/>
                  </w14:solidFill>
                </w14:textFill>
              </w:rPr>
              <w:t>，按键可自由编程场景控制；</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6.供电DC12V</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31</w:t>
      </w:r>
      <w:r>
        <w:rPr>
          <w:rFonts w:cs="Times New Roman"/>
          <w:color w:val="000000" w:themeColor="text1"/>
          <w:highlight w:val="none"/>
          <w14:textFill>
            <w14:solidFill>
              <w14:schemeClr w14:val="tx1"/>
            </w14:solidFill>
          </w14:textFill>
        </w:rPr>
        <w:t>智能照明开关（4P）</w:t>
      </w:r>
    </w:p>
    <w:tbl>
      <w:tblPr>
        <w:tblStyle w:val="31"/>
        <w:tblW w:w="5000" w:type="pct"/>
        <w:jc w:val="center"/>
        <w:tblLayout w:type="autofit"/>
        <w:tblCellMar>
          <w:top w:w="0" w:type="dxa"/>
          <w:left w:w="108" w:type="dxa"/>
          <w:bottom w:w="0" w:type="dxa"/>
          <w:right w:w="108" w:type="dxa"/>
        </w:tblCellMar>
      </w:tblPr>
      <w:tblGrid>
        <w:gridCol w:w="977"/>
        <w:gridCol w:w="1301"/>
        <w:gridCol w:w="6782"/>
      </w:tblGrid>
      <w:tr>
        <w:tblPrEx>
          <w:tblCellMar>
            <w:top w:w="0" w:type="dxa"/>
            <w:left w:w="108" w:type="dxa"/>
            <w:bottom w:w="0" w:type="dxa"/>
            <w:right w:w="108" w:type="dxa"/>
          </w:tblCellMar>
        </w:tblPrEx>
        <w:trPr>
          <w:tblHeader/>
          <w:jc w:val="center"/>
        </w:trPr>
        <w:tc>
          <w:tcPr>
            <w:tcW w:w="539"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43"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39"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8"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743"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1.嵌入式或86底盒；</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2.≥4P智能开关面板</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w:t>
            </w:r>
            <w:r>
              <w:rPr>
                <w:rFonts w:hint="eastAsia" w:eastAsia="仿宋_GB2312"/>
                <w:color w:val="000000" w:themeColor="text1"/>
                <w:szCs w:val="21"/>
                <w:highlight w:val="none"/>
                <w14:textFill>
                  <w14:solidFill>
                    <w14:schemeClr w14:val="tx1"/>
                  </w14:solidFill>
                </w14:textFill>
              </w:rPr>
              <w:t>触摸或机械按键操控</w:t>
            </w:r>
            <w:r>
              <w:rPr>
                <w:rFonts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.支持RS485、MODBUS；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支持</w:t>
            </w:r>
            <w:r>
              <w:rPr>
                <w:rFonts w:eastAsia="仿宋_GB2312"/>
                <w:color w:val="000000" w:themeColor="text1"/>
                <w:szCs w:val="21"/>
                <w:highlight w:val="none"/>
                <w14:textFill>
                  <w14:solidFill>
                    <w14:schemeClr w14:val="tx1"/>
                  </w14:solidFill>
                </w14:textFill>
              </w:rPr>
              <w:t>编程，按键可自由编程场景控制；</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6.供电DC12V</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32 </w:t>
      </w:r>
      <w:r>
        <w:rPr>
          <w:rFonts w:cs="Times New Roman"/>
          <w:color w:val="000000" w:themeColor="text1"/>
          <w:highlight w:val="none"/>
          <w14:textFill>
            <w14:solidFill>
              <w14:schemeClr w14:val="tx1"/>
            </w14:solidFill>
          </w14:textFill>
        </w:rPr>
        <w:t>集中监控服务器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290"/>
        <w:gridCol w:w="6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712"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1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712"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1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 配置2颗国产C86处理器，每颗物理核数≥16，每颗基础频率≥2.5GHz</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内存</w:t>
            </w:r>
            <w:r>
              <w:rPr>
                <w:rFonts w:hint="eastAsia" w:eastAsia="仿宋_GB2312"/>
                <w:color w:val="000000" w:themeColor="text1"/>
                <w:szCs w:val="21"/>
                <w:highlight w:val="none"/>
                <w14:textFill>
                  <w14:solidFill>
                    <w14:schemeClr w14:val="tx1"/>
                  </w14:solidFill>
                </w14:textFill>
              </w:rPr>
              <w:t>插</w:t>
            </w:r>
            <w:r>
              <w:rPr>
                <w:rFonts w:eastAsia="仿宋_GB2312"/>
                <w:color w:val="000000" w:themeColor="text1"/>
                <w:szCs w:val="21"/>
                <w:highlight w:val="none"/>
                <w14:textFill>
                  <w14:solidFill>
                    <w14:schemeClr w14:val="tx1"/>
                  </w14:solidFill>
                </w14:textFill>
              </w:rPr>
              <w:t>槽数量≥16</w:t>
            </w:r>
            <w:r>
              <w:rPr>
                <w:rFonts w:hint="eastAsia" w:eastAsia="仿宋_GB2312"/>
                <w:color w:val="000000" w:themeColor="text1"/>
                <w:szCs w:val="21"/>
                <w:highlight w:val="none"/>
                <w14:textFill>
                  <w14:solidFill>
                    <w14:schemeClr w14:val="tx1"/>
                  </w14:solidFill>
                </w14:textFill>
              </w:rPr>
              <w:t>，实配</w:t>
            </w:r>
            <w:r>
              <w:rPr>
                <w:rFonts w:eastAsia="仿宋_GB2312"/>
                <w:color w:val="000000" w:themeColor="text1"/>
                <w:szCs w:val="21"/>
                <w:highlight w:val="none"/>
                <w14:textFill>
                  <w14:solidFill>
                    <w14:schemeClr w14:val="tx1"/>
                  </w14:solidFill>
                </w14:textFill>
              </w:rPr>
              <w:t>内存≥256GB</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硬盘插槽数量≥12</w:t>
            </w:r>
            <w:r>
              <w:rPr>
                <w:rFonts w:hint="eastAsia" w:eastAsia="仿宋_GB2312"/>
                <w:color w:val="000000" w:themeColor="text1"/>
                <w:szCs w:val="21"/>
                <w:highlight w:val="none"/>
                <w14:textFill>
                  <w14:solidFill>
                    <w14:schemeClr w14:val="tx1"/>
                  </w14:solidFill>
                </w14:textFill>
              </w:rPr>
              <w:t>，实配固态</w:t>
            </w:r>
            <w:r>
              <w:rPr>
                <w:rFonts w:eastAsia="仿宋_GB2312"/>
                <w:color w:val="000000" w:themeColor="text1"/>
                <w:szCs w:val="21"/>
                <w:highlight w:val="none"/>
                <w14:textFill>
                  <w14:solidFill>
                    <w14:schemeClr w14:val="tx1"/>
                  </w14:solidFill>
                </w14:textFill>
              </w:rPr>
              <w:t>系统盘数量≥2</w:t>
            </w:r>
            <w:r>
              <w:rPr>
                <w:rFonts w:hint="eastAsia" w:eastAsia="仿宋_GB2312"/>
                <w:color w:val="000000" w:themeColor="text1"/>
                <w:szCs w:val="21"/>
                <w:highlight w:val="none"/>
                <w14:textFill>
                  <w14:solidFill>
                    <w14:schemeClr w14:val="tx1"/>
                  </w14:solidFill>
                </w14:textFill>
              </w:rPr>
              <w:t>，容量</w:t>
            </w:r>
            <w:r>
              <w:rPr>
                <w:rFonts w:eastAsia="仿宋_GB2312"/>
                <w:color w:val="000000" w:themeColor="text1"/>
                <w:szCs w:val="21"/>
                <w:highlight w:val="none"/>
                <w14:textFill>
                  <w14:solidFill>
                    <w14:schemeClr w14:val="tx1"/>
                  </w14:solidFill>
                </w14:textFill>
              </w:rPr>
              <w:t>≥480G；</w:t>
            </w:r>
            <w:r>
              <w:rPr>
                <w:rFonts w:hint="eastAsia" w:eastAsia="仿宋_GB2312"/>
                <w:color w:val="000000" w:themeColor="text1"/>
                <w:szCs w:val="21"/>
                <w:highlight w:val="none"/>
                <w14:textFill>
                  <w14:solidFill>
                    <w14:schemeClr w14:val="tx1"/>
                  </w14:solidFill>
                </w14:textFill>
              </w:rPr>
              <w:t>实配机械</w:t>
            </w:r>
            <w:r>
              <w:rPr>
                <w:rFonts w:eastAsia="仿宋_GB2312"/>
                <w:color w:val="000000" w:themeColor="text1"/>
                <w:szCs w:val="21"/>
                <w:highlight w:val="none"/>
                <w14:textFill>
                  <w14:solidFill>
                    <w14:schemeClr w14:val="tx1"/>
                  </w14:solidFill>
                </w14:textFill>
              </w:rPr>
              <w:t>数据盘</w:t>
            </w:r>
            <w:r>
              <w:rPr>
                <w:rFonts w:hint="eastAsia" w:eastAsia="仿宋_GB2312"/>
                <w:color w:val="000000" w:themeColor="text1"/>
                <w:szCs w:val="21"/>
                <w:highlight w:val="none"/>
                <w14:textFill>
                  <w14:solidFill>
                    <w14:schemeClr w14:val="tx1"/>
                  </w14:solidFill>
                </w14:textFill>
              </w:rPr>
              <w:t>数量</w:t>
            </w: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，容量</w:t>
            </w:r>
            <w:r>
              <w:rPr>
                <w:rFonts w:eastAsia="仿宋_GB2312"/>
                <w:color w:val="000000" w:themeColor="text1"/>
                <w:szCs w:val="21"/>
                <w:highlight w:val="none"/>
                <w14:textFill>
                  <w14:solidFill>
                    <w14:schemeClr w14:val="tx1"/>
                  </w14:solidFill>
                </w14:textFill>
              </w:rPr>
              <w:t>≥4T</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 xml:space="preserve"> 配置独立RAID卡</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支持RAID 0/1/5/6/10/50/60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缓存</w:t>
            </w:r>
            <w:r>
              <w:rPr>
                <w:rFonts w:hint="eastAsia" w:eastAsia="仿宋_GB2312"/>
                <w:color w:val="000000" w:themeColor="text1"/>
                <w:szCs w:val="21"/>
                <w:highlight w:val="none"/>
                <w14:textFill>
                  <w14:solidFill>
                    <w14:schemeClr w14:val="tx1"/>
                  </w14:solidFill>
                </w14:textFill>
              </w:rPr>
              <w:t>容量</w:t>
            </w:r>
            <w:r>
              <w:rPr>
                <w:rFonts w:eastAsia="仿宋_GB2312"/>
                <w:color w:val="000000" w:themeColor="text1"/>
                <w:szCs w:val="21"/>
                <w:highlight w:val="none"/>
                <w14:textFill>
                  <w14:solidFill>
                    <w14:schemeClr w14:val="tx1"/>
                  </w14:solidFill>
                </w14:textFill>
              </w:rPr>
              <w:t>≥2GB</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 xml:space="preserve"> 主板配备网口数量不少于2个，且网口速率不少于1GE</w:t>
            </w:r>
            <w:r>
              <w:rPr>
                <w:rFonts w:hint="eastAsia" w:eastAsia="仿宋_GB2312"/>
                <w:color w:val="000000" w:themeColor="text1"/>
                <w:szCs w:val="21"/>
                <w:highlight w:val="none"/>
                <w14:textFill>
                  <w14:solidFill>
                    <w14:schemeClr w14:val="tx1"/>
                  </w14:solidFill>
                </w14:textFill>
              </w:rPr>
              <w:t>；独立网卡</w:t>
            </w:r>
            <w:r>
              <w:rPr>
                <w:rFonts w:eastAsia="仿宋_GB2312"/>
                <w:color w:val="000000" w:themeColor="text1"/>
                <w:szCs w:val="21"/>
                <w:highlight w:val="none"/>
                <w14:textFill>
                  <w14:solidFill>
                    <w14:schemeClr w14:val="tx1"/>
                  </w14:solidFill>
                </w14:textFill>
              </w:rPr>
              <w:t>配备网口数量不少于2个，且网口速率不少于10GE</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w:t>
            </w:r>
            <w:r>
              <w:rPr>
                <w:rFonts w:hint="eastAsia" w:eastAsia="仿宋_GB2312"/>
                <w:color w:val="000000" w:themeColor="text1"/>
                <w:szCs w:val="21"/>
                <w:highlight w:val="none"/>
                <w14:textFill>
                  <w14:solidFill>
                    <w14:schemeClr w14:val="tx1"/>
                  </w14:solidFill>
                </w14:textFill>
              </w:rPr>
              <w:t xml:space="preserve"> 预装符合《操作系统政府采购需求标准》的国产操作系统。</w:t>
            </w:r>
          </w:p>
        </w:tc>
      </w:tr>
    </w:tbl>
    <w:p>
      <w:pPr>
        <w:rPr>
          <w:rFonts w:cs="Times New Roman"/>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5"/>
        <w:keepNex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33</w:t>
      </w:r>
      <w:r>
        <w:rPr>
          <w:rFonts w:cs="Times New Roman"/>
          <w:color w:val="000000" w:themeColor="text1"/>
          <w:highlight w:val="none"/>
          <w14:textFill>
            <w14:solidFill>
              <w14:schemeClr w14:val="tx1"/>
            </w14:solidFill>
          </w14:textFill>
        </w:rPr>
        <w:t>动环管理主机</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062"/>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62"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6"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2" w:type="pct"/>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6"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52"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.处理器≥1.8GHz主频，板载≥2GB内存 ≥16GBFlash存储空间，具有TF卡扩展功能;强大的运算处理能力和存储能力支持≥10000个测点接入；</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设备需具备模拟量输入接口：≥4路；干接点(开关量)输入接口：≥8路；干接点(继电器)输出接口：≥4路；RS485接口：≥8路；RS232接口：≥4路；USB接口：≥2个；CONSOLE口：≥1路；≥2个以太网口；以太网口支持100/1000M自适应；</w:t>
            </w:r>
          </w:p>
          <w:p>
            <w:pPr>
              <w:keepNext/>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支持Modbus、TCP/IP、UDP、SNMP等协议；</w:t>
            </w:r>
          </w:p>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 动环管理主机与集中监控系统平台需相互兼容</w:t>
            </w:r>
            <w:r>
              <w:rPr>
                <w:rFonts w:hint="eastAsia" w:eastAsia="仿宋_GB2312"/>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p>
        </w:tc>
        <w:tc>
          <w:tcPr>
            <w:tcW w:w="586" w:type="pct"/>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52" w:type="pct"/>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1.支持NTP网络校时功能；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2.可脱网工作并具有独立数据处理和数据存储能力，网络中断时仍可继续监控，并处理告警信息；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3.内置Web服务器，支持B/S架构，无需安装客户端，管理人员通过浏览器实时监控机房环境及动力设备；</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4.设备支持来电自启功能，上电后设备可自动启动；</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5.具有一键消音功能，系统告警时，蜂鸣和声光告警支持进行一键消音;</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6.设备需具备数据采集、实时监控、告警、统计报表、日志管理、设备管理、用户权限管理、设备控制、系统配置等功能；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7.监控系统为嵌入式</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34</w:t>
      </w:r>
      <w:r>
        <w:rPr>
          <w:rFonts w:cs="Times New Roman"/>
          <w:color w:val="000000" w:themeColor="text1"/>
          <w:highlight w:val="none"/>
          <w14:textFill>
            <w14:solidFill>
              <w14:schemeClr w14:val="tx1"/>
            </w14:solidFill>
          </w14:textFill>
        </w:rPr>
        <w:t xml:space="preserve"> 集中监控系统平台软件</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56"/>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5"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55"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1.系统可对动力、环境、安防、门禁、照明等设备进行全面的集中监控和统一管理，支持Modbus-TCP、SNMP标准协议设备接入，提供http等标准接口，支持与第三方系统数据对接，支持因特网远程访问管理；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2.系统设计采用B/S架构，可通过WEB客户端进行访问和浏览。采用友好的中文操作界面，可根据客户需求设置不同颜色、风格的可视化界面达到监控中心的展示效果；</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3.系统提供场景组态功能，可根据实际场景自定义组态场景图；</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4.系统支持实时数据曲线功能，可展示一段时间内监控数据趋势；</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5.告警级别：系统应默认提供三级告警管理（满足ITIL的定义要求：一般、普通、严重），并可根据业务需要扩展到不少于十级的分级管理功能，不同等级的告警可配置不同的显示颜色及发送方式；</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6.告警过滤功能：系统应具备告警过滤功能，有效过滤掉瞬时参数跳变及数据频繁波动引起的冗余告警信息；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7.系统支持告警自动确认功能，可根据系统默认配置、用户自定义配置方式由系统对非重要告警进行自动确认操作；</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8.告警支持通过图形化方式配置灵活的通知策略。支持延迟通知、告警升级、通知收敛、夜间免打扰、定时通知、告警分级通知、关联排班表通知、电话与短信通知联动等功能；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9.系统支持多种告警通知方式，包括短信、电话、声光、语音播报、页面弹窗、企业微信、钉钉、微信公众号通知推送等；</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10.支持按点位显示设备拓扑关系；自动显示系统下设备的层级及归属关系，可直观显示设备的运行状态及详细信息；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11.系统支持日志管理功能，日志包括用户操作日志、用户控制日志和系统运行状态日志，可详细记录系统的运行状态和用户的操作行为。系统支持统一的日志展示及查询界面，所有日志可以根据查询条件生成报表并导出；</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12系统支持NTP时钟校正功能；支持双机热备部署方式；</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13.摄像头</w:t>
            </w:r>
            <w:r>
              <w:rPr>
                <w:rFonts w:hint="eastAsia" w:eastAsia="仿宋_GB2312"/>
                <w:color w:val="000000" w:themeColor="text1"/>
                <w:szCs w:val="21"/>
                <w:highlight w:val="none"/>
                <w14:textFill>
                  <w14:solidFill>
                    <w14:schemeClr w14:val="tx1"/>
                  </w14:solidFill>
                </w14:textFill>
              </w:rPr>
              <w:t>及</w:t>
            </w:r>
            <w:r>
              <w:rPr>
                <w:rFonts w:eastAsia="仿宋_GB2312"/>
                <w:color w:val="000000" w:themeColor="text1"/>
                <w:szCs w:val="21"/>
                <w:highlight w:val="none"/>
                <w14:textFill>
                  <w14:solidFill>
                    <w14:schemeClr w14:val="tx1"/>
                  </w14:solidFill>
                </w14:textFill>
              </w:rPr>
              <w:t>硬盘录像机及GB28181视频设备接入；支持视频实时播放、抓拍、回放、语音对讲功能；支持云台操作；支持视频巡视、巡检功能；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14.系统支持智能联动控制，支持门禁，红外，消防与视频的联动控制，支持自定义联动配置，支持联动视频转向预置位功能；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15.系统支持主流厂商型号门禁控制器、门禁一体机的接入管理功能，提供同网段设备搜索的方式快速接入功能，并且系统支持门禁授权、删除授权、远程开门、门禁事件监控、门禁记录查看、非法开门告警、门禁访客和临时授权等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16.系统支持主流厂商智能照明网关的接入管理功能；</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7.</w:t>
            </w:r>
            <w:r>
              <w:rPr>
                <w:rFonts w:hint="eastAsia" w:eastAsia="仿宋_GB2312"/>
                <w:color w:val="000000" w:themeColor="text1"/>
                <w:szCs w:val="21"/>
                <w:highlight w:val="none"/>
                <w14:textFill>
                  <w14:solidFill>
                    <w14:schemeClr w14:val="tx1"/>
                  </w14:solidFill>
                </w14:textFill>
              </w:rPr>
              <w:t>空调、门禁、智能照明管理模块支持与触摸屏适配，支持锁定控制，界面尺寸需与触摸屏屏幕尺寸一致；</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8.管理平台软件与动环管理主机需相互兼容</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35</w:t>
      </w:r>
      <w:r>
        <w:rPr>
          <w:rFonts w:cs="Times New Roman"/>
          <w:color w:val="000000" w:themeColor="text1"/>
          <w:highlight w:val="none"/>
          <w14:textFill>
            <w14:solidFill>
              <w14:schemeClr w14:val="tx1"/>
            </w14:solidFill>
          </w14:textFill>
        </w:rPr>
        <w:t>电话、短信一体报警模块</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049"/>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7"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9"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9"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6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.同时具备短信发送、电话语音报警功能；</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无线 GPRS工业modem，全网通；</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供应商负责提供三年短信和电话套餐服务</w:t>
            </w:r>
            <w:r>
              <w:rPr>
                <w:rFonts w:eastAsia="仿宋_GB2312"/>
                <w:color w:val="000000" w:themeColor="text1"/>
                <w:szCs w:val="21"/>
                <w:highlight w:val="none"/>
                <w14:textFill>
                  <w14:solidFill>
                    <w14:schemeClr w14:val="tx1"/>
                  </w14:solidFill>
                </w14:textFill>
              </w:rPr>
              <w:t>，短信每月不低于5000条</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36</w:t>
      </w:r>
      <w:r>
        <w:rPr>
          <w:rFonts w:cs="Times New Roman"/>
          <w:color w:val="000000" w:themeColor="text1"/>
          <w:highlight w:val="none"/>
          <w14:textFill>
            <w14:solidFill>
              <w14:schemeClr w14:val="tx1"/>
            </w14:solidFill>
          </w14:textFill>
        </w:rPr>
        <w:t>触摸控制屏幕</w:t>
      </w:r>
    </w:p>
    <w:tbl>
      <w:tblPr>
        <w:tblStyle w:val="31"/>
        <w:tblW w:w="5000" w:type="pct"/>
        <w:tblInd w:w="0" w:type="dxa"/>
        <w:tblLayout w:type="autofit"/>
        <w:tblCellMar>
          <w:top w:w="0" w:type="dxa"/>
          <w:left w:w="108" w:type="dxa"/>
          <w:bottom w:w="0" w:type="dxa"/>
          <w:right w:w="108" w:type="dxa"/>
        </w:tblCellMar>
      </w:tblPr>
      <w:tblGrid>
        <w:gridCol w:w="1013"/>
        <w:gridCol w:w="1035"/>
        <w:gridCol w:w="7012"/>
      </w:tblGrid>
      <w:tr>
        <w:tblPrEx>
          <w:tblCellMar>
            <w:top w:w="0" w:type="dxa"/>
            <w:left w:w="108" w:type="dxa"/>
            <w:bottom w:w="0" w:type="dxa"/>
            <w:right w:w="108" w:type="dxa"/>
          </w:tblCellMar>
        </w:tblPrEx>
        <w:trPr>
          <w:tblHeader/>
        </w:trPr>
        <w:tc>
          <w:tcPr>
            <w:tcW w:w="559"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7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59"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1"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70"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1.分辨率：≥</w:t>
            </w:r>
            <w:r>
              <w:rPr>
                <w:rFonts w:eastAsia="仿宋_GB2312"/>
                <w:color w:val="000000" w:themeColor="text1"/>
                <w:szCs w:val="21"/>
                <w:highlight w:val="none"/>
                <w14:textFill>
                  <w14:solidFill>
                    <w14:schemeClr w14:val="tx1"/>
                  </w14:solidFill>
                </w14:textFill>
              </w:rPr>
              <w:t>800</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600</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xml:space="preserve">. 屏幕尺寸≥ 10 </w:t>
            </w:r>
            <w:r>
              <w:rPr>
                <w:rFonts w:hint="eastAsia" w:eastAsia="仿宋_GB2312"/>
                <w:color w:val="000000" w:themeColor="text1"/>
                <w:szCs w:val="21"/>
                <w:highlight w:val="none"/>
                <w14:textFill>
                  <w14:solidFill>
                    <w14:schemeClr w14:val="tx1"/>
                  </w14:solidFill>
                </w14:textFill>
              </w:rPr>
              <w:t>英</w:t>
            </w:r>
            <w:r>
              <w:rPr>
                <w:rFonts w:eastAsia="仿宋_GB2312"/>
                <w:color w:val="000000" w:themeColor="text1"/>
                <w:szCs w:val="21"/>
                <w:highlight w:val="none"/>
                <w14:textFill>
                  <w14:solidFill>
                    <w14:schemeClr w14:val="tx1"/>
                  </w14:solidFill>
                </w14:textFill>
              </w:rPr>
              <w:t>寸；</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控制屏幕需与管理平台软件兼容。</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37 </w:t>
      </w:r>
      <w:r>
        <w:rPr>
          <w:rFonts w:cs="Times New Roman"/>
          <w:color w:val="000000" w:themeColor="text1"/>
          <w:highlight w:val="none"/>
          <w14:textFill>
            <w14:solidFill>
              <w14:schemeClr w14:val="tx1"/>
            </w14:solidFill>
          </w14:textFill>
        </w:rPr>
        <w:t>工作站</w:t>
      </w:r>
    </w:p>
    <w:tbl>
      <w:tblPr>
        <w:tblStyle w:val="31"/>
        <w:tblW w:w="5000" w:type="pct"/>
        <w:jc w:val="center"/>
        <w:tblLayout w:type="autofit"/>
        <w:tblCellMar>
          <w:top w:w="0" w:type="dxa"/>
          <w:left w:w="108" w:type="dxa"/>
          <w:bottom w:w="0" w:type="dxa"/>
          <w:right w:w="108" w:type="dxa"/>
        </w:tblCellMar>
      </w:tblPr>
      <w:tblGrid>
        <w:gridCol w:w="1016"/>
        <w:gridCol w:w="1033"/>
        <w:gridCol w:w="7011"/>
      </w:tblGrid>
      <w:tr>
        <w:tblPrEx>
          <w:tblCellMar>
            <w:top w:w="0" w:type="dxa"/>
            <w:left w:w="108" w:type="dxa"/>
            <w:bottom w:w="0" w:type="dxa"/>
            <w:right w:w="108" w:type="dxa"/>
          </w:tblCellMar>
        </w:tblPrEx>
        <w:trPr>
          <w:tblHeader/>
          <w:jc w:val="center"/>
        </w:trPr>
        <w:tc>
          <w:tcPr>
            <w:tcW w:w="561"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61"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0"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69"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国产C86处理器，CPU≥2.8Ghz/≥8核/≥16线程；</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xml:space="preserve">. </w:t>
            </w:r>
            <w:r>
              <w:rPr>
                <w:rFonts w:hint="eastAsia" w:eastAsia="仿宋_GB2312"/>
                <w:color w:val="000000" w:themeColor="text1"/>
                <w:szCs w:val="21"/>
                <w:highlight w:val="none"/>
                <w14:textFill>
                  <w14:solidFill>
                    <w14:schemeClr w14:val="tx1"/>
                  </w14:solidFill>
                </w14:textFill>
              </w:rPr>
              <w:t>内存</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16</w:t>
            </w:r>
            <w:r>
              <w:rPr>
                <w:rFonts w:eastAsia="仿宋_GB2312"/>
                <w:color w:val="000000" w:themeColor="text1"/>
                <w:szCs w:val="21"/>
                <w:highlight w:val="none"/>
                <w14:textFill>
                  <w14:solidFill>
                    <w14:schemeClr w14:val="tx1"/>
                  </w14:solidFill>
                </w14:textFill>
              </w:rPr>
              <w:t>G；</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硬盘≥512G</w:t>
            </w:r>
            <w:r>
              <w:rPr>
                <w:rFonts w:hint="eastAsia" w:eastAsia="仿宋_GB2312"/>
                <w:color w:val="000000" w:themeColor="text1"/>
                <w:szCs w:val="21"/>
                <w:highlight w:val="none"/>
                <w14:textFill>
                  <w14:solidFill>
                    <w14:schemeClr w14:val="tx1"/>
                  </w14:solidFill>
                </w14:textFill>
              </w:rPr>
              <w:t xml:space="preserve"> SSD</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T</w:t>
            </w:r>
            <w:r>
              <w:rPr>
                <w:rFonts w:hint="eastAsia" w:eastAsia="仿宋_GB2312"/>
                <w:color w:val="000000" w:themeColor="text1"/>
                <w:szCs w:val="21"/>
                <w:highlight w:val="none"/>
                <w14:textFill>
                  <w14:solidFill>
                    <w14:schemeClr w14:val="tx1"/>
                  </w14:solidFill>
                </w14:textFill>
              </w:rPr>
              <w:t>机械硬盘</w:t>
            </w:r>
            <w:r>
              <w:rPr>
                <w:rFonts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 xml:space="preserve"> 显卡≥2G独立显卡；</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 4U塔式机箱，含≥27</w:t>
            </w:r>
            <w:r>
              <w:rPr>
                <w:rFonts w:hint="eastAsia" w:eastAsia="仿宋_GB2312"/>
                <w:color w:val="000000" w:themeColor="text1"/>
                <w:szCs w:val="21"/>
                <w:highlight w:val="none"/>
                <w14:textFill>
                  <w14:solidFill>
                    <w14:schemeClr w14:val="tx1"/>
                  </w14:solidFill>
                </w14:textFill>
              </w:rPr>
              <w:t>英</w:t>
            </w:r>
            <w:r>
              <w:rPr>
                <w:rFonts w:eastAsia="仿宋_GB2312"/>
                <w:color w:val="000000" w:themeColor="text1"/>
                <w:szCs w:val="21"/>
                <w:highlight w:val="none"/>
                <w14:textFill>
                  <w14:solidFill>
                    <w14:schemeClr w14:val="tx1"/>
                  </w14:solidFill>
                </w14:textFill>
              </w:rPr>
              <w:t>寸显示器</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预装</w:t>
            </w:r>
            <w:r>
              <w:rPr>
                <w:rFonts w:hint="eastAsia" w:eastAsia="仿宋_GB2312"/>
                <w:color w:val="000000" w:themeColor="text1"/>
                <w:szCs w:val="21"/>
                <w:highlight w:val="none"/>
                <w14:textFill>
                  <w14:solidFill>
                    <w14:schemeClr w14:val="tx1"/>
                  </w14:solidFill>
                </w14:textFill>
              </w:rPr>
              <w:t>符合</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操作系统</w:t>
            </w:r>
            <w:r>
              <w:rPr>
                <w:rFonts w:eastAsia="仿宋_GB2312"/>
                <w:color w:val="000000" w:themeColor="text1"/>
                <w:szCs w:val="21"/>
                <w:highlight w:val="none"/>
                <w14:textFill>
                  <w14:solidFill>
                    <w14:schemeClr w14:val="tx1"/>
                  </w14:solidFill>
                </w14:textFill>
              </w:rPr>
              <w:t>政府采购需求标准》</w:t>
            </w:r>
            <w:r>
              <w:rPr>
                <w:rFonts w:hint="eastAsia" w:eastAsia="仿宋_GB2312"/>
                <w:color w:val="000000" w:themeColor="text1"/>
                <w:szCs w:val="21"/>
                <w:highlight w:val="none"/>
                <w14:textFill>
                  <w14:solidFill>
                    <w14:schemeClr w14:val="tx1"/>
                  </w14:solidFill>
                </w14:textFill>
              </w:rPr>
              <w:t>的</w:t>
            </w:r>
            <w:r>
              <w:rPr>
                <w:rFonts w:eastAsia="仿宋_GB2312"/>
                <w:color w:val="000000" w:themeColor="text1"/>
                <w:szCs w:val="21"/>
                <w:highlight w:val="none"/>
                <w14:textFill>
                  <w14:solidFill>
                    <w14:schemeClr w14:val="tx1"/>
                  </w14:solidFill>
                </w14:textFill>
              </w:rPr>
              <w:t>国产操作系统。</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38 </w:t>
      </w:r>
      <w:r>
        <w:rPr>
          <w:rFonts w:cs="Times New Roman"/>
          <w:color w:val="000000" w:themeColor="text1"/>
          <w:highlight w:val="none"/>
          <w14:textFill>
            <w14:solidFill>
              <w14:schemeClr w14:val="tx1"/>
            </w14:solidFill>
          </w14:textFill>
        </w:rPr>
        <w:t>环境温湿度传感器</w:t>
      </w:r>
    </w:p>
    <w:tbl>
      <w:tblPr>
        <w:tblStyle w:val="31"/>
        <w:tblW w:w="5000" w:type="pct"/>
        <w:tblInd w:w="0" w:type="dxa"/>
        <w:tblLayout w:type="autofit"/>
        <w:tblCellMar>
          <w:top w:w="0" w:type="dxa"/>
          <w:left w:w="108" w:type="dxa"/>
          <w:bottom w:w="0" w:type="dxa"/>
          <w:right w:w="108" w:type="dxa"/>
        </w:tblCellMar>
      </w:tblPr>
      <w:tblGrid>
        <w:gridCol w:w="1014"/>
        <w:gridCol w:w="1035"/>
        <w:gridCol w:w="7011"/>
      </w:tblGrid>
      <w:tr>
        <w:tblPrEx>
          <w:tblCellMar>
            <w:top w:w="0" w:type="dxa"/>
            <w:left w:w="108" w:type="dxa"/>
            <w:bottom w:w="0" w:type="dxa"/>
            <w:right w:w="108" w:type="dxa"/>
          </w:tblCellMar>
        </w:tblPrEx>
        <w:trPr>
          <w:tblHeader/>
        </w:trPr>
        <w:tc>
          <w:tcPr>
            <w:tcW w:w="560"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60"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1"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69"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.支持RS-485接口</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支持RS485、MODBUS-RTU协议</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3.供电电源：电压：DC9～28V；平均电流：&lt;100mA;</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4.测量范围：温度：-20℃～60℃；湿度：0～100%RH;</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5.支持室内墙面安装/天花板吸顶安装。</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39</w:t>
      </w:r>
      <w:r>
        <w:rPr>
          <w:rFonts w:cs="Times New Roman"/>
          <w:color w:val="000000" w:themeColor="text1"/>
          <w:highlight w:val="none"/>
          <w14:textFill>
            <w14:solidFill>
              <w14:schemeClr w14:val="tx1"/>
            </w14:solidFill>
          </w14:textFill>
        </w:rPr>
        <w:t>机柜温湿度传感器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69"/>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6"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90"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90"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5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1.≥2个RJ45接口；</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RS485 MODBUS-RTU协议;</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3.供电电源：电压：DC9～28V；</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4.测量范围：温度：-20℃～70℃；湿度：0～100%RH;</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5.波特率：可设置1200，2400，4800，9600，19200 ;</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6.地址设置：拨码开关修改;</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7.报警指示：</w:t>
            </w:r>
            <w:r>
              <w:rPr>
                <w:rFonts w:hint="eastAsia" w:eastAsia="仿宋_GB2312"/>
                <w:color w:val="000000" w:themeColor="text1"/>
                <w:szCs w:val="21"/>
                <w:highlight w:val="none"/>
                <w14:textFill>
                  <w14:solidFill>
                    <w14:schemeClr w14:val="tx1"/>
                  </w14:solidFill>
                </w14:textFill>
              </w:rPr>
              <w:t>支持灯光闪烁温湿度报警；</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8.安装方式：磁铁安装/壁挂安装</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40</w:t>
      </w:r>
      <w:r>
        <w:rPr>
          <w:rFonts w:cs="Times New Roman"/>
          <w:color w:val="000000" w:themeColor="text1"/>
          <w:highlight w:val="none"/>
          <w14:textFill>
            <w14:solidFill>
              <w14:schemeClr w14:val="tx1"/>
            </w14:solidFill>
          </w14:textFill>
        </w:rPr>
        <w:t>蓄电池监控主机</w:t>
      </w:r>
    </w:p>
    <w:tbl>
      <w:tblPr>
        <w:tblStyle w:val="31"/>
        <w:tblW w:w="5000" w:type="pct"/>
        <w:tblInd w:w="0" w:type="dxa"/>
        <w:tblLayout w:type="autofit"/>
        <w:tblCellMar>
          <w:top w:w="0" w:type="dxa"/>
          <w:left w:w="108" w:type="dxa"/>
          <w:bottom w:w="0" w:type="dxa"/>
          <w:right w:w="108" w:type="dxa"/>
        </w:tblCellMar>
      </w:tblPr>
      <w:tblGrid>
        <w:gridCol w:w="1013"/>
        <w:gridCol w:w="1036"/>
        <w:gridCol w:w="7011"/>
      </w:tblGrid>
      <w:tr>
        <w:tblPrEx>
          <w:tblCellMar>
            <w:top w:w="0" w:type="dxa"/>
            <w:left w:w="108" w:type="dxa"/>
            <w:bottom w:w="0" w:type="dxa"/>
            <w:right w:w="108" w:type="dxa"/>
          </w:tblCellMar>
        </w:tblPrEx>
        <w:trPr>
          <w:tblHeader/>
        </w:trPr>
        <w:tc>
          <w:tcPr>
            <w:tcW w:w="559"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7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59"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2"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70"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.蓄电池监控装置（含主机和≥32块电池的单体采集模块），支持MODBUS通讯协议和RS485；</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可采集单体电压、温度、内阻，电池组充放电电流，电压，电池状态异常告警；</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实配≥1台蓄电池监测仪、≥1个电流检测模块≥1套蓄电池监测附件。</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41</w:t>
      </w:r>
      <w:r>
        <w:rPr>
          <w:rFonts w:cs="Times New Roman"/>
          <w:color w:val="000000" w:themeColor="text1"/>
          <w:highlight w:val="none"/>
          <w14:textFill>
            <w14:solidFill>
              <w14:schemeClr w14:val="tx1"/>
            </w14:solidFill>
          </w14:textFill>
        </w:rPr>
        <w:t>数据机房动环接入</w:t>
      </w:r>
    </w:p>
    <w:tbl>
      <w:tblPr>
        <w:tblStyle w:val="31"/>
        <w:tblW w:w="5000" w:type="pct"/>
        <w:tblInd w:w="0" w:type="dxa"/>
        <w:tblLayout w:type="autofit"/>
        <w:tblCellMar>
          <w:top w:w="0" w:type="dxa"/>
          <w:left w:w="108" w:type="dxa"/>
          <w:bottom w:w="0" w:type="dxa"/>
          <w:right w:w="108" w:type="dxa"/>
        </w:tblCellMar>
      </w:tblPr>
      <w:tblGrid>
        <w:gridCol w:w="1004"/>
        <w:gridCol w:w="1047"/>
        <w:gridCol w:w="7009"/>
      </w:tblGrid>
      <w:tr>
        <w:tblPrEx>
          <w:tblCellMar>
            <w:top w:w="0" w:type="dxa"/>
            <w:left w:w="108" w:type="dxa"/>
            <w:bottom w:w="0" w:type="dxa"/>
            <w:right w:w="108" w:type="dxa"/>
          </w:tblCellMar>
        </w:tblPrEx>
        <w:trPr>
          <w:tblHeader/>
        </w:trPr>
        <w:tc>
          <w:tcPr>
            <w:tcW w:w="55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7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54"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78"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68"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1.根据UPS厂家提供协议进行数据对接采集，实现UPS数据监测与告警采集；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2.根据精密空调厂家提供协议进行数据对接采集，实现精密空调及漏水的数据监测、告警采集与远程控制；</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3.对环境及机柜温湿度进行数据采集，实现机房和机柜的温湿度数据接入；</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4.对接蓄电池监控主机，对蓄电池数据进行采集，实现蓄电池的采集和接入；</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5.对接支持485接口，232接口，modbus标准协议，modbus-tcp，snmp，厂家私有协议开发等数据对接方式；</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含≥1台配电柜监测、≥1台UPS监测、≥3台精密空调监测、≥2套漏水监测、≥1套环境温湿度监测、≥7套机柜温湿度监测、≥1套电表监测（≥13个智能电表，含接入485分支器）、≥1套智能水表监测（≥2台智能水表，含接入485分支器）；</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7.智能电表、水表监测仅展现监测数据及日月年能耗及费用。</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42</w:t>
      </w:r>
      <w:r>
        <w:rPr>
          <w:rFonts w:cs="Times New Roman"/>
          <w:color w:val="000000" w:themeColor="text1"/>
          <w:highlight w:val="none"/>
          <w14:textFill>
            <w14:solidFill>
              <w14:schemeClr w14:val="tx1"/>
            </w14:solidFill>
          </w14:textFill>
        </w:rPr>
        <w:t>照明管理接入</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056"/>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6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1.对接智能照明网关，根据智能照明厂家提供协议进行数据对接采集；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2.支持485接口，232接口，modbus标准协议，modbus-tcp，snmp，厂家私有协议开发等数据对接方式；</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3.实现照明系统数据监测、告警采集与远程控制。</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43 </w:t>
      </w:r>
      <w:r>
        <w:rPr>
          <w:rFonts w:cs="Times New Roman"/>
          <w:color w:val="000000" w:themeColor="text1"/>
          <w:highlight w:val="none"/>
          <w14:textFill>
            <w14:solidFill>
              <w14:schemeClr w14:val="tx1"/>
            </w14:solidFill>
          </w14:textFill>
        </w:rPr>
        <w:t>安防管理接入</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060"/>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blHeader/>
          <w:jc w:val="center"/>
        </w:trPr>
        <w:tc>
          <w:tcPr>
            <w:tcW w:w="546"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5"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8"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5"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68"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1.视频数据采集及接入；</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2.接入后实现视频实时播放、回放、云台控制等功能。</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44 </w:t>
      </w:r>
      <w:r>
        <w:rPr>
          <w:rFonts w:cs="Times New Roman"/>
          <w:color w:val="000000" w:themeColor="text1"/>
          <w:highlight w:val="none"/>
          <w14:textFill>
            <w14:solidFill>
              <w14:schemeClr w14:val="tx1"/>
            </w14:solidFill>
          </w14:textFill>
        </w:rPr>
        <w:t>门禁管理接入</w:t>
      </w:r>
    </w:p>
    <w:tbl>
      <w:tblPr>
        <w:tblStyle w:val="31"/>
        <w:tblW w:w="5000" w:type="pct"/>
        <w:tblInd w:w="0" w:type="dxa"/>
        <w:tblLayout w:type="autofit"/>
        <w:tblCellMar>
          <w:top w:w="0" w:type="dxa"/>
          <w:left w:w="108" w:type="dxa"/>
          <w:bottom w:w="0" w:type="dxa"/>
          <w:right w:w="108" w:type="dxa"/>
        </w:tblCellMar>
      </w:tblPr>
      <w:tblGrid>
        <w:gridCol w:w="1000"/>
        <w:gridCol w:w="1060"/>
        <w:gridCol w:w="7000"/>
      </w:tblGrid>
      <w:tr>
        <w:tblPrEx>
          <w:tblCellMar>
            <w:top w:w="0" w:type="dxa"/>
            <w:left w:w="108" w:type="dxa"/>
            <w:bottom w:w="0" w:type="dxa"/>
            <w:right w:w="108" w:type="dxa"/>
          </w:tblCellMar>
        </w:tblPrEx>
        <w:trPr>
          <w:tblHeader/>
        </w:trPr>
        <w:tc>
          <w:tcPr>
            <w:tcW w:w="552"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5"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3"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52"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5"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63"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1.对接门禁管理设备，根据厂家提供协议进行数据对接采集；</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2.根据门禁设备本身支持功能实现门禁授权、远程开门、门禁事件监控、门禁记录查看、门禁访客和临时授权等功能。</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45 </w:t>
      </w:r>
      <w:r>
        <w:rPr>
          <w:rFonts w:cs="Times New Roman"/>
          <w:color w:val="000000" w:themeColor="text1"/>
          <w:highlight w:val="none"/>
          <w14:textFill>
            <w14:solidFill>
              <w14:schemeClr w14:val="tx1"/>
            </w14:solidFill>
          </w14:textFill>
        </w:rPr>
        <w:t>多联机及新风机组接入</w:t>
      </w:r>
    </w:p>
    <w:tbl>
      <w:tblPr>
        <w:tblStyle w:val="31"/>
        <w:tblW w:w="5000" w:type="pct"/>
        <w:tblInd w:w="0" w:type="dxa"/>
        <w:tblLayout w:type="autofit"/>
        <w:tblCellMar>
          <w:top w:w="0" w:type="dxa"/>
          <w:left w:w="108" w:type="dxa"/>
          <w:bottom w:w="0" w:type="dxa"/>
          <w:right w:w="108" w:type="dxa"/>
        </w:tblCellMar>
      </w:tblPr>
      <w:tblGrid>
        <w:gridCol w:w="1003"/>
        <w:gridCol w:w="1055"/>
        <w:gridCol w:w="7002"/>
      </w:tblGrid>
      <w:tr>
        <w:tblPrEx>
          <w:tblCellMar>
            <w:top w:w="0" w:type="dxa"/>
            <w:left w:w="108" w:type="dxa"/>
            <w:bottom w:w="0" w:type="dxa"/>
            <w:right w:w="108" w:type="dxa"/>
          </w:tblCellMar>
        </w:tblPrEx>
        <w:trPr>
          <w:tblHeader/>
        </w:trPr>
        <w:tc>
          <w:tcPr>
            <w:tcW w:w="55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8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6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54"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82"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64"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1.根据新风机厂家提供协议进行数据对接采集，实现新风机数据监测、告警采集与远程控制；</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2.根据多联机空调厂家提供协议进行数据对接采集，实现对空调内外机数据监测、告警采集与远程控制。</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46 </w:t>
      </w:r>
      <w:r>
        <w:rPr>
          <w:rFonts w:cs="Times New Roman"/>
          <w:color w:val="000000" w:themeColor="text1"/>
          <w:highlight w:val="none"/>
          <w14:textFill>
            <w14:solidFill>
              <w14:schemeClr w14:val="tx1"/>
            </w14:solidFill>
          </w14:textFill>
        </w:rPr>
        <w:t>吸顶摄像头</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129"/>
        <w:gridCol w:w="6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2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03"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2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03"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1.≥400万定焦智能网络摄像机；</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2.最大分辨率支持2560x1440@25fps；</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xml:space="preserve"> ≥1个RJ45 10 M/100 M自适应以太网口；</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 红外摄像机作用距离：</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20m</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w:t>
            </w:r>
            <w:r>
              <w:rPr>
                <w:rFonts w:hint="eastAsia" w:eastAsia="仿宋_GB2312"/>
                <w:color w:val="000000" w:themeColor="text1"/>
                <w:szCs w:val="21"/>
                <w:highlight w:val="none"/>
                <w14:textFill>
                  <w14:solidFill>
                    <w14:schemeClr w14:val="tx1"/>
                  </w14:solidFill>
                </w14:textFill>
              </w:rPr>
              <w:t xml:space="preserve"> 提供摄像头配套监控管理软件；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23"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03"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1.支持背光补偿，强光抑制，3D数字降噪，120 dB宽动态；</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2.支持开放型网络视频接口，ISAPI，SDK，GB28181；</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3.支持多种事件检测和异常侦测，支持智能警戒；</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.最低照度：彩色：0.005 Lux @（F1.2，AGC ON），0 Lux with Light；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5.视频压缩标准：主码流：H.265/H.264；</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6.供电方式：DC：12 V ± 25%，支持防反接保护</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47 </w:t>
      </w:r>
      <w:r>
        <w:rPr>
          <w:rFonts w:cs="Times New Roman"/>
          <w:color w:val="000000" w:themeColor="text1"/>
          <w:highlight w:val="none"/>
          <w14:textFill>
            <w14:solidFill>
              <w14:schemeClr w14:val="tx1"/>
            </w14:solidFill>
          </w14:textFill>
        </w:rPr>
        <w:t>门禁电源箱</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102"/>
        <w:gridCol w:w="6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7"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8"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15"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8"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15"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1.输入电压：100-240VAC；</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2.输出电压：≥12VDC；</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3.支持蓄电池接入（设备本身不含蓄电池）</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48 </w:t>
      </w:r>
      <w:r>
        <w:rPr>
          <w:rFonts w:cs="Times New Roman"/>
          <w:color w:val="000000" w:themeColor="text1"/>
          <w:highlight w:val="none"/>
          <w14:textFill>
            <w14:solidFill>
              <w14:schemeClr w14:val="tx1"/>
            </w14:solidFill>
          </w14:textFill>
        </w:rPr>
        <w:t>人脸识别一体机</w:t>
      </w:r>
    </w:p>
    <w:tbl>
      <w:tblPr>
        <w:tblStyle w:val="31"/>
        <w:tblW w:w="5000" w:type="pct"/>
        <w:tblInd w:w="0" w:type="dxa"/>
        <w:tblLayout w:type="autofit"/>
        <w:tblCellMar>
          <w:top w:w="0" w:type="dxa"/>
          <w:left w:w="108" w:type="dxa"/>
          <w:bottom w:w="0" w:type="dxa"/>
          <w:right w:w="108" w:type="dxa"/>
        </w:tblCellMar>
      </w:tblPr>
      <w:tblGrid>
        <w:gridCol w:w="1040"/>
        <w:gridCol w:w="1109"/>
        <w:gridCol w:w="6911"/>
      </w:tblGrid>
      <w:tr>
        <w:tblPrEx>
          <w:tblCellMar>
            <w:top w:w="0" w:type="dxa"/>
            <w:left w:w="108" w:type="dxa"/>
            <w:bottom w:w="0" w:type="dxa"/>
            <w:right w:w="108" w:type="dxa"/>
          </w:tblCellMar>
        </w:tblPrEx>
        <w:trPr>
          <w:tblHeader/>
        </w:trPr>
        <w:tc>
          <w:tcPr>
            <w:tcW w:w="57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15"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74"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2"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15"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.采用宽动态≥200万双目摄像头；</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≥7英寸触摸显示屏，屏幕比例9:16，屏幕分辨率≥600*1024；</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支持人脸、刷卡、密码认证方式</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74"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12"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bookmarkStart w:id="1" w:name="_GoBack"/>
            <w:bookmarkEnd w:id="1"/>
          </w:p>
        </w:tc>
        <w:tc>
          <w:tcPr>
            <w:tcW w:w="3815"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r>
              <w:rPr>
                <w:rFonts w:hint="eastAsia" w:eastAsia="仿宋_GB2312"/>
                <w:color w:val="000000" w:themeColor="text1"/>
                <w:szCs w:val="21"/>
                <w:highlight w:val="none"/>
                <w14:textFill>
                  <w14:solidFill>
                    <w14:schemeClr w14:val="tx1"/>
                  </w14:solidFill>
                </w14:textFill>
              </w:rPr>
              <w:t>操作系统：嵌入式操作系统；</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人脸验证：支持单人或多人识别功能；支持照片、视频防假；</w:t>
            </w:r>
            <w:r>
              <w:rPr>
                <w:rFonts w:eastAsia="仿宋_GB2312"/>
                <w:color w:val="000000" w:themeColor="text1"/>
                <w:szCs w:val="21"/>
                <w:highlight w:val="none"/>
                <w14:textFill>
                  <w14:solidFill>
                    <w14:schemeClr w14:val="tx1"/>
                  </w14:solidFill>
                </w14:textFill>
              </w:rPr>
              <w:t xml:space="preserve"> </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w:t>
            </w:r>
            <w:r>
              <w:rPr>
                <w:rFonts w:hint="eastAsia" w:eastAsia="仿宋_GB2312"/>
                <w:color w:val="000000" w:themeColor="text1"/>
                <w:szCs w:val="21"/>
                <w:highlight w:val="none"/>
                <w14:textFill>
                  <w14:solidFill>
                    <w14:schemeClr w14:val="tx1"/>
                  </w14:solidFill>
                </w14:textFill>
              </w:rPr>
              <w:t>通信方式及网络协议：有线网络；</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w:t>
            </w:r>
            <w:r>
              <w:rPr>
                <w:rFonts w:hint="eastAsia" w:eastAsia="仿宋_GB2312"/>
                <w:color w:val="000000" w:themeColor="text1"/>
                <w:szCs w:val="21"/>
                <w:highlight w:val="none"/>
                <w14:textFill>
                  <w14:solidFill>
                    <w14:schemeClr w14:val="tx1"/>
                  </w14:solidFill>
                </w14:textFill>
              </w:rPr>
              <w:t>安装方式：壁挂安装（标配挂板，适配</w:t>
            </w:r>
            <w:r>
              <w:rPr>
                <w:rFonts w:eastAsia="仿宋_GB2312"/>
                <w:color w:val="000000" w:themeColor="text1"/>
                <w:szCs w:val="21"/>
                <w:highlight w:val="none"/>
                <w14:textFill>
                  <w14:solidFill>
                    <w14:schemeClr w14:val="tx1"/>
                  </w14:solidFill>
                </w14:textFill>
              </w:rPr>
              <w:t>86</w:t>
            </w:r>
            <w:r>
              <w:rPr>
                <w:rFonts w:hint="eastAsia" w:eastAsia="仿宋_GB2312"/>
                <w:color w:val="000000" w:themeColor="text1"/>
                <w:szCs w:val="21"/>
                <w:highlight w:val="none"/>
                <w14:textFill>
                  <w14:solidFill>
                    <w14:schemeClr w14:val="tx1"/>
                  </w14:solidFill>
                </w14:textFill>
              </w:rPr>
              <w:t>底盒）；</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w:t>
            </w:r>
            <w:r>
              <w:rPr>
                <w:rFonts w:hint="eastAsia" w:eastAsia="仿宋_GB2312"/>
                <w:color w:val="000000" w:themeColor="text1"/>
                <w:szCs w:val="21"/>
                <w:highlight w:val="none"/>
                <w14:textFill>
                  <w14:solidFill>
                    <w14:schemeClr w14:val="tx1"/>
                  </w14:solidFill>
                </w14:textFill>
              </w:rPr>
              <w:t>工作电压：</w:t>
            </w:r>
            <w:r>
              <w:rPr>
                <w:rFonts w:eastAsia="仿宋_GB2312"/>
                <w:color w:val="000000" w:themeColor="text1"/>
                <w:szCs w:val="21"/>
                <w:highlight w:val="none"/>
                <w14:textFill>
                  <w14:solidFill>
                    <w14:schemeClr w14:val="tx1"/>
                  </w14:solidFill>
                </w14:textFill>
              </w:rPr>
              <w:t>DC12V~24V/2A</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产品4</w:t>
      </w:r>
      <w:r>
        <w:rPr>
          <w:rFonts w:hint="eastAsia" w:cs="Times New Roman"/>
          <w:color w:val="000000" w:themeColor="text1"/>
          <w:highlight w:val="none"/>
          <w14:textFill>
            <w14:solidFill>
              <w14:schemeClr w14:val="tx1"/>
            </w14:solidFill>
          </w14:textFill>
        </w:rPr>
        <w:t xml:space="preserve">9 </w:t>
      </w:r>
      <w:r>
        <w:rPr>
          <w:rFonts w:cs="Times New Roman"/>
          <w:color w:val="000000" w:themeColor="text1"/>
          <w:highlight w:val="none"/>
          <w14:textFill>
            <w14:solidFill>
              <w14:schemeClr w14:val="tx1"/>
            </w14:solidFill>
          </w14:textFill>
        </w:rPr>
        <w:t>磁力锁（双门）</w:t>
      </w:r>
    </w:p>
    <w:tbl>
      <w:tblPr>
        <w:tblStyle w:val="31"/>
        <w:tblW w:w="5000" w:type="pct"/>
        <w:tblInd w:w="0" w:type="dxa"/>
        <w:tblLayout w:type="autofit"/>
        <w:tblCellMar>
          <w:top w:w="0" w:type="dxa"/>
          <w:left w:w="108" w:type="dxa"/>
          <w:bottom w:w="0" w:type="dxa"/>
          <w:right w:w="108" w:type="dxa"/>
        </w:tblCellMar>
      </w:tblPr>
      <w:tblGrid>
        <w:gridCol w:w="1036"/>
        <w:gridCol w:w="1156"/>
        <w:gridCol w:w="6868"/>
      </w:tblGrid>
      <w:tr>
        <w:tblPrEx>
          <w:tblCellMar>
            <w:top w:w="0" w:type="dxa"/>
            <w:left w:w="108" w:type="dxa"/>
            <w:bottom w:w="0" w:type="dxa"/>
            <w:right w:w="108" w:type="dxa"/>
          </w:tblCellMar>
        </w:tblPrEx>
        <w:trPr>
          <w:tblHeader/>
        </w:trPr>
        <w:tc>
          <w:tcPr>
            <w:tcW w:w="572"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38"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91"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38"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91"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.断电开锁，满足消防要求；</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支持木门、玻璃门、金属门、防火门</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.铝外壳采用高强度合金材料，阳极硬化处理；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4.最大静态直线拉力：230kg±10%*2；</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5.支持锁状态侦测信号(门磁)输出：NO/NC/COM接点；</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6.工作电压：12V/940mA或24V/470mA，可自行设定工作电压，出厂默认为DC12V；</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7.防残磁设计，选用防磨损材料；</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8.磁力锁无机械故障，完全采用电磁吸力工作</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产品5</w:t>
      </w:r>
      <w:r>
        <w:rPr>
          <w:rFonts w:hint="eastAsia" w:cs="Times New Roman"/>
          <w:color w:val="000000" w:themeColor="text1"/>
          <w:highlight w:val="none"/>
          <w14:textFill>
            <w14:solidFill>
              <w14:schemeClr w14:val="tx1"/>
            </w14:solidFill>
          </w14:textFill>
        </w:rPr>
        <w:t xml:space="preserve">0 </w:t>
      </w:r>
      <w:r>
        <w:rPr>
          <w:rFonts w:cs="Times New Roman"/>
          <w:color w:val="000000" w:themeColor="text1"/>
          <w:highlight w:val="none"/>
          <w14:textFill>
            <w14:solidFill>
              <w14:schemeClr w14:val="tx1"/>
            </w14:solidFill>
          </w14:textFill>
        </w:rPr>
        <w:t>磁力锁（单门）</w:t>
      </w:r>
    </w:p>
    <w:tbl>
      <w:tblPr>
        <w:tblStyle w:val="31"/>
        <w:tblW w:w="5000" w:type="pct"/>
        <w:tblInd w:w="0" w:type="dxa"/>
        <w:tblLayout w:type="autofit"/>
        <w:tblCellMar>
          <w:top w:w="0" w:type="dxa"/>
          <w:left w:w="108" w:type="dxa"/>
          <w:bottom w:w="0" w:type="dxa"/>
          <w:right w:w="108" w:type="dxa"/>
        </w:tblCellMar>
      </w:tblPr>
      <w:tblGrid>
        <w:gridCol w:w="1036"/>
        <w:gridCol w:w="1140"/>
        <w:gridCol w:w="6884"/>
      </w:tblGrid>
      <w:tr>
        <w:tblPrEx>
          <w:tblCellMar>
            <w:top w:w="0" w:type="dxa"/>
            <w:left w:w="108" w:type="dxa"/>
            <w:bottom w:w="0" w:type="dxa"/>
            <w:right w:w="108" w:type="dxa"/>
          </w:tblCellMar>
        </w:tblPrEx>
        <w:trPr>
          <w:tblHeader/>
        </w:trPr>
        <w:tc>
          <w:tcPr>
            <w:tcW w:w="572"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2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79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72"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29"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799"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.最大静态直线拉力：280kg±10%</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室内适用门型：木门、玻璃门、金属门、防火门</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.锁状态侦测信号(门磁)输出:NO/NC/COM接点；</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4.工作电压</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12V/430mA(±10%)24V/215mA(±10%)</w:t>
            </w:r>
          </w:p>
        </w:tc>
      </w:tr>
    </w:tbl>
    <w:p>
      <w:pPr>
        <w:pStyle w:val="45"/>
        <w:keepNext/>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51 </w:t>
      </w:r>
      <w:r>
        <w:rPr>
          <w:rFonts w:cs="Times New Roman"/>
          <w:color w:val="000000" w:themeColor="text1"/>
          <w:highlight w:val="none"/>
          <w14:textFill>
            <w14:solidFill>
              <w14:schemeClr w14:val="tx1"/>
            </w14:solidFill>
          </w14:textFill>
        </w:rPr>
        <w:t>开门按钮</w:t>
      </w:r>
    </w:p>
    <w:tbl>
      <w:tblPr>
        <w:tblStyle w:val="31"/>
        <w:tblW w:w="5000" w:type="pct"/>
        <w:jc w:val="center"/>
        <w:tblLayout w:type="autofit"/>
        <w:tblCellMar>
          <w:top w:w="0" w:type="dxa"/>
          <w:left w:w="108" w:type="dxa"/>
          <w:bottom w:w="0" w:type="dxa"/>
          <w:right w:w="108" w:type="dxa"/>
        </w:tblCellMar>
      </w:tblPr>
      <w:tblGrid>
        <w:gridCol w:w="1025"/>
        <w:gridCol w:w="1129"/>
        <w:gridCol w:w="6906"/>
      </w:tblGrid>
      <w:tr>
        <w:tblPrEx>
          <w:tblCellMar>
            <w:top w:w="0" w:type="dxa"/>
            <w:left w:w="108" w:type="dxa"/>
            <w:bottom w:w="0" w:type="dxa"/>
            <w:right w:w="108" w:type="dxa"/>
          </w:tblCellMar>
        </w:tblPrEx>
        <w:trPr>
          <w:tblHeader/>
          <w:jc w:val="center"/>
        </w:trPr>
        <w:tc>
          <w:tcPr>
            <w:tcW w:w="56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23"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11"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66" w:type="pct"/>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23"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11"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1.结构：塑料面板；</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2.输出：常开；</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3.类型：适合埋入式电器盒使用</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52 </w:t>
      </w:r>
      <w:r>
        <w:rPr>
          <w:rFonts w:cs="Times New Roman"/>
          <w:color w:val="000000" w:themeColor="text1"/>
          <w:highlight w:val="none"/>
          <w14:textFill>
            <w14:solidFill>
              <w14:schemeClr w14:val="tx1"/>
            </w14:solidFill>
          </w14:textFill>
        </w:rPr>
        <w:t>硬盘录像机</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207"/>
        <w:gridCol w:w="6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9"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66"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55"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66"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55"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1.录像分辨率</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32MP/24MP/12MP/8MP/7MP/6MP/5MP/4MP/3MP/1080p；</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2.视频输出模式:≥2路HDMI ≥1080P (1920x1080)/60Hz，≥2路VGA ≥1080P(1920x1080)/60Hz;最大支持≥4K异源输出；</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3.预览分屏：1/2/4/6/8/9/16/25/36/64画面；</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4.辅口分屏：1/2/4/6/8/9/16/25/36画面；</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5.同步回放：≥16路；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6.音频输出：≥2个；</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7.语音对讲输入：≥1个；</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8.硬盘盘位：≥8个SATA接口；</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9.单盘最大容量：≥16TB；</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10.网络管理：网络协议IPv6,HTTPS,UPnP, SNMP, NTP, SADP, SMTP, PPPOE；</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11.外部接口：≥2个，RJ45 10M/100M/1000M自适应以太网口；</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12.串行接口：RS-485全双工串行接口≥1路，标准RS-232串行接口≥1路；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13.USB接口：≥2USB3.0；</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14.报警输入：≥16路；</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15.报警输出：≥9路；</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6. 视频接入路数:≥64路；</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7.网络输入带宽:≥384Mbps；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18.网络输出带宽:≥256Mbps</w:t>
            </w:r>
            <w:r>
              <w:rPr>
                <w:rFonts w:hint="eastAsia" w:eastAsia="仿宋_GB2312"/>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66"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55"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解码能力：≥32x1080P(开启智能后为20x1080P)；视频解码格式：H.265</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Smart265</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H.264</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Smart264</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53 </w:t>
      </w:r>
      <w:r>
        <w:rPr>
          <w:rFonts w:cs="Times New Roman"/>
          <w:color w:val="000000" w:themeColor="text1"/>
          <w:highlight w:val="none"/>
          <w14:textFill>
            <w14:solidFill>
              <w14:schemeClr w14:val="tx1"/>
            </w14:solidFill>
          </w14:textFill>
        </w:rPr>
        <w:t>硬盘</w:t>
      </w:r>
    </w:p>
    <w:tbl>
      <w:tblPr>
        <w:tblStyle w:val="31"/>
        <w:tblW w:w="5000" w:type="pct"/>
        <w:tblInd w:w="0" w:type="dxa"/>
        <w:tblLayout w:type="autofit"/>
        <w:tblCellMar>
          <w:top w:w="0" w:type="dxa"/>
          <w:left w:w="108" w:type="dxa"/>
          <w:bottom w:w="0" w:type="dxa"/>
          <w:right w:w="108" w:type="dxa"/>
        </w:tblCellMar>
      </w:tblPr>
      <w:tblGrid>
        <w:gridCol w:w="1040"/>
        <w:gridCol w:w="1098"/>
        <w:gridCol w:w="6922"/>
      </w:tblGrid>
      <w:tr>
        <w:tblPrEx>
          <w:tblCellMar>
            <w:top w:w="0" w:type="dxa"/>
            <w:left w:w="108" w:type="dxa"/>
            <w:bottom w:w="0" w:type="dxa"/>
            <w:right w:w="108" w:type="dxa"/>
          </w:tblCellMar>
        </w:tblPrEx>
        <w:trPr>
          <w:tblHeader/>
        </w:trPr>
        <w:tc>
          <w:tcPr>
            <w:tcW w:w="57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6"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2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trHeight w:val="90" w:hRule="atLeast"/>
        </w:trPr>
        <w:tc>
          <w:tcPr>
            <w:tcW w:w="574"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6"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20"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1.3.5英寸；转速：≥7200RPM；容量：≥8TB；接口类型：SATA 3.0；</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传输速率</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267MB/s，</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256MB高速缓存</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54 </w:t>
      </w:r>
      <w:r>
        <w:rPr>
          <w:rFonts w:cs="Times New Roman"/>
          <w:color w:val="000000" w:themeColor="text1"/>
          <w:highlight w:val="none"/>
          <w14:textFill>
            <w14:solidFill>
              <w14:schemeClr w14:val="tx1"/>
            </w14:solidFill>
          </w14:textFill>
        </w:rPr>
        <w:t>一卡通门禁卡</w:t>
      </w:r>
    </w:p>
    <w:tbl>
      <w:tblPr>
        <w:tblStyle w:val="31"/>
        <w:tblW w:w="5000" w:type="pct"/>
        <w:jc w:val="center"/>
        <w:tblLayout w:type="autofit"/>
        <w:tblCellMar>
          <w:top w:w="0" w:type="dxa"/>
          <w:left w:w="108" w:type="dxa"/>
          <w:bottom w:w="0" w:type="dxa"/>
          <w:right w:w="108" w:type="dxa"/>
        </w:tblCellMar>
      </w:tblPr>
      <w:tblGrid>
        <w:gridCol w:w="1054"/>
        <w:gridCol w:w="1100"/>
        <w:gridCol w:w="6906"/>
      </w:tblGrid>
      <w:tr>
        <w:tblPrEx>
          <w:tblCellMar>
            <w:top w:w="0" w:type="dxa"/>
            <w:left w:w="108" w:type="dxa"/>
            <w:bottom w:w="0" w:type="dxa"/>
            <w:right w:w="108" w:type="dxa"/>
          </w:tblCellMar>
        </w:tblPrEx>
        <w:trPr>
          <w:tblHeader/>
          <w:jc w:val="center"/>
        </w:trPr>
        <w:tc>
          <w:tcPr>
            <w:tcW w:w="582"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7"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1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82"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7"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11"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.根据用户需求设计印刷，包括LOGO设计</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支持≥10扇区</w:t>
            </w:r>
            <w:r>
              <w:rPr>
                <w:rFonts w:hint="eastAsia" w:eastAsia="仿宋_GB2312"/>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jc w:val="center"/>
        </w:trPr>
        <w:tc>
          <w:tcPr>
            <w:tcW w:w="582"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07"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11" w:type="pct"/>
            <w:tcBorders>
              <w:top w:val="nil"/>
              <w:left w:val="nil"/>
              <w:bottom w:val="single" w:color="auto" w:sz="4" w:space="0"/>
              <w:right w:val="single" w:color="auto" w:sz="4" w:space="0"/>
            </w:tcBorders>
            <w:shd w:val="clear" w:color="000000" w:fill="FFFFFF"/>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产品类型CPU卡（可根据实际使用更换IC卡）</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55 </w:t>
      </w:r>
      <w:r>
        <w:rPr>
          <w:rFonts w:cs="Times New Roman"/>
          <w:color w:val="000000" w:themeColor="text1"/>
          <w:highlight w:val="none"/>
          <w14:textFill>
            <w14:solidFill>
              <w14:schemeClr w14:val="tx1"/>
            </w14:solidFill>
          </w14:textFill>
        </w:rPr>
        <w:t>电子锁</w:t>
      </w:r>
    </w:p>
    <w:tbl>
      <w:tblPr>
        <w:tblStyle w:val="31"/>
        <w:tblW w:w="5000" w:type="pct"/>
        <w:jc w:val="center"/>
        <w:tblLayout w:type="autofit"/>
        <w:tblCellMar>
          <w:top w:w="0" w:type="dxa"/>
          <w:left w:w="108" w:type="dxa"/>
          <w:bottom w:w="0" w:type="dxa"/>
          <w:right w:w="108" w:type="dxa"/>
        </w:tblCellMar>
      </w:tblPr>
      <w:tblGrid>
        <w:gridCol w:w="1027"/>
        <w:gridCol w:w="1104"/>
        <w:gridCol w:w="6929"/>
      </w:tblGrid>
      <w:tr>
        <w:tblPrEx>
          <w:tblCellMar>
            <w:top w:w="0" w:type="dxa"/>
            <w:left w:w="108" w:type="dxa"/>
            <w:bottom w:w="0" w:type="dxa"/>
            <w:right w:w="108" w:type="dxa"/>
          </w:tblCellMar>
        </w:tblPrEx>
        <w:trPr>
          <w:tblHeader/>
          <w:jc w:val="center"/>
        </w:trPr>
        <w:tc>
          <w:tcPr>
            <w:tcW w:w="567"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2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rPr>
          <w:jc w:val="center"/>
        </w:trPr>
        <w:tc>
          <w:tcPr>
            <w:tcW w:w="567"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09"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24"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1.提供不低于6068机械锁体或6068机械霸王锁体；</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2.锁芯级别：≥C级；</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开锁方式：支持感应卡、机械钥匙等；</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4.刷卡：CPU加密卡、M1卡、IC卡</w:t>
            </w:r>
            <w:r>
              <w:rPr>
                <w:rFonts w:hint="eastAsia" w:eastAsia="仿宋_GB2312"/>
                <w:color w:val="000000" w:themeColor="text1"/>
                <w:szCs w:val="21"/>
                <w:highlight w:val="none"/>
                <w14:textFill>
                  <w14:solidFill>
                    <w14:schemeClr w14:val="tx1"/>
                  </w14:solidFill>
                </w14:textFill>
              </w:rPr>
              <w:t>等</w:t>
            </w:r>
            <w:r>
              <w:rPr>
                <w:rFonts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 适用门厚40-110mm；</w:t>
            </w:r>
          </w:p>
        </w:tc>
      </w:tr>
      <w:tr>
        <w:tblPrEx>
          <w:tblCellMar>
            <w:top w:w="0" w:type="dxa"/>
            <w:left w:w="108" w:type="dxa"/>
            <w:bottom w:w="0" w:type="dxa"/>
            <w:right w:w="108" w:type="dxa"/>
          </w:tblCellMar>
        </w:tblPrEx>
        <w:trPr>
          <w:jc w:val="center"/>
        </w:trPr>
        <w:tc>
          <w:tcPr>
            <w:tcW w:w="567" w:type="pct"/>
            <w:tcBorders>
              <w:top w:val="nil"/>
              <w:left w:val="single" w:color="auto" w:sz="4" w:space="0"/>
              <w:bottom w:val="single" w:color="auto" w:sz="4" w:space="0"/>
              <w:right w:val="single" w:color="auto"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609"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24"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1.支持门锁本地无法增删改用户权限；</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2.面板材质：铝合金；</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.锁体类型：上提式锁体；</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.开门方向：左开/右开（支持左右互换）；</w:t>
            </w:r>
            <w:r>
              <w:rPr>
                <w:rFonts w:eastAsia="仿宋_GB2312"/>
                <w:color w:val="000000" w:themeColor="text1"/>
                <w:szCs w:val="21"/>
                <w:highlight w:val="none"/>
                <w14:textFill>
                  <w14:solidFill>
                    <w14:schemeClr w14:val="tx1"/>
                  </w14:solidFill>
                </w14:textFill>
              </w:rPr>
              <w:br w:type="textWrapping"/>
            </w:r>
            <w:r>
              <w:rPr>
                <w:rFonts w:hint="eastAsia" w:eastAsia="仿宋_GB2312"/>
                <w:color w:val="000000" w:themeColor="text1"/>
                <w:szCs w:val="21"/>
                <w:highlight w:val="none"/>
                <w14:textFill>
                  <w14:solidFill>
                    <w14:schemeClr w14:val="tx1"/>
                  </w14:solidFill>
                </w14:textFill>
              </w:rPr>
              <w:t>5</w:t>
            </w:r>
            <w:r>
              <w:rPr>
                <w:rFonts w:eastAsia="仿宋_GB2312"/>
                <w:color w:val="000000" w:themeColor="text1"/>
                <w:szCs w:val="21"/>
                <w:highlight w:val="none"/>
                <w14:textFill>
                  <w14:solidFill>
                    <w14:schemeClr w14:val="tx1"/>
                  </w14:solidFill>
                </w14:textFill>
              </w:rPr>
              <w:t>.游离把手：支持；</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6.刷卡时间：反应时间&lt; 1S；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7.断电记忆：操作信息自动保存不丢失；</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8.断电续传：支持开门记录断点续传；</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9.室内反锁：支持；</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10.防撬报警：支持；</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11.支持防试开锁定。</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56 </w:t>
      </w:r>
      <w:r>
        <w:rPr>
          <w:rFonts w:cs="Times New Roman"/>
          <w:color w:val="000000" w:themeColor="text1"/>
          <w:highlight w:val="none"/>
          <w14:textFill>
            <w14:solidFill>
              <w14:schemeClr w14:val="tx1"/>
            </w14:solidFill>
          </w14:textFill>
        </w:rPr>
        <w:t>电子锁控制网关</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109"/>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8"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12"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20"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612"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20"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.智能锁</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 接入数量≥4个</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 外设距主机距离空旷环境&lt;150 m 复杂环境＜15m；</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4.电源：DC 12V 或者POE级联供电；</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5.WEB：支持。</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57 </w:t>
      </w:r>
      <w:r>
        <w:rPr>
          <w:rFonts w:cs="Times New Roman"/>
          <w:color w:val="000000" w:themeColor="text1"/>
          <w:highlight w:val="none"/>
          <w14:textFill>
            <w14:solidFill>
              <w14:schemeClr w14:val="tx1"/>
            </w14:solidFill>
          </w14:textFill>
        </w:rPr>
        <w:t>门禁管理系统</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069"/>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6"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590"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44" w:type="pct"/>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590"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w:t>
            </w:r>
          </w:p>
        </w:tc>
        <w:tc>
          <w:tcPr>
            <w:tcW w:w="384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1.提供统一的认证、鉴权管理、应用管理、菜单管理、用户管理、角色管理、组织管理、资源管理等能力；</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2.提供用户权限管理能力，包括菜单权限、组织权限、区域权限、资源权限、功能控制权限；</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3.提供组织、区域、设备、人员、卡片、车辆等资源统一管理；</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4.提供用户安全管理，支持账户绑定用户mac地址及IP地址能力，提供账户安全设置，支持账户密码有效期设置，支持登录类型（Web端、PC客户端、移动端）和认证方式（密码、PKI）的配置；</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5.提供NTP校时服务能力，支持对设备和服务器统一校时;</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6.提供系统运行状态监测能力，包括运行服务监控、运行服务统计、运行数据报告和运行服务解析概览；</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7.支持生成临时密码、远程开门等功能；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8.支持智能锁告警查询，实现智能锁的低电压、撬门、多次试错等告警信息的查询功能</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9</w:t>
            </w:r>
            <w:r>
              <w:rPr>
                <w:rFonts w:eastAsia="仿宋_GB2312"/>
                <w:color w:val="000000" w:themeColor="text1"/>
                <w:szCs w:val="21"/>
                <w:highlight w:val="none"/>
                <w14:textFill>
                  <w14:solidFill>
                    <w14:schemeClr w14:val="tx1"/>
                  </w14:solidFill>
                </w14:textFill>
              </w:rPr>
              <w:t>.支持智能锁管理应用，支持人员权限管理、状态监控、记录查询、报警提醒等功能；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10.支持智能锁设备管理，实现智能锁网关配置、智能锁添加等功能；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11.支持智能锁权限管理，实现智能锁的权限配置、权限下发记录查询功能；</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12.支持智能锁开门记录查询，实现智能锁开门详细记录的查询功能；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shd w:val="clear" w:color="000000" w:fill="auto"/>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590" w:type="pct"/>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44" w:type="pct"/>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1.提供门户首页内容自定义能力，支持自定义快捷入口、自定义菜单内容、自定义页面元素设置；支持门户展示元素自定义，包括页面logo图标、修改网站标题、设置并添加网站外部链接；</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2.提供数据、服务等统一开放能力</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 xml:space="preserve">58 </w:t>
      </w:r>
      <w:r>
        <w:rPr>
          <w:rFonts w:cs="Times New Roman"/>
          <w:color w:val="000000" w:themeColor="text1"/>
          <w:highlight w:val="none"/>
          <w14:textFill>
            <w14:solidFill>
              <w14:schemeClr w14:val="tx1"/>
            </w14:solidFill>
          </w14:textFill>
        </w:rPr>
        <w:t>视频监控POE交换机</w:t>
      </w:r>
    </w:p>
    <w:tbl>
      <w:tblPr>
        <w:tblStyle w:val="31"/>
        <w:tblW w:w="5000" w:type="pct"/>
        <w:tblInd w:w="0" w:type="dxa"/>
        <w:tblLayout w:type="autofit"/>
        <w:tblCellMar>
          <w:top w:w="0" w:type="dxa"/>
          <w:left w:w="108" w:type="dxa"/>
          <w:bottom w:w="0" w:type="dxa"/>
          <w:right w:w="108" w:type="dxa"/>
        </w:tblCellMar>
      </w:tblPr>
      <w:tblGrid>
        <w:gridCol w:w="1040"/>
        <w:gridCol w:w="1098"/>
        <w:gridCol w:w="6922"/>
      </w:tblGrid>
      <w:tr>
        <w:tblPrEx>
          <w:tblCellMar>
            <w:top w:w="0" w:type="dxa"/>
            <w:left w:w="108" w:type="dxa"/>
            <w:bottom w:w="0" w:type="dxa"/>
            <w:right w:w="108" w:type="dxa"/>
          </w:tblCellMar>
        </w:tblPrEx>
        <w:trPr>
          <w:tblHeader/>
        </w:trPr>
        <w:tc>
          <w:tcPr>
            <w:tcW w:w="57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606"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重要性</w:t>
            </w:r>
          </w:p>
        </w:tc>
        <w:tc>
          <w:tcPr>
            <w:tcW w:w="382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技术参数要求</w:t>
            </w:r>
          </w:p>
        </w:tc>
      </w:tr>
      <w:tr>
        <w:tblPrEx>
          <w:tblCellMar>
            <w:top w:w="0" w:type="dxa"/>
            <w:left w:w="108" w:type="dxa"/>
            <w:bottom w:w="0" w:type="dxa"/>
            <w:right w:w="108" w:type="dxa"/>
          </w:tblCellMar>
        </w:tblPrEx>
        <w:tc>
          <w:tcPr>
            <w:tcW w:w="574"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highlight w:val="none"/>
                <w14:textFill>
                  <w14:solidFill>
                    <w14:schemeClr w14:val="tx1"/>
                  </w14:solidFill>
                </w14:textFill>
              </w:rPr>
            </w:pPr>
            <w:r>
              <w:rPr>
                <w:rFonts w:eastAsia="仿宋_GB2312"/>
                <w:color w:val="000000" w:themeColor="text1"/>
                <w:highlight w:val="none"/>
                <w14:textFill>
                  <w14:solidFill>
                    <w14:schemeClr w14:val="tx1"/>
                  </w14:solidFill>
                </w14:textFill>
              </w:rPr>
              <w:t>1</w:t>
            </w:r>
          </w:p>
        </w:tc>
        <w:tc>
          <w:tcPr>
            <w:tcW w:w="606"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20"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1.≥24个千兆PoE+电口；</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2.≥4个万兆SFP+接口；</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3.≥2个万兆单模光模块；</w:t>
            </w:r>
          </w:p>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r>
              <w:rPr>
                <w:rFonts w:eastAsia="仿宋_GB2312"/>
                <w:color w:val="000000" w:themeColor="text1"/>
                <w:szCs w:val="21"/>
                <w:highlight w:val="none"/>
                <w14:textFill>
                  <w14:solidFill>
                    <w14:schemeClr w14:val="tx1"/>
                  </w14:solidFill>
                </w14:textFill>
              </w:rPr>
              <w:t>. 交换容量≥336Gbps；</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5.包转发率≥144Mpps；</w:t>
            </w:r>
          </w:p>
        </w:tc>
      </w:tr>
      <w:tr>
        <w:tblPrEx>
          <w:tblCellMar>
            <w:top w:w="0" w:type="dxa"/>
            <w:left w:w="108" w:type="dxa"/>
            <w:bottom w:w="0" w:type="dxa"/>
            <w:right w:w="108" w:type="dxa"/>
          </w:tblCellMar>
        </w:tblPrEx>
        <w:tc>
          <w:tcPr>
            <w:tcW w:w="574" w:type="pct"/>
            <w:tcBorders>
              <w:top w:val="nil"/>
              <w:left w:val="single" w:color="auto" w:sz="4" w:space="0"/>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highlight w:val="none"/>
                <w14:textFill>
                  <w14:solidFill>
                    <w14:schemeClr w14:val="tx1"/>
                  </w14:solidFill>
                </w14:textFill>
              </w:rPr>
            </w:pPr>
            <w:r>
              <w:rPr>
                <w:rFonts w:eastAsia="仿宋_GB2312"/>
                <w:color w:val="000000" w:themeColor="text1"/>
                <w:highlight w:val="none"/>
                <w14:textFill>
                  <w14:solidFill>
                    <w14:schemeClr w14:val="tx1"/>
                  </w14:solidFill>
                </w14:textFill>
              </w:rPr>
              <w:t>2</w:t>
            </w:r>
          </w:p>
        </w:tc>
        <w:tc>
          <w:tcPr>
            <w:tcW w:w="606" w:type="pct"/>
            <w:tcBorders>
              <w:top w:val="nil"/>
              <w:left w:val="nil"/>
              <w:bottom w:val="single" w:color="auto" w:sz="4" w:space="0"/>
              <w:right w:val="single" w:color="auto"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w:t>
            </w:r>
          </w:p>
        </w:tc>
        <w:tc>
          <w:tcPr>
            <w:tcW w:w="3820" w:type="pct"/>
            <w:tcBorders>
              <w:top w:val="nil"/>
              <w:left w:val="nil"/>
              <w:bottom w:val="single" w:color="auto" w:sz="4" w:space="0"/>
              <w:right w:val="single" w:color="auto"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1.支持VLAN；</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2.支持IPv4静态路由、RIP、OSPF，支持IPv6静态路由、OSPFv3</w:t>
            </w:r>
            <w:r>
              <w:rPr>
                <w:rFonts w:hint="eastAsia" w:eastAsia="仿宋_GB2312"/>
                <w:color w:val="000000" w:themeColor="text1"/>
                <w:szCs w:val="21"/>
                <w:highlight w:val="none"/>
                <w14:textFill>
                  <w14:solidFill>
                    <w14:schemeClr w14:val="tx1"/>
                  </w14:solidFill>
                </w14:textFill>
              </w:rPr>
              <w:t>。</w:t>
            </w:r>
          </w:p>
        </w:tc>
      </w:tr>
    </w:tbl>
    <w:p>
      <w:pPr>
        <w:pStyle w:val="45"/>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产品</w:t>
      </w:r>
      <w:r>
        <w:rPr>
          <w:rFonts w:hint="eastAsia" w:cs="Times New Roman"/>
          <w:color w:val="000000" w:themeColor="text1"/>
          <w:highlight w:val="none"/>
          <w14:textFill>
            <w14:solidFill>
              <w14:schemeClr w14:val="tx1"/>
            </w14:solidFill>
          </w14:textFill>
        </w:rPr>
        <w:t>5</w:t>
      </w:r>
      <w:r>
        <w:rPr>
          <w:rFonts w:cs="Times New Roman"/>
          <w:color w:val="000000" w:themeColor="text1"/>
          <w:highlight w:val="none"/>
          <w14:textFill>
            <w14:solidFill>
              <w14:schemeClr w14:val="tx1"/>
            </w14:solidFill>
          </w14:textFill>
        </w:rPr>
        <w:t>9</w:t>
      </w:r>
      <w:r>
        <w:rPr>
          <w:rFonts w:hint="eastAsia" w:cs="Times New Roman"/>
          <w:color w:val="000000" w:themeColor="text1"/>
          <w:highlight w:val="none"/>
          <w14:textFill>
            <w14:solidFill>
              <w14:schemeClr w14:val="tx1"/>
            </w14:solidFill>
          </w14:textFill>
        </w:rPr>
        <w:t xml:space="preserve"> 辅料</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036"/>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7"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lang w:bidi="ar"/>
                <w14:textFill>
                  <w14:solidFill>
                    <w14:schemeClr w14:val="tx1"/>
                  </w14:solidFill>
                </w14:textFill>
              </w:rPr>
              <w:t>序号</w:t>
            </w:r>
          </w:p>
        </w:tc>
        <w:tc>
          <w:tcPr>
            <w:tcW w:w="572"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lang w:bidi="ar"/>
                <w14:textFill>
                  <w14:solidFill>
                    <w14:schemeClr w14:val="tx1"/>
                  </w14:solidFill>
                </w14:textFill>
              </w:rPr>
              <w:t>重要性</w:t>
            </w:r>
          </w:p>
        </w:tc>
        <w:tc>
          <w:tcPr>
            <w:tcW w:w="3831" w:type="pct"/>
            <w:shd w:val="clear" w:color="auto" w:fill="A6A6A6"/>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lang w:bidi="ar"/>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lang w:bidi="ar"/>
                <w14:textFill>
                  <w14:solidFill>
                    <w14:schemeClr w14:val="tx1"/>
                  </w14:solidFill>
                </w14:textFill>
              </w:rPr>
              <w:t>1</w:t>
            </w:r>
          </w:p>
        </w:tc>
        <w:tc>
          <w:tcPr>
            <w:tcW w:w="572" w:type="pct"/>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lang w:bidi="ar"/>
                <w14:textFill>
                  <w14:solidFill>
                    <w14:schemeClr w14:val="tx1"/>
                  </w14:solidFill>
                </w14:textFill>
              </w:rPr>
              <w:t>★</w:t>
            </w:r>
          </w:p>
        </w:tc>
        <w:tc>
          <w:tcPr>
            <w:tcW w:w="3831" w:type="pct"/>
            <w:tcMar>
              <w:left w:w="108" w:type="dxa"/>
              <w:right w:w="108" w:type="dxa"/>
            </w:tcMar>
            <w:vAlign w:val="center"/>
          </w:tcPr>
          <w:p>
            <w:pPr>
              <w:snapToGrid w:val="0"/>
              <w:contextualSpacing/>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.包含本次建设所需的所有辅料，包含但不限于网线、</w:t>
            </w:r>
            <w:r>
              <w:rPr>
                <w:rFonts w:hint="eastAsia" w:eastAsia="仿宋_GB2312"/>
                <w:color w:val="000000" w:themeColor="text1"/>
                <w:szCs w:val="21"/>
                <w:highlight w:val="none"/>
                <w14:textFill>
                  <w14:solidFill>
                    <w14:schemeClr w14:val="tx1"/>
                  </w14:solidFill>
                </w14:textFill>
              </w:rPr>
              <w:t>电话线、电源线、通讯线、光纤</w:t>
            </w:r>
            <w:r>
              <w:rPr>
                <w:rFonts w:eastAsia="仿宋_GB2312"/>
                <w:color w:val="000000" w:themeColor="text1"/>
                <w:szCs w:val="21"/>
                <w:highlight w:val="none"/>
                <w14:textFill>
                  <w14:solidFill>
                    <w14:schemeClr w14:val="tx1"/>
                  </w14:solidFill>
                </w14:textFill>
              </w:rPr>
              <w:t>等</w:t>
            </w:r>
            <w:r>
              <w:rPr>
                <w:rFonts w:hint="eastAsia" w:eastAsia="仿宋_GB2312"/>
                <w:color w:val="000000" w:themeColor="text1"/>
                <w:szCs w:val="21"/>
                <w:highlight w:val="none"/>
                <w14:textFill>
                  <w14:solidFill>
                    <w14:schemeClr w14:val="tx1"/>
                  </w14:solidFill>
                </w14:textFill>
              </w:rPr>
              <w:t>；</w:t>
            </w:r>
          </w:p>
          <w:p>
            <w:pPr>
              <w:snapToGrid w:val="0"/>
              <w:contextualSpacing/>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r>
              <w:rPr>
                <w:rFonts w:hint="eastAsia" w:eastAsia="仿宋_GB2312"/>
                <w:color w:val="000000" w:themeColor="text1"/>
                <w:szCs w:val="21"/>
                <w:highlight w:val="none"/>
                <w14:textFill>
                  <w14:solidFill>
                    <w14:schemeClr w14:val="tx1"/>
                  </w14:solidFill>
                </w14:textFill>
              </w:rPr>
              <w:t>.网线采用6类以上等级的网线。</w:t>
            </w:r>
          </w:p>
        </w:tc>
      </w:tr>
    </w:tbl>
    <w:p>
      <w:pPr>
        <w:rPr>
          <w:rFonts w:cs="Times New Roman"/>
          <w:color w:val="000000" w:themeColor="text1"/>
          <w:sz w:val="24"/>
          <w:highlight w:val="none"/>
          <w14:textFill>
            <w14:solidFill>
              <w14:schemeClr w14:val="tx1"/>
            </w14:solidFill>
          </w14:textFill>
        </w:rPr>
      </w:pPr>
    </w:p>
    <w:p>
      <w:pPr>
        <w:pStyle w:val="5"/>
        <w:numPr>
          <w:ilvl w:val="0"/>
          <w:numId w:val="2"/>
        </w:numPr>
        <w:spacing w:after="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实施要求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设备安装需严格遵循厂家规范及行业标准，服务器机柜、UPS、电池柜等重型设备需固定牢固，符合承重要求。</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网络设备部署需合理规划机柜空间，便于散热与维护；系统集成需实现各设备间的协议兼容与数据互通，集中监控系统需完成数据</w:t>
      </w:r>
      <w:r>
        <w:rPr>
          <w:color w:val="000000" w:themeColor="text1"/>
          <w:spacing w:val="-3"/>
          <w:highlight w:val="none"/>
          <w14:textFill>
            <w14:solidFill>
              <w14:schemeClr w14:val="tx1"/>
            </w14:solidFill>
          </w14:textFill>
        </w:rPr>
        <w:t>机房动</w:t>
      </w:r>
      <w:r>
        <w:rPr>
          <w:color w:val="000000" w:themeColor="text1"/>
          <w:spacing w:val="-2"/>
          <w:highlight w:val="none"/>
          <w14:textFill>
            <w14:solidFill>
              <w14:schemeClr w14:val="tx1"/>
            </w14:solidFill>
          </w14:textFill>
        </w:rPr>
        <w:t>环</w:t>
      </w:r>
      <w:r>
        <w:rPr>
          <w:color w:val="000000" w:themeColor="text1"/>
          <w:spacing w:val="-3"/>
          <w:highlight w:val="none"/>
          <w14:textFill>
            <w14:solidFill>
              <w14:schemeClr w14:val="tx1"/>
            </w14:solidFill>
          </w14:textFill>
        </w:rPr>
        <w:t>、</w:t>
      </w:r>
      <w:r>
        <w:rPr>
          <w:color w:val="000000" w:themeColor="text1"/>
          <w:spacing w:val="-2"/>
          <w:highlight w:val="none"/>
          <w14:textFill>
            <w14:solidFill>
              <w14:schemeClr w14:val="tx1"/>
            </w14:solidFill>
          </w14:textFill>
        </w:rPr>
        <w:t>照</w:t>
      </w:r>
      <w:r>
        <w:rPr>
          <w:color w:val="000000" w:themeColor="text1"/>
          <w:spacing w:val="-3"/>
          <w:highlight w:val="none"/>
          <w14:textFill>
            <w14:solidFill>
              <w14:schemeClr w14:val="tx1"/>
            </w14:solidFill>
          </w14:textFill>
        </w:rPr>
        <w:t>明、</w:t>
      </w:r>
      <w:r>
        <w:rPr>
          <w:color w:val="000000" w:themeColor="text1"/>
          <w:spacing w:val="-2"/>
          <w:highlight w:val="none"/>
          <w14:textFill>
            <w14:solidFill>
              <w14:schemeClr w14:val="tx1"/>
            </w14:solidFill>
          </w14:textFill>
        </w:rPr>
        <w:t>安</w:t>
      </w:r>
      <w:r>
        <w:rPr>
          <w:color w:val="000000" w:themeColor="text1"/>
          <w:spacing w:val="-3"/>
          <w:highlight w:val="none"/>
          <w14:textFill>
            <w14:solidFill>
              <w14:schemeClr w14:val="tx1"/>
            </w14:solidFill>
          </w14:textFill>
        </w:rPr>
        <w:t>防</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门</w:t>
      </w:r>
      <w:r>
        <w:rPr>
          <w:color w:val="000000" w:themeColor="text1"/>
          <w:spacing w:val="-2"/>
          <w:highlight w:val="none"/>
          <w14:textFill>
            <w14:solidFill>
              <w14:schemeClr w14:val="tx1"/>
            </w14:solidFill>
          </w14:textFill>
        </w:rPr>
        <w:t>禁</w:t>
      </w:r>
      <w:r>
        <w:rPr>
          <w:color w:val="000000" w:themeColor="text1"/>
          <w:spacing w:val="-3"/>
          <w:highlight w:val="none"/>
          <w14:textFill>
            <w14:solidFill>
              <w14:schemeClr w14:val="tx1"/>
            </w14:solidFill>
          </w14:textFill>
        </w:rPr>
        <w:t>、</w:t>
      </w:r>
      <w:r>
        <w:rPr>
          <w:color w:val="000000" w:themeColor="text1"/>
          <w:spacing w:val="-2"/>
          <w:highlight w:val="none"/>
          <w14:textFill>
            <w14:solidFill>
              <w14:schemeClr w14:val="tx1"/>
            </w14:solidFill>
          </w14:textFill>
        </w:rPr>
        <w:t>空调等系统的接入</w:t>
      </w:r>
      <w:r>
        <w:rPr>
          <w:color w:val="000000" w:themeColor="text1"/>
          <w:spacing w:val="-3"/>
          <w:highlight w:val="none"/>
          <w14:textFill>
            <w14:solidFill>
              <w14:schemeClr w14:val="tx1"/>
            </w14:solidFill>
          </w14:textFill>
        </w:rPr>
        <w:t>，</w:t>
      </w:r>
      <w:r>
        <w:rPr>
          <w:color w:val="000000" w:themeColor="text1"/>
          <w:spacing w:val="-2"/>
          <w:highlight w:val="none"/>
          <w14:textFill>
            <w14:solidFill>
              <w14:schemeClr w14:val="tx1"/>
            </w14:solidFill>
          </w14:textFill>
        </w:rPr>
        <w:t>实现统</w:t>
      </w:r>
      <w:r>
        <w:rPr>
          <w:color w:val="000000" w:themeColor="text1"/>
          <w:highlight w:val="none"/>
          <w14:textFill>
            <w14:solidFill>
              <w14:schemeClr w14:val="tx1"/>
            </w14:solidFill>
          </w14:textFill>
        </w:rPr>
        <w:t>一管控。</w:t>
      </w:r>
      <w:r>
        <w:rPr>
          <w:rFonts w:hint="eastAsia"/>
          <w:color w:val="000000" w:themeColor="text1"/>
          <w:highlight w:val="none"/>
          <w14:textFill>
            <w14:solidFill>
              <w14:schemeClr w14:val="tx1"/>
            </w14:solidFill>
          </w14:textFill>
        </w:rPr>
        <w:t>公区网络应做好IP地址规划，并为每台终端设备进行网络配置与调试，配置IP地址不少于200个，实现联网运行。</w:t>
      </w:r>
    </w:p>
    <w:p>
      <w:pPr>
        <w:pStyle w:val="15"/>
        <w:ind w:left="420" w:firstLine="6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摄像头安装位置需覆盖办公区域关键点位，确保无监控死角，安装高度与角度合理，保证成像效果；门禁设备安装牢固，接线规范，与门体适配良好；系统调试需确保摄像头成像清晰、红外功能正常，人脸识别一体机识别准确、响应迅速，门禁系统开关门正常、权限管控有效、告警功能可靠，视频存储设备读写稳定、回放流畅</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需实现与集中监控系统联动，实现视频与门禁事件的关联记录、告警联动视频预览、视频数据快速追溯等功能，提升事件处置效率。</w:t>
      </w:r>
    </w:p>
    <w:p>
      <w:pPr>
        <w:pStyle w:val="15"/>
        <w:ind w:left="420" w:firstLine="619"/>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场地运营方负责</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强弱电系统</w:t>
      </w:r>
      <w:r>
        <w:rPr>
          <w:rFonts w:hint="eastAsia"/>
          <w:color w:val="000000" w:themeColor="text1"/>
          <w:highlight w:val="none"/>
          <w14:textFill>
            <w14:solidFill>
              <w14:schemeClr w14:val="tx1"/>
            </w14:solidFill>
          </w14:textFill>
        </w:rPr>
        <w:t>、智能照明</w:t>
      </w:r>
      <w:r>
        <w:rPr>
          <w:color w:val="000000" w:themeColor="text1"/>
          <w:highlight w:val="none"/>
          <w14:textFill>
            <w14:solidFill>
              <w14:schemeClr w14:val="tx1"/>
            </w14:solidFill>
          </w14:textFill>
        </w:rPr>
        <w:t>涉及的桥架、管路、线缆、线盒等</w:t>
      </w:r>
      <w:r>
        <w:rPr>
          <w:rFonts w:hint="eastAsia"/>
          <w:color w:val="000000" w:themeColor="text1"/>
          <w:highlight w:val="none"/>
          <w14:textFill>
            <w14:solidFill>
              <w14:schemeClr w14:val="tx1"/>
            </w14:solidFill>
          </w14:textFill>
        </w:rPr>
        <w:t>设备的</w:t>
      </w:r>
      <w:r>
        <w:rPr>
          <w:color w:val="000000" w:themeColor="text1"/>
          <w:highlight w:val="none"/>
          <w14:textFill>
            <w14:solidFill>
              <w14:schemeClr w14:val="tx1"/>
            </w14:solidFill>
          </w14:textFill>
        </w:rPr>
        <w:t>供货、安装及整体系统调试</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强弱电敷设至设备安装点，提供预埋图纸</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具备</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设备部署的强弱电基本条件。</w:t>
      </w:r>
    </w:p>
    <w:p>
      <w:pPr>
        <w:pStyle w:val="15"/>
        <w:ind w:left="420" w:firstLine="619"/>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本项目</w:t>
      </w:r>
      <w:r>
        <w:rPr>
          <w:rFonts w:hint="eastAsia"/>
          <w:b/>
          <w:bCs/>
          <w:color w:val="000000" w:themeColor="text1"/>
          <w:highlight w:val="none"/>
          <w14:textFill>
            <w14:solidFill>
              <w14:schemeClr w14:val="tx1"/>
            </w14:solidFill>
          </w14:textFill>
        </w:rPr>
        <w:t>供应商</w:t>
      </w:r>
      <w:r>
        <w:rPr>
          <w:b/>
          <w:bCs/>
          <w:color w:val="000000" w:themeColor="text1"/>
          <w:highlight w:val="none"/>
          <w14:textFill>
            <w14:solidFill>
              <w14:schemeClr w14:val="tx1"/>
            </w14:solidFill>
          </w14:textFill>
        </w:rPr>
        <w:t>负责</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提供</w:t>
      </w:r>
      <w:r>
        <w:rPr>
          <w:rFonts w:hint="eastAsia"/>
          <w:color w:val="000000" w:themeColor="text1"/>
          <w:highlight w:val="none"/>
          <w14:textFill>
            <w14:solidFill>
              <w14:schemeClr w14:val="tx1"/>
            </w14:solidFill>
          </w14:textFill>
        </w:rPr>
        <w:t>机房与网络建设采购</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安装、跳线端接、标签标识、系统策略规划、系统联调</w:t>
      </w:r>
      <w:r>
        <w:rPr>
          <w:rFonts w:hint="eastAsia"/>
          <w:color w:val="000000" w:themeColor="text1"/>
          <w:highlight w:val="none"/>
          <w14:textFill>
            <w14:solidFill>
              <w14:schemeClr w14:val="tx1"/>
            </w14:solidFill>
          </w14:textFill>
        </w:rPr>
        <w:t>及监控</w:t>
      </w:r>
      <w:r>
        <w:rPr>
          <w:color w:val="000000" w:themeColor="text1"/>
          <w:highlight w:val="none"/>
          <w14:textFill>
            <w14:solidFill>
              <w14:schemeClr w14:val="tx1"/>
            </w14:solidFill>
          </w14:textFill>
        </w:rPr>
        <w:t>采集线缆铺设等系统集成服务。</w:t>
      </w:r>
    </w:p>
    <w:p>
      <w:pPr>
        <w:pStyle w:val="3"/>
        <w:numPr>
          <w:ilvl w:val="0"/>
          <w:numId w:val="1"/>
        </w:numPr>
        <w:spacing w:after="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安装集成要求</w:t>
      </w:r>
    </w:p>
    <w:p>
      <w:pPr>
        <w:pStyle w:val="4"/>
        <w:numPr>
          <w:ilvl w:val="0"/>
          <w:numId w:val="5"/>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集成要求</w:t>
      </w:r>
    </w:p>
    <w:tbl>
      <w:tblPr>
        <w:tblStyle w:val="31"/>
        <w:tblW w:w="8845" w:type="dxa"/>
        <w:tblInd w:w="108" w:type="dxa"/>
        <w:tblLayout w:type="fixed"/>
        <w:tblCellMar>
          <w:top w:w="0" w:type="dxa"/>
          <w:left w:w="108" w:type="dxa"/>
          <w:bottom w:w="0" w:type="dxa"/>
          <w:right w:w="108" w:type="dxa"/>
        </w:tblCellMar>
      </w:tblPr>
      <w:tblGrid>
        <w:gridCol w:w="961"/>
        <w:gridCol w:w="2823"/>
        <w:gridCol w:w="5061"/>
      </w:tblGrid>
      <w:tr>
        <w:tblPrEx>
          <w:tblCellMar>
            <w:top w:w="0" w:type="dxa"/>
            <w:left w:w="108" w:type="dxa"/>
            <w:bottom w:w="0" w:type="dxa"/>
            <w:right w:w="108" w:type="dxa"/>
          </w:tblCellMar>
        </w:tblPrEx>
        <w:trPr>
          <w:tblHeader/>
        </w:trPr>
        <w:tc>
          <w:tcPr>
            <w:tcW w:w="9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内容</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实施标准</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项目实施过程控制</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lang w:bidi="en-US"/>
                <w14:textFill>
                  <w14:solidFill>
                    <w14:schemeClr w14:val="tx1"/>
                  </w14:solidFill>
                </w14:textFill>
              </w:rPr>
              <w:t>供应商</w:t>
            </w:r>
            <w:r>
              <w:rPr>
                <w:rFonts w:eastAsia="仿宋_GB2312"/>
                <w:color w:val="000000" w:themeColor="text1"/>
                <w:szCs w:val="21"/>
                <w:highlight w:val="none"/>
                <w:lang w:bidi="en-US"/>
                <w14:textFill>
                  <w14:solidFill>
                    <w14:schemeClr w14:val="tx1"/>
                  </w14:solidFill>
                </w14:textFill>
              </w:rPr>
              <w:t>应做好项目组织管理控制、工程进度控制、工程质量控制、施工安全风险控制。</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项目实施过程文档管理</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供应商</w:t>
            </w:r>
            <w:r>
              <w:rPr>
                <w:rFonts w:eastAsia="仿宋_GB2312"/>
                <w:color w:val="000000" w:themeColor="text1"/>
                <w:szCs w:val="21"/>
                <w:highlight w:val="none"/>
                <w14:textFill>
                  <w14:solidFill>
                    <w14:schemeClr w14:val="tx1"/>
                  </w14:solidFill>
                </w14:textFill>
              </w:rPr>
              <w:t>应及时把项目执行过程中产生的各种文档、资料移交给</w:t>
            </w:r>
            <w:r>
              <w:rPr>
                <w:rFonts w:hint="eastAsia" w:eastAsia="仿宋_GB2312"/>
                <w:color w:val="000000" w:themeColor="text1"/>
                <w:szCs w:val="21"/>
                <w:highlight w:val="none"/>
                <w14:textFill>
                  <w14:solidFill>
                    <w14:schemeClr w14:val="tx1"/>
                  </w14:solidFill>
                </w14:textFill>
              </w:rPr>
              <w:t>采购人</w:t>
            </w:r>
            <w:r>
              <w:rPr>
                <w:rFonts w:eastAsia="仿宋_GB2312"/>
                <w:color w:val="000000" w:themeColor="text1"/>
                <w:szCs w:val="21"/>
                <w:highlight w:val="none"/>
                <w14:textFill>
                  <w14:solidFill>
                    <w14:schemeClr w14:val="tx1"/>
                  </w14:solidFill>
                </w14:textFill>
              </w:rPr>
              <w:t>，包括本次采购软硬件设备的技术文件、安装测试文件、维护和操作文件等，以及确保系统正常运行所需要的管理、运行及维护有关的全套文件。</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项目实施组织架构</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为保障项目的顺利实施，</w:t>
            </w:r>
            <w:r>
              <w:rPr>
                <w:rFonts w:hint="eastAsia" w:eastAsia="仿宋_GB2312"/>
                <w:color w:val="000000" w:themeColor="text1"/>
                <w:szCs w:val="21"/>
                <w:highlight w:val="none"/>
                <w14:textFill>
                  <w14:solidFill>
                    <w14:schemeClr w14:val="tx1"/>
                  </w14:solidFill>
                </w14:textFill>
              </w:rPr>
              <w:t>供应商</w:t>
            </w:r>
            <w:r>
              <w:rPr>
                <w:rFonts w:eastAsia="仿宋_GB2312"/>
                <w:color w:val="000000" w:themeColor="text1"/>
                <w:szCs w:val="21"/>
                <w:highlight w:val="none"/>
                <w14:textFill>
                  <w14:solidFill>
                    <w14:schemeClr w14:val="tx1"/>
                  </w14:solidFill>
                </w14:textFill>
              </w:rPr>
              <w:t>应组建专业的技术服务队伍，分层分组建立组织架构体系。</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4</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项目实施进度安排</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项目实施工作安排科学有序、任务清晰，任务进度规划合理，能够按照以下目标时间完成：</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1.合同签订后7天内，提交项目实施规划方案</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2.合同签订后30</w:t>
            </w:r>
            <w:r>
              <w:rPr>
                <w:rFonts w:hint="eastAsia" w:eastAsia="仿宋_GB2312"/>
                <w:color w:val="000000" w:themeColor="text1"/>
                <w:szCs w:val="21"/>
                <w:highlight w:val="none"/>
                <w14:textFill>
                  <w14:solidFill>
                    <w14:schemeClr w14:val="tx1"/>
                  </w14:solidFill>
                </w14:textFill>
              </w:rPr>
              <w:t>天内</w:t>
            </w:r>
            <w:r>
              <w:rPr>
                <w:rFonts w:eastAsia="仿宋_GB2312"/>
                <w:color w:val="000000" w:themeColor="text1"/>
                <w:szCs w:val="21"/>
                <w:highlight w:val="none"/>
                <w14:textFill>
                  <w14:solidFill>
                    <w14:schemeClr w14:val="tx1"/>
                  </w14:solidFill>
                </w14:textFill>
              </w:rPr>
              <w:t>完成所有设备到货及安装部署工作，达到可试运行状态</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3.正式验收：试运行</w:t>
            </w: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个月合格后项目正式验收。</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5</w:t>
            </w:r>
          </w:p>
        </w:tc>
        <w:tc>
          <w:tcPr>
            <w:tcW w:w="282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项目安装过程安排</w:t>
            </w:r>
          </w:p>
        </w:tc>
        <w:tc>
          <w:tcPr>
            <w:tcW w:w="50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需要说明设备安装部署与系统集成实施步骤。</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6</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项目验收安排</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项目验收分三个阶段：</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1.到货验收：所有采购货物全部到达安装现场后，</w:t>
            </w:r>
            <w:r>
              <w:rPr>
                <w:rFonts w:hint="eastAsia" w:eastAsia="仿宋_GB2312"/>
                <w:color w:val="000000" w:themeColor="text1"/>
                <w:szCs w:val="21"/>
                <w:highlight w:val="none"/>
                <w14:textFill>
                  <w14:solidFill>
                    <w14:schemeClr w14:val="tx1"/>
                  </w14:solidFill>
                </w14:textFill>
              </w:rPr>
              <w:t>采购人</w:t>
            </w:r>
            <w:r>
              <w:rPr>
                <w:rFonts w:eastAsia="仿宋_GB2312"/>
                <w:color w:val="000000" w:themeColor="text1"/>
                <w:szCs w:val="21"/>
                <w:highlight w:val="none"/>
                <w14:textFill>
                  <w14:solidFill>
                    <w14:schemeClr w14:val="tx1"/>
                  </w14:solidFill>
                </w14:textFill>
              </w:rPr>
              <w:t>组织进行到货验收。到货验收标准和要求参照响应文件和合同约定</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2.项目初验：所有货物全部上架、加电、安装、调试完成后，进行项目初验，验收工作由</w:t>
            </w:r>
            <w:r>
              <w:rPr>
                <w:rFonts w:hint="eastAsia" w:eastAsia="仿宋_GB2312"/>
                <w:color w:val="000000" w:themeColor="text1"/>
                <w:szCs w:val="21"/>
                <w:highlight w:val="none"/>
                <w14:textFill>
                  <w14:solidFill>
                    <w14:schemeClr w14:val="tx1"/>
                  </w14:solidFill>
                </w14:textFill>
              </w:rPr>
              <w:t>采购人</w:t>
            </w:r>
            <w:r>
              <w:rPr>
                <w:rFonts w:eastAsia="仿宋_GB2312"/>
                <w:color w:val="000000" w:themeColor="text1"/>
                <w:szCs w:val="21"/>
                <w:highlight w:val="none"/>
                <w14:textFill>
                  <w14:solidFill>
                    <w14:schemeClr w14:val="tx1"/>
                  </w14:solidFill>
                </w14:textFill>
              </w:rPr>
              <w:t>组织</w:t>
            </w:r>
            <w:r>
              <w:rPr>
                <w:rFonts w:hint="eastAsia" w:eastAsia="仿宋_GB2312"/>
                <w:color w:val="000000" w:themeColor="text1"/>
                <w:szCs w:val="21"/>
                <w:highlight w:val="none"/>
                <w14:textFill>
                  <w14:solidFill>
                    <w14:schemeClr w14:val="tx1"/>
                  </w14:solidFill>
                </w14:textFill>
              </w:rPr>
              <w:t>；</w:t>
            </w:r>
          </w:p>
          <w:p>
            <w:pPr>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3</w:t>
            </w:r>
            <w:r>
              <w:rPr>
                <w:rFonts w:hint="eastAsia" w:eastAsia="仿宋_GB2312"/>
                <w:color w:val="000000" w:themeColor="text1"/>
                <w:szCs w:val="21"/>
                <w:highlight w:val="none"/>
                <w14:textFill>
                  <w14:solidFill>
                    <w14:schemeClr w14:val="tx1"/>
                  </w14:solidFill>
                </w14:textFill>
              </w:rPr>
              <w:t>.</w:t>
            </w:r>
            <w:r>
              <w:rPr>
                <w:rFonts w:eastAsia="仿宋_GB2312"/>
                <w:color w:val="000000" w:themeColor="text1"/>
                <w:szCs w:val="21"/>
                <w:highlight w:val="none"/>
                <w14:textFill>
                  <w14:solidFill>
                    <w14:schemeClr w14:val="tx1"/>
                  </w14:solidFill>
                </w14:textFill>
              </w:rPr>
              <w:tab/>
            </w:r>
            <w:r>
              <w:rPr>
                <w:rFonts w:eastAsia="仿宋_GB2312"/>
                <w:color w:val="000000" w:themeColor="text1"/>
                <w:szCs w:val="21"/>
                <w:highlight w:val="none"/>
                <w14:textFill>
                  <w14:solidFill>
                    <w14:schemeClr w14:val="tx1"/>
                  </w14:solidFill>
                </w14:textFill>
              </w:rPr>
              <w:t>项目终验：初验完成后，系统试运行</w:t>
            </w: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个月后由</w:t>
            </w:r>
            <w:r>
              <w:rPr>
                <w:rFonts w:hint="eastAsia" w:eastAsia="仿宋_GB2312"/>
                <w:color w:val="000000" w:themeColor="text1"/>
                <w:szCs w:val="21"/>
                <w:highlight w:val="none"/>
                <w14:textFill>
                  <w14:solidFill>
                    <w14:schemeClr w14:val="tx1"/>
                  </w14:solidFill>
                </w14:textFill>
              </w:rPr>
              <w:t>采购人</w:t>
            </w:r>
            <w:r>
              <w:rPr>
                <w:rFonts w:eastAsia="仿宋_GB2312"/>
                <w:color w:val="000000" w:themeColor="text1"/>
                <w:szCs w:val="21"/>
                <w:highlight w:val="none"/>
                <w14:textFill>
                  <w14:solidFill>
                    <w14:schemeClr w14:val="tx1"/>
                  </w14:solidFill>
                </w14:textFill>
              </w:rPr>
              <w:t>组织项目终验。</w:t>
            </w:r>
          </w:p>
        </w:tc>
      </w:tr>
    </w:tbl>
    <w:p>
      <w:pPr>
        <w:pStyle w:val="4"/>
        <w:numPr>
          <w:ilvl w:val="0"/>
          <w:numId w:val="5"/>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服务要求</w:t>
      </w:r>
    </w:p>
    <w:tbl>
      <w:tblPr>
        <w:tblStyle w:val="31"/>
        <w:tblW w:w="88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56"/>
        <w:gridCol w:w="5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56" w:type="dxa"/>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序号</w:t>
            </w:r>
          </w:p>
        </w:tc>
        <w:tc>
          <w:tcPr>
            <w:tcW w:w="2056" w:type="dxa"/>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内容</w:t>
            </w:r>
          </w:p>
        </w:tc>
        <w:tc>
          <w:tcPr>
            <w:tcW w:w="5733" w:type="dxa"/>
            <w:tcMar>
              <w:left w:w="108" w:type="dxa"/>
              <w:right w:w="108" w:type="dxa"/>
            </w:tcMar>
            <w:vAlign w:val="center"/>
          </w:tcPr>
          <w:p>
            <w:pPr>
              <w:keepNext/>
              <w:snapToGrid w:val="0"/>
              <w:jc w:val="center"/>
              <w:textAlignment w:val="center"/>
              <w:rPr>
                <w:rFonts w:eastAsia="仿宋_GB2312"/>
                <w:b/>
                <w:bCs/>
                <w:color w:val="000000" w:themeColor="text1"/>
                <w:szCs w:val="21"/>
                <w:highlight w:val="none"/>
                <w14:textFill>
                  <w14:solidFill>
                    <w14:schemeClr w14:val="tx1"/>
                  </w14:solidFill>
                </w14:textFill>
              </w:rPr>
            </w:pPr>
            <w:r>
              <w:rPr>
                <w:rFonts w:eastAsia="仿宋_GB2312"/>
                <w:b/>
                <w:bCs/>
                <w:color w:val="000000" w:themeColor="text1"/>
                <w:szCs w:val="21"/>
                <w:highlight w:val="none"/>
                <w14:textFill>
                  <w14:solidFill>
                    <w14:schemeClr w14:val="tx1"/>
                  </w14:solidFill>
                </w14:textFill>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p>
        </w:tc>
        <w:tc>
          <w:tcPr>
            <w:tcW w:w="2056" w:type="dxa"/>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人员</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要求</w:t>
            </w:r>
          </w:p>
        </w:tc>
        <w:tc>
          <w:tcPr>
            <w:tcW w:w="5733" w:type="dxa"/>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项目组成员不少于5人，配备专职项目经理。项目经理</w:t>
            </w:r>
            <w:r>
              <w:rPr>
                <w:rFonts w:hint="eastAsia" w:eastAsia="仿宋_GB2312"/>
                <w:color w:val="000000" w:themeColor="text1"/>
                <w:szCs w:val="21"/>
                <w:highlight w:val="none"/>
                <w14:textFill>
                  <w14:solidFill>
                    <w14:schemeClr w14:val="tx1"/>
                  </w14:solidFill>
                </w14:textFill>
              </w:rPr>
              <w:t>评价打分的要求：</w:t>
            </w:r>
            <w:r>
              <w:rPr>
                <w:rFonts w:eastAsia="仿宋_GB2312"/>
                <w:color w:val="000000" w:themeColor="text1"/>
                <w:szCs w:val="21"/>
                <w:highlight w:val="none"/>
                <w14:textFill>
                  <w14:solidFill>
                    <w14:schemeClr w14:val="tx1"/>
                  </w14:solidFill>
                </w14:textFill>
              </w:rPr>
              <w:t>具有信息技术、电子、通信工程或计算机等相关专业</w:t>
            </w:r>
            <w:r>
              <w:rPr>
                <w:rFonts w:hint="eastAsia" w:eastAsia="仿宋_GB2312"/>
                <w:color w:val="000000" w:themeColor="text1"/>
                <w:szCs w:val="21"/>
                <w:highlight w:val="none"/>
                <w14:textFill>
                  <w14:solidFill>
                    <w14:schemeClr w14:val="tx1"/>
                  </w14:solidFill>
                </w14:textFill>
              </w:rPr>
              <w:t>本科及</w:t>
            </w:r>
            <w:r>
              <w:rPr>
                <w:rFonts w:eastAsia="仿宋_GB2312"/>
                <w:color w:val="000000" w:themeColor="text1"/>
                <w:szCs w:val="21"/>
                <w:highlight w:val="none"/>
                <w14:textFill>
                  <w14:solidFill>
                    <w14:schemeClr w14:val="tx1"/>
                  </w14:solidFill>
                </w14:textFill>
              </w:rPr>
              <w:t>以上学历，有5年及以上工作经验</w:t>
            </w:r>
            <w:r>
              <w:rPr>
                <w:rFonts w:hint="eastAsia" w:eastAsia="仿宋_GB2312"/>
                <w:color w:val="000000" w:themeColor="text1"/>
                <w:szCs w:val="21"/>
                <w:highlight w:val="none"/>
                <w14:textFill>
                  <w14:solidFill>
                    <w14:schemeClr w14:val="tx1"/>
                  </w14:solidFill>
                </w14:textFill>
              </w:rPr>
              <w:t>，具有</w:t>
            </w:r>
            <w:r>
              <w:rPr>
                <w:rFonts w:eastAsia="仿宋_GB2312"/>
                <w:color w:val="000000" w:themeColor="text1"/>
                <w:szCs w:val="21"/>
                <w:highlight w:val="none"/>
                <w14:textFill>
                  <w14:solidFill>
                    <w14:schemeClr w14:val="tx1"/>
                  </w14:solidFill>
                </w14:textFill>
              </w:rPr>
              <w:t>信息系统项目管理师</w:t>
            </w:r>
            <w:r>
              <w:rPr>
                <w:rFonts w:hint="eastAsia" w:eastAsia="仿宋_GB2312"/>
                <w:color w:val="000000" w:themeColor="text1"/>
                <w:szCs w:val="21"/>
                <w:highlight w:val="none"/>
                <w14:textFill>
                  <w14:solidFill>
                    <w14:schemeClr w14:val="tx1"/>
                  </w14:solidFill>
                </w14:textFill>
              </w:rPr>
              <w:t>或</w:t>
            </w:r>
            <w:r>
              <w:rPr>
                <w:rFonts w:eastAsia="仿宋_GB2312"/>
                <w:color w:val="000000" w:themeColor="text1"/>
                <w:szCs w:val="21"/>
                <w:highlight w:val="none"/>
                <w14:textFill>
                  <w14:solidFill>
                    <w14:schemeClr w14:val="tx1"/>
                  </w14:solidFill>
                </w14:textFill>
              </w:rPr>
              <w:t>系统规划与管理师等证书。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2</w:t>
            </w:r>
          </w:p>
        </w:tc>
        <w:tc>
          <w:tcPr>
            <w:tcW w:w="2056" w:type="dxa"/>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产品</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质量</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要求</w:t>
            </w:r>
          </w:p>
        </w:tc>
        <w:tc>
          <w:tcPr>
            <w:tcW w:w="5733" w:type="dxa"/>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到货后，由采购人、供应商双方按照装箱单和合同设备清单共同实施开箱检验，并逐台登记核验设备及模块的序列号和维保期限，如有缺陷、缺损或与合同规定和招标文件要求不符，双方代表将签署详细报告。该报告将作为采购人要求供应商对设备进行更换和补充发货的有效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p>
        </w:tc>
        <w:tc>
          <w:tcPr>
            <w:tcW w:w="2056" w:type="dxa"/>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售后</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服务</w:t>
            </w:r>
          </w:p>
        </w:tc>
        <w:tc>
          <w:tcPr>
            <w:tcW w:w="5733" w:type="dxa"/>
            <w:tcMar>
              <w:left w:w="108" w:type="dxa"/>
              <w:right w:w="108" w:type="dxa"/>
            </w:tcMar>
            <w:vAlign w:val="center"/>
          </w:tcPr>
          <w:p>
            <w:pPr>
              <w:keepNext/>
              <w:snapToGrid w:val="0"/>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1.所有硬件3年免费质保、所有软件3年免费升级、电话报修后4小时上门服务、12小时内排除故障，质保期自安装验收报告签字之日起生效；</w:t>
            </w:r>
            <w:r>
              <w:rPr>
                <w:rFonts w:eastAsia="仿宋_GB2312"/>
                <w:color w:val="000000" w:themeColor="text1"/>
                <w:szCs w:val="21"/>
                <w:highlight w:val="none"/>
                <w14:textFill>
                  <w14:solidFill>
                    <w14:schemeClr w14:val="tx1"/>
                  </w14:solidFill>
                </w14:textFill>
              </w:rPr>
              <w:br w:type="textWrapping"/>
            </w:r>
            <w:r>
              <w:rPr>
                <w:rFonts w:eastAsia="仿宋_GB2312"/>
                <w:color w:val="000000" w:themeColor="text1"/>
                <w:szCs w:val="21"/>
                <w:highlight w:val="none"/>
                <w14:textFill>
                  <w14:solidFill>
                    <w14:schemeClr w14:val="tx1"/>
                  </w14:solidFill>
                </w14:textFill>
              </w:rPr>
              <w:t>2.接到故障通知后及时给予解答，遇到重大技术问题，供应商应采取相应措施，确保提供7*24小时服务</w:t>
            </w:r>
            <w:r>
              <w:rPr>
                <w:rFonts w:hint="eastAsia" w:eastAsia="仿宋_GB2312"/>
                <w:color w:val="000000" w:themeColor="text1"/>
                <w:szCs w:val="21"/>
                <w:highlight w:val="none"/>
                <w14:textFill>
                  <w14:solidFill>
                    <w14:schemeClr w14:val="tx1"/>
                  </w14:solidFill>
                </w14:textFill>
              </w:rPr>
              <w:t>；</w:t>
            </w:r>
          </w:p>
          <w:p>
            <w:pPr>
              <w:keepNext/>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3.系统维护、软件二次开发和技术升级等服务，免费提供不超过本项目10%的工作量的功能更新；</w:t>
            </w:r>
          </w:p>
          <w:p>
            <w:pPr>
              <w:keepNext/>
              <w:numPr>
                <w:ilvl w:val="255"/>
                <w:numId w:val="0"/>
              </w:numPr>
              <w:snapToGrid w:val="0"/>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4.质保期间信息化类设备故障免回收。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4</w:t>
            </w:r>
          </w:p>
        </w:tc>
        <w:tc>
          <w:tcPr>
            <w:tcW w:w="2056" w:type="dxa"/>
            <w:tcMar>
              <w:left w:w="108" w:type="dxa"/>
              <w:right w:w="108" w:type="dxa"/>
            </w:tcMar>
            <w:vAlign w:val="center"/>
          </w:tcPr>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培训</w:t>
            </w:r>
          </w:p>
          <w:p>
            <w:pPr>
              <w:keepNext/>
              <w:snapToGrid w:val="0"/>
              <w:jc w:val="center"/>
              <w:textAlignment w:val="center"/>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服务</w:t>
            </w:r>
          </w:p>
        </w:tc>
        <w:tc>
          <w:tcPr>
            <w:tcW w:w="5733" w:type="dxa"/>
            <w:tcMar>
              <w:left w:w="108" w:type="dxa"/>
              <w:right w:w="108" w:type="dxa"/>
            </w:tcMar>
            <w:vAlign w:val="center"/>
          </w:tcPr>
          <w:p>
            <w:pPr>
              <w:keepNext/>
              <w:numPr>
                <w:ilvl w:val="255"/>
                <w:numId w:val="0"/>
              </w:numPr>
              <w:snapToGrid w:val="0"/>
              <w:textAlignment w:val="center"/>
              <w:rPr>
                <w:rStyle w:val="47"/>
                <w:rFonts w:hint="default" w:eastAsia="仿宋_GB2312"/>
                <w:color w:val="000000" w:themeColor="text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1.</w:t>
            </w:r>
            <w:r>
              <w:rPr>
                <w:rFonts w:eastAsia="仿宋_GB2312"/>
                <w:color w:val="000000" w:themeColor="text1"/>
                <w:szCs w:val="21"/>
                <w:highlight w:val="none"/>
                <w14:textFill>
                  <w14:solidFill>
                    <w14:schemeClr w14:val="tx1"/>
                  </w14:solidFill>
                </w14:textFill>
              </w:rPr>
              <w:t>提供不少于</w:t>
            </w:r>
            <w:r>
              <w:rPr>
                <w:rStyle w:val="46"/>
                <w:rFonts w:eastAsia="仿宋_GB2312"/>
                <w:color w:val="000000" w:themeColor="text1"/>
                <w:highlight w:val="none"/>
                <w14:textFill>
                  <w14:solidFill>
                    <w14:schemeClr w14:val="tx1"/>
                  </w14:solidFill>
                </w14:textFill>
              </w:rPr>
              <w:t>4</w:t>
            </w:r>
            <w:r>
              <w:rPr>
                <w:rStyle w:val="47"/>
                <w:rFonts w:hint="default" w:eastAsia="仿宋_GB2312"/>
                <w:color w:val="000000" w:themeColor="text1"/>
                <w:highlight w:val="none"/>
                <w14:textFill>
                  <w14:solidFill>
                    <w14:schemeClr w14:val="tx1"/>
                  </w14:solidFill>
                </w14:textFill>
              </w:rPr>
              <w:t>天的培训；</w:t>
            </w:r>
          </w:p>
          <w:p>
            <w:pPr>
              <w:keepNext/>
              <w:numPr>
                <w:ilvl w:val="255"/>
                <w:numId w:val="0"/>
              </w:numPr>
              <w:snapToGrid w:val="0"/>
              <w:textAlignment w:val="center"/>
              <w:rPr>
                <w:rStyle w:val="47"/>
                <w:rFonts w:hint="default" w:eastAsia="仿宋_GB2312"/>
                <w:color w:val="000000" w:themeColor="text1"/>
                <w:highlight w:val="none"/>
                <w14:textFill>
                  <w14:solidFill>
                    <w14:schemeClr w14:val="tx1"/>
                  </w14:solidFill>
                </w14:textFill>
              </w:rPr>
            </w:pPr>
            <w:r>
              <w:rPr>
                <w:rStyle w:val="47"/>
                <w:rFonts w:hint="default" w:eastAsia="仿宋_GB2312"/>
                <w:color w:val="000000" w:themeColor="text1"/>
                <w:highlight w:val="none"/>
                <w14:textFill>
                  <w14:solidFill>
                    <w14:schemeClr w14:val="tx1"/>
                  </w14:solidFill>
                </w14:textFill>
              </w:rPr>
              <w:t>2.</w:t>
            </w:r>
            <w:r>
              <w:rPr>
                <w:rFonts w:eastAsia="仿宋_GB2312"/>
                <w:color w:val="000000" w:themeColor="text1"/>
                <w:szCs w:val="21"/>
                <w:highlight w:val="none"/>
                <w14:textFill>
                  <w14:solidFill>
                    <w14:schemeClr w14:val="tx1"/>
                  </w14:solidFill>
                </w14:textFill>
              </w:rPr>
              <w:t>培训内容包括系统操作、维护和安全保护措施等；</w:t>
            </w:r>
          </w:p>
          <w:p>
            <w:pPr>
              <w:keepNext/>
              <w:numPr>
                <w:ilvl w:val="255"/>
                <w:numId w:val="0"/>
              </w:numPr>
              <w:snapToGrid w:val="0"/>
              <w:textAlignment w:val="center"/>
              <w:rPr>
                <w:rStyle w:val="47"/>
                <w:rFonts w:hint="default" w:eastAsia="仿宋_GB2312"/>
                <w:color w:val="000000" w:themeColor="text1"/>
                <w:highlight w:val="none"/>
                <w14:textFill>
                  <w14:solidFill>
                    <w14:schemeClr w14:val="tx1"/>
                  </w14:solidFill>
                </w14:textFill>
              </w:rPr>
            </w:pPr>
            <w:r>
              <w:rPr>
                <w:rFonts w:hint="eastAsia" w:eastAsia="仿宋_GB2312"/>
                <w:color w:val="000000" w:themeColor="text1"/>
                <w:szCs w:val="21"/>
                <w:highlight w:val="none"/>
                <w14:textFill>
                  <w14:solidFill>
                    <w14:schemeClr w14:val="tx1"/>
                  </w14:solidFill>
                </w14:textFill>
              </w:rPr>
              <w:t>3.</w:t>
            </w:r>
            <w:r>
              <w:rPr>
                <w:rFonts w:eastAsia="仿宋_GB2312"/>
                <w:color w:val="000000" w:themeColor="text1"/>
                <w:szCs w:val="21"/>
                <w:highlight w:val="none"/>
                <w14:textFill>
                  <w14:solidFill>
                    <w14:schemeClr w14:val="tx1"/>
                  </w14:solidFill>
                </w14:textFill>
              </w:rPr>
              <w:t>培训效果需实现采购人的相关使用人员能够熟悉系统架构，充分掌握各设备的功能和操作方法，熟练操作和使用设备，并能应对并处理简单的设备故障。</w:t>
            </w:r>
          </w:p>
        </w:tc>
      </w:tr>
    </w:tbl>
    <w:p>
      <w:pPr>
        <w:pStyle w:val="4"/>
        <w:numPr>
          <w:ilvl w:val="0"/>
          <w:numId w:val="5"/>
        </w:numPr>
        <w:spacing w:after="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交付物要求</w:t>
      </w:r>
    </w:p>
    <w:p>
      <w:pPr>
        <w:pStyle w:val="15"/>
        <w:numPr>
          <w:ilvl w:val="255"/>
          <w:numId w:val="0"/>
        </w:numPr>
        <w:ind w:firstLine="616"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交付物包含</w:t>
      </w:r>
      <w:r>
        <w:rPr>
          <w:rFonts w:hint="eastAsia"/>
          <w:color w:val="000000" w:themeColor="text1"/>
          <w:highlight w:val="none"/>
          <w14:textFill>
            <w14:solidFill>
              <w14:schemeClr w14:val="tx1"/>
            </w14:solidFill>
          </w14:textFill>
        </w:rPr>
        <w:t>机房与网络建设</w:t>
      </w:r>
      <w:r>
        <w:rPr>
          <w:color w:val="000000" w:themeColor="text1"/>
          <w:highlight w:val="none"/>
          <w14:textFill>
            <w14:solidFill>
              <w14:schemeClr w14:val="tx1"/>
            </w14:solidFill>
          </w14:textFill>
        </w:rPr>
        <w:t>设备清单中的全部设备，各设备间应具有良好的兼容性并通过安全检测，系统整体运行稳定，可通过验收功性能测试。</w:t>
      </w:r>
    </w:p>
    <w:p>
      <w:pPr>
        <w:pStyle w:val="3"/>
        <w:numPr>
          <w:ilvl w:val="0"/>
          <w:numId w:val="1"/>
        </w:numPr>
        <w:spacing w:after="0"/>
        <w:rPr>
          <w:rFonts w:ascii="Times New Roman" w:hAnsi="Times New Roman" w:cs="Times New Roman"/>
          <w:color w:val="000000" w:themeColor="text1"/>
          <w:highlight w:val="none"/>
          <w14:textFill>
            <w14:solidFill>
              <w14:schemeClr w14:val="tx1"/>
            </w14:solidFill>
          </w14:textFill>
        </w:rPr>
      </w:pPr>
      <w:bookmarkStart w:id="0" w:name="_Hlk221872153"/>
      <w:r>
        <w:rPr>
          <w:rFonts w:hint="eastAsia" w:ascii="Times New Roman" w:hAnsi="Times New Roman" w:cs="Times New Roman"/>
          <w:color w:val="000000" w:themeColor="text1"/>
          <w:highlight w:val="none"/>
          <w14:textFill>
            <w14:solidFill>
              <w14:schemeClr w14:val="tx1"/>
            </w14:solidFill>
          </w14:textFill>
        </w:rPr>
        <w:t>投标人需要提供的方案要求</w:t>
      </w:r>
    </w:p>
    <w:p>
      <w:pPr>
        <w:pStyle w:val="4"/>
        <w:numPr>
          <w:ilvl w:val="0"/>
          <w:numId w:val="6"/>
        </w:numPr>
        <w:spacing w:after="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项目组织实施方案，包括但不限于：</w:t>
      </w:r>
    </w:p>
    <w:p>
      <w:pPr>
        <w:pStyle w:val="15"/>
        <w:numPr>
          <w:ilvl w:val="255"/>
          <w:numId w:val="0"/>
        </w:numPr>
        <w:ind w:firstLine="616"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项目实施过程控制方案；</w:t>
      </w:r>
    </w:p>
    <w:p>
      <w:pPr>
        <w:pStyle w:val="15"/>
        <w:numPr>
          <w:ilvl w:val="255"/>
          <w:numId w:val="0"/>
        </w:numPr>
        <w:ind w:firstLine="616"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项目实施过程文档管理方案；</w:t>
      </w:r>
    </w:p>
    <w:p>
      <w:pPr>
        <w:pStyle w:val="15"/>
        <w:numPr>
          <w:ilvl w:val="255"/>
          <w:numId w:val="0"/>
        </w:numPr>
        <w:ind w:firstLine="61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3.项目实施进度计划与保障措施；</w:t>
      </w:r>
    </w:p>
    <w:p>
      <w:pPr>
        <w:pStyle w:val="15"/>
        <w:numPr>
          <w:ilvl w:val="255"/>
          <w:numId w:val="0"/>
        </w:numPr>
        <w:ind w:firstLine="61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4.产品质量保证方案；</w:t>
      </w:r>
    </w:p>
    <w:p>
      <w:pPr>
        <w:pStyle w:val="15"/>
        <w:numPr>
          <w:ilvl w:val="255"/>
          <w:numId w:val="0"/>
        </w:numPr>
        <w:ind w:firstLine="61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5.项目实施人员团队与管理方案；</w:t>
      </w:r>
    </w:p>
    <w:p>
      <w:pPr>
        <w:pStyle w:val="15"/>
        <w:numPr>
          <w:ilvl w:val="255"/>
          <w:numId w:val="0"/>
        </w:numPr>
        <w:ind w:firstLine="61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6.项目配合验收方案；</w:t>
      </w:r>
    </w:p>
    <w:p>
      <w:pPr>
        <w:pStyle w:val="15"/>
        <w:numPr>
          <w:ilvl w:val="255"/>
          <w:numId w:val="0"/>
        </w:numPr>
        <w:ind w:firstLine="61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7.售后服务方案；</w:t>
      </w:r>
    </w:p>
    <w:p>
      <w:pPr>
        <w:pStyle w:val="15"/>
        <w:numPr>
          <w:ilvl w:val="255"/>
          <w:numId w:val="0"/>
        </w:numPr>
        <w:ind w:firstLine="616"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8.培训方案。</w:t>
      </w:r>
    </w:p>
    <w:p>
      <w:pPr>
        <w:pStyle w:val="4"/>
        <w:numPr>
          <w:ilvl w:val="0"/>
          <w:numId w:val="6"/>
        </w:numPr>
        <w:spacing w:after="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技术服务方案，包括但不限于：</w:t>
      </w:r>
    </w:p>
    <w:p>
      <w:pPr>
        <w:pStyle w:val="15"/>
        <w:ind w:left="420" w:firstLine="616"/>
        <w:rPr>
          <w:color w:val="000000" w:themeColor="text1"/>
          <w:highlight w:val="none"/>
          <w:shd w:val="clear" w:color="auto" w:fill="FFFFFF"/>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1.设备选型方案；</w:t>
      </w:r>
    </w:p>
    <w:p>
      <w:pPr>
        <w:pStyle w:val="15"/>
        <w:ind w:left="420" w:firstLine="616"/>
        <w:rPr>
          <w:color w:val="000000" w:themeColor="text1"/>
          <w:highlight w:val="none"/>
          <w:shd w:val="clear" w:color="auto" w:fill="FFFFFF"/>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2</w:t>
      </w:r>
      <w:r>
        <w:rPr>
          <w:color w:val="000000" w:themeColor="text1"/>
          <w:highlight w:val="none"/>
          <w:shd w:val="clear" w:color="auto" w:fill="FFFFFF"/>
          <w14:textFill>
            <w14:solidFill>
              <w14:schemeClr w14:val="tx1"/>
            </w14:solidFill>
          </w14:textFill>
        </w:rPr>
        <w:t>.</w:t>
      </w:r>
      <w:r>
        <w:rPr>
          <w:rFonts w:hint="eastAsia"/>
          <w:color w:val="000000" w:themeColor="text1"/>
          <w:highlight w:val="none"/>
          <w:shd w:val="clear" w:color="auto" w:fill="FFFFFF"/>
          <w14:textFill>
            <w14:solidFill>
              <w14:schemeClr w14:val="tx1"/>
            </w14:solidFill>
          </w14:textFill>
        </w:rPr>
        <w:t>设备安装部署方案</w:t>
      </w:r>
      <w:r>
        <w:rPr>
          <w:rFonts w:hint="eastAsia"/>
          <w:color w:val="000000" w:themeColor="text1"/>
          <w:highlight w:val="none"/>
          <w14:textFill>
            <w14:solidFill>
              <w14:schemeClr w14:val="tx1"/>
            </w14:solidFill>
          </w14:textFill>
        </w:rPr>
        <w:t>（含数据机房机柜及内部设备部署图、安防与网络系统部署图、设备集中管理系统设计方案，包括被管对象集中管理连接图、管理协议设计、集中管控界面设计等）</w:t>
      </w:r>
      <w:r>
        <w:rPr>
          <w:rFonts w:hint="eastAsia"/>
          <w:color w:val="000000" w:themeColor="text1"/>
          <w:highlight w:val="none"/>
          <w:shd w:val="clear" w:color="auto" w:fill="FFFFFF"/>
          <w14:textFill>
            <w14:solidFill>
              <w14:schemeClr w14:val="tx1"/>
            </w14:solidFill>
          </w14:textFill>
        </w:rPr>
        <w:t>；</w:t>
      </w:r>
    </w:p>
    <w:p>
      <w:pPr>
        <w:pStyle w:val="15"/>
        <w:snapToGrid w:val="0"/>
        <w:ind w:left="420" w:firstLine="616"/>
        <w:rPr>
          <w:color w:val="000000" w:themeColor="text1"/>
          <w:highlight w:val="none"/>
          <w:shd w:val="clear" w:color="auto" w:fill="FFFFFF"/>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shd w:val="clear" w:color="auto" w:fill="FFFFFF"/>
          <w14:textFill>
            <w14:solidFill>
              <w14:schemeClr w14:val="tx1"/>
            </w14:solidFill>
          </w14:textFill>
        </w:rPr>
        <w:t>设备调试方案（含</w:t>
      </w:r>
      <w:r>
        <w:rPr>
          <w:color w:val="000000" w:themeColor="text1"/>
          <w:highlight w:val="none"/>
          <w:shd w:val="clear" w:color="auto" w:fill="FFFFFF"/>
          <w14:textFill>
            <w14:solidFill>
              <w14:schemeClr w14:val="tx1"/>
            </w14:solidFill>
          </w14:textFill>
        </w:rPr>
        <w:t>IP</w:t>
      </w:r>
      <w:r>
        <w:rPr>
          <w:rFonts w:hint="eastAsia"/>
          <w:color w:val="000000" w:themeColor="text1"/>
          <w:highlight w:val="none"/>
          <w:shd w:val="clear" w:color="auto" w:fill="FFFFFF"/>
          <w14:textFill>
            <w14:solidFill>
              <w14:schemeClr w14:val="tx1"/>
            </w14:solidFill>
          </w14:textFill>
        </w:rPr>
        <w:t>地址规划设计）；</w:t>
      </w:r>
    </w:p>
    <w:p>
      <w:pPr>
        <w:pStyle w:val="15"/>
        <w:snapToGrid w:val="0"/>
        <w:ind w:left="420" w:firstLine="6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4.设备稳定性、可靠性保障方案；</w:t>
      </w:r>
    </w:p>
    <w:p>
      <w:pPr>
        <w:pStyle w:val="15"/>
        <w:ind w:left="420" w:firstLine="616"/>
        <w:rPr>
          <w:rFonts w:ascii="Calibri" w:hAnsi="Calibri"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5.所投产品及系统集成的兼容性、安全性保障方案。</w:t>
      </w:r>
      <w:bookmarkEnd w:id="0"/>
    </w:p>
    <w:p>
      <w:pPr>
        <w:rPr>
          <w:color w:val="000000" w:themeColor="text1"/>
          <w:highlight w:val="none"/>
          <w14:textFill>
            <w14:solidFill>
              <w14:schemeClr w14:val="tx1"/>
            </w14:solidFill>
          </w14:textFill>
        </w:rPr>
      </w:pPr>
    </w:p>
    <w:sectPr>
      <w:headerReference r:id="rId5" w:type="default"/>
      <w:footerReference r:id="rId7" w:type="default"/>
      <w:headerReference r:id="rId6" w:type="even"/>
      <w:footerReference r:id="rId8" w:type="even"/>
      <w:pgSz w:w="11906" w:h="16838"/>
      <w:pgMar w:top="2098" w:right="1531" w:bottom="1531" w:left="1531" w:header="851" w:footer="1417" w:gutter="0"/>
      <w:pgNumType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Light">
    <w:altName w:val="方正黑体_GBK"/>
    <w:panose1 w:val="020B0502040204020203"/>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Courier New">
    <w:altName w:val="DejaVu Sans"/>
    <w:panose1 w:val="02070309020205020404"/>
    <w:charset w:val="00"/>
    <w:family w:val="modern"/>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 w:name="方正公文黑体">
    <w:altName w:val="方正黑体_GBK"/>
    <w:panose1 w:val="02000000000000000000"/>
    <w:charset w:val="86"/>
    <w:family w:val="auto"/>
    <w:pitch w:val="default"/>
    <w:sig w:usb0="00000000" w:usb1="00000000" w:usb2="0000001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GpUrO1gAAAAYBAAAPAAAAAAAAAAEAIAAA&#10;ADgAAABkcnMvZG93bnJldi54bWxQSwECFAAUAAAACACHTuJAeTfHkzECAABfBAAADgAAAAAAAAAB&#10;ACAAAAA7AQAAZHJzL2Uyb0RvYy54bWxQSwUGAAAAAAYABgBZAQAA3gUAAAAA&#10;">
              <v:fill on="f" focussize="0,0"/>
              <v:stroke on="f" weight="0.5pt"/>
              <v:imagedata o:title=""/>
              <o:lock v:ext="edit" aspectratio="f"/>
              <v:textbox inset="16pt,0mm,16pt,0mm" style="mso-fit-shape-to-text:t;">
                <w:txbxContent>
                  <w:p>
                    <w:pPr>
                      <w:pStyle w:val="2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BqVKztYAAAAGAQAADwAAAAAAAAABACAA&#10;AAA4AAAAZHJzL2Rvd25yZXYueG1sUEsBAhQAFAAAAAgAh07iQDIIbyQyAgAAXwQAAA4AAAAAAAAA&#10;AQAgAAAAOwEAAGRycy9lMm9Eb2MueG1sUEsFBgAAAAAGAAYAWQEAAN8FAAAAAA==&#10;">
              <v:fill on="f" focussize="0,0"/>
              <v:stroke on="f" weight="0.5pt"/>
              <v:imagedata o:title=""/>
              <o:lock v:ext="edit" aspectratio="f"/>
              <v:textbox inset="16pt,0mm,16pt,0mm" style="mso-fit-shape-to-text:t;">
                <w:txbxContent>
                  <w:p>
                    <w:pPr>
                      <w:pStyle w:val="21"/>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6B8D6"/>
    <w:multiLevelType w:val="singleLevel"/>
    <w:tmpl w:val="C336B8D6"/>
    <w:lvl w:ilvl="0" w:tentative="0">
      <w:start w:val="1"/>
      <w:numFmt w:val="decimal"/>
      <w:suff w:val="nothing"/>
      <w:lvlText w:val="%1．"/>
      <w:lvlJc w:val="left"/>
      <w:pPr>
        <w:ind w:left="0" w:firstLine="640"/>
      </w:pPr>
      <w:rPr>
        <w:rFonts w:hint="default"/>
      </w:rPr>
    </w:lvl>
  </w:abstractNum>
  <w:abstractNum w:abstractNumId="1">
    <w:nsid w:val="456111F8"/>
    <w:multiLevelType w:val="singleLevel"/>
    <w:tmpl w:val="456111F8"/>
    <w:lvl w:ilvl="0" w:tentative="0">
      <w:start w:val="1"/>
      <w:numFmt w:val="decimal"/>
      <w:suff w:val="nothing"/>
      <w:lvlText w:val="（%1）"/>
      <w:lvlJc w:val="left"/>
      <w:pPr>
        <w:ind w:left="0" w:firstLine="0"/>
      </w:pPr>
      <w:rPr>
        <w:rFonts w:hint="default"/>
      </w:rPr>
    </w:lvl>
  </w:abstractNum>
  <w:abstractNum w:abstractNumId="2">
    <w:nsid w:val="4C085476"/>
    <w:multiLevelType w:val="singleLevel"/>
    <w:tmpl w:val="4C085476"/>
    <w:lvl w:ilvl="0" w:tentative="0">
      <w:start w:val="1"/>
      <w:numFmt w:val="taiwaneseCounting"/>
      <w:suff w:val="nothing"/>
      <w:lvlText w:val="%1、"/>
      <w:lvlJc w:val="left"/>
      <w:pPr>
        <w:ind w:left="0" w:firstLine="640"/>
      </w:pPr>
      <w:rPr>
        <w:rFonts w:hint="eastAsia"/>
      </w:rPr>
    </w:lvl>
  </w:abstractNum>
  <w:abstractNum w:abstractNumId="3">
    <w:nsid w:val="6AE46A11"/>
    <w:multiLevelType w:val="singleLevel"/>
    <w:tmpl w:val="6AE46A11"/>
    <w:lvl w:ilvl="0" w:tentative="0">
      <w:start w:val="1"/>
      <w:numFmt w:val="taiwaneseCounting"/>
      <w:suff w:val="nothing"/>
      <w:lvlText w:val="（%1）"/>
      <w:lvlJc w:val="left"/>
      <w:pPr>
        <w:ind w:left="0" w:firstLine="640"/>
      </w:pPr>
      <w:rPr>
        <w:rFonts w:hint="eastAsia"/>
      </w:rPr>
    </w:lvl>
  </w:abstractNum>
  <w:abstractNum w:abstractNumId="4">
    <w:nsid w:val="76A6637E"/>
    <w:multiLevelType w:val="singleLevel"/>
    <w:tmpl w:val="76A6637E"/>
    <w:lvl w:ilvl="0" w:tentative="0">
      <w:start w:val="1"/>
      <w:numFmt w:val="decimal"/>
      <w:suff w:val="nothing"/>
      <w:lvlText w:val="（%1）"/>
      <w:lvlJc w:val="left"/>
      <w:pPr>
        <w:ind w:left="0" w:firstLine="640"/>
      </w:pPr>
      <w:rPr>
        <w:rFonts w:hint="default"/>
      </w:rPr>
    </w:lvl>
  </w:abstractNum>
  <w:abstractNum w:abstractNumId="5">
    <w:nsid w:val="7C537471"/>
    <w:multiLevelType w:val="singleLevel"/>
    <w:tmpl w:val="7C537471"/>
    <w:lvl w:ilvl="0" w:tentative="0">
      <w:start w:val="1"/>
      <w:numFmt w:val="taiwaneseCounting"/>
      <w:suff w:val="nothing"/>
      <w:lvlText w:val="（%1）"/>
      <w:lvlJc w:val="left"/>
      <w:pPr>
        <w:ind w:left="0" w:firstLine="640"/>
      </w:pPr>
      <w:rPr>
        <w:rFonts w:hint="eastAsia"/>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trackRevisions w:val="1"/>
  <w:documentProtection w:enforcement="0"/>
  <w:defaultTabStop w:val="0"/>
  <w:evenAndOddHeaders w:val="1"/>
  <w:drawingGridHorizontalSpacing w:val="158"/>
  <w:drawingGridVerticalSpacing w:val="29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D1EED"/>
    <w:rsid w:val="00002B9E"/>
    <w:rsid w:val="0000634A"/>
    <w:rsid w:val="00007DBE"/>
    <w:rsid w:val="00016763"/>
    <w:rsid w:val="00016F52"/>
    <w:rsid w:val="00034CE0"/>
    <w:rsid w:val="0003714A"/>
    <w:rsid w:val="00046575"/>
    <w:rsid w:val="000553D0"/>
    <w:rsid w:val="00056A33"/>
    <w:rsid w:val="00063E5D"/>
    <w:rsid w:val="00066CCA"/>
    <w:rsid w:val="000729E2"/>
    <w:rsid w:val="000760B9"/>
    <w:rsid w:val="00080B8B"/>
    <w:rsid w:val="00082A8B"/>
    <w:rsid w:val="00092131"/>
    <w:rsid w:val="000A6F11"/>
    <w:rsid w:val="000C6FC1"/>
    <w:rsid w:val="000C714E"/>
    <w:rsid w:val="000D20DA"/>
    <w:rsid w:val="000D490E"/>
    <w:rsid w:val="000D5337"/>
    <w:rsid w:val="000E4651"/>
    <w:rsid w:val="000E4ED2"/>
    <w:rsid w:val="000E7842"/>
    <w:rsid w:val="000F188B"/>
    <w:rsid w:val="000F61C2"/>
    <w:rsid w:val="000F6860"/>
    <w:rsid w:val="001122DF"/>
    <w:rsid w:val="001134D2"/>
    <w:rsid w:val="00123CF9"/>
    <w:rsid w:val="001305A5"/>
    <w:rsid w:val="00132103"/>
    <w:rsid w:val="0014635E"/>
    <w:rsid w:val="0014776E"/>
    <w:rsid w:val="001540AB"/>
    <w:rsid w:val="001566CE"/>
    <w:rsid w:val="001671B7"/>
    <w:rsid w:val="00170385"/>
    <w:rsid w:val="00175F5F"/>
    <w:rsid w:val="00186D87"/>
    <w:rsid w:val="00191BA3"/>
    <w:rsid w:val="00196C3B"/>
    <w:rsid w:val="001A5A27"/>
    <w:rsid w:val="001A5D2E"/>
    <w:rsid w:val="001B130F"/>
    <w:rsid w:val="001C3B5D"/>
    <w:rsid w:val="001C51D1"/>
    <w:rsid w:val="001C5DFD"/>
    <w:rsid w:val="001D6479"/>
    <w:rsid w:val="001D7547"/>
    <w:rsid w:val="001E1ADE"/>
    <w:rsid w:val="001F6DCC"/>
    <w:rsid w:val="00204767"/>
    <w:rsid w:val="00214408"/>
    <w:rsid w:val="0021646B"/>
    <w:rsid w:val="00221604"/>
    <w:rsid w:val="002303B1"/>
    <w:rsid w:val="002379DB"/>
    <w:rsid w:val="00243F75"/>
    <w:rsid w:val="00246AB7"/>
    <w:rsid w:val="00246D90"/>
    <w:rsid w:val="0027136A"/>
    <w:rsid w:val="00275807"/>
    <w:rsid w:val="002806A3"/>
    <w:rsid w:val="00282ABB"/>
    <w:rsid w:val="00284325"/>
    <w:rsid w:val="00290A0C"/>
    <w:rsid w:val="002956C3"/>
    <w:rsid w:val="002A4C1D"/>
    <w:rsid w:val="002B07DC"/>
    <w:rsid w:val="002C59BA"/>
    <w:rsid w:val="002C7147"/>
    <w:rsid w:val="002D1508"/>
    <w:rsid w:val="002D723D"/>
    <w:rsid w:val="002E2FD3"/>
    <w:rsid w:val="002E4339"/>
    <w:rsid w:val="002F44EE"/>
    <w:rsid w:val="002F466A"/>
    <w:rsid w:val="002F49F4"/>
    <w:rsid w:val="002F7D4B"/>
    <w:rsid w:val="00304967"/>
    <w:rsid w:val="003142DD"/>
    <w:rsid w:val="00320013"/>
    <w:rsid w:val="00321659"/>
    <w:rsid w:val="00336EEA"/>
    <w:rsid w:val="00341DDD"/>
    <w:rsid w:val="00344F9B"/>
    <w:rsid w:val="003477BC"/>
    <w:rsid w:val="003556C2"/>
    <w:rsid w:val="00375582"/>
    <w:rsid w:val="0037728D"/>
    <w:rsid w:val="00382F25"/>
    <w:rsid w:val="00384728"/>
    <w:rsid w:val="003C78BB"/>
    <w:rsid w:val="003D282D"/>
    <w:rsid w:val="003D4CF1"/>
    <w:rsid w:val="003D6F13"/>
    <w:rsid w:val="003E428B"/>
    <w:rsid w:val="003F034D"/>
    <w:rsid w:val="003F5C6D"/>
    <w:rsid w:val="004011A3"/>
    <w:rsid w:val="004011CB"/>
    <w:rsid w:val="0040556C"/>
    <w:rsid w:val="0041548D"/>
    <w:rsid w:val="00430F4C"/>
    <w:rsid w:val="004412A6"/>
    <w:rsid w:val="00441F63"/>
    <w:rsid w:val="00446230"/>
    <w:rsid w:val="00447F8C"/>
    <w:rsid w:val="00450C6B"/>
    <w:rsid w:val="00456A9C"/>
    <w:rsid w:val="004626C2"/>
    <w:rsid w:val="00463255"/>
    <w:rsid w:val="00463F95"/>
    <w:rsid w:val="004700DF"/>
    <w:rsid w:val="00470F49"/>
    <w:rsid w:val="004715D0"/>
    <w:rsid w:val="004719FF"/>
    <w:rsid w:val="004824EA"/>
    <w:rsid w:val="00495575"/>
    <w:rsid w:val="004A04B5"/>
    <w:rsid w:val="004A3A2D"/>
    <w:rsid w:val="004A5249"/>
    <w:rsid w:val="004A7FB2"/>
    <w:rsid w:val="004B5ABB"/>
    <w:rsid w:val="004D405D"/>
    <w:rsid w:val="004E0F67"/>
    <w:rsid w:val="004E34E2"/>
    <w:rsid w:val="004F0EC2"/>
    <w:rsid w:val="0050561B"/>
    <w:rsid w:val="005156E8"/>
    <w:rsid w:val="005172DC"/>
    <w:rsid w:val="00527415"/>
    <w:rsid w:val="00534CB5"/>
    <w:rsid w:val="0053720A"/>
    <w:rsid w:val="00537261"/>
    <w:rsid w:val="005420D9"/>
    <w:rsid w:val="005429FD"/>
    <w:rsid w:val="00550091"/>
    <w:rsid w:val="0055079F"/>
    <w:rsid w:val="00551E23"/>
    <w:rsid w:val="00553E57"/>
    <w:rsid w:val="0056235D"/>
    <w:rsid w:val="0056519E"/>
    <w:rsid w:val="00566B78"/>
    <w:rsid w:val="00572583"/>
    <w:rsid w:val="00573E42"/>
    <w:rsid w:val="005761CD"/>
    <w:rsid w:val="005763FF"/>
    <w:rsid w:val="00583972"/>
    <w:rsid w:val="00587C32"/>
    <w:rsid w:val="005A2547"/>
    <w:rsid w:val="005B7F06"/>
    <w:rsid w:val="005C118E"/>
    <w:rsid w:val="005C554E"/>
    <w:rsid w:val="005E0488"/>
    <w:rsid w:val="005F0369"/>
    <w:rsid w:val="005F1425"/>
    <w:rsid w:val="005F4110"/>
    <w:rsid w:val="00605141"/>
    <w:rsid w:val="00640B0E"/>
    <w:rsid w:val="0065434F"/>
    <w:rsid w:val="00655420"/>
    <w:rsid w:val="00666310"/>
    <w:rsid w:val="00675EA5"/>
    <w:rsid w:val="00677962"/>
    <w:rsid w:val="006849E8"/>
    <w:rsid w:val="00687AE1"/>
    <w:rsid w:val="006B42A6"/>
    <w:rsid w:val="006C03FA"/>
    <w:rsid w:val="006C256B"/>
    <w:rsid w:val="006C4A55"/>
    <w:rsid w:val="006C63A3"/>
    <w:rsid w:val="006D07DF"/>
    <w:rsid w:val="006D0892"/>
    <w:rsid w:val="006D12FA"/>
    <w:rsid w:val="006D21FC"/>
    <w:rsid w:val="006D4186"/>
    <w:rsid w:val="006D57FD"/>
    <w:rsid w:val="006E05C4"/>
    <w:rsid w:val="006E3C33"/>
    <w:rsid w:val="006E3DD9"/>
    <w:rsid w:val="006E75B4"/>
    <w:rsid w:val="006E7A1E"/>
    <w:rsid w:val="006F0868"/>
    <w:rsid w:val="006F2655"/>
    <w:rsid w:val="006F318F"/>
    <w:rsid w:val="0070507B"/>
    <w:rsid w:val="0071010F"/>
    <w:rsid w:val="00715A08"/>
    <w:rsid w:val="00721AA3"/>
    <w:rsid w:val="00727023"/>
    <w:rsid w:val="0073070D"/>
    <w:rsid w:val="00732F16"/>
    <w:rsid w:val="0073742A"/>
    <w:rsid w:val="007544FA"/>
    <w:rsid w:val="0075601B"/>
    <w:rsid w:val="007610F8"/>
    <w:rsid w:val="007649CC"/>
    <w:rsid w:val="00780C0B"/>
    <w:rsid w:val="0078265D"/>
    <w:rsid w:val="00785364"/>
    <w:rsid w:val="00787733"/>
    <w:rsid w:val="007916EB"/>
    <w:rsid w:val="00791AE6"/>
    <w:rsid w:val="007A4B54"/>
    <w:rsid w:val="007A6A7A"/>
    <w:rsid w:val="007B0A85"/>
    <w:rsid w:val="007B0C34"/>
    <w:rsid w:val="007B229F"/>
    <w:rsid w:val="007B54DF"/>
    <w:rsid w:val="007B5F51"/>
    <w:rsid w:val="007C55A8"/>
    <w:rsid w:val="007D3358"/>
    <w:rsid w:val="007E0DC9"/>
    <w:rsid w:val="007E5E4F"/>
    <w:rsid w:val="007E786B"/>
    <w:rsid w:val="007E79B7"/>
    <w:rsid w:val="007F08FA"/>
    <w:rsid w:val="007F1423"/>
    <w:rsid w:val="007F7E2A"/>
    <w:rsid w:val="00806497"/>
    <w:rsid w:val="00814071"/>
    <w:rsid w:val="00814D01"/>
    <w:rsid w:val="00815B5B"/>
    <w:rsid w:val="00827FE5"/>
    <w:rsid w:val="008354FC"/>
    <w:rsid w:val="00846526"/>
    <w:rsid w:val="00850E1E"/>
    <w:rsid w:val="008546B1"/>
    <w:rsid w:val="008940A8"/>
    <w:rsid w:val="008A64D4"/>
    <w:rsid w:val="008D0B14"/>
    <w:rsid w:val="008D218D"/>
    <w:rsid w:val="008D68C2"/>
    <w:rsid w:val="008E022D"/>
    <w:rsid w:val="008F12ED"/>
    <w:rsid w:val="008F2938"/>
    <w:rsid w:val="008F4FDA"/>
    <w:rsid w:val="00900522"/>
    <w:rsid w:val="0090081F"/>
    <w:rsid w:val="00907EA8"/>
    <w:rsid w:val="0091040A"/>
    <w:rsid w:val="00930506"/>
    <w:rsid w:val="009322F0"/>
    <w:rsid w:val="00933800"/>
    <w:rsid w:val="00936B6B"/>
    <w:rsid w:val="00956CC7"/>
    <w:rsid w:val="00962C31"/>
    <w:rsid w:val="00971935"/>
    <w:rsid w:val="00971B2F"/>
    <w:rsid w:val="00972E5F"/>
    <w:rsid w:val="0099081A"/>
    <w:rsid w:val="00993001"/>
    <w:rsid w:val="009A19C7"/>
    <w:rsid w:val="009A31EC"/>
    <w:rsid w:val="009A3422"/>
    <w:rsid w:val="009B3342"/>
    <w:rsid w:val="009B5A86"/>
    <w:rsid w:val="009C2B66"/>
    <w:rsid w:val="009C7E6D"/>
    <w:rsid w:val="009E30E6"/>
    <w:rsid w:val="009E3726"/>
    <w:rsid w:val="009F1390"/>
    <w:rsid w:val="009F376B"/>
    <w:rsid w:val="00A15642"/>
    <w:rsid w:val="00A20DDE"/>
    <w:rsid w:val="00A26850"/>
    <w:rsid w:val="00A268B2"/>
    <w:rsid w:val="00A26AB6"/>
    <w:rsid w:val="00A56EBC"/>
    <w:rsid w:val="00A57138"/>
    <w:rsid w:val="00A5722F"/>
    <w:rsid w:val="00A61A14"/>
    <w:rsid w:val="00A61FDB"/>
    <w:rsid w:val="00A62082"/>
    <w:rsid w:val="00A7284E"/>
    <w:rsid w:val="00A736F7"/>
    <w:rsid w:val="00A77E19"/>
    <w:rsid w:val="00A8747F"/>
    <w:rsid w:val="00A90CB7"/>
    <w:rsid w:val="00AB01BE"/>
    <w:rsid w:val="00AB3ADA"/>
    <w:rsid w:val="00AB70CB"/>
    <w:rsid w:val="00AC2D1F"/>
    <w:rsid w:val="00AC5B1F"/>
    <w:rsid w:val="00AC5C5B"/>
    <w:rsid w:val="00AD0938"/>
    <w:rsid w:val="00AD5BC5"/>
    <w:rsid w:val="00AE3182"/>
    <w:rsid w:val="00AF2F4D"/>
    <w:rsid w:val="00AF30FE"/>
    <w:rsid w:val="00B03372"/>
    <w:rsid w:val="00B03B45"/>
    <w:rsid w:val="00B045DC"/>
    <w:rsid w:val="00B06701"/>
    <w:rsid w:val="00B11252"/>
    <w:rsid w:val="00B11567"/>
    <w:rsid w:val="00B164A2"/>
    <w:rsid w:val="00B20089"/>
    <w:rsid w:val="00B27FBF"/>
    <w:rsid w:val="00B3099C"/>
    <w:rsid w:val="00B31521"/>
    <w:rsid w:val="00B36EB8"/>
    <w:rsid w:val="00B4161D"/>
    <w:rsid w:val="00B41EEF"/>
    <w:rsid w:val="00B46329"/>
    <w:rsid w:val="00B50E93"/>
    <w:rsid w:val="00B574C3"/>
    <w:rsid w:val="00B67682"/>
    <w:rsid w:val="00B81791"/>
    <w:rsid w:val="00B8724E"/>
    <w:rsid w:val="00B8737E"/>
    <w:rsid w:val="00B92C69"/>
    <w:rsid w:val="00B9340D"/>
    <w:rsid w:val="00B962C9"/>
    <w:rsid w:val="00BA5832"/>
    <w:rsid w:val="00BA650A"/>
    <w:rsid w:val="00BB28AF"/>
    <w:rsid w:val="00BB46FA"/>
    <w:rsid w:val="00BB5FBC"/>
    <w:rsid w:val="00BD66B0"/>
    <w:rsid w:val="00BE0D68"/>
    <w:rsid w:val="00BE31C0"/>
    <w:rsid w:val="00BE5520"/>
    <w:rsid w:val="00BE6839"/>
    <w:rsid w:val="00C03907"/>
    <w:rsid w:val="00C10488"/>
    <w:rsid w:val="00C21FC9"/>
    <w:rsid w:val="00C22BD6"/>
    <w:rsid w:val="00C41A82"/>
    <w:rsid w:val="00C462C0"/>
    <w:rsid w:val="00C46DA1"/>
    <w:rsid w:val="00C474A1"/>
    <w:rsid w:val="00C528ED"/>
    <w:rsid w:val="00C70D5C"/>
    <w:rsid w:val="00C7211C"/>
    <w:rsid w:val="00C86EEB"/>
    <w:rsid w:val="00C9731D"/>
    <w:rsid w:val="00C97D6B"/>
    <w:rsid w:val="00CA0D66"/>
    <w:rsid w:val="00CA1379"/>
    <w:rsid w:val="00CA3C02"/>
    <w:rsid w:val="00CB0F7E"/>
    <w:rsid w:val="00CB1A31"/>
    <w:rsid w:val="00CB2927"/>
    <w:rsid w:val="00CC35EC"/>
    <w:rsid w:val="00CC73F7"/>
    <w:rsid w:val="00CD2113"/>
    <w:rsid w:val="00CE40B3"/>
    <w:rsid w:val="00CF1049"/>
    <w:rsid w:val="00D05655"/>
    <w:rsid w:val="00D21420"/>
    <w:rsid w:val="00D23BF1"/>
    <w:rsid w:val="00D24463"/>
    <w:rsid w:val="00D4300D"/>
    <w:rsid w:val="00D44478"/>
    <w:rsid w:val="00D4460C"/>
    <w:rsid w:val="00D51672"/>
    <w:rsid w:val="00D52BA3"/>
    <w:rsid w:val="00D53618"/>
    <w:rsid w:val="00D54F20"/>
    <w:rsid w:val="00D64896"/>
    <w:rsid w:val="00D65C40"/>
    <w:rsid w:val="00D80C04"/>
    <w:rsid w:val="00D842DE"/>
    <w:rsid w:val="00D84ED5"/>
    <w:rsid w:val="00D86B7A"/>
    <w:rsid w:val="00D93EBC"/>
    <w:rsid w:val="00DB1C44"/>
    <w:rsid w:val="00DB7AEB"/>
    <w:rsid w:val="00DC43EB"/>
    <w:rsid w:val="00DF15EA"/>
    <w:rsid w:val="00DF4D50"/>
    <w:rsid w:val="00DF612F"/>
    <w:rsid w:val="00E2036A"/>
    <w:rsid w:val="00E25A3A"/>
    <w:rsid w:val="00E25C58"/>
    <w:rsid w:val="00E31588"/>
    <w:rsid w:val="00E5603A"/>
    <w:rsid w:val="00E5637A"/>
    <w:rsid w:val="00E60B6B"/>
    <w:rsid w:val="00E62019"/>
    <w:rsid w:val="00E626E7"/>
    <w:rsid w:val="00E64221"/>
    <w:rsid w:val="00E64C34"/>
    <w:rsid w:val="00E84BBA"/>
    <w:rsid w:val="00E92694"/>
    <w:rsid w:val="00E9395C"/>
    <w:rsid w:val="00E96B48"/>
    <w:rsid w:val="00EA24BE"/>
    <w:rsid w:val="00EA7A8A"/>
    <w:rsid w:val="00EB1BBA"/>
    <w:rsid w:val="00EB2AC5"/>
    <w:rsid w:val="00EB3707"/>
    <w:rsid w:val="00ED2A2D"/>
    <w:rsid w:val="00EE0CD3"/>
    <w:rsid w:val="00EE158F"/>
    <w:rsid w:val="00EE5BEF"/>
    <w:rsid w:val="00EF1BD2"/>
    <w:rsid w:val="00EF5F16"/>
    <w:rsid w:val="00F06DDE"/>
    <w:rsid w:val="00F14762"/>
    <w:rsid w:val="00F17967"/>
    <w:rsid w:val="00F20C25"/>
    <w:rsid w:val="00F22F56"/>
    <w:rsid w:val="00F262C2"/>
    <w:rsid w:val="00F30FE7"/>
    <w:rsid w:val="00F64F90"/>
    <w:rsid w:val="00F8519B"/>
    <w:rsid w:val="00F86376"/>
    <w:rsid w:val="00F90DB4"/>
    <w:rsid w:val="00F9123D"/>
    <w:rsid w:val="00F916FA"/>
    <w:rsid w:val="00FA2E5E"/>
    <w:rsid w:val="00FA77C6"/>
    <w:rsid w:val="00FB3D80"/>
    <w:rsid w:val="00FC7868"/>
    <w:rsid w:val="00FD1A25"/>
    <w:rsid w:val="00FD66F2"/>
    <w:rsid w:val="00FD68DD"/>
    <w:rsid w:val="00FD6975"/>
    <w:rsid w:val="00FE265B"/>
    <w:rsid w:val="00FE3558"/>
    <w:rsid w:val="00FF418B"/>
    <w:rsid w:val="00FF5891"/>
    <w:rsid w:val="01C71363"/>
    <w:rsid w:val="020E647A"/>
    <w:rsid w:val="054E564F"/>
    <w:rsid w:val="059300CD"/>
    <w:rsid w:val="07DC56FD"/>
    <w:rsid w:val="092174EF"/>
    <w:rsid w:val="09BF8DFA"/>
    <w:rsid w:val="09EA732E"/>
    <w:rsid w:val="0A327C34"/>
    <w:rsid w:val="0ADA5A4A"/>
    <w:rsid w:val="0B0D49F8"/>
    <w:rsid w:val="0B116715"/>
    <w:rsid w:val="0B422D73"/>
    <w:rsid w:val="0BE75D84"/>
    <w:rsid w:val="0BFD46C2"/>
    <w:rsid w:val="0C112AAE"/>
    <w:rsid w:val="0C443F97"/>
    <w:rsid w:val="0CD67F80"/>
    <w:rsid w:val="0DEB5DF7"/>
    <w:rsid w:val="0F737436"/>
    <w:rsid w:val="0FFFC800"/>
    <w:rsid w:val="10282F82"/>
    <w:rsid w:val="10AA3894"/>
    <w:rsid w:val="10C5247C"/>
    <w:rsid w:val="13170B02"/>
    <w:rsid w:val="13183B15"/>
    <w:rsid w:val="13BFD70B"/>
    <w:rsid w:val="13FE1AB5"/>
    <w:rsid w:val="142D122C"/>
    <w:rsid w:val="1443024D"/>
    <w:rsid w:val="147A5A53"/>
    <w:rsid w:val="14BDC377"/>
    <w:rsid w:val="155FA2D3"/>
    <w:rsid w:val="15AA5E00"/>
    <w:rsid w:val="165A0C70"/>
    <w:rsid w:val="16FBF95E"/>
    <w:rsid w:val="17575DC8"/>
    <w:rsid w:val="175F3ED8"/>
    <w:rsid w:val="1761306C"/>
    <w:rsid w:val="176B68F2"/>
    <w:rsid w:val="1771DFA4"/>
    <w:rsid w:val="17D28F4E"/>
    <w:rsid w:val="17DE60DD"/>
    <w:rsid w:val="17F6EB8E"/>
    <w:rsid w:val="198D25CA"/>
    <w:rsid w:val="19D76787"/>
    <w:rsid w:val="19D917D4"/>
    <w:rsid w:val="1A1A0CA0"/>
    <w:rsid w:val="1AA1658B"/>
    <w:rsid w:val="1AB863D2"/>
    <w:rsid w:val="1AEF1017"/>
    <w:rsid w:val="1AEFC841"/>
    <w:rsid w:val="1B112EF7"/>
    <w:rsid w:val="1B5903F0"/>
    <w:rsid w:val="1BBB5DEE"/>
    <w:rsid w:val="1C896A53"/>
    <w:rsid w:val="1D4E5BE9"/>
    <w:rsid w:val="1D7896A5"/>
    <w:rsid w:val="1DBDE391"/>
    <w:rsid w:val="1DD94F31"/>
    <w:rsid w:val="1EB97113"/>
    <w:rsid w:val="1ED67291"/>
    <w:rsid w:val="1EDD6E46"/>
    <w:rsid w:val="1F364B92"/>
    <w:rsid w:val="1F7FD730"/>
    <w:rsid w:val="1F97DAEE"/>
    <w:rsid w:val="1F9F294A"/>
    <w:rsid w:val="1FB7D5D4"/>
    <w:rsid w:val="1FBF1CCF"/>
    <w:rsid w:val="1FDBE15D"/>
    <w:rsid w:val="1FFB0ECA"/>
    <w:rsid w:val="1FFD1149"/>
    <w:rsid w:val="1FFDBD9C"/>
    <w:rsid w:val="1FFE4CA8"/>
    <w:rsid w:val="1FFEB816"/>
    <w:rsid w:val="202E27E6"/>
    <w:rsid w:val="21F67079"/>
    <w:rsid w:val="21FF8379"/>
    <w:rsid w:val="21FFD97C"/>
    <w:rsid w:val="23BDF8D0"/>
    <w:rsid w:val="23F52C20"/>
    <w:rsid w:val="242158D0"/>
    <w:rsid w:val="247D509C"/>
    <w:rsid w:val="267C7280"/>
    <w:rsid w:val="271B3701"/>
    <w:rsid w:val="275FF182"/>
    <w:rsid w:val="27681E56"/>
    <w:rsid w:val="277B168E"/>
    <w:rsid w:val="27AF671B"/>
    <w:rsid w:val="27C3125D"/>
    <w:rsid w:val="281E1473"/>
    <w:rsid w:val="28BC4376"/>
    <w:rsid w:val="28D179F7"/>
    <w:rsid w:val="28E1482D"/>
    <w:rsid w:val="28EE6F6D"/>
    <w:rsid w:val="2911480B"/>
    <w:rsid w:val="29FFABB8"/>
    <w:rsid w:val="2A92531D"/>
    <w:rsid w:val="2B472CDB"/>
    <w:rsid w:val="2B5714BA"/>
    <w:rsid w:val="2B670C94"/>
    <w:rsid w:val="2B771534"/>
    <w:rsid w:val="2BAF25B8"/>
    <w:rsid w:val="2BFB9754"/>
    <w:rsid w:val="2CF87849"/>
    <w:rsid w:val="2D08251C"/>
    <w:rsid w:val="2D771701"/>
    <w:rsid w:val="2DF78EE6"/>
    <w:rsid w:val="2E361E54"/>
    <w:rsid w:val="2E362941"/>
    <w:rsid w:val="2E3839BC"/>
    <w:rsid w:val="2E6CC681"/>
    <w:rsid w:val="2E6D6802"/>
    <w:rsid w:val="2EE47B19"/>
    <w:rsid w:val="2EE7396D"/>
    <w:rsid w:val="2F546A4D"/>
    <w:rsid w:val="2F77F094"/>
    <w:rsid w:val="2FAB7E8A"/>
    <w:rsid w:val="2FAFF647"/>
    <w:rsid w:val="2FBC220B"/>
    <w:rsid w:val="2FD70F85"/>
    <w:rsid w:val="2FE26FFF"/>
    <w:rsid w:val="2FEEB38A"/>
    <w:rsid w:val="2FF73B50"/>
    <w:rsid w:val="2FF7D077"/>
    <w:rsid w:val="2FFB49E9"/>
    <w:rsid w:val="3036F872"/>
    <w:rsid w:val="338F4E92"/>
    <w:rsid w:val="33FE9E66"/>
    <w:rsid w:val="33FF6EF7"/>
    <w:rsid w:val="340305DE"/>
    <w:rsid w:val="3467C3B1"/>
    <w:rsid w:val="347B4A7C"/>
    <w:rsid w:val="347E50F8"/>
    <w:rsid w:val="34DC3321"/>
    <w:rsid w:val="34EDA2BD"/>
    <w:rsid w:val="35730EFC"/>
    <w:rsid w:val="359EC841"/>
    <w:rsid w:val="35BFE800"/>
    <w:rsid w:val="35D7C9BA"/>
    <w:rsid w:val="35DB7F95"/>
    <w:rsid w:val="35DD21F1"/>
    <w:rsid w:val="35DEEBDD"/>
    <w:rsid w:val="35F54F55"/>
    <w:rsid w:val="35F6B2BB"/>
    <w:rsid w:val="36BFA2B5"/>
    <w:rsid w:val="36FD543D"/>
    <w:rsid w:val="36FE4AAB"/>
    <w:rsid w:val="36FF679C"/>
    <w:rsid w:val="374631AE"/>
    <w:rsid w:val="3767B610"/>
    <w:rsid w:val="377DBE69"/>
    <w:rsid w:val="379767E1"/>
    <w:rsid w:val="37D7F572"/>
    <w:rsid w:val="37DF87E1"/>
    <w:rsid w:val="37FF5DA8"/>
    <w:rsid w:val="38F70F55"/>
    <w:rsid w:val="39113C01"/>
    <w:rsid w:val="39580870"/>
    <w:rsid w:val="39F51DEE"/>
    <w:rsid w:val="39F9754A"/>
    <w:rsid w:val="3A391565"/>
    <w:rsid w:val="3A431B7B"/>
    <w:rsid w:val="3ABBB4C4"/>
    <w:rsid w:val="3AE96045"/>
    <w:rsid w:val="3AF15A22"/>
    <w:rsid w:val="3AF36EB3"/>
    <w:rsid w:val="3AFF1ED6"/>
    <w:rsid w:val="3B9FD68C"/>
    <w:rsid w:val="3BBD2A98"/>
    <w:rsid w:val="3BFA269D"/>
    <w:rsid w:val="3BFF0ADF"/>
    <w:rsid w:val="3BFF92A9"/>
    <w:rsid w:val="3BFFC489"/>
    <w:rsid w:val="3CDB9724"/>
    <w:rsid w:val="3CF65652"/>
    <w:rsid w:val="3CFB3920"/>
    <w:rsid w:val="3CFB8178"/>
    <w:rsid w:val="3CFF0378"/>
    <w:rsid w:val="3D9D97E3"/>
    <w:rsid w:val="3DBE2272"/>
    <w:rsid w:val="3DEDB1E2"/>
    <w:rsid w:val="3DF57F7D"/>
    <w:rsid w:val="3DF96ADF"/>
    <w:rsid w:val="3DFA2021"/>
    <w:rsid w:val="3E5841A9"/>
    <w:rsid w:val="3E6F9027"/>
    <w:rsid w:val="3E7E87DA"/>
    <w:rsid w:val="3E7F3BA5"/>
    <w:rsid w:val="3E7FDDC8"/>
    <w:rsid w:val="3E8F3E2F"/>
    <w:rsid w:val="3EBD582E"/>
    <w:rsid w:val="3ED73645"/>
    <w:rsid w:val="3EF7F1A0"/>
    <w:rsid w:val="3EFF2373"/>
    <w:rsid w:val="3F3BF53C"/>
    <w:rsid w:val="3F3D0C16"/>
    <w:rsid w:val="3F3E35EC"/>
    <w:rsid w:val="3F3E4B7A"/>
    <w:rsid w:val="3F5EBD25"/>
    <w:rsid w:val="3F5FAE02"/>
    <w:rsid w:val="3F6B180A"/>
    <w:rsid w:val="3F7B71C1"/>
    <w:rsid w:val="3F7E9EEA"/>
    <w:rsid w:val="3F7F1C39"/>
    <w:rsid w:val="3F7FE66F"/>
    <w:rsid w:val="3F9B302B"/>
    <w:rsid w:val="3F9DA531"/>
    <w:rsid w:val="3FAED18F"/>
    <w:rsid w:val="3FD6A3E3"/>
    <w:rsid w:val="3FDD5AC2"/>
    <w:rsid w:val="3FDE0394"/>
    <w:rsid w:val="3FEA3127"/>
    <w:rsid w:val="3FEF0365"/>
    <w:rsid w:val="3FEF0C7A"/>
    <w:rsid w:val="3FF77534"/>
    <w:rsid w:val="3FF944ED"/>
    <w:rsid w:val="3FFBB4BA"/>
    <w:rsid w:val="3FFF833E"/>
    <w:rsid w:val="3FFFB2B7"/>
    <w:rsid w:val="41B07210"/>
    <w:rsid w:val="42352707"/>
    <w:rsid w:val="42880672"/>
    <w:rsid w:val="42F5C732"/>
    <w:rsid w:val="432C77DF"/>
    <w:rsid w:val="43726506"/>
    <w:rsid w:val="439A52FD"/>
    <w:rsid w:val="467445BD"/>
    <w:rsid w:val="46761EB2"/>
    <w:rsid w:val="47B7E8BA"/>
    <w:rsid w:val="47EE1933"/>
    <w:rsid w:val="47F9A514"/>
    <w:rsid w:val="498D72D3"/>
    <w:rsid w:val="49ACA896"/>
    <w:rsid w:val="49D96F5A"/>
    <w:rsid w:val="49DFEB34"/>
    <w:rsid w:val="49EFAB3E"/>
    <w:rsid w:val="4A10010F"/>
    <w:rsid w:val="4B6FA47D"/>
    <w:rsid w:val="4B7E1B96"/>
    <w:rsid w:val="4BCE2C14"/>
    <w:rsid w:val="4BEC5FED"/>
    <w:rsid w:val="4BFC5AD8"/>
    <w:rsid w:val="4BFF4A59"/>
    <w:rsid w:val="4CBC67E7"/>
    <w:rsid w:val="4D752558"/>
    <w:rsid w:val="4D7FD240"/>
    <w:rsid w:val="4D9ED2A8"/>
    <w:rsid w:val="4E3EBDF1"/>
    <w:rsid w:val="4ECFF27F"/>
    <w:rsid w:val="4F112163"/>
    <w:rsid w:val="4F5F6523"/>
    <w:rsid w:val="4F6C3FBA"/>
    <w:rsid w:val="4F6D0DEE"/>
    <w:rsid w:val="4F6DE85C"/>
    <w:rsid w:val="4F7F147D"/>
    <w:rsid w:val="4FFC6B39"/>
    <w:rsid w:val="4FFD3912"/>
    <w:rsid w:val="4FFE4162"/>
    <w:rsid w:val="507D9872"/>
    <w:rsid w:val="50C306E2"/>
    <w:rsid w:val="51BFCC12"/>
    <w:rsid w:val="52293B08"/>
    <w:rsid w:val="522A4081"/>
    <w:rsid w:val="52AEA1B6"/>
    <w:rsid w:val="52EF6909"/>
    <w:rsid w:val="5323200F"/>
    <w:rsid w:val="5342752C"/>
    <w:rsid w:val="53A771E4"/>
    <w:rsid w:val="541C6EDC"/>
    <w:rsid w:val="543FD8CD"/>
    <w:rsid w:val="54AA29C3"/>
    <w:rsid w:val="54BF6ED4"/>
    <w:rsid w:val="54EF3ABD"/>
    <w:rsid w:val="5517590A"/>
    <w:rsid w:val="55305C43"/>
    <w:rsid w:val="55310AFD"/>
    <w:rsid w:val="567F518C"/>
    <w:rsid w:val="572C10CF"/>
    <w:rsid w:val="57371920"/>
    <w:rsid w:val="5756F895"/>
    <w:rsid w:val="57823F1C"/>
    <w:rsid w:val="57BF11B5"/>
    <w:rsid w:val="57F045BD"/>
    <w:rsid w:val="58FF7476"/>
    <w:rsid w:val="5967080E"/>
    <w:rsid w:val="59A64CB8"/>
    <w:rsid w:val="59EB9082"/>
    <w:rsid w:val="59F64C93"/>
    <w:rsid w:val="59FF32C6"/>
    <w:rsid w:val="5A217C6F"/>
    <w:rsid w:val="5A335318"/>
    <w:rsid w:val="5A8B6F17"/>
    <w:rsid w:val="5AA24DF6"/>
    <w:rsid w:val="5AB6416E"/>
    <w:rsid w:val="5B3B78DE"/>
    <w:rsid w:val="5B4D028E"/>
    <w:rsid w:val="5B7BED60"/>
    <w:rsid w:val="5BA89708"/>
    <w:rsid w:val="5BC71BF5"/>
    <w:rsid w:val="5BEA2345"/>
    <w:rsid w:val="5BF74F11"/>
    <w:rsid w:val="5BFE4231"/>
    <w:rsid w:val="5BFEFB21"/>
    <w:rsid w:val="5BFF235C"/>
    <w:rsid w:val="5BFFD599"/>
    <w:rsid w:val="5C0C08C1"/>
    <w:rsid w:val="5C0F3BC2"/>
    <w:rsid w:val="5C640D7F"/>
    <w:rsid w:val="5C642116"/>
    <w:rsid w:val="5C7FC3D9"/>
    <w:rsid w:val="5D086F45"/>
    <w:rsid w:val="5D2467B8"/>
    <w:rsid w:val="5D31332D"/>
    <w:rsid w:val="5D5C21A3"/>
    <w:rsid w:val="5D7ED892"/>
    <w:rsid w:val="5D7F6B31"/>
    <w:rsid w:val="5DA72E6F"/>
    <w:rsid w:val="5DAE0DD9"/>
    <w:rsid w:val="5DCD1EED"/>
    <w:rsid w:val="5DE71D4B"/>
    <w:rsid w:val="5DE7D00C"/>
    <w:rsid w:val="5DEA03F9"/>
    <w:rsid w:val="5DFD035A"/>
    <w:rsid w:val="5DFD267C"/>
    <w:rsid w:val="5DFF770B"/>
    <w:rsid w:val="5E37055D"/>
    <w:rsid w:val="5E6F3EC1"/>
    <w:rsid w:val="5EB1D5DB"/>
    <w:rsid w:val="5EB61FB7"/>
    <w:rsid w:val="5EB749F1"/>
    <w:rsid w:val="5EBE22AF"/>
    <w:rsid w:val="5ED3DA1F"/>
    <w:rsid w:val="5ED53CDD"/>
    <w:rsid w:val="5EFE1735"/>
    <w:rsid w:val="5EFF7CC5"/>
    <w:rsid w:val="5F1F9929"/>
    <w:rsid w:val="5F5F3C6C"/>
    <w:rsid w:val="5F6FA4DE"/>
    <w:rsid w:val="5F7B46E2"/>
    <w:rsid w:val="5F9F48B2"/>
    <w:rsid w:val="5FAD05BD"/>
    <w:rsid w:val="5FBB1379"/>
    <w:rsid w:val="5FBDFD95"/>
    <w:rsid w:val="5FBF34B0"/>
    <w:rsid w:val="5FBF5259"/>
    <w:rsid w:val="5FCCFE14"/>
    <w:rsid w:val="5FD60460"/>
    <w:rsid w:val="5FD991BA"/>
    <w:rsid w:val="5FDF84B8"/>
    <w:rsid w:val="5FF355C3"/>
    <w:rsid w:val="5FF3E9F2"/>
    <w:rsid w:val="5FF73A44"/>
    <w:rsid w:val="5FF78495"/>
    <w:rsid w:val="5FF78597"/>
    <w:rsid w:val="5FF7D1E7"/>
    <w:rsid w:val="5FFBC7E1"/>
    <w:rsid w:val="5FFDCD2A"/>
    <w:rsid w:val="5FFE5CC5"/>
    <w:rsid w:val="5FFF7B8B"/>
    <w:rsid w:val="5FFFB550"/>
    <w:rsid w:val="5FFFBCFF"/>
    <w:rsid w:val="604E0778"/>
    <w:rsid w:val="60F16D69"/>
    <w:rsid w:val="60F92D89"/>
    <w:rsid w:val="611C558F"/>
    <w:rsid w:val="61A4411A"/>
    <w:rsid w:val="61F7E910"/>
    <w:rsid w:val="6258168B"/>
    <w:rsid w:val="6300421A"/>
    <w:rsid w:val="635F8789"/>
    <w:rsid w:val="63DFB4F8"/>
    <w:rsid w:val="648A6FFC"/>
    <w:rsid w:val="64ED7912"/>
    <w:rsid w:val="65EE2EDB"/>
    <w:rsid w:val="65FAA38D"/>
    <w:rsid w:val="66020C95"/>
    <w:rsid w:val="662057A6"/>
    <w:rsid w:val="66EACAC1"/>
    <w:rsid w:val="675C2F17"/>
    <w:rsid w:val="67B7954D"/>
    <w:rsid w:val="67DF30D2"/>
    <w:rsid w:val="67FA0F69"/>
    <w:rsid w:val="67FFBD46"/>
    <w:rsid w:val="69FF2198"/>
    <w:rsid w:val="69FF5E92"/>
    <w:rsid w:val="6AEFEE43"/>
    <w:rsid w:val="6AFF0BEE"/>
    <w:rsid w:val="6B3D5896"/>
    <w:rsid w:val="6B4EB27D"/>
    <w:rsid w:val="6B535153"/>
    <w:rsid w:val="6B6F3123"/>
    <w:rsid w:val="6BB93E44"/>
    <w:rsid w:val="6BCE456D"/>
    <w:rsid w:val="6BDF50F4"/>
    <w:rsid w:val="6BE714AA"/>
    <w:rsid w:val="6BFF6C0D"/>
    <w:rsid w:val="6C203552"/>
    <w:rsid w:val="6C5BA7D6"/>
    <w:rsid w:val="6C7AB766"/>
    <w:rsid w:val="6CA5747E"/>
    <w:rsid w:val="6CAFA052"/>
    <w:rsid w:val="6CCBF54E"/>
    <w:rsid w:val="6CE72FE8"/>
    <w:rsid w:val="6CFF4D07"/>
    <w:rsid w:val="6D3F12E3"/>
    <w:rsid w:val="6D82073A"/>
    <w:rsid w:val="6DC267D8"/>
    <w:rsid w:val="6DD9FB17"/>
    <w:rsid w:val="6DE14364"/>
    <w:rsid w:val="6DFF6253"/>
    <w:rsid w:val="6E0224C1"/>
    <w:rsid w:val="6E312E7A"/>
    <w:rsid w:val="6E44006B"/>
    <w:rsid w:val="6E9B5BC4"/>
    <w:rsid w:val="6EB79522"/>
    <w:rsid w:val="6EBFAB44"/>
    <w:rsid w:val="6EDF61F0"/>
    <w:rsid w:val="6EF3EDC8"/>
    <w:rsid w:val="6EF50C3C"/>
    <w:rsid w:val="6EF5C0C0"/>
    <w:rsid w:val="6EF6579E"/>
    <w:rsid w:val="6EFF050F"/>
    <w:rsid w:val="6F1BFD0D"/>
    <w:rsid w:val="6F46C135"/>
    <w:rsid w:val="6F4E85E2"/>
    <w:rsid w:val="6F4FD219"/>
    <w:rsid w:val="6F5F8B13"/>
    <w:rsid w:val="6F6FBEDF"/>
    <w:rsid w:val="6F756455"/>
    <w:rsid w:val="6F75C7DA"/>
    <w:rsid w:val="6F77194F"/>
    <w:rsid w:val="6F7B439B"/>
    <w:rsid w:val="6F7BF406"/>
    <w:rsid w:val="6F7DB835"/>
    <w:rsid w:val="6F7E072E"/>
    <w:rsid w:val="6F7E492E"/>
    <w:rsid w:val="6FB429FD"/>
    <w:rsid w:val="6FBBBC72"/>
    <w:rsid w:val="6FBF6AD2"/>
    <w:rsid w:val="6FBFB7BB"/>
    <w:rsid w:val="6FC6CA3B"/>
    <w:rsid w:val="6FCCC30F"/>
    <w:rsid w:val="6FCDC0B1"/>
    <w:rsid w:val="6FD3ECD6"/>
    <w:rsid w:val="6FEFA32C"/>
    <w:rsid w:val="6FF35A04"/>
    <w:rsid w:val="6FF3DCDB"/>
    <w:rsid w:val="6FF647C9"/>
    <w:rsid w:val="6FFB87D7"/>
    <w:rsid w:val="6FFC02CE"/>
    <w:rsid w:val="6FFE5688"/>
    <w:rsid w:val="6FFF3EEF"/>
    <w:rsid w:val="6FFF4AAF"/>
    <w:rsid w:val="70DE0FBC"/>
    <w:rsid w:val="711551A7"/>
    <w:rsid w:val="712C6285"/>
    <w:rsid w:val="713F06D7"/>
    <w:rsid w:val="71AE4A44"/>
    <w:rsid w:val="71C7BE27"/>
    <w:rsid w:val="71F47640"/>
    <w:rsid w:val="71FAFCBD"/>
    <w:rsid w:val="71FF3380"/>
    <w:rsid w:val="725D6904"/>
    <w:rsid w:val="72AF3999"/>
    <w:rsid w:val="72B6F3B3"/>
    <w:rsid w:val="72CE846A"/>
    <w:rsid w:val="72EBF8B3"/>
    <w:rsid w:val="72EF933A"/>
    <w:rsid w:val="72FB6068"/>
    <w:rsid w:val="73738A38"/>
    <w:rsid w:val="7379795A"/>
    <w:rsid w:val="73926AA4"/>
    <w:rsid w:val="73B78C38"/>
    <w:rsid w:val="73F1EADB"/>
    <w:rsid w:val="73F49CE5"/>
    <w:rsid w:val="73F75369"/>
    <w:rsid w:val="73FE4735"/>
    <w:rsid w:val="749F22EA"/>
    <w:rsid w:val="74B30D00"/>
    <w:rsid w:val="74C75B5D"/>
    <w:rsid w:val="74CBE28F"/>
    <w:rsid w:val="74D0048B"/>
    <w:rsid w:val="74FF07D6"/>
    <w:rsid w:val="74FFD38C"/>
    <w:rsid w:val="750A31BA"/>
    <w:rsid w:val="75436C66"/>
    <w:rsid w:val="756EAC20"/>
    <w:rsid w:val="756EB69B"/>
    <w:rsid w:val="757B0D93"/>
    <w:rsid w:val="757B0E7C"/>
    <w:rsid w:val="757DEDA8"/>
    <w:rsid w:val="75EF2D72"/>
    <w:rsid w:val="75F54D12"/>
    <w:rsid w:val="75FB89B9"/>
    <w:rsid w:val="75FF5C80"/>
    <w:rsid w:val="763DCFA8"/>
    <w:rsid w:val="76571170"/>
    <w:rsid w:val="765B47D0"/>
    <w:rsid w:val="767F5D05"/>
    <w:rsid w:val="76B2DB19"/>
    <w:rsid w:val="76C290E3"/>
    <w:rsid w:val="76F73BBD"/>
    <w:rsid w:val="76FBF95E"/>
    <w:rsid w:val="76FF90D8"/>
    <w:rsid w:val="771CEDB0"/>
    <w:rsid w:val="773F34C5"/>
    <w:rsid w:val="773F95DF"/>
    <w:rsid w:val="77478957"/>
    <w:rsid w:val="7767E6B5"/>
    <w:rsid w:val="776DA7C4"/>
    <w:rsid w:val="776FC7B0"/>
    <w:rsid w:val="777742FA"/>
    <w:rsid w:val="777FC292"/>
    <w:rsid w:val="778FFC31"/>
    <w:rsid w:val="779F55F7"/>
    <w:rsid w:val="77AE8E36"/>
    <w:rsid w:val="77B90297"/>
    <w:rsid w:val="77BB51A8"/>
    <w:rsid w:val="77BF9554"/>
    <w:rsid w:val="77C84284"/>
    <w:rsid w:val="77D7AD83"/>
    <w:rsid w:val="77DD7774"/>
    <w:rsid w:val="77DE2EF2"/>
    <w:rsid w:val="77EEB0F7"/>
    <w:rsid w:val="77EF6549"/>
    <w:rsid w:val="77EFD7A9"/>
    <w:rsid w:val="77F1845A"/>
    <w:rsid w:val="77F5BC51"/>
    <w:rsid w:val="77F6DD74"/>
    <w:rsid w:val="77F7CAB9"/>
    <w:rsid w:val="77F7EDD4"/>
    <w:rsid w:val="77FE3541"/>
    <w:rsid w:val="77FE43EA"/>
    <w:rsid w:val="77FFF9DE"/>
    <w:rsid w:val="787AABF5"/>
    <w:rsid w:val="78A265E9"/>
    <w:rsid w:val="78B77310"/>
    <w:rsid w:val="78CE1A16"/>
    <w:rsid w:val="78FA77DE"/>
    <w:rsid w:val="792FB356"/>
    <w:rsid w:val="793AD133"/>
    <w:rsid w:val="79B6D690"/>
    <w:rsid w:val="79B71B8A"/>
    <w:rsid w:val="79B7B67B"/>
    <w:rsid w:val="79CF6449"/>
    <w:rsid w:val="79E85CDC"/>
    <w:rsid w:val="79EE4271"/>
    <w:rsid w:val="79F625C4"/>
    <w:rsid w:val="79FA1503"/>
    <w:rsid w:val="79FC77CB"/>
    <w:rsid w:val="7A1F52CB"/>
    <w:rsid w:val="7A6D0FDC"/>
    <w:rsid w:val="7AB90A76"/>
    <w:rsid w:val="7AE1D226"/>
    <w:rsid w:val="7AF8475C"/>
    <w:rsid w:val="7AF9476A"/>
    <w:rsid w:val="7AFB02E4"/>
    <w:rsid w:val="7AFB4316"/>
    <w:rsid w:val="7AFD5D7E"/>
    <w:rsid w:val="7AFEFF37"/>
    <w:rsid w:val="7B0F749E"/>
    <w:rsid w:val="7B1134B7"/>
    <w:rsid w:val="7B168858"/>
    <w:rsid w:val="7B2D6D75"/>
    <w:rsid w:val="7B3F1CE9"/>
    <w:rsid w:val="7B5BF14D"/>
    <w:rsid w:val="7B5E82C6"/>
    <w:rsid w:val="7B607261"/>
    <w:rsid w:val="7B6FFA3F"/>
    <w:rsid w:val="7B7A4988"/>
    <w:rsid w:val="7B7B4731"/>
    <w:rsid w:val="7B7DE6D5"/>
    <w:rsid w:val="7B7E11CE"/>
    <w:rsid w:val="7B7F6568"/>
    <w:rsid w:val="7B886049"/>
    <w:rsid w:val="7B9945F0"/>
    <w:rsid w:val="7B9BF5FF"/>
    <w:rsid w:val="7BBF9DAD"/>
    <w:rsid w:val="7BCF6432"/>
    <w:rsid w:val="7BD64CCF"/>
    <w:rsid w:val="7BD7F24F"/>
    <w:rsid w:val="7BDFFE65"/>
    <w:rsid w:val="7BEBB0BD"/>
    <w:rsid w:val="7BEC3DCC"/>
    <w:rsid w:val="7BEFDD66"/>
    <w:rsid w:val="7BF523DD"/>
    <w:rsid w:val="7BF56494"/>
    <w:rsid w:val="7BF7C546"/>
    <w:rsid w:val="7BF8095A"/>
    <w:rsid w:val="7BFB96DD"/>
    <w:rsid w:val="7BFBC66E"/>
    <w:rsid w:val="7BFD39B5"/>
    <w:rsid w:val="7BFE8FD7"/>
    <w:rsid w:val="7BFF4974"/>
    <w:rsid w:val="7BFF8161"/>
    <w:rsid w:val="7BFFBA2B"/>
    <w:rsid w:val="7C939E5F"/>
    <w:rsid w:val="7C9930FF"/>
    <w:rsid w:val="7CA66CC4"/>
    <w:rsid w:val="7CC715C7"/>
    <w:rsid w:val="7CCFB818"/>
    <w:rsid w:val="7CF74D9F"/>
    <w:rsid w:val="7CFBB854"/>
    <w:rsid w:val="7CFDC01A"/>
    <w:rsid w:val="7CFF463C"/>
    <w:rsid w:val="7CFF524D"/>
    <w:rsid w:val="7CFFCE85"/>
    <w:rsid w:val="7D2DE11F"/>
    <w:rsid w:val="7D365459"/>
    <w:rsid w:val="7D3F3F3B"/>
    <w:rsid w:val="7D5F400C"/>
    <w:rsid w:val="7D6F787A"/>
    <w:rsid w:val="7D7DECF5"/>
    <w:rsid w:val="7D7F5523"/>
    <w:rsid w:val="7D7F9073"/>
    <w:rsid w:val="7D8D7920"/>
    <w:rsid w:val="7DA41F1A"/>
    <w:rsid w:val="7DC27743"/>
    <w:rsid w:val="7DCFA51C"/>
    <w:rsid w:val="7DD214CA"/>
    <w:rsid w:val="7DD6486B"/>
    <w:rsid w:val="7DD75DAD"/>
    <w:rsid w:val="7DD76AD0"/>
    <w:rsid w:val="7DEF3A30"/>
    <w:rsid w:val="7DFC5C92"/>
    <w:rsid w:val="7DFD99E9"/>
    <w:rsid w:val="7DFDE2BC"/>
    <w:rsid w:val="7DFF81C8"/>
    <w:rsid w:val="7DFF83E3"/>
    <w:rsid w:val="7DFFB3D8"/>
    <w:rsid w:val="7E270F6E"/>
    <w:rsid w:val="7E4BF7E3"/>
    <w:rsid w:val="7E6FB22A"/>
    <w:rsid w:val="7E744E82"/>
    <w:rsid w:val="7E7E9101"/>
    <w:rsid w:val="7E97262B"/>
    <w:rsid w:val="7EBEBE43"/>
    <w:rsid w:val="7EC46816"/>
    <w:rsid w:val="7ECD398E"/>
    <w:rsid w:val="7ED5BCEA"/>
    <w:rsid w:val="7EEB5927"/>
    <w:rsid w:val="7EEC92F5"/>
    <w:rsid w:val="7EF96341"/>
    <w:rsid w:val="7EF9A624"/>
    <w:rsid w:val="7EFA30D8"/>
    <w:rsid w:val="7EFAED35"/>
    <w:rsid w:val="7EFB9481"/>
    <w:rsid w:val="7EFE9E1A"/>
    <w:rsid w:val="7EFF1C0D"/>
    <w:rsid w:val="7EFFEC4C"/>
    <w:rsid w:val="7F1DEE38"/>
    <w:rsid w:val="7F568597"/>
    <w:rsid w:val="7F5F30F0"/>
    <w:rsid w:val="7F5FAD3E"/>
    <w:rsid w:val="7F6B3563"/>
    <w:rsid w:val="7F6F28A3"/>
    <w:rsid w:val="7F6F4AAC"/>
    <w:rsid w:val="7F6FD3C6"/>
    <w:rsid w:val="7F7A0EEE"/>
    <w:rsid w:val="7F7A2135"/>
    <w:rsid w:val="7F7A9F71"/>
    <w:rsid w:val="7F7B9A09"/>
    <w:rsid w:val="7F7CFC6B"/>
    <w:rsid w:val="7F7D76D9"/>
    <w:rsid w:val="7F7DC571"/>
    <w:rsid w:val="7F7F1785"/>
    <w:rsid w:val="7F7F5ED8"/>
    <w:rsid w:val="7F7F661B"/>
    <w:rsid w:val="7F892B62"/>
    <w:rsid w:val="7F8EDEB1"/>
    <w:rsid w:val="7F8F786A"/>
    <w:rsid w:val="7F93F5FA"/>
    <w:rsid w:val="7F9AFCA8"/>
    <w:rsid w:val="7F9F0740"/>
    <w:rsid w:val="7F9F6AF1"/>
    <w:rsid w:val="7FAB6DF5"/>
    <w:rsid w:val="7FABC42F"/>
    <w:rsid w:val="7FAC2224"/>
    <w:rsid w:val="7FAF8647"/>
    <w:rsid w:val="7FBE20E7"/>
    <w:rsid w:val="7FBE5307"/>
    <w:rsid w:val="7FBF636D"/>
    <w:rsid w:val="7FBF6891"/>
    <w:rsid w:val="7FBFBBCC"/>
    <w:rsid w:val="7FBFC623"/>
    <w:rsid w:val="7FC34F5F"/>
    <w:rsid w:val="7FD3FAD6"/>
    <w:rsid w:val="7FD79692"/>
    <w:rsid w:val="7FDB50E9"/>
    <w:rsid w:val="7FDDB414"/>
    <w:rsid w:val="7FDF9F59"/>
    <w:rsid w:val="7FDFC9E0"/>
    <w:rsid w:val="7FDFCA13"/>
    <w:rsid w:val="7FE1CED5"/>
    <w:rsid w:val="7FE59BFC"/>
    <w:rsid w:val="7FE757F1"/>
    <w:rsid w:val="7FE7B847"/>
    <w:rsid w:val="7FEBD96B"/>
    <w:rsid w:val="7FEE6305"/>
    <w:rsid w:val="7FEF1210"/>
    <w:rsid w:val="7FEF20B1"/>
    <w:rsid w:val="7FEF27B3"/>
    <w:rsid w:val="7FEF823B"/>
    <w:rsid w:val="7FEFEECA"/>
    <w:rsid w:val="7FF10714"/>
    <w:rsid w:val="7FF134EF"/>
    <w:rsid w:val="7FF4BA4E"/>
    <w:rsid w:val="7FF4F819"/>
    <w:rsid w:val="7FF50EC0"/>
    <w:rsid w:val="7FF59EE9"/>
    <w:rsid w:val="7FF713D1"/>
    <w:rsid w:val="7FF74FFD"/>
    <w:rsid w:val="7FF78625"/>
    <w:rsid w:val="7FF7F4C2"/>
    <w:rsid w:val="7FF83929"/>
    <w:rsid w:val="7FF90DCF"/>
    <w:rsid w:val="7FF91F6D"/>
    <w:rsid w:val="7FFDC27A"/>
    <w:rsid w:val="7FFEDA4A"/>
    <w:rsid w:val="7FFF1A7A"/>
    <w:rsid w:val="7FFF1F11"/>
    <w:rsid w:val="7FFF3CB8"/>
    <w:rsid w:val="7FFF66F9"/>
    <w:rsid w:val="7FFF806C"/>
    <w:rsid w:val="7FFF9C6F"/>
    <w:rsid w:val="7FFF9F7B"/>
    <w:rsid w:val="7FFFC4C9"/>
    <w:rsid w:val="7FFFE65F"/>
    <w:rsid w:val="7FFFFA07"/>
    <w:rsid w:val="7FFFFF5D"/>
    <w:rsid w:val="87DB9A54"/>
    <w:rsid w:val="8B5CA99A"/>
    <w:rsid w:val="8BC5F437"/>
    <w:rsid w:val="8BE526EA"/>
    <w:rsid w:val="8BF937BA"/>
    <w:rsid w:val="8DF6544D"/>
    <w:rsid w:val="8EFFE95C"/>
    <w:rsid w:val="8F7CF106"/>
    <w:rsid w:val="8FBBF546"/>
    <w:rsid w:val="8FDA206D"/>
    <w:rsid w:val="8FFDECB7"/>
    <w:rsid w:val="91B8BD4D"/>
    <w:rsid w:val="92FF34DD"/>
    <w:rsid w:val="92FF6709"/>
    <w:rsid w:val="93739409"/>
    <w:rsid w:val="937FEE5D"/>
    <w:rsid w:val="96CD2BF3"/>
    <w:rsid w:val="97AD231C"/>
    <w:rsid w:val="97EFF5E1"/>
    <w:rsid w:val="98F7A337"/>
    <w:rsid w:val="99281249"/>
    <w:rsid w:val="99AD8B64"/>
    <w:rsid w:val="9AFFB644"/>
    <w:rsid w:val="9BFD01D2"/>
    <w:rsid w:val="9CF7DBD4"/>
    <w:rsid w:val="9CFE228A"/>
    <w:rsid w:val="9D793213"/>
    <w:rsid w:val="9D9704CA"/>
    <w:rsid w:val="9D9FC2D7"/>
    <w:rsid w:val="9DCF8A9E"/>
    <w:rsid w:val="9E1FAA7A"/>
    <w:rsid w:val="9ECD57C7"/>
    <w:rsid w:val="9EFE66CF"/>
    <w:rsid w:val="9EFFBCC5"/>
    <w:rsid w:val="9F67C507"/>
    <w:rsid w:val="9F6B757A"/>
    <w:rsid w:val="9F7F03E4"/>
    <w:rsid w:val="9F7F72E4"/>
    <w:rsid w:val="9F8D2EC8"/>
    <w:rsid w:val="9FB549D8"/>
    <w:rsid w:val="9FBF4CBF"/>
    <w:rsid w:val="9FEBA6D0"/>
    <w:rsid w:val="9FEE539B"/>
    <w:rsid w:val="9FEF569B"/>
    <w:rsid w:val="9FF96569"/>
    <w:rsid w:val="9FF9A675"/>
    <w:rsid w:val="9FFF541F"/>
    <w:rsid w:val="A0F4A1DA"/>
    <w:rsid w:val="A1BFE54D"/>
    <w:rsid w:val="A2FBD6AC"/>
    <w:rsid w:val="A3D67DE5"/>
    <w:rsid w:val="A7EBA817"/>
    <w:rsid w:val="A7F53152"/>
    <w:rsid w:val="A7F8BBFB"/>
    <w:rsid w:val="A7FD8CD8"/>
    <w:rsid w:val="ABACD4E8"/>
    <w:rsid w:val="ABCA3B47"/>
    <w:rsid w:val="ABE60E2E"/>
    <w:rsid w:val="ADFFFE65"/>
    <w:rsid w:val="AEE76B27"/>
    <w:rsid w:val="AF5B9D54"/>
    <w:rsid w:val="AF798571"/>
    <w:rsid w:val="AF7D77CE"/>
    <w:rsid w:val="AFA69367"/>
    <w:rsid w:val="AFB3A593"/>
    <w:rsid w:val="AFB4C3B3"/>
    <w:rsid w:val="AFBB402F"/>
    <w:rsid w:val="AFDF581B"/>
    <w:rsid w:val="AFF75A3D"/>
    <w:rsid w:val="AFFD214F"/>
    <w:rsid w:val="AFFF13E9"/>
    <w:rsid w:val="AFFF5147"/>
    <w:rsid w:val="B0351445"/>
    <w:rsid w:val="B13B9C18"/>
    <w:rsid w:val="B1F9974B"/>
    <w:rsid w:val="B24E0D11"/>
    <w:rsid w:val="B4571D7D"/>
    <w:rsid w:val="B4EF28CF"/>
    <w:rsid w:val="B57F5898"/>
    <w:rsid w:val="B5DF43B3"/>
    <w:rsid w:val="B5FB66DB"/>
    <w:rsid w:val="B5FFB9E4"/>
    <w:rsid w:val="B67FC11A"/>
    <w:rsid w:val="B69FCC2A"/>
    <w:rsid w:val="B737E62F"/>
    <w:rsid w:val="B73FD4FA"/>
    <w:rsid w:val="B7952641"/>
    <w:rsid w:val="B7AB94B8"/>
    <w:rsid w:val="B7B2B916"/>
    <w:rsid w:val="B7BD94C3"/>
    <w:rsid w:val="B7E902A0"/>
    <w:rsid w:val="B7FFCE34"/>
    <w:rsid w:val="B83BBF4F"/>
    <w:rsid w:val="B8DFBA3B"/>
    <w:rsid w:val="B8EB9181"/>
    <w:rsid w:val="BA7FB534"/>
    <w:rsid w:val="BAEBF833"/>
    <w:rsid w:val="BB3DD8EB"/>
    <w:rsid w:val="BB6A558A"/>
    <w:rsid w:val="BB772098"/>
    <w:rsid w:val="BB77F22C"/>
    <w:rsid w:val="BB7F3BEE"/>
    <w:rsid w:val="BBB377FC"/>
    <w:rsid w:val="BBC8E2BE"/>
    <w:rsid w:val="BBCA7F77"/>
    <w:rsid w:val="BCBF3001"/>
    <w:rsid w:val="BCEFA207"/>
    <w:rsid w:val="BCF400C2"/>
    <w:rsid w:val="BCFF87A7"/>
    <w:rsid w:val="BDC7DC03"/>
    <w:rsid w:val="BDDD93F4"/>
    <w:rsid w:val="BDE282E3"/>
    <w:rsid w:val="BDF23A11"/>
    <w:rsid w:val="BDFB2D55"/>
    <w:rsid w:val="BDFD4662"/>
    <w:rsid w:val="BDFE7C35"/>
    <w:rsid w:val="BDFEA1AF"/>
    <w:rsid w:val="BE3BD00E"/>
    <w:rsid w:val="BE770CEA"/>
    <w:rsid w:val="BE7A82A3"/>
    <w:rsid w:val="BE7D42FF"/>
    <w:rsid w:val="BE7F77F1"/>
    <w:rsid w:val="BEDE6167"/>
    <w:rsid w:val="BEFBB5CA"/>
    <w:rsid w:val="BEFEACDA"/>
    <w:rsid w:val="BEFF8D3E"/>
    <w:rsid w:val="BEFFA511"/>
    <w:rsid w:val="BF1F82E6"/>
    <w:rsid w:val="BF553DBB"/>
    <w:rsid w:val="BF7DE9BD"/>
    <w:rsid w:val="BF9FA3A1"/>
    <w:rsid w:val="BFAF2AED"/>
    <w:rsid w:val="BFBB9556"/>
    <w:rsid w:val="BFBF843A"/>
    <w:rsid w:val="BFBFD551"/>
    <w:rsid w:val="BFD27E82"/>
    <w:rsid w:val="BFD5AFAB"/>
    <w:rsid w:val="BFDF2DF0"/>
    <w:rsid w:val="BFDFFFCC"/>
    <w:rsid w:val="BFF2B2B2"/>
    <w:rsid w:val="BFF80EA4"/>
    <w:rsid w:val="BFFBE1DA"/>
    <w:rsid w:val="BFFD56E8"/>
    <w:rsid w:val="BFFEDBE9"/>
    <w:rsid w:val="BFFF13C5"/>
    <w:rsid w:val="BFFF4BC8"/>
    <w:rsid w:val="BFFF6A87"/>
    <w:rsid w:val="BFFF76F2"/>
    <w:rsid w:val="BFFFF552"/>
    <w:rsid w:val="C25F8C9A"/>
    <w:rsid w:val="C36F30C2"/>
    <w:rsid w:val="C3BB2F75"/>
    <w:rsid w:val="C3CFC7A8"/>
    <w:rsid w:val="C3FEB1E8"/>
    <w:rsid w:val="C5F3BFF7"/>
    <w:rsid w:val="C6290039"/>
    <w:rsid w:val="CAF64459"/>
    <w:rsid w:val="CB45C46C"/>
    <w:rsid w:val="CCD7891F"/>
    <w:rsid w:val="CCFD9797"/>
    <w:rsid w:val="CDB62BEF"/>
    <w:rsid w:val="CDE76334"/>
    <w:rsid w:val="CDFE6F13"/>
    <w:rsid w:val="CE37E56C"/>
    <w:rsid w:val="CE5F83DC"/>
    <w:rsid w:val="CE77C92D"/>
    <w:rsid w:val="CEE9F743"/>
    <w:rsid w:val="CEEFFD14"/>
    <w:rsid w:val="CEFB6345"/>
    <w:rsid w:val="CF3B86A8"/>
    <w:rsid w:val="CF3E096E"/>
    <w:rsid w:val="CF795C5A"/>
    <w:rsid w:val="CFFFC3B7"/>
    <w:rsid w:val="D1FD7F3C"/>
    <w:rsid w:val="D21F2C82"/>
    <w:rsid w:val="D37EBAAD"/>
    <w:rsid w:val="D3912E5C"/>
    <w:rsid w:val="D3ED6E86"/>
    <w:rsid w:val="D4DD599D"/>
    <w:rsid w:val="D5388FE2"/>
    <w:rsid w:val="D56C4BFC"/>
    <w:rsid w:val="D5FF4C86"/>
    <w:rsid w:val="D6C4D26E"/>
    <w:rsid w:val="D6EF3A80"/>
    <w:rsid w:val="D6FCD59D"/>
    <w:rsid w:val="D77BACA2"/>
    <w:rsid w:val="D79AA962"/>
    <w:rsid w:val="D7DF9E1A"/>
    <w:rsid w:val="D7F6792F"/>
    <w:rsid w:val="D7F75368"/>
    <w:rsid w:val="D7F7DCDE"/>
    <w:rsid w:val="D7F9D0E4"/>
    <w:rsid w:val="D7FE8287"/>
    <w:rsid w:val="D7FF0DE3"/>
    <w:rsid w:val="D7FF2E0D"/>
    <w:rsid w:val="D7FF85F0"/>
    <w:rsid w:val="D9A6B46A"/>
    <w:rsid w:val="D9B7CF39"/>
    <w:rsid w:val="D9E6A0C8"/>
    <w:rsid w:val="D9FFF399"/>
    <w:rsid w:val="DAAA7B2A"/>
    <w:rsid w:val="DAEF3DA4"/>
    <w:rsid w:val="DAFFBE07"/>
    <w:rsid w:val="DB6FBD2D"/>
    <w:rsid w:val="DB7B334B"/>
    <w:rsid w:val="DBB12B65"/>
    <w:rsid w:val="DBC745F8"/>
    <w:rsid w:val="DBCF780C"/>
    <w:rsid w:val="DBFB1C73"/>
    <w:rsid w:val="DBFF7D08"/>
    <w:rsid w:val="DC3E7D04"/>
    <w:rsid w:val="DC75669D"/>
    <w:rsid w:val="DCB6B267"/>
    <w:rsid w:val="DCD46B7F"/>
    <w:rsid w:val="DCD7A627"/>
    <w:rsid w:val="DCFF986C"/>
    <w:rsid w:val="DD269FFB"/>
    <w:rsid w:val="DD8EBCD1"/>
    <w:rsid w:val="DD9F1D41"/>
    <w:rsid w:val="DDB7AD98"/>
    <w:rsid w:val="DDBDC225"/>
    <w:rsid w:val="DDD00A16"/>
    <w:rsid w:val="DDEBAFC8"/>
    <w:rsid w:val="DDFDB531"/>
    <w:rsid w:val="DDFE64E6"/>
    <w:rsid w:val="DDFF5753"/>
    <w:rsid w:val="DDFF97A4"/>
    <w:rsid w:val="DE6ECBA7"/>
    <w:rsid w:val="DE7B19C9"/>
    <w:rsid w:val="DE7E60ED"/>
    <w:rsid w:val="DEA216BD"/>
    <w:rsid w:val="DED5F1F8"/>
    <w:rsid w:val="DEEF5218"/>
    <w:rsid w:val="DEFEA850"/>
    <w:rsid w:val="DEFEFAE0"/>
    <w:rsid w:val="DEFF973C"/>
    <w:rsid w:val="DEFF996C"/>
    <w:rsid w:val="DF27F886"/>
    <w:rsid w:val="DF332A5D"/>
    <w:rsid w:val="DF37F538"/>
    <w:rsid w:val="DF63026A"/>
    <w:rsid w:val="DF755D8F"/>
    <w:rsid w:val="DF775CC2"/>
    <w:rsid w:val="DF7A4A08"/>
    <w:rsid w:val="DF7B5371"/>
    <w:rsid w:val="DF7D13D6"/>
    <w:rsid w:val="DF7EDA61"/>
    <w:rsid w:val="DF9F49C1"/>
    <w:rsid w:val="DFB241E9"/>
    <w:rsid w:val="DFBDF839"/>
    <w:rsid w:val="DFD33676"/>
    <w:rsid w:val="DFD65C5B"/>
    <w:rsid w:val="DFDB8A0F"/>
    <w:rsid w:val="DFDD8265"/>
    <w:rsid w:val="DFDDFFB1"/>
    <w:rsid w:val="DFDEF1FB"/>
    <w:rsid w:val="DFE7C1CF"/>
    <w:rsid w:val="DFEB0739"/>
    <w:rsid w:val="DFEDA79F"/>
    <w:rsid w:val="DFEE5497"/>
    <w:rsid w:val="DFEF30CC"/>
    <w:rsid w:val="DFF5DD75"/>
    <w:rsid w:val="DFFBB825"/>
    <w:rsid w:val="DFFE4D28"/>
    <w:rsid w:val="DFFF6354"/>
    <w:rsid w:val="DFFFCD81"/>
    <w:rsid w:val="E2EFF0E9"/>
    <w:rsid w:val="E56DD2DF"/>
    <w:rsid w:val="E57ED80D"/>
    <w:rsid w:val="E5E60638"/>
    <w:rsid w:val="E61AE242"/>
    <w:rsid w:val="E6CEC7AC"/>
    <w:rsid w:val="E6DBADA7"/>
    <w:rsid w:val="E6EF9A6E"/>
    <w:rsid w:val="E6F31746"/>
    <w:rsid w:val="E76B14A7"/>
    <w:rsid w:val="E7BF7D7B"/>
    <w:rsid w:val="E7E7D3E3"/>
    <w:rsid w:val="E7EEBEA1"/>
    <w:rsid w:val="E7F64737"/>
    <w:rsid w:val="E7FAE2ED"/>
    <w:rsid w:val="E7FF1A55"/>
    <w:rsid w:val="E7FF2851"/>
    <w:rsid w:val="E8FE05A5"/>
    <w:rsid w:val="E9AFE125"/>
    <w:rsid w:val="E9DF629C"/>
    <w:rsid w:val="E9FAF22C"/>
    <w:rsid w:val="EAB79ABD"/>
    <w:rsid w:val="EADADB45"/>
    <w:rsid w:val="EAFF98DD"/>
    <w:rsid w:val="EB759A6C"/>
    <w:rsid w:val="EBAB832D"/>
    <w:rsid w:val="EBB5B1EB"/>
    <w:rsid w:val="EBBF2CE2"/>
    <w:rsid w:val="EBDBB664"/>
    <w:rsid w:val="EBE533CA"/>
    <w:rsid w:val="EBEBE354"/>
    <w:rsid w:val="EBF23A16"/>
    <w:rsid w:val="EBF9EFEF"/>
    <w:rsid w:val="EBFE647C"/>
    <w:rsid w:val="EBFEDB8E"/>
    <w:rsid w:val="EBFF917D"/>
    <w:rsid w:val="EBFFC0F8"/>
    <w:rsid w:val="ECFE2262"/>
    <w:rsid w:val="ED1C38F2"/>
    <w:rsid w:val="ED4EA1A1"/>
    <w:rsid w:val="ED57526B"/>
    <w:rsid w:val="ED59596E"/>
    <w:rsid w:val="EDBF59C7"/>
    <w:rsid w:val="EDE7048E"/>
    <w:rsid w:val="EDEF0FE5"/>
    <w:rsid w:val="EDF24142"/>
    <w:rsid w:val="EDF61DBF"/>
    <w:rsid w:val="EDFBCF5B"/>
    <w:rsid w:val="EDFF8693"/>
    <w:rsid w:val="EE6F02D9"/>
    <w:rsid w:val="EE9E343A"/>
    <w:rsid w:val="EEDBF530"/>
    <w:rsid w:val="EEDF3E61"/>
    <w:rsid w:val="EEE14C97"/>
    <w:rsid w:val="EEEF3C67"/>
    <w:rsid w:val="EEFD364B"/>
    <w:rsid w:val="EEFDE487"/>
    <w:rsid w:val="EEFF14B0"/>
    <w:rsid w:val="EEFF503F"/>
    <w:rsid w:val="EEFF641D"/>
    <w:rsid w:val="EF3F945D"/>
    <w:rsid w:val="EF59BF42"/>
    <w:rsid w:val="EF5B62CA"/>
    <w:rsid w:val="EF5DCF39"/>
    <w:rsid w:val="EF5FC4DD"/>
    <w:rsid w:val="EF66FC82"/>
    <w:rsid w:val="EF6F4EC0"/>
    <w:rsid w:val="EF7BEEAD"/>
    <w:rsid w:val="EF7F084A"/>
    <w:rsid w:val="EF7F3BD2"/>
    <w:rsid w:val="EF7F455F"/>
    <w:rsid w:val="EF7FB9CB"/>
    <w:rsid w:val="EFA33DEA"/>
    <w:rsid w:val="EFBE5A0D"/>
    <w:rsid w:val="EFBE65A1"/>
    <w:rsid w:val="EFBF27D5"/>
    <w:rsid w:val="EFBFCE05"/>
    <w:rsid w:val="EFCB387D"/>
    <w:rsid w:val="EFDDFC63"/>
    <w:rsid w:val="EFEDF7F9"/>
    <w:rsid w:val="EFEE1730"/>
    <w:rsid w:val="EFEF422A"/>
    <w:rsid w:val="EFEF6E59"/>
    <w:rsid w:val="EFEFFBE9"/>
    <w:rsid w:val="EFF508AD"/>
    <w:rsid w:val="EFFB722C"/>
    <w:rsid w:val="EFFC5079"/>
    <w:rsid w:val="EFFD0A93"/>
    <w:rsid w:val="EFFF23A9"/>
    <w:rsid w:val="EFFF50A8"/>
    <w:rsid w:val="EFFFA243"/>
    <w:rsid w:val="F178EFD6"/>
    <w:rsid w:val="F1DE7BBF"/>
    <w:rsid w:val="F31210C5"/>
    <w:rsid w:val="F38E62DB"/>
    <w:rsid w:val="F3B58F28"/>
    <w:rsid w:val="F3B5A9B3"/>
    <w:rsid w:val="F3B5FBC8"/>
    <w:rsid w:val="F3BFA538"/>
    <w:rsid w:val="F3C41C03"/>
    <w:rsid w:val="F3DB5B1B"/>
    <w:rsid w:val="F3EFA20F"/>
    <w:rsid w:val="F3F72405"/>
    <w:rsid w:val="F44F4357"/>
    <w:rsid w:val="F45FF7D3"/>
    <w:rsid w:val="F4DB5F0C"/>
    <w:rsid w:val="F4EFBCF5"/>
    <w:rsid w:val="F53F339F"/>
    <w:rsid w:val="F57B9895"/>
    <w:rsid w:val="F57BE2C7"/>
    <w:rsid w:val="F57F1245"/>
    <w:rsid w:val="F5C772B1"/>
    <w:rsid w:val="F5D6A8E2"/>
    <w:rsid w:val="F5DF8413"/>
    <w:rsid w:val="F5FD41C5"/>
    <w:rsid w:val="F5FDC9E8"/>
    <w:rsid w:val="F5FF1416"/>
    <w:rsid w:val="F677D723"/>
    <w:rsid w:val="F6863E2E"/>
    <w:rsid w:val="F6BFC9D9"/>
    <w:rsid w:val="F6E3FC37"/>
    <w:rsid w:val="F6FE932F"/>
    <w:rsid w:val="F6FFC883"/>
    <w:rsid w:val="F72BD736"/>
    <w:rsid w:val="F73E0C35"/>
    <w:rsid w:val="F772442A"/>
    <w:rsid w:val="F77B6666"/>
    <w:rsid w:val="F77D4FB1"/>
    <w:rsid w:val="F77DAD1C"/>
    <w:rsid w:val="F77FB379"/>
    <w:rsid w:val="F78FE44C"/>
    <w:rsid w:val="F7AF6D3C"/>
    <w:rsid w:val="F7B737E7"/>
    <w:rsid w:val="F7BEFF60"/>
    <w:rsid w:val="F7EFCD64"/>
    <w:rsid w:val="F7F16446"/>
    <w:rsid w:val="F7FAA05C"/>
    <w:rsid w:val="F7FB0311"/>
    <w:rsid w:val="F7FB83F9"/>
    <w:rsid w:val="F7FBD773"/>
    <w:rsid w:val="F7FE6360"/>
    <w:rsid w:val="F7FFCD2C"/>
    <w:rsid w:val="F83E4BBC"/>
    <w:rsid w:val="F8AD6131"/>
    <w:rsid w:val="F8DEA742"/>
    <w:rsid w:val="F8FEFEFE"/>
    <w:rsid w:val="F9BF5B6A"/>
    <w:rsid w:val="F9DD3D43"/>
    <w:rsid w:val="F9DE5D95"/>
    <w:rsid w:val="F9FF0FE8"/>
    <w:rsid w:val="FA753382"/>
    <w:rsid w:val="FA758346"/>
    <w:rsid w:val="FA7E9FED"/>
    <w:rsid w:val="FA7F80CE"/>
    <w:rsid w:val="FAAF8BD4"/>
    <w:rsid w:val="FABBFCF7"/>
    <w:rsid w:val="FAF0E1FE"/>
    <w:rsid w:val="FB0DE3BE"/>
    <w:rsid w:val="FB1FE91A"/>
    <w:rsid w:val="FB3F9EB7"/>
    <w:rsid w:val="FB4F4005"/>
    <w:rsid w:val="FB611373"/>
    <w:rsid w:val="FB7F2996"/>
    <w:rsid w:val="FB8B1579"/>
    <w:rsid w:val="FBA3CFEF"/>
    <w:rsid w:val="FBB37A59"/>
    <w:rsid w:val="FBBFE76D"/>
    <w:rsid w:val="FBCDCC83"/>
    <w:rsid w:val="FBD63933"/>
    <w:rsid w:val="FBDA6F0D"/>
    <w:rsid w:val="FBDEDFFC"/>
    <w:rsid w:val="FBDF5637"/>
    <w:rsid w:val="FBE694BB"/>
    <w:rsid w:val="FBEB7FF2"/>
    <w:rsid w:val="FBED2A62"/>
    <w:rsid w:val="FBEEF369"/>
    <w:rsid w:val="FBF081AD"/>
    <w:rsid w:val="FBF37284"/>
    <w:rsid w:val="FBF700BC"/>
    <w:rsid w:val="FBF76569"/>
    <w:rsid w:val="FBF780C1"/>
    <w:rsid w:val="FBF942D5"/>
    <w:rsid w:val="FBF977D3"/>
    <w:rsid w:val="FBFABA68"/>
    <w:rsid w:val="FBFB3857"/>
    <w:rsid w:val="FBFBC2D5"/>
    <w:rsid w:val="FBFC6BFB"/>
    <w:rsid w:val="FBFF0F9B"/>
    <w:rsid w:val="FBFF3C64"/>
    <w:rsid w:val="FBFF89CA"/>
    <w:rsid w:val="FBFFF23D"/>
    <w:rsid w:val="FC565BAA"/>
    <w:rsid w:val="FC7742EA"/>
    <w:rsid w:val="FC7B14A1"/>
    <w:rsid w:val="FCCA053D"/>
    <w:rsid w:val="FCCF1307"/>
    <w:rsid w:val="FCE7A3C5"/>
    <w:rsid w:val="FCEED0AE"/>
    <w:rsid w:val="FCFC9830"/>
    <w:rsid w:val="FCFD5FAC"/>
    <w:rsid w:val="FCFF6CC3"/>
    <w:rsid w:val="FCFFFD3C"/>
    <w:rsid w:val="FD5200D3"/>
    <w:rsid w:val="FD5E5F70"/>
    <w:rsid w:val="FD7EB248"/>
    <w:rsid w:val="FDA573DB"/>
    <w:rsid w:val="FDA9ED44"/>
    <w:rsid w:val="FDAFF582"/>
    <w:rsid w:val="FDB5B004"/>
    <w:rsid w:val="FDB79AEB"/>
    <w:rsid w:val="FDBF0382"/>
    <w:rsid w:val="FDC4EEF4"/>
    <w:rsid w:val="FDDD5F78"/>
    <w:rsid w:val="FDDE7FCE"/>
    <w:rsid w:val="FDDFAA74"/>
    <w:rsid w:val="FDF72DE1"/>
    <w:rsid w:val="FDFB968C"/>
    <w:rsid w:val="FDFBCF56"/>
    <w:rsid w:val="FDFEE91E"/>
    <w:rsid w:val="FDFFD187"/>
    <w:rsid w:val="FDFFE654"/>
    <w:rsid w:val="FE1F5680"/>
    <w:rsid w:val="FE3E5E0C"/>
    <w:rsid w:val="FE532D09"/>
    <w:rsid w:val="FE57A2FE"/>
    <w:rsid w:val="FE7F2FCA"/>
    <w:rsid w:val="FE8CED97"/>
    <w:rsid w:val="FEA97E85"/>
    <w:rsid w:val="FEAC3323"/>
    <w:rsid w:val="FEB3D4A4"/>
    <w:rsid w:val="FEBF7405"/>
    <w:rsid w:val="FED9A3E4"/>
    <w:rsid w:val="FEDDE3A8"/>
    <w:rsid w:val="FEDF6374"/>
    <w:rsid w:val="FEDF8763"/>
    <w:rsid w:val="FEDFDE1C"/>
    <w:rsid w:val="FEE7EA5D"/>
    <w:rsid w:val="FEEDB3F4"/>
    <w:rsid w:val="FEEF0EE0"/>
    <w:rsid w:val="FEF458A4"/>
    <w:rsid w:val="FEF6201E"/>
    <w:rsid w:val="FEF7714C"/>
    <w:rsid w:val="FEF9C6F6"/>
    <w:rsid w:val="FEFB1B22"/>
    <w:rsid w:val="FEFBA7A1"/>
    <w:rsid w:val="FEFD8CE3"/>
    <w:rsid w:val="FEFE209D"/>
    <w:rsid w:val="FEFFC71E"/>
    <w:rsid w:val="FEFFEFF7"/>
    <w:rsid w:val="FEFFFBB9"/>
    <w:rsid w:val="FF13078D"/>
    <w:rsid w:val="FF1F9565"/>
    <w:rsid w:val="FF37152A"/>
    <w:rsid w:val="FF371617"/>
    <w:rsid w:val="FF37933F"/>
    <w:rsid w:val="FF3BD2D1"/>
    <w:rsid w:val="FF3C534B"/>
    <w:rsid w:val="FF5F279B"/>
    <w:rsid w:val="FF5FD905"/>
    <w:rsid w:val="FF71EA61"/>
    <w:rsid w:val="FF736A80"/>
    <w:rsid w:val="FF75AB20"/>
    <w:rsid w:val="FF767233"/>
    <w:rsid w:val="FF771925"/>
    <w:rsid w:val="FF79F53C"/>
    <w:rsid w:val="FF7B7528"/>
    <w:rsid w:val="FF7BBC42"/>
    <w:rsid w:val="FF7EA6FC"/>
    <w:rsid w:val="FF7F67D3"/>
    <w:rsid w:val="FF8E0D9B"/>
    <w:rsid w:val="FF92263B"/>
    <w:rsid w:val="FF9F8AC7"/>
    <w:rsid w:val="FFA82944"/>
    <w:rsid w:val="FFB5A514"/>
    <w:rsid w:val="FFB7EC76"/>
    <w:rsid w:val="FFB9ACAB"/>
    <w:rsid w:val="FFBD6116"/>
    <w:rsid w:val="FFBE003E"/>
    <w:rsid w:val="FFBE55C9"/>
    <w:rsid w:val="FFBFAF7C"/>
    <w:rsid w:val="FFC25BA1"/>
    <w:rsid w:val="FFD78C98"/>
    <w:rsid w:val="FFD7BC60"/>
    <w:rsid w:val="FFD961EE"/>
    <w:rsid w:val="FFD9C046"/>
    <w:rsid w:val="FFDD047C"/>
    <w:rsid w:val="FFDD481C"/>
    <w:rsid w:val="FFDD5223"/>
    <w:rsid w:val="FFE16696"/>
    <w:rsid w:val="FFEB2471"/>
    <w:rsid w:val="FFEE90A2"/>
    <w:rsid w:val="FFEF317D"/>
    <w:rsid w:val="FFEF4CD1"/>
    <w:rsid w:val="FFEFB21C"/>
    <w:rsid w:val="FFF1D675"/>
    <w:rsid w:val="FFF33AAD"/>
    <w:rsid w:val="FFF7E22F"/>
    <w:rsid w:val="FFF7EB7E"/>
    <w:rsid w:val="FFF81360"/>
    <w:rsid w:val="FFF8F0D3"/>
    <w:rsid w:val="FFFA47E8"/>
    <w:rsid w:val="FFFAAC4A"/>
    <w:rsid w:val="FFFB7312"/>
    <w:rsid w:val="FFFBB71F"/>
    <w:rsid w:val="FFFC3B41"/>
    <w:rsid w:val="FFFC6E14"/>
    <w:rsid w:val="FFFCB0FE"/>
    <w:rsid w:val="FFFD0BB2"/>
    <w:rsid w:val="FFFD43A6"/>
    <w:rsid w:val="FFFDFA42"/>
    <w:rsid w:val="FFFE36C5"/>
    <w:rsid w:val="FFFE4748"/>
    <w:rsid w:val="FFFF74BD"/>
    <w:rsid w:val="FFFF861B"/>
    <w:rsid w:val="FFFF8C5E"/>
    <w:rsid w:val="FFFF9189"/>
    <w:rsid w:val="FFFFD9CB"/>
    <w:rsid w:val="FFFFE544"/>
    <w:rsid w:val="FFFFE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next w:val="1"/>
    <w:link w:val="51"/>
    <w:qFormat/>
    <w:uiPriority w:val="9"/>
    <w:pPr>
      <w:keepNext/>
      <w:keepLines/>
      <w:spacing w:after="160" w:line="560" w:lineRule="exact"/>
      <w:ind w:firstLine="894" w:firstLineChars="200"/>
      <w:outlineLvl w:val="0"/>
    </w:pPr>
    <w:rPr>
      <w:rFonts w:ascii="黑体" w:hAnsi="黑体" w:eastAsia="黑体" w:cs="黑体"/>
      <w:kern w:val="44"/>
      <w:sz w:val="32"/>
      <w:szCs w:val="32"/>
      <w:lang w:val="en-US" w:eastAsia="zh-CN" w:bidi="ar-SA"/>
    </w:rPr>
  </w:style>
  <w:style w:type="paragraph" w:styleId="4">
    <w:name w:val="heading 2"/>
    <w:basedOn w:val="1"/>
    <w:next w:val="1"/>
    <w:link w:val="44"/>
    <w:unhideWhenUsed/>
    <w:qFormat/>
    <w:uiPriority w:val="9"/>
    <w:pPr>
      <w:keepNext/>
      <w:keepLines/>
      <w:spacing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link w:val="52"/>
    <w:unhideWhenUsed/>
    <w:qFormat/>
    <w:uiPriority w:val="9"/>
    <w:pPr>
      <w:keepNext/>
      <w:keepLines/>
      <w:spacing w:after="160"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2">
    <w:name w:val="heading 4"/>
    <w:basedOn w:val="1"/>
    <w:next w:val="1"/>
    <w:link w:val="53"/>
    <w:unhideWhenUsed/>
    <w:qFormat/>
    <w:uiPriority w:val="9"/>
    <w:pPr>
      <w:keepNext/>
      <w:keepLines/>
      <w:spacing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link w:val="161"/>
    <w:semiHidden/>
    <w:unhideWhenUsed/>
    <w:qFormat/>
    <w:uiPriority w:val="0"/>
    <w:pPr>
      <w:spacing w:after="160"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7">
    <w:name w:val="heading 6"/>
    <w:next w:val="1"/>
    <w:link w:val="162"/>
    <w:semiHidden/>
    <w:unhideWhenUsed/>
    <w:qFormat/>
    <w:uiPriority w:val="0"/>
    <w:pPr>
      <w:spacing w:after="160"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8">
    <w:name w:val="heading 7"/>
    <w:next w:val="1"/>
    <w:link w:val="163"/>
    <w:semiHidden/>
    <w:unhideWhenUsed/>
    <w:qFormat/>
    <w:uiPriority w:val="0"/>
    <w:pPr>
      <w:spacing w:after="160"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9">
    <w:name w:val="heading 8"/>
    <w:next w:val="1"/>
    <w:link w:val="164"/>
    <w:semiHidden/>
    <w:unhideWhenUsed/>
    <w:qFormat/>
    <w:uiPriority w:val="0"/>
    <w:pPr>
      <w:spacing w:after="160"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0">
    <w:name w:val="heading 9"/>
    <w:next w:val="1"/>
    <w:link w:val="165"/>
    <w:semiHidden/>
    <w:unhideWhenUsed/>
    <w:qFormat/>
    <w:uiPriority w:val="0"/>
    <w:pPr>
      <w:spacing w:after="160"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480" w:lineRule="auto"/>
      <w:ind w:firstLine="480" w:firstLineChars="200"/>
    </w:pPr>
    <w:rPr>
      <w:rFonts w:ascii="Arial" w:hAnsi="Arial" w:eastAsia="宋体" w:cs="Times New Roman"/>
      <w:sz w:val="24"/>
      <w:szCs w:val="21"/>
    </w:rPr>
  </w:style>
  <w:style w:type="paragraph" w:styleId="12">
    <w:name w:val="caption"/>
    <w:basedOn w:val="1"/>
    <w:next w:val="1"/>
    <w:unhideWhenUsed/>
    <w:qFormat/>
    <w:uiPriority w:val="35"/>
    <w:rPr>
      <w:rFonts w:ascii="Arial" w:hAnsi="Arial" w:eastAsia="黑体"/>
      <w:sz w:val="20"/>
    </w:rPr>
  </w:style>
  <w:style w:type="paragraph" w:styleId="13">
    <w:name w:val="Document Map"/>
    <w:basedOn w:val="1"/>
    <w:link w:val="195"/>
    <w:qFormat/>
    <w:uiPriority w:val="0"/>
    <w:pPr>
      <w:widowControl/>
      <w:spacing w:after="0" w:line="240" w:lineRule="auto"/>
      <w:jc w:val="left"/>
    </w:pPr>
    <w:rPr>
      <w:rFonts w:ascii="宋体" w:hAnsi="Times New Roman" w:eastAsia="宋体" w:cs="Times New Roman"/>
      <w:kern w:val="0"/>
      <w:sz w:val="18"/>
      <w:szCs w:val="18"/>
      <w:lang w:eastAsia="en-US"/>
    </w:rPr>
  </w:style>
  <w:style w:type="paragraph" w:styleId="14">
    <w:name w:val="annotation text"/>
    <w:basedOn w:val="1"/>
    <w:link w:val="172"/>
    <w:unhideWhenUsed/>
    <w:qFormat/>
    <w:uiPriority w:val="99"/>
    <w:pPr>
      <w:spacing w:line="500" w:lineRule="exact"/>
      <w:ind w:firstLine="200" w:firstLineChars="200"/>
      <w:jc w:val="left"/>
    </w:pPr>
    <w:rPr>
      <w:rFonts w:ascii="Times New Roman" w:hAnsi="Times New Roman" w:eastAsia="宋体"/>
      <w:sz w:val="28"/>
      <w:szCs w:val="22"/>
    </w:rPr>
  </w:style>
  <w:style w:type="paragraph" w:styleId="15">
    <w:name w:val="Body Text"/>
    <w:link w:val="174"/>
    <w:qFormat/>
    <w:uiPriority w:val="0"/>
    <w:pPr>
      <w:spacing w:after="160"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16">
    <w:name w:val="Body Text Indent"/>
    <w:basedOn w:val="1"/>
    <w:link w:val="167"/>
    <w:qFormat/>
    <w:uiPriority w:val="99"/>
    <w:pPr>
      <w:adjustRightInd w:val="0"/>
      <w:spacing w:after="120" w:line="360" w:lineRule="atLeast"/>
      <w:ind w:left="200" w:leftChars="200"/>
      <w:jc w:val="left"/>
    </w:pPr>
    <w:rPr>
      <w:kern w:val="0"/>
      <w:sz w:val="24"/>
      <w:szCs w:val="20"/>
    </w:rPr>
  </w:style>
  <w:style w:type="paragraph" w:styleId="17">
    <w:name w:val="toc 3"/>
    <w:basedOn w:val="1"/>
    <w:next w:val="1"/>
    <w:unhideWhenUsed/>
    <w:qFormat/>
    <w:uiPriority w:val="39"/>
    <w:pPr>
      <w:spacing w:line="500" w:lineRule="exact"/>
      <w:ind w:left="840" w:leftChars="400" w:firstLine="200" w:firstLineChars="200"/>
    </w:pPr>
    <w:rPr>
      <w:rFonts w:ascii="Times New Roman" w:hAnsi="Times New Roman" w:eastAsia="宋体"/>
      <w:sz w:val="28"/>
      <w:szCs w:val="22"/>
    </w:rPr>
  </w:style>
  <w:style w:type="paragraph" w:styleId="18">
    <w:name w:val="Plain Text"/>
    <w:basedOn w:val="1"/>
    <w:link w:val="196"/>
    <w:qFormat/>
    <w:uiPriority w:val="0"/>
    <w:pPr>
      <w:spacing w:line="259" w:lineRule="auto"/>
    </w:pPr>
    <w:rPr>
      <w:rFonts w:ascii="宋体" w:hAnsi="Courier New" w:eastAsia="宋体" w:cs="Courier New"/>
      <w:szCs w:val="21"/>
    </w:rPr>
  </w:style>
  <w:style w:type="paragraph" w:styleId="19">
    <w:name w:val="Date"/>
    <w:basedOn w:val="1"/>
    <w:next w:val="1"/>
    <w:link w:val="173"/>
    <w:unhideWhenUsed/>
    <w:qFormat/>
    <w:uiPriority w:val="99"/>
    <w:pPr>
      <w:spacing w:line="500" w:lineRule="exact"/>
      <w:ind w:left="100" w:leftChars="2500" w:firstLine="200" w:firstLineChars="200"/>
    </w:pPr>
    <w:rPr>
      <w:rFonts w:ascii="Times New Roman" w:hAnsi="Times New Roman" w:eastAsia="宋体"/>
      <w:sz w:val="28"/>
      <w:szCs w:val="22"/>
    </w:rPr>
  </w:style>
  <w:style w:type="paragraph" w:styleId="20">
    <w:name w:val="Balloon Text"/>
    <w:basedOn w:val="1"/>
    <w:link w:val="42"/>
    <w:qFormat/>
    <w:uiPriority w:val="99"/>
    <w:rPr>
      <w:sz w:val="18"/>
      <w:szCs w:val="18"/>
    </w:rPr>
  </w:style>
  <w:style w:type="paragraph" w:styleId="21">
    <w:name w:val="footer"/>
    <w:basedOn w:val="1"/>
    <w:link w:val="40"/>
    <w:qFormat/>
    <w:uiPriority w:val="99"/>
    <w:pPr>
      <w:tabs>
        <w:tab w:val="center" w:pos="4153"/>
        <w:tab w:val="right" w:pos="8306"/>
      </w:tabs>
      <w:snapToGrid w:val="0"/>
      <w:jc w:val="left"/>
    </w:pPr>
    <w:rPr>
      <w:sz w:val="18"/>
      <w:szCs w:val="18"/>
    </w:rPr>
  </w:style>
  <w:style w:type="paragraph" w:styleId="22">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line="500" w:lineRule="exact"/>
      <w:ind w:firstLine="200" w:firstLineChars="200"/>
    </w:pPr>
    <w:rPr>
      <w:rFonts w:ascii="Times New Roman" w:hAnsi="Times New Roman" w:eastAsia="宋体"/>
      <w:sz w:val="28"/>
      <w:szCs w:val="22"/>
    </w:rPr>
  </w:style>
  <w:style w:type="paragraph" w:styleId="24">
    <w:name w:val="Subtitle"/>
    <w:link w:val="168"/>
    <w:qFormat/>
    <w:uiPriority w:val="0"/>
    <w:pPr>
      <w:spacing w:after="160" w:line="720" w:lineRule="exact"/>
      <w:jc w:val="center"/>
    </w:pPr>
    <w:rPr>
      <w:rFonts w:ascii="Times New Roman" w:hAnsi="Times New Roman" w:eastAsia="仿宋_GB2312" w:cs="仿宋_GB2312"/>
      <w:kern w:val="28"/>
      <w:sz w:val="32"/>
      <w:szCs w:val="32"/>
      <w:lang w:val="en-US" w:eastAsia="zh-CN" w:bidi="ar-SA"/>
    </w:rPr>
  </w:style>
  <w:style w:type="paragraph" w:styleId="25">
    <w:name w:val="toc 2"/>
    <w:basedOn w:val="1"/>
    <w:next w:val="1"/>
    <w:unhideWhenUsed/>
    <w:qFormat/>
    <w:uiPriority w:val="39"/>
    <w:pPr>
      <w:spacing w:line="500" w:lineRule="exact"/>
      <w:ind w:left="420" w:leftChars="200" w:firstLine="200" w:firstLineChars="200"/>
    </w:pPr>
    <w:rPr>
      <w:rFonts w:ascii="Times New Roman" w:hAnsi="Times New Roman" w:eastAsia="宋体"/>
      <w:sz w:val="28"/>
      <w:szCs w:val="22"/>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7">
    <w:name w:val="Normal (Web)"/>
    <w:unhideWhenUsed/>
    <w:qFormat/>
    <w:uiPriority w:val="99"/>
    <w:pPr>
      <w:spacing w:before="100" w:beforeAutospacing="1" w:after="100" w:afterAutospacing="1" w:line="278" w:lineRule="auto"/>
      <w:jc w:val="center"/>
    </w:pPr>
    <w:rPr>
      <w:rFonts w:ascii="宋体" w:hAnsi="宋体" w:eastAsia="宋体" w:cs="宋体"/>
      <w:sz w:val="24"/>
      <w:szCs w:val="24"/>
      <w:lang w:val="en-US" w:eastAsia="zh-CN" w:bidi="ar-SA"/>
    </w:rPr>
  </w:style>
  <w:style w:type="paragraph" w:styleId="28">
    <w:name w:val="Title"/>
    <w:link w:val="169"/>
    <w:qFormat/>
    <w:uiPriority w:val="0"/>
    <w:pPr>
      <w:spacing w:after="160" w:line="720" w:lineRule="exact"/>
      <w:jc w:val="center"/>
    </w:pPr>
    <w:rPr>
      <w:rFonts w:ascii="方正小标宋简体" w:hAnsi="方正小标宋简体" w:eastAsia="方正小标宋简体" w:cs="方正小标宋简体"/>
      <w:sz w:val="44"/>
      <w:szCs w:val="44"/>
      <w:lang w:val="en-US" w:eastAsia="zh-CN" w:bidi="ar-SA"/>
    </w:rPr>
  </w:style>
  <w:style w:type="paragraph" w:styleId="29">
    <w:name w:val="annotation subject"/>
    <w:basedOn w:val="14"/>
    <w:next w:val="14"/>
    <w:link w:val="192"/>
    <w:qFormat/>
    <w:uiPriority w:val="0"/>
    <w:pPr>
      <w:spacing w:line="278" w:lineRule="auto"/>
      <w:ind w:firstLine="0" w:firstLineChars="0"/>
    </w:pPr>
    <w:rPr>
      <w:rFonts w:asciiTheme="minorHAnsi" w:hAnsiTheme="minorHAnsi" w:eastAsiaTheme="minorEastAsia"/>
      <w:b/>
      <w:bCs/>
      <w:sz w:val="21"/>
      <w:szCs w:val="24"/>
    </w:rPr>
  </w:style>
  <w:style w:type="paragraph" w:styleId="30">
    <w:name w:val="Body Text First Indent 2"/>
    <w:basedOn w:val="16"/>
    <w:link w:val="170"/>
    <w:unhideWhenUsed/>
    <w:qFormat/>
    <w:uiPriority w:val="99"/>
    <w:pPr>
      <w:adjustRightInd/>
      <w:spacing w:line="240" w:lineRule="auto"/>
      <w:ind w:left="420" w:firstLine="420" w:firstLineChars="200"/>
      <w:jc w:val="both"/>
    </w:pPr>
    <w:rPr>
      <w:kern w:val="2"/>
      <w:sz w:val="21"/>
      <w:szCs w:val="24"/>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unhideWhenUsed/>
    <w:qFormat/>
    <w:uiPriority w:val="99"/>
    <w:rPr>
      <w:color w:val="954F72"/>
      <w:u w:val="single"/>
    </w:rPr>
  </w:style>
  <w:style w:type="character" w:styleId="36">
    <w:name w:val="Hyperlink"/>
    <w:basedOn w:val="33"/>
    <w:unhideWhenUsed/>
    <w:qFormat/>
    <w:uiPriority w:val="99"/>
    <w:rPr>
      <w:color w:val="0563C1"/>
      <w:u w:val="single"/>
    </w:rPr>
  </w:style>
  <w:style w:type="character" w:styleId="37">
    <w:name w:val="annotation reference"/>
    <w:basedOn w:val="33"/>
    <w:unhideWhenUsed/>
    <w:qFormat/>
    <w:uiPriority w:val="99"/>
    <w:rPr>
      <w:sz w:val="21"/>
      <w:szCs w:val="21"/>
    </w:rPr>
  </w:style>
  <w:style w:type="paragraph" w:customStyle="1" w:styleId="38">
    <w:name w:val="公文正文"/>
    <w:basedOn w:val="1"/>
    <w:next w:val="1"/>
    <w:qFormat/>
    <w:uiPriority w:val="0"/>
    <w:pPr>
      <w:keepNext/>
      <w:keepLines/>
      <w:spacing w:line="600" w:lineRule="exact"/>
      <w:ind w:firstLine="643" w:firstLineChars="200"/>
    </w:pPr>
    <w:rPr>
      <w:rFonts w:ascii="Times New Roman" w:hAnsi="Times New Roman" w:eastAsia="方正公文仿宋"/>
      <w:sz w:val="32"/>
      <w:szCs w:val="32"/>
    </w:rPr>
  </w:style>
  <w:style w:type="character" w:customStyle="1" w:styleId="39">
    <w:name w:val="页眉 字符"/>
    <w:basedOn w:val="33"/>
    <w:link w:val="22"/>
    <w:qFormat/>
    <w:uiPriority w:val="99"/>
    <w:rPr>
      <w:kern w:val="2"/>
      <w:sz w:val="18"/>
      <w:szCs w:val="18"/>
    </w:rPr>
  </w:style>
  <w:style w:type="character" w:customStyle="1" w:styleId="40">
    <w:name w:val="页脚 字符"/>
    <w:basedOn w:val="33"/>
    <w:link w:val="21"/>
    <w:qFormat/>
    <w:uiPriority w:val="99"/>
    <w:rPr>
      <w:kern w:val="2"/>
      <w:sz w:val="18"/>
      <w:szCs w:val="18"/>
    </w:rPr>
  </w:style>
  <w:style w:type="paragraph" w:styleId="41">
    <w:name w:val="List Paragraph"/>
    <w:basedOn w:val="1"/>
    <w:link w:val="175"/>
    <w:unhideWhenUsed/>
    <w:qFormat/>
    <w:uiPriority w:val="34"/>
    <w:pPr>
      <w:ind w:firstLine="420" w:firstLineChars="200"/>
    </w:pPr>
  </w:style>
  <w:style w:type="character" w:customStyle="1" w:styleId="42">
    <w:name w:val="批注框文本 字符"/>
    <w:basedOn w:val="33"/>
    <w:link w:val="20"/>
    <w:qFormat/>
    <w:uiPriority w:val="99"/>
    <w:rPr>
      <w:kern w:val="2"/>
      <w:sz w:val="18"/>
      <w:szCs w:val="18"/>
    </w:rPr>
  </w:style>
  <w:style w:type="paragraph" w:customStyle="1" w:styleId="43">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44">
    <w:name w:val="标题 2 字符"/>
    <w:link w:val="4"/>
    <w:qFormat/>
    <w:uiPriority w:val="9"/>
    <w:rPr>
      <w:rFonts w:ascii="Times New Roman" w:hAnsi="Times New Roman" w:eastAsia="楷体_GB2312" w:cs="楷体_GB2312"/>
      <w:sz w:val="32"/>
      <w:szCs w:val="32"/>
    </w:rPr>
  </w:style>
  <w:style w:type="paragraph" w:customStyle="1" w:styleId="45">
    <w:name w:val="表格标题"/>
    <w:next w:val="1"/>
    <w:qFormat/>
    <w:uiPriority w:val="0"/>
    <w:pPr>
      <w:overflowPunct w:val="0"/>
      <w:topLinePunct/>
      <w:spacing w:after="160" w:line="560" w:lineRule="exact"/>
      <w:jc w:val="center"/>
    </w:pPr>
    <w:rPr>
      <w:rFonts w:ascii="Times New Roman" w:hAnsi="Times New Roman" w:eastAsia="仿宋_GB2312" w:cs="仿宋_GB2312"/>
      <w:spacing w:val="-6"/>
      <w:sz w:val="32"/>
      <w:szCs w:val="32"/>
      <w:lang w:val="en-US" w:eastAsia="zh-CN" w:bidi="ar-SA"/>
    </w:rPr>
  </w:style>
  <w:style w:type="character" w:customStyle="1" w:styleId="46">
    <w:name w:val="font21"/>
    <w:basedOn w:val="33"/>
    <w:qFormat/>
    <w:uiPriority w:val="0"/>
    <w:rPr>
      <w:rFonts w:hint="default" w:ascii="Times New Roman" w:hAnsi="Times New Roman" w:cs="Times New Roman"/>
      <w:color w:val="000000"/>
      <w:sz w:val="21"/>
      <w:szCs w:val="21"/>
      <w:u w:val="none"/>
    </w:rPr>
  </w:style>
  <w:style w:type="character" w:customStyle="1" w:styleId="47">
    <w:name w:val="font31"/>
    <w:basedOn w:val="33"/>
    <w:qFormat/>
    <w:uiPriority w:val="0"/>
    <w:rPr>
      <w:rFonts w:hint="eastAsia" w:ascii="宋体" w:hAnsi="宋体" w:eastAsia="宋体" w:cs="宋体"/>
      <w:color w:val="000000"/>
      <w:sz w:val="21"/>
      <w:szCs w:val="21"/>
      <w:u w:val="none"/>
    </w:rPr>
  </w:style>
  <w:style w:type="character" w:customStyle="1" w:styleId="48">
    <w:name w:val="font41"/>
    <w:basedOn w:val="33"/>
    <w:qFormat/>
    <w:uiPriority w:val="0"/>
    <w:rPr>
      <w:rFonts w:hint="eastAsia" w:ascii="宋体" w:hAnsi="宋体" w:eastAsia="宋体" w:cs="宋体"/>
      <w:color w:val="000000"/>
      <w:sz w:val="22"/>
      <w:szCs w:val="22"/>
      <w:u w:val="none"/>
    </w:rPr>
  </w:style>
  <w:style w:type="character" w:customStyle="1" w:styleId="49">
    <w:name w:val="font61"/>
    <w:basedOn w:val="33"/>
    <w:qFormat/>
    <w:uiPriority w:val="0"/>
    <w:rPr>
      <w:rFonts w:hint="eastAsia" w:ascii="仿宋_GB2312" w:eastAsia="仿宋_GB2312" w:cs="仿宋_GB2312"/>
      <w:color w:val="000000"/>
      <w:sz w:val="22"/>
      <w:szCs w:val="22"/>
      <w:u w:val="none"/>
    </w:rPr>
  </w:style>
  <w:style w:type="character" w:customStyle="1" w:styleId="50">
    <w:name w:val="font91"/>
    <w:basedOn w:val="33"/>
    <w:qFormat/>
    <w:uiPriority w:val="0"/>
    <w:rPr>
      <w:rFonts w:hint="default" w:ascii="Calibri" w:hAnsi="Calibri" w:cs="Calibri"/>
      <w:color w:val="000000"/>
      <w:sz w:val="24"/>
      <w:szCs w:val="24"/>
      <w:u w:val="none"/>
    </w:rPr>
  </w:style>
  <w:style w:type="character" w:customStyle="1" w:styleId="51">
    <w:name w:val="标题 1 字符"/>
    <w:basedOn w:val="33"/>
    <w:link w:val="3"/>
    <w:qFormat/>
    <w:uiPriority w:val="9"/>
    <w:rPr>
      <w:rFonts w:ascii="黑体" w:hAnsi="黑体" w:eastAsia="黑体" w:cs="黑体"/>
      <w:kern w:val="44"/>
      <w:sz w:val="32"/>
      <w:szCs w:val="32"/>
    </w:rPr>
  </w:style>
  <w:style w:type="character" w:customStyle="1" w:styleId="52">
    <w:name w:val="标题 3 字符"/>
    <w:basedOn w:val="33"/>
    <w:link w:val="5"/>
    <w:qFormat/>
    <w:uiPriority w:val="9"/>
    <w:rPr>
      <w:rFonts w:eastAsia="仿宋_GB2312" w:cs="仿宋_GB2312"/>
      <w:sz w:val="32"/>
      <w:szCs w:val="32"/>
    </w:rPr>
  </w:style>
  <w:style w:type="character" w:customStyle="1" w:styleId="53">
    <w:name w:val="标题 4 字符"/>
    <w:basedOn w:val="33"/>
    <w:link w:val="2"/>
    <w:qFormat/>
    <w:uiPriority w:val="9"/>
    <w:rPr>
      <w:rFonts w:eastAsia="仿宋_GB2312" w:cs="仿宋_GB2312"/>
      <w:sz w:val="32"/>
      <w:szCs w:val="32"/>
    </w:rPr>
  </w:style>
  <w:style w:type="paragraph" w:customStyle="1" w:styleId="54">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5">
    <w:name w:val="font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szCs w:val="22"/>
    </w:rPr>
  </w:style>
  <w:style w:type="paragraph" w:customStyle="1" w:styleId="56">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57">
    <w:name w:val="font7"/>
    <w:basedOn w:val="1"/>
    <w:qFormat/>
    <w:uiPriority w:val="0"/>
    <w:pPr>
      <w:widowControl/>
      <w:spacing w:before="100" w:beforeAutospacing="1" w:after="100" w:afterAutospacing="1"/>
      <w:jc w:val="left"/>
    </w:pPr>
    <w:rPr>
      <w:rFonts w:ascii="方正公文仿宋" w:hAnsi="宋体" w:eastAsia="方正公文仿宋" w:cs="宋体"/>
      <w:b/>
      <w:bCs/>
      <w:color w:val="000000"/>
      <w:kern w:val="0"/>
      <w:sz w:val="22"/>
      <w:szCs w:val="22"/>
    </w:rPr>
  </w:style>
  <w:style w:type="paragraph" w:customStyle="1" w:styleId="5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59">
    <w:name w:val="font9"/>
    <w:basedOn w:val="1"/>
    <w:qFormat/>
    <w:uiPriority w:val="0"/>
    <w:pPr>
      <w:widowControl/>
      <w:spacing w:before="100" w:beforeAutospacing="1" w:after="100" w:afterAutospacing="1"/>
      <w:jc w:val="left"/>
    </w:pPr>
    <w:rPr>
      <w:rFonts w:ascii="方正公文仿宋" w:hAnsi="宋体" w:eastAsia="方正公文仿宋" w:cs="宋体"/>
      <w:color w:val="000000"/>
      <w:kern w:val="0"/>
      <w:sz w:val="22"/>
      <w:szCs w:val="22"/>
    </w:rPr>
  </w:style>
  <w:style w:type="paragraph" w:customStyle="1" w:styleId="60">
    <w:name w:val="font10"/>
    <w:basedOn w:val="1"/>
    <w:qFormat/>
    <w:uiPriority w:val="0"/>
    <w:pPr>
      <w:widowControl/>
      <w:spacing w:before="100" w:beforeAutospacing="1" w:after="100" w:afterAutospacing="1"/>
      <w:jc w:val="left"/>
    </w:pPr>
    <w:rPr>
      <w:rFonts w:ascii="方正公文仿宋" w:hAnsi="宋体" w:eastAsia="方正公文仿宋" w:cs="宋体"/>
      <w:color w:val="000000"/>
      <w:kern w:val="0"/>
      <w:sz w:val="22"/>
      <w:szCs w:val="22"/>
    </w:rPr>
  </w:style>
  <w:style w:type="paragraph" w:customStyle="1" w:styleId="61">
    <w:name w:val="font11"/>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xl69"/>
    <w:basedOn w:val="1"/>
    <w:qFormat/>
    <w:uiPriority w:val="0"/>
    <w:pPr>
      <w:widowControl/>
      <w:shd w:val="clear" w:color="000000" w:fill="FFFFFF"/>
      <w:spacing w:before="100" w:beforeAutospacing="1" w:after="100" w:afterAutospacing="1"/>
      <w:jc w:val="left"/>
    </w:pPr>
    <w:rPr>
      <w:rFonts w:ascii="黑体" w:hAnsi="黑体" w:eastAsia="黑体" w:cs="宋体"/>
      <w:b/>
      <w:bCs/>
      <w:kern w:val="0"/>
      <w:sz w:val="20"/>
      <w:szCs w:val="20"/>
    </w:rPr>
  </w:style>
  <w:style w:type="paragraph" w:customStyle="1" w:styleId="63">
    <w:name w:val="xl70"/>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4">
    <w:name w:val="xl71"/>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72"/>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2"/>
      <w:szCs w:val="22"/>
    </w:rPr>
  </w:style>
  <w:style w:type="paragraph" w:customStyle="1" w:styleId="66">
    <w:name w:val="xl73"/>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2"/>
      <w:szCs w:val="22"/>
    </w:rPr>
  </w:style>
  <w:style w:type="paragraph" w:customStyle="1" w:styleId="67">
    <w:name w:val="xl74"/>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68">
    <w:name w:val="xl7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4"/>
    </w:rPr>
  </w:style>
  <w:style w:type="paragraph" w:customStyle="1" w:styleId="69">
    <w:name w:val="xl76"/>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4"/>
    </w:rPr>
  </w:style>
  <w:style w:type="paragraph" w:customStyle="1" w:styleId="70">
    <w:name w:val="xl77"/>
    <w:basedOn w:val="1"/>
    <w:qFormat/>
    <w:uiPriority w:val="0"/>
    <w:pPr>
      <w:widowControl/>
      <w:shd w:val="clear" w:color="000000" w:fill="FFFFFF"/>
      <w:spacing w:before="100" w:beforeAutospacing="1" w:after="100" w:afterAutospacing="1"/>
      <w:jc w:val="left"/>
    </w:pPr>
    <w:rPr>
      <w:rFonts w:ascii="宋体" w:hAnsi="宋体" w:eastAsia="宋体" w:cs="宋体"/>
      <w:kern w:val="0"/>
      <w:sz w:val="24"/>
    </w:rPr>
  </w:style>
  <w:style w:type="paragraph" w:customStyle="1" w:styleId="71">
    <w:name w:val="xl78"/>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72">
    <w:name w:val="xl79"/>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3">
    <w:name w:val="xl80"/>
    <w:basedOn w:val="1"/>
    <w:qFormat/>
    <w:uiPriority w:val="0"/>
    <w:pPr>
      <w:widowControl/>
      <w:shd w:val="clear" w:color="000000" w:fill="FFFFFF"/>
      <w:spacing w:before="100" w:beforeAutospacing="1" w:after="100" w:afterAutospacing="1"/>
      <w:jc w:val="left"/>
      <w:textAlignment w:val="bottom"/>
    </w:pPr>
    <w:rPr>
      <w:rFonts w:ascii="宋体" w:hAnsi="宋体" w:eastAsia="宋体" w:cs="宋体"/>
      <w:kern w:val="0"/>
      <w:sz w:val="22"/>
      <w:szCs w:val="22"/>
    </w:rPr>
  </w:style>
  <w:style w:type="paragraph" w:customStyle="1" w:styleId="74">
    <w:name w:val="xl81"/>
    <w:basedOn w:val="1"/>
    <w:qFormat/>
    <w:uiPriority w:val="0"/>
    <w:pPr>
      <w:widowControl/>
      <w:shd w:val="clear" w:color="000000" w:fill="FFFFFF"/>
      <w:spacing w:before="100" w:beforeAutospacing="1" w:after="100" w:afterAutospacing="1"/>
      <w:jc w:val="center"/>
      <w:textAlignment w:val="bottom"/>
    </w:pPr>
    <w:rPr>
      <w:rFonts w:ascii="宋体" w:hAnsi="宋体" w:eastAsia="宋体" w:cs="宋体"/>
      <w:kern w:val="0"/>
      <w:sz w:val="22"/>
      <w:szCs w:val="22"/>
    </w:rPr>
  </w:style>
  <w:style w:type="paragraph" w:customStyle="1" w:styleId="75">
    <w:name w:val="xl82"/>
    <w:basedOn w:val="1"/>
    <w:qFormat/>
    <w:uiPriority w:val="0"/>
    <w:pPr>
      <w:widowControl/>
      <w:shd w:val="clear" w:color="000000" w:fill="FFFFFF"/>
      <w:spacing w:before="100" w:beforeAutospacing="1" w:after="100" w:afterAutospacing="1"/>
      <w:jc w:val="center"/>
    </w:pPr>
    <w:rPr>
      <w:rFonts w:ascii="宋体" w:hAnsi="宋体" w:eastAsia="宋体" w:cs="宋体"/>
      <w:kern w:val="0"/>
      <w:sz w:val="22"/>
      <w:szCs w:val="22"/>
    </w:rPr>
  </w:style>
  <w:style w:type="paragraph" w:customStyle="1" w:styleId="76">
    <w:name w:val="xl83"/>
    <w:basedOn w:val="1"/>
    <w:qFormat/>
    <w:uiPriority w:val="0"/>
    <w:pPr>
      <w:widowControl/>
      <w:shd w:val="clear" w:color="000000" w:fill="FFFFFF"/>
      <w:spacing w:before="100" w:beforeAutospacing="1" w:after="100" w:afterAutospacing="1"/>
      <w:jc w:val="center"/>
      <w:textAlignment w:val="bottom"/>
    </w:pPr>
    <w:rPr>
      <w:rFonts w:ascii="宋体" w:hAnsi="宋体" w:eastAsia="宋体" w:cs="宋体"/>
      <w:color w:val="000000"/>
      <w:kern w:val="0"/>
      <w:sz w:val="22"/>
      <w:szCs w:val="22"/>
    </w:rPr>
  </w:style>
  <w:style w:type="paragraph" w:customStyle="1" w:styleId="77">
    <w:name w:val="xl84"/>
    <w:basedOn w:val="1"/>
    <w:qFormat/>
    <w:uiPriority w:val="0"/>
    <w:pPr>
      <w:widowControl/>
      <w:shd w:val="clear" w:color="000000" w:fill="FFFFFF"/>
      <w:spacing w:before="100" w:beforeAutospacing="1" w:after="100" w:afterAutospacing="1"/>
      <w:jc w:val="center"/>
    </w:pPr>
    <w:rPr>
      <w:rFonts w:ascii="宋体" w:hAnsi="宋体" w:eastAsia="宋体" w:cs="宋体"/>
      <w:kern w:val="0"/>
      <w:sz w:val="22"/>
      <w:szCs w:val="22"/>
    </w:rPr>
  </w:style>
  <w:style w:type="paragraph" w:customStyle="1" w:styleId="78">
    <w:name w:val="xl85"/>
    <w:basedOn w:val="1"/>
    <w:qFormat/>
    <w:uiPriority w:val="0"/>
    <w:pPr>
      <w:widowControl/>
      <w:shd w:val="clear" w:color="000000" w:fill="FFFFFF"/>
      <w:spacing w:before="100" w:beforeAutospacing="1" w:after="100" w:afterAutospacing="1"/>
      <w:jc w:val="center"/>
      <w:textAlignment w:val="bottom"/>
    </w:pPr>
    <w:rPr>
      <w:rFonts w:ascii="宋体" w:hAnsi="宋体" w:eastAsia="宋体" w:cs="宋体"/>
      <w:kern w:val="0"/>
      <w:sz w:val="22"/>
      <w:szCs w:val="22"/>
    </w:rPr>
  </w:style>
  <w:style w:type="paragraph" w:customStyle="1" w:styleId="79">
    <w:name w:val="xl86"/>
    <w:basedOn w:val="1"/>
    <w:qFormat/>
    <w:uiPriority w:val="0"/>
    <w:pPr>
      <w:widowControl/>
      <w:shd w:val="clear" w:color="000000" w:fill="FFFFFF"/>
      <w:spacing w:before="100" w:beforeAutospacing="1" w:after="100" w:afterAutospacing="1"/>
      <w:jc w:val="left"/>
    </w:pPr>
    <w:rPr>
      <w:rFonts w:ascii="宋体" w:hAnsi="宋体" w:eastAsia="宋体" w:cs="宋体"/>
      <w:kern w:val="0"/>
      <w:sz w:val="24"/>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8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8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83">
    <w:name w:val="xl9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4">
    <w:name w:val="xl9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5">
    <w:name w:val="xl92"/>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6">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7">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8">
    <w:name w:val="xl95"/>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90">
    <w:name w:val="xl9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9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9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9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94">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0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01">
    <w:name w:val="xl1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02">
    <w:name w:val="xl109"/>
    <w:basedOn w:val="1"/>
    <w:qFormat/>
    <w:uiPriority w:val="0"/>
    <w:pPr>
      <w:widowControl/>
      <w:spacing w:before="100" w:beforeAutospacing="1" w:after="100" w:afterAutospacing="1"/>
      <w:jc w:val="center"/>
    </w:pPr>
    <w:rPr>
      <w:rFonts w:ascii="Times New Roman" w:hAnsi="Times New Roman" w:eastAsia="宋体" w:cs="Times New Roman"/>
      <w:kern w:val="0"/>
      <w:sz w:val="22"/>
      <w:szCs w:val="22"/>
    </w:rPr>
  </w:style>
  <w:style w:type="paragraph" w:customStyle="1" w:styleId="10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04">
    <w:name w:val="xl11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5">
    <w:name w:val="xl11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6">
    <w:name w:val="xl11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8">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9">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0">
    <w:name w:val="xl11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1">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1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1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1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15">
    <w:name w:val="xl12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6">
    <w:name w:val="xl12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7">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18">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2"/>
      <w:szCs w:val="22"/>
    </w:rPr>
  </w:style>
  <w:style w:type="paragraph" w:customStyle="1" w:styleId="119">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D0D0D"/>
      <w:kern w:val="0"/>
      <w:sz w:val="22"/>
      <w:szCs w:val="22"/>
    </w:rPr>
  </w:style>
  <w:style w:type="paragraph" w:customStyle="1" w:styleId="121">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22">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2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4">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5">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2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8">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29">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kern w:val="0"/>
      <w:sz w:val="22"/>
      <w:szCs w:val="22"/>
    </w:rPr>
  </w:style>
  <w:style w:type="paragraph" w:customStyle="1" w:styleId="13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仿宋" w:hAnsi="宋体" w:eastAsia="方正公文仿宋" w:cs="宋体"/>
      <w:kern w:val="0"/>
      <w:sz w:val="22"/>
      <w:szCs w:val="22"/>
    </w:rPr>
  </w:style>
  <w:style w:type="paragraph" w:customStyle="1" w:styleId="131">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公文仿宋" w:hAnsi="宋体" w:eastAsia="方正公文仿宋" w:cs="宋体"/>
      <w:kern w:val="0"/>
      <w:sz w:val="22"/>
      <w:szCs w:val="22"/>
    </w:rPr>
  </w:style>
  <w:style w:type="paragraph" w:customStyle="1" w:styleId="132">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公文仿宋" w:hAnsi="宋体" w:eastAsia="方正公文仿宋" w:cs="宋体"/>
      <w:kern w:val="0"/>
      <w:sz w:val="22"/>
      <w:szCs w:val="22"/>
    </w:rPr>
  </w:style>
  <w:style w:type="paragraph" w:customStyle="1" w:styleId="133">
    <w:name w:val="xl140"/>
    <w:basedOn w:val="1"/>
    <w:qFormat/>
    <w:uiPriority w:val="0"/>
    <w:pPr>
      <w:widowControl/>
      <w:pBdr>
        <w:left w:val="single" w:color="auto" w:sz="4" w:space="0"/>
        <w:bottom w:val="single" w:color="auto" w:sz="4" w:space="0"/>
      </w:pBdr>
      <w:spacing w:before="100" w:beforeAutospacing="1" w:after="100" w:afterAutospacing="1"/>
      <w:jc w:val="center"/>
    </w:pPr>
    <w:rPr>
      <w:rFonts w:ascii="方正公文仿宋" w:hAnsi="宋体" w:eastAsia="方正公文仿宋" w:cs="宋体"/>
      <w:kern w:val="0"/>
      <w:sz w:val="22"/>
      <w:szCs w:val="22"/>
    </w:rPr>
  </w:style>
  <w:style w:type="paragraph" w:customStyle="1" w:styleId="134">
    <w:name w:val="xl141"/>
    <w:basedOn w:val="1"/>
    <w:qFormat/>
    <w:uiPriority w:val="0"/>
    <w:pPr>
      <w:widowControl/>
      <w:spacing w:before="100" w:beforeAutospacing="1" w:after="100" w:afterAutospacing="1"/>
      <w:jc w:val="center"/>
    </w:pPr>
    <w:rPr>
      <w:rFonts w:ascii="Times New Roman" w:hAnsi="Times New Roman" w:eastAsia="宋体" w:cs="Times New Roman"/>
      <w:color w:val="000000"/>
      <w:kern w:val="0"/>
      <w:sz w:val="22"/>
      <w:szCs w:val="22"/>
    </w:rPr>
  </w:style>
  <w:style w:type="paragraph" w:customStyle="1" w:styleId="135">
    <w:name w:val="xl14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公文仿宋" w:hAnsi="宋体" w:eastAsia="方正公文仿宋" w:cs="宋体"/>
      <w:b/>
      <w:bCs/>
      <w:kern w:val="0"/>
      <w:sz w:val="22"/>
      <w:szCs w:val="22"/>
    </w:rPr>
  </w:style>
  <w:style w:type="paragraph" w:customStyle="1" w:styleId="136">
    <w:name w:val="xl14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方正公文仿宋" w:hAnsi="宋体" w:eastAsia="方正公文仿宋" w:cs="宋体"/>
      <w:b/>
      <w:bCs/>
      <w:kern w:val="0"/>
      <w:sz w:val="22"/>
      <w:szCs w:val="22"/>
    </w:rPr>
  </w:style>
  <w:style w:type="paragraph" w:customStyle="1" w:styleId="137">
    <w:name w:val="xl14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公文仿宋" w:hAnsi="宋体" w:eastAsia="方正公文仿宋" w:cs="宋体"/>
      <w:b/>
      <w:bCs/>
      <w:kern w:val="0"/>
      <w:sz w:val="22"/>
      <w:szCs w:val="22"/>
    </w:rPr>
  </w:style>
  <w:style w:type="paragraph" w:customStyle="1" w:styleId="138">
    <w:name w:val="xl14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39">
    <w:name w:val="xl14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40">
    <w:name w:val="xl14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41">
    <w:name w:val="xl14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42">
    <w:name w:val="xl14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43">
    <w:name w:val="xl15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44">
    <w:name w:val="xl15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45">
    <w:name w:val="xl15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6">
    <w:name w:val="xl15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7">
    <w:name w:val="xl15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48">
    <w:name w:val="xl15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9">
    <w:name w:val="xl15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0">
    <w:name w:val="xl157"/>
    <w:basedOn w:val="1"/>
    <w:qFormat/>
    <w:uiPriority w:val="0"/>
    <w:pPr>
      <w:widowControl/>
      <w:pBdr>
        <w:left w:val="single" w:color="auto" w:sz="4" w:space="0"/>
        <w:bottom w:val="single" w:color="auto" w:sz="4" w:space="0"/>
      </w:pBdr>
      <w:spacing w:before="100" w:beforeAutospacing="1" w:after="100" w:afterAutospacing="1"/>
      <w:jc w:val="left"/>
    </w:pPr>
    <w:rPr>
      <w:rFonts w:ascii="方正公文仿宋" w:hAnsi="宋体" w:eastAsia="方正公文仿宋" w:cs="宋体"/>
      <w:b/>
      <w:bCs/>
      <w:kern w:val="0"/>
      <w:sz w:val="22"/>
      <w:szCs w:val="22"/>
    </w:rPr>
  </w:style>
  <w:style w:type="paragraph" w:customStyle="1" w:styleId="151">
    <w:name w:val="xl158"/>
    <w:basedOn w:val="1"/>
    <w:qFormat/>
    <w:uiPriority w:val="0"/>
    <w:pPr>
      <w:widowControl/>
      <w:pBdr>
        <w:bottom w:val="single" w:color="auto" w:sz="4" w:space="0"/>
      </w:pBdr>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2">
    <w:name w:val="xl159"/>
    <w:basedOn w:val="1"/>
    <w:qFormat/>
    <w:uiPriority w:val="0"/>
    <w:pPr>
      <w:widowControl/>
      <w:pBdr>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3">
    <w:name w:val="xl16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4">
    <w:name w:val="xl16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5">
    <w:name w:val="xl162"/>
    <w:basedOn w:val="1"/>
    <w:qFormat/>
    <w:uiPriority w:val="0"/>
    <w:pPr>
      <w:widowControl/>
      <w:pBdr>
        <w:left w:val="single" w:color="auto" w:sz="4" w:space="0"/>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56">
    <w:name w:val="xl163"/>
    <w:basedOn w:val="1"/>
    <w:qFormat/>
    <w:uiPriority w:val="0"/>
    <w:pPr>
      <w:widowControl/>
      <w:pBdr>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57">
    <w:name w:val="xl164"/>
    <w:basedOn w:val="1"/>
    <w:qFormat/>
    <w:uiPriority w:val="0"/>
    <w:pPr>
      <w:widowControl/>
      <w:pBdr>
        <w:bottom w:val="single" w:color="auto" w:sz="4" w:space="0"/>
        <w:right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58">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59">
    <w:name w:val="xl166"/>
    <w:basedOn w:val="1"/>
    <w:qFormat/>
    <w:uiPriority w:val="0"/>
    <w:pPr>
      <w:widowControl/>
      <w:pBdr>
        <w:top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60">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character" w:customStyle="1" w:styleId="161">
    <w:name w:val="标题 5 字符"/>
    <w:basedOn w:val="33"/>
    <w:link w:val="6"/>
    <w:semiHidden/>
    <w:qFormat/>
    <w:uiPriority w:val="0"/>
    <w:rPr>
      <w:rFonts w:eastAsia="仿宋_GB2312" w:cs="仿宋_GB2312"/>
      <w:sz w:val="32"/>
      <w:szCs w:val="32"/>
    </w:rPr>
  </w:style>
  <w:style w:type="character" w:customStyle="1" w:styleId="162">
    <w:name w:val="标题 6 字符"/>
    <w:basedOn w:val="33"/>
    <w:link w:val="7"/>
    <w:semiHidden/>
    <w:qFormat/>
    <w:uiPriority w:val="0"/>
    <w:rPr>
      <w:rFonts w:eastAsia="仿宋_GB2312" w:cs="仿宋_GB2312"/>
      <w:sz w:val="32"/>
      <w:szCs w:val="32"/>
    </w:rPr>
  </w:style>
  <w:style w:type="character" w:customStyle="1" w:styleId="163">
    <w:name w:val="标题 7 字符"/>
    <w:basedOn w:val="33"/>
    <w:link w:val="8"/>
    <w:semiHidden/>
    <w:qFormat/>
    <w:uiPriority w:val="0"/>
    <w:rPr>
      <w:rFonts w:eastAsia="仿宋_GB2312" w:cs="仿宋_GB2312"/>
      <w:sz w:val="32"/>
      <w:szCs w:val="32"/>
    </w:rPr>
  </w:style>
  <w:style w:type="character" w:customStyle="1" w:styleId="164">
    <w:name w:val="标题 8 字符"/>
    <w:basedOn w:val="33"/>
    <w:link w:val="9"/>
    <w:semiHidden/>
    <w:qFormat/>
    <w:uiPriority w:val="0"/>
    <w:rPr>
      <w:rFonts w:eastAsia="仿宋_GB2312" w:cs="仿宋_GB2312"/>
      <w:sz w:val="32"/>
      <w:szCs w:val="32"/>
    </w:rPr>
  </w:style>
  <w:style w:type="character" w:customStyle="1" w:styleId="165">
    <w:name w:val="标题 9 字符"/>
    <w:basedOn w:val="33"/>
    <w:link w:val="10"/>
    <w:semiHidden/>
    <w:qFormat/>
    <w:uiPriority w:val="0"/>
    <w:rPr>
      <w:rFonts w:eastAsia="仿宋_GB2312" w:cs="仿宋_GB2312"/>
      <w:sz w:val="32"/>
      <w:szCs w:val="32"/>
    </w:rPr>
  </w:style>
  <w:style w:type="character" w:customStyle="1" w:styleId="166">
    <w:name w:val="正文文本 字符"/>
    <w:basedOn w:val="33"/>
    <w:semiHidden/>
    <w:qFormat/>
    <w:uiPriority w:val="99"/>
    <w:rPr>
      <w:rFonts w:asciiTheme="minorHAnsi" w:hAnsiTheme="minorHAnsi" w:eastAsiaTheme="minorEastAsia" w:cstheme="minorBidi"/>
      <w:kern w:val="2"/>
      <w:sz w:val="21"/>
      <w:szCs w:val="24"/>
    </w:rPr>
  </w:style>
  <w:style w:type="character" w:customStyle="1" w:styleId="167">
    <w:name w:val="正文文本缩进 字符"/>
    <w:basedOn w:val="33"/>
    <w:link w:val="16"/>
    <w:qFormat/>
    <w:uiPriority w:val="99"/>
    <w:rPr>
      <w:rFonts w:asciiTheme="minorHAnsi" w:hAnsiTheme="minorHAnsi" w:eastAsiaTheme="minorEastAsia" w:cstheme="minorBidi"/>
      <w:sz w:val="24"/>
    </w:rPr>
  </w:style>
  <w:style w:type="character" w:customStyle="1" w:styleId="168">
    <w:name w:val="副标题 字符"/>
    <w:basedOn w:val="33"/>
    <w:link w:val="24"/>
    <w:qFormat/>
    <w:uiPriority w:val="0"/>
    <w:rPr>
      <w:rFonts w:eastAsia="仿宋_GB2312" w:cs="仿宋_GB2312"/>
      <w:kern w:val="28"/>
      <w:sz w:val="32"/>
      <w:szCs w:val="32"/>
    </w:rPr>
  </w:style>
  <w:style w:type="character" w:customStyle="1" w:styleId="169">
    <w:name w:val="标题 字符"/>
    <w:basedOn w:val="33"/>
    <w:link w:val="28"/>
    <w:qFormat/>
    <w:uiPriority w:val="0"/>
    <w:rPr>
      <w:rFonts w:ascii="方正小标宋简体" w:hAnsi="方正小标宋简体" w:eastAsia="方正小标宋简体" w:cs="方正小标宋简体"/>
      <w:sz w:val="44"/>
      <w:szCs w:val="44"/>
    </w:rPr>
  </w:style>
  <w:style w:type="character" w:customStyle="1" w:styleId="170">
    <w:name w:val="正文文本首行缩进 2 字符"/>
    <w:basedOn w:val="167"/>
    <w:link w:val="30"/>
    <w:qFormat/>
    <w:uiPriority w:val="99"/>
    <w:rPr>
      <w:rFonts w:asciiTheme="minorHAnsi" w:hAnsiTheme="minorHAnsi" w:eastAsiaTheme="minorEastAsia" w:cstheme="minorBidi"/>
      <w:kern w:val="2"/>
      <w:sz w:val="21"/>
      <w:szCs w:val="24"/>
    </w:rPr>
  </w:style>
  <w:style w:type="paragraph" w:customStyle="1" w:styleId="171">
    <w:name w:val="font12"/>
    <w:basedOn w:val="1"/>
    <w:qFormat/>
    <w:uiPriority w:val="0"/>
    <w:pPr>
      <w:widowControl/>
      <w:spacing w:before="100" w:beforeAutospacing="1" w:after="100" w:afterAutospacing="1"/>
      <w:jc w:val="left"/>
    </w:pPr>
    <w:rPr>
      <w:rFonts w:ascii="方正公文仿宋" w:hAnsi="宋体" w:eastAsia="方正公文仿宋" w:cs="宋体"/>
      <w:color w:val="000000"/>
      <w:kern w:val="0"/>
      <w:sz w:val="22"/>
      <w:szCs w:val="22"/>
    </w:rPr>
  </w:style>
  <w:style w:type="character" w:customStyle="1" w:styleId="172">
    <w:name w:val="批注文字 字符"/>
    <w:basedOn w:val="33"/>
    <w:link w:val="14"/>
    <w:qFormat/>
    <w:uiPriority w:val="99"/>
    <w:rPr>
      <w:rFonts w:cstheme="minorBidi"/>
      <w:kern w:val="2"/>
      <w:sz w:val="28"/>
      <w:szCs w:val="22"/>
    </w:rPr>
  </w:style>
  <w:style w:type="character" w:customStyle="1" w:styleId="173">
    <w:name w:val="日期 字符"/>
    <w:basedOn w:val="33"/>
    <w:link w:val="19"/>
    <w:qFormat/>
    <w:uiPriority w:val="99"/>
    <w:rPr>
      <w:rFonts w:cstheme="minorBidi"/>
      <w:kern w:val="2"/>
      <w:sz w:val="28"/>
      <w:szCs w:val="22"/>
    </w:rPr>
  </w:style>
  <w:style w:type="character" w:customStyle="1" w:styleId="174">
    <w:name w:val="正文文本 字符1"/>
    <w:link w:val="15"/>
    <w:qFormat/>
    <w:uiPriority w:val="0"/>
    <w:rPr>
      <w:rFonts w:eastAsia="仿宋_GB2312" w:cs="仿宋_GB2312"/>
      <w:spacing w:val="-6"/>
      <w:sz w:val="32"/>
      <w:szCs w:val="32"/>
    </w:rPr>
  </w:style>
  <w:style w:type="character" w:customStyle="1" w:styleId="175">
    <w:name w:val="列表段落 字符"/>
    <w:link w:val="41"/>
    <w:qFormat/>
    <w:uiPriority w:val="34"/>
    <w:rPr>
      <w:rFonts w:asciiTheme="minorHAnsi" w:hAnsiTheme="minorHAnsi" w:eastAsiaTheme="minorEastAsia" w:cstheme="minorBidi"/>
      <w:kern w:val="2"/>
      <w:sz w:val="21"/>
      <w:szCs w:val="24"/>
    </w:rPr>
  </w:style>
  <w:style w:type="paragraph" w:customStyle="1" w:styleId="176">
    <w:name w:val="表格"/>
    <w:basedOn w:val="1"/>
    <w:link w:val="177"/>
    <w:qFormat/>
    <w:uiPriority w:val="0"/>
    <w:pPr>
      <w:spacing w:line="288" w:lineRule="auto"/>
      <w:ind w:firstLine="200" w:firstLineChars="200"/>
      <w:jc w:val="center"/>
    </w:pPr>
    <w:rPr>
      <w:rFonts w:ascii="华文细黑" w:hAnsi="华文细黑" w:eastAsia="微软雅黑 Light" w:cs="Times New Roman"/>
      <w:sz w:val="18"/>
      <w:szCs w:val="18"/>
    </w:rPr>
  </w:style>
  <w:style w:type="character" w:customStyle="1" w:styleId="177">
    <w:name w:val="表格 字符"/>
    <w:basedOn w:val="33"/>
    <w:link w:val="176"/>
    <w:qFormat/>
    <w:uiPriority w:val="0"/>
    <w:rPr>
      <w:rFonts w:ascii="华文细黑" w:hAnsi="华文细黑" w:eastAsia="微软雅黑 Light"/>
      <w:kern w:val="2"/>
      <w:sz w:val="18"/>
      <w:szCs w:val="18"/>
    </w:rPr>
  </w:style>
  <w:style w:type="paragraph" w:customStyle="1" w:styleId="178">
    <w:name w:val="图片"/>
    <w:link w:val="179"/>
    <w:qFormat/>
    <w:uiPriority w:val="0"/>
    <w:pPr>
      <w:widowControl w:val="0"/>
      <w:spacing w:after="160" w:line="360" w:lineRule="auto"/>
      <w:contextualSpacing/>
      <w:jc w:val="center"/>
    </w:pPr>
    <w:rPr>
      <w:rFonts w:ascii="宋体" w:hAnsi="宋体" w:eastAsia="宋体" w:cs="Times New Roman"/>
      <w:b/>
      <w:bCs/>
      <w:color w:val="000000" w:themeColor="text1"/>
      <w:sz w:val="21"/>
      <w:szCs w:val="21"/>
      <w:lang w:val="en-US" w:eastAsia="zh-CN" w:bidi="en-US"/>
      <w14:textFill>
        <w14:solidFill>
          <w14:schemeClr w14:val="tx1"/>
        </w14:solidFill>
      </w14:textFill>
    </w:rPr>
  </w:style>
  <w:style w:type="character" w:customStyle="1" w:styleId="179">
    <w:name w:val="图片 字符"/>
    <w:basedOn w:val="33"/>
    <w:link w:val="178"/>
    <w:qFormat/>
    <w:uiPriority w:val="0"/>
    <w:rPr>
      <w:rFonts w:ascii="宋体" w:hAnsi="宋体"/>
      <w:b/>
      <w:bCs/>
      <w:color w:val="000000" w:themeColor="text1"/>
      <w:sz w:val="21"/>
      <w:szCs w:val="21"/>
      <w:lang w:bidi="en-US"/>
      <w14:textFill>
        <w14:solidFill>
          <w14:schemeClr w14:val="tx1"/>
        </w14:solidFill>
      </w14:textFill>
    </w:rPr>
  </w:style>
  <w:style w:type="paragraph" w:customStyle="1" w:styleId="180">
    <w:name w:val="表格文字"/>
    <w:basedOn w:val="1"/>
    <w:next w:val="15"/>
    <w:qFormat/>
    <w:uiPriority w:val="0"/>
    <w:pPr>
      <w:adjustRightInd w:val="0"/>
      <w:spacing w:line="420" w:lineRule="atLeast"/>
      <w:ind w:firstLine="420" w:firstLineChars="200"/>
      <w:jc w:val="left"/>
      <w:textAlignment w:val="baseline"/>
    </w:pPr>
    <w:rPr>
      <w:rFonts w:ascii="Times New Roman" w:hAnsi="Times New Roman" w:eastAsia="宋体" w:cs="Times New Roman"/>
      <w:kern w:val="0"/>
      <w:sz w:val="24"/>
    </w:rPr>
  </w:style>
  <w:style w:type="paragraph" w:customStyle="1" w:styleId="181">
    <w:name w:val="一级标题"/>
    <w:qFormat/>
    <w:uiPriority w:val="0"/>
    <w:pPr>
      <w:widowControl w:val="0"/>
      <w:autoSpaceDE w:val="0"/>
      <w:autoSpaceDN w:val="0"/>
      <w:adjustRightInd w:val="0"/>
      <w:spacing w:after="160" w:line="500" w:lineRule="exact"/>
    </w:pPr>
    <w:rPr>
      <w:rFonts w:ascii="Times New Roman" w:hAnsi="Times New Roman" w:eastAsia="黑体" w:cs="楷体"/>
      <w:color w:val="000000"/>
      <w:sz w:val="30"/>
      <w:szCs w:val="24"/>
      <w:lang w:val="en-US" w:eastAsia="zh-CN" w:bidi="ar-SA"/>
    </w:rPr>
  </w:style>
  <w:style w:type="paragraph" w:customStyle="1" w:styleId="182">
    <w:name w:val="图居中"/>
    <w:basedOn w:val="1"/>
    <w:link w:val="183"/>
    <w:qFormat/>
    <w:uiPriority w:val="0"/>
    <w:pPr>
      <w:spacing w:line="288" w:lineRule="auto"/>
      <w:ind w:firstLine="200" w:firstLineChars="200"/>
      <w:jc w:val="center"/>
    </w:pPr>
    <w:rPr>
      <w:rFonts w:ascii="Arial" w:hAnsi="Arial" w:eastAsia="宋体" w:cs="Times New Roman"/>
      <w:b/>
      <w:sz w:val="28"/>
      <w:szCs w:val="21"/>
    </w:rPr>
  </w:style>
  <w:style w:type="character" w:customStyle="1" w:styleId="183">
    <w:name w:val="图居中 字符"/>
    <w:basedOn w:val="33"/>
    <w:link w:val="182"/>
    <w:qFormat/>
    <w:uiPriority w:val="0"/>
    <w:rPr>
      <w:rFonts w:ascii="Arial" w:hAnsi="Arial"/>
      <w:b/>
      <w:kern w:val="2"/>
      <w:sz w:val="28"/>
      <w:szCs w:val="21"/>
    </w:rPr>
  </w:style>
  <w:style w:type="paragraph" w:customStyle="1" w:styleId="184">
    <w:name w:val="TOC 标题1"/>
    <w:basedOn w:val="3"/>
    <w:next w:val="1"/>
    <w:unhideWhenUsed/>
    <w:qFormat/>
    <w:uiPriority w:val="39"/>
    <w:pPr>
      <w:tabs>
        <w:tab w:val="left" w:pos="0"/>
      </w:tabs>
      <w:spacing w:before="240" w:line="259" w:lineRule="auto"/>
      <w:ind w:firstLine="0" w:firstLineChars="0"/>
      <w:outlineLvl w:val="9"/>
    </w:pPr>
    <w:rPr>
      <w:rFonts w:asciiTheme="majorHAnsi" w:hAnsiTheme="majorHAnsi" w:eastAsiaTheme="majorEastAsia" w:cstheme="majorBidi"/>
      <w:b/>
      <w:color w:val="376092" w:themeColor="accent1" w:themeShade="BF"/>
      <w:kern w:val="0"/>
    </w:rPr>
  </w:style>
  <w:style w:type="paragraph" w:customStyle="1" w:styleId="185">
    <w:name w:val="xl63"/>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186">
    <w:name w:val="xl64"/>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87">
    <w:name w:val="xl65"/>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left"/>
      <w:textAlignment w:val="top"/>
    </w:pPr>
    <w:rPr>
      <w:rFonts w:ascii="微软雅黑" w:hAnsi="微软雅黑" w:eastAsia="微软雅黑" w:cs="宋体"/>
      <w:kern w:val="0"/>
      <w:sz w:val="18"/>
      <w:szCs w:val="18"/>
    </w:rPr>
  </w:style>
  <w:style w:type="paragraph" w:customStyle="1" w:styleId="188">
    <w:name w:val="xl66"/>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left"/>
      <w:textAlignment w:val="top"/>
    </w:pPr>
    <w:rPr>
      <w:rFonts w:ascii="微软雅黑" w:hAnsi="微软雅黑" w:eastAsia="微软雅黑" w:cs="宋体"/>
      <w:kern w:val="0"/>
      <w:sz w:val="18"/>
      <w:szCs w:val="18"/>
    </w:rPr>
  </w:style>
  <w:style w:type="paragraph" w:customStyle="1" w:styleId="189">
    <w:name w:val="xl67"/>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center"/>
      <w:textAlignment w:val="top"/>
    </w:pPr>
    <w:rPr>
      <w:rFonts w:ascii="微软雅黑" w:hAnsi="微软雅黑" w:eastAsia="微软雅黑" w:cs="宋体"/>
      <w:kern w:val="0"/>
      <w:sz w:val="18"/>
      <w:szCs w:val="18"/>
    </w:rPr>
  </w:style>
  <w:style w:type="paragraph" w:customStyle="1" w:styleId="190">
    <w:name w:val="xl68"/>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center"/>
      <w:textAlignment w:val="top"/>
    </w:pPr>
    <w:rPr>
      <w:rFonts w:ascii="微软雅黑" w:hAnsi="微软雅黑" w:eastAsia="微软雅黑" w:cs="宋体"/>
      <w:kern w:val="0"/>
      <w:sz w:val="18"/>
      <w:szCs w:val="18"/>
    </w:rPr>
  </w:style>
  <w:style w:type="paragraph" w:customStyle="1" w:styleId="191">
    <w:name w:val="修订2"/>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192">
    <w:name w:val="批注主题 字符"/>
    <w:basedOn w:val="172"/>
    <w:link w:val="29"/>
    <w:qFormat/>
    <w:uiPriority w:val="0"/>
    <w:rPr>
      <w:rFonts w:asciiTheme="minorHAnsi" w:hAnsiTheme="minorHAnsi" w:eastAsiaTheme="minorEastAsia" w:cstheme="minorBidi"/>
      <w:b/>
      <w:bCs/>
      <w:kern w:val="2"/>
      <w:sz w:val="21"/>
      <w:szCs w:val="24"/>
    </w:rPr>
  </w:style>
  <w:style w:type="paragraph" w:customStyle="1" w:styleId="193">
    <w:name w:val="修订3"/>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paragraph" w:customStyle="1" w:styleId="194">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195">
    <w:name w:val="文档结构图 字符"/>
    <w:basedOn w:val="33"/>
    <w:link w:val="13"/>
    <w:qFormat/>
    <w:uiPriority w:val="0"/>
    <w:rPr>
      <w:rFonts w:ascii="宋体"/>
      <w:sz w:val="18"/>
      <w:szCs w:val="18"/>
      <w:lang w:eastAsia="en-US"/>
    </w:rPr>
  </w:style>
  <w:style w:type="character" w:customStyle="1" w:styleId="196">
    <w:name w:val="纯文本 字符"/>
    <w:basedOn w:val="33"/>
    <w:link w:val="18"/>
    <w:qFormat/>
    <w:uiPriority w:val="0"/>
    <w:rPr>
      <w:rFonts w:ascii="宋体" w:hAnsi="Courier New" w:cs="Courier New"/>
      <w:kern w:val="2"/>
      <w:sz w:val="21"/>
      <w:szCs w:val="21"/>
    </w:rPr>
  </w:style>
  <w:style w:type="paragraph" w:customStyle="1" w:styleId="197">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198">
    <w:name w:val="列出段落1"/>
    <w:basedOn w:val="1"/>
    <w:qFormat/>
    <w:uiPriority w:val="0"/>
    <w:pPr>
      <w:spacing w:line="259" w:lineRule="auto"/>
      <w:ind w:firstLine="420" w:firstLineChars="200"/>
    </w:pPr>
    <w:rPr>
      <w:rFonts w:ascii="Calibri" w:hAnsi="Calibri" w:eastAsia="宋体" w:cs="Times New Roman"/>
      <w:szCs w:val="21"/>
    </w:rPr>
  </w:style>
  <w:style w:type="paragraph" w:customStyle="1" w:styleId="199">
    <w:name w:val="修订4"/>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paragraph" w:customStyle="1" w:styleId="200">
    <w:name w:val="修订5"/>
    <w:hidden/>
    <w:semiHidden/>
    <w:qFormat/>
    <w:uiPriority w:val="99"/>
    <w:pPr>
      <w:spacing w:after="0" w:line="240" w:lineRule="auto"/>
    </w:pPr>
    <w:rPr>
      <w:rFonts w:ascii="Times New Roman" w:hAnsi="Times New Roman" w:cs="Times New Roman" w:eastAsiaTheme="minorEastAsia"/>
      <w:sz w:val="24"/>
      <w:szCs w:val="24"/>
      <w:lang w:val="en-US" w:eastAsia="en-US" w:bidi="ar-SA"/>
    </w:rPr>
  </w:style>
  <w:style w:type="character" w:customStyle="1" w:styleId="201">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重点实验室</Company>
  <Pages>32</Pages>
  <Words>2609</Words>
  <Characters>14874</Characters>
  <Lines>123</Lines>
  <Paragraphs>34</Paragraphs>
  <TotalTime>1274</TotalTime>
  <ScaleCrop>false</ScaleCrop>
  <LinksUpToDate>false</LinksUpToDate>
  <CharactersWithSpaces>17449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2026-03-30T21:04:00Z</dcterms:created>
  <dc:creator>综合办</dc:creator>
  <cp:lastModifiedBy>thtf</cp:lastModifiedBy>
  <dcterms:modified xsi:type="dcterms:W3CDTF">2026-04-03T16:31:51Z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eyJoZGlkIjoiMDU0YzJkNDA1N2Y5NjU4MDI5ZTM5ODE5ZDYwNDkyOTMifQ==</vt:lpwstr>
  </property>
  <property fmtid="{D5CDD505-2E9C-101B-9397-08002B2CF9AE}" pid="4" name="ICV">
    <vt:lpwstr>67958DF7970D5C8DF77ACF69E9A2F5A9</vt:lpwstr>
  </property>
</Properties>
</file>