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中国新闻社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2026年03月</w:t>
      </w:r>
      <w:r>
        <w:rPr>
          <w:rFonts w:hint="eastAsia" w:ascii="宋体" w:hAnsi="宋体" w:cs="宋体"/>
          <w:sz w:val="28"/>
          <w:lang w:val="en-US" w:eastAsia="zh-CN"/>
        </w:rPr>
        <w:t>10</w:t>
      </w:r>
      <w:bookmarkStart w:id="35" w:name="_GoBack"/>
      <w:bookmarkEnd w:id="35"/>
      <w:r>
        <w:rPr>
          <w:rFonts w:hint="eastAsia" w:ascii="宋体" w:hAnsi="宋体" w:eastAsia="宋体" w:cs="宋体"/>
          <w:sz w:val="28"/>
        </w:rPr>
        <w:t>日</w:t>
      </w:r>
    </w:p>
    <w:p>
      <w:pPr>
        <w:pageBreakBefore/>
      </w:pPr>
    </w:p>
    <w:p>
      <w:pPr>
        <w:pStyle w:val="8"/>
        <w:spacing w:line="360" w:lineRule="auto"/>
        <w:jc w:val="center"/>
        <w:rPr>
          <w:rFonts w:hint="eastAsia"/>
          <w:sz w:val="32"/>
          <w:szCs w:val="32"/>
          <w:lang w:val="en-US" w:eastAsia="zh-CN"/>
        </w:rPr>
      </w:pPr>
      <w:r>
        <w:rPr>
          <w:rFonts w:hint="eastAsia"/>
          <w:sz w:val="32"/>
          <w:szCs w:val="32"/>
          <w:lang w:val="en-US" w:eastAsia="zh-CN"/>
        </w:rPr>
        <w:t>一、商务要求</w:t>
      </w:r>
    </w:p>
    <w:p>
      <w:pPr>
        <w:pStyle w:val="8"/>
        <w:spacing w:line="360" w:lineRule="auto"/>
        <w:rPr>
          <w:rFonts w:hint="eastAsia"/>
          <w:sz w:val="24"/>
          <w:szCs w:val="24"/>
          <w:lang w:val="en-US" w:eastAsia="zh-CN"/>
        </w:rPr>
      </w:pPr>
      <w:bookmarkStart w:id="0" w:name="商务部分_xyai_xqwj_swyq_LYBZJYQ_0"/>
      <w:r>
        <w:rPr>
          <w:rFonts w:hint="eastAsia"/>
          <w:sz w:val="24"/>
          <w:szCs w:val="24"/>
          <w:lang w:val="en-US" w:eastAsia="zh-CN"/>
        </w:rPr>
        <w:t>1.采购内容、数量：</w:t>
      </w:r>
      <w:bookmarkStart w:id="1" w:name="SWYQ_xyai_xq_ys_sw_CGNRSL_0"/>
      <w:r>
        <w:rPr>
          <w:rFonts w:hint="eastAsia"/>
          <w:sz w:val="24"/>
          <w:szCs w:val="24"/>
          <w:lang w:val="en-US" w:eastAsia="zh-CN"/>
        </w:rPr>
        <w:t>《侨务工作研究》印刷服务。全年约6期，6期共约100716本。制作合订本1期，共4000本。</w:t>
      </w:r>
      <w:bookmarkEnd w:id="1"/>
    </w:p>
    <w:p>
      <w:pPr>
        <w:pStyle w:val="8"/>
        <w:spacing w:line="360" w:lineRule="auto"/>
        <w:rPr>
          <w:rFonts w:hint="default"/>
          <w:sz w:val="24"/>
          <w:szCs w:val="24"/>
          <w:lang w:val="en-US" w:eastAsia="zh-CN"/>
        </w:rPr>
      </w:pPr>
      <w:r>
        <w:rPr>
          <w:rFonts w:hint="eastAsia"/>
          <w:sz w:val="24"/>
          <w:szCs w:val="24"/>
          <w:lang w:val="en-US" w:eastAsia="zh-CN"/>
        </w:rPr>
        <w:t>2.印刷品情况介绍：</w:t>
      </w:r>
      <w:bookmarkStart w:id="2" w:name="SWYQ_xyai_xq_ys_sw_YSPQKJS_0"/>
      <w:r>
        <w:rPr>
          <w:rFonts w:hint="eastAsia"/>
          <w:sz w:val="24"/>
          <w:szCs w:val="24"/>
          <w:lang w:val="en-US" w:eastAsia="zh-CN"/>
        </w:rPr>
        <w:t>印刷品名称为《侨务工作研究》；文种：中文；印量16786本/期。期数：全年6期，合订本1期4000本。</w:t>
      </w:r>
      <w:r>
        <w:rPr>
          <w:rFonts w:hint="eastAsia"/>
          <w:sz w:val="24"/>
          <w:szCs w:val="24"/>
          <w:lang w:val="en-US" w:eastAsia="zh-CN"/>
        </w:rPr>
        <w:cr/>
      </w:r>
      <w:r>
        <w:rPr>
          <w:rFonts w:hint="eastAsia"/>
          <w:sz w:val="24"/>
          <w:szCs w:val="24"/>
          <w:lang w:val="en-US" w:eastAsia="zh-CN"/>
        </w:rPr>
        <w:t>印刷工艺要求：规格210*285㎜，封面200克光铜铜板纸，正背四色印刷，封面覆亮膜；内文80P，105克光铜铜板纸，正背四色印刷，无线胶订。</w:t>
      </w:r>
      <w:r>
        <w:rPr>
          <w:rFonts w:hint="eastAsia"/>
          <w:sz w:val="24"/>
          <w:szCs w:val="24"/>
          <w:lang w:val="en-US" w:eastAsia="zh-CN"/>
        </w:rPr>
        <w:cr/>
      </w:r>
      <w:r>
        <w:rPr>
          <w:rFonts w:hint="eastAsia"/>
          <w:sz w:val="24"/>
          <w:szCs w:val="24"/>
          <w:lang w:val="en-US" w:eastAsia="zh-CN"/>
        </w:rPr>
        <w:t>合订本制作要求：封面特种装祯纸烫金，235克荷兰板打底环衬，锁线精装。</w:t>
      </w:r>
      <w:bookmarkEnd w:id="2"/>
    </w:p>
    <w:p>
      <w:pPr>
        <w:pStyle w:val="8"/>
        <w:spacing w:line="360" w:lineRule="auto"/>
        <w:rPr>
          <w:rFonts w:hint="eastAsia"/>
          <w:sz w:val="24"/>
          <w:szCs w:val="24"/>
          <w:lang w:val="en-US" w:eastAsia="zh-CN"/>
        </w:rPr>
      </w:pPr>
      <w:r>
        <w:rPr>
          <w:rFonts w:hint="eastAsia"/>
          <w:sz w:val="24"/>
          <w:szCs w:val="24"/>
          <w:lang w:val="en-US" w:eastAsia="zh-CN"/>
        </w:rPr>
        <w:t>3.交货时间：</w:t>
      </w:r>
      <w:bookmarkStart w:id="3" w:name="SWYQ_xyai_xq_ys_sw_JHSJ_0"/>
      <w:r>
        <w:rPr>
          <w:rFonts w:hint="eastAsia"/>
          <w:sz w:val="24"/>
          <w:szCs w:val="24"/>
          <w:lang w:val="en-US" w:eastAsia="zh-CN"/>
        </w:rPr>
        <w:t>采购人交付电子文件后，供应商完成印前调图，并于24个小时内将封面、内文打数码样送校。定稿后，从供应商接到采购方签字付印文件等印制资料当日起，拼版、制版、配套印刷等工作时间为3天，第4天起开始交付成品(节假日计算在内)。</w:t>
      </w:r>
      <w:r>
        <w:rPr>
          <w:rFonts w:hint="eastAsia"/>
          <w:sz w:val="24"/>
          <w:szCs w:val="24"/>
          <w:lang w:val="en-US" w:eastAsia="zh-CN"/>
        </w:rPr>
        <w:cr/>
      </w:r>
      <w:bookmarkEnd w:id="3"/>
      <w:r>
        <w:rPr>
          <w:rFonts w:hint="eastAsia"/>
          <w:sz w:val="24"/>
          <w:szCs w:val="24"/>
          <w:lang w:val="en-US" w:eastAsia="zh-CN"/>
        </w:rPr>
        <w:t>4.交货地点：</w:t>
      </w:r>
      <w:bookmarkStart w:id="4" w:name="SWYQ_xyai_xq_ys_sw_JHDD_0"/>
      <w:bookmarkEnd w:id="4"/>
      <w:r>
        <w:rPr>
          <w:rFonts w:hint="eastAsia"/>
          <w:sz w:val="24"/>
          <w:szCs w:val="24"/>
          <w:lang w:val="en-US" w:eastAsia="zh-CN"/>
        </w:rPr>
        <w:t>北京市内中国邮政可全国邮发的采购人指定网点及北京市西城区百万庄南街12号。</w:t>
      </w:r>
    </w:p>
    <w:p>
      <w:pPr>
        <w:pStyle w:val="8"/>
        <w:spacing w:line="360" w:lineRule="auto"/>
        <w:rPr>
          <w:rFonts w:hint="eastAsia"/>
          <w:sz w:val="24"/>
          <w:szCs w:val="24"/>
          <w:lang w:val="en-US" w:eastAsia="zh-CN"/>
        </w:rPr>
      </w:pPr>
      <w:r>
        <w:rPr>
          <w:rFonts w:hint="eastAsia"/>
          <w:sz w:val="24"/>
          <w:szCs w:val="24"/>
          <w:lang w:val="en-US" w:eastAsia="zh-CN"/>
        </w:rPr>
        <w:t>5.履约保证金：</w:t>
      </w:r>
      <w:bookmarkStart w:id="5" w:name="SWYQ_xyai_xq_ys_sw_LYBZJ_0"/>
      <w:r>
        <w:rPr>
          <w:rFonts w:hint="eastAsia"/>
          <w:sz w:val="24"/>
          <w:szCs w:val="24"/>
          <w:lang w:val="en-US" w:eastAsia="zh-CN"/>
        </w:rPr>
        <w:t>本项目不收取履约保证金。</w:t>
      </w:r>
      <w:bookmarkEnd w:id="5"/>
    </w:p>
    <w:bookmarkEnd w:id="0"/>
    <w:p>
      <w:pPr>
        <w:pStyle w:val="8"/>
        <w:spacing w:line="360" w:lineRule="auto"/>
        <w:rPr>
          <w:rFonts w:hint="eastAsia"/>
          <w:sz w:val="24"/>
          <w:szCs w:val="24"/>
          <w:lang w:val="en-US" w:eastAsia="zh-CN"/>
        </w:rPr>
      </w:pPr>
      <w:r>
        <w:rPr>
          <w:rFonts w:hint="eastAsia"/>
          <w:sz w:val="24"/>
          <w:szCs w:val="24"/>
          <w:lang w:val="en-US" w:eastAsia="zh-CN"/>
        </w:rPr>
        <w:t>6.付款方式：</w:t>
      </w:r>
      <w:bookmarkStart w:id="6" w:name="SWYQ_xyai_xq_ys_sw_FKFS_0"/>
      <w:r>
        <w:rPr>
          <w:rFonts w:hint="eastAsia"/>
          <w:sz w:val="24"/>
          <w:szCs w:val="24"/>
          <w:lang w:val="en-US" w:eastAsia="zh-CN"/>
        </w:rPr>
        <w:t>供应商将每期印刷成品送达至采购人指定地点，经采购人验收合格后，向采购人提供相应的增值税专用发票，采购人于收到发票后10个工作日内以汇款或转账支票方式付清当期印刷品的相应合同款项。</w:t>
      </w:r>
      <w:bookmarkEnd w:id="6"/>
    </w:p>
    <w:p>
      <w:pPr>
        <w:pStyle w:val="8"/>
        <w:spacing w:line="360" w:lineRule="auto"/>
        <w:rPr>
          <w:rFonts w:hint="eastAsia"/>
          <w:sz w:val="24"/>
          <w:szCs w:val="24"/>
          <w:lang w:val="en-US" w:eastAsia="zh-CN"/>
        </w:rPr>
      </w:pPr>
      <w:r>
        <w:rPr>
          <w:rFonts w:hint="eastAsia"/>
          <w:sz w:val="24"/>
          <w:szCs w:val="24"/>
          <w:lang w:val="en-US" w:eastAsia="zh-CN"/>
        </w:rPr>
        <w:t>7.报价要求：</w:t>
      </w:r>
      <w:bookmarkStart w:id="7" w:name="SWYQ_xyai_xq_ys_sw_BJYQ_0"/>
      <w:r>
        <w:rPr>
          <w:rFonts w:hint="eastAsia"/>
          <w:sz w:val="24"/>
          <w:szCs w:val="24"/>
          <w:lang w:val="en-US" w:eastAsia="zh-CN"/>
        </w:rPr>
        <w:t>报价中应包括但不限于制版、印刷、人工、配送、税金等所有与本项目相关的费用。</w:t>
      </w:r>
      <w:bookmarkEnd w:id="7"/>
    </w:p>
    <w:p>
      <w:pPr>
        <w:pStyle w:val="8"/>
        <w:spacing w:line="360" w:lineRule="auto"/>
        <w:rPr>
          <w:rFonts w:hint="eastAsia"/>
          <w:sz w:val="24"/>
          <w:szCs w:val="24"/>
          <w:lang w:val="en-US" w:eastAsia="zh-CN"/>
        </w:rPr>
      </w:pPr>
      <w:r>
        <w:rPr>
          <w:rFonts w:hint="eastAsia"/>
          <w:sz w:val="24"/>
          <w:szCs w:val="24"/>
          <w:lang w:val="en-US" w:eastAsia="zh-CN"/>
        </w:rPr>
        <w:t>8.合同履行期限：</w:t>
      </w:r>
      <w:bookmarkStart w:id="8" w:name="SWYQ_xyai_xq_ys_sw_HTLXQX_0"/>
      <w:r>
        <w:rPr>
          <w:rFonts w:hint="eastAsia"/>
          <w:sz w:val="24"/>
          <w:szCs w:val="24"/>
          <w:lang w:val="en-US" w:eastAsia="zh-CN"/>
        </w:rPr>
        <w:t>合同履行期限为一年，自合同执行之日起至本项目服务期限结束之日止。</w:t>
      </w:r>
      <w:bookmarkEnd w:id="8"/>
      <w:r>
        <w:rPr>
          <w:rFonts w:hint="eastAsia"/>
          <w:sz w:val="24"/>
          <w:szCs w:val="24"/>
          <w:lang w:val="en-US" w:eastAsia="zh-CN"/>
        </w:rPr>
        <w:t>采购需求具有相对固定性、延续性且价格变化幅度小的服务项目，在年度预算能保障的前提下，采购人可以签订不超过三年履行期限的政府采购合同。</w:t>
      </w:r>
    </w:p>
    <w:p>
      <w:pPr>
        <w:pStyle w:val="8"/>
        <w:spacing w:line="360" w:lineRule="auto"/>
        <w:rPr>
          <w:rFonts w:hint="eastAsia"/>
          <w:sz w:val="24"/>
          <w:szCs w:val="24"/>
          <w:lang w:val="en-US" w:eastAsia="zh-CN"/>
        </w:rPr>
      </w:pPr>
      <w:r>
        <w:rPr>
          <w:rFonts w:hint="eastAsia"/>
          <w:sz w:val="24"/>
          <w:szCs w:val="24"/>
          <w:lang w:val="en-US" w:eastAsia="zh-CN"/>
        </w:rPr>
        <w:t>9.是否允许联合体：</w:t>
      </w:r>
      <w:bookmarkStart w:id="9" w:name="SWYQ_xyai_xq_ys_sw_SFYXLHT_0"/>
      <w:r>
        <w:rPr>
          <w:rFonts w:hint="eastAsia"/>
          <w:sz w:val="24"/>
          <w:szCs w:val="24"/>
          <w:lang w:val="en-US" w:eastAsia="zh-CN"/>
        </w:rPr>
        <w:t>本项目不接受联合体投标。</w:t>
      </w:r>
      <w:bookmarkEnd w:id="9"/>
    </w:p>
    <w:p>
      <w:pPr>
        <w:pStyle w:val="8"/>
        <w:spacing w:line="360" w:lineRule="auto"/>
        <w:rPr>
          <w:rFonts w:hint="eastAsia"/>
          <w:sz w:val="24"/>
          <w:szCs w:val="24"/>
        </w:rPr>
      </w:pPr>
      <w:r>
        <w:rPr>
          <w:rFonts w:hint="eastAsia"/>
          <w:sz w:val="24"/>
          <w:szCs w:val="24"/>
          <w:lang w:val="en-US" w:eastAsia="zh-CN"/>
        </w:rPr>
        <w:t>10.</w:t>
      </w:r>
      <w:r>
        <w:rPr>
          <w:rFonts w:hint="eastAsia"/>
          <w:sz w:val="24"/>
          <w:szCs w:val="24"/>
        </w:rPr>
        <w:t>项目分类与行业划分</w:t>
      </w:r>
      <w:r>
        <w:rPr>
          <w:rFonts w:hint="eastAsia"/>
          <w:sz w:val="24"/>
          <w:szCs w:val="24"/>
          <w:lang w:val="en-US" w:eastAsia="zh-CN"/>
        </w:rPr>
        <w:t>：</w:t>
      </w:r>
      <w:bookmarkStart w:id="10" w:name="SWYQ_xyai_xq_ys_sw_XMFLHYHF_0"/>
      <w:r>
        <w:rPr>
          <w:rFonts w:hint="eastAsia"/>
          <w:sz w:val="24"/>
          <w:szCs w:val="24"/>
          <w:lang w:val="en-US" w:eastAsia="zh-CN"/>
        </w:rPr>
        <w:t>本项目为专门面向中小企业采购项目。</w:t>
      </w:r>
      <w:bookmarkEnd w:id="10"/>
    </w:p>
    <w:p>
      <w:pPr>
        <w:pStyle w:val="8"/>
        <w:spacing w:line="360" w:lineRule="auto"/>
        <w:rPr>
          <w:rFonts w:hint="eastAsia"/>
          <w:sz w:val="24"/>
          <w:szCs w:val="24"/>
          <w:lang w:val="en-US" w:eastAsia="zh-CN"/>
        </w:rPr>
      </w:pPr>
      <w:r>
        <w:rPr>
          <w:rFonts w:hint="eastAsia"/>
          <w:sz w:val="24"/>
          <w:szCs w:val="24"/>
          <w:lang w:val="en-US" w:eastAsia="zh-CN"/>
        </w:rPr>
        <w:t>11.供应商资质：</w:t>
      </w:r>
      <w:bookmarkStart w:id="11" w:name="SWYQ_xyai_xq_ys_sw_GYSZZ_0"/>
      <w:r>
        <w:rPr>
          <w:rFonts w:hint="eastAsia"/>
          <w:sz w:val="24"/>
          <w:szCs w:val="24"/>
          <w:lang w:val="en-US" w:eastAsia="zh-CN"/>
        </w:rPr>
        <w:t>投标人须具有新闻出版行政主管部门核发的《印刷经营许可证》（经营范围包括出版物印刷）。</w:t>
      </w:r>
      <w:bookmarkEnd w:id="11"/>
    </w:p>
    <w:p>
      <w:pPr>
        <w:pStyle w:val="8"/>
        <w:spacing w:line="360" w:lineRule="auto"/>
        <w:rPr>
          <w:rFonts w:hint="eastAsia"/>
          <w:sz w:val="24"/>
          <w:szCs w:val="24"/>
        </w:rPr>
      </w:pPr>
      <w:r>
        <w:rPr>
          <w:rFonts w:hint="eastAsia"/>
          <w:sz w:val="24"/>
          <w:szCs w:val="24"/>
          <w:lang w:val="en-US" w:eastAsia="zh-CN"/>
        </w:rPr>
        <w:t>12.节能强制采购产品信息：</w:t>
      </w:r>
      <w:bookmarkStart w:id="12" w:name="SWYQ_xyai_xq_ys_sw_JNQZCGCPXX_0"/>
      <w:r>
        <w:rPr>
          <w:rFonts w:hint="eastAsia"/>
          <w:sz w:val="24"/>
          <w:szCs w:val="24"/>
          <w:lang w:val="en-US" w:eastAsia="zh-CN"/>
        </w:rPr>
        <w:t>本项目不涉及节能强制采购产品</w:t>
      </w:r>
      <w:bookmarkEnd w:id="12"/>
    </w:p>
    <w:p>
      <w:pPr>
        <w:pageBreakBefore/>
      </w:pPr>
    </w:p>
    <w:p>
      <w:pPr>
        <w:pStyle w:val="13"/>
        <w:spacing w:line="360" w:lineRule="auto"/>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二、技术要求</w:t>
      </w:r>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总体要求：</w:t>
      </w:r>
      <w:bookmarkStart w:id="13" w:name="JSYQ_xyai_xq_ys_js_ZTYQ_0"/>
      <w:r>
        <w:rPr>
          <w:rFonts w:hint="eastAsia" w:asciiTheme="minorEastAsia" w:hAnsiTheme="minorEastAsia" w:eastAsiaTheme="minorEastAsia" w:cstheme="minorEastAsia"/>
          <w:sz w:val="24"/>
          <w:szCs w:val="24"/>
          <w:lang w:val="en-US" w:eastAsia="zh-CN"/>
        </w:rPr>
        <w:t>以下要求中，标“★”的技术指标必须逐项响应并满足，不满足将导致符合性审查不通过；对于有具体参数要求的指标，供应商必须提供所投产品或服务的具体参数值。</w:t>
      </w:r>
      <w:bookmarkEnd w:id="13"/>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2.★印刷规格：</w:t>
      </w:r>
      <w:bookmarkStart w:id="14" w:name="JSYQ_xyai_xq_ys_js_YSGG_0"/>
      <w:r>
        <w:rPr>
          <w:rFonts w:hint="eastAsia" w:asciiTheme="minorEastAsia" w:hAnsiTheme="minorEastAsia" w:eastAsiaTheme="minorEastAsia" w:cstheme="minorEastAsia"/>
          <w:sz w:val="24"/>
          <w:szCs w:val="24"/>
          <w:lang w:val="en-US" w:eastAsia="zh-CN"/>
        </w:rPr>
        <w:t>印刷规格为210*285mm。</w:t>
      </w:r>
      <w:bookmarkEnd w:id="14"/>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3.★封面要求：</w:t>
      </w:r>
      <w:bookmarkStart w:id="15" w:name="JSYQ_xyai_xq_ys_js_FMYQ_0"/>
      <w:r>
        <w:rPr>
          <w:rFonts w:hint="eastAsia" w:asciiTheme="minorEastAsia" w:hAnsiTheme="minorEastAsia" w:eastAsiaTheme="minorEastAsia" w:cstheme="minorEastAsia"/>
          <w:sz w:val="24"/>
          <w:szCs w:val="24"/>
          <w:lang w:val="en-US" w:eastAsia="zh-CN"/>
        </w:rPr>
        <w:t>封面4页，正背四色，使用200克光铜铜版纸，正背UV四色印刷，封面覆亮膜。要求纸张着墨能力强、印刷色彩鲜亮、表面光滑不粗糙、无透印，CTP版印刷。</w:t>
      </w:r>
      <w:r>
        <w:rPr>
          <w:rFonts w:hint="eastAsia" w:asciiTheme="minorEastAsia" w:hAnsiTheme="minorEastAsia" w:eastAsiaTheme="minorEastAsia" w:cstheme="minorEastAsia"/>
          <w:sz w:val="24"/>
          <w:szCs w:val="24"/>
          <w:lang w:val="en-US" w:eastAsia="zh-CN"/>
        </w:rPr>
        <w:cr/>
      </w:r>
      <w:r>
        <w:rPr>
          <w:rFonts w:hint="eastAsia" w:asciiTheme="minorEastAsia" w:hAnsiTheme="minorEastAsia" w:eastAsiaTheme="minorEastAsia" w:cstheme="minorEastAsia"/>
          <w:sz w:val="24"/>
          <w:szCs w:val="24"/>
          <w:lang w:val="en-US" w:eastAsia="zh-CN"/>
        </w:rPr>
        <w:t>合订封面，特种装祯纸烫金，235克荷兰板打底坏衬，锁线精装。</w:t>
      </w:r>
      <w:bookmarkEnd w:id="15"/>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4.★内文要求：</w:t>
      </w:r>
      <w:bookmarkStart w:id="16" w:name="JSYQ_xyai_xq_ys_js_NWYQ_0"/>
      <w:r>
        <w:rPr>
          <w:rFonts w:hint="eastAsia" w:asciiTheme="minorEastAsia" w:hAnsiTheme="minorEastAsia" w:eastAsiaTheme="minorEastAsia" w:cstheme="minorEastAsia"/>
          <w:sz w:val="24"/>
          <w:szCs w:val="24"/>
          <w:lang w:val="en-US" w:eastAsia="zh-CN"/>
        </w:rPr>
        <w:t>内文80页，105克光铜铜板纸，正背UV四色印刷。要求纸张着墨能力强、印刷色彩鲜亮、表面光滑不粗糙、无透印，CTP版印刷。</w:t>
      </w:r>
      <w:bookmarkEnd w:id="16"/>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5.★墨色要求：</w:t>
      </w:r>
      <w:bookmarkStart w:id="17" w:name="JSYQ_xyai_xq_ys_js_MSYQ_0"/>
      <w:r>
        <w:rPr>
          <w:rFonts w:hint="eastAsia" w:asciiTheme="minorEastAsia" w:hAnsiTheme="minorEastAsia" w:eastAsiaTheme="minorEastAsia" w:cstheme="minorEastAsia"/>
          <w:sz w:val="24"/>
          <w:szCs w:val="24"/>
          <w:lang w:val="en-US" w:eastAsia="zh-CN"/>
        </w:rPr>
        <w:t>墨色均匀，颜色鲜艳，符合原稿，复制真实、自然、协调，字迹清楚完整，表格线条清晰、四角规范，说明文字清楚、位置准确。</w:t>
      </w:r>
      <w:bookmarkEnd w:id="17"/>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6.★套印要求：</w:t>
      </w:r>
      <w:bookmarkStart w:id="18" w:name="JSYQ_xyai_xq_ys_js_TYYQ_0"/>
      <w:r>
        <w:rPr>
          <w:rFonts w:hint="eastAsia" w:asciiTheme="minorEastAsia" w:hAnsiTheme="minorEastAsia" w:eastAsiaTheme="minorEastAsia" w:cstheme="minorEastAsia"/>
          <w:sz w:val="24"/>
          <w:szCs w:val="24"/>
          <w:lang w:val="en-US" w:eastAsia="zh-CN"/>
        </w:rPr>
        <w:t>图像轮廓清楚，套印允差＜0.10mm。印刷书页版面正、反面套印准确，套印允差＜1mm。</w:t>
      </w:r>
      <w:bookmarkEnd w:id="18"/>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7.★网点要求：</w:t>
      </w:r>
      <w:bookmarkStart w:id="19" w:name="JSYQ_xyai_xq_ys_js_WDYQ_0"/>
      <w:r>
        <w:rPr>
          <w:rFonts w:hint="eastAsia" w:asciiTheme="minorEastAsia" w:hAnsiTheme="minorEastAsia" w:eastAsiaTheme="minorEastAsia" w:cstheme="minorEastAsia"/>
          <w:sz w:val="24"/>
          <w:szCs w:val="24"/>
          <w:lang w:val="en-US" w:eastAsia="zh-CN"/>
        </w:rPr>
        <w:t>网点清晰、角度准确、不出重影。</w:t>
      </w:r>
      <w:bookmarkEnd w:id="19"/>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8.★层次要求：</w:t>
      </w:r>
      <w:bookmarkStart w:id="20" w:name="JSYQ_xyai_xq_ys_js_CCYQ_0"/>
      <w:r>
        <w:rPr>
          <w:rFonts w:hint="eastAsia" w:asciiTheme="minorEastAsia" w:hAnsiTheme="minorEastAsia" w:eastAsiaTheme="minorEastAsia" w:cstheme="minorEastAsia"/>
          <w:sz w:val="24"/>
          <w:szCs w:val="24"/>
          <w:lang w:val="en-US" w:eastAsia="zh-CN"/>
        </w:rPr>
        <w:t>亮、中、暗调分明，层次清楚。</w:t>
      </w:r>
      <w:bookmarkEnd w:id="20"/>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9.★外观要求：</w:t>
      </w:r>
      <w:bookmarkStart w:id="21" w:name="JSYQ_xyai_xq_ys_js_WGYQ_0"/>
      <w:r>
        <w:rPr>
          <w:rFonts w:hint="eastAsia" w:asciiTheme="minorEastAsia" w:hAnsiTheme="minorEastAsia" w:eastAsiaTheme="minorEastAsia" w:cstheme="minorEastAsia"/>
          <w:sz w:val="24"/>
          <w:szCs w:val="24"/>
          <w:lang w:val="en-US" w:eastAsia="zh-CN"/>
        </w:rPr>
        <w:t>版面平净，无细小墨斑、脏迹，图像位置准确。书页版面干净，文字、图像、表格无脏迹和糊版、脏污、破口，文字完整、清楚。</w:t>
      </w:r>
      <w:bookmarkEnd w:id="21"/>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10.★装订方式：</w:t>
      </w:r>
      <w:bookmarkStart w:id="22" w:name="JSYQ_xyai_xq_ys_js_ZDFS_0"/>
      <w:r>
        <w:rPr>
          <w:rFonts w:hint="eastAsia" w:asciiTheme="minorEastAsia" w:hAnsiTheme="minorEastAsia" w:eastAsiaTheme="minorEastAsia" w:cstheme="minorEastAsia"/>
          <w:sz w:val="24"/>
          <w:szCs w:val="24"/>
          <w:lang w:val="en-US" w:eastAsia="zh-CN"/>
        </w:rPr>
        <w:t>无线胶装订；合订本为锁线精装。</w:t>
      </w:r>
      <w:bookmarkEnd w:id="22"/>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11.★装订要求：</w:t>
      </w:r>
      <w:bookmarkStart w:id="23" w:name="JSYQ_xyai_xq_ys_js_ZDYQ_0"/>
      <w:r>
        <w:rPr>
          <w:rFonts w:hint="eastAsia" w:asciiTheme="minorEastAsia" w:hAnsiTheme="minorEastAsia" w:eastAsiaTheme="minorEastAsia" w:cstheme="minorEastAsia"/>
          <w:sz w:val="24"/>
          <w:szCs w:val="24"/>
          <w:lang w:val="en-US" w:eastAsia="zh-CN"/>
        </w:rPr>
        <w:t>外观整洁，装订牢固，裁切标准（正负误差不超过1mm），无马蹄和明显刀花；书背平整，书脊字歪斜度不超过 0.5mm，无空心裂口；正文无多页、少页、白页、歪页、倒页、小页、脏页、连页。胶装：胶装牢固，胶订施胶均匀，不脱页，不脆裂。合订本为锁线精装。</w:t>
      </w:r>
      <w:bookmarkEnd w:id="23"/>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12.★制版方式：</w:t>
      </w:r>
      <w:bookmarkStart w:id="24" w:name="JSYQ_xyai_xq_ys_js_ZBFS_0"/>
      <w:r>
        <w:rPr>
          <w:rFonts w:hint="eastAsia" w:asciiTheme="minorEastAsia" w:hAnsiTheme="minorEastAsia" w:eastAsiaTheme="minorEastAsia" w:cstheme="minorEastAsia"/>
          <w:sz w:val="24"/>
          <w:szCs w:val="24"/>
          <w:lang w:val="en-US" w:eastAsia="zh-CN"/>
        </w:rPr>
        <w:t>采购人提供电子文件，供应商打印数码样，出CTP版印刷。</w:t>
      </w:r>
      <w:bookmarkEnd w:id="24"/>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13.★纸张要求：</w:t>
      </w:r>
      <w:bookmarkStart w:id="25" w:name="JSYQ_xyai_xq_ys_js_ZZYQ_0"/>
      <w:r>
        <w:rPr>
          <w:rFonts w:hint="eastAsia" w:asciiTheme="minorEastAsia" w:hAnsiTheme="minorEastAsia" w:eastAsiaTheme="minorEastAsia" w:cstheme="minorEastAsia"/>
          <w:sz w:val="24"/>
          <w:szCs w:val="24"/>
          <w:lang w:val="en-US" w:eastAsia="zh-CN"/>
        </w:rPr>
        <w:t>本项目纸张由供应商提供，要求：内文使用克重105克光铜铜板纸，封面使用200克光铜铜版纸；厚度：136±4μm，白度：88-91%，不透明度：97-100%，粗糙度：≤1.4μm，光泽度：70±5%。供应商中标（成交）后，需提供拟使用纸张的采购合同及质量检测报告，通过采购人认可后方可使用。未经采购人允许，供应商不得擅自更换采购人认可的印刷纸张。</w:t>
      </w:r>
      <w:bookmarkEnd w:id="25"/>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14.★设备要求：</w:t>
      </w:r>
      <w:bookmarkStart w:id="26" w:name="JSYQ_xyai_xq_ys_js_SBYQ_0"/>
      <w:r>
        <w:rPr>
          <w:rFonts w:hint="eastAsia" w:asciiTheme="minorEastAsia" w:hAnsiTheme="minorEastAsia" w:eastAsiaTheme="minorEastAsia" w:cstheme="minorEastAsia"/>
          <w:sz w:val="24"/>
          <w:szCs w:val="24"/>
          <w:lang w:val="en-US" w:eastAsia="zh-CN"/>
        </w:rPr>
        <w:t>供应商的技术设备能够满足采购人紧急出刊、增刊、专刊等项目的排版、印刷等要求。</w:t>
      </w:r>
      <w:bookmarkEnd w:id="26"/>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15.★包装要求：</w:t>
      </w:r>
      <w:bookmarkStart w:id="27" w:name="JSYQ_xyai_xq_ys_js_BZYQ_0"/>
      <w:r>
        <w:rPr>
          <w:rFonts w:hint="eastAsia" w:asciiTheme="minorEastAsia" w:hAnsiTheme="minorEastAsia" w:eastAsiaTheme="minorEastAsia" w:cstheme="minorEastAsia"/>
          <w:sz w:val="24"/>
          <w:szCs w:val="24"/>
          <w:lang w:val="en-US" w:eastAsia="zh-CN"/>
        </w:rPr>
        <w:t>根据采购人的发货要求，分别采用牛皮纸、双坑箱等方式包装。包装应符合《商品包装政府采购需求标准（试行）》的相关要求。</w:t>
      </w:r>
      <w:bookmarkEnd w:id="27"/>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16.★印刷质量要求：</w:t>
      </w:r>
      <w:bookmarkStart w:id="28" w:name="JSYQ_xyai_xq_ys_js_YSZLYQ_0"/>
      <w:r>
        <w:rPr>
          <w:rFonts w:hint="eastAsia" w:asciiTheme="minorEastAsia" w:hAnsiTheme="minorEastAsia" w:eastAsiaTheme="minorEastAsia" w:cstheme="minorEastAsia"/>
          <w:sz w:val="24"/>
          <w:szCs w:val="24"/>
          <w:lang w:val="en-US" w:eastAsia="zh-CN"/>
        </w:rPr>
        <w:t>印刷、装订质量须符合国家有关规定的质量标准要求。印刷样张须经采购人审核签字后才能付印。印成品如与签样不符，由供应商承担相应损失（印刷费、邮寄费等）。采购人验收时以确认签样为准，如发现有质量问题，将不符合验收标准的成品如数退还供应商，供应商负责尽快调换并承担相应费用等责任。若供应商连续两次或合计两次以上出现印刷质量问题，采购人有权单方面解除合同且不承担违约责任。</w:t>
      </w:r>
      <w:bookmarkEnd w:id="28"/>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17.印刷相关规范：</w:t>
      </w:r>
      <w:bookmarkStart w:id="29" w:name="JSYQ_xyai_xq_ys_js_YHXGGF_0"/>
      <w:r>
        <w:rPr>
          <w:rFonts w:hint="eastAsia" w:asciiTheme="minorEastAsia" w:hAnsiTheme="minorEastAsia" w:eastAsiaTheme="minorEastAsia" w:cstheme="minorEastAsia"/>
          <w:sz w:val="24"/>
          <w:szCs w:val="24"/>
          <w:lang w:val="en-US" w:eastAsia="zh-CN"/>
        </w:rPr>
        <w:t>供应商提供的印刷品及相关服务，均应符合国家标准和行业标准：</w:t>
      </w:r>
      <w:r>
        <w:rPr>
          <w:rFonts w:hint="eastAsia" w:asciiTheme="minorEastAsia" w:hAnsiTheme="minorEastAsia" w:eastAsiaTheme="minorEastAsia" w:cstheme="minorEastAsia"/>
          <w:sz w:val="24"/>
          <w:szCs w:val="24"/>
          <w:lang w:val="en-US" w:eastAsia="zh-CN"/>
        </w:rPr>
        <w:cr/>
      </w:r>
      <w:r>
        <w:rPr>
          <w:rFonts w:hint="eastAsia" w:asciiTheme="minorEastAsia" w:hAnsiTheme="minorEastAsia" w:eastAsiaTheme="minorEastAsia" w:cstheme="minorEastAsia"/>
          <w:sz w:val="24"/>
          <w:szCs w:val="24"/>
          <w:lang w:val="en-US" w:eastAsia="zh-CN"/>
        </w:rPr>
        <w:t>（1）《印刷业管理条例》（中华人民共和国国务院令第315号）；</w:t>
      </w:r>
      <w:r>
        <w:rPr>
          <w:rFonts w:hint="eastAsia" w:asciiTheme="minorEastAsia" w:hAnsiTheme="minorEastAsia" w:eastAsiaTheme="minorEastAsia" w:cstheme="minorEastAsia"/>
          <w:sz w:val="24"/>
          <w:szCs w:val="24"/>
          <w:lang w:val="en-US" w:eastAsia="zh-CN"/>
        </w:rPr>
        <w:cr/>
      </w:r>
      <w:r>
        <w:rPr>
          <w:rFonts w:hint="eastAsia" w:asciiTheme="minorEastAsia" w:hAnsiTheme="minorEastAsia" w:eastAsiaTheme="minorEastAsia" w:cstheme="minorEastAsia"/>
          <w:sz w:val="24"/>
          <w:szCs w:val="24"/>
          <w:lang w:val="en-US" w:eastAsia="zh-CN"/>
        </w:rPr>
        <w:t>（2） 《印刷业经营者资格条件暂行规定》（中华人民共和国新闻出版总署第15号令）；</w:t>
      </w:r>
      <w:r>
        <w:rPr>
          <w:rFonts w:hint="eastAsia" w:asciiTheme="minorEastAsia" w:hAnsiTheme="minorEastAsia" w:eastAsiaTheme="minorEastAsia" w:cstheme="minorEastAsia"/>
          <w:sz w:val="24"/>
          <w:szCs w:val="24"/>
          <w:lang w:val="en-US" w:eastAsia="zh-CN"/>
        </w:rPr>
        <w:cr/>
      </w:r>
      <w:r>
        <w:rPr>
          <w:rFonts w:hint="eastAsia" w:asciiTheme="minorEastAsia" w:hAnsiTheme="minorEastAsia" w:eastAsiaTheme="minorEastAsia" w:cstheme="minorEastAsia"/>
          <w:sz w:val="24"/>
          <w:szCs w:val="24"/>
          <w:lang w:val="en-US" w:eastAsia="zh-CN"/>
        </w:rPr>
        <w:t>（3） 《印刷品承印管理规定》（中华人民共和国新闻出版总署、中华人民共和国公安部令第19号）</w:t>
      </w:r>
      <w:bookmarkEnd w:id="29"/>
    </w:p>
    <w:p>
      <w:pPr>
        <w:pStyle w:val="13"/>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18.摆样要求：</w:t>
      </w:r>
      <w:bookmarkStart w:id="30" w:name="JSYQ_xyai_xq_ys_js_BYYQ_0"/>
      <w:r>
        <w:rPr>
          <w:rFonts w:hint="eastAsia" w:asciiTheme="minorEastAsia" w:hAnsiTheme="minorEastAsia" w:eastAsiaTheme="minorEastAsia" w:cstheme="minorEastAsia"/>
          <w:sz w:val="24"/>
          <w:szCs w:val="24"/>
          <w:lang w:val="en-US" w:eastAsia="zh-CN"/>
        </w:rPr>
        <w:t>本项目不要求摆样。</w:t>
      </w:r>
      <w:bookmarkEnd w:id="30"/>
    </w:p>
    <w:p>
      <w:pPr>
        <w:pStyle w:val="1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.其他要求：</w:t>
      </w:r>
      <w:bookmarkStart w:id="31" w:name="JSYQ_xyai_xq_ys_js_QTYQ_0"/>
      <w:r>
        <w:rPr>
          <w:rFonts w:hint="eastAsia" w:asciiTheme="minorEastAsia" w:hAnsiTheme="minorEastAsia" w:eastAsiaTheme="minorEastAsia" w:cstheme="minorEastAsia"/>
          <w:sz w:val="24"/>
          <w:szCs w:val="24"/>
          <w:lang w:val="en-US" w:eastAsia="zh-CN"/>
        </w:rPr>
        <w:t>无。</w:t>
      </w:r>
      <w:bookmarkEnd w:id="31"/>
    </w:p>
    <w:p>
      <w:pPr>
        <w:pageBreakBefore/>
      </w:pPr>
    </w:p>
    <w:p>
      <w:pPr>
        <w:pStyle w:val="18"/>
        <w:spacing w:line="360" w:lineRule="auto"/>
        <w:jc w:val="center"/>
        <w:rPr>
          <w:rFonts w:hint="eastAsia" w:asciiTheme="minorEastAsia" w:hAnsiTheme="minorEastAsia" w:eastAsiaTheme="minorEastAsia" w:cstheme="minorEastAsia"/>
          <w:sz w:val="32"/>
          <w:szCs w:val="32"/>
          <w:lang w:val="en-US" w:eastAsia="zh-CN"/>
        </w:rPr>
      </w:pPr>
      <w:r>
        <w:t xml:space="preserve">  </w:t>
      </w:r>
      <w:r>
        <w:rPr>
          <w:rFonts w:hint="eastAsia" w:asciiTheme="minorEastAsia" w:hAnsiTheme="minorEastAsia" w:eastAsiaTheme="minorEastAsia" w:cstheme="minorEastAsia"/>
          <w:sz w:val="32"/>
          <w:szCs w:val="32"/>
          <w:lang w:val="en-US" w:eastAsia="zh-CN"/>
        </w:rPr>
        <w:t>三、服务要求</w:t>
      </w:r>
    </w:p>
    <w:p>
      <w:pPr>
        <w:pStyle w:val="18"/>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服务总体要求：</w:t>
      </w:r>
      <w:bookmarkStart w:id="32" w:name="FWYQ_xyai_xq_ys_fw_FWZTYQ_0"/>
    </w:p>
    <w:p>
      <w:pPr>
        <w:pStyle w:val="18"/>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（1）供应商需针对本项目印刷服务制定专门服务计划，设立专门服务小组，指定固定联络人员，24小时保持联络畅通，随时上门服务，及时处理各类印前印中印后各项事务，保证印刷质量和时间。</w:t>
      </w:r>
      <w:r>
        <w:rPr>
          <w:rFonts w:hint="eastAsia" w:asciiTheme="minorEastAsia" w:hAnsiTheme="minorEastAsia" w:eastAsiaTheme="minorEastAsia" w:cstheme="minorEastAsia"/>
          <w:sz w:val="24"/>
          <w:szCs w:val="24"/>
          <w:lang w:eastAsia="zh-CN"/>
        </w:rPr>
        <w:cr/>
      </w:r>
      <w:r>
        <w:rPr>
          <w:rFonts w:hint="eastAsia" w:asciiTheme="minorEastAsia" w:hAnsiTheme="minorEastAsia" w:eastAsiaTheme="minorEastAsia" w:cstheme="minorEastAsia"/>
          <w:sz w:val="24"/>
          <w:szCs w:val="24"/>
          <w:lang w:eastAsia="zh-CN"/>
        </w:rPr>
        <w:t>（2）服务周到高效，态度耐心严谨，印刷流程中出现任何问题第一时间积极解决，不允许推诿扯皮。</w:t>
      </w:r>
      <w:r>
        <w:rPr>
          <w:rFonts w:hint="eastAsia" w:asciiTheme="minorEastAsia" w:hAnsiTheme="minorEastAsia" w:eastAsiaTheme="minorEastAsia" w:cstheme="minorEastAsia"/>
          <w:sz w:val="24"/>
          <w:szCs w:val="24"/>
          <w:lang w:eastAsia="zh-CN"/>
        </w:rPr>
        <w:cr/>
      </w:r>
      <w:r>
        <w:rPr>
          <w:rFonts w:hint="eastAsia" w:asciiTheme="minorEastAsia" w:hAnsiTheme="minorEastAsia" w:eastAsiaTheme="minorEastAsia" w:cstheme="minorEastAsia"/>
          <w:sz w:val="24"/>
          <w:szCs w:val="24"/>
          <w:lang w:eastAsia="zh-CN"/>
        </w:rPr>
        <w:t>（3）本项目印刷过程中取送文件均由供应商负责。</w:t>
      </w:r>
      <w:bookmarkEnd w:id="32"/>
    </w:p>
    <w:p>
      <w:pPr>
        <w:pStyle w:val="18"/>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 </w:t>
      </w:r>
      <w:r>
        <w:rPr>
          <w:rFonts w:hint="eastAsia" w:asciiTheme="minorEastAsia" w:hAnsiTheme="minorEastAsia" w:eastAsiaTheme="minorEastAsia" w:cstheme="minorEastAsia"/>
          <w:sz w:val="24"/>
          <w:szCs w:val="24"/>
          <w:lang w:eastAsia="zh-CN"/>
        </w:rPr>
        <w:t>印刷服务方案要求：</w:t>
      </w:r>
      <w:bookmarkStart w:id="33" w:name="FWYQ_xyai_xq_ys_fw_YHFWFAYQ_0"/>
      <w:r>
        <w:rPr>
          <w:rFonts w:hint="eastAsia" w:asciiTheme="minorEastAsia" w:hAnsiTheme="minorEastAsia" w:cstheme="minorEastAsia"/>
          <w:sz w:val="24"/>
          <w:szCs w:val="24"/>
          <w:lang w:eastAsia="zh-CN"/>
        </w:rPr>
        <w:t>供应商需提供针对本项目的印刷服务方案，包括但不限于：纸张投入及管理保障方案（含存储场地情况），印刷工艺流程说明，印刷质量管理制度及检查方案，安全生产制度，项目团队情况，软件和硬件设备投入情况。</w:t>
      </w:r>
      <w:bookmarkEnd w:id="33"/>
    </w:p>
    <w:p>
      <w:pPr>
        <w:pStyle w:val="18"/>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 时效保障及应急方案要求</w:t>
      </w:r>
      <w:r>
        <w:rPr>
          <w:rFonts w:hint="eastAsia" w:asciiTheme="minorEastAsia" w:hAnsiTheme="minorEastAsia" w:eastAsiaTheme="minorEastAsia" w:cstheme="minorEastAsia"/>
          <w:sz w:val="24"/>
          <w:szCs w:val="24"/>
          <w:lang w:eastAsia="zh-CN"/>
        </w:rPr>
        <w:t>：</w:t>
      </w:r>
      <w:bookmarkStart w:id="34" w:name="FWYQ_xyai_xq_ys_fw_SXBZYJFAYQ_0"/>
      <w:r>
        <w:rPr>
          <w:rFonts w:hint="eastAsia" w:asciiTheme="minorEastAsia" w:hAnsiTheme="minorEastAsia" w:eastAsiaTheme="minorEastAsia" w:cstheme="minorEastAsia"/>
          <w:sz w:val="24"/>
          <w:szCs w:val="24"/>
          <w:lang w:eastAsia="zh-CN"/>
        </w:rPr>
        <w:t>供应商需提供针对本项目的时效保障及应急方案，包括但不限于：印刷生产安排方案，时效保障方案，运输配送方案，应急保障方案。</w:t>
      </w:r>
      <w:bookmarkEnd w:id="34"/>
    </w:p>
    <w:p>
      <w:pPr>
        <w:pStyle w:val="1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E28EC"/>
    <w:multiLevelType w:val="multilevel"/>
    <w:tmpl w:val="FE7E28EC"/>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5DFCFA1A"/>
    <w:rsid w:val="608510F9"/>
    <w:rsid w:val="6EFC85EF"/>
    <w:rsid w:val="77CA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67f6d631"/>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5c9cdd1b"/>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5780835d"/>
    <w:semiHidden/>
    <w:qFormat/>
    <w:uiPriority w:val="0"/>
  </w:style>
  <w:style w:type="table" w:customStyle="1" w:styleId="11">
    <w:name w:val="Normal Table14ef40ec"/>
    <w:semiHidden/>
    <w:qFormat/>
    <w:uiPriority w:val="0"/>
    <w:tblPr>
      <w:tblCellMar>
        <w:top w:w="0" w:type="dxa"/>
        <w:left w:w="108" w:type="dxa"/>
        <w:bottom w:w="0" w:type="dxa"/>
        <w:right w:w="108" w:type="dxa"/>
      </w:tblCellMar>
    </w:tblPr>
  </w:style>
  <w:style w:type="paragraph" w:customStyle="1" w:styleId="12">
    <w:name w:val="Normal Indentdabb038d"/>
    <w:basedOn w:val="8"/>
    <w:qFormat/>
    <w:uiPriority w:val="99"/>
    <w:pPr>
      <w:autoSpaceDE w:val="0"/>
      <w:autoSpaceDN w:val="0"/>
      <w:adjustRightInd w:val="0"/>
      <w:spacing w:line="360" w:lineRule="atLeast"/>
      <w:ind w:firstLine="420"/>
      <w:textAlignment w:val="baseline"/>
    </w:pPr>
    <w:rPr>
      <w:rFonts w:ascii="宋体" w:cs="宋体"/>
      <w:kern w:val="0"/>
      <w:sz w:val="24"/>
      <w:szCs w:val="24"/>
    </w:rPr>
  </w:style>
  <w:style w:type="paragraph" w:customStyle="1" w:styleId="13">
    <w:name w:val="Normal5f02755c"/>
    <w:next w:val="2"/>
    <w:qFormat/>
    <w:uiPriority w:val="0"/>
    <w:pPr>
      <w:widowControl w:val="0"/>
      <w:jc w:val="both"/>
    </w:pPr>
    <w:rPr>
      <w:rFonts w:asciiTheme="minorHAnsi" w:hAnsiTheme="minorHAnsi" w:eastAsiaTheme="minorEastAsia" w:cstheme="minorBidi"/>
      <w:sz w:val="21"/>
      <w:szCs w:val="22"/>
    </w:rPr>
  </w:style>
  <w:style w:type="paragraph" w:customStyle="1" w:styleId="14">
    <w:name w:val="heading 4408032fc"/>
    <w:basedOn w:val="13"/>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5">
    <w:name w:val="Default Paragraph Font5ae24c76"/>
    <w:semiHidden/>
    <w:qFormat/>
    <w:uiPriority w:val="0"/>
  </w:style>
  <w:style w:type="table" w:customStyle="1" w:styleId="16">
    <w:name w:val="Normal Table3a279335"/>
    <w:semiHidden/>
    <w:qFormat/>
    <w:uiPriority w:val="0"/>
    <w:tblPr>
      <w:tblCellMar>
        <w:top w:w="0" w:type="dxa"/>
        <w:left w:w="108" w:type="dxa"/>
        <w:bottom w:w="0" w:type="dxa"/>
        <w:right w:w="108" w:type="dxa"/>
      </w:tblCellMar>
    </w:tblPr>
  </w:style>
  <w:style w:type="paragraph" w:customStyle="1" w:styleId="17">
    <w:name w:val="Normal Indenta9a5c854"/>
    <w:basedOn w:val="13"/>
    <w:qFormat/>
    <w:uiPriority w:val="99"/>
    <w:pPr>
      <w:autoSpaceDE w:val="0"/>
      <w:autoSpaceDN w:val="0"/>
      <w:adjustRightInd w:val="0"/>
      <w:spacing w:line="360" w:lineRule="atLeast"/>
      <w:ind w:firstLine="420"/>
      <w:textAlignment w:val="baseline"/>
    </w:pPr>
    <w:rPr>
      <w:rFonts w:ascii="宋体" w:cs="宋体"/>
      <w:kern w:val="0"/>
      <w:sz w:val="24"/>
      <w:szCs w:val="24"/>
    </w:rPr>
  </w:style>
  <w:style w:type="paragraph" w:customStyle="1" w:styleId="18">
    <w:name w:val="Normal3cd8cac6"/>
    <w:next w:val="2"/>
    <w:qFormat/>
    <w:uiPriority w:val="0"/>
    <w:pPr>
      <w:widowControl w:val="0"/>
      <w:jc w:val="both"/>
    </w:pPr>
    <w:rPr>
      <w:rFonts w:asciiTheme="minorHAnsi" w:hAnsiTheme="minorHAnsi" w:eastAsiaTheme="minorEastAsia" w:cstheme="minorBidi"/>
      <w:sz w:val="21"/>
      <w:szCs w:val="22"/>
    </w:rPr>
  </w:style>
  <w:style w:type="paragraph" w:customStyle="1" w:styleId="19">
    <w:name w:val="heading 4efa47713"/>
    <w:basedOn w:val="1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0">
    <w:name w:val="Default Paragraph Fontbc16b8a7"/>
    <w:semiHidden/>
    <w:qFormat/>
    <w:uiPriority w:val="0"/>
  </w:style>
  <w:style w:type="table" w:customStyle="1" w:styleId="21">
    <w:name w:val="Normal Tabled63479f5"/>
    <w:semiHidden/>
    <w:qFormat/>
    <w:uiPriority w:val="0"/>
    <w:tblPr>
      <w:tblCellMar>
        <w:top w:w="0" w:type="dxa"/>
        <w:left w:w="108" w:type="dxa"/>
        <w:bottom w:w="0" w:type="dxa"/>
        <w:right w:w="108" w:type="dxa"/>
      </w:tblCellMar>
    </w:tblPr>
  </w:style>
  <w:style w:type="paragraph" w:customStyle="1" w:styleId="22">
    <w:name w:val="Normalb3fa67af"/>
    <w:next w:val="2"/>
    <w:qFormat/>
    <w:uiPriority w:val="0"/>
    <w:pPr>
      <w:widowControl w:val="0"/>
      <w:jc w:val="both"/>
    </w:pPr>
    <w:rPr>
      <w:rFonts w:asciiTheme="minorHAnsi" w:hAnsiTheme="minorHAnsi" w:eastAsiaTheme="minorEastAsia" w:cstheme="minorBidi"/>
      <w:sz w:val="21"/>
      <w:szCs w:val="22"/>
    </w:rPr>
  </w:style>
  <w:style w:type="paragraph" w:customStyle="1" w:styleId="23">
    <w:name w:val="heading 4e5efb873"/>
    <w:basedOn w:val="2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4">
    <w:name w:val="Default Paragraph Fontd4bfbd3b"/>
    <w:semiHidden/>
    <w:qFormat/>
    <w:uiPriority w:val="0"/>
  </w:style>
  <w:style w:type="table" w:customStyle="1" w:styleId="25">
    <w:name w:val="Normal Table568931f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1</TotalTime>
  <ScaleCrop>false</ScaleCrop>
  <LinksUpToDate>false</LinksUpToDate>
  <CharactersWithSpaces>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2022-06-08T17:08:00Z</dcterms:created>
  <dc:creator>宋 艳艳</dc:creator>
  <cp:lastModifiedBy>fanfujia</cp:lastModifiedBy>
  <dcterms:modified xsi:type="dcterms:W3CDTF">2026-03-10T17:41:39Z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