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技术规格及要求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修改情况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调整技术规格及要求中的技术需求部分。</w:t>
      </w: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具体参数调整如下：</w:t>
      </w:r>
    </w:p>
    <w:p>
      <w:pPr>
        <w:spacing w:line="560" w:lineRule="exact"/>
        <w:rPr>
          <w:rFonts w:hint="eastAsia" w:ascii="仿宋_GB2312" w:hAnsi="仿宋_GB2312" w:eastAsia="仿宋_GB2312" w:cs="仿宋_GB2312"/>
          <w:sz w:val="28"/>
          <w:szCs w:val="28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1.核心交换机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7"/>
        <w:gridCol w:w="3683"/>
        <w:gridCol w:w="3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参数序号</w:t>
            </w:r>
          </w:p>
        </w:tc>
        <w:tc>
          <w:tcPr>
            <w:tcW w:w="415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原参数内容</w:t>
            </w:r>
          </w:p>
        </w:tc>
        <w:tc>
          <w:tcPr>
            <w:tcW w:w="42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调整后参数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11</w:t>
            </w:r>
          </w:p>
        </w:tc>
        <w:tc>
          <w:tcPr>
            <w:tcW w:w="4157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技术参数：</w:t>
            </w:r>
            <w:r>
              <w:rPr>
                <w:rFonts w:ascii="仿宋_GB2312" w:hAnsi="仿宋_GB2312" w:eastAsia="仿宋_GB2312" w:cs="仿宋_GB2312"/>
                <w:sz w:val="24"/>
              </w:rPr>
              <w:t>实配10G电接口数量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参数值：实配≥24个单纤双向万兆端口</w:t>
            </w:r>
          </w:p>
        </w:tc>
        <w:tc>
          <w:tcPr>
            <w:tcW w:w="4213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技术参数：</w:t>
            </w:r>
            <w:r>
              <w:rPr>
                <w:rFonts w:ascii="仿宋_GB2312" w:hAnsi="仿宋_GB2312" w:eastAsia="仿宋_GB2312" w:cs="仿宋_GB2312"/>
                <w:sz w:val="24"/>
              </w:rPr>
              <w:t>实配10G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光</w:t>
            </w:r>
            <w:r>
              <w:rPr>
                <w:rFonts w:ascii="仿宋_GB2312" w:hAnsi="仿宋_GB2312" w:eastAsia="仿宋_GB2312" w:cs="仿宋_GB2312"/>
                <w:sz w:val="24"/>
              </w:rPr>
              <w:t>接口数量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参数值：实配≥24个单纤双向万兆端口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新增</w:t>
            </w:r>
          </w:p>
        </w:tc>
        <w:tc>
          <w:tcPr>
            <w:tcW w:w="4157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13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技术参数：可支持400G光口数量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重要性：★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参数值：支持≥2个400G 光口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4157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技术参数：可支持10G电接口数量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参数值：支持10G电接口数≥48个</w:t>
            </w:r>
          </w:p>
        </w:tc>
        <w:tc>
          <w:tcPr>
            <w:tcW w:w="4213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参数删除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10</w:t>
            </w:r>
          </w:p>
        </w:tc>
        <w:tc>
          <w:tcPr>
            <w:tcW w:w="4157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技术参数：实配10G电接口数量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参数值：实配≥48个10G电接口</w:t>
            </w:r>
          </w:p>
        </w:tc>
        <w:tc>
          <w:tcPr>
            <w:tcW w:w="4213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参数删除</w:t>
            </w:r>
          </w:p>
        </w:tc>
      </w:tr>
    </w:tbl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2.汇聚交换机-1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3683"/>
        <w:gridCol w:w="3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参数序号</w:t>
            </w:r>
          </w:p>
        </w:tc>
        <w:tc>
          <w:tcPr>
            <w:tcW w:w="415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原参数内容</w:t>
            </w:r>
          </w:p>
        </w:tc>
        <w:tc>
          <w:tcPr>
            <w:tcW w:w="42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调整后参数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4157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技术参数：可支持模块扩展插槽数量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参数值：支持≥2个接口模块扩展插槽</w:t>
            </w:r>
          </w:p>
        </w:tc>
        <w:tc>
          <w:tcPr>
            <w:tcW w:w="4213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技术参数：可支持模块扩展插槽数量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参数值：支持≥2个接口模块扩展插槽或提供≥8个100G端口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新增</w:t>
            </w:r>
          </w:p>
        </w:tc>
        <w:tc>
          <w:tcPr>
            <w:tcW w:w="4157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13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要求该产品及对应模块与核心交换机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适配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</w:tc>
      </w:tr>
    </w:tbl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3.汇聚交换机-2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8"/>
        <w:gridCol w:w="3683"/>
        <w:gridCol w:w="37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参数序号</w:t>
            </w:r>
          </w:p>
        </w:tc>
        <w:tc>
          <w:tcPr>
            <w:tcW w:w="415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原参数内容</w:t>
            </w:r>
          </w:p>
        </w:tc>
        <w:tc>
          <w:tcPr>
            <w:tcW w:w="42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调整后参数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</w:t>
            </w:r>
          </w:p>
        </w:tc>
        <w:tc>
          <w:tcPr>
            <w:tcW w:w="4157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技术参数：可支持模块扩展插槽数量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参数值：支持≥2个接口模块扩展插槽</w:t>
            </w:r>
          </w:p>
        </w:tc>
        <w:tc>
          <w:tcPr>
            <w:tcW w:w="4213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技术参数：可支持模块扩展插槽数量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参数值：支持≥2个接口模块扩展插槽或提供≥8个100G端口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新增</w:t>
            </w:r>
          </w:p>
        </w:tc>
        <w:tc>
          <w:tcPr>
            <w:tcW w:w="4157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13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要求该产品及对应模块与核心交换机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适配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</w:tc>
      </w:tr>
    </w:tbl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4.24口交换机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4"/>
        <w:gridCol w:w="3766"/>
        <w:gridCol w:w="36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参数序号</w:t>
            </w:r>
          </w:p>
        </w:tc>
        <w:tc>
          <w:tcPr>
            <w:tcW w:w="415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原参数内容</w:t>
            </w:r>
          </w:p>
        </w:tc>
        <w:tc>
          <w:tcPr>
            <w:tcW w:w="42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调整后参数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4157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技术参数：可支持端口数量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参数值：≥4个100/1000BASE-X SFP Combo口</w:t>
            </w:r>
          </w:p>
        </w:tc>
        <w:tc>
          <w:tcPr>
            <w:tcW w:w="4213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技术参数：可支持端口数量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参数值：≥1个Console 端口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新增</w:t>
            </w:r>
          </w:p>
        </w:tc>
        <w:tc>
          <w:tcPr>
            <w:tcW w:w="4157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13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要求该产品及对应模块与核心交换机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适配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</w:tc>
      </w:tr>
    </w:tbl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5.48口交换机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3717"/>
        <w:gridCol w:w="37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参数序号</w:t>
            </w:r>
          </w:p>
        </w:tc>
        <w:tc>
          <w:tcPr>
            <w:tcW w:w="415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原参数内容</w:t>
            </w:r>
          </w:p>
        </w:tc>
        <w:tc>
          <w:tcPr>
            <w:tcW w:w="42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调整后参数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4157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技术参数：可支持电口数量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参数值：≥48个10/100/1000BASE-T电口(支持PoE+)</w:t>
            </w:r>
          </w:p>
        </w:tc>
        <w:tc>
          <w:tcPr>
            <w:tcW w:w="4213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技术参数：可支持电口数量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参数值：</w:t>
            </w:r>
            <w:r>
              <w:rPr>
                <w:rFonts w:ascii="仿宋_GB2312" w:hAnsi="仿宋_GB2312" w:eastAsia="仿宋_GB2312" w:cs="仿宋_GB2312"/>
                <w:sz w:val="24"/>
              </w:rPr>
              <w:t>≥48个10/100/1000BASE-T电口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2</w:t>
            </w:r>
          </w:p>
        </w:tc>
        <w:tc>
          <w:tcPr>
            <w:tcW w:w="4157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技术参数：可支持端口数量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参数值：≥4个100/1000BASE-X SFP Combo口</w:t>
            </w:r>
          </w:p>
        </w:tc>
        <w:tc>
          <w:tcPr>
            <w:tcW w:w="4213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技术参数：可支持端口数量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参数值：≥1个Console 端口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新增</w:t>
            </w:r>
          </w:p>
        </w:tc>
        <w:tc>
          <w:tcPr>
            <w:tcW w:w="4157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13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要求该产品及对应模块与核心交换机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适配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</w:tc>
      </w:tr>
    </w:tbl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6.接入24口交换机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3632"/>
        <w:gridCol w:w="38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参数序号</w:t>
            </w:r>
          </w:p>
        </w:tc>
        <w:tc>
          <w:tcPr>
            <w:tcW w:w="415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原参数内容</w:t>
            </w:r>
          </w:p>
        </w:tc>
        <w:tc>
          <w:tcPr>
            <w:tcW w:w="42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调整后参数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4157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技术参数：可支持端口数量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参数值：≥24个10/100/1000光口</w:t>
            </w:r>
          </w:p>
        </w:tc>
        <w:tc>
          <w:tcPr>
            <w:tcW w:w="4213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技术参数：可支持端口数量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参数值：≥24个10/100/1000BASE-T电口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新增</w:t>
            </w:r>
          </w:p>
        </w:tc>
        <w:tc>
          <w:tcPr>
            <w:tcW w:w="4157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13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要求该产品及对应模块与核心交换机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适配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</w:tc>
      </w:tr>
    </w:tbl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7.接入48口交换机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3695"/>
        <w:gridCol w:w="3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参数序号</w:t>
            </w:r>
          </w:p>
        </w:tc>
        <w:tc>
          <w:tcPr>
            <w:tcW w:w="415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原参数内容</w:t>
            </w:r>
          </w:p>
        </w:tc>
        <w:tc>
          <w:tcPr>
            <w:tcW w:w="42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调整后参数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4157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技术参数：可支持端口数量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参数值：≥48个10/100/1000光口(支持PoE+)</w:t>
            </w:r>
          </w:p>
        </w:tc>
        <w:tc>
          <w:tcPr>
            <w:tcW w:w="4213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技术参数：可支持端口数量</w:t>
            </w:r>
          </w:p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参数值：≥48个10/100/1000 BASE-T电口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新增</w:t>
            </w:r>
          </w:p>
        </w:tc>
        <w:tc>
          <w:tcPr>
            <w:tcW w:w="4157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4213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要求该产品及对应模块与核心交换机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适配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。</w:t>
            </w:r>
          </w:p>
        </w:tc>
      </w:tr>
    </w:tbl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8.SFP万兆多模模块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7"/>
        <w:gridCol w:w="3721"/>
        <w:gridCol w:w="3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参数序号</w:t>
            </w:r>
          </w:p>
        </w:tc>
        <w:tc>
          <w:tcPr>
            <w:tcW w:w="415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原参数内容</w:t>
            </w:r>
          </w:p>
        </w:tc>
        <w:tc>
          <w:tcPr>
            <w:tcW w:w="42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调整后参数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</w:t>
            </w:r>
          </w:p>
        </w:tc>
        <w:tc>
          <w:tcPr>
            <w:tcW w:w="4157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模块规格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：850nm,0.55km,LC</w:t>
            </w:r>
          </w:p>
        </w:tc>
        <w:tc>
          <w:tcPr>
            <w:tcW w:w="4213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模块规格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：850nm,300m,LC</w:t>
            </w:r>
          </w:p>
        </w:tc>
      </w:tr>
    </w:tbl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9.网络综合运维平台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3687"/>
        <w:gridCol w:w="37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参数序号</w:t>
            </w:r>
          </w:p>
        </w:tc>
        <w:tc>
          <w:tcPr>
            <w:tcW w:w="4157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原参数内容</w:t>
            </w:r>
          </w:p>
        </w:tc>
        <w:tc>
          <w:tcPr>
            <w:tcW w:w="4213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调整后参数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1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</w:t>
            </w:r>
          </w:p>
        </w:tc>
        <w:tc>
          <w:tcPr>
            <w:tcW w:w="4157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其他功能要求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：对光链路能实现“光衰告警，能够在光衰告警达到临界值进行预警”提示，“可基于百分比，绝对值进行设置”，并实现告警功能。</w:t>
            </w:r>
          </w:p>
        </w:tc>
        <w:tc>
          <w:tcPr>
            <w:tcW w:w="4213" w:type="dxa"/>
            <w:vAlign w:val="center"/>
          </w:tcPr>
          <w:p>
            <w:pPr>
              <w:spacing w:line="400" w:lineRule="exact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>其他功能要求：对光链路能实现“光衰告警，能够在光衰告警达到临界值进行预警”提示，“可基于百分比或绝对值进行设置”，并实现告警功能。</w:t>
            </w:r>
          </w:p>
        </w:tc>
      </w:tr>
    </w:tbl>
    <w:p>
      <w:pPr>
        <w:spacing w:line="560" w:lineRule="exact"/>
        <w:ind w:firstLine="560" w:firstLineChars="200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spacing w:line="560" w:lineRule="exact"/>
        <w:ind w:firstLine="560" w:firstLineChars="200"/>
        <w:jc w:val="right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altName w:val="DejaVu Sans"/>
    <w:panose1 w:val="020F0302020204030204"/>
    <w:charset w:val="00"/>
    <w:family w:val="swiss"/>
    <w:pitch w:val="default"/>
    <w:sig w:usb0="00000000" w:usb1="00000000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 w:cs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LNJWO7QAAAABQEAAA8AAAAAAAAAAQAgAAAAOAAAAGRycy9kb3du&#10;cmV2LnhtbFBLAQIUABQAAAAIAIdO4kCM1w58KgIAAFUEAAAOAAAAAAAAAAEAIAAAADU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 w:cs="Times New Roman"/>
                        <w:sz w:val="24"/>
                      </w:rPr>
                    </w:pP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C44"/>
    <w:rsid w:val="00062FAF"/>
    <w:rsid w:val="001F1D2C"/>
    <w:rsid w:val="00233262"/>
    <w:rsid w:val="00302056"/>
    <w:rsid w:val="00451C44"/>
    <w:rsid w:val="004B3EE1"/>
    <w:rsid w:val="004C004D"/>
    <w:rsid w:val="005C2D8C"/>
    <w:rsid w:val="007325B7"/>
    <w:rsid w:val="00782672"/>
    <w:rsid w:val="007F0F68"/>
    <w:rsid w:val="007F30B0"/>
    <w:rsid w:val="00803C72"/>
    <w:rsid w:val="00AA7D06"/>
    <w:rsid w:val="00AE5360"/>
    <w:rsid w:val="00B25DB1"/>
    <w:rsid w:val="00BF650A"/>
    <w:rsid w:val="00CC662D"/>
    <w:rsid w:val="01847B05"/>
    <w:rsid w:val="02271B75"/>
    <w:rsid w:val="03E54643"/>
    <w:rsid w:val="06E8731C"/>
    <w:rsid w:val="09995503"/>
    <w:rsid w:val="0A8455AD"/>
    <w:rsid w:val="10F67DCE"/>
    <w:rsid w:val="12A5108A"/>
    <w:rsid w:val="13B31828"/>
    <w:rsid w:val="15442783"/>
    <w:rsid w:val="167A7CB0"/>
    <w:rsid w:val="1EB27A1A"/>
    <w:rsid w:val="21BA1963"/>
    <w:rsid w:val="26645926"/>
    <w:rsid w:val="28391214"/>
    <w:rsid w:val="2999695D"/>
    <w:rsid w:val="2D151C3D"/>
    <w:rsid w:val="2E450E58"/>
    <w:rsid w:val="30C54D2C"/>
    <w:rsid w:val="312E0343"/>
    <w:rsid w:val="328123DF"/>
    <w:rsid w:val="32872E2A"/>
    <w:rsid w:val="344468FE"/>
    <w:rsid w:val="36D30A9C"/>
    <w:rsid w:val="36F25416"/>
    <w:rsid w:val="377C0428"/>
    <w:rsid w:val="3B2C4D22"/>
    <w:rsid w:val="3BFE0E8D"/>
    <w:rsid w:val="3E0737E8"/>
    <w:rsid w:val="40A42B87"/>
    <w:rsid w:val="40DE16AE"/>
    <w:rsid w:val="425F31D5"/>
    <w:rsid w:val="44C92B65"/>
    <w:rsid w:val="4D323569"/>
    <w:rsid w:val="4D3A413B"/>
    <w:rsid w:val="4E3234CE"/>
    <w:rsid w:val="510C31D4"/>
    <w:rsid w:val="553E0B3C"/>
    <w:rsid w:val="55E612A0"/>
    <w:rsid w:val="565649E4"/>
    <w:rsid w:val="57F116BC"/>
    <w:rsid w:val="593B388B"/>
    <w:rsid w:val="5C80447A"/>
    <w:rsid w:val="5D6D4FFA"/>
    <w:rsid w:val="5EFA78AD"/>
    <w:rsid w:val="631576CB"/>
    <w:rsid w:val="642E78D8"/>
    <w:rsid w:val="652C050A"/>
    <w:rsid w:val="68692CF2"/>
    <w:rsid w:val="6E195FAB"/>
    <w:rsid w:val="71087567"/>
    <w:rsid w:val="72FA0C86"/>
    <w:rsid w:val="74C52D90"/>
    <w:rsid w:val="77B8543C"/>
    <w:rsid w:val="7A82780E"/>
    <w:rsid w:val="7B6B548B"/>
    <w:rsid w:val="7BD83920"/>
    <w:rsid w:val="7C173056"/>
    <w:rsid w:val="7F7E1403"/>
    <w:rsid w:val="B3DF0852"/>
    <w:rsid w:val="EBF5B272"/>
    <w:rsid w:val="EFFD5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9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9"/>
    <w:pPr>
      <w:keepNext/>
      <w:keepLines/>
      <w:widowControl/>
      <w:spacing w:before="280" w:after="290" w:line="376" w:lineRule="auto"/>
      <w:jc w:val="left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99"/>
    <w:pPr>
      <w:widowControl/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1836</Words>
  <Characters>2082</Characters>
  <Lines>16</Lines>
  <Paragraphs>4</Paragraphs>
  <TotalTime>0</TotalTime>
  <ScaleCrop>false</ScaleCrop>
  <LinksUpToDate>false</LinksUpToDate>
  <CharactersWithSpaces>2090</CharactersWithSpaces>
  <Application>WPS Office_11.8.2.1130_F1E327BC-269C-435d-A152-05C5408002CA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2025-09-17T10:56:00Z</dcterms:created>
  <dc:creator>Administrator</dc:creator>
  <cp:lastModifiedBy>thtf</cp:lastModifiedBy>
  <dcterms:modified xsi:type="dcterms:W3CDTF">2025-09-28T11:16:55Z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2052-11.8.2.1130</vt:lpwstr>
  </property>
  <property fmtid="{D5CDD505-2E9C-101B-9397-08002B2CF9AE}" pid="3" name="KSOTemplateDocerSaveRecord">
    <vt:lpwstr>eyJoZGlkIjoiY2NkZjBkNDY2MTc1NmMzOTQ0MWJmOThmY2MxY2ZjMDQiLCJ1c2VySWQiOiIyNzgxMTQwOTQifQ==</vt:lpwstr>
  </property>
  <property fmtid="{D5CDD505-2E9C-101B-9397-08002B2CF9AE}" pid="4" name="ICV">
    <vt:lpwstr>9A0FFB67AAAB4D561EA4D868B6879AA2</vt:lpwstr>
  </property>
</Properties>
</file>