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napToGrid w:val="0"/>
        <w:spacing w:line="240" w:lineRule="auto"/>
        <w:ind w:left="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中央党校（国家行政学院）</w:t>
      </w:r>
      <w:r>
        <w:rPr>
          <w:rFonts w:hint="eastAsia" w:ascii="方正小标宋简体" w:hAnsi="方正小标宋简体" w:eastAsia="方正小标宋简体" w:cs="方正小标宋简体"/>
          <w:b w:val="0"/>
          <w:bCs w:val="0"/>
          <w:sz w:val="44"/>
          <w:szCs w:val="44"/>
        </w:rPr>
        <w:t>皇苑楼多媒体系统</w:t>
      </w:r>
      <w:r>
        <w:rPr>
          <w:rFonts w:hint="eastAsia" w:ascii="方正小标宋简体" w:hAnsi="方正小标宋简体" w:eastAsia="方正小标宋简体" w:cs="方正小标宋简体"/>
          <w:b w:val="0"/>
          <w:bCs w:val="0"/>
          <w:sz w:val="44"/>
          <w:szCs w:val="44"/>
          <w:lang w:eastAsia="zh-CN"/>
        </w:rPr>
        <w:t>建设项目</w:t>
      </w:r>
      <w:r>
        <w:rPr>
          <w:rFonts w:hint="eastAsia" w:ascii="方正小标宋简体" w:hAnsi="方正小标宋简体" w:eastAsia="方正小标宋简体" w:cs="方正小标宋简体"/>
          <w:b w:val="0"/>
          <w:bCs w:val="0"/>
          <w:sz w:val="44"/>
          <w:szCs w:val="44"/>
        </w:rPr>
        <w:t>采购需求</w:t>
      </w:r>
    </w:p>
    <w:p>
      <w:pPr>
        <w:pageBreakBefore w:val="0"/>
        <w:kinsoku/>
        <w:wordWrap/>
        <w:topLinePunct w:val="0"/>
        <w:autoSpaceDE/>
        <w:autoSpaceDN/>
        <w:bidi w:val="0"/>
        <w:snapToGrid w:val="0"/>
        <w:spacing w:line="240" w:lineRule="auto"/>
        <w:ind w:left="0"/>
        <w:jc w:val="center"/>
        <w:rPr>
          <w:rFonts w:ascii="方正小标宋简体" w:hAnsi="方正小标宋简体" w:eastAsia="方正小标宋简体" w:cs="方正小标宋简体"/>
          <w:sz w:val="32"/>
          <w:szCs w:val="32"/>
        </w:rPr>
      </w:pPr>
    </w:p>
    <w:p>
      <w:pPr>
        <w:pageBreakBefore w:val="0"/>
        <w:kinsoku/>
        <w:wordWrap/>
        <w:overflowPunct w:val="0"/>
        <w:topLinePunct w:val="0"/>
        <w:autoSpaceDE/>
        <w:autoSpaceDN/>
        <w:bidi w:val="0"/>
        <w:snapToGrid w:val="0"/>
        <w:spacing w:line="240" w:lineRule="auto"/>
        <w:ind w:left="0" w:firstLine="640" w:firstLineChars="200"/>
        <w:rPr>
          <w:rFonts w:ascii="黑体" w:hAnsi="黑体" w:eastAsia="黑体"/>
          <w:sz w:val="32"/>
          <w:szCs w:val="32"/>
        </w:rPr>
      </w:pPr>
      <w:r>
        <w:rPr>
          <w:rFonts w:hint="eastAsia" w:ascii="黑体" w:hAnsi="黑体" w:eastAsia="黑体"/>
          <w:sz w:val="32"/>
          <w:szCs w:val="32"/>
        </w:rPr>
        <w:t>一、商务部分</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1.本部分内容是根据本项目实际情况制定的。</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2.本部分所列明的工艺、材料和设备的标准仅起说明作用，并没有任何品牌限制性，供应商在投标中可以选用替代标准，但这些替代应当等于或优于文件技术要求。</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hint="eastAsia" w:ascii="仿宋" w:hAnsi="仿宋" w:eastAsia="仿宋"/>
          <w:sz w:val="32"/>
          <w:szCs w:val="32"/>
        </w:rPr>
        <w:t>3.采购内容：中央党校（国家行政学院）南校区皇苑楼多媒体系统，详见设备清单。</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4.报价要求：应包含制造货物、运输、保险、安装、调试、备品备件、培训、保修、验收费用及其它相关费用。</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5.履约保证金：中标供应商应在签订合同后10日内，向采购人提供相当于合同总金额</w:t>
      </w:r>
      <w:r>
        <w:rPr>
          <w:rFonts w:hint="eastAsia" w:ascii="仿宋" w:hAnsi="仿宋" w:eastAsia="仿宋"/>
          <w:sz w:val="32"/>
          <w:szCs w:val="32"/>
          <w:lang w:val="en-US" w:eastAsia="zh-CN"/>
        </w:rPr>
        <w:t>3</w:t>
      </w:r>
      <w:r>
        <w:rPr>
          <w:rFonts w:hint="eastAsia" w:ascii="仿宋" w:hAnsi="仿宋" w:eastAsia="仿宋"/>
          <w:sz w:val="32"/>
          <w:szCs w:val="32"/>
        </w:rPr>
        <w:t>%的履约保证金。项目验收后10个工作日内退还履约保证金（不计利息）。</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6.质量保证期：采购人签发最终验收合格证书之日起3年（36个月）内，货物出现质量问题，中标供应商应当提供</w:t>
      </w:r>
      <w:r>
        <w:rPr>
          <w:rFonts w:hint="eastAsia" w:ascii="仿宋" w:hAnsi="仿宋" w:eastAsia="仿宋"/>
          <w:sz w:val="32"/>
          <w:szCs w:val="32"/>
          <w:lang w:val="en-US" w:eastAsia="zh-CN"/>
        </w:rPr>
        <w:t>原厂</w:t>
      </w:r>
      <w:r>
        <w:rPr>
          <w:rFonts w:hint="eastAsia" w:ascii="仿宋" w:hAnsi="仿宋" w:eastAsia="仿宋"/>
          <w:sz w:val="32"/>
          <w:szCs w:val="32"/>
        </w:rPr>
        <w:t>免费维修、更换，直至退货服务。</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7.服务响应时间：中标供应商应在采购人电话报修后4小时内上门服务、8小时内排除故障；遇到重大技术问题，24小时内不能排除故障的或需设备返厂维修的，提供替代设备，保障正常教学需要。</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ascii="仿宋" w:hAnsi="仿宋" w:eastAsia="仿宋"/>
          <w:sz w:val="32"/>
          <w:szCs w:val="32"/>
        </w:rPr>
        <w:t>8</w:t>
      </w:r>
      <w:r>
        <w:rPr>
          <w:rFonts w:hint="eastAsia" w:ascii="仿宋" w:hAnsi="仿宋" w:eastAsia="仿宋"/>
          <w:sz w:val="32"/>
          <w:szCs w:val="32"/>
        </w:rPr>
        <w:t>.付款方式</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1</w:t>
      </w:r>
      <w:r>
        <w:rPr>
          <w:rFonts w:hint="eastAsia" w:ascii="仿宋" w:hAnsi="仿宋" w:eastAsia="仿宋"/>
          <w:color w:val="auto"/>
          <w:sz w:val="32"/>
          <w:szCs w:val="32"/>
          <w:lang w:eastAsia="zh-CN"/>
        </w:rPr>
        <w:t>）</w:t>
      </w:r>
      <w:r>
        <w:rPr>
          <w:rFonts w:hint="eastAsia" w:ascii="仿宋" w:hAnsi="仿宋" w:eastAsia="仿宋"/>
          <w:color w:val="auto"/>
          <w:sz w:val="32"/>
          <w:szCs w:val="32"/>
        </w:rPr>
        <w:t>第</w:t>
      </w:r>
      <w:r>
        <w:rPr>
          <w:rFonts w:hint="eastAsia" w:ascii="仿宋" w:hAnsi="仿宋" w:eastAsia="仿宋"/>
          <w:sz w:val="32"/>
          <w:szCs w:val="32"/>
        </w:rPr>
        <w:t>一次付款：</w:t>
      </w:r>
      <w:r>
        <w:rPr>
          <w:rFonts w:hint="eastAsia" w:ascii="仿宋" w:hAnsi="仿宋" w:eastAsia="仿宋"/>
          <w:sz w:val="32"/>
          <w:szCs w:val="32"/>
          <w:lang w:val="en-US" w:eastAsia="en-US"/>
        </w:rPr>
        <w:t>合同签订后10天内，采购人向供应商支付合同总金额的</w:t>
      </w:r>
      <w:r>
        <w:rPr>
          <w:rFonts w:hint="eastAsia" w:ascii="仿宋" w:hAnsi="仿宋" w:eastAsia="仿宋"/>
          <w:sz w:val="32"/>
          <w:szCs w:val="32"/>
          <w:lang w:val="en-US" w:eastAsia="zh-CN"/>
        </w:rPr>
        <w:t>3</w:t>
      </w:r>
      <w:r>
        <w:rPr>
          <w:rFonts w:hint="eastAsia" w:ascii="仿宋" w:hAnsi="仿宋" w:eastAsia="仿宋"/>
          <w:sz w:val="32"/>
          <w:szCs w:val="32"/>
          <w:lang w:val="en-US" w:eastAsia="en-US"/>
        </w:rPr>
        <w:t>0%。</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第</w:t>
      </w:r>
      <w:r>
        <w:rPr>
          <w:rFonts w:hint="eastAsia" w:ascii="仿宋" w:hAnsi="仿宋" w:eastAsia="仿宋"/>
          <w:sz w:val="32"/>
          <w:szCs w:val="32"/>
          <w:lang w:val="en-US" w:eastAsia="zh-CN"/>
        </w:rPr>
        <w:t>二</w:t>
      </w:r>
      <w:r>
        <w:rPr>
          <w:rFonts w:hint="eastAsia" w:ascii="仿宋" w:hAnsi="仿宋" w:eastAsia="仿宋"/>
          <w:sz w:val="32"/>
          <w:szCs w:val="32"/>
        </w:rPr>
        <w:t>次付款</w:t>
      </w:r>
      <w:r>
        <w:rPr>
          <w:rFonts w:hint="eastAsia" w:ascii="仿宋" w:hAnsi="仿宋" w:eastAsia="仿宋"/>
          <w:sz w:val="32"/>
          <w:szCs w:val="32"/>
          <w:lang w:eastAsia="zh-CN"/>
        </w:rPr>
        <w:t>：</w:t>
      </w:r>
      <w:r>
        <w:rPr>
          <w:rFonts w:hint="eastAsia" w:ascii="仿宋" w:hAnsi="仿宋" w:eastAsia="仿宋"/>
          <w:sz w:val="32"/>
          <w:szCs w:val="32"/>
        </w:rPr>
        <w:t>施工工作基本完成，通过初验后，30</w:t>
      </w:r>
      <w:r>
        <w:rPr>
          <w:rFonts w:hint="eastAsia" w:ascii="仿宋" w:hAnsi="仿宋" w:eastAsia="仿宋"/>
          <w:sz w:val="32"/>
          <w:szCs w:val="32"/>
          <w:lang w:val="en-US" w:eastAsia="en-US"/>
        </w:rPr>
        <w:t>天</w:t>
      </w:r>
      <w:r>
        <w:rPr>
          <w:rFonts w:hint="eastAsia" w:ascii="仿宋" w:hAnsi="仿宋" w:eastAsia="仿宋"/>
          <w:sz w:val="32"/>
          <w:szCs w:val="32"/>
        </w:rPr>
        <w:t>内采购方向供应商支付合同总金额的</w:t>
      </w:r>
      <w:r>
        <w:rPr>
          <w:rFonts w:hint="eastAsia" w:ascii="仿宋" w:hAnsi="仿宋" w:eastAsia="仿宋"/>
          <w:sz w:val="32"/>
          <w:szCs w:val="32"/>
          <w:lang w:val="en-US" w:eastAsia="zh-CN"/>
        </w:rPr>
        <w:t>5</w:t>
      </w:r>
      <w:r>
        <w:rPr>
          <w:rFonts w:hint="eastAsia" w:ascii="仿宋" w:hAnsi="仿宋" w:eastAsia="仿宋"/>
          <w:sz w:val="32"/>
          <w:szCs w:val="32"/>
        </w:rPr>
        <w:t>0%。</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3</w:t>
      </w:r>
      <w:r>
        <w:rPr>
          <w:rFonts w:hint="eastAsia" w:ascii="仿宋" w:hAnsi="仿宋" w:eastAsia="仿宋"/>
          <w:sz w:val="32"/>
          <w:szCs w:val="32"/>
          <w:lang w:eastAsia="zh-CN"/>
        </w:rPr>
        <w:t>）</w:t>
      </w:r>
      <w:r>
        <w:rPr>
          <w:rFonts w:hint="eastAsia" w:ascii="仿宋" w:hAnsi="仿宋" w:eastAsia="仿宋"/>
          <w:sz w:val="32"/>
          <w:szCs w:val="32"/>
        </w:rPr>
        <w:t>第</w:t>
      </w:r>
      <w:r>
        <w:rPr>
          <w:rFonts w:hint="eastAsia" w:ascii="仿宋" w:hAnsi="仿宋" w:eastAsia="仿宋"/>
          <w:sz w:val="32"/>
          <w:szCs w:val="32"/>
          <w:lang w:val="en-US" w:eastAsia="zh-CN"/>
        </w:rPr>
        <w:t>三</w:t>
      </w:r>
      <w:r>
        <w:rPr>
          <w:rFonts w:hint="eastAsia" w:ascii="仿宋" w:hAnsi="仿宋" w:eastAsia="仿宋"/>
          <w:sz w:val="32"/>
          <w:szCs w:val="32"/>
        </w:rPr>
        <w:t>次付</w:t>
      </w:r>
      <w:bookmarkStart w:id="0" w:name="_GoBack"/>
      <w:r>
        <w:rPr>
          <w:rFonts w:hint="eastAsia" w:ascii="仿宋" w:hAnsi="仿宋" w:eastAsia="仿宋"/>
          <w:sz w:val="32"/>
          <w:szCs w:val="32"/>
        </w:rPr>
        <w:t>款：全部工</w:t>
      </w:r>
      <w:bookmarkEnd w:id="0"/>
      <w:r>
        <w:rPr>
          <w:rFonts w:hint="eastAsia" w:ascii="仿宋" w:hAnsi="仿宋" w:eastAsia="仿宋"/>
          <w:sz w:val="32"/>
          <w:szCs w:val="32"/>
        </w:rPr>
        <w:t>作结束后，试运行三个月，通过终验后，采购方向供应商支付合同金额的</w:t>
      </w:r>
      <w:r>
        <w:rPr>
          <w:rFonts w:hint="eastAsia" w:ascii="仿宋" w:hAnsi="仿宋" w:eastAsia="仿宋"/>
          <w:sz w:val="32"/>
          <w:szCs w:val="32"/>
          <w:lang w:val="en-US" w:eastAsia="zh-CN"/>
        </w:rPr>
        <w:t>2</w:t>
      </w:r>
      <w:r>
        <w:rPr>
          <w:rFonts w:hint="eastAsia" w:ascii="仿宋" w:hAnsi="仿宋" w:eastAsia="仿宋"/>
          <w:sz w:val="32"/>
          <w:szCs w:val="32"/>
        </w:rPr>
        <w:t>0%。</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hint="eastAsia" w:ascii="仿宋" w:hAnsi="仿宋" w:eastAsia="仿宋"/>
          <w:sz w:val="32"/>
          <w:szCs w:val="32"/>
        </w:rPr>
        <w:t>9.本项目确定的核心产品为投影机1</w:t>
      </w:r>
      <w:r>
        <w:rPr>
          <w:rFonts w:hint="eastAsia" w:ascii="仿宋" w:hAnsi="仿宋" w:eastAsia="仿宋"/>
          <w:sz w:val="32"/>
          <w:szCs w:val="32"/>
          <w:lang w:eastAsia="zh-CN"/>
        </w:rPr>
        <w:t>、</w:t>
      </w:r>
      <w:r>
        <w:rPr>
          <w:rFonts w:hint="eastAsia" w:ascii="仿宋" w:hAnsi="仿宋" w:eastAsia="仿宋"/>
          <w:sz w:val="32"/>
          <w:szCs w:val="32"/>
          <w:lang w:val="en-US" w:eastAsia="zh-CN"/>
        </w:rPr>
        <w:t>数</w:t>
      </w:r>
      <w:r>
        <w:rPr>
          <w:rFonts w:hint="eastAsia" w:ascii="仿宋" w:hAnsi="仿宋" w:eastAsia="仿宋"/>
          <w:sz w:val="32"/>
          <w:szCs w:val="32"/>
          <w:u w:val="none"/>
          <w:lang w:val="en-US" w:eastAsia="zh-CN"/>
        </w:rPr>
        <w:t>字功放1</w:t>
      </w:r>
      <w:r>
        <w:rPr>
          <w:rFonts w:hint="eastAsia" w:ascii="仿宋" w:hAnsi="仿宋" w:eastAsia="仿宋"/>
          <w:sz w:val="32"/>
          <w:szCs w:val="32"/>
        </w:rPr>
        <w:t>。</w:t>
      </w:r>
    </w:p>
    <w:p>
      <w:pPr>
        <w:pageBreakBefore w:val="0"/>
        <w:kinsoku/>
        <w:wordWrap/>
        <w:overflowPunct w:val="0"/>
        <w:topLinePunct w:val="0"/>
        <w:autoSpaceDE/>
        <w:autoSpaceDN/>
        <w:bidi w:val="0"/>
        <w:snapToGrid w:val="0"/>
        <w:spacing w:line="240" w:lineRule="auto"/>
        <w:ind w:left="0" w:firstLine="640" w:firstLineChars="200"/>
        <w:rPr>
          <w:rFonts w:ascii="黑体" w:hAnsi="黑体" w:eastAsia="黑体"/>
          <w:sz w:val="32"/>
          <w:szCs w:val="32"/>
        </w:rPr>
      </w:pPr>
      <w:r>
        <w:rPr>
          <w:rFonts w:hint="eastAsia" w:ascii="黑体" w:hAnsi="黑体" w:eastAsia="黑体"/>
          <w:sz w:val="32"/>
          <w:szCs w:val="32"/>
        </w:rPr>
        <w:t>二、技术部分</w:t>
      </w:r>
    </w:p>
    <w:p>
      <w:pPr>
        <w:pageBreakBefore w:val="0"/>
        <w:kinsoku/>
        <w:wordWrap/>
        <w:overflowPunct w:val="0"/>
        <w:topLinePunct w:val="0"/>
        <w:autoSpaceDE/>
        <w:autoSpaceDN/>
        <w:bidi w:val="0"/>
        <w:snapToGrid w:val="0"/>
        <w:spacing w:line="240" w:lineRule="auto"/>
        <w:ind w:left="0" w:firstLine="640" w:firstLineChars="200"/>
        <w:rPr>
          <w:rFonts w:ascii="楷体" w:hAnsi="楷体" w:eastAsia="楷体" w:cs="楷体"/>
          <w:sz w:val="32"/>
          <w:szCs w:val="32"/>
        </w:rPr>
      </w:pPr>
      <w:r>
        <w:rPr>
          <w:rFonts w:hint="eastAsia" w:ascii="楷体" w:hAnsi="楷体" w:eastAsia="楷体" w:cs="楷体"/>
          <w:sz w:val="32"/>
          <w:szCs w:val="32"/>
        </w:rPr>
        <w:t>(一)建设目标</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rPr>
      </w:pPr>
      <w:r>
        <w:rPr>
          <w:rFonts w:hint="eastAsia" w:ascii="仿宋" w:hAnsi="仿宋" w:eastAsia="仿宋"/>
          <w:sz w:val="32"/>
          <w:szCs w:val="32"/>
        </w:rPr>
        <w:t>根据</w:t>
      </w:r>
      <w:r>
        <w:rPr>
          <w:rFonts w:hint="eastAsia" w:ascii="仿宋" w:hAnsi="仿宋" w:eastAsia="仿宋"/>
          <w:sz w:val="32"/>
          <w:szCs w:val="32"/>
          <w:lang w:val="en-US" w:eastAsia="zh-CN"/>
        </w:rPr>
        <w:t>中央党校（国家行政学院）实际需要，为满足会议和教学活动的多媒体使用需求</w:t>
      </w:r>
      <w:r>
        <w:rPr>
          <w:rFonts w:hint="eastAsia" w:ascii="仿宋" w:hAnsi="仿宋" w:eastAsia="仿宋" w:cs="仿宋"/>
          <w:sz w:val="32"/>
          <w:szCs w:val="32"/>
        </w:rPr>
        <w:t>，为</w:t>
      </w:r>
      <w:r>
        <w:rPr>
          <w:rFonts w:hint="eastAsia" w:ascii="仿宋" w:hAnsi="仿宋" w:eastAsia="仿宋" w:cs="仿宋"/>
          <w:sz w:val="32"/>
          <w:szCs w:val="32"/>
          <w:lang w:val="en-US" w:eastAsia="zh-CN"/>
        </w:rPr>
        <w:t>皇苑</w:t>
      </w:r>
      <w:r>
        <w:rPr>
          <w:rFonts w:hint="eastAsia" w:ascii="仿宋" w:hAnsi="仿宋" w:eastAsia="仿宋" w:cs="方正小标宋简体"/>
          <w:sz w:val="32"/>
          <w:szCs w:val="32"/>
        </w:rPr>
        <w:t>楼</w:t>
      </w:r>
      <w:r>
        <w:rPr>
          <w:rFonts w:hint="eastAsia" w:ascii="仿宋" w:hAnsi="仿宋" w:eastAsia="仿宋" w:cs="方正小标宋简体"/>
          <w:sz w:val="32"/>
          <w:szCs w:val="32"/>
          <w:lang w:val="en-US" w:eastAsia="zh-CN"/>
        </w:rPr>
        <w:t>1间大贵宾室、1间专用会议厅、4间专用培训教室、4间培训教室、2间多功能厅、2间综合教室、</w:t>
      </w:r>
      <w:r>
        <w:rPr>
          <w:rFonts w:hint="eastAsia" w:ascii="仿宋" w:hAnsi="仿宋" w:eastAsia="仿宋" w:cs="方正小标宋简体"/>
          <w:b w:val="0"/>
          <w:bCs w:val="0"/>
          <w:color w:val="auto"/>
          <w:sz w:val="32"/>
          <w:szCs w:val="32"/>
          <w:lang w:val="en-US" w:eastAsia="zh-CN"/>
        </w:rPr>
        <w:t>5间研讨室等共19间场所及其配套控制室</w:t>
      </w:r>
      <w:r>
        <w:rPr>
          <w:rFonts w:hint="eastAsia" w:ascii="仿宋" w:hAnsi="仿宋" w:eastAsia="仿宋" w:cs="方正小标宋简体"/>
          <w:sz w:val="32"/>
          <w:szCs w:val="32"/>
        </w:rPr>
        <w:t>配置多媒体系统</w:t>
      </w:r>
      <w:r>
        <w:rPr>
          <w:rFonts w:ascii="仿宋" w:hAnsi="仿宋" w:eastAsia="仿宋" w:cs="方正小标宋简体"/>
          <w:sz w:val="32"/>
          <w:szCs w:val="32"/>
        </w:rPr>
        <w:t>。</w:t>
      </w:r>
      <w:r>
        <w:rPr>
          <w:rFonts w:hint="eastAsia" w:ascii="仿宋" w:hAnsi="仿宋" w:eastAsia="仿宋" w:cs="方正小标宋简体"/>
          <w:sz w:val="32"/>
          <w:szCs w:val="32"/>
        </w:rPr>
        <w:t>系统应符合主流技术发展趋势，采用技术成熟、通用性好的设备选型，建成后</w:t>
      </w:r>
      <w:r>
        <w:rPr>
          <w:rFonts w:hint="eastAsia" w:ascii="仿宋" w:hAnsi="仿宋" w:eastAsia="仿宋" w:cs="方正小标宋简体"/>
          <w:sz w:val="32"/>
          <w:szCs w:val="32"/>
          <w:lang w:val="en-US" w:eastAsia="zh-CN"/>
        </w:rPr>
        <w:t>的</w:t>
      </w:r>
      <w:r>
        <w:rPr>
          <w:rFonts w:hint="eastAsia" w:ascii="仿宋" w:hAnsi="仿宋" w:eastAsia="仿宋" w:cs="方正小标宋简体"/>
          <w:sz w:val="32"/>
          <w:szCs w:val="32"/>
        </w:rPr>
        <w:t>多媒体系统</w:t>
      </w:r>
      <w:r>
        <w:rPr>
          <w:rFonts w:hint="eastAsia" w:ascii="仿宋" w:hAnsi="仿宋" w:eastAsia="仿宋" w:cs="方正小标宋简体"/>
          <w:sz w:val="32"/>
          <w:szCs w:val="32"/>
          <w:lang w:val="en-US" w:eastAsia="zh-CN"/>
        </w:rPr>
        <w:t>应</w:t>
      </w:r>
      <w:r>
        <w:rPr>
          <w:rFonts w:hint="eastAsia" w:ascii="仿宋" w:hAnsi="仿宋" w:eastAsia="仿宋" w:cs="方正小标宋简体"/>
          <w:sz w:val="32"/>
          <w:szCs w:val="32"/>
        </w:rPr>
        <w:t>安全</w:t>
      </w:r>
      <w:r>
        <w:rPr>
          <w:rFonts w:hint="eastAsia" w:ascii="仿宋" w:hAnsi="仿宋" w:eastAsia="仿宋"/>
          <w:sz w:val="32"/>
          <w:szCs w:val="32"/>
        </w:rPr>
        <w:t>稳定、操控便捷，</w:t>
      </w:r>
      <w:r>
        <w:rPr>
          <w:rFonts w:hint="eastAsia" w:ascii="仿宋" w:hAnsi="仿宋" w:eastAsia="仿宋" w:cs="方正小标宋简体"/>
          <w:sz w:val="32"/>
          <w:szCs w:val="32"/>
        </w:rPr>
        <w:t>教学</w:t>
      </w:r>
      <w:r>
        <w:rPr>
          <w:rFonts w:hint="eastAsia" w:ascii="仿宋" w:hAnsi="仿宋" w:eastAsia="仿宋" w:cs="方正小标宋简体"/>
          <w:sz w:val="32"/>
          <w:szCs w:val="32"/>
          <w:lang w:val="en-US" w:eastAsia="zh-CN"/>
        </w:rPr>
        <w:t>和会议</w:t>
      </w:r>
      <w:r>
        <w:rPr>
          <w:rFonts w:hint="eastAsia" w:ascii="仿宋" w:hAnsi="仿宋" w:eastAsia="仿宋" w:cs="方正小标宋简体"/>
          <w:sz w:val="32"/>
          <w:szCs w:val="32"/>
        </w:rPr>
        <w:t>场所具备良好的声画效果，</w:t>
      </w:r>
      <w:r>
        <w:rPr>
          <w:rFonts w:hint="eastAsia" w:ascii="仿宋" w:hAnsi="仿宋" w:eastAsia="仿宋" w:cs="方正小标宋简体"/>
          <w:sz w:val="32"/>
          <w:szCs w:val="32"/>
          <w:lang w:val="en-US" w:eastAsia="zh-CN"/>
        </w:rPr>
        <w:t>语言清晰、声场均匀，充分</w:t>
      </w:r>
      <w:r>
        <w:rPr>
          <w:rFonts w:hint="eastAsia" w:ascii="仿宋" w:hAnsi="仿宋" w:eastAsia="仿宋" w:cs="方正小标宋简体"/>
          <w:sz w:val="32"/>
          <w:szCs w:val="32"/>
        </w:rPr>
        <w:t>满足校（院）</w:t>
      </w:r>
      <w:r>
        <w:rPr>
          <w:rFonts w:hint="eastAsia" w:ascii="仿宋" w:hAnsi="仿宋" w:eastAsia="仿宋" w:cs="方正小标宋简体"/>
          <w:sz w:val="32"/>
          <w:szCs w:val="32"/>
          <w:lang w:val="en-US" w:eastAsia="zh-CN"/>
        </w:rPr>
        <w:t>多媒体</w:t>
      </w:r>
      <w:r>
        <w:rPr>
          <w:rFonts w:hint="eastAsia" w:ascii="仿宋" w:hAnsi="仿宋" w:eastAsia="仿宋" w:cs="方正小标宋简体"/>
          <w:sz w:val="32"/>
          <w:szCs w:val="32"/>
        </w:rPr>
        <w:t>使用需</w:t>
      </w:r>
      <w:r>
        <w:rPr>
          <w:rFonts w:hint="eastAsia" w:ascii="仿宋" w:hAnsi="仿宋" w:eastAsia="仿宋" w:cs="方正小标宋简体"/>
          <w:sz w:val="32"/>
          <w:szCs w:val="32"/>
          <w:lang w:val="en-US" w:eastAsia="zh-CN"/>
        </w:rPr>
        <w:t>要</w:t>
      </w:r>
      <w:r>
        <w:rPr>
          <w:rFonts w:hint="eastAsia" w:ascii="仿宋" w:hAnsi="仿宋" w:eastAsia="仿宋"/>
          <w:sz w:val="32"/>
          <w:szCs w:val="32"/>
        </w:rPr>
        <w:t>。</w:t>
      </w:r>
      <w:r>
        <w:rPr>
          <w:rFonts w:hint="eastAsia" w:ascii="仿宋" w:hAnsi="仿宋" w:eastAsia="仿宋"/>
          <w:sz w:val="32"/>
          <w:szCs w:val="32"/>
          <w:lang w:val="en-US" w:eastAsia="zh-CN"/>
        </w:rPr>
        <w:t>各场所</w:t>
      </w:r>
      <w:r>
        <w:rPr>
          <w:rFonts w:hint="eastAsia" w:ascii="仿宋" w:hAnsi="仿宋" w:eastAsia="仿宋"/>
          <w:sz w:val="32"/>
          <w:szCs w:val="32"/>
        </w:rPr>
        <w:t>扩声系统均能达到《厅堂、体育场馆扩声系统设计规范》（GB/T28049-2011）</w:t>
      </w:r>
      <w:r>
        <w:rPr>
          <w:rFonts w:hint="eastAsia" w:ascii="仿宋" w:hAnsi="仿宋" w:eastAsia="仿宋"/>
          <w:sz w:val="32"/>
          <w:szCs w:val="32"/>
          <w:lang w:val="en-US" w:eastAsia="zh-CN"/>
        </w:rPr>
        <w:t>及《电子会议系统工程设计规范》（GB50799-2012）相关要求</w:t>
      </w:r>
      <w:r>
        <w:rPr>
          <w:rFonts w:hint="eastAsia" w:ascii="仿宋" w:hAnsi="仿宋" w:eastAsia="仿宋"/>
          <w:sz w:val="32"/>
          <w:szCs w:val="32"/>
        </w:rPr>
        <w:t>。</w:t>
      </w:r>
    </w:p>
    <w:p>
      <w:pPr>
        <w:pageBreakBefore w:val="0"/>
        <w:kinsoku/>
        <w:wordWrap/>
        <w:overflowPunct w:val="0"/>
        <w:topLinePunct w:val="0"/>
        <w:autoSpaceDE/>
        <w:autoSpaceDN/>
        <w:bidi w:val="0"/>
        <w:snapToGrid w:val="0"/>
        <w:spacing w:line="240" w:lineRule="auto"/>
        <w:ind w:left="0" w:firstLine="640" w:firstLineChars="200"/>
        <w:rPr>
          <w:rFonts w:ascii="楷体" w:hAnsi="楷体" w:eastAsia="楷体" w:cs="楷体"/>
          <w:sz w:val="32"/>
          <w:szCs w:val="32"/>
        </w:rPr>
      </w:pPr>
      <w:r>
        <w:rPr>
          <w:rFonts w:hint="eastAsia" w:ascii="楷体" w:hAnsi="楷体" w:eastAsia="楷体" w:cs="楷体"/>
          <w:sz w:val="32"/>
          <w:szCs w:val="32"/>
        </w:rPr>
        <w:t>(二)建设原则</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rPr>
        <w:t>1.科学</w:t>
      </w:r>
      <w:r>
        <w:rPr>
          <w:rFonts w:hint="eastAsia" w:ascii="仿宋" w:hAnsi="仿宋" w:eastAsia="仿宋"/>
          <w:sz w:val="32"/>
          <w:szCs w:val="32"/>
          <w:lang w:val="en-US" w:eastAsia="zh-CN"/>
        </w:rPr>
        <w:t>规划</w:t>
      </w:r>
      <w:r>
        <w:rPr>
          <w:rFonts w:hint="eastAsia" w:ascii="仿宋" w:hAnsi="仿宋" w:eastAsia="仿宋"/>
          <w:sz w:val="32"/>
          <w:szCs w:val="32"/>
          <w:lang w:eastAsia="zh-CN"/>
        </w:rPr>
        <w:t>。</w:t>
      </w:r>
      <w:r>
        <w:rPr>
          <w:rFonts w:hint="eastAsia" w:ascii="仿宋" w:hAnsi="仿宋" w:eastAsia="仿宋"/>
          <w:sz w:val="32"/>
          <w:szCs w:val="32"/>
          <w:lang w:val="en-US" w:eastAsia="zh-CN"/>
        </w:rPr>
        <w:t>在充分考虑使用需求和工作实际的前提下，做好项目方案设计，将需求科学、合理、准确的转化为系统能力。</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2.技术可靠。</w:t>
      </w:r>
      <w:r>
        <w:rPr>
          <w:rFonts w:hint="eastAsia" w:ascii="仿宋" w:hAnsi="仿宋" w:eastAsia="仿宋"/>
          <w:sz w:val="32"/>
          <w:szCs w:val="32"/>
        </w:rPr>
        <w:t>采用</w:t>
      </w:r>
      <w:r>
        <w:rPr>
          <w:rFonts w:hint="eastAsia" w:ascii="仿宋" w:hAnsi="仿宋" w:eastAsia="仿宋"/>
          <w:sz w:val="32"/>
          <w:szCs w:val="32"/>
          <w:lang w:val="en-US" w:eastAsia="zh-CN"/>
        </w:rPr>
        <w:t>行业内应用广泛的成熟</w:t>
      </w:r>
      <w:r>
        <w:rPr>
          <w:rFonts w:hint="eastAsia" w:ascii="仿宋" w:hAnsi="仿宋" w:eastAsia="仿宋"/>
          <w:sz w:val="32"/>
          <w:szCs w:val="32"/>
        </w:rPr>
        <w:t>技术路线</w:t>
      </w:r>
      <w:r>
        <w:rPr>
          <w:rFonts w:hint="eastAsia" w:ascii="仿宋" w:hAnsi="仿宋" w:eastAsia="仿宋"/>
          <w:sz w:val="32"/>
          <w:szCs w:val="32"/>
          <w:lang w:val="en-US" w:eastAsia="zh-CN"/>
        </w:rPr>
        <w:t>，</w:t>
      </w:r>
      <w:r>
        <w:rPr>
          <w:rFonts w:hint="eastAsia" w:ascii="仿宋" w:hAnsi="仿宋" w:eastAsia="仿宋"/>
          <w:sz w:val="32"/>
          <w:szCs w:val="32"/>
        </w:rPr>
        <w:t>系统结构</w:t>
      </w:r>
      <w:r>
        <w:rPr>
          <w:rFonts w:hint="eastAsia" w:ascii="仿宋" w:hAnsi="仿宋" w:eastAsia="仿宋"/>
          <w:sz w:val="32"/>
          <w:szCs w:val="32"/>
          <w:lang w:val="en-US" w:eastAsia="zh-CN"/>
        </w:rPr>
        <w:t>应</w:t>
      </w:r>
      <w:r>
        <w:rPr>
          <w:rFonts w:hint="eastAsia" w:ascii="仿宋" w:hAnsi="仿宋" w:eastAsia="仿宋"/>
          <w:sz w:val="32"/>
          <w:szCs w:val="32"/>
        </w:rPr>
        <w:t>稳定、简洁，确保系统在高负荷、长时间的连续运行中能够安全、稳定、可靠。</w:t>
      </w:r>
      <w:r>
        <w:rPr>
          <w:rFonts w:hint="eastAsia" w:ascii="仿宋" w:hAnsi="仿宋" w:eastAsia="仿宋"/>
          <w:sz w:val="32"/>
          <w:szCs w:val="32"/>
          <w:lang w:val="en-US" w:eastAsia="zh-CN"/>
        </w:rPr>
        <w:t>选择先进且通用性好的</w:t>
      </w:r>
      <w:r>
        <w:rPr>
          <w:rFonts w:hint="eastAsia" w:ascii="仿宋" w:hAnsi="仿宋" w:eastAsia="仿宋"/>
          <w:sz w:val="32"/>
          <w:szCs w:val="32"/>
        </w:rPr>
        <w:t>设备型号，</w:t>
      </w:r>
      <w:r>
        <w:rPr>
          <w:rFonts w:hint="eastAsia" w:ascii="仿宋" w:hAnsi="仿宋" w:eastAsia="仿宋"/>
          <w:sz w:val="32"/>
          <w:szCs w:val="32"/>
          <w:lang w:val="en-US" w:eastAsia="zh-CN"/>
        </w:rPr>
        <w:t>使系统具备一定前瞻性和扩展性，能够满足较长时间内的使用需要。</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流程规范</w:t>
      </w:r>
      <w:r>
        <w:rPr>
          <w:rFonts w:hint="eastAsia" w:ascii="仿宋" w:hAnsi="仿宋" w:eastAsia="仿宋"/>
          <w:sz w:val="32"/>
          <w:szCs w:val="32"/>
          <w:lang w:eastAsia="zh-CN"/>
        </w:rPr>
        <w:t>。</w:t>
      </w:r>
      <w:r>
        <w:rPr>
          <w:rFonts w:hint="eastAsia" w:ascii="仿宋" w:hAnsi="仿宋" w:eastAsia="仿宋"/>
          <w:sz w:val="32"/>
          <w:szCs w:val="32"/>
          <w:lang w:val="en-US" w:eastAsia="zh-CN"/>
        </w:rPr>
        <w:t>严格按照国家政府采购相关法律、法规、管理制度推进项目各项工作。</w:t>
      </w:r>
      <w:r>
        <w:rPr>
          <w:rFonts w:hint="eastAsia" w:ascii="仿宋" w:hAnsi="仿宋" w:eastAsia="仿宋"/>
          <w:sz w:val="32"/>
          <w:szCs w:val="32"/>
        </w:rPr>
        <w:t>严把各个关键节点，项目实施、设备选型、辅料选择及施工工艺等严守相关法律法规、国家标准及行业规范</w:t>
      </w:r>
      <w:r>
        <w:rPr>
          <w:rFonts w:hint="eastAsia" w:ascii="仿宋" w:hAnsi="仿宋" w:eastAsia="仿宋"/>
          <w:kern w:val="24"/>
          <w:sz w:val="32"/>
          <w:szCs w:val="32"/>
        </w:rPr>
        <w:t>要求</w:t>
      </w:r>
      <w:r>
        <w:rPr>
          <w:rFonts w:hint="eastAsia" w:ascii="仿宋" w:hAnsi="仿宋" w:eastAsia="仿宋"/>
          <w:sz w:val="32"/>
          <w:szCs w:val="32"/>
        </w:rPr>
        <w:t>。</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4.组织有效。注重协同，统筹安排项目实施。提供专业团队，明确分工、责任到人。</w:t>
      </w:r>
    </w:p>
    <w:p>
      <w:pPr>
        <w:pageBreakBefore w:val="0"/>
        <w:kinsoku/>
        <w:wordWrap/>
        <w:overflowPunct w:val="0"/>
        <w:topLinePunct w:val="0"/>
        <w:autoSpaceDE/>
        <w:autoSpaceDN/>
        <w:bidi w:val="0"/>
        <w:snapToGrid w:val="0"/>
        <w:spacing w:line="240" w:lineRule="auto"/>
        <w:ind w:left="0" w:firstLine="640" w:firstLineChars="200"/>
        <w:rPr>
          <w:rFonts w:ascii="楷体" w:hAnsi="楷体" w:eastAsia="楷体" w:cs="楷体"/>
          <w:sz w:val="32"/>
          <w:szCs w:val="32"/>
        </w:rPr>
      </w:pPr>
      <w:r>
        <w:rPr>
          <w:rFonts w:hint="eastAsia" w:ascii="楷体" w:hAnsi="楷体" w:eastAsia="楷体" w:cs="楷体"/>
          <w:sz w:val="32"/>
          <w:szCs w:val="32"/>
        </w:rPr>
        <w:t>(三)建设内容</w:t>
      </w:r>
    </w:p>
    <w:p>
      <w:pPr>
        <w:pageBreakBefore w:val="0"/>
        <w:kinsoku/>
        <w:wordWrap/>
        <w:overflowPunct w:val="0"/>
        <w:topLinePunct w:val="0"/>
        <w:autoSpaceDE/>
        <w:autoSpaceDN/>
        <w:bidi w:val="0"/>
        <w:snapToGrid w:val="0"/>
        <w:spacing w:line="240" w:lineRule="auto"/>
        <w:ind w:left="0" w:firstLine="640" w:firstLineChars="200"/>
        <w:rPr>
          <w:rFonts w:ascii="仿宋" w:hAnsi="仿宋" w:eastAsia="仿宋"/>
          <w:sz w:val="32"/>
          <w:szCs w:val="32"/>
        </w:rPr>
      </w:pPr>
      <w:r>
        <w:rPr>
          <w:rFonts w:hint="eastAsia" w:ascii="仿宋" w:hAnsi="仿宋" w:eastAsia="仿宋"/>
          <w:sz w:val="32"/>
          <w:szCs w:val="32"/>
        </w:rPr>
        <w:t>皇苑楼一层</w:t>
      </w:r>
      <w:r>
        <w:rPr>
          <w:rFonts w:hint="eastAsia" w:ascii="仿宋" w:hAnsi="仿宋" w:eastAsia="仿宋"/>
          <w:sz w:val="32"/>
          <w:szCs w:val="32"/>
          <w:lang w:val="en-US" w:eastAsia="zh-CN"/>
        </w:rPr>
        <w:t>大贵宾室、专用培训教室1</w:t>
      </w:r>
      <w:r>
        <w:rPr>
          <w:rFonts w:hint="eastAsia" w:ascii="仿宋" w:hAnsi="仿宋" w:eastAsia="仿宋"/>
          <w:sz w:val="32"/>
          <w:szCs w:val="32"/>
        </w:rPr>
        <w:t>及控制机房</w:t>
      </w:r>
      <w:r>
        <w:rPr>
          <w:rFonts w:hint="eastAsia" w:ascii="仿宋" w:hAnsi="仿宋" w:eastAsia="仿宋"/>
          <w:sz w:val="32"/>
          <w:szCs w:val="32"/>
          <w:lang w:eastAsia="zh-CN"/>
        </w:rPr>
        <w:t>；</w:t>
      </w:r>
      <w:r>
        <w:rPr>
          <w:rFonts w:hint="eastAsia" w:ascii="仿宋" w:hAnsi="仿宋" w:eastAsia="仿宋"/>
          <w:sz w:val="32"/>
          <w:szCs w:val="32"/>
        </w:rPr>
        <w:t>二层</w:t>
      </w:r>
      <w:r>
        <w:rPr>
          <w:rFonts w:hint="eastAsia" w:ascii="仿宋" w:hAnsi="仿宋" w:eastAsia="仿宋"/>
          <w:sz w:val="32"/>
          <w:szCs w:val="32"/>
          <w:lang w:val="en-US" w:eastAsia="zh-CN"/>
        </w:rPr>
        <w:t>专用培训教室2，培训教室1、2、3，多功能厅1、研讨室5</w:t>
      </w:r>
      <w:r>
        <w:rPr>
          <w:rFonts w:hint="eastAsia" w:ascii="仿宋" w:hAnsi="仿宋" w:eastAsia="仿宋"/>
          <w:sz w:val="32"/>
          <w:szCs w:val="32"/>
        </w:rPr>
        <w:t>及控制机房</w:t>
      </w:r>
      <w:r>
        <w:rPr>
          <w:rFonts w:hint="eastAsia" w:ascii="仿宋" w:hAnsi="仿宋" w:eastAsia="仿宋"/>
          <w:sz w:val="32"/>
          <w:szCs w:val="32"/>
          <w:lang w:eastAsia="zh-CN"/>
        </w:rPr>
        <w:t>；</w:t>
      </w:r>
      <w:r>
        <w:rPr>
          <w:rFonts w:hint="eastAsia" w:ascii="仿宋" w:hAnsi="仿宋" w:eastAsia="仿宋"/>
          <w:sz w:val="32"/>
          <w:szCs w:val="32"/>
        </w:rPr>
        <w:t>三层</w:t>
      </w:r>
      <w:r>
        <w:rPr>
          <w:rFonts w:hint="eastAsia" w:ascii="仿宋" w:hAnsi="仿宋" w:eastAsia="仿宋"/>
          <w:sz w:val="32"/>
          <w:szCs w:val="32"/>
          <w:lang w:val="en-US" w:eastAsia="zh-CN"/>
        </w:rPr>
        <w:t>专用会议厅，专用培训教室3、4，培训教室4，多功能厅2，综合教室1、2，</w:t>
      </w:r>
      <w:r>
        <w:rPr>
          <w:rFonts w:hint="eastAsia" w:ascii="仿宋" w:hAnsi="仿宋" w:eastAsia="仿宋"/>
          <w:color w:val="auto"/>
          <w:sz w:val="32"/>
          <w:szCs w:val="32"/>
          <w:lang w:val="en-US" w:eastAsia="zh-CN"/>
        </w:rPr>
        <w:t>研讨室1、2、3、4</w:t>
      </w:r>
      <w:r>
        <w:rPr>
          <w:rFonts w:hint="eastAsia" w:ascii="仿宋" w:hAnsi="仿宋" w:eastAsia="仿宋"/>
          <w:sz w:val="32"/>
          <w:szCs w:val="32"/>
        </w:rPr>
        <w:t>及控制机房1、2等</w:t>
      </w:r>
      <w:r>
        <w:rPr>
          <w:rFonts w:hint="eastAsia" w:ascii="仿宋" w:hAnsi="仿宋" w:eastAsia="仿宋"/>
          <w:sz w:val="32"/>
          <w:szCs w:val="32"/>
          <w:lang w:val="en-US" w:eastAsia="zh-CN"/>
        </w:rPr>
        <w:t>场所</w:t>
      </w:r>
      <w:r>
        <w:rPr>
          <w:rFonts w:hint="eastAsia" w:ascii="仿宋" w:hAnsi="仿宋" w:eastAsia="仿宋"/>
          <w:sz w:val="32"/>
          <w:szCs w:val="32"/>
        </w:rPr>
        <w:t>多媒体系统的设备采购、线缆敷设、设备安装调试和使用培训等。</w:t>
      </w:r>
    </w:p>
    <w:p>
      <w:pPr>
        <w:pageBreakBefore w:val="0"/>
        <w:kinsoku/>
        <w:wordWrap/>
        <w:overflowPunct w:val="0"/>
        <w:topLinePunct w:val="0"/>
        <w:autoSpaceDE/>
        <w:autoSpaceDN/>
        <w:bidi w:val="0"/>
        <w:snapToGrid w:val="0"/>
        <w:spacing w:line="240" w:lineRule="auto"/>
        <w:ind w:left="0"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四</w:t>
      </w:r>
      <w:r>
        <w:rPr>
          <w:rFonts w:hint="eastAsia" w:ascii="楷体" w:hAnsi="楷体" w:eastAsia="楷体" w:cs="楷体"/>
          <w:sz w:val="32"/>
          <w:szCs w:val="32"/>
          <w:lang w:eastAsia="zh-CN"/>
        </w:rPr>
        <w:t>）</w:t>
      </w:r>
      <w:r>
        <w:rPr>
          <w:rFonts w:hint="eastAsia" w:ascii="楷体" w:hAnsi="楷体" w:eastAsia="楷体" w:cs="楷体"/>
          <w:sz w:val="32"/>
          <w:szCs w:val="32"/>
        </w:rPr>
        <w:t>系统说明</w:t>
      </w:r>
    </w:p>
    <w:p>
      <w:pPr>
        <w:pageBreakBefore w:val="0"/>
        <w:kinsoku/>
        <w:wordWrap/>
        <w:overflowPunct w:val="0"/>
        <w:topLinePunct w:val="0"/>
        <w:autoSpaceDE/>
        <w:autoSpaceDN/>
        <w:bidi w:val="0"/>
        <w:snapToGrid w:val="0"/>
        <w:spacing w:line="240" w:lineRule="auto"/>
        <w:ind w:left="0" w:firstLine="640" w:firstLineChars="200"/>
        <w:rPr>
          <w:rFonts w:hint="eastAsia" w:ascii="仿宋" w:hAnsi="仿宋" w:eastAsia="仿宋"/>
          <w:b w:val="0"/>
          <w:bCs/>
          <w:sz w:val="32"/>
          <w:szCs w:val="32"/>
          <w:lang w:val="en-US" w:eastAsia="zh-CN"/>
        </w:rPr>
      </w:pPr>
      <w:r>
        <w:rPr>
          <w:rFonts w:ascii="仿宋" w:hAnsi="仿宋" w:eastAsia="仿宋"/>
          <w:b w:val="0"/>
          <w:bCs/>
          <w:sz w:val="32"/>
          <w:szCs w:val="32"/>
        </w:rPr>
        <w:t>1</w:t>
      </w:r>
      <w:r>
        <w:rPr>
          <w:rFonts w:hint="eastAsia" w:ascii="仿宋" w:hAnsi="仿宋" w:eastAsia="仿宋"/>
          <w:b w:val="0"/>
          <w:bCs/>
          <w:sz w:val="32"/>
          <w:szCs w:val="32"/>
        </w:rPr>
        <w:t>.</w:t>
      </w:r>
      <w:r>
        <w:rPr>
          <w:rFonts w:hint="eastAsia" w:ascii="仿宋" w:hAnsi="仿宋" w:eastAsia="仿宋"/>
          <w:b w:val="0"/>
          <w:bCs/>
          <w:sz w:val="32"/>
          <w:szCs w:val="32"/>
          <w:lang w:val="en-US" w:eastAsia="zh-CN"/>
        </w:rPr>
        <w:t>大贵宾室</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音频系统：</w:t>
      </w:r>
      <w:r>
        <w:rPr>
          <w:rFonts w:hint="eastAsia" w:ascii="仿宋" w:hAnsi="仿宋" w:eastAsia="仿宋" w:cs="仿宋"/>
          <w:sz w:val="32"/>
          <w:szCs w:val="32"/>
          <w:lang w:val="en-US" w:eastAsia="zh-CN"/>
        </w:rPr>
        <w:t>配置鹅颈话筒、无线手持话筒、无源话筒分配器、主备数字调音台、数字功放、声柱扬声器、吸顶扬声器等设备。</w:t>
      </w:r>
      <w:r>
        <w:rPr>
          <w:rFonts w:hint="eastAsia" w:ascii="仿宋" w:hAnsi="仿宋" w:eastAsia="仿宋"/>
          <w:sz w:val="32"/>
          <w:szCs w:val="32"/>
          <w:lang w:val="en-US" w:eastAsia="zh-CN"/>
        </w:rPr>
        <w:t>各路</w:t>
      </w:r>
      <w:r>
        <w:rPr>
          <w:rFonts w:hint="eastAsia" w:ascii="仿宋" w:hAnsi="仿宋" w:eastAsia="仿宋"/>
          <w:sz w:val="32"/>
          <w:szCs w:val="32"/>
        </w:rPr>
        <w:t>音频信号</w:t>
      </w:r>
      <w:r>
        <w:rPr>
          <w:rFonts w:hint="eastAsia" w:ascii="仿宋" w:hAnsi="仿宋" w:eastAsia="仿宋"/>
          <w:sz w:val="32"/>
          <w:szCs w:val="32"/>
          <w:lang w:val="en-US" w:eastAsia="zh-CN"/>
        </w:rPr>
        <w:t>经</w:t>
      </w:r>
      <w:r>
        <w:rPr>
          <w:rFonts w:hint="eastAsia" w:ascii="仿宋" w:hAnsi="仿宋" w:eastAsia="仿宋"/>
          <w:sz w:val="32"/>
          <w:szCs w:val="32"/>
        </w:rPr>
        <w:t>无源话筒分配器后分别进入主备数字调音台，通过路由、处理、混合传输到数字功放</w:t>
      </w:r>
      <w:r>
        <w:rPr>
          <w:rFonts w:hint="eastAsia" w:ascii="仿宋" w:hAnsi="仿宋" w:eastAsia="仿宋"/>
          <w:sz w:val="32"/>
          <w:szCs w:val="32"/>
          <w:lang w:eastAsia="zh-CN"/>
        </w:rPr>
        <w:t>、</w:t>
      </w:r>
      <w:r>
        <w:rPr>
          <w:rFonts w:hint="eastAsia" w:ascii="仿宋" w:hAnsi="仿宋" w:eastAsia="仿宋"/>
          <w:sz w:val="32"/>
          <w:szCs w:val="32"/>
          <w:lang w:val="en-US" w:eastAsia="zh-CN"/>
        </w:rPr>
        <w:t>录播主机等设备，以实现扩音和录音录像等功能</w:t>
      </w:r>
      <w:r>
        <w:rPr>
          <w:rFonts w:hint="eastAsia" w:ascii="仿宋" w:hAnsi="仿宋" w:eastAsia="仿宋"/>
          <w:sz w:val="32"/>
          <w:szCs w:val="32"/>
        </w:rPr>
        <w:t>。</w:t>
      </w:r>
      <w:r>
        <w:rPr>
          <w:rFonts w:hint="eastAsia" w:ascii="仿宋" w:hAnsi="仿宋" w:eastAsia="仿宋"/>
          <w:sz w:val="32"/>
          <w:szCs w:val="32"/>
          <w:lang w:val="en-US" w:eastAsia="zh-CN"/>
        </w:rPr>
        <w:t>数字功放分别从主备调音台接入数字和模拟信号，并能够互相备份。无线手持话筒应保证信号传输稳定、良好，必要情况下按需配置天线、天线放大器、天线分配器等相关配件。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642"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视频系统：</w:t>
      </w:r>
      <w:r>
        <w:rPr>
          <w:rFonts w:hint="eastAsia" w:ascii="仿宋" w:hAnsi="仿宋" w:eastAsia="仿宋" w:cs="仿宋"/>
          <w:sz w:val="32"/>
          <w:szCs w:val="32"/>
          <w:lang w:val="en-US" w:eastAsia="zh-CN"/>
        </w:rPr>
        <w:t>配置一体化摄像、监控摄像机、录播主机等设备，一体化摄像机信号直接接入录播主机，监控摄像机信号通过网络接入硬盘录像机，用于录像和现场监视。</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网络系统：</w:t>
      </w:r>
      <w:r>
        <w:rPr>
          <w:rFonts w:hint="eastAsia" w:ascii="仿宋" w:hAnsi="仿宋" w:eastAsia="仿宋"/>
          <w:b w:val="0"/>
          <w:bCs w:val="0"/>
          <w:sz w:val="32"/>
          <w:szCs w:val="32"/>
          <w:lang w:val="en-US" w:eastAsia="zh-CN"/>
        </w:rPr>
        <w:t>所有网络化视频信号、音频信号、监控管理信号应接入专用网络。</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安装位置：</w:t>
      </w:r>
      <w:r>
        <w:rPr>
          <w:rFonts w:hint="eastAsia" w:ascii="仿宋" w:hAnsi="仿宋" w:eastAsia="仿宋"/>
          <w:b w:val="0"/>
          <w:bCs w:val="0"/>
          <w:sz w:val="32"/>
          <w:szCs w:val="32"/>
          <w:lang w:val="en-US" w:eastAsia="zh-CN"/>
        </w:rPr>
        <w:t>扬声器、摄像机等设备安装位置在满足使用需要的前提下，应与房间整体相协调，并且美观。所有音视频处理和控制设备、网络设备均安装至一层控制室。</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b w:val="0"/>
          <w:bCs w:val="0"/>
          <w:sz w:val="32"/>
          <w:szCs w:val="32"/>
          <w:lang w:val="en-US" w:eastAsia="zh-CN"/>
        </w:rPr>
      </w:pPr>
      <w:r>
        <w:rPr>
          <w:rFonts w:hint="eastAsia" w:ascii="仿宋" w:hAnsi="仿宋" w:eastAsia="仿宋"/>
          <w:b w:val="0"/>
          <w:bCs w:val="0"/>
          <w:sz w:val="32"/>
          <w:szCs w:val="32"/>
          <w:lang w:val="en-US" w:eastAsia="zh-CN"/>
        </w:rPr>
        <w:t>2.专用会议厅</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音频系统：</w:t>
      </w:r>
      <w:r>
        <w:rPr>
          <w:rFonts w:hint="eastAsia" w:ascii="仿宋" w:hAnsi="仿宋" w:eastAsia="仿宋" w:cs="仿宋"/>
          <w:sz w:val="32"/>
          <w:szCs w:val="32"/>
          <w:lang w:val="en-US" w:eastAsia="zh-CN"/>
        </w:rPr>
        <w:t>配置鹅颈话筒、无线手持话筒、手拉手话筒、无源话筒分配器、主备数字调音台、数字功放、声柱扬声器、吸顶扬声器等设备。</w:t>
      </w:r>
      <w:r>
        <w:rPr>
          <w:rFonts w:hint="eastAsia" w:ascii="仿宋" w:hAnsi="仿宋" w:eastAsia="仿宋"/>
          <w:sz w:val="32"/>
          <w:szCs w:val="32"/>
          <w:lang w:val="en-US" w:eastAsia="zh-CN"/>
        </w:rPr>
        <w:t>各路</w:t>
      </w:r>
      <w:r>
        <w:rPr>
          <w:rFonts w:hint="eastAsia" w:ascii="仿宋" w:hAnsi="仿宋" w:eastAsia="仿宋"/>
          <w:sz w:val="32"/>
          <w:szCs w:val="32"/>
        </w:rPr>
        <w:t>音频信号</w:t>
      </w:r>
      <w:r>
        <w:rPr>
          <w:rFonts w:hint="eastAsia" w:ascii="仿宋" w:hAnsi="仿宋" w:eastAsia="仿宋"/>
          <w:sz w:val="32"/>
          <w:szCs w:val="32"/>
          <w:lang w:val="en-US" w:eastAsia="zh-CN"/>
        </w:rPr>
        <w:t>经</w:t>
      </w:r>
      <w:r>
        <w:rPr>
          <w:rFonts w:hint="eastAsia" w:ascii="仿宋" w:hAnsi="仿宋" w:eastAsia="仿宋"/>
          <w:sz w:val="32"/>
          <w:szCs w:val="32"/>
        </w:rPr>
        <w:t>无源话筒分配器后分别进入主备数字调音台，通过路由、处理、混合传输到数字功放</w:t>
      </w:r>
      <w:r>
        <w:rPr>
          <w:rFonts w:hint="eastAsia" w:ascii="仿宋" w:hAnsi="仿宋" w:eastAsia="仿宋"/>
          <w:sz w:val="32"/>
          <w:szCs w:val="32"/>
          <w:lang w:eastAsia="zh-CN"/>
        </w:rPr>
        <w:t>、</w:t>
      </w:r>
      <w:r>
        <w:rPr>
          <w:rFonts w:hint="eastAsia" w:ascii="仿宋" w:hAnsi="仿宋" w:eastAsia="仿宋"/>
          <w:sz w:val="32"/>
          <w:szCs w:val="32"/>
          <w:lang w:val="en-US" w:eastAsia="zh-CN"/>
        </w:rPr>
        <w:t>录播主机等设备，以实现扩音和录音录像等功能</w:t>
      </w:r>
      <w:r>
        <w:rPr>
          <w:rFonts w:hint="eastAsia" w:ascii="仿宋" w:hAnsi="仿宋" w:eastAsia="仿宋"/>
          <w:sz w:val="32"/>
          <w:szCs w:val="32"/>
        </w:rPr>
        <w:t>。</w:t>
      </w:r>
      <w:r>
        <w:rPr>
          <w:rFonts w:hint="eastAsia" w:ascii="仿宋" w:hAnsi="仿宋" w:eastAsia="仿宋"/>
          <w:sz w:val="32"/>
          <w:szCs w:val="32"/>
          <w:lang w:val="en-US" w:eastAsia="zh-CN"/>
        </w:rPr>
        <w:t>数字功放分别从主备调音台接入数字和模拟信号，并能够互相备份。无线手持话筒应保证信号传输稳定、良好，必要情况下按需配置天线、天线放大器、天线分配器等相关配件。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642"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视频系统：</w:t>
      </w:r>
      <w:r>
        <w:rPr>
          <w:rFonts w:hint="eastAsia" w:ascii="仿宋" w:hAnsi="仿宋" w:eastAsia="仿宋" w:cs="仿宋"/>
          <w:b w:val="0"/>
          <w:bCs w:val="0"/>
          <w:sz w:val="32"/>
          <w:szCs w:val="32"/>
          <w:highlight w:val="none"/>
          <w:lang w:val="en-US" w:eastAsia="zh-CN"/>
        </w:rPr>
        <w:t>利旧固</w:t>
      </w:r>
      <w:r>
        <w:rPr>
          <w:rFonts w:hint="eastAsia" w:ascii="仿宋" w:hAnsi="仿宋" w:eastAsia="仿宋" w:cs="仿宋"/>
          <w:sz w:val="32"/>
          <w:szCs w:val="32"/>
          <w:highlight w:val="none"/>
          <w:lang w:val="en-US" w:eastAsia="zh-CN"/>
        </w:rPr>
        <w:t>定LED屏和流动LED屏，</w:t>
      </w:r>
      <w:r>
        <w:rPr>
          <w:rFonts w:hint="eastAsia" w:ascii="仿宋" w:hAnsi="仿宋" w:eastAsia="仿宋" w:cs="仿宋"/>
          <w:sz w:val="32"/>
          <w:szCs w:val="32"/>
          <w:lang w:val="en-US" w:eastAsia="zh-CN"/>
        </w:rPr>
        <w:t>并配置一体化摄像、监控摄像机、录播主机、视频切换台、混合矩阵、反显电视等设备。一体化摄像机信号经视频切换台接入录播主机，监控摄像机信号通过网络接入硬盘录像机，其他视频信号按需接入视频切换台和混合矩阵实现信号切换、分发和重点备份，满足视频显示、录制、转播、现场监视等功能需求。</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网络系统：</w:t>
      </w:r>
      <w:r>
        <w:rPr>
          <w:rFonts w:hint="eastAsia" w:ascii="仿宋" w:hAnsi="仿宋" w:eastAsia="仿宋"/>
          <w:b w:val="0"/>
          <w:bCs w:val="0"/>
          <w:sz w:val="32"/>
          <w:szCs w:val="32"/>
          <w:lang w:val="en-US" w:eastAsia="zh-CN"/>
        </w:rPr>
        <w:t>所有网络化视频信号、音频信号、监控管理信号应接入专用网络。</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安装位置：</w:t>
      </w:r>
      <w:r>
        <w:rPr>
          <w:rFonts w:hint="eastAsia" w:ascii="仿宋" w:hAnsi="仿宋" w:eastAsia="仿宋"/>
          <w:b w:val="0"/>
          <w:bCs w:val="0"/>
          <w:sz w:val="32"/>
          <w:szCs w:val="32"/>
          <w:lang w:val="en-US" w:eastAsia="zh-CN"/>
        </w:rPr>
        <w:t>扬声器、摄像机等设备安装位置在满足使用需要的前提下，应与房间整体相协调，并且美观。所有音视频处理和控制设备、网络设备均安装至三层控制室2。</w:t>
      </w:r>
    </w:p>
    <w:p>
      <w:pPr>
        <w:pageBreakBefore w:val="0"/>
        <w:kinsoku/>
        <w:wordWrap/>
        <w:topLinePunct w:val="0"/>
        <w:autoSpaceDE/>
        <w:autoSpaceDN/>
        <w:bidi w:val="0"/>
        <w:snapToGrid w:val="0"/>
        <w:spacing w:line="240" w:lineRule="auto"/>
        <w:ind w:left="0" w:firstLine="640" w:firstLineChars="200"/>
        <w:rPr>
          <w:rFonts w:hint="default" w:ascii="仿宋" w:hAnsi="仿宋" w:eastAsia="仿宋" w:cs="仿宋"/>
          <w:b w:val="0"/>
          <w:bCs/>
          <w:sz w:val="32"/>
          <w:szCs w:val="32"/>
          <w:lang w:val="en-US" w:eastAsia="zh-CN"/>
        </w:rPr>
      </w:pPr>
      <w:r>
        <w:rPr>
          <w:rFonts w:ascii="仿宋" w:hAnsi="仿宋" w:eastAsia="仿宋"/>
          <w:b w:val="0"/>
          <w:bCs/>
          <w:sz w:val="32"/>
          <w:szCs w:val="32"/>
        </w:rPr>
        <w:t>3</w:t>
      </w:r>
      <w:r>
        <w:rPr>
          <w:rFonts w:hint="eastAsia" w:ascii="仿宋" w:hAnsi="仿宋" w:eastAsia="仿宋"/>
          <w:b w:val="0"/>
          <w:bCs/>
          <w:sz w:val="32"/>
          <w:szCs w:val="32"/>
        </w:rPr>
        <w:t>.</w:t>
      </w:r>
      <w:r>
        <w:rPr>
          <w:rFonts w:hint="eastAsia" w:ascii="仿宋" w:hAnsi="仿宋" w:eastAsia="仿宋"/>
          <w:b w:val="0"/>
          <w:bCs/>
          <w:sz w:val="32"/>
          <w:szCs w:val="32"/>
          <w:lang w:val="en-US" w:eastAsia="zh-CN"/>
        </w:rPr>
        <w:t>专用培训教室、培训教室、综合教室</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音频系统：</w:t>
      </w:r>
      <w:r>
        <w:rPr>
          <w:rFonts w:hint="eastAsia" w:ascii="仿宋" w:hAnsi="仿宋" w:eastAsia="仿宋" w:cs="仿宋"/>
          <w:sz w:val="32"/>
          <w:szCs w:val="32"/>
          <w:lang w:val="en-US" w:eastAsia="zh-CN"/>
        </w:rPr>
        <w:t>根据教室大小和使用需要的不同，按需配置鹅颈话筒、无线手持话筒、数字调音台、数字功放、声柱扬声器、吸顶扬声器等设备。</w:t>
      </w:r>
      <w:r>
        <w:rPr>
          <w:rFonts w:hint="eastAsia" w:ascii="仿宋" w:hAnsi="仿宋" w:eastAsia="仿宋"/>
          <w:sz w:val="32"/>
          <w:szCs w:val="32"/>
          <w:lang w:val="en-US" w:eastAsia="zh-CN"/>
        </w:rPr>
        <w:t>各路</w:t>
      </w:r>
      <w:r>
        <w:rPr>
          <w:rFonts w:hint="eastAsia" w:ascii="仿宋" w:hAnsi="仿宋" w:eastAsia="仿宋"/>
          <w:sz w:val="32"/>
          <w:szCs w:val="32"/>
        </w:rPr>
        <w:t>音频信号</w:t>
      </w:r>
      <w:r>
        <w:rPr>
          <w:rFonts w:hint="eastAsia" w:ascii="仿宋" w:hAnsi="仿宋" w:eastAsia="仿宋"/>
          <w:sz w:val="32"/>
          <w:szCs w:val="32"/>
          <w:lang w:val="en-US" w:eastAsia="zh-CN"/>
        </w:rPr>
        <w:t>经</w:t>
      </w:r>
      <w:r>
        <w:rPr>
          <w:rFonts w:hint="eastAsia" w:ascii="仿宋" w:hAnsi="仿宋" w:eastAsia="仿宋"/>
          <w:sz w:val="32"/>
          <w:szCs w:val="32"/>
        </w:rPr>
        <w:t>数字调音台路由、处理、混合</w:t>
      </w:r>
      <w:r>
        <w:rPr>
          <w:rFonts w:hint="eastAsia" w:ascii="仿宋" w:hAnsi="仿宋" w:eastAsia="仿宋"/>
          <w:sz w:val="32"/>
          <w:szCs w:val="32"/>
          <w:lang w:val="en-US" w:eastAsia="zh-CN"/>
        </w:rPr>
        <w:t>后，</w:t>
      </w:r>
      <w:r>
        <w:rPr>
          <w:rFonts w:hint="eastAsia" w:ascii="仿宋" w:hAnsi="仿宋" w:eastAsia="仿宋"/>
          <w:sz w:val="32"/>
          <w:szCs w:val="32"/>
        </w:rPr>
        <w:t>传输到数字功放</w:t>
      </w:r>
      <w:r>
        <w:rPr>
          <w:rFonts w:hint="eastAsia" w:ascii="仿宋" w:hAnsi="仿宋" w:eastAsia="仿宋"/>
          <w:sz w:val="32"/>
          <w:szCs w:val="32"/>
          <w:lang w:val="en-US" w:eastAsia="zh-CN"/>
        </w:rPr>
        <w:t>、录播主机等设备，以实现扩音和录音录像等功能</w:t>
      </w:r>
      <w:r>
        <w:rPr>
          <w:rFonts w:hint="eastAsia" w:ascii="仿宋" w:hAnsi="仿宋" w:eastAsia="仿宋"/>
          <w:sz w:val="32"/>
          <w:szCs w:val="32"/>
        </w:rPr>
        <w:t>。</w:t>
      </w:r>
      <w:r>
        <w:rPr>
          <w:rFonts w:hint="eastAsia" w:ascii="仿宋" w:hAnsi="仿宋" w:eastAsia="仿宋"/>
          <w:sz w:val="32"/>
          <w:szCs w:val="32"/>
          <w:lang w:val="en-US" w:eastAsia="zh-CN"/>
        </w:rPr>
        <w:t>无线手持话筒应保证信号传输稳定、良好，必要情况下按需配置天线、天线放大器、天线分配器等相关配件。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642"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视频系统：</w:t>
      </w:r>
      <w:r>
        <w:rPr>
          <w:rFonts w:hint="eastAsia" w:ascii="仿宋" w:hAnsi="仿宋" w:eastAsia="仿宋" w:cs="仿宋"/>
          <w:sz w:val="32"/>
          <w:szCs w:val="32"/>
          <w:lang w:val="en-US" w:eastAsia="zh-CN"/>
        </w:rPr>
        <w:t>根据教室大小和使用需要的不同，按需配置一体化摄像、监控摄像机、录播主机、视频矩阵、投影机、电视等设备。一体化摄像机信号直接接入录播主机，监控摄像机信号通过网络接入硬盘录像机，其他视频信号经视频矩阵发送至投影机、电视、录播主机等设备，实现视频显示、录制、转播、现场监视等功能。</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网络系统：</w:t>
      </w:r>
      <w:r>
        <w:rPr>
          <w:rFonts w:hint="eastAsia" w:ascii="仿宋" w:hAnsi="仿宋" w:eastAsia="仿宋"/>
          <w:b w:val="0"/>
          <w:bCs w:val="0"/>
          <w:sz w:val="32"/>
          <w:szCs w:val="32"/>
          <w:lang w:val="en-US" w:eastAsia="zh-CN"/>
        </w:rPr>
        <w:t>所有网络化视频信号、音频信号、监控管理信号应接入专用网络。</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b w:val="0"/>
          <w:bCs w:val="0"/>
          <w:sz w:val="32"/>
          <w:szCs w:val="32"/>
          <w:lang w:val="en-US" w:eastAsia="zh-CN"/>
        </w:rPr>
      </w:pPr>
      <w:r>
        <w:rPr>
          <w:rFonts w:hint="eastAsia" w:ascii="仿宋" w:hAnsi="仿宋" w:eastAsia="仿宋"/>
          <w:b/>
          <w:bCs/>
          <w:sz w:val="32"/>
          <w:szCs w:val="32"/>
          <w:lang w:val="en-US" w:eastAsia="zh-CN"/>
        </w:rPr>
        <w:t>安装位置：</w:t>
      </w:r>
      <w:r>
        <w:rPr>
          <w:rFonts w:hint="eastAsia" w:ascii="仿宋" w:hAnsi="仿宋" w:eastAsia="仿宋"/>
          <w:b w:val="0"/>
          <w:bCs w:val="0"/>
          <w:sz w:val="32"/>
          <w:szCs w:val="32"/>
          <w:lang w:val="en-US" w:eastAsia="zh-CN"/>
        </w:rPr>
        <w:t>扬声器、摄像机、投影机、电视等设备安装位置在满足使用需要的前提下，应与房间整体相协调，并且美观。专用培训教室1的音视频处理和控制设备、网络设备安装至一层控制室；专用培训教室2的音视频处理和控制设备、网络设备安装至二层控制室；专用培训教室3、4的音视频处理和控制设备、网络设备安装至三层控制室2；其余场所的音视频处理和控制设备、网络设备均安装在本地。</w:t>
      </w:r>
    </w:p>
    <w:p>
      <w:pPr>
        <w:pageBreakBefore w:val="0"/>
        <w:kinsoku/>
        <w:wordWrap/>
        <w:topLinePunct w:val="0"/>
        <w:autoSpaceDE/>
        <w:autoSpaceDN/>
        <w:bidi w:val="0"/>
        <w:snapToGrid w:val="0"/>
        <w:spacing w:line="240" w:lineRule="auto"/>
        <w:ind w:left="0" w:firstLine="640" w:firstLineChars="200"/>
        <w:rPr>
          <w:rFonts w:ascii="仿宋" w:hAnsi="仿宋" w:eastAsia="仿宋"/>
          <w:b w:val="0"/>
          <w:bCs/>
          <w:sz w:val="32"/>
          <w:szCs w:val="32"/>
        </w:rPr>
      </w:pPr>
      <w:r>
        <w:rPr>
          <w:rFonts w:hint="eastAsia" w:ascii="仿宋" w:hAnsi="仿宋" w:eastAsia="仿宋"/>
          <w:b w:val="0"/>
          <w:bCs/>
          <w:sz w:val="32"/>
          <w:szCs w:val="32"/>
        </w:rPr>
        <w:t>4.</w:t>
      </w:r>
      <w:r>
        <w:rPr>
          <w:rFonts w:hint="eastAsia" w:ascii="仿宋" w:hAnsi="仿宋" w:eastAsia="仿宋"/>
          <w:b w:val="0"/>
          <w:bCs/>
          <w:sz w:val="32"/>
          <w:szCs w:val="32"/>
          <w:lang w:val="en-US" w:eastAsia="zh-CN"/>
        </w:rPr>
        <w:t>多功能厅</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音频系统：</w:t>
      </w:r>
      <w:r>
        <w:rPr>
          <w:rFonts w:hint="eastAsia" w:ascii="仿宋" w:hAnsi="仿宋" w:eastAsia="仿宋" w:cs="仿宋"/>
          <w:sz w:val="32"/>
          <w:szCs w:val="32"/>
          <w:lang w:val="en-US" w:eastAsia="zh-CN"/>
        </w:rPr>
        <w:t>配置鹅颈话筒、无线手持话筒、无源话筒分配器、主备数字调音台、数字功放、声柱扬声器、吸顶扬声器等设备。</w:t>
      </w:r>
      <w:r>
        <w:rPr>
          <w:rFonts w:hint="eastAsia" w:ascii="仿宋" w:hAnsi="仿宋" w:eastAsia="仿宋"/>
          <w:sz w:val="32"/>
          <w:szCs w:val="32"/>
          <w:lang w:val="en-US" w:eastAsia="zh-CN"/>
        </w:rPr>
        <w:t>各路</w:t>
      </w:r>
      <w:r>
        <w:rPr>
          <w:rFonts w:hint="eastAsia" w:ascii="仿宋" w:hAnsi="仿宋" w:eastAsia="仿宋"/>
          <w:sz w:val="32"/>
          <w:szCs w:val="32"/>
        </w:rPr>
        <w:t>音频信号</w:t>
      </w:r>
      <w:r>
        <w:rPr>
          <w:rFonts w:hint="eastAsia" w:ascii="仿宋" w:hAnsi="仿宋" w:eastAsia="仿宋"/>
          <w:sz w:val="32"/>
          <w:szCs w:val="32"/>
          <w:lang w:val="en-US" w:eastAsia="zh-CN"/>
        </w:rPr>
        <w:t>经</w:t>
      </w:r>
      <w:r>
        <w:rPr>
          <w:rFonts w:hint="eastAsia" w:ascii="仿宋" w:hAnsi="仿宋" w:eastAsia="仿宋"/>
          <w:sz w:val="32"/>
          <w:szCs w:val="32"/>
        </w:rPr>
        <w:t>无源话筒分配器后分别进入主备数字调音台，通过路由、处理、混合传输到数字功放</w:t>
      </w:r>
      <w:r>
        <w:rPr>
          <w:rFonts w:hint="eastAsia" w:ascii="仿宋" w:hAnsi="仿宋" w:eastAsia="仿宋"/>
          <w:sz w:val="32"/>
          <w:szCs w:val="32"/>
          <w:lang w:eastAsia="zh-CN"/>
        </w:rPr>
        <w:t>、</w:t>
      </w:r>
      <w:r>
        <w:rPr>
          <w:rFonts w:hint="eastAsia" w:ascii="仿宋" w:hAnsi="仿宋" w:eastAsia="仿宋"/>
          <w:sz w:val="32"/>
          <w:szCs w:val="32"/>
          <w:lang w:val="en-US" w:eastAsia="zh-CN"/>
        </w:rPr>
        <w:t>录播主机等设备，以实现扩音和录音录像等功能</w:t>
      </w:r>
      <w:r>
        <w:rPr>
          <w:rFonts w:hint="eastAsia" w:ascii="仿宋" w:hAnsi="仿宋" w:eastAsia="仿宋"/>
          <w:sz w:val="32"/>
          <w:szCs w:val="32"/>
        </w:rPr>
        <w:t>。</w:t>
      </w:r>
      <w:r>
        <w:rPr>
          <w:rFonts w:hint="eastAsia" w:ascii="仿宋" w:hAnsi="仿宋" w:eastAsia="仿宋"/>
          <w:sz w:val="32"/>
          <w:szCs w:val="32"/>
          <w:lang w:val="en-US" w:eastAsia="zh-CN"/>
        </w:rPr>
        <w:t>数字功放分别从主备调音台接入数字和模拟信号，并能够互相备份。无线手持话筒应保证信号传输稳定、良好，必要情况下按需配置天线、天线放大器、天线分配器等相关配件。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642"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视频系统：</w:t>
      </w:r>
      <w:r>
        <w:rPr>
          <w:rFonts w:hint="eastAsia" w:ascii="仿宋" w:hAnsi="仿宋" w:eastAsia="仿宋" w:cs="仿宋"/>
          <w:sz w:val="32"/>
          <w:szCs w:val="32"/>
          <w:lang w:val="en-US" w:eastAsia="zh-CN"/>
        </w:rPr>
        <w:t>配置一体化摄像、监控摄像机、录播主机、视频矩阵、投影机等设备。一体化摄像机信号直接接入录播主机，监控摄像机信号通过网络接入硬盘录像机，其他视频信号经视频矩阵发送至投影机、电视、录播主机等设备，实现视频显示、录制、转播、现场监视等功能。</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网络系统：</w:t>
      </w:r>
      <w:r>
        <w:rPr>
          <w:rFonts w:hint="eastAsia" w:ascii="仿宋" w:hAnsi="仿宋" w:eastAsia="仿宋"/>
          <w:b w:val="0"/>
          <w:bCs w:val="0"/>
          <w:sz w:val="32"/>
          <w:szCs w:val="32"/>
          <w:lang w:val="en-US" w:eastAsia="zh-CN"/>
        </w:rPr>
        <w:t>所有网络化视频信号、音频信号、监控管理信号应接入专用网络。</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安装位置：</w:t>
      </w:r>
      <w:r>
        <w:rPr>
          <w:rFonts w:hint="eastAsia" w:ascii="仿宋" w:hAnsi="仿宋" w:eastAsia="仿宋"/>
          <w:b w:val="0"/>
          <w:bCs w:val="0"/>
          <w:sz w:val="32"/>
          <w:szCs w:val="32"/>
          <w:lang w:val="en-US" w:eastAsia="zh-CN"/>
        </w:rPr>
        <w:t>扬声器、摄像机、投影机等设备安装位置在满足使用需要的前提下，应与房间整体相协调，并且美观。多功能厅1的音视频处理和控制设备、网络设备安装至二层控制室；多功能厅2的音视频处理和控制设备、网络设备安装至三层控制室1。</w:t>
      </w:r>
    </w:p>
    <w:p>
      <w:pPr>
        <w:pageBreakBefore w:val="0"/>
        <w:kinsoku/>
        <w:wordWrap/>
        <w:topLinePunct w:val="0"/>
        <w:autoSpaceDE/>
        <w:autoSpaceDN/>
        <w:bidi w:val="0"/>
        <w:snapToGrid w:val="0"/>
        <w:spacing w:line="240" w:lineRule="auto"/>
        <w:ind w:left="0" w:firstLine="640" w:firstLineChars="200"/>
        <w:rPr>
          <w:rFonts w:ascii="仿宋" w:hAnsi="仿宋" w:eastAsia="仿宋"/>
          <w:b w:val="0"/>
          <w:bCs/>
          <w:sz w:val="32"/>
          <w:szCs w:val="32"/>
        </w:rPr>
      </w:pPr>
      <w:r>
        <w:rPr>
          <w:rFonts w:hint="eastAsia" w:ascii="仿宋" w:hAnsi="仿宋" w:eastAsia="仿宋"/>
          <w:b w:val="0"/>
          <w:bCs/>
          <w:sz w:val="32"/>
          <w:szCs w:val="32"/>
        </w:rPr>
        <w:t>5.</w:t>
      </w:r>
      <w:r>
        <w:rPr>
          <w:rFonts w:hint="eastAsia" w:ascii="仿宋" w:hAnsi="仿宋" w:eastAsia="仿宋"/>
          <w:b w:val="0"/>
          <w:bCs/>
          <w:sz w:val="32"/>
          <w:szCs w:val="32"/>
          <w:lang w:val="en-US" w:eastAsia="zh-CN"/>
        </w:rPr>
        <w:t>研讨室</w:t>
      </w:r>
    </w:p>
    <w:p>
      <w:pPr>
        <w:pageBreakBefore w:val="0"/>
        <w:kinsoku/>
        <w:wordWrap/>
        <w:topLinePunct w:val="0"/>
        <w:autoSpaceDE/>
        <w:autoSpaceDN/>
        <w:bidi w:val="0"/>
        <w:snapToGrid w:val="0"/>
        <w:spacing w:line="240" w:lineRule="auto"/>
        <w:ind w:left="0" w:firstLine="642"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音频系统：</w:t>
      </w:r>
      <w:r>
        <w:rPr>
          <w:rFonts w:hint="eastAsia" w:ascii="仿宋" w:hAnsi="仿宋" w:eastAsia="仿宋" w:cs="仿宋"/>
          <w:color w:val="auto"/>
          <w:sz w:val="32"/>
          <w:szCs w:val="32"/>
          <w:lang w:val="en-US" w:eastAsia="zh-CN"/>
        </w:rPr>
        <w:t>研讨室1、4、5未配</w:t>
      </w:r>
      <w:r>
        <w:rPr>
          <w:rFonts w:hint="eastAsia" w:ascii="仿宋" w:hAnsi="仿宋" w:eastAsia="仿宋" w:cs="仿宋"/>
          <w:sz w:val="32"/>
          <w:szCs w:val="32"/>
          <w:lang w:val="en-US" w:eastAsia="zh-CN"/>
        </w:rPr>
        <w:t>置扩音设备，研讨室2、3配置手拉手话筒、无线手持话筒、数字调音台、数字功放、声柱扬声器等设备。</w:t>
      </w:r>
      <w:r>
        <w:rPr>
          <w:rFonts w:hint="eastAsia" w:ascii="仿宋" w:hAnsi="仿宋" w:eastAsia="仿宋"/>
          <w:sz w:val="32"/>
          <w:szCs w:val="32"/>
          <w:lang w:val="en-US" w:eastAsia="zh-CN"/>
        </w:rPr>
        <w:t>各路</w:t>
      </w:r>
      <w:r>
        <w:rPr>
          <w:rFonts w:hint="eastAsia" w:ascii="仿宋" w:hAnsi="仿宋" w:eastAsia="仿宋"/>
          <w:sz w:val="32"/>
          <w:szCs w:val="32"/>
        </w:rPr>
        <w:t>音频信号</w:t>
      </w:r>
      <w:r>
        <w:rPr>
          <w:rFonts w:hint="eastAsia" w:ascii="仿宋" w:hAnsi="仿宋" w:eastAsia="仿宋"/>
          <w:sz w:val="32"/>
          <w:szCs w:val="32"/>
          <w:lang w:val="en-US" w:eastAsia="zh-CN"/>
        </w:rPr>
        <w:t>经</w:t>
      </w:r>
      <w:r>
        <w:rPr>
          <w:rFonts w:hint="eastAsia" w:ascii="仿宋" w:hAnsi="仿宋" w:eastAsia="仿宋"/>
          <w:sz w:val="32"/>
          <w:szCs w:val="32"/>
        </w:rPr>
        <w:t>数字调音台路由、处理、混合</w:t>
      </w:r>
      <w:r>
        <w:rPr>
          <w:rFonts w:hint="eastAsia" w:ascii="仿宋" w:hAnsi="仿宋" w:eastAsia="仿宋"/>
          <w:sz w:val="32"/>
          <w:szCs w:val="32"/>
          <w:lang w:val="en-US" w:eastAsia="zh-CN"/>
        </w:rPr>
        <w:t>后，</w:t>
      </w:r>
      <w:r>
        <w:rPr>
          <w:rFonts w:hint="eastAsia" w:ascii="仿宋" w:hAnsi="仿宋" w:eastAsia="仿宋"/>
          <w:sz w:val="32"/>
          <w:szCs w:val="32"/>
        </w:rPr>
        <w:t>传输到数字功放</w:t>
      </w:r>
      <w:r>
        <w:rPr>
          <w:rFonts w:hint="eastAsia" w:ascii="仿宋" w:hAnsi="仿宋" w:eastAsia="仿宋"/>
          <w:sz w:val="32"/>
          <w:szCs w:val="32"/>
          <w:lang w:val="en-US" w:eastAsia="zh-CN"/>
        </w:rPr>
        <w:t>，实现扩音</w:t>
      </w:r>
      <w:r>
        <w:rPr>
          <w:rFonts w:hint="eastAsia" w:ascii="仿宋" w:hAnsi="仿宋" w:eastAsia="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642"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视频系统：</w:t>
      </w:r>
      <w:r>
        <w:rPr>
          <w:rFonts w:hint="eastAsia" w:ascii="仿宋" w:hAnsi="仿宋" w:eastAsia="仿宋" w:cs="仿宋"/>
          <w:color w:val="auto"/>
          <w:sz w:val="32"/>
          <w:szCs w:val="32"/>
          <w:lang w:val="en-US" w:eastAsia="zh-CN"/>
        </w:rPr>
        <w:t>研讨室1、4、5</w:t>
      </w:r>
      <w:r>
        <w:rPr>
          <w:rFonts w:hint="eastAsia" w:ascii="仿宋" w:hAnsi="仿宋" w:eastAsia="仿宋" w:cs="仿宋"/>
          <w:sz w:val="32"/>
          <w:szCs w:val="32"/>
          <w:lang w:val="en-US" w:eastAsia="zh-CN"/>
        </w:rPr>
        <w:t>配置监控摄像机和电视，研讨室2、3按需配置监控摄像机、视频矩阵、投影机、电视等设备。监控摄像机信号通过网络接入硬盘录像机，其他视频信号经视频矩阵发送至投影机、电视等设备，实现本地视频显示和现场监视等功能。</w:t>
      </w:r>
    </w:p>
    <w:p>
      <w:pPr>
        <w:pageBreakBefore w:val="0"/>
        <w:tabs>
          <w:tab w:val="left" w:pos="312"/>
        </w:tabs>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网络系统：</w:t>
      </w:r>
      <w:r>
        <w:rPr>
          <w:rFonts w:hint="eastAsia" w:ascii="仿宋" w:hAnsi="仿宋" w:eastAsia="仿宋"/>
          <w:b w:val="0"/>
          <w:bCs w:val="0"/>
          <w:sz w:val="32"/>
          <w:szCs w:val="32"/>
          <w:lang w:val="en-US" w:eastAsia="zh-CN"/>
        </w:rPr>
        <w:t>所有网络化视频信号、音频信号、监控管理信号应接入专用网络。</w:t>
      </w:r>
    </w:p>
    <w:p>
      <w:pPr>
        <w:pageBreakBefore w:val="0"/>
        <w:kinsoku/>
        <w:wordWrap/>
        <w:topLinePunct w:val="0"/>
        <w:autoSpaceDE/>
        <w:autoSpaceDN/>
        <w:bidi w:val="0"/>
        <w:snapToGrid w:val="0"/>
        <w:spacing w:line="240" w:lineRule="auto"/>
        <w:ind w:left="0" w:firstLine="642" w:firstLineChars="200"/>
        <w:rPr>
          <w:rFonts w:hint="eastAsia" w:ascii="仿宋" w:hAnsi="仿宋" w:eastAsia="仿宋"/>
          <w:b w:val="0"/>
          <w:bCs w:val="0"/>
          <w:sz w:val="32"/>
          <w:szCs w:val="32"/>
          <w:lang w:val="en-US" w:eastAsia="zh-CN"/>
        </w:rPr>
      </w:pPr>
      <w:r>
        <w:rPr>
          <w:rFonts w:hint="eastAsia" w:ascii="仿宋" w:hAnsi="仿宋" w:eastAsia="仿宋"/>
          <w:b/>
          <w:bCs/>
          <w:sz w:val="32"/>
          <w:szCs w:val="32"/>
          <w:lang w:val="en-US" w:eastAsia="zh-CN"/>
        </w:rPr>
        <w:t>安装位置：</w:t>
      </w:r>
      <w:r>
        <w:rPr>
          <w:rFonts w:hint="eastAsia" w:ascii="仿宋" w:hAnsi="仿宋" w:eastAsia="仿宋"/>
          <w:b w:val="0"/>
          <w:bCs w:val="0"/>
          <w:sz w:val="32"/>
          <w:szCs w:val="32"/>
          <w:lang w:val="en-US" w:eastAsia="zh-CN"/>
        </w:rPr>
        <w:t>扬声器、摄像机、投影机、电视等设备安装位置在满足使用需要的前提下，应与房间整体相协调，并且美观。所有音视频处理和控制设备、网络设备均安装在本地。</w:t>
      </w:r>
    </w:p>
    <w:p>
      <w:pPr>
        <w:pageBreakBefore w:val="0"/>
        <w:tabs>
          <w:tab w:val="left" w:pos="312"/>
        </w:tabs>
        <w:kinsoku/>
        <w:wordWrap/>
        <w:topLinePunct w:val="0"/>
        <w:autoSpaceDE/>
        <w:autoSpaceDN/>
        <w:bidi w:val="0"/>
        <w:snapToGrid w:val="0"/>
        <w:spacing w:line="240" w:lineRule="auto"/>
        <w:ind w:left="0" w:firstLine="640" w:firstLineChars="200"/>
        <w:rPr>
          <w:rFonts w:hint="eastAsia" w:ascii="仿宋" w:hAnsi="仿宋" w:eastAsia="仿宋"/>
          <w:b w:val="0"/>
          <w:bCs w:val="0"/>
          <w:sz w:val="32"/>
          <w:szCs w:val="32"/>
          <w:lang w:eastAsia="zh-CN"/>
        </w:rPr>
      </w:pPr>
      <w:r>
        <w:rPr>
          <w:rFonts w:ascii="仿宋" w:hAnsi="仿宋" w:eastAsia="仿宋"/>
          <w:b w:val="0"/>
          <w:bCs w:val="0"/>
          <w:sz w:val="32"/>
          <w:szCs w:val="32"/>
        </w:rPr>
        <w:t>6</w:t>
      </w:r>
      <w:r>
        <w:rPr>
          <w:rFonts w:hint="eastAsia" w:ascii="仿宋" w:hAnsi="仿宋" w:eastAsia="仿宋"/>
          <w:b w:val="0"/>
          <w:bCs w:val="0"/>
          <w:sz w:val="32"/>
          <w:szCs w:val="32"/>
        </w:rPr>
        <w:t>.</w:t>
      </w:r>
      <w:r>
        <w:rPr>
          <w:rFonts w:hint="eastAsia" w:ascii="仿宋" w:hAnsi="仿宋" w:eastAsia="仿宋"/>
          <w:b w:val="0"/>
          <w:bCs w:val="0"/>
          <w:sz w:val="32"/>
          <w:szCs w:val="32"/>
          <w:lang w:val="en-US" w:eastAsia="zh-CN"/>
        </w:rPr>
        <w:t>控制室</w:t>
      </w:r>
    </w:p>
    <w:p>
      <w:pPr>
        <w:pageBreakBefore w:val="0"/>
        <w:kinsoku/>
        <w:wordWrap/>
        <w:topLinePunct w:val="0"/>
        <w:autoSpaceDE/>
        <w:autoSpaceDN/>
        <w:bidi w:val="0"/>
        <w:snapToGrid w:val="0"/>
        <w:spacing w:line="240" w:lineRule="auto"/>
        <w:ind w:left="0"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根据房间需要定制操作台。按需配置监听音箱、监听耳机、摄像机控制键盘、监视器、控制终端、录音笔等设备，实现监、监视、录音、录像和控制等功能。其中，一层控制室负责大贵宾室和专用培训教室1的音视频控制；二层控制室负责多功能厅1、专用培训教室2、培训教室1、培训教室2、培训教室3的音视频控制；三层控制室1负责多功能厅2、培训教室4、综合教室1、综合教室2的音视频控制；三层控制室2负责专用会议厅、专用培训教室3、专用培训教室4、研讨室2、研讨室3的音视频控制。此外，三层控制室2还配置监控摄像机控制键盘、硬盘录像机、解码器等设备，负责一至三层教室监视。配置流动无线手持话筒、投影机、音箱，用于满足临时使用需要和应急备份。</w:t>
      </w:r>
    </w:p>
    <w:p>
      <w:pPr>
        <w:pStyle w:val="11"/>
        <w:pageBreakBefore w:val="0"/>
        <w:numPr>
          <w:ilvl w:val="0"/>
          <w:numId w:val="0"/>
        </w:numPr>
        <w:kinsoku/>
        <w:wordWrap/>
        <w:overflowPunct w:val="0"/>
        <w:topLinePunct w:val="0"/>
        <w:autoSpaceDE/>
        <w:autoSpaceDN/>
        <w:bidi w:val="0"/>
        <w:snapToGrid w:val="0"/>
        <w:spacing w:line="240" w:lineRule="auto"/>
        <w:ind w:left="0" w:leftChars="0"/>
        <w:outlineLvl w:val="1"/>
        <w:rPr>
          <w:rFonts w:ascii="楷体" w:hAnsi="楷体" w:eastAsia="楷体" w:cs="楷体"/>
          <w:bCs/>
          <w:sz w:val="32"/>
          <w:szCs w:val="32"/>
        </w:rPr>
      </w:pPr>
      <w:r>
        <w:rPr>
          <w:rFonts w:hint="eastAsia" w:ascii="楷体" w:hAnsi="楷体" w:eastAsia="楷体" w:cs="楷体"/>
          <w:bCs/>
          <w:sz w:val="32"/>
          <w:szCs w:val="32"/>
          <w:lang w:eastAsia="zh-CN"/>
        </w:rPr>
        <w:t>（</w:t>
      </w:r>
      <w:r>
        <w:rPr>
          <w:rFonts w:hint="eastAsia" w:ascii="楷体" w:hAnsi="楷体" w:eastAsia="楷体" w:cs="楷体"/>
          <w:bCs/>
          <w:sz w:val="32"/>
          <w:szCs w:val="32"/>
          <w:lang w:val="en-US" w:eastAsia="zh-CN"/>
        </w:rPr>
        <w:t>五</w:t>
      </w:r>
      <w:r>
        <w:rPr>
          <w:rFonts w:hint="eastAsia" w:ascii="楷体" w:hAnsi="楷体" w:eastAsia="楷体" w:cs="楷体"/>
          <w:bCs/>
          <w:sz w:val="32"/>
          <w:szCs w:val="32"/>
          <w:lang w:eastAsia="zh-CN"/>
        </w:rPr>
        <w:t>）</w:t>
      </w:r>
      <w:r>
        <w:rPr>
          <w:rFonts w:hint="eastAsia" w:ascii="楷体" w:hAnsi="楷体" w:eastAsia="楷体" w:cs="楷体"/>
          <w:bCs/>
          <w:sz w:val="32"/>
          <w:szCs w:val="32"/>
        </w:rPr>
        <w:t>设备清单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4062"/>
        <w:gridCol w:w="1063"/>
        <w:gridCol w:w="1100"/>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lang w:bidi="ar"/>
              </w:rPr>
              <w:t>序号</w:t>
            </w:r>
          </w:p>
        </w:tc>
        <w:tc>
          <w:tcPr>
            <w:tcW w:w="4062"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lang w:bidi="ar"/>
              </w:rPr>
              <w:t>设备名称</w:t>
            </w:r>
          </w:p>
        </w:tc>
        <w:tc>
          <w:tcPr>
            <w:tcW w:w="1063"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lang w:bidi="ar"/>
              </w:rPr>
              <w:t>数量</w:t>
            </w:r>
          </w:p>
        </w:tc>
        <w:tc>
          <w:tcPr>
            <w:tcW w:w="1100"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b/>
                <w:bCs/>
                <w:kern w:val="0"/>
                <w:sz w:val="21"/>
                <w:szCs w:val="21"/>
                <w:lang w:bidi="ar"/>
              </w:rPr>
            </w:pPr>
            <w:r>
              <w:rPr>
                <w:rFonts w:hint="eastAsia" w:ascii="宋体" w:hAnsi="宋体" w:eastAsia="宋体" w:cs="宋体"/>
                <w:b/>
                <w:bCs/>
                <w:kern w:val="0"/>
                <w:sz w:val="21"/>
                <w:szCs w:val="21"/>
                <w:lang w:bidi="ar"/>
              </w:rPr>
              <w:t>单位</w:t>
            </w:r>
          </w:p>
        </w:tc>
        <w:tc>
          <w:tcPr>
            <w:tcW w:w="1262"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b/>
                <w:bCs/>
                <w:kern w:val="0"/>
                <w:sz w:val="21"/>
                <w:szCs w:val="21"/>
                <w:lang w:bidi="ar"/>
              </w:rPr>
            </w:pPr>
            <w:r>
              <w:rPr>
                <w:rFonts w:hint="eastAsia" w:ascii="宋体" w:hAnsi="宋体" w:eastAsia="宋体" w:cs="宋体"/>
                <w:b/>
                <w:bCs/>
                <w:kern w:val="0"/>
                <w:sz w:val="21"/>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widowControl/>
              <w:kinsoku/>
              <w:wordWrap/>
              <w:topLinePunct w:val="0"/>
              <w:autoSpaceDE/>
              <w:autoSpaceDN/>
              <w:bidi w:val="0"/>
              <w:snapToGrid w:val="0"/>
              <w:spacing w:line="240" w:lineRule="auto"/>
              <w:ind w:left="0"/>
              <w:jc w:val="left"/>
              <w:textAlignment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一、大贵宾室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widowControl/>
              <w:kinsoku/>
              <w:wordWrap/>
              <w:topLinePunct w:val="0"/>
              <w:autoSpaceDE/>
              <w:autoSpaceDN/>
              <w:bidi w:val="0"/>
              <w:snapToGrid w:val="0"/>
              <w:spacing w:line="240" w:lineRule="auto"/>
              <w:ind w:left="0"/>
              <w:jc w:val="left"/>
              <w:textAlignment w:val="center"/>
              <w:rPr>
                <w:rFonts w:hint="eastAsia" w:ascii="宋体" w:hAnsi="宋体" w:eastAsia="宋体" w:cs="宋体"/>
                <w:b/>
                <w:bCs/>
                <w:kern w:val="0"/>
                <w:sz w:val="21"/>
                <w:szCs w:val="21"/>
                <w:lang w:val="en-US" w:eastAsia="zh-CN" w:bidi="ar"/>
              </w:rPr>
            </w:pPr>
            <w:r>
              <w:rPr>
                <w:rFonts w:hint="eastAsia" w:ascii="宋体" w:hAnsi="宋体" w:eastAsia="宋体" w:cs="宋体"/>
                <w:b/>
                <w:bCs/>
                <w:kern w:val="0"/>
                <w:sz w:val="21"/>
                <w:szCs w:val="21"/>
                <w:lang w:val="en-US" w:eastAsia="zh-CN" w:bidi="ar"/>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互为备份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无源话筒分配器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宋体" w:hAnsi="宋体" w:eastAsia="宋体" w:cs="宋体"/>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鹅颈话筒1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7</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二、专用培训教室1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投影幕1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视频矩阵1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三、一层控制室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监听音箱</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监听耳机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摄像机控制键盘</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监视器1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监视器2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控制终端台式计算机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控制终端一体式计算机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录音笔</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9</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交换机2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操作台</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default" w:ascii="宋体" w:hAnsi="宋体" w:eastAsia="宋体" w:cs="宋体"/>
                <w:bCs/>
                <w:sz w:val="21"/>
                <w:szCs w:val="21"/>
                <w:lang w:val="en-US" w:eastAsia="zh-CN"/>
              </w:rPr>
            </w:pPr>
            <w:r>
              <w:rPr>
                <w:rFonts w:hint="eastAsia" w:ascii="宋体" w:hAnsi="宋体" w:eastAsia="宋体" w:cs="宋体"/>
                <w:b/>
                <w:bCs w:val="0"/>
                <w:sz w:val="21"/>
                <w:szCs w:val="21"/>
                <w:lang w:val="en-US" w:eastAsia="zh-CN"/>
              </w:rPr>
              <w:t>四、多功能厅1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互为备份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无源话筒分配器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投影幕1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视频矩阵1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五、专用培训教室2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投影机1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投影幕1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六、培训教室1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电视2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kern w:val="2"/>
                <w:sz w:val="21"/>
                <w:szCs w:val="21"/>
                <w:lang w:val="en-US" w:eastAsia="zh-CN" w:bidi="ar-SA"/>
              </w:rPr>
            </w:pPr>
            <w:r>
              <w:rPr>
                <w:rFonts w:hint="eastAsia" w:ascii="宋体" w:hAnsi="宋体" w:eastAsia="宋体" w:cs="宋体"/>
                <w:b/>
                <w:bCs w:val="0"/>
                <w:sz w:val="21"/>
                <w:szCs w:val="21"/>
                <w:lang w:val="en-US" w:eastAsia="zh-CN"/>
              </w:rPr>
              <w:t>七、培训教室2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kern w:val="2"/>
                <w:sz w:val="21"/>
                <w:szCs w:val="21"/>
                <w:lang w:val="en-US" w:eastAsia="zh-CN" w:bidi="ar-SA"/>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电视2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交换机1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机柜</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八、培训教室3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投影幕2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kern w:val="2"/>
                <w:sz w:val="21"/>
                <w:szCs w:val="21"/>
                <w:lang w:val="en-US" w:eastAsia="zh-CN" w:bidi="ar-SA"/>
              </w:rPr>
            </w:pPr>
            <w:r>
              <w:rPr>
                <w:rFonts w:hint="eastAsia" w:ascii="宋体" w:hAnsi="宋体" w:eastAsia="宋体" w:cs="宋体"/>
                <w:b/>
                <w:bCs w:val="0"/>
                <w:sz w:val="21"/>
                <w:szCs w:val="21"/>
                <w:lang w:val="en-US" w:eastAsia="zh-CN"/>
              </w:rPr>
              <w:t>九、研讨室5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电视1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十、二层控制室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监听音箱</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监听耳机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摄像机控制键盘</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监视器1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监视器2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控制终端台式计算机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控制终端一体式计算机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录音笔</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9</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交换机2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10</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操作台</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default" w:ascii="宋体" w:hAnsi="宋体" w:eastAsia="宋体" w:cs="宋体"/>
                <w:bCs/>
                <w:sz w:val="21"/>
                <w:szCs w:val="21"/>
                <w:lang w:val="en-US" w:eastAsia="zh-CN"/>
              </w:rPr>
            </w:pPr>
            <w:r>
              <w:rPr>
                <w:rFonts w:hint="eastAsia" w:ascii="宋体" w:hAnsi="宋体" w:eastAsia="宋体" w:cs="宋体"/>
                <w:b/>
                <w:bCs w:val="0"/>
                <w:sz w:val="21"/>
                <w:szCs w:val="21"/>
                <w:lang w:val="en-US" w:eastAsia="zh-CN"/>
              </w:rPr>
              <w:t>十一、研讨室1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电视1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default" w:ascii="宋体" w:hAnsi="宋体" w:eastAsia="宋体" w:cs="宋体"/>
                <w:bC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default" w:ascii="宋体" w:hAnsi="宋体" w:eastAsia="宋体" w:cs="宋体"/>
                <w:bC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default" w:ascii="宋体" w:hAnsi="宋体" w:eastAsia="宋体" w:cs="宋体"/>
                <w:bCs/>
                <w:color w:val="FF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十二、研讨室2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手拉手话筒主机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讨论单元</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同传单元</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电视2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交换机1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十三、研讨室3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手拉手话筒主机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讨论单元</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同传单元</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投影幕3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default" w:ascii="宋体" w:hAnsi="宋体" w:eastAsia="宋体" w:cs="宋体"/>
                <w:bCs/>
                <w:kern w:val="2"/>
                <w:sz w:val="21"/>
                <w:szCs w:val="21"/>
                <w:lang w:val="en-US" w:eastAsia="zh-CN" w:bidi="ar-SA"/>
              </w:rPr>
            </w:pPr>
            <w:r>
              <w:rPr>
                <w:rFonts w:hint="eastAsia" w:ascii="宋体" w:hAnsi="宋体" w:eastAsia="宋体" w:cs="宋体"/>
                <w:b/>
                <w:bCs w:val="0"/>
                <w:sz w:val="21"/>
                <w:szCs w:val="21"/>
                <w:lang w:val="en-US" w:eastAsia="zh-CN"/>
              </w:rPr>
              <w:t>十四、研讨室4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电视1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shd w:val="clear" w:color="auto" w:fill="auto"/>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color w:val="FF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十五、专用培训教室3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投影机2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投影幕2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十六、专用培训教室4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投影幕2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交换机1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十七、培训教室4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投影幕3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十八、综合教室1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投影幕3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十九、综合教室2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数字调音台2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声柱扬声器2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投影幕3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视频矩阵2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eastAsia="zh-CN"/>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二十、多功能厅2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数字调音台1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互为备份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无源话筒分配器</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声柱扬声器1</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投影机3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投影幕4</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视频矩阵1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二十一、专用会议厅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shd w:val="clear" w:color="auto" w:fill="auto"/>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1.音频系统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数字调音台1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default" w:ascii="宋体" w:hAnsi="宋体" w:eastAsia="宋体" w:cs="宋体"/>
                <w:bCs/>
                <w:sz w:val="21"/>
                <w:szCs w:val="21"/>
                <w:lang w:val="en-US" w:eastAsia="zh-CN"/>
              </w:rPr>
            </w:pPr>
            <w:r>
              <w:rPr>
                <w:rFonts w:hint="eastAsia" w:ascii="宋体" w:hAnsi="宋体" w:eastAsia="宋体" w:cs="宋体"/>
                <w:bCs/>
                <w:sz w:val="21"/>
                <w:szCs w:val="21"/>
                <w:lang w:val="en-US" w:eastAsia="zh-CN"/>
              </w:rPr>
              <w:t>互为备份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无源话筒分配器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声柱扬声器1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吸顶扬声器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数字功放1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鹅颈话筒2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手拉手话筒主机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讨论单元</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30</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9</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2.视频系统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4K一体化摄像机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监控摄像机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视频切换台</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录播主机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混合矩阵</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电视3</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3.其他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笔记本电脑</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机柜</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时序电源</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二十二、三层控制室1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监听音箱</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监听耳机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摄像机控制键盘</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color w:val="000000"/>
                <w:kern w:val="0"/>
                <w:sz w:val="21"/>
                <w:szCs w:val="21"/>
                <w:lang w:val="en-US" w:bidi="ar"/>
              </w:rPr>
            </w:pPr>
            <w:r>
              <w:rPr>
                <w:rFonts w:hint="eastAsia" w:ascii="宋体" w:hAnsi="宋体" w:eastAsia="宋体" w:cs="宋体"/>
                <w:i w:val="0"/>
                <w:iCs w:val="0"/>
                <w:color w:val="000000"/>
                <w:kern w:val="0"/>
                <w:sz w:val="21"/>
                <w:szCs w:val="21"/>
                <w:u w:val="none"/>
                <w:lang w:val="en-US" w:eastAsia="zh-CN" w:bidi="ar"/>
              </w:rPr>
              <w:t>监视器1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监视器2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控制终端台式计算机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控制终端一体式计算机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录音笔</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9</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操作台</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二十三、三层控制室2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监听音箱</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监听耳机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副</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硬盘录像机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监控摄像机网络控制键盘</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摄像机控制键盘</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color w:val="000000"/>
                <w:kern w:val="0"/>
                <w:sz w:val="21"/>
                <w:szCs w:val="21"/>
                <w:lang w:val="en-US" w:bidi="ar"/>
              </w:rPr>
            </w:pPr>
            <w:r>
              <w:rPr>
                <w:rFonts w:hint="eastAsia" w:ascii="宋体" w:hAnsi="宋体" w:eastAsia="宋体" w:cs="宋体"/>
                <w:i w:val="0"/>
                <w:iCs w:val="0"/>
                <w:color w:val="000000"/>
                <w:kern w:val="0"/>
                <w:sz w:val="21"/>
                <w:szCs w:val="21"/>
                <w:u w:val="none"/>
                <w:lang w:val="en-US" w:eastAsia="zh-CN" w:bidi="ar"/>
              </w:rPr>
              <w:t>监视器1</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4</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4062"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default" w:ascii="宋体" w:hAnsi="宋体" w:eastAsia="宋体" w:cs="宋体"/>
                <w:color w:val="000000"/>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监视器2</w:t>
            </w:r>
          </w:p>
        </w:tc>
        <w:tc>
          <w:tcPr>
            <w:tcW w:w="1063"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00" w:type="dxa"/>
            <w:shd w:val="clear" w:color="auto" w:fill="auto"/>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液晶显示器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9</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解码器</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交换机2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11</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光纤配线架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控制终端台式计算机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13</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控制终端一体式计算机</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3</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14</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录音笔</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流动有源音箱</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只</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流动使用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16</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无线手持话筒</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流动使用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17</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立式话筒架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2</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流动使用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18</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投影机2</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台</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流动使用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19</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流动投影架</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r>
              <w:rPr>
                <w:rFonts w:hint="eastAsia" w:ascii="宋体" w:hAnsi="宋体" w:eastAsia="宋体" w:cs="宋体"/>
                <w:bCs/>
                <w:sz w:val="21"/>
                <w:szCs w:val="21"/>
                <w:lang w:val="en-US" w:eastAsia="zh-CN"/>
              </w:rPr>
              <w:t>流动使用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default" w:ascii="宋体" w:hAnsi="宋体" w:eastAsia="宋体" w:cs="宋体"/>
                <w:bCs/>
                <w:sz w:val="21"/>
                <w:szCs w:val="21"/>
                <w:lang w:val="en-US"/>
              </w:rPr>
            </w:pPr>
            <w:r>
              <w:rPr>
                <w:rFonts w:hint="eastAsia" w:ascii="宋体" w:hAnsi="宋体" w:eastAsia="宋体" w:cs="宋体"/>
                <w:i w:val="0"/>
                <w:iCs w:val="0"/>
                <w:color w:val="000000"/>
                <w:kern w:val="0"/>
                <w:sz w:val="21"/>
                <w:szCs w:val="21"/>
                <w:u w:val="none"/>
                <w:lang w:val="en-US" w:eastAsia="zh-CN" w:bidi="ar"/>
              </w:rPr>
              <w:t>20</w:t>
            </w:r>
          </w:p>
        </w:tc>
        <w:tc>
          <w:tcPr>
            <w:tcW w:w="4062"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i w:val="0"/>
                <w:iCs w:val="0"/>
                <w:color w:val="000000"/>
                <w:kern w:val="0"/>
                <w:sz w:val="21"/>
                <w:szCs w:val="21"/>
                <w:u w:val="none"/>
                <w:lang w:val="en-US" w:eastAsia="zh-CN" w:bidi="ar"/>
              </w:rPr>
              <w:t>操作台</w:t>
            </w:r>
          </w:p>
        </w:tc>
        <w:tc>
          <w:tcPr>
            <w:tcW w:w="1063"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1</w:t>
            </w:r>
          </w:p>
        </w:tc>
        <w:tc>
          <w:tcPr>
            <w:tcW w:w="1100" w:type="dxa"/>
            <w:vAlign w:val="center"/>
          </w:tcPr>
          <w:p>
            <w:pPr>
              <w:keepNext w:val="0"/>
              <w:keepLines w:val="0"/>
              <w:pageBreakBefore w:val="0"/>
              <w:widowControl/>
              <w:suppressLineNumbers w:val="0"/>
              <w:kinsoku/>
              <w:wordWrap/>
              <w:topLinePunct w:val="0"/>
              <w:autoSpaceDE/>
              <w:autoSpaceDN/>
              <w:bidi w:val="0"/>
              <w:snapToGrid w:val="0"/>
              <w:spacing w:line="240" w:lineRule="auto"/>
              <w:ind w:left="0"/>
              <w:jc w:val="center"/>
              <w:textAlignment w:val="center"/>
              <w:rPr>
                <w:rFonts w:hint="eastAsia" w:ascii="宋体" w:hAnsi="宋体" w:eastAsia="宋体" w:cs="宋体"/>
                <w:bCs/>
                <w:sz w:val="21"/>
                <w:szCs w:val="21"/>
              </w:rPr>
            </w:pPr>
            <w:r>
              <w:rPr>
                <w:rFonts w:hint="eastAsia" w:ascii="宋体" w:hAnsi="宋体" w:eastAsia="宋体" w:cs="宋体"/>
                <w:i w:val="0"/>
                <w:iCs w:val="0"/>
                <w:color w:val="000000"/>
                <w:kern w:val="0"/>
                <w:sz w:val="21"/>
                <w:szCs w:val="21"/>
                <w:u w:val="none"/>
                <w:lang w:val="en-US" w:eastAsia="zh-CN" w:bidi="ar"/>
              </w:rPr>
              <w:t>套</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287" w:type="dxa"/>
            <w:gridSpan w:val="5"/>
            <w:vAlign w:val="center"/>
          </w:tcPr>
          <w:p>
            <w:pPr>
              <w:pageBreakBefore w:val="0"/>
              <w:kinsoku/>
              <w:wordWrap/>
              <w:overflowPunct w:val="0"/>
              <w:topLinePunct w:val="0"/>
              <w:autoSpaceDE/>
              <w:autoSpaceDN/>
              <w:bidi w:val="0"/>
              <w:snapToGrid w:val="0"/>
              <w:spacing w:line="240" w:lineRule="auto"/>
              <w:ind w:left="0"/>
              <w:jc w:val="left"/>
              <w:outlineLvl w:val="1"/>
              <w:rPr>
                <w:rFonts w:hint="eastAsia" w:ascii="宋体" w:hAnsi="宋体" w:eastAsia="宋体" w:cs="宋体"/>
                <w:bCs/>
                <w:sz w:val="21"/>
                <w:szCs w:val="21"/>
                <w:lang w:val="en-US" w:eastAsia="zh-CN"/>
              </w:rPr>
            </w:pPr>
            <w:r>
              <w:rPr>
                <w:rFonts w:hint="eastAsia" w:ascii="宋体" w:hAnsi="宋体" w:eastAsia="宋体" w:cs="宋体"/>
                <w:b/>
                <w:bCs w:val="0"/>
                <w:sz w:val="21"/>
                <w:szCs w:val="21"/>
                <w:lang w:val="en-US" w:eastAsia="zh-CN"/>
              </w:rPr>
              <w:t>二十四、其他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4062" w:type="dxa"/>
            <w:vAlign w:val="center"/>
          </w:tcPr>
          <w:p>
            <w:pPr>
              <w:pageBreakBefore w:val="0"/>
              <w:widowControl/>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auto"/>
                <w:kern w:val="0"/>
                <w:sz w:val="21"/>
                <w:szCs w:val="21"/>
                <w:highlight w:val="none"/>
                <w:lang w:bidi="ar"/>
              </w:rPr>
              <w:t>线缆及接插件等辅料</w:t>
            </w:r>
          </w:p>
        </w:tc>
        <w:tc>
          <w:tcPr>
            <w:tcW w:w="1063"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1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批</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w:t>
            </w:r>
          </w:p>
        </w:tc>
        <w:tc>
          <w:tcPr>
            <w:tcW w:w="4062" w:type="dxa"/>
            <w:vAlign w:val="center"/>
          </w:tcPr>
          <w:p>
            <w:pPr>
              <w:pageBreakBefore w:val="0"/>
              <w:widowControl/>
              <w:kinsoku/>
              <w:wordWrap/>
              <w:topLinePunct w:val="0"/>
              <w:autoSpaceDE/>
              <w:autoSpaceDN/>
              <w:bidi w:val="0"/>
              <w:snapToGrid w:val="0"/>
              <w:spacing w:line="240" w:lineRule="auto"/>
              <w:ind w:left="0"/>
              <w:jc w:val="left"/>
              <w:textAlignment w:val="center"/>
              <w:rPr>
                <w:rFonts w:hint="eastAsia" w:ascii="宋体" w:hAnsi="宋体" w:eastAsia="宋体" w:cs="宋体"/>
                <w:color w:val="000000"/>
                <w:kern w:val="0"/>
                <w:sz w:val="21"/>
                <w:szCs w:val="21"/>
                <w:lang w:bidi="ar"/>
              </w:rPr>
            </w:pPr>
            <w:r>
              <w:rPr>
                <w:rFonts w:hint="eastAsia" w:ascii="宋体" w:hAnsi="宋体" w:eastAsia="宋体" w:cs="宋体"/>
                <w:color w:val="auto"/>
                <w:kern w:val="0"/>
                <w:sz w:val="21"/>
                <w:szCs w:val="21"/>
                <w:highlight w:val="none"/>
                <w:lang w:bidi="ar"/>
              </w:rPr>
              <w:t>安装调试</w:t>
            </w:r>
          </w:p>
        </w:tc>
        <w:tc>
          <w:tcPr>
            <w:tcW w:w="1063"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100"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批</w:t>
            </w:r>
          </w:p>
        </w:tc>
        <w:tc>
          <w:tcPr>
            <w:tcW w:w="1262" w:type="dxa"/>
            <w:vAlign w:val="center"/>
          </w:tcPr>
          <w:p>
            <w:pPr>
              <w:pageBreakBefore w:val="0"/>
              <w:kinsoku/>
              <w:wordWrap/>
              <w:overflowPunct w:val="0"/>
              <w:topLinePunct w:val="0"/>
              <w:autoSpaceDE/>
              <w:autoSpaceDN/>
              <w:bidi w:val="0"/>
              <w:snapToGrid w:val="0"/>
              <w:spacing w:line="240" w:lineRule="auto"/>
              <w:ind w:left="0"/>
              <w:jc w:val="center"/>
              <w:outlineLvl w:val="1"/>
              <w:rPr>
                <w:rFonts w:hint="eastAsia" w:ascii="宋体" w:hAnsi="宋体" w:eastAsia="宋体" w:cs="宋体"/>
                <w:bCs/>
                <w:sz w:val="21"/>
                <w:szCs w:val="21"/>
              </w:rPr>
            </w:pPr>
          </w:p>
        </w:tc>
      </w:tr>
    </w:tbl>
    <w:p>
      <w:pPr>
        <w:pStyle w:val="11"/>
        <w:pageBreakBefore w:val="0"/>
        <w:numPr>
          <w:ilvl w:val="0"/>
          <w:numId w:val="0"/>
        </w:numPr>
        <w:kinsoku/>
        <w:wordWrap/>
        <w:overflowPunct w:val="0"/>
        <w:topLinePunct w:val="0"/>
        <w:autoSpaceDE/>
        <w:autoSpaceDN/>
        <w:bidi w:val="0"/>
        <w:snapToGrid w:val="0"/>
        <w:spacing w:line="240" w:lineRule="auto"/>
        <w:ind w:left="0" w:leftChars="0"/>
        <w:outlineLvl w:val="1"/>
        <w:rPr>
          <w:rFonts w:ascii="楷体" w:hAnsi="楷体" w:eastAsia="楷体" w:cs="楷体"/>
          <w:bCs/>
          <w:sz w:val="32"/>
          <w:szCs w:val="32"/>
        </w:rPr>
      </w:pPr>
    </w:p>
    <w:p>
      <w:pPr>
        <w:pageBreakBefore w:val="0"/>
        <w:numPr>
          <w:ilvl w:val="0"/>
          <w:numId w:val="2"/>
        </w:numPr>
        <w:kinsoku/>
        <w:wordWrap/>
        <w:overflowPunct w:val="0"/>
        <w:topLinePunct w:val="0"/>
        <w:autoSpaceDE/>
        <w:autoSpaceDN/>
        <w:bidi w:val="0"/>
        <w:snapToGrid w:val="0"/>
        <w:spacing w:line="240" w:lineRule="auto"/>
        <w:ind w:left="0"/>
        <w:rPr>
          <w:rFonts w:ascii="黑体" w:hAnsi="黑体" w:eastAsia="黑体"/>
          <w:sz w:val="32"/>
          <w:szCs w:val="32"/>
        </w:rPr>
      </w:pPr>
      <w:r>
        <w:rPr>
          <w:rFonts w:hint="eastAsia" w:ascii="黑体" w:hAnsi="黑体" w:eastAsia="黑体"/>
          <w:sz w:val="32"/>
          <w:szCs w:val="32"/>
        </w:rPr>
        <w:t>技术参数要求</w:t>
      </w:r>
    </w:p>
    <w:p>
      <w:pPr>
        <w:pageBreakBefore w:val="0"/>
        <w:kinsoku/>
        <w:wordWrap/>
        <w:overflowPunct w:val="0"/>
        <w:topLinePunct w:val="0"/>
        <w:autoSpaceDE/>
        <w:autoSpaceDN/>
        <w:bidi w:val="0"/>
        <w:snapToGrid w:val="0"/>
        <w:spacing w:line="240" w:lineRule="auto"/>
        <w:ind w:left="0" w:firstLine="640" w:firstLineChars="200"/>
        <w:rPr>
          <w:rFonts w:hint="eastAsia" w:ascii="楷体" w:hAnsi="楷体" w:eastAsia="楷体" w:cs="楷体"/>
          <w:bCs/>
          <w:sz w:val="32"/>
          <w:szCs w:val="32"/>
          <w:lang w:val="en-US" w:eastAsia="zh-CN"/>
        </w:rPr>
      </w:pPr>
      <w:r>
        <w:rPr>
          <w:rFonts w:hint="eastAsia" w:ascii="楷体" w:hAnsi="楷体" w:eastAsia="楷体" w:cs="楷体"/>
          <w:bCs/>
          <w:sz w:val="32"/>
          <w:szCs w:val="32"/>
          <w:lang w:val="en-US" w:eastAsia="zh-CN"/>
        </w:rPr>
        <w:t>指标按重要性分为“★”和“#”。“★”代表实质性指标，不满足该指标项将导致投标被拒绝；“#”代表打分项指标，不满足将不得分。</w:t>
      </w:r>
    </w:p>
    <w:tbl>
      <w:tblPr>
        <w:tblStyle w:val="9"/>
        <w:tblW w:w="48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434"/>
        <w:gridCol w:w="711"/>
        <w:gridCol w:w="6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序号</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设备名称</w:t>
            </w:r>
          </w:p>
        </w:tc>
        <w:tc>
          <w:tcPr>
            <w:tcW w:w="402"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重要程度</w:t>
            </w:r>
          </w:p>
        </w:tc>
        <w:tc>
          <w:tcPr>
            <w:tcW w:w="3453"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主要技术参数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p>
        </w:tc>
        <w:tc>
          <w:tcPr>
            <w:tcW w:w="3453"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b/>
                <w:bCs/>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bidi="ar"/>
              </w:rPr>
              <w:t>鹅颈话筒</w:t>
            </w:r>
            <w:r>
              <w:rPr>
                <w:rFonts w:hint="eastAsia" w:asciiTheme="minorEastAsia" w:hAnsiTheme="minorEastAsia" w:cstheme="minorEastAsia"/>
                <w:color w:val="auto"/>
                <w:kern w:val="0"/>
                <w:szCs w:val="21"/>
                <w:highlight w:val="none"/>
                <w:lang w:val="en-US" w:eastAsia="zh-CN" w:bidi="ar"/>
              </w:rPr>
              <w:t>1</w:t>
            </w:r>
          </w:p>
        </w:tc>
        <w:tc>
          <w:tcPr>
            <w:tcW w:w="402"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电容话筒；</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指向性：心形</w:t>
            </w:r>
            <w:r>
              <w:rPr>
                <w:rFonts w:hint="eastAsia" w:asciiTheme="minorEastAsia" w:hAnsiTheme="minorEastAsia" w:cstheme="minorEastAsia"/>
                <w:color w:val="auto"/>
                <w:kern w:val="0"/>
                <w:szCs w:val="21"/>
                <w:highlight w:val="none"/>
                <w:lang w:val="en-US" w:eastAsia="zh-CN"/>
              </w:rPr>
              <w:t>或超心形</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话筒杆长度不小于</w:t>
            </w:r>
            <w:r>
              <w:rPr>
                <w:rFonts w:hint="eastAsia" w:asciiTheme="minorEastAsia" w:hAnsiTheme="minorEastAsia" w:cstheme="minorEastAsia"/>
                <w:color w:val="auto"/>
                <w:kern w:val="0"/>
                <w:szCs w:val="21"/>
                <w:highlight w:val="none"/>
                <w:lang w:val="en-US" w:eastAsia="zh-CN"/>
              </w:rPr>
              <w:t>40</w:t>
            </w:r>
            <w:r>
              <w:rPr>
                <w:rFonts w:hint="eastAsia" w:asciiTheme="minorEastAsia" w:hAnsiTheme="minorEastAsia" w:cstheme="minorEastAsia"/>
                <w:color w:val="auto"/>
                <w:kern w:val="0"/>
                <w:szCs w:val="21"/>
                <w:highlight w:val="none"/>
              </w:rPr>
              <w:t>0mm，不大于</w:t>
            </w:r>
            <w:r>
              <w:rPr>
                <w:rFonts w:hint="eastAsia" w:asciiTheme="minorEastAsia" w:hAnsiTheme="minorEastAsia" w:cstheme="minorEastAsia"/>
                <w:color w:val="auto"/>
                <w:kern w:val="0"/>
                <w:szCs w:val="21"/>
                <w:highlight w:val="none"/>
                <w:lang w:val="en-US" w:eastAsia="zh-CN"/>
              </w:rPr>
              <w:t>50</w:t>
            </w:r>
            <w:r>
              <w:rPr>
                <w:rFonts w:hint="eastAsia" w:asciiTheme="minorEastAsia" w:hAnsiTheme="minorEastAsia" w:cstheme="minorEastAsia"/>
                <w:color w:val="auto"/>
                <w:kern w:val="0"/>
                <w:szCs w:val="21"/>
                <w:highlight w:val="none"/>
              </w:rPr>
              <w:t>0mm；</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频率响应：不窄于</w:t>
            </w:r>
            <w:r>
              <w:rPr>
                <w:rFonts w:hint="eastAsia" w:asciiTheme="minorEastAsia" w:hAnsiTheme="minorEastAsia" w:cstheme="minorEastAsia"/>
                <w:color w:val="auto"/>
                <w:kern w:val="0"/>
                <w:szCs w:val="21"/>
                <w:highlight w:val="none"/>
                <w:lang w:val="en-US" w:eastAsia="zh-CN"/>
              </w:rPr>
              <w:t>60</w:t>
            </w:r>
            <w:r>
              <w:rPr>
                <w:rFonts w:hint="eastAsia" w:asciiTheme="minorEastAsia" w:hAnsiTheme="minorEastAsia" w:cstheme="minorEastAsia"/>
                <w:color w:val="auto"/>
                <w:kern w:val="0"/>
                <w:szCs w:val="21"/>
                <w:highlight w:val="none"/>
              </w:rPr>
              <w:t>Hz-1</w:t>
            </w:r>
            <w:r>
              <w:rPr>
                <w:rFonts w:hint="eastAsia" w:asciiTheme="minorEastAsia" w:hAnsiTheme="minorEastAsia" w:cstheme="minorEastAsia"/>
                <w:color w:val="auto"/>
                <w:kern w:val="0"/>
                <w:szCs w:val="21"/>
                <w:highlight w:val="none"/>
                <w:lang w:val="en-US" w:eastAsia="zh-CN"/>
              </w:rPr>
              <w:t>7</w:t>
            </w:r>
            <w:r>
              <w:rPr>
                <w:rFonts w:hint="eastAsia" w:asciiTheme="minorEastAsia" w:hAnsiTheme="minorEastAsia" w:cstheme="minorEastAsia"/>
                <w:color w:val="auto"/>
                <w:kern w:val="0"/>
                <w:szCs w:val="21"/>
                <w:highlight w:val="none"/>
              </w:rPr>
              <w:t>kHz；</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灵敏度：不低于-3</w:t>
            </w:r>
            <w:r>
              <w:rPr>
                <w:rFonts w:hint="eastAsia" w:asciiTheme="minorEastAsia" w:hAnsiTheme="minorEastAsia" w:cstheme="minorEastAsia"/>
                <w:color w:val="auto"/>
                <w:kern w:val="0"/>
                <w:szCs w:val="21"/>
                <w:highlight w:val="none"/>
                <w:lang w:val="en-US" w:eastAsia="zh-CN"/>
              </w:rPr>
              <w:t>5</w:t>
            </w:r>
            <w:r>
              <w:rPr>
                <w:rFonts w:hint="eastAsia" w:asciiTheme="minorEastAsia" w:hAnsiTheme="minorEastAsia" w:cstheme="minorEastAsia"/>
                <w:color w:val="auto"/>
                <w:kern w:val="0"/>
                <w:szCs w:val="21"/>
                <w:highlight w:val="none"/>
              </w:rPr>
              <w:t>dBV；</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最大声压级：不低于12</w:t>
            </w:r>
            <w:r>
              <w:rPr>
                <w:rFonts w:hint="eastAsia" w:asciiTheme="minorEastAsia" w:hAnsiTheme="minorEastAsia" w:cstheme="minorEastAsia"/>
                <w:color w:val="auto"/>
                <w:kern w:val="0"/>
                <w:szCs w:val="21"/>
                <w:highlight w:val="none"/>
                <w:lang w:val="en-US" w:eastAsia="zh-CN"/>
              </w:rPr>
              <w:t>0</w:t>
            </w:r>
            <w:r>
              <w:rPr>
                <w:rFonts w:hint="eastAsia" w:asciiTheme="minorEastAsia" w:hAnsiTheme="minorEastAsia" w:cstheme="minorEastAsia"/>
                <w:color w:val="auto"/>
                <w:kern w:val="0"/>
                <w:szCs w:val="21"/>
                <w:highlight w:val="none"/>
              </w:rPr>
              <w:t>dB；</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具备射频滤波功能；</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底座带开关、指示灯；</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含同品牌配套底座，防风罩；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2</w:t>
            </w:r>
          </w:p>
        </w:tc>
        <w:tc>
          <w:tcPr>
            <w:tcW w:w="810" w:type="pc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bidi="ar"/>
              </w:rPr>
              <w:t>鹅颈话筒</w:t>
            </w:r>
            <w:r>
              <w:rPr>
                <w:rFonts w:hint="eastAsia" w:asciiTheme="minorEastAsia" w:hAnsiTheme="minorEastAsia" w:cstheme="minorEastAsia"/>
                <w:color w:val="auto"/>
                <w:kern w:val="0"/>
                <w:szCs w:val="21"/>
                <w:highlight w:val="none"/>
                <w:lang w:val="en-US" w:eastAsia="zh-CN" w:bidi="ar"/>
              </w:rPr>
              <w:t>2</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电容话筒；</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指向性：心形</w:t>
            </w:r>
            <w:r>
              <w:rPr>
                <w:rFonts w:hint="eastAsia" w:asciiTheme="minorEastAsia" w:hAnsiTheme="minorEastAsia" w:cstheme="minorEastAsia"/>
                <w:color w:val="auto"/>
                <w:kern w:val="0"/>
                <w:szCs w:val="21"/>
                <w:highlight w:val="none"/>
                <w:lang w:val="en-US" w:eastAsia="zh-CN"/>
              </w:rPr>
              <w:t>或超心形</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话筒杆长度不小于</w:t>
            </w:r>
            <w:r>
              <w:rPr>
                <w:rFonts w:hint="eastAsia" w:asciiTheme="minorEastAsia" w:hAnsiTheme="minorEastAsia" w:cstheme="minorEastAsia"/>
                <w:color w:val="auto"/>
                <w:kern w:val="0"/>
                <w:szCs w:val="21"/>
                <w:highlight w:val="none"/>
                <w:lang w:val="en-US" w:eastAsia="zh-CN"/>
              </w:rPr>
              <w:t>26</w:t>
            </w:r>
            <w:r>
              <w:rPr>
                <w:rFonts w:hint="eastAsia" w:asciiTheme="minorEastAsia" w:hAnsiTheme="minorEastAsia" w:cstheme="minorEastAsia"/>
                <w:color w:val="auto"/>
                <w:kern w:val="0"/>
                <w:szCs w:val="21"/>
                <w:highlight w:val="none"/>
              </w:rPr>
              <w:t>0mm，不大于</w:t>
            </w:r>
            <w:r>
              <w:rPr>
                <w:rFonts w:hint="eastAsia" w:asciiTheme="minorEastAsia" w:hAnsiTheme="minorEastAsia" w:cstheme="minorEastAsia"/>
                <w:color w:val="auto"/>
                <w:kern w:val="0"/>
                <w:szCs w:val="21"/>
                <w:highlight w:val="none"/>
                <w:lang w:val="en-US" w:eastAsia="zh-CN"/>
              </w:rPr>
              <w:t>36</w:t>
            </w:r>
            <w:r>
              <w:rPr>
                <w:rFonts w:hint="eastAsia" w:asciiTheme="minorEastAsia" w:hAnsiTheme="minorEastAsia" w:cstheme="minorEastAsia"/>
                <w:color w:val="auto"/>
                <w:kern w:val="0"/>
                <w:szCs w:val="21"/>
                <w:highlight w:val="none"/>
              </w:rPr>
              <w:t>0mm；</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频率响应：不窄于</w:t>
            </w:r>
            <w:r>
              <w:rPr>
                <w:rFonts w:hint="eastAsia" w:asciiTheme="minorEastAsia" w:hAnsiTheme="minorEastAsia" w:cstheme="minorEastAsia"/>
                <w:color w:val="auto"/>
                <w:kern w:val="0"/>
                <w:szCs w:val="21"/>
                <w:highlight w:val="none"/>
                <w:lang w:val="en-US" w:eastAsia="zh-CN"/>
              </w:rPr>
              <w:t>60</w:t>
            </w:r>
            <w:r>
              <w:rPr>
                <w:rFonts w:hint="eastAsia" w:asciiTheme="minorEastAsia" w:hAnsiTheme="minorEastAsia" w:cstheme="minorEastAsia"/>
                <w:color w:val="auto"/>
                <w:kern w:val="0"/>
                <w:szCs w:val="21"/>
                <w:highlight w:val="none"/>
              </w:rPr>
              <w:t>Hz-1</w:t>
            </w:r>
            <w:r>
              <w:rPr>
                <w:rFonts w:hint="eastAsia" w:asciiTheme="minorEastAsia" w:hAnsiTheme="minorEastAsia" w:cstheme="minorEastAsia"/>
                <w:color w:val="auto"/>
                <w:kern w:val="0"/>
                <w:szCs w:val="21"/>
                <w:highlight w:val="none"/>
                <w:lang w:val="en-US" w:eastAsia="zh-CN"/>
              </w:rPr>
              <w:t>7</w:t>
            </w:r>
            <w:r>
              <w:rPr>
                <w:rFonts w:hint="eastAsia" w:asciiTheme="minorEastAsia" w:hAnsiTheme="minorEastAsia" w:cstheme="minorEastAsia"/>
                <w:color w:val="auto"/>
                <w:kern w:val="0"/>
                <w:szCs w:val="21"/>
                <w:highlight w:val="none"/>
              </w:rPr>
              <w:t>kHz；</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灵敏度：不低于-3</w:t>
            </w:r>
            <w:r>
              <w:rPr>
                <w:rFonts w:hint="eastAsia" w:asciiTheme="minorEastAsia" w:hAnsiTheme="minorEastAsia" w:cstheme="minorEastAsia"/>
                <w:color w:val="auto"/>
                <w:kern w:val="0"/>
                <w:szCs w:val="21"/>
                <w:highlight w:val="none"/>
                <w:lang w:val="en-US" w:eastAsia="zh-CN"/>
              </w:rPr>
              <w:t>5</w:t>
            </w:r>
            <w:r>
              <w:rPr>
                <w:rFonts w:hint="eastAsia" w:asciiTheme="minorEastAsia" w:hAnsiTheme="minorEastAsia" w:cstheme="minorEastAsia"/>
                <w:color w:val="auto"/>
                <w:kern w:val="0"/>
                <w:szCs w:val="21"/>
                <w:highlight w:val="none"/>
              </w:rPr>
              <w:t>dBV；</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最大声压级：不低于12</w:t>
            </w:r>
            <w:r>
              <w:rPr>
                <w:rFonts w:hint="eastAsia" w:asciiTheme="minorEastAsia" w:hAnsiTheme="minorEastAsia" w:cstheme="minorEastAsia"/>
                <w:color w:val="auto"/>
                <w:kern w:val="0"/>
                <w:szCs w:val="21"/>
                <w:highlight w:val="none"/>
                <w:lang w:val="en-US" w:eastAsia="zh-CN"/>
              </w:rPr>
              <w:t>0</w:t>
            </w:r>
            <w:r>
              <w:rPr>
                <w:rFonts w:hint="eastAsia" w:asciiTheme="minorEastAsia" w:hAnsiTheme="minorEastAsia" w:cstheme="minorEastAsia"/>
                <w:color w:val="auto"/>
                <w:kern w:val="0"/>
                <w:szCs w:val="21"/>
                <w:highlight w:val="none"/>
              </w:rPr>
              <w:t>dB；</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具备射频滤波功能；</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底座带开关、指示灯；</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含同品牌配套底座，防风罩；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3</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bidi="ar"/>
              </w:rPr>
              <w:t>无线手持话筒</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不少于4</w:t>
            </w:r>
            <w:r>
              <w:rPr>
                <w:rFonts w:hint="eastAsia" w:asciiTheme="minorEastAsia" w:hAnsiTheme="minorEastAsia" w:cstheme="minorEastAsia"/>
                <w:color w:val="auto"/>
                <w:kern w:val="0"/>
                <w:szCs w:val="21"/>
                <w:highlight w:val="none"/>
                <w:lang w:val="en-US" w:eastAsia="zh-CN"/>
              </w:rPr>
              <w:t>0</w:t>
            </w:r>
            <w:r>
              <w:rPr>
                <w:rFonts w:hint="eastAsia" w:asciiTheme="minorEastAsia" w:hAnsiTheme="minorEastAsia" w:cstheme="minorEastAsia"/>
                <w:color w:val="auto"/>
                <w:kern w:val="0"/>
                <w:szCs w:val="21"/>
                <w:highlight w:val="none"/>
              </w:rPr>
              <w:t>MHz的调谐范围，每个</w:t>
            </w:r>
            <w:r>
              <w:rPr>
                <w:rFonts w:hint="eastAsia" w:asciiTheme="minorEastAsia" w:hAnsiTheme="minorEastAsia" w:cstheme="minorEastAsia"/>
                <w:color w:val="auto"/>
                <w:kern w:val="0"/>
                <w:szCs w:val="21"/>
                <w:highlight w:val="none"/>
                <w:lang w:val="en-US" w:eastAsia="zh-CN"/>
              </w:rPr>
              <w:t>频段</w:t>
            </w:r>
            <w:r>
              <w:rPr>
                <w:rFonts w:hint="eastAsia" w:asciiTheme="minorEastAsia" w:hAnsiTheme="minorEastAsia" w:cstheme="minorEastAsia"/>
                <w:color w:val="auto"/>
                <w:kern w:val="0"/>
                <w:szCs w:val="21"/>
                <w:highlight w:val="none"/>
              </w:rPr>
              <w:t>不少于</w:t>
            </w:r>
            <w:r>
              <w:rPr>
                <w:rFonts w:hint="eastAsia" w:asciiTheme="minorEastAsia" w:hAnsiTheme="minorEastAsia" w:cstheme="minorEastAsia"/>
                <w:color w:val="auto"/>
                <w:kern w:val="0"/>
                <w:szCs w:val="21"/>
                <w:highlight w:val="none"/>
                <w:lang w:val="en-US" w:eastAsia="zh-CN"/>
              </w:rPr>
              <w:t>24</w:t>
            </w:r>
            <w:r>
              <w:rPr>
                <w:rFonts w:hint="eastAsia" w:asciiTheme="minorEastAsia" w:hAnsiTheme="minorEastAsia" w:cstheme="minorEastAsia"/>
                <w:color w:val="auto"/>
                <w:kern w:val="0"/>
                <w:szCs w:val="21"/>
                <w:highlight w:val="none"/>
              </w:rPr>
              <w:t>个可用通道；</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lang w:val="en-US" w:eastAsia="zh-CN"/>
              </w:rPr>
              <w:t>可在470MHz-700MHz间使用；</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频率响应不窄于50Hz-</w:t>
            </w:r>
            <w:r>
              <w:rPr>
                <w:rFonts w:hint="eastAsia" w:asciiTheme="minorEastAsia" w:hAnsiTheme="minorEastAsia" w:cstheme="minorEastAsia"/>
                <w:color w:val="auto"/>
                <w:kern w:val="0"/>
                <w:szCs w:val="21"/>
                <w:highlight w:val="none"/>
                <w:lang w:val="en-US" w:eastAsia="zh-CN"/>
              </w:rPr>
              <w:t>15</w:t>
            </w:r>
            <w:r>
              <w:rPr>
                <w:rFonts w:hint="eastAsia" w:asciiTheme="minorEastAsia" w:hAnsiTheme="minorEastAsia" w:cstheme="minorEastAsia"/>
                <w:color w:val="auto"/>
                <w:kern w:val="0"/>
                <w:szCs w:val="21"/>
                <w:highlight w:val="none"/>
              </w:rPr>
              <w:t>KHz；</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工作距离不小于100米；</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rPr>
              <w:t>支持通用AA电池供电；</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rPr>
              <w:t>发射功率可调；</w:t>
            </w:r>
          </w:p>
          <w:p>
            <w:pPr>
              <w:pageBreakBefore w:val="0"/>
              <w:widowControl/>
              <w:kinsoku/>
              <w:wordWrap/>
              <w:topLinePunct w:val="0"/>
              <w:autoSpaceDE/>
              <w:autoSpaceDN/>
              <w:bidi w:val="0"/>
              <w:snapToGrid w:val="0"/>
              <w:spacing w:line="240" w:lineRule="auto"/>
              <w:ind w:left="0"/>
              <w:jc w:val="left"/>
              <w:rPr>
                <w:rFonts w:hint="default" w:asciiTheme="minorEastAsia" w:hAnsiTheme="minorEastAsia" w:eastAsia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rPr>
              <w:t>具备配套接收机、手持发射机、话筒拾音头；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手拉手话筒主机</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shd w:val="clear" w:color="auto" w:fill="FFFFFF"/>
              <w:kinsoku/>
              <w:wordWrap/>
              <w:topLinePunct w:val="0"/>
              <w:autoSpaceDE/>
              <w:autoSpaceDN/>
              <w:bidi w:val="0"/>
              <w:snapToGrid w:val="0"/>
              <w:spacing w:line="240" w:lineRule="auto"/>
              <w:ind w:left="0"/>
              <w:jc w:val="left"/>
              <w:rPr>
                <w:rFonts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lang w:val="en-US" w:eastAsia="zh-CN"/>
              </w:rPr>
              <w:t>与席位间采用环形手拉手连接</w:t>
            </w:r>
            <w:r>
              <w:rPr>
                <w:rFonts w:hint="eastAsia" w:ascii="宋体" w:hAnsi="宋体" w:eastAsia="宋体" w:cs="宋体"/>
                <w:color w:val="auto"/>
                <w:szCs w:val="21"/>
                <w:highlight w:val="none"/>
                <w:shd w:val="clear" w:color="auto" w:fill="FFFFFF"/>
              </w:rPr>
              <w:t>方式；</w:t>
            </w:r>
          </w:p>
          <w:p>
            <w:pPr>
              <w:pageBreakBefore w:val="0"/>
              <w:widowControl/>
              <w:shd w:val="clear" w:color="auto" w:fill="FFFFFF"/>
              <w:kinsoku/>
              <w:wordWrap/>
              <w:topLinePunct w:val="0"/>
              <w:autoSpaceDE/>
              <w:autoSpaceDN/>
              <w:bidi w:val="0"/>
              <w:snapToGrid w:val="0"/>
              <w:spacing w:line="240" w:lineRule="auto"/>
              <w:ind w:left="0"/>
              <w:jc w:val="left"/>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含原厂专业连接线；</w:t>
            </w:r>
          </w:p>
          <w:p>
            <w:pPr>
              <w:pageBreakBefore w:val="0"/>
              <w:widowControl/>
              <w:shd w:val="clear" w:color="auto" w:fill="FFFFFF"/>
              <w:kinsoku/>
              <w:wordWrap/>
              <w:topLinePunct w:val="0"/>
              <w:autoSpaceDE/>
              <w:autoSpaceDN/>
              <w:bidi w:val="0"/>
              <w:snapToGrid w:val="0"/>
              <w:spacing w:line="240" w:lineRule="auto"/>
              <w:ind w:left="0"/>
              <w:jc w:val="left"/>
              <w:rPr>
                <w:rFonts w:hint="eastAsia" w:ascii="宋体" w:hAnsi="宋体" w:eastAsia="宋体" w:cs="宋体"/>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lang w:val="en-US" w:eastAsia="zh-CN"/>
              </w:rPr>
              <w:t>具备</w:t>
            </w:r>
            <w:r>
              <w:rPr>
                <w:rFonts w:hint="eastAsia" w:asciiTheme="minorEastAsia" w:hAnsiTheme="minorEastAsia" w:cstheme="minorEastAsia"/>
                <w:color w:val="auto"/>
                <w:szCs w:val="21"/>
                <w:highlight w:val="none"/>
                <w:shd w:val="clear" w:color="auto" w:fill="FFFFFF"/>
              </w:rPr>
              <w:t>音频处理</w:t>
            </w:r>
            <w:r>
              <w:rPr>
                <w:rFonts w:hint="eastAsia" w:asciiTheme="minorEastAsia" w:hAnsiTheme="minorEastAsia" w:cstheme="minorEastAsia"/>
                <w:color w:val="auto"/>
                <w:szCs w:val="21"/>
                <w:highlight w:val="none"/>
                <w:shd w:val="clear" w:color="auto" w:fill="FFFFFF"/>
                <w:lang w:val="en-US" w:eastAsia="zh-CN"/>
              </w:rPr>
              <w:t>功能</w:t>
            </w:r>
            <w:r>
              <w:rPr>
                <w:rFonts w:hint="eastAsia" w:asciiTheme="minorEastAsia" w:hAnsiTheme="minorEastAsia" w:cstheme="minorEastAsia"/>
                <w:color w:val="auto"/>
                <w:szCs w:val="21"/>
                <w:highlight w:val="none"/>
                <w:shd w:val="clear" w:color="auto" w:fill="FFFFFF"/>
              </w:rPr>
              <w:t>；</w:t>
            </w:r>
          </w:p>
          <w:p>
            <w:pPr>
              <w:pageBreakBefore w:val="0"/>
              <w:widowControl/>
              <w:shd w:val="clear" w:color="auto" w:fill="FFFFFF"/>
              <w:kinsoku/>
              <w:wordWrap/>
              <w:topLinePunct w:val="0"/>
              <w:autoSpaceDE/>
              <w:autoSpaceDN/>
              <w:bidi w:val="0"/>
              <w:snapToGrid w:val="0"/>
              <w:spacing w:line="240" w:lineRule="auto"/>
              <w:ind w:left="0"/>
              <w:jc w:val="left"/>
              <w:rPr>
                <w:rFonts w:hint="eastAsia" w:asciiTheme="minorEastAsia" w:hAnsiTheme="minorEastAsia" w:cstheme="minorEastAsia"/>
                <w:color w:val="auto"/>
                <w:szCs w:val="21"/>
                <w:highlight w:val="none"/>
                <w:shd w:val="clear" w:color="auto" w:fill="FFFFFF"/>
                <w:lang w:val="en-US" w:eastAsia="zh-CN"/>
              </w:rPr>
            </w:pPr>
            <w:r>
              <w:rPr>
                <w:rFonts w:hint="eastAsia" w:asciiTheme="minorEastAsia" w:hAnsiTheme="minorEastAsia" w:cstheme="minorEastAsia"/>
                <w:color w:val="auto"/>
                <w:szCs w:val="21"/>
                <w:highlight w:val="none"/>
                <w:shd w:val="clear" w:color="auto" w:fill="FFFFFF"/>
                <w:lang w:val="en-US" w:eastAsia="zh-CN"/>
              </w:rPr>
              <w:t>支持不少于3种语言同声传译；</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单一主机可连接不少于80个席位，支持多机级联；</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具有自由发言、请求发言</w:t>
            </w:r>
            <w:r>
              <w:rPr>
                <w:rFonts w:hint="eastAsia" w:asciiTheme="minorEastAsia" w:hAnsiTheme="minorEastAsia" w:cstheme="minorEastAsia"/>
                <w:color w:val="auto"/>
                <w:szCs w:val="21"/>
                <w:highlight w:val="none"/>
                <w:shd w:val="clear" w:color="auto" w:fill="FFFFFF"/>
                <w:lang w:val="en-US" w:eastAsia="zh-CN"/>
              </w:rPr>
              <w:t>或</w:t>
            </w:r>
            <w:r>
              <w:rPr>
                <w:rFonts w:hint="eastAsia" w:asciiTheme="minorEastAsia" w:hAnsiTheme="minorEastAsia" w:cstheme="minorEastAsia"/>
                <w:color w:val="auto"/>
                <w:szCs w:val="21"/>
                <w:highlight w:val="none"/>
                <w:shd w:val="clear" w:color="auto" w:fill="FFFFFF"/>
              </w:rPr>
              <w:t>远程控制等多种会议模式；</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具有后进先出</w:t>
            </w:r>
            <w:r>
              <w:rPr>
                <w:rFonts w:hint="eastAsia" w:asciiTheme="minorEastAsia" w:hAnsiTheme="minorEastAsia" w:cstheme="minorEastAsia"/>
                <w:color w:val="auto"/>
                <w:szCs w:val="21"/>
                <w:highlight w:val="none"/>
                <w:shd w:val="clear" w:color="auto" w:fill="FFFFFF"/>
                <w:lang w:val="en-US" w:eastAsia="zh-CN"/>
              </w:rPr>
              <w:t>或</w:t>
            </w:r>
            <w:r>
              <w:rPr>
                <w:rFonts w:hint="eastAsia" w:asciiTheme="minorEastAsia" w:hAnsiTheme="minorEastAsia" w:cstheme="minorEastAsia"/>
                <w:color w:val="auto"/>
                <w:szCs w:val="21"/>
                <w:highlight w:val="none"/>
                <w:shd w:val="clear" w:color="auto" w:fill="FFFFFF"/>
              </w:rPr>
              <w:t>先进先出等多种覆盖设置；</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话筒开启支持手动按键或语音激活；</w:t>
            </w:r>
          </w:p>
          <w:p>
            <w:pPr>
              <w:pageBreakBefore w:val="0"/>
              <w:widowControl/>
              <w:shd w:val="clear" w:color="auto" w:fill="FFFFFF"/>
              <w:kinsoku/>
              <w:wordWrap/>
              <w:topLinePunct w:val="0"/>
              <w:autoSpaceDE/>
              <w:autoSpaceDN/>
              <w:bidi w:val="0"/>
              <w:snapToGrid w:val="0"/>
              <w:spacing w:line="240" w:lineRule="auto"/>
              <w:ind w:left="0"/>
              <w:jc w:val="left"/>
              <w:rPr>
                <w:rFonts w:hint="eastAsia"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具备网页管理系统；</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不少于2路</w:t>
            </w:r>
            <w:r>
              <w:rPr>
                <w:rFonts w:hint="eastAsia" w:asciiTheme="minorEastAsia" w:hAnsiTheme="minorEastAsia" w:cstheme="minorEastAsia"/>
                <w:color w:val="auto"/>
                <w:szCs w:val="21"/>
                <w:highlight w:val="none"/>
                <w:shd w:val="clear" w:color="auto" w:fill="FFFFFF"/>
                <w:lang w:val="en-US" w:eastAsia="zh-CN"/>
              </w:rPr>
              <w:t>音频输入</w:t>
            </w:r>
            <w:r>
              <w:rPr>
                <w:rFonts w:hint="eastAsia" w:asciiTheme="minorEastAsia" w:hAnsiTheme="minorEastAsia" w:cstheme="minorEastAsia"/>
                <w:color w:val="auto"/>
                <w:szCs w:val="21"/>
                <w:highlight w:val="none"/>
                <w:shd w:val="clear" w:color="auto" w:fill="FFFFFF"/>
              </w:rPr>
              <w:t>；</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不少于</w:t>
            </w:r>
            <w:r>
              <w:rPr>
                <w:rFonts w:hint="eastAsia" w:asciiTheme="minorEastAsia" w:hAnsiTheme="minorEastAsia" w:cstheme="minorEastAsia"/>
                <w:color w:val="auto"/>
                <w:szCs w:val="21"/>
                <w:highlight w:val="none"/>
                <w:shd w:val="clear" w:color="auto" w:fill="FFFFFF"/>
                <w:lang w:val="en-US" w:eastAsia="zh-CN"/>
              </w:rPr>
              <w:t>2</w:t>
            </w:r>
            <w:r>
              <w:rPr>
                <w:rFonts w:hint="eastAsia" w:asciiTheme="minorEastAsia" w:hAnsiTheme="minorEastAsia" w:cstheme="minorEastAsia"/>
                <w:color w:val="auto"/>
                <w:szCs w:val="21"/>
                <w:highlight w:val="none"/>
                <w:shd w:val="clear" w:color="auto" w:fill="FFFFFF"/>
              </w:rPr>
              <w:t>路</w:t>
            </w:r>
            <w:r>
              <w:rPr>
                <w:rFonts w:hint="eastAsia" w:asciiTheme="minorEastAsia" w:hAnsiTheme="minorEastAsia" w:cstheme="minorEastAsia"/>
                <w:color w:val="auto"/>
                <w:szCs w:val="21"/>
                <w:highlight w:val="none"/>
                <w:shd w:val="clear" w:color="auto" w:fill="FFFFFF"/>
                <w:lang w:val="en-US" w:eastAsia="zh-CN"/>
              </w:rPr>
              <w:t>音频输出</w:t>
            </w:r>
            <w:r>
              <w:rPr>
                <w:rFonts w:hint="eastAsia" w:asciiTheme="minorEastAsia" w:hAnsiTheme="minorEastAsia" w:cstheme="minorEastAsia"/>
                <w:color w:val="auto"/>
                <w:szCs w:val="21"/>
                <w:highlight w:val="none"/>
                <w:shd w:val="clear" w:color="auto" w:fill="FFFFFF"/>
              </w:rPr>
              <w:t>；</w:t>
            </w:r>
          </w:p>
          <w:p>
            <w:pPr>
              <w:pageBreakBefore w:val="0"/>
              <w:widowControl/>
              <w:shd w:val="clear" w:color="auto" w:fill="FFFFFF"/>
              <w:kinsoku/>
              <w:wordWrap/>
              <w:topLinePunct w:val="0"/>
              <w:autoSpaceDE/>
              <w:autoSpaceDN/>
              <w:bidi w:val="0"/>
              <w:snapToGrid w:val="0"/>
              <w:spacing w:line="240" w:lineRule="auto"/>
              <w:ind w:left="0"/>
              <w:rPr>
                <w:rFonts w:asciiTheme="minorEastAsia" w:hAnsiTheme="minorEastAsia" w:cstheme="minorEastAsia"/>
                <w:color w:val="auto"/>
                <w:szCs w:val="21"/>
                <w:highlight w:val="none"/>
                <w:shd w:val="clear" w:color="auto" w:fill="FFFFFF"/>
              </w:rPr>
            </w:pPr>
            <w:r>
              <w:rPr>
                <w:rFonts w:hint="eastAsia" w:asciiTheme="minorEastAsia" w:hAnsiTheme="minorEastAsia" w:cstheme="minorEastAsia"/>
                <w:color w:val="auto"/>
                <w:szCs w:val="21"/>
                <w:highlight w:val="none"/>
                <w:shd w:val="clear" w:color="auto" w:fill="FFFFFF"/>
              </w:rPr>
              <w:t>频率响应不窄于50Hz～20kHz ；</w:t>
            </w:r>
          </w:p>
          <w:p>
            <w:pPr>
              <w:pageBreakBefore w:val="0"/>
              <w:widowControl/>
              <w:shd w:val="clear" w:color="auto" w:fill="FFFFFF"/>
              <w:kinsoku/>
              <w:wordWrap/>
              <w:topLinePunct w:val="0"/>
              <w:autoSpaceDE/>
              <w:autoSpaceDN/>
              <w:bidi w:val="0"/>
              <w:snapToGrid w:val="0"/>
              <w:spacing w:line="240" w:lineRule="auto"/>
              <w:ind w:left="0"/>
              <w:jc w:val="left"/>
              <w:rPr>
                <w:rFonts w:hint="eastAsia" w:asciiTheme="minorEastAsia" w:hAnsiTheme="minorEastAsia" w:cstheme="minorEastAsia"/>
                <w:color w:val="auto"/>
                <w:szCs w:val="21"/>
                <w:highlight w:val="none"/>
                <w:shd w:val="clear" w:color="auto" w:fill="FFFFFF"/>
                <w:lang w:val="en-US" w:eastAsia="zh-CN"/>
              </w:rPr>
            </w:pPr>
            <w:r>
              <w:rPr>
                <w:rFonts w:hint="eastAsia" w:asciiTheme="minorEastAsia" w:hAnsiTheme="minorEastAsia" w:cstheme="minorEastAsia"/>
                <w:color w:val="auto"/>
                <w:szCs w:val="21"/>
                <w:highlight w:val="none"/>
                <w:shd w:val="clear" w:color="auto" w:fill="FFFFFF"/>
              </w:rPr>
              <w:t>总谐波失真不大于0.1%；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讨论单元</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shd w:val="clear" w:color="auto" w:fill="FFFFFF"/>
              <w:kinsoku/>
              <w:wordWrap/>
              <w:topLinePunct w:val="0"/>
              <w:autoSpaceDE/>
              <w:autoSpaceDN/>
              <w:bidi w:val="0"/>
              <w:snapToGrid w:val="0"/>
              <w:spacing w:line="240" w:lineRule="auto"/>
              <w:ind w:left="0"/>
              <w:rPr>
                <w:rFonts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lang w:val="en-US" w:eastAsia="zh-CN"/>
              </w:rPr>
              <w:t>台面式，</w:t>
            </w:r>
            <w:r>
              <w:rPr>
                <w:rFonts w:hint="eastAsia" w:ascii="宋体" w:hAnsi="宋体" w:eastAsia="宋体" w:cs="宋体"/>
                <w:color w:val="auto"/>
                <w:szCs w:val="21"/>
                <w:highlight w:val="none"/>
                <w:shd w:val="clear" w:color="auto" w:fill="FFFFFF"/>
              </w:rPr>
              <w:t>与手拉手话筒主机同品牌，且匹配；</w:t>
            </w:r>
          </w:p>
          <w:p>
            <w:pPr>
              <w:pageBreakBefore w:val="0"/>
              <w:widowControl/>
              <w:shd w:val="clear" w:color="auto" w:fill="FFFFFF"/>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shd w:val="clear" w:color="auto" w:fill="FFFFFF"/>
                <w:lang w:val="en-US" w:eastAsia="zh-CN"/>
              </w:rPr>
            </w:pPr>
            <w:r>
              <w:rPr>
                <w:rFonts w:hint="eastAsia" w:ascii="宋体" w:hAnsi="宋体" w:eastAsia="宋体" w:cs="宋体"/>
                <w:color w:val="auto"/>
                <w:szCs w:val="21"/>
                <w:highlight w:val="none"/>
                <w:shd w:val="clear" w:color="auto" w:fill="FFFFFF"/>
              </w:rPr>
              <w:t>配套同品牌鹅颈话筒杆；</w:t>
            </w:r>
          </w:p>
          <w:p>
            <w:pPr>
              <w:pageBreakBefore w:val="0"/>
              <w:widowControl/>
              <w:shd w:val="clear" w:color="auto" w:fill="FFFFFF"/>
              <w:kinsoku/>
              <w:wordWrap/>
              <w:topLinePunct w:val="0"/>
              <w:autoSpaceDE/>
              <w:autoSpaceDN/>
              <w:bidi w:val="0"/>
              <w:snapToGrid w:val="0"/>
              <w:spacing w:line="240" w:lineRule="auto"/>
              <w:ind w:left="0"/>
              <w:rPr>
                <w:rFonts w:hint="default" w:ascii="宋体" w:hAnsi="宋体" w:eastAsia="宋体" w:cs="宋体"/>
                <w:color w:val="auto"/>
                <w:szCs w:val="21"/>
                <w:highlight w:val="none"/>
                <w:shd w:val="clear" w:color="auto" w:fill="FFFFFF"/>
                <w:lang w:val="en-US" w:eastAsia="zh-CN"/>
              </w:rPr>
            </w:pPr>
            <w:r>
              <w:rPr>
                <w:rFonts w:hint="eastAsia" w:ascii="宋体" w:hAnsi="宋体" w:eastAsia="宋体" w:cs="宋体"/>
                <w:color w:val="auto"/>
                <w:szCs w:val="21"/>
                <w:highlight w:val="none"/>
                <w:shd w:val="clear" w:color="auto" w:fill="FFFFFF"/>
                <w:lang w:val="en-US" w:eastAsia="zh-CN"/>
              </w:rPr>
              <w:t>支持48kHz音频采样频率；</w:t>
            </w:r>
          </w:p>
          <w:p>
            <w:pPr>
              <w:pageBreakBefore w:val="0"/>
              <w:widowControl/>
              <w:shd w:val="clear" w:color="auto" w:fill="FFFFFF"/>
              <w:kinsoku/>
              <w:wordWrap/>
              <w:topLinePunct w:val="0"/>
              <w:autoSpaceDE/>
              <w:autoSpaceDN/>
              <w:bidi w:val="0"/>
              <w:snapToGrid w:val="0"/>
              <w:spacing w:line="240" w:lineRule="auto"/>
              <w:ind w:left="0"/>
              <w:rPr>
                <w:rFonts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每个话筒均可独立调节增益控制；</w:t>
            </w:r>
          </w:p>
          <w:p>
            <w:pPr>
              <w:pageBreakBefore w:val="0"/>
              <w:widowControl/>
              <w:shd w:val="clear" w:color="auto" w:fill="FFFFFF"/>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shd w:val="clear" w:color="auto" w:fill="FFFFFF"/>
              </w:rPr>
              <w:t>具备耳机插孔</w:t>
            </w:r>
            <w:r>
              <w:rPr>
                <w:rFonts w:hint="eastAsia" w:ascii="宋体" w:hAnsi="宋体" w:eastAsia="宋体" w:cs="宋体"/>
                <w:color w:val="auto"/>
                <w:szCs w:val="21"/>
                <w:highlight w:val="none"/>
                <w:shd w:val="clear" w:color="auto" w:fill="FFFFFF"/>
                <w:lang w:eastAsia="zh-CN"/>
              </w:rPr>
              <w:t>，</w:t>
            </w:r>
            <w:r>
              <w:rPr>
                <w:rFonts w:hint="eastAsia" w:asciiTheme="minorEastAsia" w:hAnsiTheme="minorEastAsia" w:cstheme="minorEastAsia"/>
                <w:color w:val="auto"/>
                <w:szCs w:val="21"/>
                <w:highlight w:val="none"/>
                <w:shd w:val="clear" w:color="auto" w:fill="FFFFFF"/>
                <w:lang w:val="en-US" w:eastAsia="zh-CN"/>
              </w:rPr>
              <w:t>支持同传收听；</w:t>
            </w:r>
          </w:p>
          <w:p>
            <w:pPr>
              <w:pageBreakBefore w:val="0"/>
              <w:widowControl/>
              <w:shd w:val="clear" w:color="auto" w:fill="FFFFFF"/>
              <w:kinsoku/>
              <w:wordWrap/>
              <w:topLinePunct w:val="0"/>
              <w:autoSpaceDE/>
              <w:autoSpaceDN/>
              <w:bidi w:val="0"/>
              <w:snapToGrid w:val="0"/>
              <w:spacing w:line="240" w:lineRule="auto"/>
              <w:ind w:left="0"/>
              <w:rPr>
                <w:rFonts w:hint="eastAsia" w:ascii="宋体" w:hAnsi="宋体" w:eastAsia="宋体" w:cs="宋体"/>
                <w:color w:val="auto"/>
                <w:szCs w:val="21"/>
                <w:highlight w:val="none"/>
                <w:shd w:val="clear" w:color="auto" w:fill="FFFFFF"/>
                <w:lang w:val="en-US" w:eastAsia="zh-CN"/>
              </w:rPr>
            </w:pPr>
            <w:r>
              <w:rPr>
                <w:rFonts w:hint="eastAsia" w:ascii="宋体" w:hAnsi="宋体" w:eastAsia="宋体" w:cs="宋体"/>
                <w:color w:val="auto"/>
                <w:szCs w:val="21"/>
                <w:highlight w:val="none"/>
                <w:shd w:val="clear" w:color="auto" w:fill="FFFFFF"/>
              </w:rPr>
              <w:t>具备发言按键指示灯；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w:t>
            </w:r>
          </w:p>
        </w:tc>
        <w:tc>
          <w:tcPr>
            <w:tcW w:w="810" w:type="pc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val="en-US" w:eastAsia="zh-CN" w:bidi="ar"/>
              </w:rPr>
              <w:t>同传</w:t>
            </w:r>
            <w:r>
              <w:rPr>
                <w:rFonts w:hint="eastAsia" w:asciiTheme="minorEastAsia" w:hAnsiTheme="minorEastAsia" w:cstheme="minorEastAsia"/>
                <w:color w:val="auto"/>
                <w:kern w:val="0"/>
                <w:szCs w:val="21"/>
                <w:highlight w:val="none"/>
                <w:lang w:bidi="ar"/>
              </w:rPr>
              <w:t>单元</w:t>
            </w:r>
          </w:p>
        </w:tc>
        <w:tc>
          <w:tcPr>
            <w:tcW w:w="402" w:type="pct"/>
            <w:shd w:val="clear" w:color="auto" w:fill="auto"/>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widowControl/>
              <w:shd w:val="clear" w:color="auto" w:fill="FFFFFF"/>
              <w:kinsoku/>
              <w:wordWrap/>
              <w:topLinePunct w:val="0"/>
              <w:autoSpaceDE/>
              <w:autoSpaceDN/>
              <w:bidi w:val="0"/>
              <w:snapToGrid w:val="0"/>
              <w:spacing w:line="240" w:lineRule="auto"/>
              <w:ind w:left="0"/>
              <w:rPr>
                <w:rFonts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lang w:val="en-US" w:eastAsia="zh-CN"/>
              </w:rPr>
              <w:t>台面式，</w:t>
            </w:r>
            <w:r>
              <w:rPr>
                <w:rFonts w:hint="eastAsia" w:ascii="宋体" w:hAnsi="宋体" w:eastAsia="宋体" w:cs="宋体"/>
                <w:color w:val="auto"/>
                <w:szCs w:val="21"/>
                <w:highlight w:val="none"/>
                <w:shd w:val="clear" w:color="auto" w:fill="FFFFFF"/>
              </w:rPr>
              <w:t>与手拉手话筒主机同品牌，且匹配；</w:t>
            </w:r>
          </w:p>
          <w:p>
            <w:pPr>
              <w:pageBreakBefore w:val="0"/>
              <w:widowControl/>
              <w:shd w:val="clear" w:color="auto" w:fill="FFFFFF"/>
              <w:kinsoku/>
              <w:wordWrap/>
              <w:topLinePunct w:val="0"/>
              <w:autoSpaceDE/>
              <w:autoSpaceDN/>
              <w:bidi w:val="0"/>
              <w:snapToGrid w:val="0"/>
              <w:spacing w:line="240" w:lineRule="auto"/>
              <w:ind w:left="0"/>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配套同品牌鹅颈话筒杆；</w:t>
            </w:r>
          </w:p>
          <w:p>
            <w:pPr>
              <w:pageBreakBefore w:val="0"/>
              <w:widowControl/>
              <w:shd w:val="clear" w:color="auto" w:fill="FFFFFF"/>
              <w:kinsoku/>
              <w:wordWrap/>
              <w:topLinePunct w:val="0"/>
              <w:autoSpaceDE/>
              <w:autoSpaceDN/>
              <w:bidi w:val="0"/>
              <w:snapToGrid w:val="0"/>
              <w:spacing w:line="240" w:lineRule="auto"/>
              <w:ind w:left="0"/>
              <w:jc w:val="left"/>
              <w:rPr>
                <w:rFonts w:hint="eastAsia" w:asciiTheme="minorEastAsia" w:hAnsiTheme="minorEastAsia" w:cstheme="minorEastAsia"/>
                <w:color w:val="auto"/>
                <w:szCs w:val="21"/>
                <w:highlight w:val="none"/>
                <w:shd w:val="clear" w:color="auto" w:fill="FFFFFF"/>
                <w:lang w:val="en-US" w:eastAsia="zh-CN"/>
              </w:rPr>
            </w:pPr>
            <w:r>
              <w:rPr>
                <w:rFonts w:hint="eastAsia" w:asciiTheme="minorEastAsia" w:hAnsiTheme="minorEastAsia" w:cstheme="minorEastAsia"/>
                <w:color w:val="auto"/>
                <w:szCs w:val="21"/>
                <w:highlight w:val="none"/>
                <w:shd w:val="clear" w:color="auto" w:fill="FFFFFF"/>
                <w:lang w:val="en-US" w:eastAsia="zh-CN"/>
              </w:rPr>
              <w:t>支持不少于3种语言同声传译；</w:t>
            </w:r>
          </w:p>
          <w:p>
            <w:pPr>
              <w:pageBreakBefore w:val="0"/>
              <w:widowControl/>
              <w:shd w:val="clear" w:color="auto" w:fill="FFFFFF"/>
              <w:kinsoku/>
              <w:wordWrap/>
              <w:topLinePunct w:val="0"/>
              <w:autoSpaceDE/>
              <w:autoSpaceDN/>
              <w:bidi w:val="0"/>
              <w:snapToGrid w:val="0"/>
              <w:spacing w:line="240" w:lineRule="auto"/>
              <w:ind w:left="0"/>
              <w:rPr>
                <w:rFonts w:hint="default" w:ascii="宋体" w:hAnsi="宋体" w:eastAsia="宋体" w:cs="宋体"/>
                <w:color w:val="auto"/>
                <w:szCs w:val="21"/>
                <w:highlight w:val="none"/>
                <w:shd w:val="clear" w:color="auto" w:fill="FFFFFF"/>
                <w:lang w:val="en-US" w:eastAsia="zh-CN"/>
              </w:rPr>
            </w:pPr>
            <w:r>
              <w:rPr>
                <w:rFonts w:hint="eastAsia" w:ascii="宋体" w:hAnsi="宋体" w:eastAsia="宋体" w:cs="宋体"/>
                <w:color w:val="auto"/>
                <w:szCs w:val="21"/>
                <w:highlight w:val="none"/>
                <w:shd w:val="clear" w:color="auto" w:fill="FFFFFF"/>
                <w:lang w:val="en-US" w:eastAsia="zh-CN"/>
              </w:rPr>
              <w:t>支持48kHz音频采样频率；</w:t>
            </w:r>
          </w:p>
          <w:p>
            <w:pPr>
              <w:pageBreakBefore w:val="0"/>
              <w:widowControl/>
              <w:shd w:val="clear" w:color="auto" w:fill="FFFFFF"/>
              <w:kinsoku/>
              <w:wordWrap/>
              <w:topLinePunct w:val="0"/>
              <w:autoSpaceDE/>
              <w:autoSpaceDN/>
              <w:bidi w:val="0"/>
              <w:snapToGrid w:val="0"/>
              <w:spacing w:line="240" w:lineRule="auto"/>
              <w:ind w:left="0"/>
              <w:rPr>
                <w:rFonts w:hint="eastAsia" w:ascii="宋体" w:hAnsi="宋体" w:eastAsia="宋体" w:cs="宋体"/>
                <w:color w:val="auto"/>
                <w:kern w:val="2"/>
                <w:sz w:val="21"/>
                <w:szCs w:val="21"/>
                <w:highlight w:val="none"/>
                <w:shd w:val="clear" w:color="auto" w:fill="FFFFFF"/>
                <w:lang w:val="en-US" w:eastAsia="zh-CN" w:bidi="ar-SA"/>
              </w:rPr>
            </w:pPr>
            <w:r>
              <w:rPr>
                <w:rFonts w:hint="eastAsia" w:ascii="宋体" w:hAnsi="宋体" w:eastAsia="宋体" w:cs="宋体"/>
                <w:color w:val="auto"/>
                <w:szCs w:val="21"/>
                <w:highlight w:val="none"/>
                <w:shd w:val="clear" w:color="auto" w:fill="FFFFFF"/>
              </w:rPr>
              <w:t>具备耳机插孔</w:t>
            </w:r>
            <w:r>
              <w:rPr>
                <w:rFonts w:hint="eastAsia" w:ascii="宋体" w:hAnsi="宋体" w:eastAsia="宋体" w:cs="宋体"/>
                <w:color w:val="auto"/>
                <w:szCs w:val="21"/>
                <w:highlight w:val="none"/>
                <w:shd w:val="clear" w:color="auto" w:fill="FFFFFF"/>
                <w:lang w:eastAsia="zh-CN"/>
              </w:rPr>
              <w:t>，</w:t>
            </w:r>
            <w:r>
              <w:rPr>
                <w:rFonts w:hint="eastAsia" w:ascii="宋体" w:hAnsi="宋体" w:eastAsia="宋体" w:cs="宋体"/>
                <w:color w:val="auto"/>
                <w:szCs w:val="21"/>
                <w:highlight w:val="none"/>
                <w:shd w:val="clear" w:color="auto" w:fill="FFFFFF"/>
                <w:lang w:val="en-US" w:eastAsia="zh-CN"/>
              </w:rPr>
              <w:t>支持通道选择</w:t>
            </w:r>
            <w:r>
              <w:rPr>
                <w:rFonts w:hint="eastAsia" w:ascii="宋体" w:hAnsi="宋体" w:eastAsia="宋体" w:cs="宋体"/>
                <w:color w:val="auto"/>
                <w:szCs w:val="21"/>
                <w:highlight w:val="none"/>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无源话筒分配器</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不少于1</w:t>
            </w:r>
            <w:r>
              <w:rPr>
                <w:rFonts w:hint="eastAsia" w:asciiTheme="minorEastAsia" w:hAnsiTheme="minorEastAsia" w:cstheme="minorEastAsia"/>
                <w:color w:val="auto"/>
                <w:kern w:val="0"/>
                <w:szCs w:val="21"/>
                <w:highlight w:val="none"/>
                <w:lang w:val="en-US" w:eastAsia="zh-CN"/>
              </w:rPr>
              <w:t>2</w:t>
            </w:r>
            <w:r>
              <w:rPr>
                <w:rFonts w:hint="eastAsia" w:asciiTheme="minorEastAsia" w:hAnsiTheme="minorEastAsia" w:cstheme="minorEastAsia"/>
                <w:color w:val="auto"/>
                <w:kern w:val="0"/>
                <w:szCs w:val="21"/>
                <w:highlight w:val="none"/>
              </w:rPr>
              <w:t>路</w:t>
            </w:r>
            <w:r>
              <w:rPr>
                <w:rFonts w:hint="eastAsia" w:asciiTheme="minorEastAsia" w:hAnsiTheme="minorEastAsia" w:cstheme="minorEastAsia"/>
                <w:color w:val="auto"/>
                <w:kern w:val="0"/>
                <w:szCs w:val="21"/>
                <w:highlight w:val="none"/>
                <w:lang w:val="en-US" w:eastAsia="zh-CN"/>
              </w:rPr>
              <w:t>话筒输入</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lang w:val="en-US" w:eastAsia="zh-CN"/>
              </w:rPr>
              <w:t>不少于1组直接输出，2组变压器隔离输出；</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具备独立隔离变压器和地线开关；</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输出端可同时连接幻像供电；</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频率响应不窄于20Hz-20kHz；</w:t>
            </w:r>
          </w:p>
          <w:p>
            <w:pPr>
              <w:pageBreakBefore w:val="0"/>
              <w:widowControl/>
              <w:kinsoku/>
              <w:wordWrap/>
              <w:topLinePunct w:val="0"/>
              <w:autoSpaceDE/>
              <w:autoSpaceDN/>
              <w:bidi w:val="0"/>
              <w:snapToGrid w:val="0"/>
              <w:spacing w:line="240" w:lineRule="auto"/>
              <w:ind w:left="0"/>
              <w:jc w:val="left"/>
              <w:rPr>
                <w:rFonts w:hint="default" w:asciiTheme="minorEastAsia" w:hAnsiTheme="minorEastAsia" w:cstheme="minorEastAsia"/>
                <w:color w:val="auto"/>
                <w:kern w:val="0"/>
                <w:szCs w:val="21"/>
                <w:highlight w:val="none"/>
                <w:lang w:val="en-US" w:eastAsia="zh-CN"/>
              </w:rPr>
            </w:pPr>
            <w:r>
              <w:rPr>
                <w:rFonts w:hint="eastAsia" w:asciiTheme="minorEastAsia" w:hAnsiTheme="minorEastAsia" w:cstheme="minorEastAsia"/>
                <w:color w:val="auto"/>
                <w:kern w:val="0"/>
                <w:szCs w:val="21"/>
                <w:highlight w:val="none"/>
              </w:rPr>
              <w:t>失真度不大于0.0</w:t>
            </w:r>
            <w:r>
              <w:rPr>
                <w:rFonts w:hint="eastAsia" w:asciiTheme="minorEastAsia" w:hAnsiTheme="minorEastAsia" w:cstheme="minorEastAsia"/>
                <w:color w:val="auto"/>
                <w:kern w:val="0"/>
                <w:szCs w:val="21"/>
                <w:highlight w:val="none"/>
                <w:lang w:val="en-US" w:eastAsia="zh-CN"/>
              </w:rPr>
              <w:t>05</w:t>
            </w:r>
            <w:r>
              <w:rPr>
                <w:rFonts w:hint="eastAsia" w:asciiTheme="minorEastAsia" w:hAnsiTheme="minorEastAsia" w:cstheme="minorEastAsia"/>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p>
        </w:tc>
        <w:tc>
          <w:tcPr>
            <w:tcW w:w="810" w:type="pct"/>
            <w:vMerge w:val="restar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bidi="ar"/>
              </w:rPr>
              <w:t>数字调音台</w:t>
            </w:r>
            <w:r>
              <w:rPr>
                <w:rFonts w:hint="eastAsia" w:asciiTheme="minorEastAsia" w:hAnsiTheme="minorEastAsia" w:cstheme="minorEastAsia"/>
                <w:color w:val="auto"/>
                <w:kern w:val="0"/>
                <w:szCs w:val="21"/>
                <w:highlight w:val="none"/>
                <w:lang w:val="en-US" w:eastAsia="zh-CN" w:bidi="ar"/>
              </w:rPr>
              <w:t>1</w:t>
            </w:r>
          </w:p>
        </w:tc>
        <w:tc>
          <w:tcPr>
            <w:tcW w:w="402" w:type="pct"/>
            <w:shd w:val="clear" w:color="auto" w:fill="auto"/>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不少于24路模拟输入，16路模拟输出；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不少于4</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路输入混音通道；</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具备D</w:t>
            </w:r>
            <w:r>
              <w:rPr>
                <w:rFonts w:hint="eastAsia" w:ascii="宋体" w:hAnsi="宋体" w:eastAsia="宋体" w:cs="宋体"/>
                <w:color w:val="auto"/>
                <w:szCs w:val="21"/>
                <w:highlight w:val="none"/>
                <w:lang w:val="en-US" w:eastAsia="zh-CN"/>
              </w:rPr>
              <w:t>ante</w:t>
            </w:r>
            <w:r>
              <w:rPr>
                <w:rFonts w:hint="eastAsia" w:ascii="宋体" w:hAnsi="宋体" w:eastAsia="宋体" w:cs="宋体"/>
                <w:color w:val="auto"/>
                <w:szCs w:val="21"/>
                <w:highlight w:val="none"/>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kern w:val="0"/>
                <w:szCs w:val="21"/>
                <w:highlight w:val="none"/>
                <w:lang w:bidi="ar"/>
              </w:rPr>
            </w:pPr>
          </w:p>
        </w:tc>
        <w:tc>
          <w:tcPr>
            <w:tcW w:w="402" w:type="pct"/>
            <w:shd w:val="clear" w:color="auto" w:fill="auto"/>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不少于24个推子；</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不少于8个DCA</w:t>
            </w:r>
            <w:r>
              <w:rPr>
                <w:rFonts w:hint="eastAsia" w:ascii="宋体" w:hAnsi="宋体" w:eastAsia="宋体" w:cs="宋体"/>
                <w:color w:val="auto"/>
                <w:szCs w:val="21"/>
                <w:highlight w:val="none"/>
                <w:lang w:val="en-US" w:eastAsia="zh-CN"/>
              </w:rPr>
              <w:t>或VCA</w:t>
            </w:r>
            <w:r>
              <w:rPr>
                <w:rFonts w:hint="eastAsia" w:ascii="宋体" w:hAnsi="宋体" w:eastAsia="宋体" w:cs="宋体"/>
                <w:color w:val="auto"/>
                <w:szCs w:val="21"/>
                <w:highlight w:val="none"/>
              </w:rPr>
              <w:t>编组；</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不少于8个静音编组；</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具备彩色触控屏；</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信号延迟不大于</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ms；</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频率响应不窄于50</w:t>
            </w:r>
            <w:r>
              <w:rPr>
                <w:rFonts w:hint="eastAsia" w:ascii="宋体" w:hAnsi="宋体" w:eastAsia="宋体" w:cs="宋体"/>
                <w:color w:val="auto"/>
                <w:szCs w:val="21"/>
                <w:highlight w:val="none"/>
                <w:lang w:val="en-US" w:eastAsia="zh-CN"/>
              </w:rPr>
              <w:t>Hz</w:t>
            </w:r>
            <w:r>
              <w:rPr>
                <w:rFonts w:hint="eastAsia" w:ascii="宋体" w:hAnsi="宋体" w:eastAsia="宋体" w:cs="宋体"/>
                <w:color w:val="auto"/>
                <w:szCs w:val="21"/>
                <w:highlight w:val="none"/>
              </w:rPr>
              <w:t>-20kHz；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9</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bidi="ar"/>
              </w:rPr>
              <w:t>数字调音台</w:t>
            </w:r>
            <w:r>
              <w:rPr>
                <w:rFonts w:hint="eastAsia" w:asciiTheme="minorEastAsia" w:hAnsiTheme="minorEastAsia" w:cstheme="minorEastAsia"/>
                <w:color w:val="auto"/>
                <w:kern w:val="0"/>
                <w:szCs w:val="21"/>
                <w:highlight w:val="none"/>
                <w:lang w:val="en-US" w:eastAsia="zh-CN" w:bidi="ar"/>
              </w:rPr>
              <w:t>2</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与数字调音台1同品牌；</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不少于16路模拟输入，14路模拟输出；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不少于4</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路输入混音通道；</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具备D</w:t>
            </w:r>
            <w:r>
              <w:rPr>
                <w:rFonts w:hint="eastAsia" w:ascii="宋体" w:hAnsi="宋体" w:eastAsia="宋体" w:cs="宋体"/>
                <w:color w:val="auto"/>
                <w:szCs w:val="21"/>
                <w:highlight w:val="none"/>
                <w:lang w:val="en-US" w:eastAsia="zh-CN"/>
              </w:rPr>
              <w:t>ante</w:t>
            </w:r>
            <w:r>
              <w:rPr>
                <w:rFonts w:hint="eastAsia" w:ascii="宋体" w:hAnsi="宋体" w:eastAsia="宋体" w:cs="宋体"/>
                <w:color w:val="auto"/>
                <w:szCs w:val="21"/>
                <w:highlight w:val="none"/>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不少于16个推子；</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不少于8个DCA</w:t>
            </w:r>
            <w:r>
              <w:rPr>
                <w:rFonts w:hint="eastAsia" w:ascii="宋体" w:hAnsi="宋体" w:eastAsia="宋体" w:cs="宋体"/>
                <w:color w:val="auto"/>
                <w:szCs w:val="21"/>
                <w:highlight w:val="none"/>
                <w:lang w:val="en-US" w:eastAsia="zh-CN"/>
              </w:rPr>
              <w:t>或VCA</w:t>
            </w:r>
            <w:r>
              <w:rPr>
                <w:rFonts w:hint="eastAsia" w:ascii="宋体" w:hAnsi="宋体" w:eastAsia="宋体" w:cs="宋体"/>
                <w:color w:val="auto"/>
                <w:szCs w:val="21"/>
                <w:highlight w:val="none"/>
              </w:rPr>
              <w:t>编组；</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不少于8个静音编组；</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具备彩色触控屏；</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信号延迟不大于</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ms；</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频率响应不窄于50</w:t>
            </w:r>
            <w:r>
              <w:rPr>
                <w:rFonts w:hint="eastAsia" w:ascii="宋体" w:hAnsi="宋体" w:eastAsia="宋体" w:cs="宋体"/>
                <w:color w:val="auto"/>
                <w:szCs w:val="21"/>
                <w:highlight w:val="none"/>
                <w:lang w:val="en-US" w:eastAsia="zh-CN"/>
              </w:rPr>
              <w:t>Hz</w:t>
            </w:r>
            <w:r>
              <w:rPr>
                <w:rFonts w:hint="eastAsia" w:ascii="宋体" w:hAnsi="宋体" w:eastAsia="宋体" w:cs="宋体"/>
                <w:color w:val="auto"/>
                <w:szCs w:val="21"/>
                <w:highlight w:val="none"/>
              </w:rPr>
              <w:t>-20kHz；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数字功放1</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通道数字功放；</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每通道带独立DSP</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包括但不限于均衡器、压限器、噪声门、延时器等</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具备模拟信号和</w:t>
            </w:r>
            <w:r>
              <w:rPr>
                <w:rFonts w:hint="eastAsia" w:ascii="宋体" w:hAnsi="宋体" w:eastAsia="宋体" w:cs="宋体"/>
                <w:color w:val="auto"/>
                <w:szCs w:val="21"/>
                <w:highlight w:val="none"/>
                <w:lang w:val="en-US" w:eastAsia="zh-CN"/>
              </w:rPr>
              <w:t>Dante</w:t>
            </w:r>
            <w:r>
              <w:rPr>
                <w:rFonts w:hint="eastAsia" w:ascii="宋体" w:hAnsi="宋体" w:eastAsia="宋体" w:cs="宋体"/>
                <w:color w:val="auto"/>
                <w:szCs w:val="21"/>
                <w:highlight w:val="none"/>
              </w:rPr>
              <w:t>输入，可互为备份；</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每通道功率不小于</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00W8Ω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与声柱扬声器1相匹配</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w:t>
            </w:r>
            <w:r>
              <w:rPr>
                <w:rFonts w:hint="default" w:ascii="宋体" w:hAnsi="宋体" w:eastAsia="宋体" w:cs="宋体"/>
                <w:color w:val="auto"/>
                <w:szCs w:val="21"/>
                <w:highlight w:val="none"/>
                <w:lang w:val="en-US" w:eastAsia="zh-CN"/>
              </w:rPr>
              <w:t>触</w:t>
            </w:r>
            <w:r>
              <w:rPr>
                <w:rFonts w:hint="eastAsia" w:ascii="宋体" w:hAnsi="宋体" w:eastAsia="宋体" w:cs="宋体"/>
                <w:color w:val="auto"/>
                <w:szCs w:val="21"/>
                <w:highlight w:val="none"/>
                <w:lang w:val="en-US" w:eastAsia="zh-CN"/>
              </w:rPr>
              <w:t>控</w:t>
            </w:r>
            <w:r>
              <w:rPr>
                <w:rFonts w:hint="default" w:ascii="宋体" w:hAnsi="宋体" w:eastAsia="宋体" w:cs="宋体"/>
                <w:color w:val="auto"/>
                <w:szCs w:val="21"/>
                <w:highlight w:val="none"/>
                <w:lang w:val="en-US" w:eastAsia="zh-CN"/>
              </w:rPr>
              <w:t>屏</w:t>
            </w:r>
            <w:r>
              <w:rPr>
                <w:rFonts w:hint="eastAsia" w:ascii="宋体" w:hAnsi="宋体" w:eastAsia="宋体" w:cs="宋体"/>
                <w:color w:val="auto"/>
                <w:szCs w:val="21"/>
                <w:highlight w:val="none"/>
                <w:lang w:val="en-US" w:eastAsia="zh-CN"/>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支持远程实时监控；</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阻尼系数不小于300；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总谐波失真不大于0.1%；</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频率响应不窄于</w:t>
            </w:r>
            <w:r>
              <w:rPr>
                <w:rFonts w:hint="eastAsia" w:ascii="宋体" w:hAnsi="宋体" w:eastAsia="宋体" w:cs="宋体"/>
                <w:color w:val="auto"/>
                <w:szCs w:val="21"/>
                <w:highlight w:val="none"/>
                <w:lang w:val="en-US" w:eastAsia="zh-CN"/>
              </w:rPr>
              <w:t>20Hz</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kHz；</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信噪比不小于100dB；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highlight w:val="none"/>
                <w:lang w:bidi="ar"/>
              </w:rPr>
              <w:t>数字功放2</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不少于2通道数字功放；</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每通道带独立DSP</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包括但不限于均衡器、延时器、滤波器等</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每通道功率不小于</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00W8Ω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与声柱扬声器2相匹配</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总谐波失真不大于0.1%</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频率响应不窄于20</w:t>
            </w:r>
            <w:r>
              <w:rPr>
                <w:rFonts w:hint="eastAsia" w:ascii="宋体" w:hAnsi="宋体" w:eastAsia="宋体" w:cs="宋体"/>
                <w:color w:val="auto"/>
                <w:szCs w:val="21"/>
                <w:highlight w:val="none"/>
                <w:lang w:val="en-US" w:eastAsia="zh-CN"/>
              </w:rPr>
              <w:t>Hz</w:t>
            </w:r>
            <w:r>
              <w:rPr>
                <w:rFonts w:hint="eastAsia" w:ascii="宋体" w:hAnsi="宋体" w:eastAsia="宋体" w:cs="宋体"/>
                <w:color w:val="auto"/>
                <w:szCs w:val="21"/>
                <w:highlight w:val="none"/>
              </w:rPr>
              <w:t>-20kHz；</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信噪比不小于100dB；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bidi="ar"/>
              </w:rPr>
              <w:t>声柱扬声器</w:t>
            </w:r>
            <w:r>
              <w:rPr>
                <w:rFonts w:hint="eastAsia" w:asciiTheme="minorEastAsia" w:hAnsiTheme="minorEastAsia" w:cstheme="minorEastAsia"/>
                <w:color w:val="auto"/>
                <w:kern w:val="0"/>
                <w:szCs w:val="21"/>
                <w:highlight w:val="none"/>
                <w:lang w:val="en-US" w:eastAsia="zh-CN" w:bidi="ar"/>
              </w:rPr>
              <w:t>1</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二分频声柱扬声器，</w:t>
            </w:r>
            <w:r>
              <w:rPr>
                <w:rFonts w:hint="eastAsia" w:ascii="宋体" w:hAnsi="宋体" w:eastAsia="宋体" w:cs="宋体"/>
                <w:color w:val="auto"/>
                <w:szCs w:val="21"/>
                <w:highlight w:val="none"/>
              </w:rPr>
              <w:t>不</w:t>
            </w:r>
            <w:r>
              <w:rPr>
                <w:rFonts w:hint="eastAsia" w:ascii="宋体" w:hAnsi="宋体" w:eastAsia="宋体" w:cs="宋体"/>
                <w:color w:val="auto"/>
                <w:szCs w:val="21"/>
                <w:highlight w:val="none"/>
                <w:lang w:val="en-US" w:eastAsia="zh-CN"/>
              </w:rPr>
              <w:t>劣</w:t>
            </w:r>
            <w:r>
              <w:rPr>
                <w:rFonts w:hint="eastAsia" w:ascii="宋体" w:hAnsi="宋体" w:eastAsia="宋体" w:cs="宋体"/>
                <w:color w:val="auto"/>
                <w:szCs w:val="21"/>
                <w:highlight w:val="none"/>
              </w:rPr>
              <w:t>于</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个</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或6个5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低音单元，不少于2个1</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高音</w:t>
            </w:r>
            <w:r>
              <w:rPr>
                <w:rFonts w:hint="eastAsia" w:ascii="宋体" w:hAnsi="宋体" w:eastAsia="宋体" w:cs="宋体"/>
                <w:color w:val="auto"/>
                <w:szCs w:val="21"/>
                <w:highlight w:val="none"/>
              </w:rPr>
              <w:t>单元；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灵敏度不低于9</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dB；</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最大声压级不低于1</w:t>
            </w:r>
            <w:r>
              <w:rPr>
                <w:rFonts w:hint="eastAsia" w:ascii="宋体" w:hAnsi="宋体" w:eastAsia="宋体" w:cs="宋体"/>
                <w:color w:val="auto"/>
                <w:szCs w:val="21"/>
                <w:highlight w:val="none"/>
                <w:lang w:val="en-US" w:eastAsia="zh-CN"/>
              </w:rPr>
              <w:t>30</w:t>
            </w:r>
            <w:r>
              <w:rPr>
                <w:rFonts w:hint="eastAsia" w:ascii="宋体" w:hAnsi="宋体" w:eastAsia="宋体" w:cs="宋体"/>
                <w:color w:val="auto"/>
                <w:szCs w:val="21"/>
                <w:highlight w:val="none"/>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频率响应不窄于</w:t>
            </w:r>
            <w:r>
              <w:rPr>
                <w:rFonts w:hint="eastAsia" w:ascii="宋体" w:hAnsi="宋体" w:eastAsia="宋体" w:cs="宋体"/>
                <w:color w:val="auto"/>
                <w:szCs w:val="21"/>
                <w:highlight w:val="none"/>
                <w:lang w:val="en-US" w:eastAsia="zh-CN"/>
              </w:rPr>
              <w:t>100</w:t>
            </w:r>
            <w:r>
              <w:rPr>
                <w:rFonts w:hint="eastAsia" w:ascii="宋体" w:hAnsi="宋体" w:eastAsia="宋体" w:cs="宋体"/>
                <w:color w:val="auto"/>
                <w:szCs w:val="21"/>
                <w:highlight w:val="none"/>
              </w:rPr>
              <w:t>Hz-</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kHz；</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覆盖角度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水平不低于</w:t>
            </w:r>
            <w:r>
              <w:rPr>
                <w:rFonts w:hint="eastAsia" w:ascii="宋体" w:hAnsi="宋体" w:eastAsia="宋体" w:cs="宋体"/>
                <w:color w:val="auto"/>
                <w:szCs w:val="21"/>
                <w:highlight w:val="none"/>
                <w:lang w:val="en-US" w:eastAsia="zh-CN"/>
              </w:rPr>
              <w:t>110</w:t>
            </w:r>
            <w:r>
              <w:rPr>
                <w:rFonts w:hint="eastAsia" w:ascii="宋体" w:hAnsi="宋体" w:eastAsia="宋体" w:cs="宋体"/>
                <w:color w:val="auto"/>
                <w:szCs w:val="21"/>
                <w:highlight w:val="none"/>
              </w:rPr>
              <w:t>°，垂直不低于20°；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配套安装支架；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bidi="ar"/>
              </w:rPr>
              <w:t>声柱扬声器</w:t>
            </w:r>
            <w:r>
              <w:rPr>
                <w:rFonts w:hint="eastAsia" w:asciiTheme="minorEastAsia" w:hAnsiTheme="minorEastAsia" w:cstheme="minorEastAsia"/>
                <w:color w:val="auto"/>
                <w:kern w:val="0"/>
                <w:szCs w:val="21"/>
                <w:highlight w:val="none"/>
                <w:lang w:val="en-US" w:eastAsia="zh-CN" w:bidi="ar"/>
              </w:rPr>
              <w:t>2</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二分频声柱扬声器，</w:t>
            </w:r>
            <w:r>
              <w:rPr>
                <w:rFonts w:hint="eastAsia" w:ascii="宋体" w:hAnsi="宋体" w:eastAsia="宋体" w:cs="宋体"/>
                <w:color w:val="auto"/>
                <w:szCs w:val="21"/>
                <w:highlight w:val="none"/>
              </w:rPr>
              <w:t>不</w:t>
            </w:r>
            <w:r>
              <w:rPr>
                <w:rFonts w:hint="eastAsia" w:ascii="宋体" w:hAnsi="宋体" w:eastAsia="宋体" w:cs="宋体"/>
                <w:color w:val="auto"/>
                <w:szCs w:val="21"/>
                <w:highlight w:val="none"/>
                <w:lang w:val="en-US" w:eastAsia="zh-CN"/>
              </w:rPr>
              <w:t>劣</w:t>
            </w:r>
            <w:r>
              <w:rPr>
                <w:rFonts w:hint="eastAsia" w:ascii="宋体" w:hAnsi="宋体" w:eastAsia="宋体" w:cs="宋体"/>
                <w:color w:val="auto"/>
                <w:szCs w:val="21"/>
                <w:highlight w:val="none"/>
              </w:rPr>
              <w:t>于</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个</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低音单元和2个1</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高音</w:t>
            </w:r>
            <w:r>
              <w:rPr>
                <w:rFonts w:hint="eastAsia" w:ascii="宋体" w:hAnsi="宋体" w:eastAsia="宋体" w:cs="宋体"/>
                <w:color w:val="auto"/>
                <w:szCs w:val="21"/>
                <w:highlight w:val="none"/>
              </w:rPr>
              <w:t>单元；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灵敏度不低于9</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dB；</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最大声压级不低于1</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频率响应不窄于</w:t>
            </w:r>
            <w:r>
              <w:rPr>
                <w:rFonts w:hint="eastAsia" w:ascii="宋体" w:hAnsi="宋体" w:eastAsia="宋体" w:cs="宋体"/>
                <w:color w:val="auto"/>
                <w:szCs w:val="21"/>
                <w:highlight w:val="none"/>
                <w:lang w:val="en-US" w:eastAsia="zh-CN"/>
              </w:rPr>
              <w:t>100</w:t>
            </w:r>
            <w:r>
              <w:rPr>
                <w:rFonts w:hint="eastAsia" w:ascii="宋体" w:hAnsi="宋体" w:eastAsia="宋体" w:cs="宋体"/>
                <w:color w:val="auto"/>
                <w:szCs w:val="21"/>
                <w:highlight w:val="none"/>
              </w:rPr>
              <w:t>Hz-</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kHz；</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覆盖角度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水平不低于</w:t>
            </w:r>
            <w:r>
              <w:rPr>
                <w:rFonts w:hint="eastAsia" w:ascii="宋体" w:hAnsi="宋体" w:eastAsia="宋体" w:cs="宋体"/>
                <w:color w:val="auto"/>
                <w:szCs w:val="21"/>
                <w:highlight w:val="none"/>
                <w:lang w:val="en-US" w:eastAsia="zh-CN"/>
              </w:rPr>
              <w:t>110</w:t>
            </w:r>
            <w:r>
              <w:rPr>
                <w:rFonts w:hint="eastAsia" w:ascii="宋体" w:hAnsi="宋体" w:eastAsia="宋体" w:cs="宋体"/>
                <w:color w:val="auto"/>
                <w:szCs w:val="21"/>
                <w:highlight w:val="none"/>
              </w:rPr>
              <w:t>°，垂直不低于20°；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配套安装支架；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14</w:t>
            </w:r>
          </w:p>
        </w:tc>
        <w:tc>
          <w:tcPr>
            <w:tcW w:w="810" w:type="pc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bidi="ar"/>
              </w:rPr>
              <w:t>吸顶扬声器</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w:t>
            </w:r>
            <w:r>
              <w:rPr>
                <w:rFonts w:hint="eastAsia" w:ascii="宋体" w:hAnsi="宋体" w:eastAsia="宋体" w:cs="宋体"/>
                <w:color w:val="auto"/>
                <w:szCs w:val="21"/>
                <w:highlight w:val="none"/>
                <w:lang w:val="en-US" w:eastAsia="zh-CN"/>
              </w:rPr>
              <w:t>劣</w:t>
            </w:r>
            <w:r>
              <w:rPr>
                <w:rFonts w:hint="eastAsia" w:ascii="宋体" w:hAnsi="宋体" w:eastAsia="宋体" w:cs="宋体"/>
                <w:color w:val="auto"/>
                <w:szCs w:val="21"/>
                <w:highlight w:val="none"/>
              </w:rPr>
              <w:t>于1个6"低音单元和1个1"高音单元；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覆盖角度不低于</w:t>
            </w:r>
            <w:r>
              <w:rPr>
                <w:rFonts w:hint="eastAsia" w:ascii="宋体" w:hAnsi="宋体" w:eastAsia="宋体" w:cs="宋体"/>
                <w:color w:val="auto"/>
                <w:szCs w:val="21"/>
                <w:highlight w:val="none"/>
                <w:lang w:val="en-US" w:eastAsia="zh-CN"/>
              </w:rPr>
              <w:t>110</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最大声压级不低于1</w:t>
            </w:r>
            <w:r>
              <w:rPr>
                <w:rFonts w:hint="eastAsia" w:ascii="宋体" w:hAnsi="宋体" w:eastAsia="宋体" w:cs="宋体"/>
                <w:color w:val="auto"/>
                <w:szCs w:val="21"/>
                <w:highlight w:val="none"/>
                <w:lang w:val="en-US" w:eastAsia="zh-CN"/>
              </w:rPr>
              <w:t>05</w:t>
            </w:r>
            <w:r>
              <w:rPr>
                <w:rFonts w:hint="eastAsia" w:ascii="宋体" w:hAnsi="宋体" w:eastAsia="宋体" w:cs="宋体"/>
                <w:color w:val="auto"/>
                <w:szCs w:val="21"/>
                <w:highlight w:val="none"/>
              </w:rPr>
              <w:t>dB；</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频率范围不窄于</w:t>
            </w:r>
            <w:r>
              <w:rPr>
                <w:rFonts w:hint="eastAsia" w:ascii="宋体" w:hAnsi="宋体" w:eastAsia="宋体" w:cs="宋体"/>
                <w:color w:val="auto"/>
                <w:szCs w:val="21"/>
                <w:highlight w:val="none"/>
                <w:lang w:val="en-US" w:eastAsia="zh-CN"/>
              </w:rPr>
              <w:t>90</w:t>
            </w:r>
            <w:r>
              <w:rPr>
                <w:rFonts w:hint="eastAsia" w:ascii="宋体" w:hAnsi="宋体" w:eastAsia="宋体" w:cs="宋体"/>
                <w:color w:val="auto"/>
                <w:szCs w:val="21"/>
                <w:highlight w:val="none"/>
              </w:rPr>
              <w:t>Hz–</w:t>
            </w:r>
            <w:r>
              <w:rPr>
                <w:rFonts w:hint="eastAsia" w:ascii="宋体" w:hAnsi="宋体" w:eastAsia="宋体" w:cs="宋体"/>
                <w:color w:val="auto"/>
                <w:szCs w:val="21"/>
                <w:highlight w:val="none"/>
                <w:lang w:val="en-US" w:eastAsia="zh-CN"/>
              </w:rPr>
              <w:t>18</w:t>
            </w:r>
            <w:r>
              <w:rPr>
                <w:rFonts w:hint="eastAsia" w:ascii="宋体" w:hAnsi="宋体" w:eastAsia="宋体" w:cs="宋体"/>
                <w:color w:val="auto"/>
                <w:szCs w:val="21"/>
                <w:highlight w:val="none"/>
              </w:rPr>
              <w:t>kHz；</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灵敏度不低于9</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15</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4K一体化摄像机</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图像传感器不小于1/2.5英寸；</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配套安装支架；</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不低于24倍光学变焦；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输出格式支持2160</w:t>
            </w:r>
            <w:r>
              <w:rPr>
                <w:rFonts w:hint="eastAsia" w:ascii="宋体" w:hAnsi="宋体" w:eastAsia="宋体" w:cs="宋体"/>
                <w:color w:val="auto"/>
                <w:kern w:val="0"/>
                <w:szCs w:val="21"/>
                <w:highlight w:val="none"/>
                <w:lang w:val="en-US" w:eastAsia="zh-CN"/>
              </w:rPr>
              <w:t>p</w:t>
            </w:r>
            <w:r>
              <w:rPr>
                <w:rFonts w:hint="eastAsia" w:ascii="宋体" w:hAnsi="宋体" w:eastAsia="宋体" w:cs="宋体"/>
                <w:color w:val="auto"/>
                <w:kern w:val="0"/>
                <w:szCs w:val="21"/>
                <w:highlight w:val="none"/>
              </w:rPr>
              <w:t>59.94</w:t>
            </w:r>
            <w:r>
              <w:rPr>
                <w:rFonts w:hint="eastAsia" w:ascii="宋体" w:hAnsi="宋体" w:eastAsia="宋体" w:cs="宋体"/>
                <w:color w:val="auto"/>
                <w:kern w:val="0"/>
                <w:szCs w:val="21"/>
                <w:highlight w:val="none"/>
                <w:lang w:val="en-US" w:eastAsia="zh-CN"/>
              </w:rPr>
              <w:t>或60Hz</w:t>
            </w:r>
            <w:r>
              <w:rPr>
                <w:rFonts w:hint="eastAsia" w:ascii="宋体" w:hAnsi="宋体" w:eastAsia="宋体" w:cs="宋体"/>
                <w:color w:val="auto"/>
                <w:kern w:val="0"/>
                <w:szCs w:val="21"/>
                <w:highlight w:val="none"/>
              </w:rPr>
              <w:t>，并向下兼容；</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具备SDI、HDMI、IP流等多种输出方式；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有效像素不低于800万；</w:t>
            </w:r>
          </w:p>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支持PoE供电；</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具备音频输入接口，可接收Mic/Line音频信号；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监控摄像机</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图像传感器不小于1/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支持12V直流供电和POE供电；</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不低于</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倍变焦；</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不少于</w:t>
            </w:r>
            <w:r>
              <w:rPr>
                <w:rFonts w:ascii="宋体" w:hAnsi="宋体" w:eastAsia="宋体" w:cs="宋体"/>
                <w:color w:val="auto"/>
                <w:kern w:val="0"/>
                <w:szCs w:val="21"/>
                <w:highlight w:val="none"/>
              </w:rPr>
              <w:t>1路音频输入和1路音频输出</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17</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录播主机</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可与现有录播系统兼容匹配，实现录像、直播、控制等功能；</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采用国产化CPU，国产化操作系统；</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不小于2T存储空间；</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配套录播系统软件，具备录制、直播、导播管理等功能；</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具备远程登录管理系统；</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具备</w:t>
            </w:r>
            <w:r>
              <w:rPr>
                <w:rFonts w:hint="eastAsia" w:asciiTheme="minorEastAsia" w:hAnsiTheme="minorEastAsia" w:cstheme="minorEastAsia"/>
                <w:color w:val="auto"/>
                <w:kern w:val="0"/>
                <w:szCs w:val="21"/>
                <w:highlight w:val="none"/>
              </w:rPr>
              <w:t>录像自动上传备份；</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具备液晶屏；</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具备视频文件上传、下载、本地点播、删除等基本功能；</w:t>
            </w:r>
          </w:p>
          <w:p>
            <w:pPr>
              <w:pageBreakBefore w:val="0"/>
              <w:widowControl/>
              <w:kinsoku/>
              <w:wordWrap/>
              <w:topLinePunct w:val="0"/>
              <w:autoSpaceDE/>
              <w:autoSpaceDN/>
              <w:bidi w:val="0"/>
              <w:snapToGrid w:val="0"/>
              <w:spacing w:line="240" w:lineRule="auto"/>
              <w:ind w:left="0"/>
              <w:jc w:val="left"/>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具备RTMP/RTSP/HTTP流媒体直播推送；</w:t>
            </w:r>
          </w:p>
          <w:p>
            <w:pPr>
              <w:pageBreakBefore w:val="0"/>
              <w:widowControl/>
              <w:kinsoku/>
              <w:wordWrap/>
              <w:topLinePunct w:val="0"/>
              <w:autoSpaceDE/>
              <w:autoSpaceDN/>
              <w:bidi w:val="0"/>
              <w:snapToGrid w:val="0"/>
              <w:spacing w:line="240" w:lineRule="auto"/>
              <w:ind w:left="0"/>
              <w:jc w:val="left"/>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具备输入信号控制，能实现对教学活动中特写、全景、课件等信号源的接入并自动切换；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18</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视频矩阵1</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视频输入接口不少于8路HDMI，输出接口不少于8路HDMI；</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支持4K@60Hz分辨率，并向下兼容；</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支持不低于</w:t>
            </w:r>
            <w:r>
              <w:rPr>
                <w:rFonts w:hint="eastAsia" w:ascii="宋体" w:hAnsi="宋体" w:eastAsia="宋体" w:cs="宋体"/>
                <w:color w:val="auto"/>
                <w:szCs w:val="21"/>
                <w:highlight w:val="none"/>
                <w:lang w:val="en-US" w:eastAsia="zh-CN"/>
              </w:rPr>
              <w:t>18</w:t>
            </w:r>
            <w:r>
              <w:rPr>
                <w:rFonts w:hint="eastAsia" w:ascii="宋体" w:hAnsi="宋体" w:eastAsia="宋体" w:cs="宋体"/>
                <w:color w:val="auto"/>
                <w:szCs w:val="21"/>
                <w:highlight w:val="none"/>
              </w:rPr>
              <w:t>Gbps视频带宽；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支持无缝切换；</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支持音频解嵌；</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支持EDID智能管理；</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支持HDMI2.0</w:t>
            </w:r>
            <w:r>
              <w:rPr>
                <w:rFonts w:hint="eastAsia" w:ascii="宋体" w:hAnsi="宋体" w:eastAsia="宋体" w:cs="宋体"/>
                <w:color w:val="auto"/>
                <w:szCs w:val="21"/>
                <w:highlight w:val="none"/>
                <w:lang w:val="en-US" w:eastAsia="zh-CN"/>
              </w:rPr>
              <w:t>或以上标准</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支持前面板按钮、RS-232、TCP/IP等多种控制方式；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视频矩阵2</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视频输入接口不少于4路HDMI，输出接口不少于4路HDMI；</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支持4K@60Hz分辨率，并向下兼容；</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支持不低于</w:t>
            </w:r>
            <w:r>
              <w:rPr>
                <w:rFonts w:hint="eastAsia" w:ascii="宋体" w:hAnsi="宋体" w:eastAsia="宋体" w:cs="宋体"/>
                <w:color w:val="auto"/>
                <w:szCs w:val="21"/>
                <w:highlight w:val="none"/>
                <w:lang w:val="en-US" w:eastAsia="zh-CN"/>
              </w:rPr>
              <w:t>18</w:t>
            </w:r>
            <w:r>
              <w:rPr>
                <w:rFonts w:hint="eastAsia" w:ascii="宋体" w:hAnsi="宋体" w:eastAsia="宋体" w:cs="宋体"/>
                <w:color w:val="auto"/>
                <w:szCs w:val="21"/>
                <w:highlight w:val="none"/>
              </w:rPr>
              <w:t>Gbps视频带宽；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支持无缝切换；</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支持音频解嵌；</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支持EDID智能管理；</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支持HDMI2.0</w:t>
            </w:r>
            <w:r>
              <w:rPr>
                <w:rFonts w:hint="eastAsia" w:ascii="宋体" w:hAnsi="宋体" w:eastAsia="宋体" w:cs="宋体"/>
                <w:color w:val="auto"/>
                <w:szCs w:val="21"/>
                <w:highlight w:val="none"/>
                <w:lang w:val="en-US" w:eastAsia="zh-CN"/>
              </w:rPr>
              <w:t>或以上标准</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支持前面板按钮、RS-232、TCP/IP等多种控制方式；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hint="default" w:asciiTheme="minorEastAsia" w:hAnsiTheme="minorEastAsia" w:eastAsia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混合矩阵</w:t>
            </w:r>
          </w:p>
        </w:tc>
        <w:tc>
          <w:tcPr>
            <w:tcW w:w="402" w:type="pct"/>
            <w:shd w:val="clear" w:color="auto" w:fill="auto"/>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视频输入接口不少于</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路HDMI</w:t>
            </w:r>
            <w:r>
              <w:rPr>
                <w:rFonts w:hint="eastAsia" w:ascii="宋体" w:hAnsi="宋体" w:eastAsia="宋体" w:cs="宋体"/>
                <w:color w:val="auto"/>
                <w:szCs w:val="21"/>
                <w:highlight w:val="none"/>
                <w:lang w:val="en-US" w:eastAsia="zh-CN"/>
              </w:rPr>
              <w:t>和4路SDI；</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视频</w:t>
            </w:r>
            <w:r>
              <w:rPr>
                <w:rFonts w:hint="eastAsia" w:ascii="宋体" w:hAnsi="宋体" w:eastAsia="宋体" w:cs="宋体"/>
                <w:color w:val="auto"/>
                <w:szCs w:val="21"/>
                <w:highlight w:val="none"/>
              </w:rPr>
              <w:t>输出接口不少于</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路HDMI</w:t>
            </w:r>
            <w:r>
              <w:rPr>
                <w:rFonts w:hint="eastAsia" w:ascii="宋体" w:hAnsi="宋体" w:eastAsia="宋体" w:cs="宋体"/>
                <w:color w:val="auto"/>
                <w:szCs w:val="21"/>
                <w:highlight w:val="none"/>
                <w:lang w:val="en-US" w:eastAsia="zh-CN"/>
              </w:rPr>
              <w:t>和4路SDI；</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支持4K@60Hz分辨率，并向下兼容；</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支持不低于</w:t>
            </w:r>
            <w:r>
              <w:rPr>
                <w:rFonts w:hint="eastAsia" w:ascii="宋体" w:hAnsi="宋体" w:eastAsia="宋体" w:cs="宋体"/>
                <w:color w:val="auto"/>
                <w:szCs w:val="21"/>
                <w:highlight w:val="none"/>
                <w:lang w:val="en-US" w:eastAsia="zh-CN"/>
              </w:rPr>
              <w:t>18</w:t>
            </w:r>
            <w:r>
              <w:rPr>
                <w:rFonts w:hint="eastAsia" w:ascii="宋体" w:hAnsi="宋体" w:eastAsia="宋体" w:cs="宋体"/>
                <w:color w:val="auto"/>
                <w:szCs w:val="21"/>
                <w:highlight w:val="none"/>
              </w:rPr>
              <w:t>Gbps视频带宽；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lang w:val="en-US" w:eastAsia="zh-CN" w:bidi="ar"/>
              </w:rPr>
            </w:pPr>
          </w:p>
        </w:tc>
        <w:tc>
          <w:tcPr>
            <w:tcW w:w="402" w:type="pct"/>
            <w:shd w:val="clear" w:color="auto" w:fill="auto"/>
            <w:vAlign w:val="center"/>
          </w:tcPr>
          <w:p>
            <w:pPr>
              <w:pageBreakBefore w:val="0"/>
              <w:widowControl/>
              <w:kinsoku/>
              <w:wordWrap/>
              <w:topLinePunct w:val="0"/>
              <w:autoSpaceDE/>
              <w:autoSpaceDN/>
              <w:bidi w:val="0"/>
              <w:snapToGrid w:val="0"/>
              <w:spacing w:line="240" w:lineRule="auto"/>
              <w:ind w:left="0"/>
              <w:jc w:val="center"/>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支持无缝切换；</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w:t>
            </w:r>
            <w:r>
              <w:rPr>
                <w:rFonts w:hint="eastAsia" w:ascii="宋体" w:hAnsi="宋体" w:eastAsia="宋体" w:cs="宋体"/>
                <w:color w:val="auto"/>
                <w:szCs w:val="21"/>
                <w:highlight w:val="none"/>
                <w:lang w:val="en-US" w:eastAsia="zh-CN"/>
              </w:rPr>
              <w:t>HDMI</w:t>
            </w:r>
            <w:r>
              <w:rPr>
                <w:rFonts w:hint="eastAsia" w:ascii="宋体" w:hAnsi="宋体" w:eastAsia="宋体" w:cs="宋体"/>
                <w:color w:val="auto"/>
                <w:szCs w:val="21"/>
                <w:highlight w:val="none"/>
              </w:rPr>
              <w:t>音频解嵌；</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支持EDID智能管理；</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支持HDMI2.0</w:t>
            </w:r>
            <w:r>
              <w:rPr>
                <w:rFonts w:hint="eastAsia" w:ascii="宋体" w:hAnsi="宋体" w:eastAsia="宋体" w:cs="宋体"/>
                <w:color w:val="auto"/>
                <w:szCs w:val="21"/>
                <w:highlight w:val="none"/>
                <w:lang w:val="en-US" w:eastAsia="zh-CN"/>
              </w:rPr>
              <w:t>或以上标准</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支持前面板按钮、RS-232、TCP/IP等多种控制方式；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投影机1</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参照</w:t>
            </w:r>
            <w:r>
              <w:rPr>
                <w:rFonts w:hint="eastAsia" w:asciiTheme="minorEastAsia" w:hAnsiTheme="minorEastAsia" w:cstheme="minorEastAsia"/>
                <w:color w:val="auto"/>
                <w:kern w:val="0"/>
                <w:szCs w:val="21"/>
                <w:highlight w:val="none"/>
              </w:rPr>
              <w:t>ISO21118标准</w:t>
            </w:r>
            <w:r>
              <w:rPr>
                <w:rFonts w:hint="eastAsia" w:asciiTheme="minorEastAsia" w:hAnsiTheme="minorEastAsia" w:cstheme="minorEastAsia"/>
                <w:color w:val="auto"/>
                <w:kern w:val="0"/>
                <w:szCs w:val="21"/>
                <w:highlight w:val="none"/>
                <w:lang w:val="en-US" w:eastAsia="zh-CN"/>
              </w:rPr>
              <w:t>测量的</w:t>
            </w:r>
            <w:r>
              <w:rPr>
                <w:rFonts w:hint="eastAsia" w:asciiTheme="minorEastAsia" w:hAnsiTheme="minorEastAsia" w:cstheme="minorEastAsia"/>
                <w:color w:val="auto"/>
                <w:kern w:val="0"/>
                <w:szCs w:val="21"/>
                <w:highlight w:val="none"/>
              </w:rPr>
              <w:t>亮度不低于10000流明；</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lang w:eastAsia="zh-CN"/>
              </w:rPr>
            </w:pPr>
            <w:r>
              <w:rPr>
                <w:rFonts w:hint="eastAsia" w:asciiTheme="minorEastAsia" w:hAnsiTheme="minorEastAsia" w:cstheme="minorEastAsia"/>
                <w:color w:val="auto"/>
                <w:kern w:val="0"/>
                <w:szCs w:val="21"/>
                <w:highlight w:val="none"/>
              </w:rPr>
              <w:t>采用3LCD技术</w:t>
            </w:r>
            <w:r>
              <w:rPr>
                <w:rFonts w:hint="eastAsia" w:asciiTheme="minorEastAsia" w:hAnsiTheme="minorEastAsia" w:cstheme="minorEastAsia"/>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lang w:eastAsia="zh-CN"/>
              </w:rPr>
            </w:pPr>
            <w:r>
              <w:rPr>
                <w:rFonts w:hint="eastAsia" w:asciiTheme="minorEastAsia" w:hAnsiTheme="minorEastAsia" w:cstheme="minorEastAsia"/>
                <w:color w:val="auto"/>
                <w:szCs w:val="21"/>
                <w:highlight w:val="none"/>
              </w:rPr>
              <w:t>液晶面板尺寸：不小于0.9</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含镜头；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光源</w:t>
            </w:r>
            <w:r>
              <w:rPr>
                <w:rFonts w:hint="eastAsia" w:asciiTheme="minorEastAsia" w:hAnsiTheme="minorEastAsia" w:cstheme="minorEastAsia"/>
                <w:color w:val="auto"/>
                <w:kern w:val="0"/>
                <w:szCs w:val="21"/>
                <w:highlight w:val="none"/>
              </w:rPr>
              <w:t>寿命</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正常模式</w:t>
            </w:r>
            <w:r>
              <w:rPr>
                <w:rFonts w:hint="eastAsia" w:asciiTheme="minorEastAsia" w:hAnsiTheme="minorEastAsia" w:cstheme="minorEastAsia"/>
                <w:color w:val="auto"/>
                <w:kern w:val="0"/>
                <w:szCs w:val="21"/>
                <w:highlight w:val="none"/>
                <w:lang w:val="en-US" w:eastAsia="zh-CN"/>
              </w:rPr>
              <w:t>下</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不小于20000小时；</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具备USB</w:t>
            </w:r>
            <w:r>
              <w:rPr>
                <w:rFonts w:hint="eastAsia" w:asciiTheme="minorEastAsia" w:hAnsiTheme="minorEastAsia" w:cstheme="minorEastAsia"/>
                <w:color w:val="auto"/>
                <w:szCs w:val="21"/>
                <w:highlight w:val="none"/>
                <w:lang w:val="en-US" w:eastAsia="zh-CN"/>
              </w:rPr>
              <w:t>接口</w:t>
            </w:r>
            <w:r>
              <w:rPr>
                <w:rFonts w:hint="eastAsia" w:asciiTheme="minorEastAsia" w:hAnsiTheme="minorEastAsia" w:cstheme="minorEastAsia"/>
                <w:color w:val="auto"/>
                <w:szCs w:val="21"/>
                <w:highlight w:val="none"/>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支持HDMI、DVI、HDBaseT等多种输入；</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物理分辨率：不低于1920×1200；</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对比度不低于250万：1；</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支持电动变焦；</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显示比例支持16:9；</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支持RS-232控制端口；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bidi="ar"/>
              </w:rPr>
              <w:t>投影机</w:t>
            </w:r>
            <w:r>
              <w:rPr>
                <w:rFonts w:hint="eastAsia" w:asciiTheme="minorEastAsia" w:hAnsiTheme="minorEastAsia" w:cstheme="minorEastAsia"/>
                <w:color w:val="auto"/>
                <w:kern w:val="0"/>
                <w:szCs w:val="21"/>
                <w:highlight w:val="none"/>
                <w:lang w:val="en-US" w:eastAsia="zh-CN" w:bidi="ar"/>
              </w:rPr>
              <w:t>2</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参照</w:t>
            </w:r>
            <w:r>
              <w:rPr>
                <w:rFonts w:hint="eastAsia" w:asciiTheme="minorEastAsia" w:hAnsiTheme="minorEastAsia" w:cstheme="minorEastAsia"/>
                <w:color w:val="auto"/>
                <w:kern w:val="0"/>
                <w:szCs w:val="21"/>
                <w:highlight w:val="none"/>
              </w:rPr>
              <w:t>ISO21118标准</w:t>
            </w:r>
            <w:r>
              <w:rPr>
                <w:rFonts w:hint="eastAsia" w:asciiTheme="minorEastAsia" w:hAnsiTheme="minorEastAsia" w:cstheme="minorEastAsia"/>
                <w:color w:val="auto"/>
                <w:kern w:val="0"/>
                <w:szCs w:val="21"/>
                <w:highlight w:val="none"/>
                <w:lang w:val="en-US" w:eastAsia="zh-CN"/>
              </w:rPr>
              <w:t>测量的</w:t>
            </w:r>
            <w:r>
              <w:rPr>
                <w:rFonts w:hint="eastAsia" w:asciiTheme="minorEastAsia" w:hAnsiTheme="minorEastAsia" w:cstheme="minorEastAsia"/>
                <w:color w:val="auto"/>
                <w:kern w:val="0"/>
                <w:szCs w:val="21"/>
                <w:highlight w:val="none"/>
              </w:rPr>
              <w:t>亮度不低于7000流明；</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lang w:eastAsia="zh-CN"/>
              </w:rPr>
            </w:pPr>
            <w:r>
              <w:rPr>
                <w:rFonts w:hint="eastAsia" w:asciiTheme="minorEastAsia" w:hAnsiTheme="minorEastAsia" w:cstheme="minorEastAsia"/>
                <w:color w:val="auto"/>
                <w:kern w:val="0"/>
                <w:szCs w:val="21"/>
                <w:highlight w:val="none"/>
              </w:rPr>
              <w:t>采用3LCD技术</w:t>
            </w:r>
            <w:r>
              <w:rPr>
                <w:rFonts w:hint="eastAsia" w:asciiTheme="minorEastAsia" w:hAnsiTheme="minorEastAsia" w:cstheme="minorEastAsia"/>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szCs w:val="21"/>
                <w:highlight w:val="none"/>
              </w:rPr>
              <w:t>液晶面板尺寸：不小于0.6</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lang w:eastAsia="zh-CN"/>
              </w:rPr>
            </w:pPr>
            <w:r>
              <w:rPr>
                <w:rFonts w:hint="eastAsia" w:asciiTheme="minorEastAsia" w:hAnsiTheme="minorEastAsia" w:cstheme="minorEastAsia"/>
                <w:color w:val="auto"/>
                <w:kern w:val="0"/>
                <w:szCs w:val="21"/>
                <w:highlight w:val="none"/>
              </w:rPr>
              <w:t>含镜头；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光源</w:t>
            </w:r>
            <w:r>
              <w:rPr>
                <w:rFonts w:hint="eastAsia" w:asciiTheme="minorEastAsia" w:hAnsiTheme="minorEastAsia" w:cstheme="minorEastAsia"/>
                <w:color w:val="auto"/>
                <w:kern w:val="0"/>
                <w:szCs w:val="21"/>
                <w:highlight w:val="none"/>
              </w:rPr>
              <w:t>寿命</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正常模式</w:t>
            </w:r>
            <w:r>
              <w:rPr>
                <w:rFonts w:hint="eastAsia" w:asciiTheme="minorEastAsia" w:hAnsiTheme="minorEastAsia" w:cstheme="minorEastAsia"/>
                <w:color w:val="auto"/>
                <w:kern w:val="0"/>
                <w:szCs w:val="21"/>
                <w:highlight w:val="none"/>
                <w:lang w:val="en-US" w:eastAsia="zh-CN"/>
              </w:rPr>
              <w:t>下</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不小于20000小时；</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物理分辨率：不低于1920×1200；</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具备USB</w:t>
            </w:r>
            <w:r>
              <w:rPr>
                <w:rFonts w:hint="eastAsia" w:asciiTheme="minorEastAsia" w:hAnsiTheme="minorEastAsia" w:cstheme="minorEastAsia"/>
                <w:color w:val="auto"/>
                <w:szCs w:val="21"/>
                <w:highlight w:val="none"/>
                <w:lang w:val="en-US" w:eastAsia="zh-CN"/>
              </w:rPr>
              <w:t>接口</w:t>
            </w:r>
            <w:r>
              <w:rPr>
                <w:rFonts w:hint="eastAsia" w:asciiTheme="minorEastAsia" w:hAnsiTheme="minorEastAsia" w:cstheme="minorEastAsia"/>
                <w:color w:val="auto"/>
                <w:szCs w:val="21"/>
                <w:highlight w:val="none"/>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支持HDMI、HDBaseT等多种输入；</w:t>
            </w:r>
          </w:p>
          <w:p>
            <w:pPr>
              <w:pageBreakBefore w:val="0"/>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对比度不低于250万：1；</w:t>
            </w:r>
          </w:p>
          <w:p>
            <w:pPr>
              <w:pageBreakBefore w:val="0"/>
              <w:kinsoku/>
              <w:wordWrap/>
              <w:topLinePunct w:val="0"/>
              <w:autoSpaceDE/>
              <w:autoSpaceDN/>
              <w:bidi w:val="0"/>
              <w:snapToGrid w:val="0"/>
              <w:spacing w:line="240" w:lineRule="auto"/>
              <w:ind w:left="0"/>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szCs w:val="21"/>
                <w:highlight w:val="none"/>
                <w:lang w:val="en-US" w:eastAsia="zh-CN"/>
              </w:rPr>
              <w:t>支持电动或手动变焦；</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显示比例支持16:9；</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支持RS-232控制端口；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w:t>
            </w:r>
          </w:p>
        </w:tc>
        <w:tc>
          <w:tcPr>
            <w:tcW w:w="810" w:type="pct"/>
            <w:vMerge w:val="restar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bidi="ar"/>
              </w:rPr>
              <w:t>投影机</w:t>
            </w:r>
            <w:r>
              <w:rPr>
                <w:rFonts w:hint="eastAsia" w:asciiTheme="minorEastAsia" w:hAnsiTheme="minorEastAsia" w:cstheme="minorEastAsia"/>
                <w:color w:val="auto"/>
                <w:kern w:val="0"/>
                <w:szCs w:val="21"/>
                <w:highlight w:val="none"/>
                <w:lang w:val="en-US" w:eastAsia="zh-CN" w:bidi="ar"/>
              </w:rPr>
              <w:t>3</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参照</w:t>
            </w:r>
            <w:r>
              <w:rPr>
                <w:rFonts w:hint="eastAsia" w:asciiTheme="minorEastAsia" w:hAnsiTheme="minorEastAsia" w:cstheme="minorEastAsia"/>
                <w:color w:val="auto"/>
                <w:kern w:val="0"/>
                <w:szCs w:val="21"/>
                <w:highlight w:val="none"/>
              </w:rPr>
              <w:t>ISO21118标准</w:t>
            </w:r>
            <w:r>
              <w:rPr>
                <w:rFonts w:hint="eastAsia" w:asciiTheme="minorEastAsia" w:hAnsiTheme="minorEastAsia" w:cstheme="minorEastAsia"/>
                <w:color w:val="auto"/>
                <w:kern w:val="0"/>
                <w:szCs w:val="21"/>
                <w:highlight w:val="none"/>
                <w:lang w:val="en-US" w:eastAsia="zh-CN"/>
              </w:rPr>
              <w:t>测量的</w:t>
            </w:r>
            <w:r>
              <w:rPr>
                <w:rFonts w:hint="eastAsia" w:asciiTheme="minorEastAsia" w:hAnsiTheme="minorEastAsia" w:cstheme="minorEastAsia"/>
                <w:color w:val="auto"/>
                <w:kern w:val="0"/>
                <w:szCs w:val="21"/>
                <w:highlight w:val="none"/>
              </w:rPr>
              <w:t>亮度不低于13000流明；</w:t>
            </w:r>
          </w:p>
          <w:p>
            <w:pPr>
              <w:pageBreakBefore w:val="0"/>
              <w:widowControl/>
              <w:kinsoku/>
              <w:wordWrap/>
              <w:topLinePunct w:val="0"/>
              <w:autoSpaceDE/>
              <w:autoSpaceDN/>
              <w:bidi w:val="0"/>
              <w:snapToGrid w:val="0"/>
              <w:spacing w:line="240" w:lineRule="auto"/>
              <w:ind w:left="0"/>
              <w:rPr>
                <w:rFonts w:hint="eastAsia" w:asciiTheme="minorEastAsia" w:hAnsiTheme="minorEastAsia" w:eastAsiaTheme="minorEastAsia" w:cstheme="minorEastAsia"/>
                <w:color w:val="auto"/>
                <w:kern w:val="0"/>
                <w:szCs w:val="21"/>
                <w:highlight w:val="none"/>
                <w:lang w:eastAsia="zh-CN"/>
              </w:rPr>
            </w:pPr>
            <w:r>
              <w:rPr>
                <w:rFonts w:hint="eastAsia" w:asciiTheme="minorEastAsia" w:hAnsiTheme="minorEastAsia" w:cstheme="minorEastAsia"/>
                <w:color w:val="auto"/>
                <w:kern w:val="0"/>
                <w:szCs w:val="21"/>
                <w:highlight w:val="none"/>
              </w:rPr>
              <w:t>采用3LCD技术</w:t>
            </w:r>
            <w:r>
              <w:rPr>
                <w:rFonts w:hint="eastAsia" w:asciiTheme="minorEastAsia" w:hAnsiTheme="minorEastAsia" w:cstheme="minorEastAsia"/>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szCs w:val="21"/>
                <w:highlight w:val="none"/>
              </w:rPr>
              <w:t>液晶面板尺寸：不小于0.9</w:t>
            </w:r>
            <w:r>
              <w:rPr>
                <w:rFonts w:hint="eastAsia" w:asciiTheme="minorEastAsia" w:hAnsiTheme="minorEastAsia" w:cstheme="minorEastAsia"/>
                <w:color w:val="auto"/>
                <w:kern w:val="0"/>
                <w:szCs w:val="21"/>
                <w:highlight w:val="none"/>
              </w:rPr>
              <w:t>"；</w:t>
            </w:r>
          </w:p>
          <w:p>
            <w:pPr>
              <w:pageBreakBefore w:val="0"/>
              <w:widowControl/>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含镜头；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lang w:val="en-US" w:eastAsia="zh-CN"/>
              </w:rPr>
              <w:t>光源</w:t>
            </w:r>
            <w:r>
              <w:rPr>
                <w:rFonts w:hint="eastAsia" w:asciiTheme="minorEastAsia" w:hAnsiTheme="minorEastAsia" w:cstheme="minorEastAsia"/>
                <w:color w:val="auto"/>
                <w:kern w:val="0"/>
                <w:szCs w:val="21"/>
                <w:highlight w:val="none"/>
              </w:rPr>
              <w:t>寿命</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正常模式</w:t>
            </w:r>
            <w:r>
              <w:rPr>
                <w:rFonts w:hint="eastAsia" w:asciiTheme="minorEastAsia" w:hAnsiTheme="minorEastAsia" w:cstheme="minorEastAsia"/>
                <w:color w:val="auto"/>
                <w:kern w:val="0"/>
                <w:szCs w:val="21"/>
                <w:highlight w:val="none"/>
                <w:lang w:val="en-US" w:eastAsia="zh-CN"/>
              </w:rPr>
              <w:t>下</w:t>
            </w:r>
            <w:r>
              <w:rPr>
                <w:rFonts w:hint="eastAsia" w:asciiTheme="minorEastAsia" w:hAnsiTheme="minorEastAsia" w:cstheme="minorEastAsia"/>
                <w:color w:val="auto"/>
                <w:kern w:val="0"/>
                <w:szCs w:val="21"/>
                <w:highlight w:val="none"/>
                <w:lang w:eastAsia="zh-CN"/>
              </w:rPr>
              <w:t>）</w:t>
            </w:r>
            <w:r>
              <w:rPr>
                <w:rFonts w:hint="eastAsia" w:asciiTheme="minorEastAsia" w:hAnsiTheme="minorEastAsia" w:cstheme="minorEastAsia"/>
                <w:color w:val="auto"/>
                <w:kern w:val="0"/>
                <w:szCs w:val="21"/>
                <w:highlight w:val="none"/>
              </w:rPr>
              <w:t>不小于20000小时；</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物理分辨率：不低于1920×1200；</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具备USB</w:t>
            </w:r>
            <w:r>
              <w:rPr>
                <w:rFonts w:hint="eastAsia" w:asciiTheme="minorEastAsia" w:hAnsiTheme="minorEastAsia" w:cstheme="minorEastAsia"/>
                <w:color w:val="auto"/>
                <w:szCs w:val="21"/>
                <w:highlight w:val="none"/>
                <w:lang w:val="en-US" w:eastAsia="zh-CN"/>
              </w:rPr>
              <w:t>接口</w:t>
            </w:r>
            <w:r>
              <w:rPr>
                <w:rFonts w:hint="eastAsia" w:asciiTheme="minorEastAsia" w:hAnsiTheme="minorEastAsia" w:cstheme="minorEastAsia"/>
                <w:color w:val="auto"/>
                <w:szCs w:val="21"/>
                <w:highlight w:val="none"/>
              </w:rPr>
              <w:t>；</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支持HDMI、DVI、HDBaseT等多种输入；</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对比度不低于250万：1；</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支持电动变焦；</w:t>
            </w:r>
          </w:p>
          <w:p>
            <w:pPr>
              <w:pageBreakBefore w:val="0"/>
              <w:kinsoku/>
              <w:wordWrap/>
              <w:topLinePunct w:val="0"/>
              <w:autoSpaceDE/>
              <w:autoSpaceDN/>
              <w:bidi w:val="0"/>
              <w:snapToGrid w:val="0"/>
              <w:spacing w:line="240" w:lineRule="auto"/>
              <w:ind w:left="0"/>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显示比例支持16:9；</w:t>
            </w:r>
          </w:p>
          <w:p>
            <w:pPr>
              <w:pageBreakBefore w:val="0"/>
              <w:widowControl/>
              <w:kinsoku/>
              <w:wordWrap/>
              <w:topLinePunct w:val="0"/>
              <w:autoSpaceDE/>
              <w:autoSpaceDN/>
              <w:bidi w:val="0"/>
              <w:snapToGrid w:val="0"/>
              <w:spacing w:line="240" w:lineRule="auto"/>
              <w:ind w:left="0"/>
              <w:rPr>
                <w:rFonts w:hint="eastAsia"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支持RS-232控制端口；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投影幕1</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幕布尺寸：150英寸；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配套升降电机；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显示比例：16:9；</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外壳采用铝合金材质</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支持红外遥控控制和中控控制；</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白色玻纤幕布；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有效视角不低于160°；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shd w:val="clear" w:color="auto" w:fill="auto"/>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25</w:t>
            </w:r>
          </w:p>
        </w:tc>
        <w:tc>
          <w:tcPr>
            <w:tcW w:w="810" w:type="pct"/>
            <w:shd w:val="clear" w:color="auto" w:fill="auto"/>
            <w:vAlign w:val="center"/>
          </w:tcPr>
          <w:p>
            <w:pPr>
              <w:pageBreakBefore w:val="0"/>
              <w:kinsoku/>
              <w:wordWrap/>
              <w:topLinePunct w:val="0"/>
              <w:autoSpaceDE/>
              <w:autoSpaceDN/>
              <w:bidi w:val="0"/>
              <w:snapToGrid w:val="0"/>
              <w:spacing w:line="240" w:lineRule="auto"/>
              <w:ind w:left="0"/>
              <w:jc w:val="center"/>
              <w:rPr>
                <w:rFonts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bidi="ar"/>
              </w:rPr>
              <w:t>投影幕2</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幕布尺寸：1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0英寸；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配套升降电机；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显示比例：16:9；</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外壳采用铝合金材质</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支持红外遥控控制和中控控制；</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白色玻纤幕布；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有效视角不低于160°；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w:t>
            </w:r>
          </w:p>
        </w:tc>
        <w:tc>
          <w:tcPr>
            <w:tcW w:w="810" w:type="pc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bidi="ar"/>
              </w:rPr>
              <w:t>投影幕</w:t>
            </w:r>
            <w:r>
              <w:rPr>
                <w:rFonts w:hint="eastAsia" w:asciiTheme="minorEastAsia" w:hAnsiTheme="minorEastAsia" w:cstheme="minorEastAsia"/>
                <w:color w:val="auto"/>
                <w:kern w:val="0"/>
                <w:szCs w:val="21"/>
                <w:highlight w:val="none"/>
                <w:lang w:val="en-US" w:eastAsia="zh-CN" w:bidi="ar"/>
              </w:rPr>
              <w:t>3</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幕布尺寸：1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0英寸；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配套升降电机；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显示比例：16:9；</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外壳采用铝合金材质</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支持红外遥控控制和中控控制；</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白色玻纤幕布；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有效视角不低于160°；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w:t>
            </w:r>
          </w:p>
        </w:tc>
        <w:tc>
          <w:tcPr>
            <w:tcW w:w="810" w:type="pct"/>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bidi="ar"/>
              </w:rPr>
              <w:t>投影幕</w:t>
            </w:r>
            <w:r>
              <w:rPr>
                <w:rFonts w:hint="eastAsia" w:asciiTheme="minorEastAsia" w:hAnsiTheme="minorEastAsia" w:cstheme="minorEastAsia"/>
                <w:color w:val="auto"/>
                <w:kern w:val="0"/>
                <w:szCs w:val="21"/>
                <w:highlight w:val="none"/>
                <w:lang w:val="en-US" w:eastAsia="zh-CN" w:bidi="ar"/>
              </w:rPr>
              <w:t>4</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幕布尺寸：180英寸；</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铝型材边框固定幕布；</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显示比例：16:9；</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白色复合PVC软幕；</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防霉、防潮、可擦洗；</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有效视角不低于160°；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亮度增益不低于1.0；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highlight w:val="none"/>
                <w:lang w:bidi="ar"/>
              </w:rPr>
              <w:t>电视1</w:t>
            </w:r>
          </w:p>
        </w:tc>
        <w:tc>
          <w:tcPr>
            <w:tcW w:w="402"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屏幕尺寸不小于85英寸；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屏幕分辨率不低于3840×2160；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采用DLED、OLED、QLED或miniLED显示技术；</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具备HDMI输入接口；</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配套安装架；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29</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highlight w:val="none"/>
                <w:lang w:bidi="ar"/>
              </w:rPr>
              <w:t>电视2</w:t>
            </w:r>
          </w:p>
        </w:tc>
        <w:tc>
          <w:tcPr>
            <w:tcW w:w="402"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kern w:val="0"/>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屏幕尺寸不小于98英寸；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屏幕分辨率不低于3840×2160；</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采用DLED、OLED、QLED或miniLED显示技术；</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具备HDMI输入接口；</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配套安装架；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w:t>
            </w:r>
          </w:p>
        </w:tc>
        <w:tc>
          <w:tcPr>
            <w:tcW w:w="810" w:type="pct"/>
            <w:vAlign w:val="center"/>
          </w:tcPr>
          <w:p>
            <w:pPr>
              <w:pageBreakBefore w:val="0"/>
              <w:kinsoku/>
              <w:wordWrap/>
              <w:topLinePunct w:val="0"/>
              <w:autoSpaceDE/>
              <w:autoSpaceDN/>
              <w:bidi w:val="0"/>
              <w:snapToGrid w:val="0"/>
              <w:spacing w:line="240" w:lineRule="auto"/>
              <w:ind w:left="0"/>
              <w:jc w:val="center"/>
              <w:rPr>
                <w:rFonts w:hint="default" w:asciiTheme="minorEastAsia" w:hAnsiTheme="minorEastAsia" w:eastAsia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电视3</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cstheme="minorEastAsia"/>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屏幕尺寸</w:t>
            </w:r>
            <w:r>
              <w:rPr>
                <w:rFonts w:hint="eastAsia" w:ascii="宋体" w:hAnsi="宋体" w:eastAsia="宋体" w:cs="宋体"/>
                <w:color w:val="auto"/>
                <w:szCs w:val="21"/>
                <w:highlight w:val="none"/>
                <w:lang w:val="en-US" w:eastAsia="zh-CN"/>
              </w:rPr>
              <w:t>55英寸</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屏幕分辨率不低于3840×2160；</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采用DLED、OLED、QLED或miniLED显示技术；</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具备HDMI输入接口；</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配套</w:t>
            </w:r>
            <w:r>
              <w:rPr>
                <w:rFonts w:hint="eastAsia" w:ascii="宋体" w:hAnsi="宋体" w:eastAsia="宋体" w:cs="宋体"/>
                <w:color w:val="auto"/>
                <w:szCs w:val="21"/>
                <w:highlight w:val="none"/>
                <w:lang w:val="en-US" w:eastAsia="zh-CN"/>
              </w:rPr>
              <w:t>带轮可移动支</w:t>
            </w:r>
            <w:r>
              <w:rPr>
                <w:rFonts w:hint="eastAsia" w:ascii="宋体" w:hAnsi="宋体" w:eastAsia="宋体" w:cs="宋体"/>
                <w:color w:val="auto"/>
                <w:szCs w:val="21"/>
                <w:highlight w:val="none"/>
              </w:rPr>
              <w:t>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监听音箱</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有源监听音箱；</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不小于5"低音单元和1"高音单元；</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频率响应不窄于50Hz-20kHz；</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最大声压级不低于9</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监听耳机</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动圈封闭式头戴耳机</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频率响应20</w:t>
            </w:r>
            <w:r>
              <w:rPr>
                <w:rFonts w:hint="eastAsia" w:ascii="宋体" w:hAnsi="宋体" w:eastAsia="宋体" w:cs="宋体"/>
                <w:color w:val="auto"/>
                <w:szCs w:val="21"/>
                <w:highlight w:val="none"/>
                <w:lang w:val="en-US" w:eastAsia="zh-CN"/>
              </w:rPr>
              <w:t>Hz</w:t>
            </w:r>
            <w:r>
              <w:rPr>
                <w:rFonts w:hint="eastAsia" w:ascii="宋体" w:hAnsi="宋体" w:eastAsia="宋体" w:cs="宋体"/>
                <w:color w:val="auto"/>
                <w:szCs w:val="21"/>
                <w:highlight w:val="none"/>
              </w:rPr>
              <w:t>-20kHz；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硬盘录像机</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不低于24路网络高清视频接入；</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不少于4块6</w:t>
            </w:r>
            <w:r>
              <w:rPr>
                <w:rFonts w:hint="eastAsia" w:ascii="宋体" w:hAnsi="宋体" w:eastAsia="宋体" w:cs="宋体"/>
                <w:color w:val="auto"/>
                <w:szCs w:val="21"/>
                <w:highlight w:val="none"/>
                <w:lang w:val="en-US" w:eastAsia="zh-CN"/>
              </w:rPr>
              <w:t>T</w:t>
            </w:r>
            <w:r>
              <w:rPr>
                <w:rFonts w:hint="eastAsia" w:ascii="宋体" w:hAnsi="宋体" w:eastAsia="宋体" w:cs="宋体"/>
                <w:color w:val="auto"/>
                <w:szCs w:val="21"/>
                <w:highlight w:val="none"/>
              </w:rPr>
              <w:t>硬盘；</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输入带宽不低于150Mbps；</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不少于8个硬盘槽位；</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具备HDMI、VGA视频输出；</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支持搜索、回放及备份功</w:t>
            </w:r>
            <w:r>
              <w:rPr>
                <w:rFonts w:hint="eastAsia" w:ascii="宋体" w:hAnsi="宋体" w:eastAsia="宋体" w:cs="宋体"/>
                <w:color w:val="auto"/>
                <w:szCs w:val="21"/>
                <w:highlight w:val="none"/>
                <w:lang w:val="en-US" w:eastAsia="zh-CN"/>
              </w:rPr>
              <w:t>能</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不少于2个USB接口；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监控摄像机网络控制键盘</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Theme="minorEastAsia" w:hAnsiTheme="minorEastAsia" w:cstheme="minorEastAsia"/>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与监控摄像机相匹配；</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支持网络方式接入；</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具备四维摇杆；</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具备不小于</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英寸触控屏；</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具备云台控制，预置位设置等功能；</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具备本地解码能力；</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不少于1路网络接口、1路音频</w:t>
            </w:r>
            <w:r>
              <w:rPr>
                <w:rFonts w:hint="eastAsia" w:ascii="宋体" w:hAnsi="宋体" w:eastAsia="宋体" w:cs="宋体"/>
                <w:color w:val="auto"/>
                <w:szCs w:val="21"/>
                <w:highlight w:val="none"/>
                <w:lang w:val="en-US" w:eastAsia="zh-CN"/>
              </w:rPr>
              <w:t>接口</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路USB接口、1路HDMI接口；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摄像机控制键盘</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与</w:t>
            </w:r>
            <w:r>
              <w:rPr>
                <w:rFonts w:hint="eastAsia" w:asciiTheme="minorEastAsia" w:hAnsiTheme="minorEastAsia" w:cstheme="minorEastAsia"/>
                <w:color w:val="auto"/>
                <w:kern w:val="0"/>
                <w:szCs w:val="21"/>
                <w:highlight w:val="none"/>
                <w:lang w:bidi="ar"/>
              </w:rPr>
              <w:t>4K一体化摄像机</w:t>
            </w:r>
            <w:r>
              <w:rPr>
                <w:rFonts w:hint="eastAsia" w:ascii="宋体" w:hAnsi="宋体" w:eastAsia="宋体" w:cs="宋体"/>
                <w:color w:val="auto"/>
                <w:kern w:val="0"/>
                <w:szCs w:val="21"/>
                <w:highlight w:val="none"/>
              </w:rPr>
              <w:t>同品牌，且配套；</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具备IP、RS422两种控制方式；</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内置显示屏；</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能够快速调整或调用摄像机的光圈、聚焦、白平衡等设置；</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能够调用摄像机调制菜单；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hint="default" w:asciiTheme="minorEastAsia" w:hAnsiTheme="minorEastAsia" w:eastAsia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视频切换台</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输入通道不少于6路12G SDI、2路HDMI；</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输出通道不少于2路12G SDI、2路HDMI；</w:t>
            </w:r>
          </w:p>
          <w:p>
            <w:pPr>
              <w:pageBreakBefore w:val="0"/>
              <w:widowControl/>
              <w:kinsoku/>
              <w:wordWrap/>
              <w:topLinePunct w:val="0"/>
              <w:autoSpaceDE/>
              <w:autoSpaceDN/>
              <w:bidi w:val="0"/>
              <w:snapToGrid w:val="0"/>
              <w:spacing w:line="240" w:lineRule="auto"/>
              <w:ind w:lef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视频格式支持4K60，并向下兼容；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val="en-US" w:eastAsia="zh-CN" w:bidi="ar"/>
              </w:rPr>
            </w:pPr>
          </w:p>
        </w:tc>
        <w:tc>
          <w:tcPr>
            <w:tcW w:w="402" w:type="pct"/>
            <w:vAlign w:val="center"/>
          </w:tcPr>
          <w:p>
            <w:pPr>
              <w:pageBreakBefore w:val="0"/>
              <w:widowControl/>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具备T型推子，支持按键切换；</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不少于1个网口；</w:t>
            </w:r>
          </w:p>
          <w:p>
            <w:pPr>
              <w:pageBreakBefore w:val="0"/>
              <w:widowControl/>
              <w:kinsoku/>
              <w:wordWrap/>
              <w:topLinePunct w:val="0"/>
              <w:autoSpaceDE/>
              <w:autoSpaceDN/>
              <w:bidi w:val="0"/>
              <w:snapToGrid w:val="0"/>
              <w:spacing w:line="240" w:lineRule="auto"/>
              <w:ind w:lef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不少于1路音频输入和1路音频输出；</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支持多画面显示；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eastAsia="zh-CN" w:bidi="ar"/>
              </w:rPr>
              <w:t>监视器</w:t>
            </w:r>
            <w:r>
              <w:rPr>
                <w:rFonts w:hint="eastAsia" w:asciiTheme="minorEastAsia" w:hAnsiTheme="minorEastAsia" w:cstheme="minorEastAsia"/>
                <w:color w:val="auto"/>
                <w:kern w:val="0"/>
                <w:szCs w:val="21"/>
                <w:highlight w:val="none"/>
                <w:lang w:val="en-US" w:eastAsia="zh-CN" w:bidi="ar"/>
              </w:rPr>
              <w:t>1</w:t>
            </w:r>
          </w:p>
        </w:tc>
        <w:tc>
          <w:tcPr>
            <w:tcW w:w="402"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屏幕尺寸不小于2</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视频输入接口不少于1路SDI、1路HDMI/DVI；</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视频输出</w:t>
            </w:r>
            <w:r>
              <w:rPr>
                <w:rFonts w:hint="eastAsia" w:ascii="宋体" w:hAnsi="宋体" w:eastAsia="宋体" w:cs="宋体"/>
                <w:color w:val="auto"/>
                <w:szCs w:val="21"/>
                <w:highlight w:val="none"/>
              </w:rPr>
              <w:t>接口</w:t>
            </w:r>
            <w:r>
              <w:rPr>
                <w:rFonts w:hint="eastAsia" w:ascii="宋体" w:hAnsi="宋体" w:eastAsia="宋体" w:cs="宋体"/>
                <w:color w:val="auto"/>
                <w:szCs w:val="21"/>
                <w:highlight w:val="none"/>
                <w:lang w:val="en-US" w:eastAsia="zh-CN"/>
              </w:rPr>
              <w:t>不少于1路SDI</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eastAsia="zh-CN" w:bidi="ar"/>
              </w:rPr>
            </w:pPr>
          </w:p>
        </w:tc>
        <w:tc>
          <w:tcPr>
            <w:tcW w:w="402"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分辨率不低于1920×1080；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可视角度不</w:t>
            </w:r>
            <w:r>
              <w:rPr>
                <w:rFonts w:hint="eastAsia" w:ascii="宋体" w:hAnsi="宋体" w:eastAsia="宋体" w:cs="宋体"/>
                <w:color w:val="auto"/>
                <w:szCs w:val="21"/>
                <w:highlight w:val="none"/>
                <w:lang w:val="en-US" w:eastAsia="zh-CN"/>
              </w:rPr>
              <w:t>低</w:t>
            </w:r>
            <w:r>
              <w:rPr>
                <w:rFonts w:hint="eastAsia" w:ascii="宋体" w:hAnsi="宋体" w:eastAsia="宋体" w:cs="宋体"/>
                <w:color w:val="auto"/>
                <w:szCs w:val="21"/>
                <w:highlight w:val="none"/>
              </w:rPr>
              <w:t>于</w:t>
            </w:r>
            <w:r>
              <w:rPr>
                <w:rFonts w:hint="eastAsia" w:ascii="宋体" w:hAnsi="宋体" w:eastAsia="宋体" w:cs="宋体"/>
                <w:color w:val="auto"/>
                <w:szCs w:val="21"/>
                <w:highlight w:val="none"/>
                <w:lang w:val="en-US" w:eastAsia="zh-CN"/>
              </w:rPr>
              <w:t>178</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色深不劣于8bit；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eastAsia="zh-CN" w:bidi="ar"/>
              </w:rPr>
            </w:pPr>
          </w:p>
        </w:tc>
        <w:tc>
          <w:tcPr>
            <w:tcW w:w="402"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具备波形图、辅助对焦、音频电平表、伪彩色等功能；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w:t>
            </w:r>
          </w:p>
        </w:tc>
        <w:tc>
          <w:tcPr>
            <w:tcW w:w="810" w:type="pct"/>
            <w:vMerge w:val="restar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eastAsia="zh-CN" w:bidi="ar"/>
              </w:rPr>
              <w:t>监视器</w:t>
            </w:r>
            <w:r>
              <w:rPr>
                <w:rFonts w:hint="eastAsia" w:asciiTheme="minorEastAsia" w:hAnsiTheme="minorEastAsia" w:cstheme="minorEastAsia"/>
                <w:color w:val="auto"/>
                <w:kern w:val="0"/>
                <w:szCs w:val="21"/>
                <w:highlight w:val="none"/>
                <w:lang w:val="en-US" w:eastAsia="zh-CN" w:bidi="ar"/>
              </w:rPr>
              <w:t>2</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屏幕尺寸不小于</w:t>
            </w:r>
            <w:r>
              <w:rPr>
                <w:rFonts w:hint="eastAsia" w:ascii="宋体" w:hAnsi="宋体" w:eastAsia="宋体" w:cs="宋体"/>
                <w:color w:val="auto"/>
                <w:szCs w:val="21"/>
                <w:highlight w:val="none"/>
                <w:lang w:val="en-US" w:eastAsia="zh-CN"/>
              </w:rPr>
              <w:t>23</w:t>
            </w:r>
            <w:r>
              <w:rPr>
                <w:rFonts w:hint="eastAsia" w:ascii="宋体" w:hAnsi="宋体" w:eastAsia="宋体" w:cs="宋体"/>
                <w:color w:val="auto"/>
                <w:szCs w:val="21"/>
                <w:highlight w:val="none"/>
              </w:rPr>
              <w:t>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视频输入接口不少于2路12G SDI、1路HDMI；</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视频输出</w:t>
            </w:r>
            <w:r>
              <w:rPr>
                <w:rFonts w:hint="eastAsia" w:ascii="宋体" w:hAnsi="宋体" w:eastAsia="宋体" w:cs="宋体"/>
                <w:color w:val="auto"/>
                <w:szCs w:val="21"/>
                <w:highlight w:val="none"/>
              </w:rPr>
              <w:t>接口</w:t>
            </w:r>
            <w:r>
              <w:rPr>
                <w:rFonts w:hint="eastAsia" w:ascii="宋体" w:hAnsi="宋体" w:eastAsia="宋体" w:cs="宋体"/>
                <w:color w:val="auto"/>
                <w:szCs w:val="21"/>
                <w:highlight w:val="none"/>
                <w:lang w:val="en-US" w:eastAsia="zh-CN"/>
              </w:rPr>
              <w:t>不少于2路12G SDI</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eastAsia="zh-CN" w:bidi="ar"/>
              </w:rPr>
            </w:pP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分辨率不低于</w:t>
            </w:r>
            <w:r>
              <w:rPr>
                <w:rFonts w:hint="eastAsia" w:ascii="宋体" w:hAnsi="宋体" w:eastAsia="宋体" w:cs="宋体"/>
                <w:color w:val="auto"/>
                <w:szCs w:val="21"/>
                <w:highlight w:val="none"/>
                <w:lang w:val="en-US" w:eastAsia="zh-CN"/>
              </w:rPr>
              <w:t>3840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2160</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可视角度不</w:t>
            </w:r>
            <w:r>
              <w:rPr>
                <w:rFonts w:hint="eastAsia" w:ascii="宋体" w:hAnsi="宋体" w:eastAsia="宋体" w:cs="宋体"/>
                <w:color w:val="auto"/>
                <w:szCs w:val="21"/>
                <w:highlight w:val="none"/>
                <w:lang w:val="en-US" w:eastAsia="zh-CN"/>
              </w:rPr>
              <w:t>低</w:t>
            </w:r>
            <w:r>
              <w:rPr>
                <w:rFonts w:hint="eastAsia" w:ascii="宋体" w:hAnsi="宋体" w:eastAsia="宋体" w:cs="宋体"/>
                <w:color w:val="auto"/>
                <w:szCs w:val="21"/>
                <w:highlight w:val="none"/>
              </w:rPr>
              <w:t>于</w:t>
            </w:r>
            <w:r>
              <w:rPr>
                <w:rFonts w:hint="eastAsia" w:ascii="宋体" w:hAnsi="宋体" w:eastAsia="宋体" w:cs="宋体"/>
                <w:color w:val="auto"/>
                <w:szCs w:val="21"/>
                <w:highlight w:val="none"/>
                <w:lang w:val="en-US" w:eastAsia="zh-CN"/>
              </w:rPr>
              <w:t>178</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色深不劣于10bit；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eastAsia="zh-CN" w:bidi="ar"/>
              </w:rPr>
            </w:pP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支持音频解嵌；</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支持四分屏显示；</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具备波形图、矢量图、辅助对焦、斑马纹、音频电平表、伪彩色等功能；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cstheme="minorEastAsia"/>
                <w:color w:val="auto"/>
                <w:kern w:val="0"/>
                <w:szCs w:val="21"/>
                <w:highlight w:val="none"/>
                <w:lang w:eastAsia="zh-CN" w:bidi="ar"/>
              </w:rPr>
              <w:t>液晶显示器</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屏幕尺寸不小于75英寸；</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具备HDMI、USB等多种接口；</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分辨率不低于3840×2160；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可视角度不低于1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0°；</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配套安装架；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40</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解码器</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与监控摄像机相匹配；</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支持H.264、H.265等多种视频解码格式；</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支持4K信号输</w:t>
            </w:r>
            <w:r>
              <w:rPr>
                <w:rFonts w:hint="eastAsia" w:ascii="宋体" w:hAnsi="宋体" w:eastAsia="宋体" w:cs="宋体"/>
                <w:color w:val="auto"/>
                <w:szCs w:val="21"/>
                <w:highlight w:val="none"/>
                <w:lang w:val="en-US" w:eastAsia="zh-CN"/>
              </w:rPr>
              <w:t>出</w:t>
            </w:r>
            <w:r>
              <w:rPr>
                <w:rFonts w:hint="eastAsia" w:ascii="宋体" w:hAnsi="宋体" w:eastAsia="宋体" w:cs="宋体"/>
                <w:color w:val="auto"/>
                <w:szCs w:val="21"/>
                <w:highlight w:val="none"/>
              </w:rPr>
              <w:t>；</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不少于4</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路视频解码通道；</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具备分屏显示功能；</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不少于4路HDMI输出接口；</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不少于2个网口；</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不少于2个USB接口；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cstheme="minorEastAsia"/>
                <w:color w:val="auto"/>
                <w:kern w:val="0"/>
                <w:szCs w:val="21"/>
                <w:highlight w:val="none"/>
                <w:lang w:bidi="ar"/>
              </w:rPr>
              <w:t>控制终端</w:t>
            </w:r>
            <w:r>
              <w:rPr>
                <w:rFonts w:hint="eastAsia" w:asciiTheme="minorEastAsia" w:hAnsiTheme="minorEastAsia" w:cstheme="minorEastAsia"/>
                <w:color w:val="auto"/>
                <w:kern w:val="0"/>
                <w:szCs w:val="21"/>
                <w:highlight w:val="none"/>
                <w:lang w:val="en-US" w:eastAsia="zh-CN" w:bidi="ar"/>
              </w:rPr>
              <w:t>台式计算机</w:t>
            </w:r>
          </w:p>
        </w:tc>
        <w:tc>
          <w:tcPr>
            <w:tcW w:w="402"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采用国产</w:t>
            </w:r>
            <w:r>
              <w:rPr>
                <w:rFonts w:hint="eastAsia" w:ascii="宋体" w:hAnsi="宋体" w:eastAsia="宋体" w:cs="宋体"/>
                <w:color w:val="auto"/>
                <w:szCs w:val="21"/>
                <w:highlight w:val="none"/>
                <w:lang w:val="en-US" w:eastAsia="zh-CN"/>
              </w:rPr>
              <w:t>x86架构</w:t>
            </w:r>
            <w:r>
              <w:rPr>
                <w:rFonts w:hint="eastAsia" w:ascii="宋体" w:hAnsi="宋体" w:eastAsia="宋体" w:cs="宋体"/>
                <w:color w:val="auto"/>
                <w:szCs w:val="21"/>
                <w:highlight w:val="none"/>
              </w:rPr>
              <w:t>CPU</w:t>
            </w:r>
            <w:r>
              <w:rPr>
                <w:rFonts w:hint="eastAsia" w:ascii="宋体" w:hAnsi="宋体" w:eastAsia="宋体" w:cs="宋体"/>
                <w:color w:val="auto"/>
                <w:szCs w:val="21"/>
                <w:highlight w:val="none"/>
                <w:lang w:val="en-US" w:eastAsia="zh-CN"/>
              </w:rPr>
              <w:t>，预装正版国产操作系统；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pPr>
          </w:p>
        </w:tc>
        <w:tc>
          <w:tcPr>
            <w:tcW w:w="810" w:type="pct"/>
            <w:vMerge w:val="continue"/>
            <w:vAlign w:val="center"/>
          </w:tcPr>
          <w:p>
            <w:pPr>
              <w:pageBreakBefore w:val="0"/>
              <w:kinsoku/>
              <w:wordWrap/>
              <w:topLinePunct w:val="0"/>
              <w:autoSpaceDE/>
              <w:autoSpaceDN/>
              <w:bidi w:val="0"/>
              <w:snapToGrid w:val="0"/>
              <w:spacing w:line="240" w:lineRule="auto"/>
              <w:ind w:left="0"/>
            </w:pPr>
          </w:p>
        </w:tc>
        <w:tc>
          <w:tcPr>
            <w:tcW w:w="402" w:type="pct"/>
            <w:vMerge w:val="continue"/>
            <w:vAlign w:val="center"/>
          </w:tcPr>
          <w:p>
            <w:pPr>
              <w:pageBreakBefore w:val="0"/>
              <w:kinsoku/>
              <w:wordWrap/>
              <w:topLinePunct w:val="0"/>
              <w:autoSpaceDE/>
              <w:autoSpaceDN/>
              <w:bidi w:val="0"/>
              <w:snapToGrid w:val="0"/>
              <w:spacing w:line="240" w:lineRule="auto"/>
              <w:ind w:left="0"/>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CPU内核数不少于</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个，</w:t>
            </w:r>
            <w:r>
              <w:rPr>
                <w:rFonts w:hint="eastAsia" w:ascii="宋体" w:hAnsi="宋体" w:eastAsia="宋体" w:cs="宋体"/>
                <w:color w:val="auto"/>
                <w:szCs w:val="21"/>
                <w:highlight w:val="none"/>
                <w:lang w:val="en-US" w:eastAsia="zh-CN"/>
              </w:rPr>
              <w:t>频率</w:t>
            </w:r>
            <w:r>
              <w:rPr>
                <w:rFonts w:hint="eastAsia" w:ascii="宋体" w:hAnsi="宋体" w:eastAsia="宋体" w:cs="宋体"/>
                <w:color w:val="auto"/>
                <w:szCs w:val="21"/>
                <w:highlight w:val="none"/>
              </w:rPr>
              <w:t>不低于2.</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含</w:t>
            </w:r>
            <w:r>
              <w:rPr>
                <w:rFonts w:hint="eastAsia" w:ascii="宋体" w:hAnsi="宋体" w:eastAsia="宋体" w:cs="宋体"/>
                <w:color w:val="auto"/>
                <w:szCs w:val="21"/>
                <w:highlight w:val="none"/>
              </w:rPr>
              <w:t>不小于23英寸</w:t>
            </w:r>
            <w:r>
              <w:rPr>
                <w:rFonts w:hint="eastAsia" w:ascii="宋体" w:hAnsi="宋体" w:eastAsia="宋体" w:cs="宋体"/>
                <w:color w:val="auto"/>
                <w:szCs w:val="21"/>
                <w:highlight w:val="none"/>
                <w:lang w:eastAsia="zh-CN"/>
              </w:rPr>
              <w:t>液晶</w:t>
            </w:r>
            <w:r>
              <w:rPr>
                <w:rFonts w:hint="eastAsia" w:ascii="宋体" w:hAnsi="宋体" w:eastAsia="宋体" w:cs="宋体"/>
                <w:color w:val="auto"/>
                <w:szCs w:val="21"/>
                <w:highlight w:val="none"/>
              </w:rPr>
              <w:t>显示器</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分辨率不低于1920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1080，显示比例16:9</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内存类型支持DDR4或以上；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配套有线</w:t>
            </w:r>
            <w:r>
              <w:rPr>
                <w:rFonts w:hint="eastAsia" w:ascii="宋体" w:hAnsi="宋体" w:eastAsia="宋体" w:cs="宋体"/>
                <w:color w:val="auto"/>
                <w:szCs w:val="21"/>
                <w:highlight w:val="none"/>
              </w:rPr>
              <w:t>键盘、鼠标；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承诺满足《台式计算机政府采购需求标准（2023版）》中其他标有“*”的要求；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内存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不低于16G；</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固态</w:t>
            </w:r>
            <w:r>
              <w:rPr>
                <w:rFonts w:hint="eastAsia" w:ascii="宋体" w:hAnsi="宋体" w:eastAsia="宋体" w:cs="宋体"/>
                <w:color w:val="auto"/>
                <w:szCs w:val="21"/>
                <w:highlight w:val="none"/>
              </w:rPr>
              <w:t>硬盘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不低于512G；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w:t>
            </w:r>
          </w:p>
        </w:tc>
        <w:tc>
          <w:tcPr>
            <w:tcW w:w="810" w:type="pct"/>
            <w:vMerge w:val="restart"/>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0"/>
                <w:szCs w:val="21"/>
                <w:highlight w:val="none"/>
                <w:lang w:bidi="ar"/>
              </w:rPr>
              <w:t>控制终端</w:t>
            </w:r>
            <w:r>
              <w:rPr>
                <w:rFonts w:hint="eastAsia" w:asciiTheme="minorEastAsia" w:hAnsiTheme="minorEastAsia" w:cstheme="minorEastAsia"/>
                <w:color w:val="auto"/>
                <w:kern w:val="0"/>
                <w:szCs w:val="21"/>
                <w:highlight w:val="none"/>
                <w:lang w:val="en-US" w:eastAsia="zh-CN" w:bidi="ar"/>
              </w:rPr>
              <w:t>一体式计算机</w:t>
            </w:r>
          </w:p>
        </w:tc>
        <w:tc>
          <w:tcPr>
            <w:tcW w:w="402" w:type="pct"/>
            <w:vMerge w:val="restar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不小于23英寸</w:t>
            </w:r>
            <w:r>
              <w:rPr>
                <w:rFonts w:hint="eastAsia" w:ascii="宋体" w:hAnsi="宋体" w:eastAsia="宋体" w:cs="宋体"/>
                <w:color w:val="auto"/>
                <w:szCs w:val="21"/>
                <w:highlight w:val="none"/>
                <w:lang w:eastAsia="zh-CN"/>
              </w:rPr>
              <w:t>液晶</w:t>
            </w:r>
            <w:r>
              <w:rPr>
                <w:rFonts w:hint="eastAsia" w:ascii="宋体" w:hAnsi="宋体" w:eastAsia="宋体" w:cs="宋体"/>
                <w:color w:val="auto"/>
                <w:szCs w:val="21"/>
                <w:highlight w:val="none"/>
              </w:rPr>
              <w:t>显示器；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pPr>
          </w:p>
        </w:tc>
        <w:tc>
          <w:tcPr>
            <w:tcW w:w="810" w:type="pct"/>
            <w:vMerge w:val="continue"/>
            <w:shd w:val="clear" w:color="auto" w:fill="auto"/>
            <w:vAlign w:val="center"/>
          </w:tcPr>
          <w:p>
            <w:pPr>
              <w:pageBreakBefore w:val="0"/>
              <w:kinsoku/>
              <w:wordWrap/>
              <w:topLinePunct w:val="0"/>
              <w:autoSpaceDE/>
              <w:autoSpaceDN/>
              <w:bidi w:val="0"/>
              <w:snapToGrid w:val="0"/>
              <w:spacing w:line="240" w:lineRule="auto"/>
              <w:ind w:left="0"/>
            </w:pPr>
          </w:p>
        </w:tc>
        <w:tc>
          <w:tcPr>
            <w:tcW w:w="402" w:type="pct"/>
            <w:vMerge w:val="continue"/>
            <w:shd w:val="clear" w:color="auto" w:fill="auto"/>
            <w:vAlign w:val="center"/>
          </w:tcPr>
          <w:p>
            <w:pPr>
              <w:pageBreakBefore w:val="0"/>
              <w:kinsoku/>
              <w:wordWrap/>
              <w:topLinePunct w:val="0"/>
              <w:autoSpaceDE/>
              <w:autoSpaceDN/>
              <w:bidi w:val="0"/>
              <w:snapToGrid w:val="0"/>
              <w:spacing w:line="240" w:lineRule="auto"/>
              <w:ind w:left="0"/>
            </w:pP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CPU内核数不少于1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个，</w:t>
            </w:r>
            <w:r>
              <w:rPr>
                <w:rFonts w:hint="eastAsia" w:ascii="宋体" w:hAnsi="宋体" w:eastAsia="宋体" w:cs="宋体"/>
                <w:color w:val="auto"/>
                <w:szCs w:val="21"/>
                <w:highlight w:val="none"/>
                <w:lang w:val="en-US" w:eastAsia="zh-CN"/>
              </w:rPr>
              <w:t>频率</w:t>
            </w:r>
            <w:r>
              <w:rPr>
                <w:rFonts w:hint="eastAsia" w:ascii="宋体" w:hAnsi="宋体" w:eastAsia="宋体" w:cs="宋体"/>
                <w:color w:val="auto"/>
                <w:szCs w:val="21"/>
                <w:highlight w:val="none"/>
              </w:rPr>
              <w:t>不低于</w:t>
            </w:r>
            <w:r>
              <w:rPr>
                <w:rFonts w:hint="eastAsia" w:ascii="宋体" w:hAnsi="宋体" w:eastAsia="宋体" w:cs="宋体"/>
                <w:color w:val="auto"/>
                <w:szCs w:val="21"/>
                <w:highlight w:val="none"/>
                <w:lang w:val="en-US" w:eastAsia="zh-CN"/>
              </w:rPr>
              <w:t>4.8</w:t>
            </w:r>
            <w:r>
              <w:rPr>
                <w:rFonts w:hint="eastAsia" w:ascii="宋体" w:hAnsi="宋体" w:eastAsia="宋体" w:cs="宋体"/>
                <w:color w:val="auto"/>
                <w:szCs w:val="21"/>
                <w:highlight w:val="none"/>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含键盘、鼠标，</w:t>
            </w:r>
            <w:r>
              <w:rPr>
                <w:rFonts w:hint="eastAsia" w:ascii="宋体" w:hAnsi="宋体" w:eastAsia="宋体" w:cs="宋体"/>
                <w:color w:val="auto"/>
                <w:szCs w:val="21"/>
                <w:highlight w:val="none"/>
                <w:lang w:eastAsia="zh-CN"/>
              </w:rPr>
              <w:t>预装</w:t>
            </w:r>
            <w:r>
              <w:rPr>
                <w:rFonts w:hint="eastAsia" w:ascii="宋体" w:hAnsi="宋体" w:eastAsia="宋体" w:cs="宋体"/>
                <w:color w:val="auto"/>
                <w:szCs w:val="21"/>
                <w:highlight w:val="none"/>
              </w:rPr>
              <w:t>正版中文操作系统；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显示屏分辨率不低于1920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shd w:val="clear" w:color="auto" w:fill="auto"/>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内存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不低于16G；</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固态</w:t>
            </w:r>
            <w:r>
              <w:rPr>
                <w:rFonts w:hint="eastAsia" w:ascii="宋体" w:hAnsi="宋体" w:eastAsia="宋体" w:cs="宋体"/>
                <w:color w:val="auto"/>
                <w:szCs w:val="21"/>
                <w:highlight w:val="none"/>
              </w:rPr>
              <w:t>硬盘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不低于512G；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交换机1</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tcPr>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不少于24个千兆电口和4个万兆光口；</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含不少于2个光模块；</w:t>
            </w:r>
          </w:p>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交换容量不低于336Gbps，包转发率不低于108Mpps；</w:t>
            </w:r>
          </w:p>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支持链路聚合、流量控制；</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支持基于端口的VLAN；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交换机2</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不少于24个万兆光口；</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含不少于</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个光模块；</w:t>
            </w:r>
          </w:p>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交换容量不低于2.4Tbps，包转发率不低于300Mpps；</w:t>
            </w:r>
          </w:p>
          <w:p>
            <w:pPr>
              <w:pageBreakBefore w:val="0"/>
              <w:widowControl/>
              <w:kinsoku/>
              <w:wordWrap/>
              <w:topLinePunct w:val="0"/>
              <w:autoSpaceDE/>
              <w:autoSpaceDN/>
              <w:bidi w:val="0"/>
              <w:snapToGrid w:val="0"/>
              <w:spacing w:line="240" w:lineRule="auto"/>
              <w:ind w:left="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支持链路聚合、流量控制；</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支持基于端口的VLAN；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光纤配线架</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不少于12口24芯；</w:t>
            </w:r>
          </w:p>
          <w:p>
            <w:pPr>
              <w:pageBreakBefore w:val="0"/>
              <w:widowControl/>
              <w:kinsoku/>
              <w:wordWrap/>
              <w:topLinePunct w:val="0"/>
              <w:autoSpaceDE/>
              <w:autoSpaceDN/>
              <w:bidi w:val="0"/>
              <w:snapToGrid w:val="0"/>
              <w:spacing w:line="240" w:lineRule="auto"/>
              <w:ind w:lef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LC接口；</w:t>
            </w:r>
          </w:p>
          <w:p>
            <w:pPr>
              <w:pageBreakBefore w:val="0"/>
              <w:widowControl/>
              <w:kinsoku/>
              <w:wordWrap/>
              <w:topLinePunct w:val="0"/>
              <w:autoSpaceDE/>
              <w:autoSpaceDN/>
              <w:bidi w:val="0"/>
              <w:snapToGrid w:val="0"/>
              <w:spacing w:line="240" w:lineRule="auto"/>
              <w:ind w:lef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可安装至标准机柜；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restar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w:t>
            </w:r>
          </w:p>
        </w:tc>
        <w:tc>
          <w:tcPr>
            <w:tcW w:w="810" w:type="pct"/>
            <w:vMerge w:val="restar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笔记本电脑</w:t>
            </w:r>
          </w:p>
        </w:tc>
        <w:tc>
          <w:tcPr>
            <w:tcW w:w="402" w:type="pct"/>
            <w:vMerge w:val="restar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采用国产</w:t>
            </w:r>
            <w:r>
              <w:rPr>
                <w:rFonts w:hint="eastAsia" w:ascii="宋体" w:hAnsi="宋体" w:eastAsia="宋体" w:cs="宋体"/>
                <w:color w:val="auto"/>
                <w:szCs w:val="21"/>
                <w:highlight w:val="none"/>
                <w:lang w:val="en-US" w:eastAsia="zh-CN"/>
              </w:rPr>
              <w:t>x86架构</w:t>
            </w:r>
            <w:r>
              <w:rPr>
                <w:rFonts w:hint="eastAsia" w:ascii="宋体" w:hAnsi="宋体" w:eastAsia="宋体" w:cs="宋体"/>
                <w:color w:val="auto"/>
                <w:szCs w:val="21"/>
                <w:highlight w:val="none"/>
              </w:rPr>
              <w:t>CPU</w:t>
            </w:r>
            <w:r>
              <w:rPr>
                <w:rFonts w:hint="eastAsia" w:ascii="宋体" w:hAnsi="宋体" w:eastAsia="宋体" w:cs="宋体"/>
                <w:color w:val="auto"/>
                <w:szCs w:val="21"/>
                <w:highlight w:val="none"/>
                <w:lang w:val="en-US" w:eastAsia="zh-CN"/>
              </w:rPr>
              <w:t>，预装正版国产操作系统</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pPr>
          </w:p>
        </w:tc>
        <w:tc>
          <w:tcPr>
            <w:tcW w:w="810" w:type="pct"/>
            <w:vMerge w:val="continue"/>
            <w:vAlign w:val="center"/>
          </w:tcPr>
          <w:p>
            <w:pPr>
              <w:pageBreakBefore w:val="0"/>
              <w:kinsoku/>
              <w:wordWrap/>
              <w:topLinePunct w:val="0"/>
              <w:autoSpaceDE/>
              <w:autoSpaceDN/>
              <w:bidi w:val="0"/>
              <w:snapToGrid w:val="0"/>
              <w:spacing w:line="240" w:lineRule="auto"/>
              <w:ind w:left="0"/>
            </w:pPr>
          </w:p>
        </w:tc>
        <w:tc>
          <w:tcPr>
            <w:tcW w:w="402" w:type="pct"/>
            <w:vMerge w:val="continue"/>
            <w:vAlign w:val="center"/>
          </w:tcPr>
          <w:p>
            <w:pPr>
              <w:pageBreakBefore w:val="0"/>
              <w:kinsoku/>
              <w:wordWrap/>
              <w:topLinePunct w:val="0"/>
              <w:autoSpaceDE/>
              <w:autoSpaceDN/>
              <w:bidi w:val="0"/>
              <w:snapToGrid w:val="0"/>
              <w:spacing w:line="240" w:lineRule="auto"/>
              <w:ind w:left="0"/>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CPU不低于</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核，频率不低于</w:t>
            </w:r>
            <w:r>
              <w:rPr>
                <w:rFonts w:hint="eastAsia" w:ascii="宋体" w:hAnsi="宋体" w:eastAsia="宋体" w:cs="宋体"/>
                <w:color w:val="auto"/>
                <w:szCs w:val="21"/>
                <w:highlight w:val="none"/>
                <w:lang w:val="en-US" w:eastAsia="zh-CN"/>
              </w:rPr>
              <w:t>2.7</w:t>
            </w:r>
            <w:r>
              <w:rPr>
                <w:rFonts w:hint="eastAsia" w:ascii="宋体" w:hAnsi="宋体" w:eastAsia="宋体" w:cs="宋体"/>
                <w:color w:val="auto"/>
                <w:szCs w:val="21"/>
                <w:highlight w:val="none"/>
              </w:rPr>
              <w:t>GHz；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内存类型支持DDR4或以上；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显示屏不小于14英寸</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分辨率不低于1920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1080</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显示比例16:9或16:10；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具备</w:t>
            </w:r>
            <w:r>
              <w:rPr>
                <w:rFonts w:hint="eastAsia" w:ascii="宋体" w:hAnsi="宋体" w:eastAsia="宋体" w:cs="宋体"/>
                <w:color w:val="auto"/>
                <w:szCs w:val="21"/>
                <w:highlight w:val="none"/>
                <w:lang w:val="en-US" w:eastAsia="zh-CN"/>
              </w:rPr>
              <w:t>不少于1路</w:t>
            </w:r>
            <w:r>
              <w:rPr>
                <w:rFonts w:hint="eastAsia" w:ascii="宋体" w:hAnsi="宋体" w:eastAsia="宋体" w:cs="宋体"/>
                <w:color w:val="auto"/>
                <w:szCs w:val="21"/>
                <w:highlight w:val="none"/>
              </w:rPr>
              <w:t>HDMI接口</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不少于1个USB Type-A接口、不少于1个3.5mm音频接口</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34"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810"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402" w:type="pct"/>
            <w:vMerge w:val="continue"/>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配套有线鼠标；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lang w:val="en-US" w:eastAsia="zh-CN"/>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承诺满足《便携式计算机政府采购需求标准（2023版）》中其他标有“*”的要求；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Merge w:val="continue"/>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p>
        </w:tc>
        <w:tc>
          <w:tcPr>
            <w:tcW w:w="810" w:type="pct"/>
            <w:vMerge w:val="continue"/>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kern w:val="0"/>
                <w:szCs w:val="21"/>
                <w:highlight w:val="none"/>
                <w:lang w:bidi="ar"/>
              </w:rPr>
            </w:pP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内存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不低于16G；</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固态硬盘</w:t>
            </w:r>
            <w:r>
              <w:rPr>
                <w:rFonts w:hint="eastAsia" w:ascii="宋体" w:hAnsi="宋体" w:eastAsia="宋体" w:cs="宋体"/>
                <w:color w:val="auto"/>
                <w:szCs w:val="21"/>
                <w:highlight w:val="none"/>
                <w:lang w:eastAsia="zh-CN"/>
              </w:rPr>
              <w:t>容量</w:t>
            </w:r>
            <w:r>
              <w:rPr>
                <w:rFonts w:hint="eastAsia" w:ascii="宋体" w:hAnsi="宋体" w:eastAsia="宋体" w:cs="宋体"/>
                <w:color w:val="auto"/>
                <w:szCs w:val="21"/>
                <w:highlight w:val="none"/>
              </w:rPr>
              <w:t>不低于512G；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机柜</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尺寸满足现场需要的标准机柜；</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ascii="宋体" w:hAnsi="宋体" w:eastAsia="宋体" w:cs="宋体"/>
                <w:color w:val="auto"/>
                <w:szCs w:val="21"/>
                <w:highlight w:val="none"/>
              </w:rPr>
              <w:t>立柱钢板厚度不小于2mm</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szCs w:val="21"/>
                <w:highlight w:val="none"/>
              </w:rPr>
              <w:t>时序电源</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不少于12路10A供电输出；</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总容量不低于50A；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操作台</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尺寸根据现场需要定制；</w:t>
            </w:r>
          </w:p>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铁架结构，结实耐用；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50</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asciiTheme="minorEastAsia" w:hAnsiTheme="minorEastAsia" w:cstheme="minorEastAsia"/>
                <w:color w:val="auto"/>
                <w:kern w:val="0"/>
                <w:szCs w:val="21"/>
                <w:highlight w:val="none"/>
                <w:lang w:bidi="ar"/>
              </w:rPr>
            </w:pPr>
            <w:r>
              <w:rPr>
                <w:rFonts w:hint="eastAsia" w:asciiTheme="minorEastAsia" w:hAnsiTheme="minorEastAsia" w:cstheme="minorEastAsia"/>
                <w:color w:val="auto"/>
                <w:kern w:val="0"/>
                <w:szCs w:val="21"/>
                <w:highlight w:val="none"/>
                <w:lang w:bidi="ar"/>
              </w:rPr>
              <w:t>流动</w:t>
            </w:r>
            <w:r>
              <w:rPr>
                <w:rFonts w:hint="eastAsia" w:asciiTheme="minorEastAsia" w:hAnsiTheme="minorEastAsia" w:cstheme="minorEastAsia"/>
                <w:color w:val="auto"/>
                <w:kern w:val="0"/>
                <w:szCs w:val="21"/>
                <w:highlight w:val="none"/>
                <w:lang w:val="en-US" w:eastAsia="zh-CN" w:bidi="ar"/>
              </w:rPr>
              <w:t>有源</w:t>
            </w:r>
            <w:r>
              <w:rPr>
                <w:rFonts w:hint="eastAsia" w:asciiTheme="minorEastAsia" w:hAnsiTheme="minorEastAsia" w:cstheme="minorEastAsia"/>
                <w:color w:val="auto"/>
                <w:kern w:val="0"/>
                <w:szCs w:val="21"/>
                <w:highlight w:val="none"/>
                <w:lang w:bidi="ar"/>
              </w:rPr>
              <w:t>音箱</w:t>
            </w:r>
          </w:p>
        </w:tc>
        <w:tc>
          <w:tcPr>
            <w:tcW w:w="402" w:type="pct"/>
            <w:vAlign w:val="center"/>
          </w:tcPr>
          <w:p>
            <w:pPr>
              <w:pageBreakBefore w:val="0"/>
              <w:widowControl/>
              <w:kinsoku/>
              <w:wordWrap/>
              <w:topLinePunct w:val="0"/>
              <w:autoSpaceDE/>
              <w:autoSpaceDN/>
              <w:bidi w:val="0"/>
              <w:snapToGrid w:val="0"/>
              <w:spacing w:line="240" w:lineRule="auto"/>
              <w:ind w:left="0"/>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有源扬声器</w:t>
            </w:r>
            <w:r>
              <w:rPr>
                <w:rFonts w:hint="eastAsia" w:ascii="宋体" w:hAnsi="宋体" w:eastAsia="宋体" w:cs="宋体"/>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不</w:t>
            </w:r>
            <w:r>
              <w:rPr>
                <w:rFonts w:hint="eastAsia" w:ascii="宋体" w:hAnsi="宋体" w:eastAsia="宋体" w:cs="宋体"/>
                <w:color w:val="auto"/>
                <w:kern w:val="0"/>
                <w:szCs w:val="21"/>
                <w:highlight w:val="none"/>
                <w:lang w:val="en-US" w:eastAsia="zh-CN"/>
              </w:rPr>
              <w:t>劣</w:t>
            </w:r>
            <w:r>
              <w:rPr>
                <w:rFonts w:hint="eastAsia" w:ascii="宋体" w:hAnsi="宋体" w:eastAsia="宋体" w:cs="宋体"/>
                <w:color w:val="auto"/>
                <w:kern w:val="0"/>
                <w:szCs w:val="21"/>
                <w:highlight w:val="none"/>
              </w:rPr>
              <w:t>于1</w:t>
            </w:r>
            <w:r>
              <w:rPr>
                <w:rFonts w:hint="eastAsia" w:ascii="宋体" w:hAnsi="宋体" w:eastAsia="宋体" w:cs="宋体"/>
                <w:color w:val="auto"/>
                <w:kern w:val="0"/>
                <w:szCs w:val="21"/>
                <w:highlight w:val="none"/>
                <w:lang w:val="en-US" w:eastAsia="zh-CN"/>
              </w:rPr>
              <w:t>个</w:t>
            </w: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lang w:val="en-US" w:eastAsia="zh-CN"/>
              </w:rPr>
              <w:t>驱动</w:t>
            </w:r>
            <w:r>
              <w:rPr>
                <w:rFonts w:hint="eastAsia" w:ascii="宋体" w:hAnsi="宋体" w:eastAsia="宋体" w:cs="宋体"/>
                <w:color w:val="auto"/>
                <w:kern w:val="0"/>
                <w:szCs w:val="21"/>
                <w:highlight w:val="none"/>
              </w:rPr>
              <w:t>单元</w:t>
            </w:r>
            <w:r>
              <w:rPr>
                <w:rFonts w:hint="eastAsia" w:ascii="宋体" w:hAnsi="宋体" w:eastAsia="宋体" w:cs="宋体"/>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内置</w:t>
            </w:r>
            <w:r>
              <w:rPr>
                <w:rFonts w:hint="eastAsia" w:ascii="宋体" w:hAnsi="宋体" w:eastAsia="宋体" w:cs="宋体"/>
                <w:color w:val="auto"/>
                <w:kern w:val="0"/>
                <w:szCs w:val="21"/>
                <w:highlight w:val="none"/>
              </w:rPr>
              <w:t>电池</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电池容量不低于70Wh</w:t>
            </w:r>
            <w:r>
              <w:rPr>
                <w:rFonts w:hint="eastAsia" w:ascii="宋体" w:hAnsi="宋体" w:eastAsia="宋体" w:cs="宋体"/>
                <w:color w:val="auto"/>
                <w:kern w:val="0"/>
                <w:szCs w:val="21"/>
                <w:highlight w:val="none"/>
                <w:lang w:eastAsia="zh-CN"/>
              </w:rPr>
              <w:t>；</w:t>
            </w:r>
          </w:p>
          <w:p>
            <w:pPr>
              <w:pageBreakBefore w:val="0"/>
              <w:widowControl/>
              <w:kinsoku/>
              <w:wordWrap/>
              <w:topLinePunct w:val="0"/>
              <w:autoSpaceDE/>
              <w:autoSpaceDN/>
              <w:bidi w:val="0"/>
              <w:snapToGrid w:val="0"/>
              <w:spacing w:line="240" w:lineRule="auto"/>
              <w:ind w:left="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功率不小于150W；</w:t>
            </w:r>
          </w:p>
          <w:p>
            <w:pPr>
              <w:pageBreakBefore w:val="0"/>
              <w:widowControl/>
              <w:kinsoku/>
              <w:wordWrap/>
              <w:topLinePunct w:val="0"/>
              <w:autoSpaceDE/>
              <w:autoSpaceDN/>
              <w:bidi w:val="0"/>
              <w:snapToGrid w:val="0"/>
              <w:spacing w:line="240" w:lineRule="auto"/>
              <w:ind w:left="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频率响应不窄于70Hz-20kHz；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default" w:asciiTheme="minorEastAsia" w:hAnsi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录音笔</w:t>
            </w: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不少2个方向可调麦克风；</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支持AA电池供电；</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含不小于64G存储卡；</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录音比特率不劣于96kHz/24bit；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具备不少于1路音频输入接口，1路音频输出接口；</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最大声压级不低于120dB；</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内置扬声器；</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可控制播放速度；</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具备USB接口；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52</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default" w:asciiTheme="minorEastAsia" w:hAnsi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立式话筒架</w:t>
            </w:r>
          </w:p>
        </w:tc>
        <w:tc>
          <w:tcPr>
            <w:tcW w:w="402" w:type="pct"/>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金属材质；</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高度不窄于110-170cm调节范围；</w:t>
            </w:r>
          </w:p>
          <w:p>
            <w:pPr>
              <w:pageBreakBefore w:val="0"/>
              <w:kinsoku/>
              <w:wordWrap/>
              <w:topLinePunct w:val="0"/>
              <w:autoSpaceDE/>
              <w:autoSpaceDN/>
              <w:bidi w:val="0"/>
              <w:snapToGrid w:val="0"/>
              <w:spacing w:line="240" w:lineRule="auto"/>
              <w:ind w:left="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三角架结构，稳固耐用；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53</w:t>
            </w:r>
          </w:p>
        </w:tc>
        <w:tc>
          <w:tcPr>
            <w:tcW w:w="810" w:type="pct"/>
            <w:vAlign w:val="center"/>
          </w:tcPr>
          <w:p>
            <w:pPr>
              <w:pageBreakBefore w:val="0"/>
              <w:widowControl/>
              <w:kinsoku/>
              <w:wordWrap/>
              <w:topLinePunct w:val="0"/>
              <w:autoSpaceDE/>
              <w:autoSpaceDN/>
              <w:bidi w:val="0"/>
              <w:snapToGrid w:val="0"/>
              <w:spacing w:line="240" w:lineRule="auto"/>
              <w:ind w:left="0"/>
              <w:jc w:val="center"/>
              <w:textAlignment w:val="center"/>
              <w:rPr>
                <w:rFonts w:hint="eastAsia" w:asciiTheme="minorEastAsia" w:hAnsiTheme="minorEastAsia" w:cstheme="minorEastAsia"/>
                <w:color w:val="auto"/>
                <w:kern w:val="0"/>
                <w:szCs w:val="21"/>
                <w:highlight w:val="none"/>
                <w:lang w:val="en-US" w:eastAsia="zh-CN" w:bidi="ar"/>
              </w:rPr>
            </w:pPr>
            <w:r>
              <w:rPr>
                <w:rFonts w:hint="eastAsia" w:asciiTheme="minorEastAsia" w:hAnsiTheme="minorEastAsia" w:cstheme="minorEastAsia"/>
                <w:color w:val="auto"/>
                <w:kern w:val="0"/>
                <w:szCs w:val="21"/>
                <w:highlight w:val="none"/>
                <w:lang w:val="en-US" w:eastAsia="zh-CN" w:bidi="ar"/>
              </w:rPr>
              <w:t>流动投影架</w:t>
            </w:r>
          </w:p>
        </w:tc>
        <w:tc>
          <w:tcPr>
            <w:tcW w:w="402" w:type="pct"/>
            <w:shd w:val="clear" w:color="auto" w:fill="auto"/>
            <w:vAlign w:val="center"/>
          </w:tcPr>
          <w:p>
            <w:pPr>
              <w:pageBreakBefore w:val="0"/>
              <w:kinsoku/>
              <w:wordWrap/>
              <w:topLinePunct w:val="0"/>
              <w:autoSpaceDE/>
              <w:autoSpaceDN/>
              <w:bidi w:val="0"/>
              <w:snapToGrid w:val="0"/>
              <w:spacing w:line="240" w:lineRule="auto"/>
              <w:ind w:left="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w:t>
            </w:r>
          </w:p>
        </w:tc>
        <w:tc>
          <w:tcPr>
            <w:tcW w:w="3453" w:type="pct"/>
            <w:shd w:val="clear" w:color="auto" w:fill="auto"/>
            <w:vAlign w:val="center"/>
          </w:tcPr>
          <w:p>
            <w:pPr>
              <w:pageBreakBefore w:val="0"/>
              <w:kinsoku/>
              <w:wordWrap/>
              <w:topLinePunct w:val="0"/>
              <w:autoSpaceDE/>
              <w:autoSpaceDN/>
              <w:bidi w:val="0"/>
              <w:snapToGrid w:val="0"/>
              <w:spacing w:line="240" w:lineRule="auto"/>
              <w:ind w:left="0"/>
              <w:rPr>
                <w:rFonts w:ascii="宋体" w:hAnsi="宋体" w:eastAsia="宋体" w:cs="宋体"/>
                <w:color w:val="auto"/>
                <w:szCs w:val="21"/>
                <w:highlight w:val="none"/>
              </w:rPr>
            </w:pPr>
            <w:r>
              <w:rPr>
                <w:rFonts w:hint="eastAsia" w:ascii="宋体" w:hAnsi="宋体" w:eastAsia="宋体" w:cs="宋体"/>
                <w:color w:val="auto"/>
                <w:szCs w:val="21"/>
                <w:highlight w:val="none"/>
              </w:rPr>
              <w:t>带轮可移动支架；</w:t>
            </w:r>
          </w:p>
          <w:p>
            <w:pPr>
              <w:pageBreakBefore w:val="0"/>
              <w:kinsoku/>
              <w:wordWrap/>
              <w:topLinePunct w:val="0"/>
              <w:autoSpaceDE/>
              <w:autoSpaceDN/>
              <w:bidi w:val="0"/>
              <w:snapToGrid w:val="0"/>
              <w:spacing w:line="240" w:lineRule="auto"/>
              <w:ind w:left="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金属结构，稳定耐用；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4" w:type="pct"/>
            <w:vAlign w:val="center"/>
          </w:tcPr>
          <w:p>
            <w:pPr>
              <w:pageBreakBefore w:val="0"/>
              <w:kinsoku/>
              <w:wordWrap/>
              <w:topLinePunct w:val="0"/>
              <w:autoSpaceDE/>
              <w:autoSpaceDN/>
              <w:bidi w:val="0"/>
              <w:snapToGrid w:val="0"/>
              <w:spacing w:line="240" w:lineRule="auto"/>
              <w:ind w:lef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p>
        </w:tc>
        <w:tc>
          <w:tcPr>
            <w:tcW w:w="810" w:type="pct"/>
            <w:vAlign w:val="center"/>
          </w:tcPr>
          <w:p>
            <w:pPr>
              <w:pageBreakBefore w:val="0"/>
              <w:kinsoku/>
              <w:wordWrap/>
              <w:topLinePunct w:val="0"/>
              <w:autoSpaceDE/>
              <w:autoSpaceDN/>
              <w:bidi w:val="0"/>
              <w:snapToGrid w:val="0"/>
              <w:spacing w:line="240" w:lineRule="auto"/>
              <w:ind w:left="0"/>
              <w:jc w:val="center"/>
              <w:rPr>
                <w:rFonts w:asciiTheme="minorEastAsia" w:hAnsiTheme="minorEastAsia" w:cstheme="minorEastAsia"/>
                <w:color w:val="auto"/>
                <w:szCs w:val="21"/>
                <w:highlight w:val="none"/>
              </w:rPr>
            </w:pPr>
            <w:r>
              <w:rPr>
                <w:rFonts w:hint="eastAsia" w:asciiTheme="minorEastAsia" w:hAnsiTheme="minorEastAsia" w:cstheme="minorEastAsia"/>
                <w:color w:val="auto"/>
                <w:kern w:val="0"/>
                <w:szCs w:val="21"/>
                <w:highlight w:val="none"/>
                <w:lang w:bidi="ar"/>
              </w:rPr>
              <w:t>线缆及接插件等辅料</w:t>
            </w:r>
          </w:p>
        </w:tc>
        <w:tc>
          <w:tcPr>
            <w:tcW w:w="402" w:type="pct"/>
            <w:vAlign w:val="center"/>
          </w:tcPr>
          <w:p>
            <w:pPr>
              <w:pageBreakBefore w:val="0"/>
              <w:kinsoku/>
              <w:wordWrap/>
              <w:topLinePunct w:val="0"/>
              <w:autoSpaceDE/>
              <w:autoSpaceDN/>
              <w:bidi w:val="0"/>
              <w:snapToGrid w:val="0"/>
              <w:spacing w:line="240" w:lineRule="auto"/>
              <w:ind w:left="0"/>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453" w:type="pct"/>
            <w:vAlign w:val="center"/>
          </w:tcPr>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满足系统连接要求的线缆，包括但不限于音箱线、音频安装线、流动话筒线、HDMI线、6类网线、SDI线、电源线等；</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电源线采用低烟无卤阻燃材质，满足防火要求；</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音箱线、音频安装线、话筒线等线缆采用无氧铜绞合导体，外层具备聚氯乙烯弹性护套；</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SDI线具有编织、铝箔双层屏蔽</w:t>
            </w:r>
            <w:r>
              <w:rPr>
                <w:rFonts w:hint="eastAsia" w:ascii="宋体" w:hAnsi="宋体" w:eastAsia="宋体" w:cs="宋体"/>
                <w:color w:val="auto"/>
                <w:szCs w:val="21"/>
                <w:highlight w:val="none"/>
                <w:lang w:eastAsia="zh-CN"/>
              </w:rPr>
              <w:t>；</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HDMI线支持4K60分辨率；</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六类屏蔽网线具备铝箔屏蔽；</w:t>
            </w:r>
          </w:p>
          <w:p>
            <w:pPr>
              <w:pageBreakBefore w:val="0"/>
              <w:kinsoku/>
              <w:wordWrap/>
              <w:topLinePunct w:val="0"/>
              <w:autoSpaceDE/>
              <w:autoSpaceDN/>
              <w:bidi w:val="0"/>
              <w:snapToGrid w:val="0"/>
              <w:spacing w:line="240" w:lineRule="auto"/>
              <w:ind w:left="0"/>
              <w:rPr>
                <w:rFonts w:hint="eastAsia" w:ascii="宋体" w:hAnsi="宋体" w:eastAsia="宋体" w:cs="宋体"/>
                <w:color w:val="auto"/>
                <w:szCs w:val="21"/>
                <w:highlight w:val="none"/>
              </w:rPr>
            </w:pPr>
            <w:r>
              <w:rPr>
                <w:rFonts w:hint="eastAsia"/>
                <w:color w:val="auto"/>
                <w:highlight w:val="none"/>
              </w:rPr>
              <w:t>满足系统连接要求的相关材料，包括但不限于接插件、地插盒、桌插盒、配电箱、管槽等</w:t>
            </w:r>
            <w:r>
              <w:rPr>
                <w:rFonts w:hint="eastAsia"/>
                <w:color w:val="auto"/>
                <w:highlight w:val="none"/>
                <w:lang w:eastAsia="zh-CN"/>
              </w:rPr>
              <w:t>，</w:t>
            </w:r>
            <w:r>
              <w:rPr>
                <w:rFonts w:hint="eastAsia"/>
                <w:color w:val="auto"/>
                <w:highlight w:val="none"/>
                <w:lang w:val="en-US" w:eastAsia="zh-CN"/>
              </w:rPr>
              <w:t>要求坚固耐用，便于操作。</w:t>
            </w:r>
          </w:p>
        </w:tc>
      </w:tr>
    </w:tbl>
    <w:p>
      <w:pPr>
        <w:pageBreakBefore w:val="0"/>
        <w:kinsoku/>
        <w:wordWrap/>
        <w:overflowPunct w:val="0"/>
        <w:topLinePunct w:val="0"/>
        <w:autoSpaceDE/>
        <w:autoSpaceDN/>
        <w:bidi w:val="0"/>
        <w:snapToGrid w:val="0"/>
        <w:spacing w:line="240" w:lineRule="auto"/>
        <w:ind w:left="0"/>
        <w:rPr>
          <w:rFonts w:hint="default" w:ascii="楷体" w:hAnsi="楷体" w:eastAsia="楷体" w:cs="楷体"/>
          <w:bCs/>
          <w:sz w:val="32"/>
          <w:szCs w:val="32"/>
          <w:lang w:val="en-US" w:eastAsia="zh-CN"/>
        </w:rPr>
      </w:pPr>
    </w:p>
    <w:p>
      <w:pPr>
        <w:pStyle w:val="3"/>
        <w:pageBreakBefore w:val="0"/>
        <w:kinsoku/>
        <w:wordWrap/>
        <w:topLinePunct w:val="0"/>
        <w:autoSpaceDE/>
        <w:autoSpaceDN/>
        <w:bidi w:val="0"/>
        <w:snapToGrid w:val="0"/>
        <w:spacing w:before="0" w:after="0" w:line="240" w:lineRule="auto"/>
        <w:ind w:left="0" w:firstLine="640" w:firstLineChars="200"/>
      </w:pPr>
      <w:r>
        <w:rPr>
          <w:rFonts w:hint="eastAsia" w:ascii="黑体" w:hAnsi="黑体" w:eastAsia="黑体" w:cs="黑体"/>
          <w:b w:val="0"/>
          <w:sz w:val="32"/>
          <w:szCs w:val="32"/>
        </w:rPr>
        <w:t>四、技术方案</w:t>
      </w:r>
    </w:p>
    <w:tbl>
      <w:tblPr>
        <w:tblStyle w:val="8"/>
        <w:tblW w:w="45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200"/>
        <w:gridCol w:w="5461"/>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序号</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内容</w:t>
            </w:r>
          </w:p>
        </w:tc>
        <w:tc>
          <w:tcPr>
            <w:tcW w:w="329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实施标准</w:t>
            </w:r>
          </w:p>
        </w:tc>
        <w:tc>
          <w:tcPr>
            <w:tcW w:w="639"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bCs/>
                <w:szCs w:val="21"/>
              </w:rPr>
            </w:pPr>
            <w:r>
              <w:rPr>
                <w:rFonts w:ascii="Times New Roman" w:hAnsi="Times New Roman"/>
                <w:b/>
                <w:bCs/>
                <w:szCs w:val="21"/>
              </w:rPr>
              <w:t>响应</w:t>
            </w:r>
          </w:p>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ascii="Times New Roman" w:hAnsi="Times New Roman"/>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1</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技术方案</w:t>
            </w:r>
          </w:p>
        </w:tc>
        <w:tc>
          <w:tcPr>
            <w:tcW w:w="3299"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kern w:val="24"/>
                <w:szCs w:val="21"/>
              </w:rPr>
            </w:pPr>
            <w:r>
              <w:rPr>
                <w:rFonts w:hint="eastAsia" w:ascii="宋体" w:hAnsi="宋体" w:eastAsia="宋体" w:cs="宋体"/>
                <w:kern w:val="24"/>
                <w:szCs w:val="21"/>
              </w:rPr>
              <w:t>根据招标文件要求及现场</w:t>
            </w:r>
            <w:r>
              <w:rPr>
                <w:rFonts w:hint="eastAsia" w:ascii="宋体" w:hAnsi="宋体" w:eastAsia="宋体" w:cs="宋体"/>
                <w:kern w:val="24"/>
                <w:szCs w:val="21"/>
                <w:lang w:eastAsia="zh-CN"/>
              </w:rPr>
              <w:t>踏</w:t>
            </w:r>
            <w:r>
              <w:rPr>
                <w:rFonts w:hint="eastAsia" w:ascii="宋体" w:hAnsi="宋体" w:eastAsia="宋体" w:cs="宋体"/>
                <w:kern w:val="24"/>
                <w:szCs w:val="21"/>
              </w:rPr>
              <w:t>勘，提供有针对性的</w:t>
            </w:r>
            <w:r>
              <w:rPr>
                <w:rFonts w:hint="eastAsia" w:ascii="宋体" w:hAnsi="宋体" w:eastAsia="宋体" w:cs="宋体"/>
                <w:kern w:val="24"/>
                <w:szCs w:val="21"/>
                <w:lang w:val="en-US" w:eastAsia="zh-CN"/>
              </w:rPr>
              <w:t>技术</w:t>
            </w:r>
            <w:r>
              <w:rPr>
                <w:rFonts w:hint="eastAsia" w:ascii="宋体" w:hAnsi="宋体" w:eastAsia="宋体" w:cs="宋体"/>
                <w:kern w:val="24"/>
                <w:szCs w:val="21"/>
              </w:rPr>
              <w:t>方案</w:t>
            </w:r>
            <w:r>
              <w:rPr>
                <w:rFonts w:hint="eastAsia" w:ascii="宋体" w:hAnsi="宋体" w:eastAsia="宋体" w:cs="宋体"/>
                <w:kern w:val="24"/>
                <w:szCs w:val="21"/>
                <w:lang w:eastAsia="zh-CN"/>
              </w:rPr>
              <w:t>，</w:t>
            </w:r>
            <w:r>
              <w:rPr>
                <w:rFonts w:hint="eastAsia" w:ascii="宋体" w:hAnsi="宋体" w:eastAsia="宋体" w:cs="宋体"/>
                <w:kern w:val="24"/>
                <w:szCs w:val="21"/>
                <w:lang w:val="en-US" w:eastAsia="zh-CN"/>
              </w:rPr>
              <w:t>包括系统</w:t>
            </w:r>
            <w:r>
              <w:rPr>
                <w:rFonts w:hint="eastAsia" w:ascii="宋体" w:hAnsi="宋体" w:eastAsia="宋体" w:cs="宋体"/>
                <w:kern w:val="24"/>
                <w:szCs w:val="21"/>
              </w:rPr>
              <w:t>说明及设备配置。</w:t>
            </w:r>
          </w:p>
        </w:tc>
        <w:tc>
          <w:tcPr>
            <w:tcW w:w="63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2</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lang w:val="en-US" w:eastAsia="zh-CN"/>
              </w:rPr>
              <w:t>设计</w:t>
            </w:r>
            <w:r>
              <w:rPr>
                <w:rFonts w:hint="eastAsia" w:ascii="宋体" w:hAnsi="宋体" w:eastAsia="宋体" w:cs="宋体"/>
                <w:szCs w:val="21"/>
              </w:rPr>
              <w:t>图纸</w:t>
            </w:r>
          </w:p>
        </w:tc>
        <w:tc>
          <w:tcPr>
            <w:tcW w:w="3299"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kern w:val="24"/>
                <w:szCs w:val="21"/>
              </w:rPr>
            </w:pPr>
            <w:r>
              <w:rPr>
                <w:rFonts w:hint="eastAsia" w:ascii="宋体" w:hAnsi="宋体" w:eastAsia="宋体" w:cs="宋体"/>
                <w:kern w:val="24"/>
                <w:szCs w:val="21"/>
              </w:rPr>
              <w:t>提供</w:t>
            </w:r>
            <w:r>
              <w:rPr>
                <w:rFonts w:hint="eastAsia" w:ascii="宋体" w:hAnsi="宋体" w:eastAsia="宋体" w:cs="宋体"/>
                <w:kern w:val="24"/>
                <w:szCs w:val="21"/>
                <w:lang w:val="en-US" w:eastAsia="zh-CN"/>
              </w:rPr>
              <w:t>系统连接图</w:t>
            </w:r>
            <w:r>
              <w:rPr>
                <w:rFonts w:hint="eastAsia" w:ascii="宋体" w:hAnsi="宋体" w:eastAsia="宋体" w:cs="宋体"/>
                <w:kern w:val="24"/>
                <w:szCs w:val="21"/>
                <w:lang w:eastAsia="zh-CN"/>
              </w:rPr>
              <w:t>、</w:t>
            </w:r>
            <w:r>
              <w:rPr>
                <w:rFonts w:hint="eastAsia" w:ascii="宋体" w:hAnsi="宋体" w:eastAsia="宋体" w:cs="宋体"/>
                <w:kern w:val="24"/>
                <w:szCs w:val="21"/>
                <w:lang w:val="en-US" w:eastAsia="zh-CN"/>
              </w:rPr>
              <w:t>声学设计图</w:t>
            </w:r>
            <w:r>
              <w:rPr>
                <w:rFonts w:hint="eastAsia" w:ascii="宋体" w:hAnsi="宋体" w:eastAsia="宋体" w:cs="宋体"/>
                <w:kern w:val="24"/>
                <w:szCs w:val="21"/>
              </w:rPr>
              <w:t>。</w:t>
            </w:r>
          </w:p>
        </w:tc>
        <w:tc>
          <w:tcPr>
            <w:tcW w:w="63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提供相应图纸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3</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系统规范性</w:t>
            </w:r>
          </w:p>
        </w:tc>
        <w:tc>
          <w:tcPr>
            <w:tcW w:w="3299"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kern w:val="24"/>
                <w:szCs w:val="21"/>
              </w:rPr>
            </w:pPr>
            <w:r>
              <w:rPr>
                <w:rFonts w:hint="eastAsia" w:ascii="宋体" w:hAnsi="宋体" w:eastAsia="宋体" w:cs="宋体"/>
                <w:kern w:val="24"/>
                <w:szCs w:val="21"/>
              </w:rPr>
              <w:t>系统建设科学规范、安全有效，符合音视频行业标准，现场使用效果良好。</w:t>
            </w:r>
          </w:p>
        </w:tc>
        <w:tc>
          <w:tcPr>
            <w:tcW w:w="63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4</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系统</w:t>
            </w:r>
            <w:r>
              <w:rPr>
                <w:rFonts w:hint="eastAsia" w:ascii="宋体" w:hAnsi="宋体" w:eastAsia="宋体" w:cs="宋体"/>
                <w:szCs w:val="21"/>
                <w:lang w:eastAsia="zh-CN"/>
              </w:rPr>
              <w:t>兼容</w:t>
            </w:r>
            <w:r>
              <w:rPr>
                <w:rFonts w:hint="eastAsia" w:ascii="宋体" w:hAnsi="宋体" w:eastAsia="宋体" w:cs="宋体"/>
                <w:szCs w:val="21"/>
              </w:rPr>
              <w:t>性</w:t>
            </w:r>
          </w:p>
        </w:tc>
        <w:tc>
          <w:tcPr>
            <w:tcW w:w="3299"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szCs w:val="21"/>
              </w:rPr>
            </w:pPr>
            <w:r>
              <w:rPr>
                <w:rFonts w:hint="eastAsia" w:ascii="宋体" w:hAnsi="宋体" w:eastAsia="宋体" w:cs="宋体"/>
                <w:kern w:val="24"/>
                <w:szCs w:val="21"/>
              </w:rPr>
              <w:t>为了满足教学使用与管理，所建系统与原教学系统能够接口对应、标准及技术指标匹配。与原有教学系统相兼容。</w:t>
            </w:r>
          </w:p>
        </w:tc>
        <w:tc>
          <w:tcPr>
            <w:tcW w:w="63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4"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5</w:t>
            </w:r>
          </w:p>
        </w:tc>
        <w:tc>
          <w:tcPr>
            <w:tcW w:w="72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系统安全稳定性</w:t>
            </w:r>
          </w:p>
        </w:tc>
        <w:tc>
          <w:tcPr>
            <w:tcW w:w="3299" w:type="pct"/>
            <w:shd w:val="clear" w:color="auto" w:fill="auto"/>
            <w:vAlign w:val="center"/>
          </w:tcPr>
          <w:p>
            <w:pPr>
              <w:pageBreakBefore w:val="0"/>
              <w:widowControl/>
              <w:kinsoku/>
              <w:wordWrap/>
              <w:topLinePunct w:val="0"/>
              <w:autoSpaceDE/>
              <w:autoSpaceDN/>
              <w:bidi w:val="0"/>
              <w:snapToGrid w:val="0"/>
              <w:spacing w:line="240" w:lineRule="auto"/>
              <w:ind w:left="0"/>
              <w:jc w:val="left"/>
              <w:rPr>
                <w:rFonts w:ascii="宋体" w:hAnsi="宋体" w:eastAsia="宋体" w:cs="宋体"/>
                <w:szCs w:val="21"/>
              </w:rPr>
            </w:pPr>
            <w:r>
              <w:rPr>
                <w:rFonts w:hint="eastAsia" w:ascii="宋体" w:hAnsi="宋体" w:eastAsia="宋体" w:cs="宋体"/>
                <w:kern w:val="24"/>
                <w:szCs w:val="21"/>
              </w:rPr>
              <w:t>所选设备均采用成熟可靠稳定的产品。保证系统安全、稳定、可靠，保障教学长时间高频率的使用需求。</w:t>
            </w:r>
          </w:p>
        </w:tc>
        <w:tc>
          <w:tcPr>
            <w:tcW w:w="639"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提供方案</w:t>
            </w:r>
          </w:p>
        </w:tc>
      </w:tr>
    </w:tbl>
    <w:p>
      <w:pPr>
        <w:pageBreakBefore w:val="0"/>
        <w:kinsoku/>
        <w:wordWrap/>
        <w:topLinePunct w:val="0"/>
        <w:autoSpaceDE/>
        <w:autoSpaceDN/>
        <w:bidi w:val="0"/>
        <w:snapToGrid w:val="0"/>
        <w:spacing w:line="240" w:lineRule="auto"/>
        <w:ind w:left="0"/>
      </w:pPr>
    </w:p>
    <w:p>
      <w:pPr>
        <w:pageBreakBefore w:val="0"/>
        <w:kinsoku/>
        <w:wordWrap/>
        <w:topLinePunct w:val="0"/>
        <w:autoSpaceDE/>
        <w:autoSpaceDN/>
        <w:bidi w:val="0"/>
        <w:snapToGrid w:val="0"/>
        <w:spacing w:line="240" w:lineRule="auto"/>
        <w:ind w:left="0" w:firstLine="640" w:firstLineChars="200"/>
      </w:pPr>
      <w:r>
        <w:rPr>
          <w:rFonts w:hint="eastAsia" w:ascii="黑体" w:hAnsi="黑体" w:eastAsia="黑体" w:cs="黑体"/>
          <w:sz w:val="32"/>
          <w:szCs w:val="32"/>
        </w:rPr>
        <w:t>五、实施方案</w:t>
      </w:r>
    </w:p>
    <w:tbl>
      <w:tblPr>
        <w:tblStyle w:val="8"/>
        <w:tblW w:w="45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4"/>
        <w:gridCol w:w="1198"/>
        <w:gridCol w:w="5432"/>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序号</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内容</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实施标准</w:t>
            </w:r>
          </w:p>
        </w:tc>
        <w:tc>
          <w:tcPr>
            <w:tcW w:w="65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bCs/>
                <w:szCs w:val="21"/>
              </w:rPr>
            </w:pPr>
            <w:r>
              <w:rPr>
                <w:rFonts w:ascii="Times New Roman" w:hAnsi="Times New Roman"/>
                <w:b/>
                <w:bCs/>
                <w:szCs w:val="21"/>
              </w:rPr>
              <w:t>响应</w:t>
            </w:r>
          </w:p>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ascii="Times New Roman" w:hAnsi="Times New Roman"/>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1</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项目实施</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过程控制</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1.针对本项目成立专门的项目组，对项目建设实施全过程进行管理，具有有效的过程控制管理手段和风险控制措施。</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2.投标方应制定一套科学、完整的项目日常监控、管理措施、实施有效的兼顾效果的质量保证方法，确保项目的实施质量。</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2</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项目实施</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过程</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文档管理</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shd w:val="clear" w:color="auto" w:fill="FFFF00"/>
              </w:rPr>
            </w:pPr>
            <w:r>
              <w:rPr>
                <w:rFonts w:hint="eastAsia" w:ascii="宋体" w:hAnsi="宋体" w:eastAsia="宋体" w:cs="宋体"/>
                <w:szCs w:val="21"/>
              </w:rPr>
              <w:t>1.项目中设备安装的详细资料，包括但不限于设备品牌、型号、序列号、安装地点、网络协议、管理措施等纸质及电子文档资料。</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2.供应商应向采购方提供与实际系统环境一致的全套技术文件，包含实施方案、技术方案、验收说明安装手册、用户手册、系统管理手册、实施安装调试技术文档等。</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3</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项目实施</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组织架构</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项目组具备合理的组织架构，建立健全保障项目顺利实施的各项管理制度和质量保证体系，安排高素质人员参加本项目的建设。</w:t>
            </w:r>
          </w:p>
          <w:p>
            <w:pPr>
              <w:pageBreakBefore w:val="0"/>
              <w:numPr>
                <w:ilvl w:val="0"/>
                <w:numId w:val="0"/>
              </w:numPr>
              <w:kinsoku/>
              <w:wordWrap/>
              <w:topLinePunct w:val="0"/>
              <w:autoSpaceDE/>
              <w:autoSpaceDN/>
              <w:bidi w:val="0"/>
              <w:adjustRightInd w:val="0"/>
              <w:snapToGrid w:val="0"/>
              <w:spacing w:line="240" w:lineRule="auto"/>
              <w:ind w:left="0"/>
              <w:textAlignment w:val="baseline"/>
              <w:rPr>
                <w:rFonts w:hint="eastAsia" w:ascii="宋体" w:hAnsi="宋体" w:eastAsia="宋体" w:cs="宋体"/>
                <w:szCs w:val="21"/>
                <w:lang w:eastAsia="zh-CN"/>
              </w:rPr>
            </w:pPr>
            <w:r>
              <w:rPr>
                <w:rFonts w:hint="eastAsia" w:ascii="宋体" w:hAnsi="宋体" w:eastAsia="宋体" w:cs="宋体"/>
                <w:szCs w:val="21"/>
                <w:lang w:val="en-US" w:eastAsia="zh-CN"/>
              </w:rPr>
              <w:t>2.</w:t>
            </w:r>
            <w:r>
              <w:rPr>
                <w:rFonts w:hint="eastAsia" w:ascii="宋体" w:hAnsi="宋体" w:eastAsia="宋体" w:cs="宋体"/>
                <w:szCs w:val="21"/>
              </w:rPr>
              <w:t>为本项目配备专职项目经理</w:t>
            </w:r>
            <w:r>
              <w:rPr>
                <w:rFonts w:hint="eastAsia" w:ascii="宋体" w:hAnsi="宋体" w:eastAsia="宋体" w:cs="宋体"/>
                <w:szCs w:val="21"/>
                <w:lang w:eastAsia="zh-CN"/>
              </w:rPr>
              <w:t>。</w:t>
            </w:r>
          </w:p>
          <w:p>
            <w:pPr>
              <w:pageBreakBefore w:val="0"/>
              <w:numPr>
                <w:ilvl w:val="0"/>
                <w:numId w:val="0"/>
              </w:numPr>
              <w:kinsoku/>
              <w:wordWrap/>
              <w:topLinePunct w:val="0"/>
              <w:autoSpaceDE/>
              <w:autoSpaceDN/>
              <w:bidi w:val="0"/>
              <w:adjustRightInd w:val="0"/>
              <w:snapToGrid w:val="0"/>
              <w:spacing w:line="240" w:lineRule="auto"/>
              <w:ind w:left="0"/>
              <w:textAlignment w:val="baseline"/>
              <w:rPr>
                <w:rFonts w:hint="default" w:ascii="宋体" w:hAnsi="宋体" w:eastAsia="宋体" w:cs="宋体"/>
                <w:szCs w:val="21"/>
                <w:lang w:val="en-US"/>
              </w:rPr>
            </w:pPr>
            <w:r>
              <w:rPr>
                <w:rFonts w:hint="eastAsia" w:ascii="宋体" w:hAnsi="宋体" w:eastAsia="宋体" w:cs="宋体"/>
                <w:szCs w:val="21"/>
                <w:lang w:eastAsia="zh-CN"/>
              </w:rPr>
              <w:t>评价打分的要求：</w:t>
            </w:r>
            <w:r>
              <w:rPr>
                <w:rFonts w:hint="eastAsia" w:ascii="宋体" w:hAnsi="宋体" w:eastAsia="宋体" w:cs="宋体"/>
                <w:szCs w:val="21"/>
              </w:rPr>
              <w:t>项目经理具</w:t>
            </w:r>
            <w:r>
              <w:rPr>
                <w:rFonts w:hint="eastAsia" w:ascii="宋体" w:hAnsi="宋体" w:eastAsia="宋体" w:cs="宋体"/>
                <w:szCs w:val="21"/>
                <w:lang w:val="en-US" w:eastAsia="zh-CN"/>
              </w:rPr>
              <w:t>有</w:t>
            </w:r>
            <w:r>
              <w:rPr>
                <w:rFonts w:hint="eastAsia" w:ascii="宋体" w:hAnsi="宋体" w:eastAsia="宋体" w:cs="宋体"/>
                <w:szCs w:val="21"/>
              </w:rPr>
              <w:t>5年</w:t>
            </w:r>
            <w:r>
              <w:rPr>
                <w:rFonts w:hint="eastAsia" w:ascii="宋体" w:hAnsi="宋体" w:eastAsia="宋体" w:cs="宋体"/>
                <w:szCs w:val="21"/>
                <w:lang w:eastAsia="zh-CN"/>
              </w:rPr>
              <w:t>及</w:t>
            </w:r>
            <w:r>
              <w:rPr>
                <w:rFonts w:hint="eastAsia" w:ascii="宋体" w:hAnsi="宋体" w:eastAsia="宋体" w:cs="宋体"/>
                <w:szCs w:val="21"/>
              </w:rPr>
              <w:t>以上</w:t>
            </w:r>
            <w:r>
              <w:rPr>
                <w:rFonts w:hint="eastAsia" w:ascii="宋体" w:hAnsi="宋体" w:eastAsia="宋体" w:cs="宋体"/>
                <w:szCs w:val="21"/>
                <w:lang w:eastAsia="zh-CN"/>
              </w:rPr>
              <w:t>音视频安装工程项目管理经验。</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default" w:ascii="宋体" w:hAnsi="宋体" w:eastAsia="宋体" w:cs="宋体"/>
                <w:szCs w:val="21"/>
                <w:lang w:val="en-US" w:eastAsia="zh-CN"/>
              </w:rPr>
            </w:pPr>
            <w:r>
              <w:rPr>
                <w:rFonts w:hint="eastAsia" w:ascii="宋体" w:hAnsi="宋体" w:eastAsia="宋体" w:cs="宋体"/>
                <w:bCs/>
                <w:szCs w:val="21"/>
              </w:rPr>
              <w:t>提供方案</w:t>
            </w:r>
            <w:r>
              <w:rPr>
                <w:rFonts w:hint="eastAsia" w:ascii="宋体" w:hAnsi="宋体" w:eastAsia="宋体" w:cs="宋体"/>
                <w:bCs/>
                <w:szCs w:val="21"/>
                <w:lang w:val="en-US" w:eastAsia="zh-CN"/>
              </w:rPr>
              <w:t>,团队人员名单和相应执业证书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4</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项目实施</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进度安排</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项目实施工作安排科学有序、任务清晰，任务进度规划合理。实施进度安排保证及措施。</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能够按照以下目标时间完成：</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1.合同签订后</w:t>
            </w:r>
            <w:r>
              <w:rPr>
                <w:rFonts w:hint="eastAsia" w:ascii="宋体" w:hAnsi="宋体" w:eastAsia="宋体" w:cs="宋体"/>
                <w:szCs w:val="21"/>
                <w:lang w:val="en-US" w:eastAsia="zh-CN"/>
              </w:rPr>
              <w:t>10</w:t>
            </w:r>
            <w:r>
              <w:rPr>
                <w:rFonts w:hint="eastAsia" w:ascii="宋体" w:hAnsi="宋体" w:eastAsia="宋体" w:cs="宋体"/>
                <w:szCs w:val="21"/>
              </w:rPr>
              <w:t>个工作日内，提交项目深化实施方案。</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2.合同签订后严格按照采购方时间安排实施，</w:t>
            </w:r>
            <w:r>
              <w:rPr>
                <w:rFonts w:hint="eastAsia" w:ascii="宋体" w:hAnsi="宋体" w:eastAsia="宋体" w:cs="宋体"/>
                <w:szCs w:val="21"/>
                <w:lang w:val="en-US" w:eastAsia="zh-CN"/>
              </w:rPr>
              <w:t>2</w:t>
            </w:r>
            <w:r>
              <w:rPr>
                <w:rFonts w:hint="eastAsia" w:ascii="宋体" w:hAnsi="宋体" w:eastAsia="宋体" w:cs="宋体"/>
                <w:szCs w:val="21"/>
              </w:rPr>
              <w:t>个月内完成所有线缆敷设、设备安装、系统调试、技术培训，达到可试运行状态进行初验。</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lang w:eastAsia="zh-CN"/>
              </w:rPr>
              <w:t>终</w:t>
            </w:r>
            <w:r>
              <w:rPr>
                <w:rFonts w:hint="eastAsia" w:ascii="宋体" w:hAnsi="宋体" w:eastAsia="宋体" w:cs="宋体"/>
                <w:szCs w:val="21"/>
              </w:rPr>
              <w:t>验：初验后试运行3个月，项目</w:t>
            </w:r>
            <w:r>
              <w:rPr>
                <w:rFonts w:hint="eastAsia" w:ascii="宋体" w:hAnsi="宋体" w:eastAsia="宋体" w:cs="宋体"/>
                <w:szCs w:val="21"/>
                <w:lang w:eastAsia="zh-CN"/>
              </w:rPr>
              <w:t>终验</w:t>
            </w:r>
            <w:r>
              <w:rPr>
                <w:rFonts w:hint="eastAsia" w:ascii="宋体" w:hAnsi="宋体" w:eastAsia="宋体" w:cs="宋体"/>
                <w:szCs w:val="21"/>
              </w:rPr>
              <w:t>。</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提供进度方案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5</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项目安装</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过程安排</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需要说明系统设计及安装实施步骤，与监理公司配合保障实施科学规范。</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46"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6</w:t>
            </w:r>
          </w:p>
        </w:tc>
        <w:tc>
          <w:tcPr>
            <w:tcW w:w="72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项目验收</w:t>
            </w:r>
          </w:p>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安排</w:t>
            </w:r>
          </w:p>
        </w:tc>
        <w:tc>
          <w:tcPr>
            <w:tcW w:w="3275" w:type="pct"/>
            <w:shd w:val="clear" w:color="auto" w:fill="auto"/>
            <w:vAlign w:val="center"/>
          </w:tcPr>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所有项目实施完成后，试运行三个月后，</w:t>
            </w:r>
            <w:r>
              <w:rPr>
                <w:rFonts w:hint="eastAsia" w:ascii="宋体" w:hAnsi="宋体" w:eastAsia="宋体" w:cs="宋体"/>
                <w:szCs w:val="21"/>
              </w:rPr>
              <w:t>由采购方</w:t>
            </w:r>
            <w:r>
              <w:rPr>
                <w:rFonts w:hint="eastAsia" w:ascii="宋体" w:hAnsi="宋体" w:eastAsia="宋体" w:cs="宋体"/>
                <w:szCs w:val="21"/>
                <w:lang w:val="en-US" w:eastAsia="zh-CN"/>
              </w:rPr>
              <w:t>及监理公司组织终验。</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2.供应商应在验收前，向采购方提供按本合同的技术规格、技术规范的要求进行的测试与验收方案，验收以采购文件、响应文件、合同技术规格、产品相应的技术说明为标准。</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3.验收未能通过的，供应商负责在10个工作日内完成整改。若整改后仍未能合格的，采购方有权单方终止本合同。因中标人整改原因导致逾期完成验收的，由中标人承担相应责任。</w:t>
            </w:r>
          </w:p>
          <w:p>
            <w:pPr>
              <w:pageBreakBefore w:val="0"/>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4.验收合格后双方共同签署验收表，验收合格日期以最后的签字日为准。采购方验收合格的结果仅视为货物在外观、数量、型号、规格上符合约定的证明，检验合格文件的签署不使采购人丧失因质量问题而向供应商索赔和求偿的权利，同时不免除供应商对于货物质量缺陷或瑕疵负有的相应责任。</w:t>
            </w:r>
          </w:p>
        </w:tc>
        <w:tc>
          <w:tcPr>
            <w:tcW w:w="65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提供方案</w:t>
            </w:r>
          </w:p>
        </w:tc>
      </w:tr>
    </w:tbl>
    <w:p>
      <w:pPr>
        <w:pageBreakBefore w:val="0"/>
        <w:kinsoku/>
        <w:wordWrap/>
        <w:topLinePunct w:val="0"/>
        <w:autoSpaceDE/>
        <w:autoSpaceDN/>
        <w:bidi w:val="0"/>
        <w:snapToGrid w:val="0"/>
        <w:spacing w:line="240" w:lineRule="auto"/>
        <w:ind w:left="0"/>
      </w:pPr>
    </w:p>
    <w:p>
      <w:pPr>
        <w:pageBreakBefore w:val="0"/>
        <w:kinsoku/>
        <w:wordWrap/>
        <w:topLinePunct w:val="0"/>
        <w:autoSpaceDE/>
        <w:autoSpaceDN/>
        <w:bidi w:val="0"/>
        <w:snapToGrid w:val="0"/>
        <w:spacing w:line="240" w:lineRule="auto"/>
        <w:ind w:left="0" w:firstLine="640" w:firstLineChars="200"/>
      </w:pPr>
      <w:r>
        <w:rPr>
          <w:rFonts w:hint="eastAsia" w:ascii="黑体" w:hAnsi="黑体" w:eastAsia="黑体" w:cs="黑体"/>
          <w:sz w:val="32"/>
          <w:szCs w:val="32"/>
        </w:rPr>
        <w:t>六、服务要求</w:t>
      </w:r>
    </w:p>
    <w:tbl>
      <w:tblPr>
        <w:tblStyle w:val="8"/>
        <w:tblW w:w="45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199"/>
        <w:gridCol w:w="5397"/>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2"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序号</w:t>
            </w:r>
          </w:p>
        </w:tc>
        <w:tc>
          <w:tcPr>
            <w:tcW w:w="72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内容</w:t>
            </w:r>
          </w:p>
        </w:tc>
        <w:tc>
          <w:tcPr>
            <w:tcW w:w="3266"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hint="eastAsia" w:ascii="宋体" w:hAnsi="宋体" w:eastAsia="宋体" w:cs="宋体"/>
                <w:b/>
                <w:sz w:val="22"/>
                <w:szCs w:val="22"/>
              </w:rPr>
              <w:t>服务要求标准</w:t>
            </w:r>
          </w:p>
        </w:tc>
        <w:tc>
          <w:tcPr>
            <w:tcW w:w="66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bCs/>
                <w:szCs w:val="21"/>
              </w:rPr>
            </w:pPr>
            <w:r>
              <w:rPr>
                <w:rFonts w:ascii="Times New Roman" w:hAnsi="Times New Roman"/>
                <w:b/>
                <w:bCs/>
                <w:szCs w:val="21"/>
              </w:rPr>
              <w:t>响应</w:t>
            </w:r>
          </w:p>
          <w:p>
            <w:pPr>
              <w:pageBreakBefore w:val="0"/>
              <w:kinsoku/>
              <w:wordWrap/>
              <w:topLinePunct w:val="0"/>
              <w:autoSpaceDE/>
              <w:autoSpaceDN/>
              <w:bidi w:val="0"/>
              <w:adjustRightInd w:val="0"/>
              <w:snapToGrid w:val="0"/>
              <w:spacing w:line="240" w:lineRule="auto"/>
              <w:ind w:left="0"/>
              <w:jc w:val="center"/>
              <w:rPr>
                <w:rFonts w:ascii="宋体" w:hAnsi="宋体" w:eastAsia="宋体" w:cs="宋体"/>
                <w:b/>
                <w:sz w:val="22"/>
                <w:szCs w:val="22"/>
              </w:rPr>
            </w:pPr>
            <w:r>
              <w:rPr>
                <w:rFonts w:ascii="Times New Roman" w:hAnsi="Times New Roman"/>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34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1</w:t>
            </w:r>
          </w:p>
        </w:tc>
        <w:tc>
          <w:tcPr>
            <w:tcW w:w="72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lang w:val="en-US" w:eastAsia="zh-CN"/>
              </w:rPr>
              <w:t>产品</w:t>
            </w:r>
          </w:p>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要求</w:t>
            </w:r>
          </w:p>
        </w:tc>
        <w:tc>
          <w:tcPr>
            <w:tcW w:w="3266" w:type="pct"/>
            <w:shd w:val="clear" w:color="auto" w:fill="auto"/>
            <w:vAlign w:val="center"/>
          </w:tcPr>
          <w:p>
            <w:pPr>
              <w:pageBreakBefore w:val="0"/>
              <w:numPr>
                <w:ilvl w:val="0"/>
                <w:numId w:val="3"/>
              </w:numPr>
              <w:kinsoku/>
              <w:wordWrap/>
              <w:topLinePunct w:val="0"/>
              <w:autoSpaceDE/>
              <w:autoSpaceDN/>
              <w:bidi w:val="0"/>
              <w:adjustRightInd w:val="0"/>
              <w:snapToGrid w:val="0"/>
              <w:spacing w:line="240" w:lineRule="auto"/>
              <w:ind w:left="0"/>
              <w:jc w:val="left"/>
            </w:pPr>
            <w:r>
              <w:rPr>
                <w:rFonts w:hint="eastAsia"/>
              </w:rPr>
              <w:t>系统主要软硬件（包括</w:t>
            </w:r>
            <w:r>
              <w:rPr>
                <w:rFonts w:hint="eastAsia"/>
                <w:lang w:val="en-US" w:eastAsia="zh-CN"/>
              </w:rPr>
              <w:t>数字调音台1、声柱扬声器1、数字功放1、4K一体化摄像机、投影机1、视频矩阵1</w:t>
            </w:r>
            <w:r>
              <w:rPr>
                <w:rFonts w:hint="eastAsia"/>
              </w:rPr>
              <w:t>）</w:t>
            </w:r>
            <w:r>
              <w:rPr>
                <w:rFonts w:hint="eastAsia"/>
                <w:lang w:val="en-US" w:eastAsia="zh-CN"/>
              </w:rPr>
              <w:t>需要</w:t>
            </w:r>
            <w:r>
              <w:rPr>
                <w:rFonts w:hint="eastAsia"/>
              </w:rPr>
              <w:t>提供原厂售后服务承诺函加盖原厂公章</w:t>
            </w:r>
            <w:r>
              <w:rPr>
                <w:rFonts w:hint="eastAsia"/>
                <w:lang w:eastAsia="zh-CN"/>
              </w:rPr>
              <w:t>或</w:t>
            </w:r>
            <w:r>
              <w:rPr>
                <w:rFonts w:hint="eastAsia"/>
              </w:rPr>
              <w:t>授权人签字</w:t>
            </w:r>
            <w:r>
              <w:rPr>
                <w:rFonts w:hint="eastAsia"/>
                <w:lang w:eastAsia="zh-CN"/>
              </w:rPr>
              <w:t>，</w:t>
            </w:r>
            <w:r>
              <w:rPr>
                <w:rFonts w:hint="eastAsia"/>
                <w:lang w:val="en-US" w:eastAsia="zh-CN"/>
              </w:rPr>
              <w:t>并</w:t>
            </w:r>
            <w:r>
              <w:rPr>
                <w:rFonts w:hint="eastAsia"/>
              </w:rPr>
              <w:t>承诺提供3年（36个月）原厂售后服务。</w:t>
            </w:r>
          </w:p>
          <w:p>
            <w:pPr>
              <w:pageBreakBefore w:val="0"/>
              <w:numPr>
                <w:ilvl w:val="0"/>
                <w:numId w:val="3"/>
              </w:numPr>
              <w:kinsoku/>
              <w:wordWrap/>
              <w:topLinePunct w:val="0"/>
              <w:autoSpaceDE/>
              <w:autoSpaceDN/>
              <w:bidi w:val="0"/>
              <w:adjustRightInd w:val="0"/>
              <w:snapToGrid w:val="0"/>
              <w:spacing w:line="240" w:lineRule="auto"/>
              <w:ind w:left="0"/>
              <w:jc w:val="left"/>
              <w:rPr>
                <w:rFonts w:hint="eastAsia"/>
              </w:rPr>
            </w:pPr>
            <w:r>
              <w:rPr>
                <w:rFonts w:hint="eastAsia"/>
              </w:rPr>
              <w:t>到货后，由采购方、供应商、监理方按照装箱单和合同设备清单共同实施开箱检验，检查出厂合格证等相关凭证。并逐台登记核验设备，如有缺陷、缺损或与合同规定和招标文件要求不符，供应商对设备</w:t>
            </w:r>
            <w:r>
              <w:rPr>
                <w:rFonts w:hint="eastAsia"/>
                <w:lang w:val="en-US" w:eastAsia="zh-CN"/>
              </w:rPr>
              <w:t>及时</w:t>
            </w:r>
            <w:r>
              <w:rPr>
                <w:rFonts w:hint="eastAsia"/>
              </w:rPr>
              <w:t>进行更换和补充发货</w:t>
            </w:r>
            <w:r>
              <w:rPr>
                <w:rFonts w:hint="eastAsia"/>
                <w:lang w:eastAsia="zh-CN"/>
              </w:rPr>
              <w:t>。</w:t>
            </w:r>
          </w:p>
          <w:p>
            <w:pPr>
              <w:pageBreakBefore w:val="0"/>
              <w:numPr>
                <w:ilvl w:val="0"/>
                <w:numId w:val="3"/>
              </w:numPr>
              <w:kinsoku/>
              <w:wordWrap/>
              <w:topLinePunct w:val="0"/>
              <w:autoSpaceDE/>
              <w:autoSpaceDN/>
              <w:bidi w:val="0"/>
              <w:adjustRightInd w:val="0"/>
              <w:snapToGrid w:val="0"/>
              <w:spacing w:line="240" w:lineRule="auto"/>
              <w:ind w:left="0"/>
              <w:jc w:val="left"/>
              <w:rPr>
                <w:rFonts w:hint="default"/>
                <w:lang w:val="en-US"/>
              </w:rPr>
            </w:pPr>
            <w:r>
              <w:rPr>
                <w:rFonts w:hint="eastAsia"/>
                <w:lang w:val="en-US" w:eastAsia="zh-CN"/>
              </w:rPr>
              <w:t>供应商提供</w:t>
            </w:r>
            <w:r>
              <w:rPr>
                <w:rFonts w:hint="eastAsia"/>
              </w:rPr>
              <w:t>线缆敷设、设备安装、调试、售后服务等；线缆敷设、设备安装过程中产生的室内装修拆除和恢复等</w:t>
            </w:r>
            <w:r>
              <w:rPr>
                <w:rFonts w:hint="eastAsia"/>
                <w:lang w:eastAsia="zh-CN"/>
              </w:rPr>
              <w:t>。</w:t>
            </w:r>
          </w:p>
        </w:tc>
        <w:tc>
          <w:tcPr>
            <w:tcW w:w="66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textAlignment w:val="baseline"/>
              <w:rPr>
                <w:rFonts w:hint="default" w:ascii="宋体" w:hAnsi="宋体" w:eastAsia="宋体" w:cs="宋体"/>
                <w:color w:val="FF0000"/>
                <w:kern w:val="0"/>
                <w:szCs w:val="21"/>
                <w:lang w:val="en-US" w:eastAsia="zh-CN"/>
              </w:rPr>
            </w:pPr>
            <w:r>
              <w:rPr>
                <w:rFonts w:hint="eastAsia" w:ascii="宋体" w:hAnsi="宋体" w:eastAsia="宋体" w:cs="宋体"/>
                <w:bCs/>
                <w:kern w:val="0"/>
                <w:szCs w:val="21"/>
                <w:lang w:eastAsia="zh-CN"/>
              </w:rPr>
              <w:t>提供原厂售后服务承诺函，其余要求承诺满足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4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2</w:t>
            </w:r>
          </w:p>
        </w:tc>
        <w:tc>
          <w:tcPr>
            <w:tcW w:w="72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服务</w:t>
            </w:r>
          </w:p>
          <w:p>
            <w:pPr>
              <w:pageBreakBefore w:val="0"/>
              <w:widowControl/>
              <w:kinsoku/>
              <w:wordWrap/>
              <w:topLinePunct w:val="0"/>
              <w:autoSpaceDE/>
              <w:autoSpaceDN/>
              <w:bidi w:val="0"/>
              <w:adjustRightInd w:val="0"/>
              <w:snapToGrid w:val="0"/>
              <w:spacing w:line="240" w:lineRule="auto"/>
              <w:ind w:left="0"/>
              <w:jc w:val="center"/>
              <w:rPr>
                <w:rFonts w:hint="default" w:ascii="宋体" w:hAnsi="宋体" w:eastAsia="宋体" w:cs="宋体"/>
                <w:szCs w:val="21"/>
                <w:lang w:val="en-US" w:eastAsia="zh-CN"/>
              </w:rPr>
            </w:pPr>
            <w:r>
              <w:rPr>
                <w:rFonts w:hint="eastAsia" w:ascii="宋体" w:hAnsi="宋体" w:eastAsia="宋体" w:cs="宋体"/>
                <w:szCs w:val="21"/>
                <w:lang w:val="en-US" w:eastAsia="zh-CN"/>
              </w:rPr>
              <w:t>要求</w:t>
            </w:r>
          </w:p>
        </w:tc>
        <w:tc>
          <w:tcPr>
            <w:tcW w:w="3266" w:type="pct"/>
            <w:shd w:val="clear" w:color="auto" w:fill="auto"/>
            <w:vAlign w:val="center"/>
          </w:tcPr>
          <w:p>
            <w:pPr>
              <w:pageBreakBefore w:val="0"/>
              <w:kinsoku/>
              <w:wordWrap/>
              <w:topLinePunct w:val="0"/>
              <w:autoSpaceDE/>
              <w:autoSpaceDN/>
              <w:bidi w:val="0"/>
              <w:adjustRightInd w:val="0"/>
              <w:snapToGrid w:val="0"/>
              <w:spacing w:line="240" w:lineRule="auto"/>
              <w:ind w:left="0"/>
              <w:textAlignment w:val="baseline"/>
              <w:rPr>
                <w:rFonts w:ascii="宋体" w:hAnsi="宋体" w:eastAsia="宋体" w:cs="宋体"/>
                <w:kern w:val="0"/>
                <w:szCs w:val="21"/>
              </w:rPr>
            </w:pPr>
            <w:r>
              <w:rPr>
                <w:rFonts w:hint="eastAsia" w:ascii="宋体" w:hAnsi="宋体" w:eastAsia="宋体" w:cs="宋体"/>
                <w:kern w:val="0"/>
                <w:szCs w:val="21"/>
              </w:rPr>
              <w:t>1.所有</w:t>
            </w:r>
            <w:r>
              <w:rPr>
                <w:rFonts w:hint="eastAsia" w:ascii="宋体" w:hAnsi="宋体" w:eastAsia="宋体" w:cs="宋体"/>
                <w:kern w:val="0"/>
                <w:szCs w:val="21"/>
                <w:lang w:val="en-US" w:eastAsia="zh-CN"/>
              </w:rPr>
              <w:t>设备</w:t>
            </w:r>
            <w:r>
              <w:rPr>
                <w:rFonts w:hint="eastAsia" w:ascii="宋体" w:hAnsi="宋体" w:eastAsia="宋体" w:cs="宋体"/>
                <w:kern w:val="0"/>
                <w:szCs w:val="21"/>
              </w:rPr>
              <w:t>不少于3年</w:t>
            </w:r>
            <w:r>
              <w:rPr>
                <w:rFonts w:hint="eastAsia" w:ascii="宋体" w:hAnsi="宋体" w:eastAsia="宋体" w:cs="宋体"/>
                <w:kern w:val="0"/>
                <w:szCs w:val="21"/>
                <w:lang w:val="en-US" w:eastAsia="zh-CN"/>
              </w:rPr>
              <w:t>原厂</w:t>
            </w:r>
            <w:r>
              <w:rPr>
                <w:rFonts w:hint="eastAsia" w:ascii="宋体" w:hAnsi="宋体" w:eastAsia="宋体" w:cs="宋体"/>
                <w:kern w:val="0"/>
                <w:szCs w:val="21"/>
              </w:rPr>
              <w:t>免费质保。质保期自</w:t>
            </w:r>
            <w:r>
              <w:rPr>
                <w:rFonts w:hint="eastAsia" w:ascii="宋体" w:hAnsi="宋体" w:eastAsia="宋体" w:cs="宋体"/>
                <w:kern w:val="0"/>
                <w:szCs w:val="21"/>
                <w:lang w:val="en-US" w:eastAsia="zh-CN"/>
              </w:rPr>
              <w:t>终</w:t>
            </w:r>
            <w:r>
              <w:rPr>
                <w:rFonts w:hint="eastAsia" w:ascii="宋体" w:hAnsi="宋体" w:eastAsia="宋体" w:cs="宋体"/>
                <w:kern w:val="0"/>
                <w:szCs w:val="21"/>
              </w:rPr>
              <w:t>验合格之日起计算，返厂维修时间不计算在质保期内。</w:t>
            </w:r>
          </w:p>
          <w:p>
            <w:pPr>
              <w:pageBreakBefore w:val="0"/>
              <w:kinsoku/>
              <w:wordWrap/>
              <w:topLinePunct w:val="0"/>
              <w:autoSpaceDE/>
              <w:autoSpaceDN/>
              <w:bidi w:val="0"/>
              <w:adjustRightInd w:val="0"/>
              <w:snapToGrid w:val="0"/>
              <w:spacing w:line="240" w:lineRule="auto"/>
              <w:ind w:left="0"/>
              <w:textAlignment w:val="baseline"/>
              <w:rPr>
                <w:rFonts w:ascii="宋体" w:hAnsi="宋体" w:eastAsia="宋体" w:cs="宋体"/>
                <w:kern w:val="0"/>
                <w:szCs w:val="21"/>
              </w:rPr>
            </w:pPr>
            <w:r>
              <w:rPr>
                <w:rFonts w:hint="eastAsia" w:ascii="宋体" w:hAnsi="宋体" w:eastAsia="宋体" w:cs="宋体"/>
                <w:kern w:val="0"/>
                <w:szCs w:val="21"/>
              </w:rPr>
              <w:t>2.接到故障通知后及时给予解答，电话报修后4小时上门服务、8小时内排除故障；遇到重大技术问题，24小时内不能排除故障的或需设备返厂维修的，免费提供替代设备保证教学需要。</w:t>
            </w:r>
          </w:p>
          <w:p>
            <w:pPr>
              <w:pageBreakBefore w:val="0"/>
              <w:kinsoku/>
              <w:wordWrap/>
              <w:topLinePunct w:val="0"/>
              <w:autoSpaceDE/>
              <w:autoSpaceDN/>
              <w:bidi w:val="0"/>
              <w:adjustRightInd w:val="0"/>
              <w:snapToGrid w:val="0"/>
              <w:spacing w:line="240" w:lineRule="auto"/>
              <w:ind w:left="0"/>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3</w:t>
            </w:r>
            <w:r>
              <w:rPr>
                <w:rFonts w:hint="eastAsia" w:ascii="宋体" w:hAnsi="宋体" w:eastAsia="宋体" w:cs="宋体"/>
                <w:kern w:val="0"/>
                <w:szCs w:val="21"/>
              </w:rPr>
              <w:t>.质保期内，</w:t>
            </w:r>
            <w:r>
              <w:rPr>
                <w:rFonts w:hint="eastAsia" w:ascii="宋体" w:hAnsi="宋体" w:eastAsia="宋体" w:cs="宋体"/>
                <w:kern w:val="0"/>
                <w:szCs w:val="21"/>
                <w:lang w:val="en-US" w:eastAsia="zh-CN"/>
              </w:rPr>
              <w:t>每年提供不少于2次的专业</w:t>
            </w:r>
            <w:r>
              <w:rPr>
                <w:rFonts w:hint="eastAsia" w:ascii="宋体" w:hAnsi="宋体" w:eastAsia="宋体" w:cs="宋体"/>
                <w:kern w:val="0"/>
                <w:szCs w:val="21"/>
                <w:lang w:eastAsia="zh-CN"/>
              </w:rPr>
              <w:t>系统和设备巡检，</w:t>
            </w:r>
            <w:r>
              <w:rPr>
                <w:rFonts w:hint="eastAsia" w:ascii="宋体" w:hAnsi="宋体" w:eastAsia="宋体" w:cs="宋体"/>
                <w:kern w:val="0"/>
                <w:szCs w:val="21"/>
                <w:lang w:val="en-US" w:eastAsia="zh-CN"/>
              </w:rPr>
              <w:t>并出具检测报告</w:t>
            </w:r>
            <w:r>
              <w:rPr>
                <w:rFonts w:hint="eastAsia" w:ascii="宋体" w:hAnsi="宋体" w:eastAsia="宋体" w:cs="宋体"/>
                <w:kern w:val="0"/>
                <w:szCs w:val="21"/>
              </w:rPr>
              <w:t>。</w:t>
            </w:r>
          </w:p>
          <w:p>
            <w:pPr>
              <w:pageBreakBefore w:val="0"/>
              <w:kinsoku/>
              <w:wordWrap/>
              <w:topLinePunct w:val="0"/>
              <w:autoSpaceDE/>
              <w:autoSpaceDN/>
              <w:bidi w:val="0"/>
              <w:adjustRightInd w:val="0"/>
              <w:snapToGrid w:val="0"/>
              <w:spacing w:line="240" w:lineRule="auto"/>
              <w:ind w:left="0"/>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4.遇重大活动，根据采购人需要，提供活动前设备检测和现场维保等相关服务。</w:t>
            </w:r>
          </w:p>
        </w:tc>
        <w:tc>
          <w:tcPr>
            <w:tcW w:w="66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textAlignment w:val="baseline"/>
              <w:rPr>
                <w:rFonts w:ascii="宋体" w:hAnsi="宋体" w:eastAsia="宋体" w:cs="宋体"/>
                <w:kern w:val="0"/>
                <w:szCs w:val="21"/>
              </w:rPr>
            </w:pPr>
            <w:r>
              <w:rPr>
                <w:rFonts w:hint="eastAsia" w:ascii="宋体" w:hAnsi="宋体" w:eastAsia="宋体" w:cs="宋体"/>
                <w:kern w:val="0"/>
                <w:szCs w:val="21"/>
              </w:rPr>
              <w:t>提供服务方案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342" w:type="pct"/>
            <w:shd w:val="clear" w:color="auto" w:fill="auto"/>
            <w:vAlign w:val="center"/>
          </w:tcPr>
          <w:p>
            <w:pPr>
              <w:pageBreakBefore w:val="0"/>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rPr>
              <w:t>3</w:t>
            </w:r>
          </w:p>
        </w:tc>
        <w:tc>
          <w:tcPr>
            <w:tcW w:w="725" w:type="pct"/>
            <w:shd w:val="clear" w:color="auto" w:fill="auto"/>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lang w:val="en-US" w:eastAsia="zh-CN"/>
              </w:rPr>
            </w:pPr>
            <w:r>
              <w:rPr>
                <w:rFonts w:hint="eastAsia" w:ascii="宋体" w:hAnsi="宋体" w:eastAsia="宋体" w:cs="宋体"/>
                <w:szCs w:val="21"/>
                <w:lang w:val="en-US" w:eastAsia="zh-CN"/>
              </w:rPr>
              <w:t>人员</w:t>
            </w:r>
          </w:p>
          <w:p>
            <w:pPr>
              <w:pageBreakBefore w:val="0"/>
              <w:widowControl/>
              <w:kinsoku/>
              <w:wordWrap/>
              <w:topLinePunct w:val="0"/>
              <w:autoSpaceDE/>
              <w:autoSpaceDN/>
              <w:bidi w:val="0"/>
              <w:adjustRightInd w:val="0"/>
              <w:snapToGrid w:val="0"/>
              <w:spacing w:line="240" w:lineRule="auto"/>
              <w:ind w:left="0"/>
              <w:jc w:val="center"/>
              <w:rPr>
                <w:rFonts w:ascii="宋体" w:hAnsi="宋体" w:eastAsia="宋体" w:cs="宋体"/>
                <w:szCs w:val="21"/>
              </w:rPr>
            </w:pPr>
            <w:r>
              <w:rPr>
                <w:rFonts w:hint="eastAsia" w:ascii="宋体" w:hAnsi="宋体" w:eastAsia="宋体" w:cs="宋体"/>
                <w:szCs w:val="21"/>
                <w:lang w:val="en-US" w:eastAsia="zh-CN"/>
              </w:rPr>
              <w:t>要</w:t>
            </w:r>
            <w:r>
              <w:rPr>
                <w:rFonts w:hint="eastAsia" w:ascii="宋体" w:hAnsi="宋体" w:eastAsia="宋体" w:cs="宋体"/>
                <w:szCs w:val="21"/>
              </w:rPr>
              <w:t>求</w:t>
            </w:r>
          </w:p>
        </w:tc>
        <w:tc>
          <w:tcPr>
            <w:tcW w:w="3266" w:type="pct"/>
            <w:shd w:val="clear" w:color="auto" w:fill="auto"/>
            <w:vAlign w:val="center"/>
          </w:tcPr>
          <w:p>
            <w:pPr>
              <w:pageBreakBefore w:val="0"/>
              <w:numPr>
                <w:ilvl w:val="0"/>
                <w:numId w:val="4"/>
              </w:numPr>
              <w:kinsoku/>
              <w:wordWrap/>
              <w:topLinePunct w:val="0"/>
              <w:autoSpaceDE/>
              <w:autoSpaceDN/>
              <w:bidi w:val="0"/>
              <w:adjustRightInd w:val="0"/>
              <w:snapToGrid w:val="0"/>
              <w:spacing w:line="240" w:lineRule="auto"/>
              <w:ind w:left="0"/>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质保期内</w:t>
            </w:r>
            <w:r>
              <w:rPr>
                <w:rFonts w:hint="eastAsia" w:ascii="宋体" w:hAnsi="宋体" w:eastAsia="宋体" w:cs="宋体"/>
                <w:kern w:val="0"/>
                <w:szCs w:val="21"/>
              </w:rPr>
              <w:t>，提供售后和技术联系方式，提供</w:t>
            </w:r>
            <w:r>
              <w:rPr>
                <w:rFonts w:hint="eastAsia" w:ascii="宋体" w:hAnsi="宋体" w:eastAsia="宋体" w:cs="宋体"/>
                <w:kern w:val="0"/>
                <w:szCs w:val="21"/>
                <w:lang w:val="en-US" w:eastAsia="zh-CN"/>
              </w:rPr>
              <w:t>24小时</w:t>
            </w:r>
            <w:r>
              <w:rPr>
                <w:rFonts w:hint="eastAsia" w:ascii="宋体" w:hAnsi="宋体" w:eastAsia="宋体" w:cs="宋体"/>
                <w:kern w:val="0"/>
                <w:szCs w:val="21"/>
              </w:rPr>
              <w:t>在线技术</w:t>
            </w:r>
            <w:r>
              <w:rPr>
                <w:rFonts w:hint="eastAsia" w:ascii="宋体" w:hAnsi="宋体" w:eastAsia="宋体" w:cs="宋体"/>
                <w:kern w:val="0"/>
                <w:szCs w:val="21"/>
                <w:lang w:val="en-US" w:eastAsia="zh-CN"/>
              </w:rPr>
              <w:t>咨询及支持</w:t>
            </w:r>
            <w:r>
              <w:rPr>
                <w:rFonts w:hint="eastAsia" w:ascii="宋体" w:hAnsi="宋体" w:eastAsia="宋体" w:cs="宋体"/>
                <w:kern w:val="0"/>
                <w:szCs w:val="21"/>
              </w:rPr>
              <w:t>。</w:t>
            </w:r>
          </w:p>
          <w:p>
            <w:pPr>
              <w:pageBreakBefore w:val="0"/>
              <w:numPr>
                <w:ilvl w:val="0"/>
                <w:numId w:val="4"/>
              </w:numPr>
              <w:kinsoku/>
              <w:wordWrap/>
              <w:topLinePunct w:val="0"/>
              <w:autoSpaceDE/>
              <w:autoSpaceDN/>
              <w:bidi w:val="0"/>
              <w:adjustRightInd w:val="0"/>
              <w:snapToGrid w:val="0"/>
              <w:spacing w:line="240" w:lineRule="auto"/>
              <w:ind w:left="0"/>
              <w:textAlignment w:val="baseline"/>
              <w:rPr>
                <w:rFonts w:hint="eastAsia" w:ascii="宋体" w:hAnsi="宋体" w:eastAsia="宋体" w:cs="宋体"/>
                <w:kern w:val="0"/>
                <w:szCs w:val="21"/>
              </w:rPr>
            </w:pPr>
            <w:r>
              <w:rPr>
                <w:rFonts w:hint="eastAsia" w:ascii="宋体" w:hAnsi="宋体" w:eastAsia="宋体" w:cs="宋体"/>
                <w:kern w:val="0"/>
                <w:szCs w:val="21"/>
              </w:rPr>
              <w:t>自</w:t>
            </w:r>
            <w:r>
              <w:rPr>
                <w:rFonts w:hint="eastAsia" w:ascii="宋体" w:hAnsi="宋体" w:eastAsia="宋体" w:cs="宋体"/>
                <w:kern w:val="0"/>
                <w:szCs w:val="21"/>
                <w:lang w:val="en-US" w:eastAsia="zh-CN"/>
              </w:rPr>
              <w:t>项目验收</w:t>
            </w:r>
            <w:r>
              <w:rPr>
                <w:rFonts w:hint="eastAsia" w:ascii="宋体" w:hAnsi="宋体" w:eastAsia="宋体" w:cs="宋体"/>
                <w:kern w:val="0"/>
                <w:szCs w:val="21"/>
              </w:rPr>
              <w:t>合格之日起</w:t>
            </w:r>
            <w:r>
              <w:rPr>
                <w:rFonts w:hint="eastAsia" w:ascii="宋体" w:hAnsi="宋体" w:eastAsia="宋体" w:cs="宋体"/>
                <w:kern w:val="0"/>
                <w:szCs w:val="21"/>
                <w:lang w:val="en-US" w:eastAsia="zh-CN"/>
              </w:rPr>
              <w:t>1年内</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提供1人驻场保障，驻场人员应具备3年及以上音视频项目保障相关从业经历。驻场服务期内，驻场人员应配合采购人管理，并做好设备日常运维及相关技术保障工作。</w:t>
            </w:r>
          </w:p>
          <w:p>
            <w:pPr>
              <w:pageBreakBefore w:val="0"/>
              <w:kinsoku/>
              <w:wordWrap/>
              <w:topLinePunct w:val="0"/>
              <w:autoSpaceDE/>
              <w:autoSpaceDN/>
              <w:bidi w:val="0"/>
              <w:adjustRightInd w:val="0"/>
              <w:snapToGrid w:val="0"/>
              <w:spacing w:line="240" w:lineRule="auto"/>
              <w:ind w:left="0"/>
              <w:textAlignment w:val="baseline"/>
              <w:rPr>
                <w:rFonts w:ascii="宋体" w:hAnsi="宋体" w:eastAsia="宋体" w:cs="宋体"/>
                <w:kern w:val="0"/>
                <w:szCs w:val="21"/>
              </w:rPr>
            </w:pPr>
            <w:r>
              <w:rPr>
                <w:rFonts w:hint="eastAsia" w:ascii="宋体" w:hAnsi="宋体" w:eastAsia="宋体" w:cs="宋体"/>
                <w:kern w:val="0"/>
                <w:szCs w:val="21"/>
                <w:lang w:val="en-US" w:eastAsia="zh-CN"/>
              </w:rPr>
              <w:t>3.承诺由具备3年及以上项目经验的技术人员专人提供技术咨询、故障排除等服务。</w:t>
            </w:r>
          </w:p>
        </w:tc>
        <w:tc>
          <w:tcPr>
            <w:tcW w:w="665" w:type="pct"/>
            <w:shd w:val="clear" w:color="auto" w:fill="auto"/>
            <w:vAlign w:val="center"/>
          </w:tcPr>
          <w:p>
            <w:pPr>
              <w:pageBreakBefore w:val="0"/>
              <w:kinsoku/>
              <w:wordWrap/>
              <w:topLinePunct w:val="0"/>
              <w:autoSpaceDE/>
              <w:autoSpaceDN/>
              <w:bidi w:val="0"/>
              <w:adjustRightInd w:val="0"/>
              <w:snapToGrid w:val="0"/>
              <w:spacing w:line="240" w:lineRule="auto"/>
              <w:ind w:left="0"/>
              <w:jc w:val="center"/>
              <w:textAlignment w:val="baseline"/>
              <w:rPr>
                <w:rFonts w:hint="default" w:ascii="宋体" w:hAnsi="宋体" w:eastAsia="宋体" w:cs="宋体"/>
                <w:kern w:val="0"/>
                <w:szCs w:val="21"/>
                <w:lang w:val="en-US" w:eastAsia="zh-CN"/>
              </w:rPr>
            </w:pPr>
          </w:p>
        </w:tc>
      </w:tr>
    </w:tbl>
    <w:p>
      <w:pPr>
        <w:pageBreakBefore w:val="0"/>
        <w:tabs>
          <w:tab w:val="left" w:pos="420"/>
        </w:tabs>
        <w:kinsoku/>
        <w:wordWrap/>
        <w:topLinePunct w:val="0"/>
        <w:autoSpaceDE/>
        <w:autoSpaceDN/>
        <w:bidi w:val="0"/>
        <w:adjustRightInd w:val="0"/>
        <w:snapToGrid w:val="0"/>
        <w:spacing w:line="240" w:lineRule="auto"/>
        <w:ind w:left="0"/>
        <w:jc w:val="both"/>
        <w:rPr>
          <w:rFonts w:ascii="Times New Roman" w:hAnsi="Times New Roman"/>
          <w:b/>
          <w:bCs/>
          <w:kern w:val="0"/>
          <w:sz w:val="32"/>
          <w:szCs w:val="32"/>
        </w:rPr>
      </w:pPr>
    </w:p>
    <w:p>
      <w:pPr>
        <w:pageBreakBefore w:val="0"/>
        <w:tabs>
          <w:tab w:val="left" w:pos="420"/>
        </w:tabs>
        <w:kinsoku/>
        <w:wordWrap/>
        <w:topLinePunct w:val="0"/>
        <w:autoSpaceDE/>
        <w:autoSpaceDN/>
        <w:bidi w:val="0"/>
        <w:adjustRightInd w:val="0"/>
        <w:snapToGrid w:val="0"/>
        <w:spacing w:line="240" w:lineRule="auto"/>
        <w:ind w:left="0" w:firstLine="642" w:firstLineChars="200"/>
        <w:rPr>
          <w:rFonts w:ascii="Times New Roman" w:hAnsi="Times New Roman"/>
          <w:b/>
          <w:bCs/>
          <w:kern w:val="0"/>
          <w:sz w:val="32"/>
          <w:szCs w:val="32"/>
        </w:rPr>
      </w:pPr>
      <w:r>
        <w:rPr>
          <w:rFonts w:hint="eastAsia" w:ascii="Times New Roman" w:hAnsi="Times New Roman"/>
          <w:b/>
          <w:bCs/>
          <w:kern w:val="0"/>
          <w:sz w:val="32"/>
          <w:szCs w:val="32"/>
        </w:rPr>
        <w:t>七</w:t>
      </w:r>
      <w:r>
        <w:rPr>
          <w:rFonts w:ascii="Times New Roman" w:hAnsi="Times New Roman"/>
          <w:b/>
          <w:bCs/>
          <w:kern w:val="0"/>
          <w:sz w:val="32"/>
          <w:szCs w:val="32"/>
        </w:rPr>
        <w:t>、培训要求</w:t>
      </w:r>
    </w:p>
    <w:tbl>
      <w:tblPr>
        <w:tblStyle w:val="8"/>
        <w:tblW w:w="45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
        <w:gridCol w:w="1198"/>
        <w:gridCol w:w="5400"/>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341" w:type="pct"/>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szCs w:val="21"/>
              </w:rPr>
            </w:pPr>
            <w:r>
              <w:rPr>
                <w:rFonts w:ascii="Times New Roman" w:hAnsi="Times New Roman"/>
                <w:b/>
                <w:szCs w:val="21"/>
              </w:rPr>
              <w:t>序号</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szCs w:val="21"/>
              </w:rPr>
            </w:pPr>
            <w:r>
              <w:rPr>
                <w:rFonts w:ascii="Times New Roman" w:hAnsi="Times New Roman"/>
                <w:b/>
                <w:szCs w:val="21"/>
              </w:rPr>
              <w:t>内容</w:t>
            </w:r>
          </w:p>
        </w:tc>
        <w:tc>
          <w:tcPr>
            <w:tcW w:w="3267" w:type="pct"/>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szCs w:val="21"/>
              </w:rPr>
            </w:pPr>
            <w:r>
              <w:rPr>
                <w:rFonts w:ascii="Times New Roman" w:hAnsi="Times New Roman"/>
                <w:b/>
                <w:szCs w:val="21"/>
              </w:rPr>
              <w:t>要求标准</w:t>
            </w:r>
          </w:p>
        </w:tc>
        <w:tc>
          <w:tcPr>
            <w:tcW w:w="665" w:type="pct"/>
            <w:vAlign w:val="center"/>
          </w:tcPr>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bCs/>
                <w:szCs w:val="21"/>
              </w:rPr>
            </w:pPr>
            <w:r>
              <w:rPr>
                <w:rFonts w:ascii="Times New Roman" w:hAnsi="Times New Roman"/>
                <w:b/>
                <w:bCs/>
                <w:szCs w:val="21"/>
              </w:rPr>
              <w:t>响应</w:t>
            </w:r>
          </w:p>
          <w:p>
            <w:pPr>
              <w:pageBreakBefore w:val="0"/>
              <w:widowControl/>
              <w:kinsoku/>
              <w:wordWrap/>
              <w:topLinePunct w:val="0"/>
              <w:autoSpaceDE/>
              <w:autoSpaceDN/>
              <w:bidi w:val="0"/>
              <w:adjustRightInd w:val="0"/>
              <w:snapToGrid w:val="0"/>
              <w:spacing w:line="240" w:lineRule="auto"/>
              <w:ind w:left="0"/>
              <w:jc w:val="center"/>
              <w:rPr>
                <w:rFonts w:ascii="Times New Roman" w:hAnsi="Times New Roman"/>
                <w:b/>
                <w:szCs w:val="21"/>
              </w:rPr>
            </w:pPr>
            <w:r>
              <w:rPr>
                <w:rFonts w:ascii="Times New Roman" w:hAnsi="Times New Roman"/>
                <w:b/>
                <w:bCs/>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341" w:type="pct"/>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1</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培训时间</w:t>
            </w:r>
          </w:p>
        </w:tc>
        <w:tc>
          <w:tcPr>
            <w:tcW w:w="3267" w:type="pct"/>
            <w:vAlign w:val="center"/>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r>
              <w:rPr>
                <w:rFonts w:hint="eastAsia" w:ascii="宋体" w:hAnsi="宋体" w:eastAsia="宋体" w:cs="宋体"/>
                <w:kern w:val="0"/>
                <w:szCs w:val="21"/>
              </w:rPr>
              <w:t>提供不少</w:t>
            </w:r>
            <w:r>
              <w:rPr>
                <w:rFonts w:hint="eastAsia" w:ascii="宋体" w:hAnsi="宋体" w:eastAsia="宋体" w:cs="宋体"/>
                <w:kern w:val="0"/>
                <w:szCs w:val="21"/>
                <w:lang w:eastAsia="zh-CN"/>
              </w:rPr>
              <w:t>于</w:t>
            </w:r>
            <w:r>
              <w:rPr>
                <w:rFonts w:hint="eastAsia" w:ascii="宋体" w:hAnsi="宋体" w:eastAsia="宋体" w:cs="宋体"/>
                <w:kern w:val="0"/>
                <w:szCs w:val="21"/>
              </w:rPr>
              <w:t>3次技术培训，或不少于10小时技术培训。</w:t>
            </w:r>
          </w:p>
        </w:tc>
        <w:tc>
          <w:tcPr>
            <w:tcW w:w="665" w:type="pct"/>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41" w:type="pct"/>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2</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培训地点</w:t>
            </w:r>
          </w:p>
        </w:tc>
        <w:tc>
          <w:tcPr>
            <w:tcW w:w="3267" w:type="pct"/>
            <w:vAlign w:val="center"/>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r>
              <w:rPr>
                <w:rFonts w:hint="eastAsia" w:ascii="宋体" w:hAnsi="宋体" w:eastAsia="宋体" w:cs="宋体"/>
                <w:kern w:val="0"/>
                <w:szCs w:val="21"/>
              </w:rPr>
              <w:t>采购人指定</w:t>
            </w:r>
            <w:r>
              <w:rPr>
                <w:rFonts w:hint="eastAsia" w:ascii="宋体" w:hAnsi="宋体" w:eastAsia="宋体" w:cs="宋体"/>
                <w:kern w:val="0"/>
                <w:szCs w:val="21"/>
                <w:lang w:eastAsia="zh-CN"/>
              </w:rPr>
              <w:t>北京市内</w:t>
            </w:r>
            <w:r>
              <w:rPr>
                <w:rFonts w:hint="eastAsia" w:ascii="宋体" w:hAnsi="宋体" w:eastAsia="宋体" w:cs="宋体"/>
                <w:kern w:val="0"/>
                <w:szCs w:val="21"/>
              </w:rPr>
              <w:t>地点。</w:t>
            </w:r>
          </w:p>
        </w:tc>
        <w:tc>
          <w:tcPr>
            <w:tcW w:w="665" w:type="pct"/>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8" w:hRule="atLeast"/>
          <w:jc w:val="center"/>
        </w:trPr>
        <w:tc>
          <w:tcPr>
            <w:tcW w:w="341" w:type="pct"/>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3</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培训内容</w:t>
            </w:r>
          </w:p>
        </w:tc>
        <w:tc>
          <w:tcPr>
            <w:tcW w:w="3267" w:type="pct"/>
            <w:vAlign w:val="center"/>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rPr>
              <w:t>包括系统操作、维护和安全保护措施，应急处置等</w:t>
            </w:r>
            <w:r>
              <w:rPr>
                <w:rFonts w:hint="eastAsia" w:ascii="宋体" w:hAnsi="宋体" w:eastAsia="宋体" w:cs="宋体"/>
                <w:kern w:val="0"/>
                <w:szCs w:val="21"/>
                <w:lang w:eastAsia="zh-CN"/>
              </w:rPr>
              <w:t>。</w:t>
            </w:r>
          </w:p>
        </w:tc>
        <w:tc>
          <w:tcPr>
            <w:tcW w:w="665" w:type="pct"/>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341" w:type="pct"/>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4</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培训效果</w:t>
            </w:r>
          </w:p>
        </w:tc>
        <w:tc>
          <w:tcPr>
            <w:tcW w:w="3267" w:type="pct"/>
            <w:vAlign w:val="center"/>
          </w:tcPr>
          <w:p>
            <w:pPr>
              <w:pageBreakBefore w:val="0"/>
              <w:widowControl/>
              <w:kinsoku/>
              <w:wordWrap/>
              <w:topLinePunct w:val="0"/>
              <w:autoSpaceDE/>
              <w:autoSpaceDN/>
              <w:bidi w:val="0"/>
              <w:adjustRightInd w:val="0"/>
              <w:snapToGrid w:val="0"/>
              <w:spacing w:line="240" w:lineRule="auto"/>
              <w:ind w:left="0"/>
              <w:jc w:val="left"/>
              <w:rPr>
                <w:rFonts w:hint="eastAsia" w:ascii="宋体" w:hAnsi="宋体" w:eastAsia="宋体" w:cs="宋体"/>
                <w:szCs w:val="21"/>
              </w:rPr>
            </w:pPr>
            <w:r>
              <w:rPr>
                <w:rFonts w:hint="eastAsia" w:ascii="宋体" w:hAnsi="宋体" w:eastAsia="宋体" w:cs="宋体"/>
                <w:szCs w:val="21"/>
              </w:rPr>
              <w:t>采购人的相关使用人员能够熟悉系统架构，充分掌握各设备的功能和操作方法，熟练操作和使用设备，并能应对并处理简单的设备故障。</w:t>
            </w:r>
          </w:p>
        </w:tc>
        <w:tc>
          <w:tcPr>
            <w:tcW w:w="665" w:type="pct"/>
            <w:vMerge w:val="restart"/>
            <w:vAlign w:val="center"/>
          </w:tcPr>
          <w:p>
            <w:pPr>
              <w:pageBreakBefore w:val="0"/>
              <w:kinsoku/>
              <w:wordWrap/>
              <w:topLinePunct w:val="0"/>
              <w:autoSpaceDE/>
              <w:autoSpaceDN/>
              <w:bidi w:val="0"/>
              <w:adjustRightInd w:val="0"/>
              <w:snapToGrid w:val="0"/>
              <w:spacing w:line="240" w:lineRule="auto"/>
              <w:ind w:left="0"/>
              <w:jc w:val="center"/>
              <w:textAlignment w:val="baseline"/>
              <w:rPr>
                <w:rFonts w:hint="eastAsia" w:ascii="宋体" w:hAnsi="宋体" w:eastAsia="宋体" w:cs="宋体"/>
                <w:szCs w:val="21"/>
              </w:rPr>
            </w:pPr>
            <w:r>
              <w:rPr>
                <w:rFonts w:hint="eastAsia" w:ascii="宋体" w:hAnsi="宋体" w:eastAsia="宋体" w:cs="宋体"/>
                <w:kern w:val="0"/>
                <w:szCs w:val="21"/>
              </w:rPr>
              <w:t>提供方案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341" w:type="pct"/>
            <w:vAlign w:val="center"/>
          </w:tcPr>
          <w:p>
            <w:pPr>
              <w:pageBreakBefore w:val="0"/>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5</w:t>
            </w:r>
          </w:p>
        </w:tc>
        <w:tc>
          <w:tcPr>
            <w:tcW w:w="725" w:type="pct"/>
            <w:vAlign w:val="center"/>
          </w:tcPr>
          <w:p>
            <w:pPr>
              <w:pageBreakBefore w:val="0"/>
              <w:widowControl/>
              <w:kinsoku/>
              <w:wordWrap/>
              <w:topLinePunct w:val="0"/>
              <w:autoSpaceDE/>
              <w:autoSpaceDN/>
              <w:bidi w:val="0"/>
              <w:adjustRightInd w:val="0"/>
              <w:snapToGrid w:val="0"/>
              <w:spacing w:line="240" w:lineRule="auto"/>
              <w:ind w:left="0"/>
              <w:jc w:val="center"/>
              <w:rPr>
                <w:rFonts w:hint="eastAsia" w:ascii="宋体" w:hAnsi="宋体" w:eastAsia="宋体" w:cs="宋体"/>
                <w:szCs w:val="21"/>
              </w:rPr>
            </w:pPr>
            <w:r>
              <w:rPr>
                <w:rFonts w:hint="eastAsia" w:ascii="宋体" w:hAnsi="宋体" w:eastAsia="宋体" w:cs="宋体"/>
                <w:szCs w:val="21"/>
              </w:rPr>
              <w:t>培训计划</w:t>
            </w:r>
          </w:p>
        </w:tc>
        <w:tc>
          <w:tcPr>
            <w:tcW w:w="3267" w:type="pct"/>
            <w:vAlign w:val="center"/>
          </w:tcPr>
          <w:p>
            <w:pPr>
              <w:pageBreakBefore w:val="0"/>
              <w:kinsoku/>
              <w:wordWrap/>
              <w:topLinePunct w:val="0"/>
              <w:autoSpaceDE/>
              <w:autoSpaceDN/>
              <w:bidi w:val="0"/>
              <w:adjustRightInd w:val="0"/>
              <w:snapToGrid w:val="0"/>
              <w:spacing w:line="240" w:lineRule="auto"/>
              <w:ind w:left="0"/>
              <w:jc w:val="left"/>
              <w:textAlignment w:val="baseline"/>
              <w:rPr>
                <w:rFonts w:hint="eastAsia" w:ascii="宋体" w:hAnsi="宋体" w:eastAsia="宋体" w:cs="宋体"/>
                <w:kern w:val="0"/>
                <w:szCs w:val="21"/>
              </w:rPr>
            </w:pPr>
            <w:r>
              <w:rPr>
                <w:rFonts w:hint="eastAsia" w:ascii="宋体" w:hAnsi="宋体" w:eastAsia="宋体" w:cs="宋体"/>
                <w:kern w:val="0"/>
                <w:szCs w:val="21"/>
              </w:rPr>
              <w:t>供应商应该根据设备的技术特点，在响应文件中提出详细的培训计划，</w:t>
            </w:r>
            <w:r>
              <w:rPr>
                <w:rFonts w:hint="eastAsia" w:ascii="宋体" w:hAnsi="宋体" w:eastAsia="宋体" w:cs="宋体"/>
                <w:kern w:val="0"/>
                <w:szCs w:val="21"/>
                <w:lang w:val="en-US" w:eastAsia="zh-CN"/>
              </w:rPr>
              <w:t>提供主要设备产品使用说明</w:t>
            </w:r>
            <w:r>
              <w:rPr>
                <w:rFonts w:hint="eastAsia" w:ascii="宋体" w:hAnsi="宋体" w:eastAsia="宋体" w:cs="宋体"/>
                <w:kern w:val="0"/>
                <w:szCs w:val="21"/>
              </w:rPr>
              <w:t>。</w:t>
            </w:r>
          </w:p>
        </w:tc>
        <w:tc>
          <w:tcPr>
            <w:tcW w:w="665" w:type="pct"/>
            <w:vMerge w:val="continue"/>
            <w:vAlign w:val="center"/>
          </w:tcPr>
          <w:p>
            <w:pPr>
              <w:pageBreakBefore w:val="0"/>
              <w:kinsoku/>
              <w:wordWrap/>
              <w:topLinePunct w:val="0"/>
              <w:autoSpaceDE/>
              <w:autoSpaceDN/>
              <w:bidi w:val="0"/>
              <w:adjustRightInd w:val="0"/>
              <w:snapToGrid w:val="0"/>
              <w:spacing w:line="240" w:lineRule="auto"/>
              <w:ind w:left="0"/>
              <w:jc w:val="center"/>
              <w:textAlignment w:val="baseline"/>
              <w:rPr>
                <w:rFonts w:ascii="Times New Roman" w:hAnsi="Times New Roman"/>
                <w:kern w:val="0"/>
                <w:szCs w:val="21"/>
              </w:rPr>
            </w:pPr>
          </w:p>
        </w:tc>
      </w:tr>
    </w:tbl>
    <w:p>
      <w:pPr>
        <w:pageBreakBefore w:val="0"/>
        <w:kinsoku/>
        <w:wordWrap/>
        <w:topLinePunct w:val="0"/>
        <w:autoSpaceDE/>
        <w:autoSpaceDN/>
        <w:bidi w:val="0"/>
        <w:snapToGrid w:val="0"/>
        <w:spacing w:line="240" w:lineRule="auto"/>
        <w:ind w:left="0"/>
        <w:rPr>
          <w:rFonts w:ascii="黑体" w:hAnsi="黑体" w:eastAsia="黑体" w:cs="黑体"/>
          <w:sz w:val="32"/>
          <w:szCs w:val="32"/>
        </w:rPr>
      </w:pPr>
    </w:p>
    <w:p>
      <w:pPr>
        <w:pageBreakBefore w:val="0"/>
        <w:kinsoku/>
        <w:wordWrap/>
        <w:topLinePunct w:val="0"/>
        <w:autoSpaceDE/>
        <w:autoSpaceDN/>
        <w:bidi w:val="0"/>
        <w:snapToGrid w:val="0"/>
        <w:spacing w:line="240" w:lineRule="auto"/>
        <w:ind w:left="0" w:firstLine="640" w:firstLineChars="200"/>
        <w:rPr>
          <w:rFonts w:ascii="方正粗黑宋简体" w:hAnsi="方正粗黑宋简体" w:eastAsia="方正粗黑宋简体"/>
          <w:sz w:val="36"/>
          <w:szCs w:val="36"/>
        </w:rPr>
      </w:pPr>
      <w:r>
        <w:rPr>
          <w:rFonts w:hint="eastAsia" w:ascii="黑体" w:hAnsi="黑体" w:eastAsia="黑体" w:cs="黑体"/>
          <w:sz w:val="32"/>
          <w:szCs w:val="32"/>
        </w:rPr>
        <w:t>八、其他要求</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1．供应商应针对本项目提出项目组织实施方案，包括：</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（1）项目实施过程控制方案；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（2）项目实施过程文档管理方案；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（3）项目实施组织架构方案；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（4）项目实施进度安排方案；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（5）项目安装过程安排方案；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（6）项目配合验收方案；</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（7）售后服务方案（含驻场服务）；</w:t>
      </w:r>
    </w:p>
    <w:p>
      <w:pPr>
        <w:pageBreakBefore w:val="0"/>
        <w:kinsoku/>
        <w:wordWrap/>
        <w:topLinePunct w:val="0"/>
        <w:autoSpaceDE/>
        <w:autoSpaceDN/>
        <w:bidi w:val="0"/>
        <w:snapToGrid w:val="0"/>
        <w:spacing w:line="240" w:lineRule="auto"/>
        <w:ind w:left="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（8）培训方案。</w:t>
      </w:r>
    </w:p>
    <w:p>
      <w:pPr>
        <w:snapToGrid w:val="0"/>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 供应商应针对本项目提出技术服务方案，包括：</w:t>
      </w:r>
    </w:p>
    <w:p>
      <w:pPr>
        <w:snapToGrid w:val="0"/>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（1）总体技术方案；</w:t>
      </w:r>
    </w:p>
    <w:p>
      <w:pPr>
        <w:snapToGrid w:val="0"/>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（2）系统连接图、声学设计图；</w:t>
      </w:r>
    </w:p>
    <w:p>
      <w:pPr>
        <w:snapToGrid w:val="0"/>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（3）系统规范性方案；</w:t>
      </w:r>
    </w:p>
    <w:p>
      <w:pPr>
        <w:snapToGrid w:val="0"/>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（4）系统兼容性方案；</w:t>
      </w:r>
    </w:p>
    <w:p>
      <w:pPr>
        <w:snapToGrid w:val="0"/>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（5）系统安全稳定性方案。</w:t>
      </w:r>
    </w:p>
    <w:p>
      <w:pPr>
        <w:pageBreakBefore w:val="0"/>
        <w:kinsoku/>
        <w:wordWrap/>
        <w:topLinePunct w:val="0"/>
        <w:autoSpaceDE/>
        <w:autoSpaceDN/>
        <w:bidi w:val="0"/>
        <w:snapToGrid w:val="0"/>
        <w:spacing w:line="240" w:lineRule="auto"/>
        <w:ind w:left="0" w:firstLine="880" w:firstLineChars="200"/>
        <w:rPr>
          <w:rFonts w:ascii="方正小标宋简体" w:hAnsi="方正小标宋简体" w:eastAsia="方正小标宋简体" w:cs="方正小标宋简体"/>
          <w:sz w:val="44"/>
          <w:szCs w:val="44"/>
        </w:rPr>
      </w:pPr>
    </w:p>
    <w:sectPr>
      <w:footerReference r:id="rId3" w:type="default"/>
      <w:pgSz w:w="11906" w:h="16838"/>
      <w:pgMar w:top="1531" w:right="1531" w:bottom="1531" w:left="1531" w:header="851" w:footer="992" w:gutter="0"/>
      <w:pgNumType w:fmt="decimal"/>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粗黑宋简体">
    <w:altName w:val="方正书宋_GBK"/>
    <w:panose1 w:val="02000000000000000000"/>
    <w:charset w:val="86"/>
    <w:family w:val="auto"/>
    <w:pitch w:val="default"/>
    <w:sig w:usb0="00000000" w:usb1="00000000" w:usb2="00000012" w:usb3="00000000" w:csb0="00040001" w:csb1="00000000"/>
  </w:font>
  <w:font w:name="方正书宋_GBK">
    <w:panose1 w:val="03000509000000000000"/>
    <w:charset w:val="86"/>
    <w:family w:val="auto"/>
    <w:pitch w:val="default"/>
    <w:sig w:usb0="00000001" w:usb1="080E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CA2B2B"/>
    <w:multiLevelType w:val="singleLevel"/>
    <w:tmpl w:val="41CA2B2B"/>
    <w:lvl w:ilvl="0" w:tentative="0">
      <w:start w:val="1"/>
      <w:numFmt w:val="decimal"/>
      <w:lvlText w:val="%1."/>
      <w:lvlJc w:val="left"/>
      <w:pPr>
        <w:tabs>
          <w:tab w:val="left" w:pos="312"/>
        </w:tabs>
      </w:pPr>
    </w:lvl>
  </w:abstractNum>
  <w:abstractNum w:abstractNumId="1">
    <w:nsid w:val="4A7F9C9B"/>
    <w:multiLevelType w:val="singleLevel"/>
    <w:tmpl w:val="4A7F9C9B"/>
    <w:lvl w:ilvl="0" w:tentative="0">
      <w:start w:val="1"/>
      <w:numFmt w:val="decimal"/>
      <w:lvlText w:val="%1."/>
      <w:lvlJc w:val="left"/>
      <w:pPr>
        <w:tabs>
          <w:tab w:val="left" w:pos="312"/>
        </w:tabs>
      </w:pPr>
    </w:lvl>
  </w:abstractNum>
  <w:abstractNum w:abstractNumId="2">
    <w:nsid w:val="51A63515"/>
    <w:multiLevelType w:val="singleLevel"/>
    <w:tmpl w:val="51A63515"/>
    <w:lvl w:ilvl="0" w:tentative="0">
      <w:start w:val="3"/>
      <w:numFmt w:val="chineseCounting"/>
      <w:suff w:val="nothing"/>
      <w:lvlText w:val="%1、"/>
      <w:lvlJc w:val="left"/>
      <w:rPr>
        <w:rFonts w:hint="eastAsia"/>
      </w:rPr>
    </w:lvl>
  </w:abstractNum>
  <w:abstractNum w:abstractNumId="3">
    <w:nsid w:val="62FC2271"/>
    <w:multiLevelType w:val="multilevel"/>
    <w:tmpl w:val="62FC2271"/>
    <w:lvl w:ilvl="0" w:tentative="0">
      <w:start w:val="1"/>
      <w:numFmt w:val="bullet"/>
      <w:lvlText w:val=""/>
      <w:lvlJc w:val="left"/>
      <w:pPr>
        <w:ind w:left="900" w:hanging="420"/>
      </w:pPr>
      <w:rPr>
        <w:rFonts w:ascii="Wingdings" w:hAnsi="Wingdings" w:eastAsia="宋体"/>
        <w:kern w:val="2"/>
        <w:sz w:val="21"/>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pStyle w:val="4"/>
      <w:lvlText w:val=""/>
      <w:lvlJc w:val="left"/>
      <w:pPr>
        <w:ind w:left="189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TrueTypeFonts/>
  <w:saveSubsetFonts/>
  <w:bordersDoNotSurroundHeader w:val="false"/>
  <w:bordersDoNotSurroundFooter w:val="false"/>
  <w:documentProtection w:enforcement="0"/>
  <w:defaultTabStop w:val="420"/>
  <w:drawingGridVerticalSpacing w:val="15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lMDczZjMzY2Q0ODZhNDFlNjVkODg5ZDZhMzNhZDYifQ=="/>
    <w:docVar w:name="KSO_WPS_MARK_KEY" w:val="f09b7f11-746a-4916-845d-efa78a8d8356"/>
  </w:docVars>
  <w:rsids>
    <w:rsidRoot w:val="00B66E87"/>
    <w:rsid w:val="00017F6A"/>
    <w:rsid w:val="00032CA2"/>
    <w:rsid w:val="00071092"/>
    <w:rsid w:val="00166EFE"/>
    <w:rsid w:val="00176E9D"/>
    <w:rsid w:val="001A48C3"/>
    <w:rsid w:val="001D1498"/>
    <w:rsid w:val="00225B4F"/>
    <w:rsid w:val="00256CD4"/>
    <w:rsid w:val="002570DF"/>
    <w:rsid w:val="003B2CA5"/>
    <w:rsid w:val="00465D07"/>
    <w:rsid w:val="00483527"/>
    <w:rsid w:val="004E063A"/>
    <w:rsid w:val="00505E17"/>
    <w:rsid w:val="00523A92"/>
    <w:rsid w:val="00581AC5"/>
    <w:rsid w:val="005D60F4"/>
    <w:rsid w:val="005E2BB6"/>
    <w:rsid w:val="005F76A1"/>
    <w:rsid w:val="00735682"/>
    <w:rsid w:val="00760891"/>
    <w:rsid w:val="00777C95"/>
    <w:rsid w:val="00845A6A"/>
    <w:rsid w:val="008704A4"/>
    <w:rsid w:val="00893A8F"/>
    <w:rsid w:val="00905A77"/>
    <w:rsid w:val="009C3C35"/>
    <w:rsid w:val="00A32A88"/>
    <w:rsid w:val="00A97A57"/>
    <w:rsid w:val="00AE5697"/>
    <w:rsid w:val="00B23BC6"/>
    <w:rsid w:val="00B66E87"/>
    <w:rsid w:val="00BB55AA"/>
    <w:rsid w:val="00BC4BBF"/>
    <w:rsid w:val="00BE3676"/>
    <w:rsid w:val="00C868DA"/>
    <w:rsid w:val="00D20608"/>
    <w:rsid w:val="00D71D7C"/>
    <w:rsid w:val="00DB7FAF"/>
    <w:rsid w:val="00E26B9E"/>
    <w:rsid w:val="00E85C68"/>
    <w:rsid w:val="00ED163C"/>
    <w:rsid w:val="00FA0932"/>
    <w:rsid w:val="00FA1B71"/>
    <w:rsid w:val="018471FB"/>
    <w:rsid w:val="01BB48FC"/>
    <w:rsid w:val="021F76DB"/>
    <w:rsid w:val="028A0139"/>
    <w:rsid w:val="02CE00BE"/>
    <w:rsid w:val="03621A32"/>
    <w:rsid w:val="03AD764F"/>
    <w:rsid w:val="0405362D"/>
    <w:rsid w:val="04BA6E30"/>
    <w:rsid w:val="059442CB"/>
    <w:rsid w:val="061C6316"/>
    <w:rsid w:val="07AE4AEA"/>
    <w:rsid w:val="083D46B0"/>
    <w:rsid w:val="085A28DA"/>
    <w:rsid w:val="094A7127"/>
    <w:rsid w:val="099B7E37"/>
    <w:rsid w:val="0A66421F"/>
    <w:rsid w:val="0AF535E5"/>
    <w:rsid w:val="0BD51913"/>
    <w:rsid w:val="0C6619DF"/>
    <w:rsid w:val="0C8858A9"/>
    <w:rsid w:val="0D101598"/>
    <w:rsid w:val="0D1D23AF"/>
    <w:rsid w:val="0DBE0DD6"/>
    <w:rsid w:val="0E493F7A"/>
    <w:rsid w:val="0E611740"/>
    <w:rsid w:val="0EAC6523"/>
    <w:rsid w:val="0EE6313B"/>
    <w:rsid w:val="0F632196"/>
    <w:rsid w:val="10880EED"/>
    <w:rsid w:val="11900B85"/>
    <w:rsid w:val="11B077F9"/>
    <w:rsid w:val="11F8479F"/>
    <w:rsid w:val="13E36587"/>
    <w:rsid w:val="143A59A1"/>
    <w:rsid w:val="15FC6940"/>
    <w:rsid w:val="164D77F6"/>
    <w:rsid w:val="179B28FB"/>
    <w:rsid w:val="17D858A9"/>
    <w:rsid w:val="18B02254"/>
    <w:rsid w:val="18B06DE7"/>
    <w:rsid w:val="18F525BB"/>
    <w:rsid w:val="19A33D75"/>
    <w:rsid w:val="1A46374B"/>
    <w:rsid w:val="1A486DA7"/>
    <w:rsid w:val="1AE23368"/>
    <w:rsid w:val="1AE67A6E"/>
    <w:rsid w:val="1B2F50C2"/>
    <w:rsid w:val="1B432997"/>
    <w:rsid w:val="1B4712B4"/>
    <w:rsid w:val="1C0A168B"/>
    <w:rsid w:val="1C4E1577"/>
    <w:rsid w:val="1D880AB9"/>
    <w:rsid w:val="1E965458"/>
    <w:rsid w:val="1EA75E8A"/>
    <w:rsid w:val="1EBD63C4"/>
    <w:rsid w:val="1FCF00DE"/>
    <w:rsid w:val="1FFC753C"/>
    <w:rsid w:val="20670E5A"/>
    <w:rsid w:val="20714BC6"/>
    <w:rsid w:val="21DC026F"/>
    <w:rsid w:val="21E70F43"/>
    <w:rsid w:val="2279172E"/>
    <w:rsid w:val="22D05B95"/>
    <w:rsid w:val="23CA0104"/>
    <w:rsid w:val="23F4608B"/>
    <w:rsid w:val="24B5756F"/>
    <w:rsid w:val="25A873EE"/>
    <w:rsid w:val="25EB3B43"/>
    <w:rsid w:val="26533016"/>
    <w:rsid w:val="26543016"/>
    <w:rsid w:val="2669423B"/>
    <w:rsid w:val="266E54EE"/>
    <w:rsid w:val="26911352"/>
    <w:rsid w:val="269D05E2"/>
    <w:rsid w:val="270830A8"/>
    <w:rsid w:val="288F403C"/>
    <w:rsid w:val="28911352"/>
    <w:rsid w:val="2AFB4FC0"/>
    <w:rsid w:val="2BA45D7E"/>
    <w:rsid w:val="2CE32645"/>
    <w:rsid w:val="2DA91FD2"/>
    <w:rsid w:val="2DC22FFC"/>
    <w:rsid w:val="2DFE363E"/>
    <w:rsid w:val="2E5F1792"/>
    <w:rsid w:val="2E8B127B"/>
    <w:rsid w:val="2E9A7890"/>
    <w:rsid w:val="2EBE3999"/>
    <w:rsid w:val="2EF36113"/>
    <w:rsid w:val="2EF97940"/>
    <w:rsid w:val="2F483942"/>
    <w:rsid w:val="2F5D4524"/>
    <w:rsid w:val="2F9F5104"/>
    <w:rsid w:val="2FB14AB3"/>
    <w:rsid w:val="2FDF1E3A"/>
    <w:rsid w:val="301845DA"/>
    <w:rsid w:val="3035383F"/>
    <w:rsid w:val="30E449B8"/>
    <w:rsid w:val="30FC4AEC"/>
    <w:rsid w:val="311E7B22"/>
    <w:rsid w:val="31375CD1"/>
    <w:rsid w:val="327F7E07"/>
    <w:rsid w:val="329C3059"/>
    <w:rsid w:val="32DD1821"/>
    <w:rsid w:val="32E20814"/>
    <w:rsid w:val="339E4F11"/>
    <w:rsid w:val="34612A9F"/>
    <w:rsid w:val="349C1224"/>
    <w:rsid w:val="34B97B5B"/>
    <w:rsid w:val="34FD2B6D"/>
    <w:rsid w:val="358260AF"/>
    <w:rsid w:val="364C2B74"/>
    <w:rsid w:val="366C7D24"/>
    <w:rsid w:val="3685333B"/>
    <w:rsid w:val="36DD0DE2"/>
    <w:rsid w:val="36F5338D"/>
    <w:rsid w:val="375810A4"/>
    <w:rsid w:val="37917F5A"/>
    <w:rsid w:val="37D6AF6C"/>
    <w:rsid w:val="37FAA147"/>
    <w:rsid w:val="38E078A9"/>
    <w:rsid w:val="39900CAD"/>
    <w:rsid w:val="39A1549D"/>
    <w:rsid w:val="3A18226D"/>
    <w:rsid w:val="3A2F2429"/>
    <w:rsid w:val="3A3F219E"/>
    <w:rsid w:val="3AEC179F"/>
    <w:rsid w:val="3B563B4D"/>
    <w:rsid w:val="3B67302E"/>
    <w:rsid w:val="3BD74C8E"/>
    <w:rsid w:val="3E004120"/>
    <w:rsid w:val="3F163D1F"/>
    <w:rsid w:val="3F593C0C"/>
    <w:rsid w:val="3F756D46"/>
    <w:rsid w:val="3F774193"/>
    <w:rsid w:val="3FDF2363"/>
    <w:rsid w:val="3FF43E94"/>
    <w:rsid w:val="3FFF5A08"/>
    <w:rsid w:val="40580367"/>
    <w:rsid w:val="40C31C84"/>
    <w:rsid w:val="4202554E"/>
    <w:rsid w:val="422C7EE6"/>
    <w:rsid w:val="42426D58"/>
    <w:rsid w:val="4320413B"/>
    <w:rsid w:val="43576F93"/>
    <w:rsid w:val="43B61AC0"/>
    <w:rsid w:val="43F64401"/>
    <w:rsid w:val="443B6424"/>
    <w:rsid w:val="44987F4A"/>
    <w:rsid w:val="46252A99"/>
    <w:rsid w:val="46486269"/>
    <w:rsid w:val="466C57CF"/>
    <w:rsid w:val="47E256AB"/>
    <w:rsid w:val="48730182"/>
    <w:rsid w:val="49187835"/>
    <w:rsid w:val="494758D3"/>
    <w:rsid w:val="496E09E6"/>
    <w:rsid w:val="497D6F41"/>
    <w:rsid w:val="49DE73C7"/>
    <w:rsid w:val="4A8268A9"/>
    <w:rsid w:val="4B264B86"/>
    <w:rsid w:val="4B5F0C98"/>
    <w:rsid w:val="4C1418D0"/>
    <w:rsid w:val="4C4E1AF5"/>
    <w:rsid w:val="4D062B78"/>
    <w:rsid w:val="4E8445CD"/>
    <w:rsid w:val="4EFD500C"/>
    <w:rsid w:val="4F1E80C9"/>
    <w:rsid w:val="4F285432"/>
    <w:rsid w:val="4F8B1BBF"/>
    <w:rsid w:val="514E6581"/>
    <w:rsid w:val="51A053AF"/>
    <w:rsid w:val="52532413"/>
    <w:rsid w:val="525B7E1D"/>
    <w:rsid w:val="52A116FA"/>
    <w:rsid w:val="53931C3C"/>
    <w:rsid w:val="53BB4247"/>
    <w:rsid w:val="53EF8DAD"/>
    <w:rsid w:val="54214E6D"/>
    <w:rsid w:val="54886E6B"/>
    <w:rsid w:val="55805058"/>
    <w:rsid w:val="55D960BC"/>
    <w:rsid w:val="55DC703B"/>
    <w:rsid w:val="55EB4F1A"/>
    <w:rsid w:val="560C1A33"/>
    <w:rsid w:val="562C7573"/>
    <w:rsid w:val="57714674"/>
    <w:rsid w:val="596B0199"/>
    <w:rsid w:val="598C4451"/>
    <w:rsid w:val="59F67305"/>
    <w:rsid w:val="5A554681"/>
    <w:rsid w:val="5A5C1B79"/>
    <w:rsid w:val="5B202358"/>
    <w:rsid w:val="5C2557AE"/>
    <w:rsid w:val="5C597265"/>
    <w:rsid w:val="5D2C2F5C"/>
    <w:rsid w:val="5DBB3DD6"/>
    <w:rsid w:val="5DFB4F1C"/>
    <w:rsid w:val="5E0E6463"/>
    <w:rsid w:val="5E10362D"/>
    <w:rsid w:val="5E346F3E"/>
    <w:rsid w:val="5E4D63DE"/>
    <w:rsid w:val="5E700146"/>
    <w:rsid w:val="5E785D0C"/>
    <w:rsid w:val="5EF37BBE"/>
    <w:rsid w:val="5FA7ECEA"/>
    <w:rsid w:val="5FFF18DF"/>
    <w:rsid w:val="603D6F06"/>
    <w:rsid w:val="60430294"/>
    <w:rsid w:val="6089214B"/>
    <w:rsid w:val="608B3536"/>
    <w:rsid w:val="6183725F"/>
    <w:rsid w:val="618F6C01"/>
    <w:rsid w:val="619E7B05"/>
    <w:rsid w:val="622D7136"/>
    <w:rsid w:val="62416A28"/>
    <w:rsid w:val="628E44C2"/>
    <w:rsid w:val="62D0742C"/>
    <w:rsid w:val="63D538F9"/>
    <w:rsid w:val="666606E8"/>
    <w:rsid w:val="676F7CF1"/>
    <w:rsid w:val="67874AFB"/>
    <w:rsid w:val="67ECC32D"/>
    <w:rsid w:val="67ED6C20"/>
    <w:rsid w:val="680830AA"/>
    <w:rsid w:val="687C2D7D"/>
    <w:rsid w:val="68AB19D2"/>
    <w:rsid w:val="68FE71BD"/>
    <w:rsid w:val="696D6DAD"/>
    <w:rsid w:val="6A5D2D07"/>
    <w:rsid w:val="6AAA40B7"/>
    <w:rsid w:val="6AE2608C"/>
    <w:rsid w:val="6B03312F"/>
    <w:rsid w:val="6B1A6915"/>
    <w:rsid w:val="6BB56AE3"/>
    <w:rsid w:val="6C0B6C08"/>
    <w:rsid w:val="6CF8680B"/>
    <w:rsid w:val="6E876DA2"/>
    <w:rsid w:val="6F7D65AF"/>
    <w:rsid w:val="6F7F022C"/>
    <w:rsid w:val="6FBF5BA0"/>
    <w:rsid w:val="6FC41BB1"/>
    <w:rsid w:val="704C24FB"/>
    <w:rsid w:val="70761788"/>
    <w:rsid w:val="707F632F"/>
    <w:rsid w:val="708B5E42"/>
    <w:rsid w:val="7122233A"/>
    <w:rsid w:val="718E7D35"/>
    <w:rsid w:val="71C32FE3"/>
    <w:rsid w:val="723B235F"/>
    <w:rsid w:val="72AE3E41"/>
    <w:rsid w:val="72E367DA"/>
    <w:rsid w:val="73794C80"/>
    <w:rsid w:val="738A080F"/>
    <w:rsid w:val="739361C4"/>
    <w:rsid w:val="74235FBB"/>
    <w:rsid w:val="743021DF"/>
    <w:rsid w:val="74B97F51"/>
    <w:rsid w:val="74CE5F27"/>
    <w:rsid w:val="74EE590B"/>
    <w:rsid w:val="75227B41"/>
    <w:rsid w:val="75487A29"/>
    <w:rsid w:val="754B6117"/>
    <w:rsid w:val="75DE2BA9"/>
    <w:rsid w:val="76013331"/>
    <w:rsid w:val="7619411B"/>
    <w:rsid w:val="76785F1C"/>
    <w:rsid w:val="771C5D14"/>
    <w:rsid w:val="775B6AD4"/>
    <w:rsid w:val="779E6285"/>
    <w:rsid w:val="77CF4263"/>
    <w:rsid w:val="791A2BBC"/>
    <w:rsid w:val="791E703C"/>
    <w:rsid w:val="79927ECC"/>
    <w:rsid w:val="79AF68B0"/>
    <w:rsid w:val="7A2713AD"/>
    <w:rsid w:val="7AA75440"/>
    <w:rsid w:val="7B08400C"/>
    <w:rsid w:val="7B607A14"/>
    <w:rsid w:val="7BC3011D"/>
    <w:rsid w:val="7BF94BC5"/>
    <w:rsid w:val="7C080666"/>
    <w:rsid w:val="7C215EFA"/>
    <w:rsid w:val="7C48080F"/>
    <w:rsid w:val="7D345648"/>
    <w:rsid w:val="7DBE3F6D"/>
    <w:rsid w:val="7DF1D106"/>
    <w:rsid w:val="7DF221CE"/>
    <w:rsid w:val="7DF53EDB"/>
    <w:rsid w:val="7E179D67"/>
    <w:rsid w:val="7E2FC8C3"/>
    <w:rsid w:val="7E7D0522"/>
    <w:rsid w:val="7E9503C3"/>
    <w:rsid w:val="7EDC1F98"/>
    <w:rsid w:val="7FB445F5"/>
    <w:rsid w:val="7FD91BA0"/>
    <w:rsid w:val="7FE7F159"/>
    <w:rsid w:val="7FFF3954"/>
    <w:rsid w:val="B7DB85C1"/>
    <w:rsid w:val="BABD8F27"/>
    <w:rsid w:val="BFFB4E57"/>
    <w:rsid w:val="CFFF2029"/>
    <w:rsid w:val="DEEF6632"/>
    <w:rsid w:val="EFD77323"/>
    <w:rsid w:val="F6B7129E"/>
    <w:rsid w:val="F6FFE67C"/>
    <w:rsid w:val="F7DDE672"/>
    <w:rsid w:val="F7ED689A"/>
    <w:rsid w:val="F7FD1F21"/>
    <w:rsid w:val="FAF550CE"/>
    <w:rsid w:val="FB2F49A1"/>
    <w:rsid w:val="FBAB46C2"/>
    <w:rsid w:val="FD13077E"/>
    <w:rsid w:val="FD7FB301"/>
    <w:rsid w:val="FFC9C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4"/>
    <w:basedOn w:val="1"/>
    <w:next w:val="1"/>
    <w:unhideWhenUsed/>
    <w:qFormat/>
    <w:uiPriority w:val="0"/>
    <w:pPr>
      <w:keepNext/>
      <w:keepLines/>
      <w:numPr>
        <w:ilvl w:val="3"/>
        <w:numId w:val="1"/>
      </w:numPr>
      <w:spacing w:before="280" w:after="290" w:line="376" w:lineRule="auto"/>
      <w:outlineLvl w:val="3"/>
    </w:pPr>
    <w:rPr>
      <w:rFonts w:ascii="Cambria" w:hAnsi="Cambria" w:cs="Times New Roman"/>
      <w:b/>
      <w:bCs/>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99"/>
    <w:pPr>
      <w:ind w:firstLine="420" w:firstLineChars="200"/>
    </w:pPr>
  </w:style>
  <w:style w:type="paragraph" w:customStyle="1" w:styleId="12">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3">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14674</Words>
  <Characters>15938</Characters>
  <Lines>138</Lines>
  <Paragraphs>38</Paragraphs>
  <TotalTime>8</TotalTime>
  <ScaleCrop>false</ScaleCrop>
  <LinksUpToDate>false</LinksUpToDate>
  <CharactersWithSpaces>16060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2024-07-07T13:44:00Z</dcterms:created>
  <dc:creator>ZSJ</dc:creator>
  <cp:lastModifiedBy>lixin</cp:lastModifiedBy>
  <cp:lastPrinted>2024-07-07T13:12:00Z</cp:lastPrinted>
  <dcterms:modified xsi:type="dcterms:W3CDTF">2025-01-15T17:36:47Z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F0963886A2EF42FCB8C7063504C80123_13</vt:lpwstr>
  </property>
</Properties>
</file>