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A58" w:rsidRDefault="000C30FF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  <w:bookmarkStart w:id="0" w:name="_GoBack"/>
      <w:r>
        <w:rPr>
          <w:rFonts w:ascii="微软雅黑" w:eastAsia="微软雅黑" w:hAnsi="微软雅黑" w:cs="微软雅黑" w:hint="eastAsia"/>
          <w:b/>
          <w:bCs/>
          <w:sz w:val="30"/>
          <w:szCs w:val="30"/>
        </w:rPr>
        <w:t>中直机关</w:t>
      </w:r>
      <w:r w:rsidR="00435AFC">
        <w:rPr>
          <w:rFonts w:ascii="微软雅黑" w:eastAsia="微软雅黑" w:hAnsi="微软雅黑" w:cs="微软雅黑" w:hint="eastAsia"/>
          <w:b/>
          <w:bCs/>
          <w:sz w:val="30"/>
          <w:szCs w:val="30"/>
        </w:rPr>
        <w:t>采购管理系统</w:t>
      </w:r>
      <w:r>
        <w:rPr>
          <w:rFonts w:ascii="微软雅黑" w:eastAsia="微软雅黑" w:hAnsi="微软雅黑" w:cs="微软雅黑" w:hint="eastAsia"/>
          <w:b/>
          <w:bCs/>
          <w:sz w:val="30"/>
          <w:szCs w:val="30"/>
        </w:rPr>
        <w:t>数字认证</w:t>
      </w:r>
      <w:r w:rsidR="00CC59AB">
        <w:rPr>
          <w:rFonts w:ascii="微软雅黑" w:eastAsia="微软雅黑" w:hAnsi="微软雅黑" w:cs="微软雅黑" w:hint="eastAsia"/>
          <w:b/>
          <w:bCs/>
          <w:sz w:val="30"/>
          <w:szCs w:val="30"/>
        </w:rPr>
        <w:t>证书业务申请操作手册</w:t>
      </w:r>
      <w:r>
        <w:rPr>
          <w:rFonts w:ascii="微软雅黑" w:eastAsia="微软雅黑" w:hAnsi="微软雅黑" w:cs="微软雅黑" w:hint="eastAsia"/>
          <w:b/>
          <w:bCs/>
          <w:sz w:val="30"/>
          <w:szCs w:val="30"/>
        </w:rPr>
        <w:t>（采购人）</w:t>
      </w:r>
      <w:bookmarkEnd w:id="0"/>
    </w:p>
    <w:p w:rsidR="00EB0A58" w:rsidRDefault="00EB0A58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一、初次办理</w:t>
      </w:r>
    </w:p>
    <w:p w:rsidR="00EB0A58" w:rsidRDefault="00CC59AB">
      <w:pPr>
        <w:widowControl/>
        <w:spacing w:before="43" w:after="43" w:line="257" w:lineRule="atLeast"/>
        <w:ind w:firstLineChars="200" w:firstLine="420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现场办理：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采购单位初次申请数字证书时，需携带以下材料及相关费用，到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受理点办理数字证书。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申请资料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9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hyperlink r:id="rId10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《单位电子印章采样表》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一份；（</w:t>
      </w:r>
      <w:hyperlink r:id="rId11" w:history="1">
        <w:proofErr w:type="gramStart"/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参照样表</w:t>
        </w:r>
        <w:proofErr w:type="gramEnd"/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4.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位法人证书》的单位，需持上级单位《统一社会信用代码证》或《事业单位法人证书》复印件及授权证明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证书费用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证书费用：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260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元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/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套</w:t>
      </w:r>
    </w:p>
    <w:p w:rsidR="00EB0A58" w:rsidRDefault="00EB0A58">
      <w:pPr>
        <w:spacing w:line="400" w:lineRule="exac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二、证书解锁</w:t>
      </w:r>
    </w:p>
    <w:p w:rsidR="00EB0A58" w:rsidRDefault="00CC59AB">
      <w:pPr>
        <w:widowControl/>
        <w:spacing w:before="43" w:after="43" w:line="257" w:lineRule="atLeast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1</w:t>
      </w: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）在线解锁申请流程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用户在线解锁步骤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如您忘记密码或密码已锁死，需办理证书解锁业务；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在线解锁流程：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1.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用户提交在线解锁申请，</w:t>
      </w:r>
      <w:r>
        <w:rPr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fldChar w:fldCharType="begin"/>
      </w:r>
      <w:r>
        <w:rPr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instrText xml:space="preserve"> HYPERLINK "http://userweb.bjca.org.cn/bossuserweb/Unlocklogin.aspx" \t "</w:instrText>
      </w:r>
      <w:r>
        <w:rPr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instrText xml:space="preserve">http://help.bjca.org.cn/zzcg-ccgp-gov/certmanage/_blank" </w:instrText>
      </w:r>
      <w:r>
        <w:rPr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fldChar w:fldCharType="separate"/>
      </w:r>
      <w:r>
        <w:rPr>
          <w:rStyle w:val="a5"/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t>点击提交</w:t>
      </w:r>
      <w:r>
        <w:rPr>
          <w:rFonts w:ascii="微软雅黑" w:eastAsia="微软雅黑" w:hAnsi="微软雅黑" w:cs="微软雅黑" w:hint="eastAsia"/>
          <w:color w:val="0000FF"/>
          <w:sz w:val="21"/>
          <w:szCs w:val="21"/>
          <w:u w:val="single"/>
        </w:rPr>
        <w:fldChar w:fldCharType="end"/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2.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按照页面提示，上传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鉴证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资料；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 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客服人员审核资料后进行授权，并发送授权邮件；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lastRenderedPageBreak/>
        <w:t xml:space="preserve">4.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用户通过授权邮件中的链接重置密码。</w:t>
      </w:r>
    </w:p>
    <w:p w:rsidR="00EB0A58" w:rsidRDefault="00CC59AB">
      <w:pPr>
        <w:widowControl/>
        <w:spacing w:before="43" w:after="43" w:line="257" w:lineRule="atLeast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2</w:t>
      </w: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）现场解锁申请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为保护证书不被恶意使用，智能密码钥匙（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）具有锁死功能，连续输错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次密码，智能密码钥匙（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）将被锁死，无法正常使用；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智能密码钥匙（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）锁死后，必须进行智能密码钥匙（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）解锁；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rFonts w:ascii="微软雅黑" w:eastAsia="微软雅黑" w:hAnsi="微软雅黑" w:cs="微软雅黑"/>
          <w:b/>
          <w:bCs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sz w:val="21"/>
          <w:szCs w:val="21"/>
        </w:rPr>
        <w:t>受理点解锁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需要携带以下资料至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证书受理点申请解锁业务：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12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3.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备注说明：没有《统一社会信用代码证》或《事业单位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法人证书》的单位，需持上级单位《统一社会信用代码证》或《事业单位法人证书》复印件及授权证明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证书费用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证书解锁业务免费办理；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其它相关说明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用户在受理点办理证书解锁时需携带原有数字证书介质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；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三、证书丢失补办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color w:val="525354"/>
          <w:sz w:val="21"/>
          <w:szCs w:val="21"/>
        </w:rPr>
        <w:t>采购单位需携带以下资料及相关费用，到数字证书服务网点办理证书丢失补办。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13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 xml:space="preserve"> </w:t>
        </w:r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lastRenderedPageBreak/>
        <w:t>3.</w:t>
      </w:r>
      <w:hyperlink r:id="rId14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 xml:space="preserve"> </w:t>
        </w:r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《单位电子印章采样表》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一份；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4.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备注说明：没有《统一社会信用代码证》或《事业单位法人证书》的单位，需持上级单位《统一社会信用代码证》或《事业单位法人证书》复印件及授权证明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证书费用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证书丢失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补办只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收取证书介质费用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80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元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/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个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，不收取证书服务费；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其它相关说明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如用户不慎将证书介质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丢失，需要办理证书丢失补办业务，证书丢失补办证书有效期不变；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办理证书丢失补办业务后，原有证书将会自动吊销，将不能再继续使用；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四、</w:t>
      </w:r>
      <w:r>
        <w:rPr>
          <w:rFonts w:ascii="微软雅黑" w:eastAsia="微软雅黑" w:hAnsi="微软雅黑" w:cs="微软雅黑"/>
          <w:b/>
          <w:bCs/>
          <w:szCs w:val="21"/>
        </w:rPr>
        <w:t>证书损坏补办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color w:val="525354"/>
          <w:sz w:val="21"/>
          <w:szCs w:val="21"/>
        </w:rPr>
        <w:t>以下情况属于介质质量问题：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1.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插入证书后，介质指示灯不亮，属于介质质量问题；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插入介质后，证书环境正安装正常但介质指示灯不停闪烁，属于介质质量问题；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插入介质后，指示灯正常，但证书管理工具无法识别证书，属于介质质量问题；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证书通过检测认定为介质质量问题的可按照以下规则办理：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证书介质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质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保期为一年，自证书初次发放日起计算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证书介质已过质保期的：证书损坏补办需要收取证书介质费；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证书介质在质保期内的：证书免费办理，有效期与原证书一致。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color w:val="525354"/>
          <w:sz w:val="21"/>
          <w:szCs w:val="21"/>
        </w:rPr>
        <w:t>采购单位需携带以下资料及相关费用，到数字证书服务网点办理证书损坏补办。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15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lastRenderedPageBreak/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hyperlink r:id="rId16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《单位电子印章采样表》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一份；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4.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备注说明：没有《统一社会信用代码证》或《事业单位法人证书》的单位，需持上级单位《统一社会信用代码证》或《事业单位法人证书》复印件及授权证明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证书费用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只收取证书介质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费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80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元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/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个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，不收取证书服务费；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其它相关说明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用户损坏补办时需携带原有数字证书介质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进行检测鉴定，属于质量问题并在质保期内的可以免费办理，非质量问题的或已经超过质保期的需要支付证书介质费用；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五、</w:t>
      </w:r>
      <w:r>
        <w:rPr>
          <w:rFonts w:ascii="微软雅黑" w:eastAsia="微软雅黑" w:hAnsi="微软雅黑" w:cs="微软雅黑"/>
          <w:b/>
          <w:bCs/>
          <w:szCs w:val="21"/>
        </w:rPr>
        <w:t>证书信息变更</w:t>
      </w:r>
    </w:p>
    <w:p w:rsidR="00EB0A58" w:rsidRDefault="00CC59AB">
      <w:pPr>
        <w:widowControl/>
        <w:spacing w:before="43" w:after="43" w:line="257" w:lineRule="atLeast"/>
        <w:ind w:firstLineChars="200" w:firstLine="420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信息变更申请流程：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采购单位需携带以下资料，到数字证书服务网点办理证书信息变更。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17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hyperlink r:id="rId18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《单位电子印章采样表》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一份；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4.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5.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原智能密码钥匙（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）。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备注说明：没有《统一社会信用代码证》或《事业单位法人证书》的单位，需持上级单位《统一社会信用代码证》或《事业单位法人证书》复印件及授权证明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numPr>
          <w:ilvl w:val="0"/>
          <w:numId w:val="1"/>
        </w:num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/>
          <w:b/>
          <w:bCs/>
          <w:szCs w:val="21"/>
        </w:rPr>
        <w:lastRenderedPageBreak/>
        <w:t>证书更新</w:t>
      </w:r>
    </w:p>
    <w:p w:rsidR="00EB0A58" w:rsidRDefault="00CC59AB">
      <w:pPr>
        <w:widowControl/>
        <w:shd w:val="clear" w:color="auto" w:fill="FFFFFF"/>
        <w:spacing w:before="60" w:after="60" w:line="360" w:lineRule="atLeast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shd w:val="clear" w:color="auto" w:fill="FFFFFF"/>
          <w:lang w:bidi="ar"/>
        </w:rPr>
        <w:t>1</w:t>
      </w: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shd w:val="clear" w:color="auto" w:fill="FFFFFF"/>
          <w:lang w:bidi="ar"/>
        </w:rPr>
        <w:t>）现场办理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1.</w:t>
      </w:r>
      <w:hyperlink r:id="rId19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  <w:shd w:val="clear" w:color="auto" w:fill="FFFFFF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一式两份（加盖单位公章）；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 xml:space="preserve">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 xml:space="preserve">4.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携带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原数字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5.</w:t>
      </w:r>
      <w:hyperlink r:id="rId20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  <w:shd w:val="clear" w:color="auto" w:fill="FFFFFF"/>
          </w:rPr>
          <w:t>《单位电子印章采样表》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一份；（</w:t>
      </w:r>
      <w:hyperlink r:id="rId21" w:history="1">
        <w:proofErr w:type="gramStart"/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  <w:shd w:val="clear" w:color="auto" w:fill="FFFFFF"/>
          </w:rPr>
          <w:t>参照样表</w:t>
        </w:r>
        <w:proofErr w:type="gramEnd"/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）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  <w:shd w:val="clear" w:color="auto" w:fill="FFFFFF"/>
        </w:rPr>
        <w:t>备注说明：没有《统一社会信用代码证》或《事业单位法人证书》的单位，需持上级单位《统一社会信用代码证》或《事业单位法人证书》复印件及授权证明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  <w:shd w:val="clear" w:color="auto" w:fill="FFFFFF"/>
        </w:rPr>
        <w:t>证书费用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使用原有证书介质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，只收取证书年服务费用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180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/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张；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  <w:shd w:val="clear" w:color="auto" w:fill="FFFFFF"/>
        </w:rPr>
        <w:t>其它相关说明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用户现场更新时必须携带原有数字证书介质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；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color w:val="525354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  <w:shd w:val="clear" w:color="auto" w:fill="FFFFFF"/>
        </w:rPr>
        <w:t>数字证书服务网点地址</w:t>
      </w:r>
    </w:p>
    <w:p w:rsidR="00EB0A58" w:rsidRDefault="00CC59AB">
      <w:pPr>
        <w:pStyle w:val="a3"/>
        <w:widowControl/>
        <w:shd w:val="clear" w:color="auto" w:fill="FFFFFF"/>
        <w:spacing w:before="60" w:beforeAutospacing="0" w:after="60" w:afterAutospacing="0" w:line="360" w:lineRule="atLeast"/>
        <w:ind w:firstLine="420"/>
        <w:rPr>
          <w:rFonts w:ascii="微软雅黑" w:eastAsia="微软雅黑" w:hAnsi="微软雅黑" w:cs="微软雅黑"/>
          <w:b/>
          <w:bCs/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北京市西城区裕民东路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  <w:shd w:val="clear" w:color="auto" w:fill="FFFFFF"/>
        </w:rPr>
        <w:t>号京版信息港一层</w:t>
      </w:r>
    </w:p>
    <w:p w:rsidR="00EB0A58" w:rsidRDefault="00CC59AB">
      <w:pPr>
        <w:widowControl/>
        <w:spacing w:before="43" w:after="43" w:line="257" w:lineRule="atLeast"/>
        <w:rPr>
          <w:rFonts w:ascii="微软雅黑" w:eastAsia="微软雅黑" w:hAnsi="微软雅黑" w:cs="微软雅黑"/>
          <w:b/>
          <w:bCs/>
          <w:color w:val="000000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2</w:t>
      </w: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Cs w:val="21"/>
          <w:lang w:bidi="ar"/>
        </w:rPr>
        <w:t>）在线办理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证书更新办理方式有两种：现场办理、在线办理；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证书有效期为一年，证书到期后需要续费更新，才能正常使用；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证书有效期小于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90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天或已过期且不超过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年（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365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天）的用户插入</w:t>
      </w:r>
      <w:proofErr w:type="spell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USBKey</w:t>
      </w:r>
      <w:proofErr w:type="spell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可申请在线办理更新业务；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未过期证书进行在线更新，新证书有效期在旧证书截止日期的基础上顺延一年；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lastRenderedPageBreak/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已过期证书进行在线更新，新证书有效期从用户下载新证书之日起计算，向后顺延一年；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过期超过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年（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365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天）未更新的证书，用户需按照在线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鉴证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要求准备资料并在线上传资料，通过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审核后下载新证书；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●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数字证书在线更新后，证书密码不变；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在线更新办理说明：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北京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为您提供了足不出户办理证书更新的方式，您可按照以下流程，通过在线申请方式办理证书更新；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证书在线更新流程包括【证书更新信息确认】、【完善经办人信息】、【购买证书产品】、【支付订单】、【更新下载证书】五个操作。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点击进入</w:t>
      </w:r>
      <w:hyperlink r:id="rId22" w:anchor="/?channelId=elVqTg==" w:tgtFrame="http://help.bjca.org.cn/zzcg-ccgp-gov/certmanage/_blank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在线申请</w:t>
        </w:r>
      </w:hyperlink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1.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申请证书更新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方式</w:t>
      </w:r>
      <w:proofErr w:type="gramStart"/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一</w:t>
      </w:r>
      <w:proofErr w:type="gramEnd"/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登陆平台进入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【首页】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【证书管理】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【证书更新】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，选择更新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证书，页面跳转至证书更新登陆页面，在电脑上插入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后页面自动识别证书名称，输入证书密码后开始证书更新。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drawing>
          <wp:inline distT="0" distB="0" distL="114300" distR="114300">
            <wp:extent cx="6191250" cy="1419225"/>
            <wp:effectExtent l="0" t="0" r="508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EB0A58">
      <w:pPr>
        <w:widowControl/>
        <w:jc w:val="left"/>
        <w:rPr>
          <w:sz w:val="10"/>
          <w:szCs w:val="10"/>
        </w:rPr>
      </w:pP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2705100"/>
            <wp:effectExtent l="0" t="0" r="5080" b="444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方式二：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登陆平台进入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【管理中心】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【我的证书】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证书】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，找到需要更新的记录，点击“更新”进入证书更新登陆页面，在电脑上插入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后页面自动识别证书名称，输入证书密码后开始证书更新。需要注意的是：如果您手中有多枚介质或办理过多次证书业务，查询【我的证书】时会看到全部办理记录，需要您选中要更新的证书记录，点击“更新”页面跳转到证书更新登陆页面，识别介质中的信息后，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如果插入电脑上的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key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中证书与选中的记录信息不一致时，系统默认以插入电脑的“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key</w:t>
      </w: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”为准完成证书更新业务。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drawing>
          <wp:inline distT="0" distB="0" distL="114300" distR="114300">
            <wp:extent cx="6191250" cy="2543175"/>
            <wp:effectExtent l="0" t="0" r="5080" b="444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证书更新登陆页面：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2705100"/>
            <wp:effectExtent l="0" t="0" r="5080" b="4445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证书更新信息修改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更新录入页面自动显示出办理证书时的企业实名信息，录入页面支持修改企业信息，信息修改后点击“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下一步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”进行核验，核验通过后进入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【经办人信息】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页面，核验不通过时，您需要根据系统提示进行信息修改。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drawing>
          <wp:inline distT="0" distB="0" distL="114300" distR="114300">
            <wp:extent cx="6191250" cy="1362075"/>
            <wp:effectExtent l="0" t="0" r="5080" b="889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3.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经办人信息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经办人认证分为【经办人手机实名认证】、【经办人银行卡信息认证】、【经办人刷脸认证】三种方式。填写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完正确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的信息后，点击“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下一步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”，系统会对经办人相关信息进行核验，核验通过后进入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【购买证书产品】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页面，如果信息错误或者核验不通过，系统会提示错误项，修正后可进入下一步。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3028950"/>
            <wp:effectExtent l="0" t="0" r="5080" b="444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温馨提示：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选择【经办人刷脸认证】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时，弹出刷脸验证二维码，用户用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手机微信扫描二维码后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按系统提示完成刷脸及活体验证，验证通过后，进入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【购买证书产品】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页面。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4.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购买证书产品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需要确认页面中的【证书信息】是否准确无误，【发票信息】是否需要修改、完善。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证书信息：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包括证书名称、证书价格。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发票信息：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发票抬头默认为证书申请单位，不可修改，用户可修改其他信息项。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邮寄信息：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在线更新业务不用快递证书产品，无需填写。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3209925"/>
            <wp:effectExtent l="0" t="0" r="5080" b="698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信息确认后点击“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下一步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”，进入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【证书产品确认】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页面，确认页面无法进行编辑，发现问题时可返回上一步进行修改，没问题可点击“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下一步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”，进入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【支付订单】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页面。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5.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支付订单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订单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支持微信和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支付宝支付，用户任选一种支付方式，点击弹出支付二维码，用户可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直接扫码支付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，支付成功后，电子发票将在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24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小时内发送至指定（默认为经办人）邮箱。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drawing>
          <wp:inline distT="0" distB="0" distL="114300" distR="114300">
            <wp:extent cx="6191250" cy="2438400"/>
            <wp:effectExtent l="0" t="0" r="5080" b="1270"/>
            <wp:docPr id="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6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EB0A58">
      <w:pPr>
        <w:widowControl/>
        <w:jc w:val="left"/>
        <w:rPr>
          <w:sz w:val="10"/>
          <w:szCs w:val="10"/>
        </w:rPr>
      </w:pP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2028825"/>
            <wp:effectExtent l="0" t="0" r="5080" b="635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6.</w:t>
      </w:r>
      <w:r>
        <w:rPr>
          <w:rFonts w:ascii="微软雅黑" w:eastAsia="微软雅黑" w:hAnsi="微软雅黑" w:cs="微软雅黑" w:hint="eastAsia"/>
          <w:b/>
          <w:bCs/>
          <w:color w:val="525354"/>
          <w:sz w:val="21"/>
          <w:szCs w:val="21"/>
        </w:rPr>
        <w:t>更新下载证书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证书未过期或过期时间未超过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年时申请更新，不需要提交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鉴证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材料，订单支付成功后直接进行证书下载，证书下载完成后即更新完成；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10"/>
          <w:szCs w:val="10"/>
        </w:rPr>
      </w:pPr>
      <w:r>
        <w:rPr>
          <w:rFonts w:ascii="微软雅黑" w:eastAsia="微软雅黑" w:hAnsi="微软雅黑" w:cs="微软雅黑" w:hint="eastAsia"/>
          <w:noProof/>
          <w:color w:val="525354"/>
          <w:sz w:val="10"/>
          <w:szCs w:val="10"/>
        </w:rPr>
        <w:drawing>
          <wp:inline distT="0" distB="0" distL="114300" distR="114300">
            <wp:extent cx="6191250" cy="2114550"/>
            <wp:effectExtent l="0" t="0" r="5080" b="1270"/>
            <wp:docPr id="6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26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UKEY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证书有效期过期超过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年时申请更新，用户需按照系统提示在线上传</w:t>
      </w:r>
      <w:proofErr w:type="gramStart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鉴证</w:t>
      </w:r>
      <w:proofErr w:type="gramEnd"/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材料，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审核通过后以短信和邮件的方式进行通知，用户收到审核结果后可在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【管理中心】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【我的订单】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-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【未完成订单】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处找到该订单，点击</w:t>
      </w:r>
      <w:r>
        <w:rPr>
          <w:rFonts w:ascii="微软雅黑" w:eastAsia="微软雅黑" w:hAnsi="微软雅黑" w:cs="微软雅黑" w:hint="eastAsia"/>
          <w:b/>
          <w:bCs/>
          <w:color w:val="0000FF"/>
          <w:sz w:val="21"/>
          <w:szCs w:val="21"/>
        </w:rPr>
        <w:t>“下载”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进入证书下载流程。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</w:pPr>
      <w:r>
        <w:rPr>
          <w:rFonts w:ascii="微软雅黑" w:eastAsia="微软雅黑" w:hAnsi="微软雅黑" w:cs="微软雅黑"/>
          <w:noProof/>
          <w:color w:val="525354"/>
          <w:sz w:val="10"/>
          <w:szCs w:val="10"/>
        </w:rPr>
        <w:lastRenderedPageBreak/>
        <w:drawing>
          <wp:inline distT="0" distB="0" distL="114300" distR="114300">
            <wp:extent cx="6191250" cy="3162300"/>
            <wp:effectExtent l="0" t="0" r="5080" b="635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p w:rsidR="00EB0A58" w:rsidRDefault="00CC59AB">
      <w:pPr>
        <w:spacing w:line="400" w:lineRule="exact"/>
        <w:rPr>
          <w:rFonts w:ascii="微软雅黑" w:eastAsia="微软雅黑" w:hAnsi="微软雅黑" w:cs="微软雅黑"/>
          <w:b/>
          <w:bCs/>
          <w:szCs w:val="21"/>
        </w:rPr>
      </w:pPr>
      <w:r>
        <w:rPr>
          <w:rFonts w:ascii="微软雅黑" w:eastAsia="微软雅黑" w:hAnsi="微软雅黑" w:cs="微软雅黑" w:hint="eastAsia"/>
          <w:b/>
          <w:bCs/>
          <w:szCs w:val="21"/>
        </w:rPr>
        <w:t>七、</w:t>
      </w:r>
      <w:r>
        <w:rPr>
          <w:rFonts w:ascii="微软雅黑" w:eastAsia="微软雅黑" w:hAnsi="微软雅黑" w:cs="微软雅黑"/>
          <w:b/>
          <w:bCs/>
          <w:szCs w:val="21"/>
        </w:rPr>
        <w:t>证书吊销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/>
          <w:color w:val="525354"/>
          <w:sz w:val="21"/>
          <w:szCs w:val="21"/>
        </w:rPr>
        <w:t>证书进行丢失补办、损坏补办后，新证书生效，原证书自动吊销；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用户停止使用数字证书时，可向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申请证书吊销；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采购单位需携带以下材料到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BJCA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受理点办理。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1.</w:t>
      </w:r>
      <w:hyperlink r:id="rId33" w:history="1">
        <w:r>
          <w:rPr>
            <w:rStyle w:val="a5"/>
            <w:rFonts w:ascii="微软雅黑" w:eastAsia="微软雅黑" w:hAnsi="微软雅黑" w:cs="微软雅黑" w:hint="eastAsia"/>
            <w:color w:val="0000FF"/>
            <w:sz w:val="21"/>
            <w:szCs w:val="21"/>
            <w:u w:val="single"/>
          </w:rPr>
          <w:t>《单位数字证书申请表》</w:t>
        </w:r>
      </w:hyperlink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一式两份（加盖单位公章）；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2.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《统一社会信用代码证》或《事业单位法人证书》复印件一份（加盖单位公章）；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sz w:val="21"/>
          <w:szCs w:val="21"/>
        </w:rPr>
      </w:pP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3.</w:t>
      </w:r>
      <w:r>
        <w:rPr>
          <w:rFonts w:ascii="微软雅黑" w:eastAsia="微软雅黑" w:hAnsi="微软雅黑" w:cs="微软雅黑" w:hint="eastAsia"/>
          <w:color w:val="525354"/>
          <w:sz w:val="21"/>
          <w:szCs w:val="21"/>
        </w:rPr>
        <w:t>经办人有效身份证件原件及复印件一份（二代身份证，正反面都复印清晰且加盖公章）；</w:t>
      </w:r>
    </w:p>
    <w:p w:rsidR="00EB0A58" w:rsidRDefault="00CC59AB">
      <w:pPr>
        <w:pStyle w:val="a3"/>
        <w:widowControl/>
        <w:spacing w:before="43" w:beforeAutospacing="0" w:after="43" w:afterAutospacing="0" w:line="257" w:lineRule="atLeast"/>
        <w:ind w:firstLine="420"/>
        <w:rPr>
          <w:b/>
          <w:bCs/>
          <w:color w:val="FF0000"/>
          <w:sz w:val="2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sz w:val="21"/>
          <w:szCs w:val="21"/>
        </w:rPr>
        <w:t>备注说明：没有《统一社会信用代码证》或《事业单位法人证书》的单位，需持上级单位《统一社会信用代码证》或《事业单位法人证书》复印件及授权证明</w:t>
      </w:r>
    </w:p>
    <w:p w:rsidR="00EB0A58" w:rsidRDefault="00EB0A58">
      <w:pPr>
        <w:spacing w:line="400" w:lineRule="exact"/>
        <w:jc w:val="left"/>
        <w:rPr>
          <w:rFonts w:ascii="微软雅黑" w:eastAsia="微软雅黑" w:hAnsi="微软雅黑" w:cs="微软雅黑"/>
          <w:szCs w:val="21"/>
        </w:rPr>
      </w:pPr>
    </w:p>
    <w:sectPr w:rsidR="00EB0A5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AB" w:rsidRDefault="00CC59AB" w:rsidP="00435AFC">
      <w:r>
        <w:separator/>
      </w:r>
    </w:p>
  </w:endnote>
  <w:endnote w:type="continuationSeparator" w:id="0">
    <w:p w:rsidR="00CC59AB" w:rsidRDefault="00CC59AB" w:rsidP="0043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AB" w:rsidRDefault="00CC59AB" w:rsidP="00435AFC">
      <w:r>
        <w:separator/>
      </w:r>
    </w:p>
  </w:footnote>
  <w:footnote w:type="continuationSeparator" w:id="0">
    <w:p w:rsidR="00CC59AB" w:rsidRDefault="00CC59AB" w:rsidP="0043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E45A2"/>
    <w:multiLevelType w:val="singleLevel"/>
    <w:tmpl w:val="D12E45A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F30D7"/>
    <w:rsid w:val="000C30FF"/>
    <w:rsid w:val="00172E78"/>
    <w:rsid w:val="00435AFC"/>
    <w:rsid w:val="007F0CF6"/>
    <w:rsid w:val="00CC59AB"/>
    <w:rsid w:val="00EB0A58"/>
    <w:rsid w:val="03DA6C20"/>
    <w:rsid w:val="0F061422"/>
    <w:rsid w:val="0FCF3CB7"/>
    <w:rsid w:val="185D11EC"/>
    <w:rsid w:val="27E51D6A"/>
    <w:rsid w:val="2AC6498F"/>
    <w:rsid w:val="30107015"/>
    <w:rsid w:val="36453B47"/>
    <w:rsid w:val="369D54B1"/>
    <w:rsid w:val="3E8F7AA2"/>
    <w:rsid w:val="44B46FF6"/>
    <w:rsid w:val="47166D36"/>
    <w:rsid w:val="490B241B"/>
    <w:rsid w:val="493F0423"/>
    <w:rsid w:val="49A14B2D"/>
    <w:rsid w:val="4EE62EAF"/>
    <w:rsid w:val="56253C80"/>
    <w:rsid w:val="56F13408"/>
    <w:rsid w:val="5B187DB7"/>
    <w:rsid w:val="6D9F30D7"/>
    <w:rsid w:val="7503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Pr>
      <w:color w:val="333333"/>
      <w:u w:val="none"/>
    </w:rPr>
  </w:style>
  <w:style w:type="character" w:styleId="a5">
    <w:name w:val="Hyperlink"/>
    <w:basedOn w:val="a0"/>
    <w:rPr>
      <w:color w:val="525354"/>
      <w:u w:val="none"/>
    </w:rPr>
  </w:style>
  <w:style w:type="paragraph" w:styleId="a6">
    <w:name w:val="header"/>
    <w:basedOn w:val="a"/>
    <w:link w:val="Char"/>
    <w:rsid w:val="00435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35A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35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35A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0C30FF"/>
    <w:rPr>
      <w:sz w:val="18"/>
      <w:szCs w:val="18"/>
    </w:rPr>
  </w:style>
  <w:style w:type="character" w:customStyle="1" w:styleId="Char1">
    <w:name w:val="批注框文本 Char"/>
    <w:basedOn w:val="a0"/>
    <w:link w:val="a8"/>
    <w:rsid w:val="000C30F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Pr>
      <w:color w:val="333333"/>
      <w:u w:val="none"/>
    </w:rPr>
  </w:style>
  <w:style w:type="character" w:styleId="a5">
    <w:name w:val="Hyperlink"/>
    <w:basedOn w:val="a0"/>
    <w:rPr>
      <w:color w:val="525354"/>
      <w:u w:val="none"/>
    </w:rPr>
  </w:style>
  <w:style w:type="paragraph" w:styleId="a6">
    <w:name w:val="header"/>
    <w:basedOn w:val="a"/>
    <w:link w:val="Char"/>
    <w:rsid w:val="00435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35A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35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35A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0C30FF"/>
    <w:rPr>
      <w:sz w:val="18"/>
      <w:szCs w:val="18"/>
    </w:rPr>
  </w:style>
  <w:style w:type="character" w:customStyle="1" w:styleId="Char1">
    <w:name w:val="批注框文本 Char"/>
    <w:basedOn w:val="a0"/>
    <w:link w:val="a8"/>
    <w:rsid w:val="000C30F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18" Type="http://schemas.openxmlformats.org/officeDocument/2006/relationships/hyperlink" Target="http://download.bjca.org.cn/download/help/zzcg-ccgp/&#21333;&#20301;&#30005;&#23376;&#21360;&#31456;&#37319;&#26679;&#34920;.doc" TargetMode="External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http://download.bjca.org.cn/download/help/zzcg-ccgp/%E5%8D%95%E4%BD%8D%E7%94%B5%E5%AD%90%E5%8D%B0%E7%AB%A0%E9%87%87%E6%A0%B7%E8%A1%A8-%E6%A0%B7%E8%A1%A8.doc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17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wnload.bjca.org.cn/download/help/zzcg-ccgp/&#21333;&#20301;&#30005;&#23376;&#21360;&#31456;&#37319;&#26679;&#34920;.doc" TargetMode="External"/><Relationship Id="rId20" Type="http://schemas.openxmlformats.org/officeDocument/2006/relationships/hyperlink" Target="http://download.bjca.org.cn/download/help/zzcg-ccgp/%E5%8D%95%E4%BD%8D%E7%94%B5%E5%AD%90%E5%8D%B0%E7%AB%A0%E9%87%87%E6%A0%B7%E8%A1%A8.doc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wnload.bjca.org.cn/download/help/zzcg-ccgp/&#21333;&#20301;&#30005;&#23376;&#21360;&#31456;&#37319;&#26679;&#34920;-&#26679;&#34920;.doc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23" Type="http://schemas.openxmlformats.org/officeDocument/2006/relationships/image" Target="media/image1.png"/><Relationship Id="rId28" Type="http://schemas.openxmlformats.org/officeDocument/2006/relationships/image" Target="media/image6.png"/><Relationship Id="rId10" Type="http://schemas.openxmlformats.org/officeDocument/2006/relationships/hyperlink" Target="http://download.bjca.org.cn/download/help/zzcg-ccgp/&#21333;&#20301;&#30005;&#23376;&#21360;&#31456;&#37319;&#26679;&#34920;.doc" TargetMode="External"/><Relationship Id="rId19" Type="http://schemas.openxmlformats.org/officeDocument/2006/relationships/hyperlink" Target="http://download.bjca.org.cn/download/help/zzcg-ccgp-gov/%E3%80%8A%E5%8D%95%E4%BD%8D%E6%95%B0%E5%AD%97%E8%AF%81%E4%B9%A6%E7%94%B3%E8%AF%B7%E8%A1%A8%E3%80%8B%E9%87%87%E8%B4%AD%E4%BA%BA.doc" TargetMode="External"/><Relationship Id="rId31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://download.bjca.org.cn/download/help/zzcg-ccgp-gov/&#12298;&#21333;&#20301;&#25968;&#23383;&#35777;&#20070;&#30003;&#35831;&#34920;&#12299;&#37319;&#36141;&#20154;.doc" TargetMode="External"/><Relationship Id="rId14" Type="http://schemas.openxmlformats.org/officeDocument/2006/relationships/hyperlink" Target="http://download.bjca.org.cn/download/help/zzcg-ccgp/&#21333;&#20301;&#30005;&#23376;&#21360;&#31456;&#37319;&#26679;&#34920;.doc" TargetMode="External"/><Relationship Id="rId22" Type="http://schemas.openxmlformats.org/officeDocument/2006/relationships/hyperlink" Target="https://online.bjca.org.cn/v2/" TargetMode="Externa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2932</Words>
  <Characters>3080</Characters>
  <Application>Microsoft Office Word</Application>
  <DocSecurity>0</DocSecurity>
  <Lines>181</Lines>
  <Paragraphs>158</Paragraphs>
  <ScaleCrop>false</ScaleCrop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BJCA</dc:creator>
  <cp:lastModifiedBy>赵妍华</cp:lastModifiedBy>
  <cp:revision>3</cp:revision>
  <dcterms:created xsi:type="dcterms:W3CDTF">2021-12-28T08:35:00Z</dcterms:created>
  <dcterms:modified xsi:type="dcterms:W3CDTF">2021-12-28T14:20:00Z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39F21424B09643C593B6C5FE4FB79EFE</vt:lpwstr>
  </property>
</Properties>
</file>