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0C4795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0C4795">
        <w:rPr>
          <w:rFonts w:ascii="Times New Roman" w:eastAsia="仿宋_GB2312" w:hAnsi="Times New Roman" w:cs="Times New Roman" w:hint="eastAsia"/>
          <w:sz w:val="32"/>
          <w:szCs w:val="32"/>
        </w:rPr>
        <w:t>中山市华盛家具制造有限公司</w:t>
      </w:r>
      <w:bookmarkStart w:id="0" w:name="_GoBack"/>
      <w:bookmarkEnd w:id="0"/>
    </w:p>
    <w:p w:rsidR="00CF6B0E" w:rsidRDefault="00CF6B0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6"/>
        <w:gridCol w:w="524"/>
        <w:gridCol w:w="636"/>
        <w:gridCol w:w="558"/>
        <w:gridCol w:w="2103"/>
        <w:gridCol w:w="6171"/>
        <w:gridCol w:w="1140"/>
        <w:gridCol w:w="2406"/>
      </w:tblGrid>
      <w:tr w:rsidR="000C4795" w:rsidTr="000C4795">
        <w:trPr>
          <w:trHeight w:val="555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0C4795" w:rsidTr="000C4795">
        <w:trPr>
          <w:trHeight w:val="135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</w:t>
            </w:r>
            <w:bookmarkStart w:id="1" w:name="_Toc57631379"/>
            <w:bookmarkStart w:id="2" w:name="_Toc58145162"/>
            <w:r>
              <w:rPr>
                <w:rFonts w:hint="eastAsia"/>
                <w:szCs w:val="21"/>
              </w:rPr>
              <w:t>“汉高”</w:t>
            </w:r>
            <w:bookmarkEnd w:id="1"/>
            <w:bookmarkEnd w:id="2"/>
            <w:r>
              <w:rPr>
                <w:rFonts w:hint="eastAsia"/>
                <w:szCs w:val="21"/>
              </w:rPr>
              <w:t>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4485.00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723900"/>
                  <wp:effectExtent l="0" t="0" r="9525" b="0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23950" cy="819150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52525" cy="819150"/>
                  <wp:effectExtent l="0" t="0" r="9525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2870.00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52550" cy="962025"/>
                  <wp:effectExtent l="0" t="0" r="0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2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62865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914400"/>
                  <wp:effectExtent l="0" t="0" r="0" b="0"/>
                  <wp:docPr id="121" name="图片 121" descr="HB3161,HB3131-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B3161,HB3131-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8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lastRenderedPageBreak/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2350.00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71600" cy="895350"/>
                  <wp:effectExtent l="0" t="0" r="0" b="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封边：台面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</w:t>
            </w:r>
            <w:r>
              <w:rPr>
                <w:rFonts w:hint="eastAsia"/>
                <w:szCs w:val="21"/>
                <w:lang w:bidi="ar"/>
              </w:rPr>
              <w:lastRenderedPageBreak/>
              <w:t>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2100.00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695325"/>
                  <wp:effectExtent l="0" t="0" r="0" b="952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0C4795" w:rsidRDefault="000C4795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”品牌连接件、三节静音滑轨，铰链、锁具、尼龙纤维合成脚轮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42975" cy="638175"/>
                  <wp:effectExtent l="0" t="0" r="9525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</w:t>
            </w:r>
            <w:r>
              <w:rPr>
                <w:rFonts w:hint="eastAsia"/>
                <w:szCs w:val="21"/>
                <w:lang w:bidi="ar"/>
              </w:rPr>
              <w:lastRenderedPageBreak/>
              <w:t>封边；</w:t>
            </w:r>
          </w:p>
          <w:p w:rsidR="000C4795" w:rsidRDefault="000C4795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”品牌连接件、三节静音滑轨，铰链、锁具、</w:t>
            </w:r>
            <w:r>
              <w:rPr>
                <w:rFonts w:hint="eastAsia"/>
                <w:szCs w:val="21"/>
                <w:lang w:bidi="ar"/>
              </w:rPr>
              <w:t>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厚冷轧钢板。两侧配木制固定柜。桌面下配键盘托、主机架。桌面上有走线孔，桌面上、下屏风均有多媒体插座。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2750.00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76350" cy="895350"/>
                  <wp:effectExtent l="0" t="0" r="0" b="0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2920.00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14450" cy="9144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lastRenderedPageBreak/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1000.00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85800" cy="127635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9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62000" cy="1533525"/>
                  <wp:effectExtent l="0" t="0" r="0" b="952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4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结构性能描述：上、下门均为对开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1190.00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47725" cy="1476375"/>
                  <wp:effectExtent l="0" t="0" r="9525" b="952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28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1190.00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81075" cy="1819275"/>
                  <wp:effectExtent l="0" t="0" r="9525" b="952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33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基材：台面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”品牌连接件、三节无声滑轨，</w:t>
            </w:r>
            <w:r>
              <w:rPr>
                <w:rFonts w:hint="eastAsia"/>
                <w:szCs w:val="21"/>
                <w:lang w:bidi="ar"/>
              </w:rPr>
              <w:t>铰链，</w:t>
            </w:r>
            <w:r>
              <w:rPr>
                <w:rFonts w:hint="eastAsia"/>
                <w:szCs w:val="21"/>
              </w:rPr>
              <w:t>尼龙纤维合成脚轮</w:t>
            </w:r>
            <w:r>
              <w:rPr>
                <w:rFonts w:hint="eastAsia"/>
                <w:szCs w:val="21"/>
                <w:lang w:bidi="ar"/>
              </w:rPr>
              <w:t>，配尼龙脚垫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647700" cy="20764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27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柜体</w:t>
            </w: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门板及其他正面可视部件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</w:t>
            </w:r>
            <w:r>
              <w:rPr>
                <w:rFonts w:cs="宋体" w:hint="eastAsia"/>
                <w:kern w:val="0"/>
                <w:szCs w:val="21"/>
              </w:rPr>
              <w:t>带阻尼铰链，锁具、金属衣帽钩、挂衣杆、配尼龙脚垫。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995.00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714375" cy="146685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几架：</w:t>
            </w:r>
            <w:proofErr w:type="gramStart"/>
            <w:r>
              <w:rPr>
                <w:rFonts w:hint="eastAsia"/>
                <w:szCs w:val="21"/>
              </w:rPr>
              <w:t>采用揪木实</w:t>
            </w:r>
            <w:proofErr w:type="gramEnd"/>
            <w:r>
              <w:rPr>
                <w:rFonts w:hint="eastAsia"/>
                <w:szCs w:val="21"/>
              </w:rPr>
              <w:t>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基材：几面</w:t>
            </w:r>
            <w:r>
              <w:rPr>
                <w:rFonts w:hint="eastAsia"/>
                <w:szCs w:val="21"/>
              </w:rPr>
              <w:t>选用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</w:t>
            </w:r>
            <w:r>
              <w:rPr>
                <w:rFonts w:cs="宋体" w:hint="eastAsia"/>
                <w:kern w:val="0"/>
                <w:szCs w:val="21"/>
              </w:rPr>
              <w:t>配尼龙脚垫。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133475" cy="6572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5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6858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2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6096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27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pStyle w:val="aa"/>
              <w:jc w:val="left"/>
              <w:rPr>
                <w:rFonts w:hAnsi="宋体" w:cs="宋体"/>
                <w:kern w:val="0"/>
                <w:szCs w:val="21"/>
                <w:lang w:bidi="ar"/>
              </w:rPr>
            </w:pPr>
            <w:r>
              <w:rPr>
                <w:rFonts w:hAnsi="宋体" w:hint="eastAsia"/>
                <w:szCs w:val="21"/>
              </w:rPr>
              <w:t>中背、带扶手</w:t>
            </w:r>
          </w:p>
          <w:p w:rsidR="000C4795" w:rsidRDefault="000C4795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面料：采用意大利“阳光”进口一级牛皮覆面，厚度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，不含禁用偶氮染料，皮面平整，柔软舒适、透气性好、经久耐用，</w:t>
            </w:r>
            <w:r>
              <w:rPr>
                <w:rFonts w:hAnsi="宋体" w:hint="eastAsia"/>
                <w:szCs w:val="21"/>
              </w:rPr>
              <w:t>满包结构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0C4795" w:rsidRDefault="000C4795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：采用香港“宝龙”知名环保高弹成型泡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；密度座面</w:t>
            </w:r>
            <w:r>
              <w:rPr>
                <w:rFonts w:hint="eastAsia"/>
                <w:szCs w:val="21"/>
                <w:lang w:bidi="ar"/>
              </w:rPr>
              <w:t>45kg/m3,</w:t>
            </w:r>
            <w:r>
              <w:rPr>
                <w:rFonts w:hint="eastAsia"/>
                <w:szCs w:val="21"/>
                <w:lang w:bidi="ar"/>
              </w:rPr>
              <w:t>靠背</w:t>
            </w:r>
            <w:r>
              <w:rPr>
                <w:rFonts w:hint="eastAsia"/>
                <w:szCs w:val="21"/>
                <w:lang w:bidi="ar"/>
              </w:rPr>
              <w:t>25kg/m3</w:t>
            </w:r>
            <w:r>
              <w:rPr>
                <w:rFonts w:hint="eastAsia"/>
                <w:szCs w:val="21"/>
                <w:lang w:bidi="ar"/>
              </w:rPr>
              <w:t>；回弹率</w:t>
            </w:r>
            <w:r>
              <w:rPr>
                <w:rFonts w:hint="eastAsia"/>
                <w:szCs w:val="21"/>
                <w:lang w:bidi="ar"/>
              </w:rPr>
              <w:t>52%</w:t>
            </w:r>
            <w:r>
              <w:rPr>
                <w:rFonts w:hint="eastAsia"/>
                <w:szCs w:val="21"/>
                <w:lang w:bidi="ar"/>
              </w:rPr>
              <w:t>，游离甲醛释放量</w:t>
            </w:r>
            <w:r>
              <w:rPr>
                <w:rFonts w:hint="eastAsia"/>
                <w:szCs w:val="21"/>
                <w:lang w:bidi="ar"/>
              </w:rPr>
              <w:t>0.018mg/m2h,</w:t>
            </w:r>
            <w:r>
              <w:rPr>
                <w:rFonts w:hint="eastAsia"/>
                <w:szCs w:val="21"/>
                <w:lang w:bidi="ar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1490.00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76350" cy="10858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0C4795" w:rsidRDefault="000C4795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面料：采用意大利“阳光”</w:t>
            </w:r>
            <w:r>
              <w:rPr>
                <w:rFonts w:hAnsi="宋体" w:cs="宋体" w:hint="eastAsia"/>
                <w:szCs w:val="21"/>
              </w:rPr>
              <w:t>PU</w:t>
            </w:r>
            <w:proofErr w:type="gramStart"/>
            <w:r>
              <w:rPr>
                <w:rFonts w:hAnsi="宋体" w:cs="宋体" w:hint="eastAsia"/>
                <w:szCs w:val="21"/>
              </w:rPr>
              <w:t>革覆</w:t>
            </w:r>
            <w:proofErr w:type="gramEnd"/>
            <w:r>
              <w:rPr>
                <w:rFonts w:hAnsi="宋体" w:cs="宋体" w:hint="eastAsia"/>
                <w:szCs w:val="21"/>
              </w:rPr>
              <w:t>面</w:t>
            </w:r>
            <w:r>
              <w:rPr>
                <w:rFonts w:hAnsi="宋体" w:cs="宋体" w:hint="eastAsia"/>
                <w:szCs w:val="21"/>
                <w:lang w:bidi="ar"/>
              </w:rPr>
              <w:t>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，不含禁用偶氮染料，皮面平整，柔软舒适、透气性好、经久耐用，</w:t>
            </w:r>
            <w:r>
              <w:rPr>
                <w:rFonts w:hAnsi="宋体" w:hint="eastAsia"/>
                <w:szCs w:val="21"/>
              </w:rPr>
              <w:t>露木结构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0C4795" w:rsidRDefault="000C4795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：采用香港“宝龙”知名环保高弹成型泡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；密度座面</w:t>
            </w:r>
            <w:r>
              <w:rPr>
                <w:rFonts w:hint="eastAsia"/>
                <w:szCs w:val="21"/>
                <w:lang w:bidi="ar"/>
              </w:rPr>
              <w:t>45kg/m3,</w:t>
            </w:r>
            <w:r>
              <w:rPr>
                <w:rFonts w:hint="eastAsia"/>
                <w:szCs w:val="21"/>
                <w:lang w:bidi="ar"/>
              </w:rPr>
              <w:t>靠背</w:t>
            </w:r>
            <w:r>
              <w:rPr>
                <w:rFonts w:hint="eastAsia"/>
                <w:szCs w:val="21"/>
                <w:lang w:bidi="ar"/>
              </w:rPr>
              <w:t>25kg/m3</w:t>
            </w:r>
            <w:r>
              <w:rPr>
                <w:rFonts w:hint="eastAsia"/>
                <w:szCs w:val="21"/>
                <w:lang w:bidi="ar"/>
              </w:rPr>
              <w:t>；回弹率</w:t>
            </w:r>
            <w:r>
              <w:rPr>
                <w:rFonts w:hint="eastAsia"/>
                <w:szCs w:val="21"/>
                <w:lang w:bidi="ar"/>
              </w:rPr>
              <w:t>52%</w:t>
            </w:r>
            <w:r>
              <w:rPr>
                <w:rFonts w:hint="eastAsia"/>
                <w:szCs w:val="21"/>
                <w:lang w:bidi="ar"/>
              </w:rPr>
              <w:t>，游离甲醛释放量</w:t>
            </w:r>
            <w:r>
              <w:rPr>
                <w:rFonts w:hint="eastAsia"/>
                <w:szCs w:val="21"/>
                <w:lang w:bidi="ar"/>
              </w:rPr>
              <w:t>0.018mg/m2h,</w:t>
            </w:r>
            <w:r>
              <w:rPr>
                <w:rFonts w:hint="eastAsia"/>
                <w:szCs w:val="21"/>
                <w:lang w:bidi="ar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</w:t>
            </w:r>
            <w:r>
              <w:rPr>
                <w:rFonts w:hint="eastAsia"/>
                <w:szCs w:val="21"/>
                <w:lang w:bidi="ar"/>
              </w:rPr>
              <w:lastRenderedPageBreak/>
              <w:t>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1420.00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90625" cy="116205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0C4795" w:rsidRDefault="000C4795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</w:t>
            </w:r>
            <w:r>
              <w:rPr>
                <w:rFonts w:hAnsi="宋体" w:hint="eastAsia"/>
                <w:szCs w:val="21"/>
              </w:rPr>
              <w:t>采用台湾“颐达”</w:t>
            </w:r>
            <w:r>
              <w:rPr>
                <w:rFonts w:hAnsi="宋体" w:cs="宋体" w:hint="eastAsia"/>
                <w:szCs w:val="21"/>
              </w:rPr>
              <w:t>麻绒</w:t>
            </w:r>
            <w:r>
              <w:rPr>
                <w:rFonts w:hAnsi="宋体" w:hint="eastAsia"/>
                <w:szCs w:val="21"/>
              </w:rPr>
              <w:t>面料、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：采用香港“宝龙”知名环保高弹成型泡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；密度座面</w:t>
            </w:r>
            <w:r>
              <w:rPr>
                <w:rFonts w:hint="eastAsia"/>
                <w:szCs w:val="21"/>
                <w:lang w:bidi="ar"/>
              </w:rPr>
              <w:t>45kg/m3,</w:t>
            </w:r>
            <w:r>
              <w:rPr>
                <w:rFonts w:hint="eastAsia"/>
                <w:szCs w:val="21"/>
                <w:lang w:bidi="ar"/>
              </w:rPr>
              <w:t>靠背</w:t>
            </w:r>
            <w:r>
              <w:rPr>
                <w:rFonts w:hint="eastAsia"/>
                <w:szCs w:val="21"/>
                <w:lang w:bidi="ar"/>
              </w:rPr>
              <w:t>25kg/m3</w:t>
            </w:r>
            <w:r>
              <w:rPr>
                <w:rFonts w:hint="eastAsia"/>
                <w:szCs w:val="21"/>
                <w:lang w:bidi="ar"/>
              </w:rPr>
              <w:t>；回弹率</w:t>
            </w:r>
            <w:r>
              <w:rPr>
                <w:rFonts w:hint="eastAsia"/>
                <w:szCs w:val="21"/>
                <w:lang w:bidi="ar"/>
              </w:rPr>
              <w:t>52%</w:t>
            </w:r>
            <w:r>
              <w:rPr>
                <w:rFonts w:hint="eastAsia"/>
                <w:szCs w:val="21"/>
                <w:lang w:bidi="ar"/>
              </w:rPr>
              <w:t>，游离甲醛释放量</w:t>
            </w:r>
            <w:r>
              <w:rPr>
                <w:rFonts w:hint="eastAsia"/>
                <w:szCs w:val="21"/>
                <w:lang w:bidi="ar"/>
              </w:rPr>
              <w:t>0.018mg/m2h,</w:t>
            </w:r>
            <w:r>
              <w:rPr>
                <w:rFonts w:hint="eastAsia"/>
                <w:szCs w:val="21"/>
                <w:lang w:bidi="ar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0C4795" w:rsidRDefault="000C479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1420.00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14450" cy="101917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0C4795" w:rsidRDefault="000C4795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面料：采用意大利“阳光”进口一级牛皮覆面，厚度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，不含禁用偶氮染料，皮面平整，柔软舒适、透气性好、经久耐用，</w:t>
            </w:r>
            <w:r>
              <w:rPr>
                <w:rFonts w:hAnsi="宋体" w:hint="eastAsia"/>
                <w:szCs w:val="21"/>
              </w:rPr>
              <w:t>满包结构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0C4795" w:rsidRDefault="000C4795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：采用香港“宝龙”知名环保高弹成型泡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；密度座面</w:t>
            </w:r>
            <w:r>
              <w:rPr>
                <w:rFonts w:hint="eastAsia"/>
                <w:szCs w:val="21"/>
                <w:lang w:bidi="ar"/>
              </w:rPr>
              <w:t>45kg/m3,</w:t>
            </w:r>
            <w:r>
              <w:rPr>
                <w:rFonts w:hint="eastAsia"/>
                <w:szCs w:val="21"/>
                <w:lang w:bidi="ar"/>
              </w:rPr>
              <w:t>靠背</w:t>
            </w:r>
            <w:r>
              <w:rPr>
                <w:rFonts w:hint="eastAsia"/>
                <w:szCs w:val="21"/>
                <w:lang w:bidi="ar"/>
              </w:rPr>
              <w:t>25kg/m3</w:t>
            </w:r>
            <w:r>
              <w:rPr>
                <w:rFonts w:hint="eastAsia"/>
                <w:szCs w:val="21"/>
                <w:lang w:bidi="ar"/>
              </w:rPr>
              <w:t>；回弹率</w:t>
            </w:r>
            <w:r>
              <w:rPr>
                <w:rFonts w:hint="eastAsia"/>
                <w:szCs w:val="21"/>
                <w:lang w:bidi="ar"/>
              </w:rPr>
              <w:t>52%</w:t>
            </w:r>
            <w:r>
              <w:rPr>
                <w:rFonts w:hint="eastAsia"/>
                <w:szCs w:val="21"/>
                <w:lang w:bidi="ar"/>
              </w:rPr>
              <w:t>，游离甲醛释放量</w:t>
            </w:r>
            <w:r>
              <w:rPr>
                <w:rFonts w:hint="eastAsia"/>
                <w:szCs w:val="21"/>
                <w:lang w:bidi="ar"/>
              </w:rPr>
              <w:t>0.018mg/m2h,</w:t>
            </w:r>
            <w:r>
              <w:rPr>
                <w:rFonts w:hint="eastAsia"/>
                <w:szCs w:val="21"/>
                <w:lang w:bidi="ar"/>
              </w:rPr>
              <w:t>采用无苯胶粘剂粘接及多层丝棉作填充，表面涂有防止老化变形的保</w:t>
            </w:r>
            <w:r>
              <w:rPr>
                <w:rFonts w:hint="eastAsia"/>
                <w:szCs w:val="21"/>
                <w:lang w:bidi="ar"/>
              </w:rPr>
              <w:lastRenderedPageBreak/>
              <w:t>护膜。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2960.00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43025" cy="800100"/>
                  <wp:effectExtent l="0" t="0" r="952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0C4795" w:rsidRDefault="000C4795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面料：采用意大利“阳光”</w:t>
            </w:r>
            <w:r>
              <w:rPr>
                <w:rFonts w:hAnsi="宋体" w:cs="宋体" w:hint="eastAsia"/>
                <w:szCs w:val="21"/>
              </w:rPr>
              <w:t>PU</w:t>
            </w:r>
            <w:proofErr w:type="gramStart"/>
            <w:r>
              <w:rPr>
                <w:rFonts w:hAnsi="宋体" w:cs="宋体" w:hint="eastAsia"/>
                <w:szCs w:val="21"/>
              </w:rPr>
              <w:t>革覆</w:t>
            </w:r>
            <w:proofErr w:type="gramEnd"/>
            <w:r>
              <w:rPr>
                <w:rFonts w:hAnsi="宋体" w:cs="宋体" w:hint="eastAsia"/>
                <w:szCs w:val="21"/>
              </w:rPr>
              <w:t>面</w:t>
            </w:r>
            <w:r>
              <w:rPr>
                <w:rFonts w:hAnsi="宋体" w:cs="宋体" w:hint="eastAsia"/>
                <w:szCs w:val="21"/>
                <w:lang w:bidi="ar"/>
              </w:rPr>
              <w:t>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，不含禁用偶氮染料，皮面平整，柔软舒适、透气性好、经久耐用，</w:t>
            </w:r>
            <w:r>
              <w:rPr>
                <w:rFonts w:hAnsi="宋体" w:hint="eastAsia"/>
                <w:szCs w:val="21"/>
              </w:rPr>
              <w:t>露木结构</w:t>
            </w:r>
            <w:r>
              <w:rPr>
                <w:rFonts w:hAnsi="宋体" w:cs="宋体" w:hint="eastAsia"/>
                <w:szCs w:val="21"/>
                <w:lang w:bidi="ar"/>
              </w:rPr>
              <w:t>。</w:t>
            </w:r>
          </w:p>
          <w:p w:rsidR="000C4795" w:rsidRDefault="000C4795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：采用香港“宝龙”知名环保高弹成型泡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；密度座面</w:t>
            </w:r>
            <w:r>
              <w:rPr>
                <w:rFonts w:hint="eastAsia"/>
                <w:szCs w:val="21"/>
                <w:lang w:bidi="ar"/>
              </w:rPr>
              <w:t>45kg/m3,</w:t>
            </w:r>
            <w:r>
              <w:rPr>
                <w:rFonts w:hint="eastAsia"/>
                <w:szCs w:val="21"/>
                <w:lang w:bidi="ar"/>
              </w:rPr>
              <w:t>靠背</w:t>
            </w:r>
            <w:r>
              <w:rPr>
                <w:rFonts w:hint="eastAsia"/>
                <w:szCs w:val="21"/>
                <w:lang w:bidi="ar"/>
              </w:rPr>
              <w:t>25kg/m3</w:t>
            </w:r>
            <w:r>
              <w:rPr>
                <w:rFonts w:hint="eastAsia"/>
                <w:szCs w:val="21"/>
                <w:lang w:bidi="ar"/>
              </w:rPr>
              <w:t>；回弹率</w:t>
            </w:r>
            <w:r>
              <w:rPr>
                <w:rFonts w:hint="eastAsia"/>
                <w:szCs w:val="21"/>
                <w:lang w:bidi="ar"/>
              </w:rPr>
              <w:t>52%</w:t>
            </w:r>
            <w:r>
              <w:rPr>
                <w:rFonts w:hint="eastAsia"/>
                <w:szCs w:val="21"/>
                <w:lang w:bidi="ar"/>
              </w:rPr>
              <w:t>，游离甲醛释放量</w:t>
            </w:r>
            <w:r>
              <w:rPr>
                <w:rFonts w:hint="eastAsia"/>
                <w:szCs w:val="21"/>
                <w:lang w:bidi="ar"/>
              </w:rPr>
              <w:t>0.018mg/m2h,</w:t>
            </w:r>
            <w:r>
              <w:rPr>
                <w:rFonts w:hint="eastAsia"/>
                <w:szCs w:val="21"/>
                <w:lang w:bidi="ar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2870.00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62075" cy="81915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0C4795" w:rsidRDefault="000C4795">
            <w:pPr>
              <w:pStyle w:val="aa"/>
              <w:jc w:val="left"/>
              <w:rPr>
                <w:rFonts w:hAnsi="宋体" w:cs="宋体" w:hint="eastAsia"/>
                <w:szCs w:val="21"/>
                <w:lang w:bidi="ar"/>
              </w:rPr>
            </w:pPr>
            <w:r>
              <w:rPr>
                <w:rFonts w:hAnsi="宋体" w:cs="宋体" w:hint="eastAsia"/>
                <w:szCs w:val="21"/>
                <w:lang w:bidi="ar"/>
              </w:rPr>
              <w:t>面料：</w:t>
            </w:r>
            <w:r>
              <w:rPr>
                <w:rFonts w:hAnsi="宋体" w:hint="eastAsia"/>
                <w:szCs w:val="21"/>
              </w:rPr>
              <w:t>采用台湾“颐达”</w:t>
            </w:r>
            <w:r>
              <w:rPr>
                <w:rFonts w:hAnsi="宋体" w:cs="宋体" w:hint="eastAsia"/>
                <w:szCs w:val="21"/>
              </w:rPr>
              <w:t>麻绒</w:t>
            </w:r>
            <w:r>
              <w:rPr>
                <w:rFonts w:hAnsi="宋体" w:hint="eastAsia"/>
                <w:szCs w:val="21"/>
              </w:rPr>
              <w:t>面料、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rPr>
                <w:rFonts w:hAnsi="宋体" w:cs="Times New Roman"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：采用香港“宝龙”知名环保高弹成型泡</w:t>
            </w:r>
            <w:proofErr w:type="gramStart"/>
            <w:r>
              <w:rPr>
                <w:rFonts w:hint="eastAsia"/>
                <w:szCs w:val="21"/>
                <w:lang w:bidi="ar"/>
              </w:rPr>
              <w:t>绵</w:t>
            </w:r>
            <w:proofErr w:type="gramEnd"/>
            <w:r>
              <w:rPr>
                <w:rFonts w:hint="eastAsia"/>
                <w:szCs w:val="21"/>
                <w:lang w:bidi="ar"/>
              </w:rPr>
              <w:t>；密度座面</w:t>
            </w:r>
            <w:r>
              <w:rPr>
                <w:rFonts w:hint="eastAsia"/>
                <w:szCs w:val="21"/>
                <w:lang w:bidi="ar"/>
              </w:rPr>
              <w:t>45kg/m3,</w:t>
            </w:r>
            <w:r>
              <w:rPr>
                <w:rFonts w:hint="eastAsia"/>
                <w:szCs w:val="21"/>
                <w:lang w:bidi="ar"/>
              </w:rPr>
              <w:lastRenderedPageBreak/>
              <w:t>靠背</w:t>
            </w:r>
            <w:r>
              <w:rPr>
                <w:rFonts w:hint="eastAsia"/>
                <w:szCs w:val="21"/>
                <w:lang w:bidi="ar"/>
              </w:rPr>
              <w:t>25kg/m3</w:t>
            </w:r>
            <w:r>
              <w:rPr>
                <w:rFonts w:hint="eastAsia"/>
                <w:szCs w:val="21"/>
                <w:lang w:bidi="ar"/>
              </w:rPr>
              <w:t>；回弹率</w:t>
            </w:r>
            <w:r>
              <w:rPr>
                <w:rFonts w:hint="eastAsia"/>
                <w:szCs w:val="21"/>
                <w:lang w:bidi="ar"/>
              </w:rPr>
              <w:t>52%</w:t>
            </w:r>
            <w:r>
              <w:rPr>
                <w:rFonts w:hint="eastAsia"/>
                <w:szCs w:val="21"/>
                <w:lang w:bidi="ar"/>
              </w:rPr>
              <w:t>，游离甲醛释放量</w:t>
            </w:r>
            <w:r>
              <w:rPr>
                <w:rFonts w:hint="eastAsia"/>
                <w:szCs w:val="21"/>
                <w:lang w:bidi="ar"/>
              </w:rPr>
              <w:t>0.018mg/m2h,</w:t>
            </w:r>
            <w:r>
              <w:rPr>
                <w:rFonts w:hint="eastAsia"/>
                <w:szCs w:val="21"/>
                <w:lang w:bidi="ar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内部：采用实木框架，主体</w:t>
            </w:r>
            <w:proofErr w:type="gramStart"/>
            <w:r>
              <w:rPr>
                <w:rFonts w:hint="eastAsia"/>
                <w:szCs w:val="21"/>
                <w:lang w:bidi="ar"/>
              </w:rPr>
              <w:t>榫</w:t>
            </w:r>
            <w:proofErr w:type="gramEnd"/>
            <w:r>
              <w:rPr>
                <w:rFonts w:hint="eastAsia"/>
                <w:szCs w:val="21"/>
                <w:lang w:bidi="ar"/>
              </w:rPr>
              <w:t>结构，结合部位牢固无松动，木制构件全部经过烘干处理，木构件四面刨光，木材含水率</w:t>
            </w:r>
            <w:r>
              <w:rPr>
                <w:rFonts w:hint="eastAsia"/>
                <w:szCs w:val="21"/>
                <w:lang w:bidi="ar"/>
              </w:rPr>
              <w:t xml:space="preserve"> 8%-12%</w:t>
            </w:r>
            <w:r>
              <w:rPr>
                <w:rFonts w:hint="eastAsia"/>
                <w:szCs w:val="21"/>
                <w:lang w:bidi="ar"/>
              </w:rPr>
              <w:t>。无腐朽和虫蛀，填充物清洁、卫生、无异味，不使用</w:t>
            </w:r>
            <w:proofErr w:type="gramStart"/>
            <w:r>
              <w:rPr>
                <w:rFonts w:hint="eastAsia"/>
                <w:szCs w:val="21"/>
                <w:lang w:bidi="ar"/>
              </w:rPr>
              <w:t>废旧和</w:t>
            </w:r>
            <w:proofErr w:type="gramEnd"/>
            <w:r>
              <w:rPr>
                <w:rFonts w:hint="eastAsia"/>
                <w:szCs w:val="21"/>
                <w:lang w:bidi="ar"/>
              </w:rPr>
              <w:t>再生材料，高强度</w:t>
            </w:r>
            <w:r>
              <w:rPr>
                <w:rFonts w:hint="eastAsia"/>
                <w:szCs w:val="21"/>
                <w:lang w:bidi="ar"/>
              </w:rPr>
              <w:t xml:space="preserve"> S </w:t>
            </w:r>
            <w:r>
              <w:rPr>
                <w:rFonts w:hint="eastAsia"/>
                <w:szCs w:val="21"/>
                <w:lang w:bidi="ar"/>
              </w:rPr>
              <w:t>形弹簧和高弹力尼龙编织带穿插编织打底，与泡棉间隔垫麻布，无异常的金属摩擦和撞击等响声，</w:t>
            </w:r>
            <w:r>
              <w:rPr>
                <w:rFonts w:hint="eastAsia"/>
                <w:szCs w:val="21"/>
              </w:rPr>
              <w:t>配尼龙脚垫。</w:t>
            </w:r>
          </w:p>
          <w:p w:rsidR="000C4795" w:rsidRDefault="000C479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2870.00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76350" cy="7239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pStyle w:val="aa"/>
              <w:jc w:val="left"/>
              <w:rPr>
                <w:rFonts w:hAnsi="宋体" w:cs="Times New Roman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高背，带扶手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：采用意大利“阳光”进口一级牛皮覆面，厚度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，不含禁用偶氮染料，皮面平整，柔软舒适、透气性好、经久耐用，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  <w:r>
              <w:rPr>
                <w:rFonts w:hint="eastAsia"/>
                <w:szCs w:val="21"/>
              </w:rPr>
              <w:t>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0C4795" w:rsidRDefault="000C4795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。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钢架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</w:rPr>
              <w:t>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1480.00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62050" cy="161925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：采用意大利“阳光”进口一级牛皮覆面，厚度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，不含禁用偶氮染料，皮面平整，柔软舒适、透气性好、经久耐用，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  <w:r>
              <w:rPr>
                <w:rFonts w:hint="eastAsia"/>
                <w:szCs w:val="21"/>
              </w:rPr>
              <w:t>座背分体式结构。实木扶手，木材含水率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0C4795" w:rsidRDefault="000C4795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。前置式倾仰、升降、锁定机构；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14425" cy="1647825"/>
                  <wp:effectExtent l="0" t="0" r="9525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</w:t>
            </w:r>
            <w:r>
              <w:rPr>
                <w:rFonts w:hAnsi="宋体" w:hint="eastAsia"/>
                <w:szCs w:val="21"/>
              </w:rPr>
              <w:t>采用台湾“颐达”透气麻绒面料、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  <w:r>
              <w:rPr>
                <w:rFonts w:hint="eastAsia"/>
                <w:szCs w:val="21"/>
              </w:rPr>
              <w:t>座背分体式结构。实木扶手，木材含水率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</w:p>
          <w:p w:rsidR="000C4795" w:rsidRDefault="000C4795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  <w:r>
              <w:rPr>
                <w:rFonts w:hint="eastAsia"/>
                <w:szCs w:val="21"/>
                <w:lang w:bidi="ar"/>
              </w:rPr>
              <w:t xml:space="preserve">                                                              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730.00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168592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</w:t>
            </w:r>
            <w:r>
              <w:rPr>
                <w:rFonts w:hAnsi="宋体" w:hint="eastAsia"/>
                <w:szCs w:val="21"/>
              </w:rPr>
              <w:t>采用台湾“颐达”阻燃尼龙网布面料、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  <w:r>
              <w:rPr>
                <w:rFonts w:hint="eastAsia"/>
                <w:szCs w:val="21"/>
              </w:rPr>
              <w:t>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</w:t>
            </w:r>
            <w:r>
              <w:rPr>
                <w:rFonts w:hint="eastAsia"/>
                <w:szCs w:val="21"/>
              </w:rPr>
              <w:lastRenderedPageBreak/>
              <w:t>倾仰、升降、三段锁定功能；</w:t>
            </w:r>
          </w:p>
          <w:p w:rsidR="000C4795" w:rsidRDefault="000C4795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750.00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047750" cy="15716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kern w:val="0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</w:t>
            </w:r>
            <w:r>
              <w:rPr>
                <w:rFonts w:hAnsi="宋体" w:hint="eastAsia"/>
                <w:szCs w:val="21"/>
              </w:rPr>
              <w:t>采用台湾“颐达”</w:t>
            </w:r>
            <w:r>
              <w:rPr>
                <w:rFonts w:hAnsi="宋体" w:cs="宋体" w:hint="eastAsia"/>
                <w:szCs w:val="21"/>
              </w:rPr>
              <w:t>麻绒面料</w:t>
            </w:r>
            <w:r>
              <w:rPr>
                <w:rFonts w:hAnsi="宋体" w:hint="eastAsia"/>
                <w:szCs w:val="21"/>
              </w:rPr>
              <w:t>覆面、</w:t>
            </w:r>
            <w:r>
              <w:rPr>
                <w:rFonts w:hAnsi="宋体" w:hint="eastAsia"/>
                <w:szCs w:val="21"/>
              </w:rPr>
              <w:t xml:space="preserve"> </w:t>
            </w:r>
            <w:r>
              <w:rPr>
                <w:rFonts w:hAnsi="宋体" w:hint="eastAsia"/>
                <w:szCs w:val="21"/>
              </w:rPr>
              <w:t>无色差、</w:t>
            </w:r>
            <w:proofErr w:type="gramStart"/>
            <w:r>
              <w:rPr>
                <w:rFonts w:hAnsi="宋体" w:hint="eastAsia"/>
                <w:szCs w:val="21"/>
              </w:rPr>
              <w:t>不</w:t>
            </w:r>
            <w:proofErr w:type="gramEnd"/>
            <w:r>
              <w:rPr>
                <w:rFonts w:hAnsi="宋体"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  <w:r>
              <w:rPr>
                <w:rFonts w:hint="eastAsia"/>
                <w:szCs w:val="21"/>
              </w:rPr>
              <w:t>座背分体式结构。具备倾仰、升降、锁定功能；</w:t>
            </w:r>
          </w:p>
          <w:p w:rsidR="000C4795" w:rsidRDefault="000C4795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。具备倾仰、升降、三段锁定功能；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ind w:firstLineChars="100" w:firstLine="210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13906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83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基材：桌面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封边：桌面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</w:t>
            </w:r>
            <w:r>
              <w:rPr>
                <w:rFonts w:hint="eastAsia"/>
                <w:szCs w:val="21"/>
              </w:rPr>
              <w:lastRenderedPageBreak/>
              <w:t>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1570.00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95400" cy="1152525"/>
                  <wp:effectExtent l="0" t="0" r="0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0C4795" w:rsidTr="000C4795">
        <w:trPr>
          <w:trHeight w:val="48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基材：桌面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封边：桌面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</w:t>
            </w:r>
            <w:r>
              <w:rPr>
                <w:rFonts w:cs="Arial" w:hint="eastAsia"/>
                <w:szCs w:val="21"/>
              </w:rPr>
              <w:lastRenderedPageBreak/>
              <w:t>处理。</w:t>
            </w:r>
          </w:p>
          <w:p w:rsidR="000C4795" w:rsidRDefault="000C4795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1570.00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71600" cy="4000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0C4795" w:rsidTr="000C4795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基材：桌面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面材：桌面采用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1180.00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28725" cy="86677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9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81125" cy="77152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1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52550" cy="581025"/>
                  <wp:effectExtent l="0" t="0" r="0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5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lastRenderedPageBreak/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1500.00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11715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9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</w:t>
            </w:r>
            <w:r>
              <w:rPr>
                <w:rFonts w:hint="eastAsia"/>
                <w:szCs w:val="21"/>
                <w:lang w:bidi="ar"/>
              </w:rPr>
              <w:lastRenderedPageBreak/>
              <w:t>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1500.00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96202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lastRenderedPageBreak/>
              <w:t>工艺要求：人造板件应双饰面、隐蔽部位及走线孔内缘均经封闭处理。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1480.00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57300" cy="1190625"/>
                  <wp:effectExtent l="0" t="0" r="0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58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架有起线造型，配尼龙脚垫。</w:t>
            </w:r>
          </w:p>
          <w:p w:rsidR="000C4795" w:rsidRDefault="000C4795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</w:t>
            </w:r>
            <w:r>
              <w:rPr>
                <w:rFonts w:cs="Arial" w:hint="eastAsia"/>
                <w:b/>
                <w:szCs w:val="21"/>
              </w:rPr>
              <w:t>厚度</w:t>
            </w:r>
            <w:r>
              <w:rPr>
                <w:rFonts w:cs="Arial" w:hint="eastAsia"/>
                <w:b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795.00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57275" cy="13430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架有起线造型，配尼龙脚垫。</w:t>
            </w:r>
          </w:p>
          <w:p w:rsidR="000C4795" w:rsidRDefault="000C4795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</w:t>
            </w:r>
            <w:r>
              <w:rPr>
                <w:rFonts w:cs="宋体" w:hint="eastAsia"/>
                <w:szCs w:val="21"/>
                <w:lang w:bidi="ar"/>
              </w:rPr>
              <w:t>采用意大利“阳光”进口一级牛皮覆面，厚度</w:t>
            </w:r>
            <w:r>
              <w:rPr>
                <w:rFonts w:cs="宋体" w:hint="eastAsia"/>
                <w:szCs w:val="21"/>
                <w:lang w:bidi="ar"/>
              </w:rPr>
              <w:t>1.5mm</w:t>
            </w:r>
            <w:r>
              <w:rPr>
                <w:rFonts w:cs="宋体" w:hint="eastAsia"/>
                <w:szCs w:val="21"/>
                <w:lang w:bidi="ar"/>
              </w:rPr>
              <w:t>，不含禁用偶氮染料，皮面平整，柔软舒适、透气性好、经久耐用。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</w:t>
            </w:r>
            <w:r>
              <w:rPr>
                <w:rFonts w:cs="Arial" w:hint="eastAsia"/>
                <w:b/>
                <w:szCs w:val="21"/>
              </w:rPr>
              <w:t>厚度</w:t>
            </w:r>
            <w:r>
              <w:rPr>
                <w:rFonts w:cs="Arial" w:hint="eastAsia"/>
                <w:b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43000" cy="137160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6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pStyle w:val="aa"/>
              <w:jc w:val="left"/>
              <w:rPr>
                <w:rFonts w:hAnsi="宋体" w:cs="Times New Roman"/>
                <w:kern w:val="0"/>
                <w:szCs w:val="21"/>
              </w:rPr>
            </w:pPr>
            <w:r>
              <w:rPr>
                <w:rFonts w:hAnsi="宋体" w:cs="宋体" w:hint="eastAsia"/>
                <w:szCs w:val="21"/>
              </w:rPr>
              <w:t>中背、带扶手。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hint="eastAsia"/>
                <w:szCs w:val="21"/>
              </w:rPr>
              <w:t>覆面</w:t>
            </w:r>
            <w:r>
              <w:rPr>
                <w:rFonts w:hAnsi="宋体" w:cs="宋体" w:hint="eastAsia"/>
                <w:szCs w:val="21"/>
                <w:lang w:bidi="ar"/>
              </w:rPr>
              <w:t>：采用意大利“阳光”进口一级牛皮覆面，厚度</w:t>
            </w:r>
            <w:r>
              <w:rPr>
                <w:rFonts w:hAnsi="宋体" w:cs="宋体" w:hint="eastAsia"/>
                <w:szCs w:val="21"/>
                <w:lang w:bidi="ar"/>
              </w:rPr>
              <w:t>1.5mm</w:t>
            </w:r>
            <w:r>
              <w:rPr>
                <w:rFonts w:hAnsi="宋体" w:cs="宋体" w:hint="eastAsia"/>
                <w:szCs w:val="21"/>
                <w:lang w:bidi="ar"/>
              </w:rPr>
              <w:t>，不含禁用偶氮染料，皮面平整，柔软舒适、透气性好、经久耐用。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snapToGrid w:val="0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snapToGrid w:val="0"/>
              <w:rPr>
                <w:rFonts w:cs="Arial"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气压棒：采用</w:t>
            </w:r>
            <w:r>
              <w:rPr>
                <w:rFonts w:hint="eastAsia"/>
                <w:szCs w:val="21"/>
              </w:rPr>
              <w:t>韩国“三弘”</w:t>
            </w:r>
            <w:r>
              <w:rPr>
                <w:rFonts w:cs="Arial" w:hint="eastAsia"/>
                <w:szCs w:val="21"/>
              </w:rPr>
              <w:t>气压棒，升降行程</w:t>
            </w:r>
            <w:r>
              <w:rPr>
                <w:rFonts w:cs="Arial" w:hint="eastAsia"/>
                <w:szCs w:val="21"/>
              </w:rPr>
              <w:t>60-120mm</w:t>
            </w:r>
            <w:r>
              <w:rPr>
                <w:rFonts w:cs="Arial" w:hint="eastAsia"/>
                <w:szCs w:val="21"/>
              </w:rPr>
              <w:t>，升降</w:t>
            </w:r>
            <w:r>
              <w:rPr>
                <w:rFonts w:cs="Arial" w:hint="eastAsia"/>
                <w:szCs w:val="21"/>
              </w:rPr>
              <w:t>30</w:t>
            </w:r>
            <w:r>
              <w:rPr>
                <w:rFonts w:cs="Arial" w:hint="eastAsia"/>
                <w:szCs w:val="21"/>
              </w:rPr>
              <w:t>万次，</w:t>
            </w:r>
            <w:r>
              <w:rPr>
                <w:rFonts w:hint="eastAsia"/>
                <w:szCs w:val="21"/>
              </w:rPr>
              <w:t>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Arial" w:hint="eastAsia"/>
                <w:szCs w:val="21"/>
              </w:rPr>
              <w:t>椅脚：</w:t>
            </w:r>
            <w:r>
              <w:rPr>
                <w:rFonts w:hint="eastAsia"/>
                <w:szCs w:val="21"/>
              </w:rPr>
              <w:t>铝合金</w:t>
            </w:r>
            <w:r>
              <w:rPr>
                <w:rFonts w:cs="Arial" w:hint="eastAsia"/>
                <w:szCs w:val="21"/>
              </w:rPr>
              <w:t>五星脚，</w:t>
            </w:r>
            <w:r>
              <w:rPr>
                <w:rFonts w:hint="eastAsia"/>
                <w:szCs w:val="21"/>
                <w:lang w:bidi="ar"/>
              </w:rPr>
              <w:t>优质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  <w:lang w:bidi="ar"/>
              </w:rPr>
              <w:t>脚轮，</w:t>
            </w:r>
            <w:r>
              <w:rPr>
                <w:rFonts w:hint="eastAsia"/>
                <w:szCs w:val="21"/>
              </w:rPr>
              <w:t>活动自如，耐磨性强；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3450" cy="120015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；椅背半软包，配尼龙脚垫。</w:t>
            </w:r>
          </w:p>
          <w:p w:rsidR="000C4795" w:rsidRDefault="000C4795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</w:t>
            </w:r>
            <w:r>
              <w:rPr>
                <w:rFonts w:cs="宋体" w:hint="eastAsia"/>
                <w:szCs w:val="21"/>
                <w:lang w:bidi="ar"/>
              </w:rPr>
              <w:t>采用意大利“阳光”进口一级牛皮覆面，厚度</w:t>
            </w:r>
            <w:r>
              <w:rPr>
                <w:rFonts w:cs="宋体" w:hint="eastAsia"/>
                <w:szCs w:val="21"/>
                <w:lang w:bidi="ar"/>
              </w:rPr>
              <w:t>1.5mm</w:t>
            </w:r>
            <w:r>
              <w:rPr>
                <w:rFonts w:cs="宋体" w:hint="eastAsia"/>
                <w:szCs w:val="21"/>
                <w:lang w:bidi="ar"/>
              </w:rPr>
              <w:t>，不含禁用偶氮染料，皮面平整，柔软舒适、透气性好、经久耐用。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</w:t>
            </w:r>
            <w:r>
              <w:rPr>
                <w:rFonts w:cs="Arial" w:hint="eastAsia"/>
                <w:b/>
                <w:szCs w:val="21"/>
              </w:rPr>
              <w:t>厚度</w:t>
            </w:r>
            <w:r>
              <w:rPr>
                <w:rFonts w:cs="Arial" w:hint="eastAsia"/>
                <w:b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62050" cy="1419225"/>
                  <wp:effectExtent l="0" t="0" r="0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；椅背半软包，配尼龙脚垫。</w:t>
            </w:r>
          </w:p>
          <w:p w:rsidR="000C4795" w:rsidRDefault="000C4795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</w:t>
            </w:r>
            <w:r>
              <w:rPr>
                <w:rFonts w:cs="Arial" w:hint="eastAsia"/>
                <w:b/>
                <w:szCs w:val="21"/>
              </w:rPr>
              <w:t>厚度</w:t>
            </w:r>
            <w:r>
              <w:rPr>
                <w:rFonts w:cs="Arial" w:hint="eastAsia"/>
                <w:b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770.00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57275" cy="13239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，椅座、椅背为实木，配尼龙脚垫。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152400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5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szCs w:val="21"/>
                <w:lang w:bidi="ar"/>
              </w:rPr>
              <w:t>覆面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cs="宋体" w:hint="eastAsia"/>
                <w:szCs w:val="21"/>
                <w:lang w:bidi="ar"/>
              </w:rPr>
              <w:t>采用意大利“阳光”</w:t>
            </w:r>
            <w:r>
              <w:rPr>
                <w:rFonts w:hint="eastAsia"/>
                <w:szCs w:val="21"/>
              </w:rPr>
              <w:t>PU</w:t>
            </w:r>
            <w:proofErr w:type="gramStart"/>
            <w:r>
              <w:rPr>
                <w:rFonts w:hint="eastAsia"/>
                <w:szCs w:val="21"/>
              </w:rPr>
              <w:t>革</w:t>
            </w:r>
            <w:r>
              <w:rPr>
                <w:rFonts w:cs="宋体" w:hint="eastAsia"/>
                <w:szCs w:val="21"/>
                <w:lang w:bidi="ar"/>
              </w:rPr>
              <w:t>覆</w:t>
            </w:r>
            <w:proofErr w:type="gramEnd"/>
            <w:r>
              <w:rPr>
                <w:rFonts w:cs="宋体" w:hint="eastAsia"/>
                <w:szCs w:val="21"/>
                <w:lang w:bidi="ar"/>
              </w:rPr>
              <w:t>面，厚度</w:t>
            </w:r>
            <w:r>
              <w:rPr>
                <w:rFonts w:cs="宋体" w:hint="eastAsia"/>
                <w:szCs w:val="21"/>
                <w:lang w:bidi="ar"/>
              </w:rPr>
              <w:t>1.5mm</w:t>
            </w:r>
            <w:r>
              <w:rPr>
                <w:rFonts w:cs="宋体" w:hint="eastAsia"/>
                <w:szCs w:val="21"/>
                <w:lang w:bidi="ar"/>
              </w:rPr>
              <w:t>，不含禁用偶氮染料，皮面平整，柔软舒适、透气性好、经久耐用。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</w:t>
            </w:r>
            <w:r>
              <w:rPr>
                <w:rFonts w:cs="Arial" w:hint="eastAsia"/>
                <w:b/>
                <w:szCs w:val="21"/>
              </w:rPr>
              <w:t>厚度</w:t>
            </w:r>
            <w:r>
              <w:rPr>
                <w:rFonts w:cs="Arial" w:hint="eastAsia"/>
                <w:b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椅架：优质上海“宝钢”钢管折叠椅架，壁厚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配套脚。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13144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72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家具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lastRenderedPageBreak/>
              <w:t>床类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床屏：采用实木框架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，板式床箱。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床屏芯板</w:t>
            </w: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lastRenderedPageBreak/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选用木</w:t>
            </w:r>
            <w:proofErr w:type="gramStart"/>
            <w:r>
              <w:rPr>
                <w:rFonts w:hint="eastAsia"/>
                <w:szCs w:val="21"/>
              </w:rPr>
              <w:t>皮一致</w:t>
            </w:r>
            <w:proofErr w:type="gramEnd"/>
            <w:r>
              <w:rPr>
                <w:rFonts w:hint="eastAsia"/>
                <w:szCs w:val="21"/>
              </w:rPr>
              <w:t>的实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</w:t>
            </w:r>
            <w:r>
              <w:rPr>
                <w:rFonts w:hint="eastAsia"/>
                <w:szCs w:val="21"/>
                <w:lang w:bidi="ar"/>
              </w:rPr>
              <w:t>配尼龙脚垫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4600.00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71600" cy="67627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lastRenderedPageBreak/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”品牌连接件，铰链，三节静音滑轨，金属调节脚。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760.00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71575" cy="10572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28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餐厅家具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桌架：采用实木框架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桌面</w:t>
            </w: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  <w:lang w:bidi="ar"/>
              </w:rPr>
              <w:t>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hint="eastAsia"/>
                <w:szCs w:val="21"/>
              </w:rPr>
              <w:t>选用木</w:t>
            </w:r>
            <w:proofErr w:type="gramStart"/>
            <w:r>
              <w:rPr>
                <w:rFonts w:hint="eastAsia"/>
                <w:szCs w:val="21"/>
              </w:rPr>
              <w:t>皮一致</w:t>
            </w:r>
            <w:proofErr w:type="gramEnd"/>
            <w:r>
              <w:rPr>
                <w:rFonts w:hint="eastAsia"/>
                <w:szCs w:val="21"/>
              </w:rPr>
              <w:t>的实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</w:t>
            </w:r>
            <w:r>
              <w:rPr>
                <w:rFonts w:hint="eastAsia"/>
                <w:szCs w:val="21"/>
              </w:rPr>
              <w:lastRenderedPageBreak/>
              <w:t>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4860.00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szCs w:val="21"/>
              </w:rPr>
              <w:drawing>
                <wp:inline distT="0" distB="0" distL="0" distR="0">
                  <wp:extent cx="1323975" cy="1323975"/>
                  <wp:effectExtent l="0" t="0" r="9525" b="9525"/>
                  <wp:docPr id="14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83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桌架：整体采用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实木桌</w:t>
            </w:r>
            <w:r>
              <w:rPr>
                <w:rFonts w:hint="eastAsia"/>
                <w:szCs w:val="21"/>
              </w:rPr>
              <w:t>架，四腿、四望、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，配尼龙脚垫。</w:t>
            </w:r>
          </w:p>
          <w:p w:rsidR="000C4795" w:rsidRDefault="000C479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38250" cy="96202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5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；配尼龙脚垫。</w:t>
            </w:r>
          </w:p>
          <w:p w:rsidR="000C4795" w:rsidRDefault="000C4795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椅座、背：采用台湾“颐达”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</w:t>
            </w:r>
            <w:r>
              <w:rPr>
                <w:rFonts w:cs="Arial" w:hint="eastAsia"/>
                <w:b/>
                <w:szCs w:val="21"/>
              </w:rPr>
              <w:t>厚度</w:t>
            </w:r>
            <w:r>
              <w:rPr>
                <w:rFonts w:cs="Arial" w:hint="eastAsia"/>
                <w:b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</w:t>
            </w:r>
            <w:r>
              <w:rPr>
                <w:rFonts w:cs="Arial" w:hint="eastAsia"/>
                <w:szCs w:val="21"/>
              </w:rPr>
              <w:lastRenderedPageBreak/>
              <w:t>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800.00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14425" cy="139065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椅架：采用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，配尼龙脚垫。椅座、椅背为实木。配尼龙脚垫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720.00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46685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390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lastRenderedPageBreak/>
              <w:t>工艺要求：人造板件应双饰面、隐蔽部位及走线孔内缘均经封闭处理。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2760.00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12573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选用福建“福人”牌</w:t>
            </w:r>
            <w:r>
              <w:rPr>
                <w:rFonts w:hint="eastAsia"/>
                <w:szCs w:val="21"/>
              </w:rPr>
              <w:t xml:space="preserve"> E1 </w:t>
            </w:r>
            <w:r>
              <w:rPr>
                <w:rFonts w:hint="eastAsia"/>
                <w:szCs w:val="21"/>
              </w:rPr>
              <w:t>级</w:t>
            </w:r>
            <w:r>
              <w:rPr>
                <w:rFonts w:cs="Arial" w:hint="eastAsia"/>
                <w:szCs w:val="21"/>
              </w:rPr>
              <w:t>环保中密度纤维板，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经防虫防腐等化学处理，游离甲醛释放量本次未检出</w:t>
            </w:r>
            <w:r>
              <w:rPr>
                <w:rFonts w:hint="eastAsia"/>
                <w:szCs w:val="21"/>
              </w:rPr>
              <w:t>;</w:t>
            </w:r>
            <w:r>
              <w:rPr>
                <w:rFonts w:hint="eastAsia"/>
                <w:szCs w:val="21"/>
              </w:rPr>
              <w:t>优于国家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面材：采用</w:t>
            </w:r>
            <w:r>
              <w:rPr>
                <w:rFonts w:cs="Arial" w:hint="eastAsia"/>
                <w:szCs w:val="21"/>
              </w:rPr>
              <w:t>美国“大西洋”</w:t>
            </w:r>
            <w:r>
              <w:rPr>
                <w:rFonts w:cs="宋体" w:hint="eastAsia"/>
                <w:kern w:val="0"/>
                <w:szCs w:val="21"/>
              </w:rPr>
              <w:t>双面贴一级天然</w:t>
            </w:r>
            <w:r>
              <w:rPr>
                <w:rFonts w:hint="eastAsia"/>
                <w:szCs w:val="21"/>
                <w:lang w:bidi="ar"/>
              </w:rPr>
              <w:t>胡桃木皮，木皮厚度</w:t>
            </w:r>
            <w:r>
              <w:rPr>
                <w:rFonts w:hint="eastAsia"/>
                <w:szCs w:val="21"/>
                <w:lang w:bidi="ar"/>
              </w:rPr>
              <w:t>0.6mm</w:t>
            </w:r>
            <w:r>
              <w:rPr>
                <w:rFonts w:hint="eastAsia"/>
                <w:szCs w:val="21"/>
                <w:lang w:bidi="ar"/>
              </w:rPr>
              <w:t>，木皮宽度</w:t>
            </w:r>
            <w:r>
              <w:rPr>
                <w:rFonts w:hint="eastAsia"/>
                <w:szCs w:val="21"/>
                <w:lang w:bidi="ar"/>
              </w:rPr>
              <w:t>200mm</w:t>
            </w:r>
            <w:r>
              <w:rPr>
                <w:rFonts w:hint="eastAsia"/>
                <w:szCs w:val="21"/>
                <w:lang w:bidi="ar"/>
              </w:rPr>
              <w:t>，木皮颜色一致，纹理清晰自然，颜色均匀平整，无结疤，无瑕疵；</w:t>
            </w:r>
          </w:p>
          <w:p w:rsidR="000C4795" w:rsidRDefault="000C4795">
            <w:pPr>
              <w:rPr>
                <w:rFonts w:hint="eastAsia"/>
                <w:szCs w:val="21"/>
              </w:rPr>
            </w:pPr>
            <w:r>
              <w:rPr>
                <w:rFonts w:cs="Arial" w:hint="eastAsia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柜面</w:t>
            </w: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厚度</w:t>
            </w:r>
            <w:r>
              <w:rPr>
                <w:rFonts w:hint="eastAsia"/>
                <w:szCs w:val="21"/>
                <w:lang w:bidi="ar"/>
              </w:rPr>
              <w:t>6mm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  <w:lang w:bidi="ar"/>
              </w:rPr>
              <w:t>8%-12%</w:t>
            </w:r>
            <w:r>
              <w:rPr>
                <w:rFonts w:hint="eastAsia"/>
                <w:szCs w:val="21"/>
              </w:rPr>
              <w:t>，木材无腐朽和虫蛀，</w:t>
            </w:r>
            <w:r>
              <w:rPr>
                <w:rFonts w:cs="宋体" w:hint="eastAsia"/>
                <w:kern w:val="0"/>
                <w:szCs w:val="21"/>
              </w:rPr>
              <w:t>走线孔内缘做封闭处理</w:t>
            </w:r>
            <w:r>
              <w:rPr>
                <w:rFonts w:hint="eastAsia"/>
                <w:szCs w:val="21"/>
              </w:rPr>
              <w:t>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</w:rPr>
              <w:t>胶水：应采用“汉高”生态环保胶粘剂，游离甲醛释放量≤</w:t>
            </w:r>
            <w:r>
              <w:rPr>
                <w:rFonts w:hint="eastAsia"/>
                <w:szCs w:val="21"/>
              </w:rPr>
              <w:t>0.05g/kg</w:t>
            </w:r>
            <w:r>
              <w:rPr>
                <w:rFonts w:hint="eastAsia"/>
                <w:szCs w:val="21"/>
              </w:rPr>
              <w:t>，低于国家标准，符合</w:t>
            </w:r>
            <w:r>
              <w:rPr>
                <w:rFonts w:hint="eastAsia"/>
                <w:szCs w:val="21"/>
              </w:rPr>
              <w:t>GB 18583-2008</w:t>
            </w:r>
            <w:r>
              <w:rPr>
                <w:rFonts w:hint="eastAsia"/>
                <w:szCs w:val="21"/>
              </w:rPr>
              <w:t>《室内装饰装修材料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粘胶剂有害物质限量》</w:t>
            </w:r>
          </w:p>
          <w:p w:rsidR="000C4795" w:rsidRDefault="000C4795">
            <w:pPr>
              <w:rPr>
                <w:rFonts w:cs="Arial" w:hint="eastAsia"/>
                <w:szCs w:val="21"/>
              </w:rPr>
            </w:pPr>
            <w:r>
              <w:rPr>
                <w:rFonts w:hint="eastAsia"/>
                <w:szCs w:val="21"/>
              </w:rPr>
              <w:t>油饰：</w:t>
            </w:r>
            <w:r>
              <w:rPr>
                <w:rFonts w:cs="Arial" w:hint="eastAsia"/>
                <w:szCs w:val="21"/>
              </w:rPr>
              <w:t>采用广东“华润”环保</w:t>
            </w:r>
            <w:r>
              <w:rPr>
                <w:rFonts w:hint="eastAsia"/>
                <w:szCs w:val="21"/>
              </w:rPr>
              <w:t>水性漆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>双面涂饰，</w:t>
            </w:r>
            <w:r>
              <w:rPr>
                <w:rFonts w:hint="eastAsia"/>
                <w:szCs w:val="21"/>
                <w:lang w:bidi="ar"/>
              </w:rPr>
              <w:t>表面平整，无颗粒、无气泡、无渣点，颜色均匀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经五底三面工艺制作完成。油漆硬度为</w:t>
            </w:r>
            <w:r>
              <w:rPr>
                <w:rFonts w:hint="eastAsia"/>
                <w:szCs w:val="21"/>
              </w:rPr>
              <w:t xml:space="preserve"> 2H,</w:t>
            </w:r>
            <w:r>
              <w:rPr>
                <w:rFonts w:hint="eastAsia"/>
                <w:szCs w:val="21"/>
              </w:rPr>
              <w:t>光泽均匀，硬度高，抗刮性强，不褪色</w:t>
            </w:r>
            <w:r>
              <w:rPr>
                <w:rFonts w:cs="Arial" w:hint="eastAsia"/>
                <w:szCs w:val="21"/>
              </w:rPr>
              <w:t>，漆膜应丰满光洁，无划痕、流挂等缺陷。</w:t>
            </w:r>
          </w:p>
          <w:p w:rsidR="000C4795" w:rsidRDefault="000C4795">
            <w:pPr>
              <w:rPr>
                <w:rFonts w:cs="Times New Roman" w:hint="eastAsia"/>
                <w:szCs w:val="21"/>
              </w:rPr>
            </w:pPr>
            <w:r>
              <w:rPr>
                <w:rFonts w:hint="eastAsia"/>
                <w:szCs w:val="21"/>
              </w:rPr>
              <w:t>五金件：选用德国“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”品牌连接件，铰链，三节静音滑轨。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Arial" w:hint="eastAsia"/>
                <w:szCs w:val="21"/>
              </w:rPr>
              <w:t>工艺要求：人造板件应双饰面、隐蔽部位及走线孔内缘均经封闭处理。</w:t>
            </w:r>
          </w:p>
          <w:p w:rsidR="000C4795" w:rsidRDefault="000C4795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1180.00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23975" cy="723900"/>
                  <wp:effectExtent l="0" t="0" r="952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337"/>
          <w:jc w:val="center"/>
        </w:trPr>
        <w:tc>
          <w:tcPr>
            <w:tcW w:w="94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以下为含铝制产品：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795" w:rsidRDefault="000C4795">
            <w:pPr>
              <w:rPr>
                <w:szCs w:val="21"/>
                <w:lang w:bidi="ar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</w:tr>
      <w:tr w:rsidR="000C4795" w:rsidTr="000C4795">
        <w:trPr>
          <w:trHeight w:val="697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办公室家具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办公桌构成：主台、副台、三</w:t>
            </w:r>
            <w:proofErr w:type="gramStart"/>
            <w:r>
              <w:rPr>
                <w:rFonts w:hint="eastAsia"/>
                <w:szCs w:val="21"/>
              </w:rPr>
              <w:t>屉活动推</w:t>
            </w:r>
            <w:proofErr w:type="gramEnd"/>
            <w:r>
              <w:rPr>
                <w:rFonts w:hint="eastAsia"/>
                <w:szCs w:val="21"/>
              </w:rPr>
              <w:t>柜。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桌腿：铝合金桌腿，静电喷塑处理。</w:t>
            </w:r>
          </w:p>
          <w:p w:rsidR="000C4795" w:rsidRDefault="000C4795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”品牌连接件、三节静音滑轨，铰链、锁具、金属调节脚。</w:t>
            </w:r>
          </w:p>
          <w:p w:rsidR="000C4795" w:rsidRDefault="000C4795">
            <w:pPr>
              <w:rPr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219200" cy="7810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szCs w:val="21"/>
                <w:lang w:bidi="ar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2580.00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33475" cy="7239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szCs w:val="21"/>
                <w:lang w:bidi="ar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14425" cy="71437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0C4795" w:rsidRDefault="000C4795">
            <w:pPr>
              <w:jc w:val="center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szCs w:val="21"/>
                <w:lang w:bidi="ar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2390.00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52525" cy="74295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桌腿：铝合金桌腿，静电喷塑处理。</w:t>
            </w:r>
          </w:p>
          <w:p w:rsidR="000C4795" w:rsidRDefault="000C4795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”品牌连接件、三节静音滑轨，铰链、锁具、金属调节脚。</w:t>
            </w:r>
          </w:p>
          <w:p w:rsidR="000C4795" w:rsidRDefault="000C4795">
            <w:pPr>
              <w:rPr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</w:t>
            </w:r>
            <w:r>
              <w:rPr>
                <w:rFonts w:cs="宋体" w:hint="eastAsia"/>
                <w:kern w:val="0"/>
                <w:szCs w:val="21"/>
              </w:rPr>
              <w:lastRenderedPageBreak/>
              <w:t>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1360.00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81100" cy="904875"/>
                  <wp:effectExtent l="0" t="0" r="0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会议室家具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桌类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rPr>
                <w:rFonts w:cs="Times New Roman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基材：选用</w:t>
            </w:r>
            <w:r>
              <w:rPr>
                <w:rFonts w:hint="eastAsia"/>
                <w:szCs w:val="21"/>
              </w:rPr>
              <w:t>福建“大亚”</w:t>
            </w:r>
            <w:r>
              <w:rPr>
                <w:rFonts w:hint="eastAsia"/>
                <w:szCs w:val="21"/>
                <w:lang w:bidi="ar"/>
              </w:rPr>
              <w:t>牌</w:t>
            </w:r>
            <w:r>
              <w:rPr>
                <w:rFonts w:hint="eastAsia"/>
                <w:szCs w:val="21"/>
                <w:lang w:bidi="ar"/>
              </w:rPr>
              <w:t xml:space="preserve"> E1 </w:t>
            </w:r>
            <w:r>
              <w:rPr>
                <w:rFonts w:hint="eastAsia"/>
                <w:szCs w:val="21"/>
                <w:lang w:bidi="ar"/>
              </w:rPr>
              <w:t>级环保</w:t>
            </w:r>
            <w:r>
              <w:rPr>
                <w:rFonts w:hint="eastAsia"/>
                <w:szCs w:val="21"/>
              </w:rPr>
              <w:t>三聚氰胺饰面板</w:t>
            </w:r>
            <w:r>
              <w:rPr>
                <w:rFonts w:hint="eastAsia"/>
                <w:szCs w:val="21"/>
                <w:lang w:bidi="ar"/>
              </w:rPr>
              <w:t>，</w:t>
            </w:r>
            <w:r>
              <w:rPr>
                <w:rFonts w:hint="eastAsia"/>
                <w:szCs w:val="21"/>
                <w:lang w:bidi="ar"/>
              </w:rPr>
              <w:t xml:space="preserve"> </w:t>
            </w:r>
            <w:r>
              <w:rPr>
                <w:rFonts w:hint="eastAsia"/>
                <w:szCs w:val="21"/>
                <w:lang w:bidi="ar"/>
              </w:rPr>
              <w:t>经防虫防腐等化学处理，</w:t>
            </w:r>
            <w:r>
              <w:rPr>
                <w:rFonts w:hint="eastAsia"/>
                <w:szCs w:val="21"/>
              </w:rPr>
              <w:t>甲醛释放量</w:t>
            </w:r>
            <w:r>
              <w:rPr>
                <w:rFonts w:hint="eastAsia"/>
                <w:szCs w:val="21"/>
              </w:rPr>
              <w:t>0.033 mg/m</w:t>
            </w:r>
            <w:r>
              <w:rPr>
                <w:rFonts w:hint="eastAsia"/>
                <w:szCs w:val="21"/>
              </w:rPr>
              <w:t>³，</w:t>
            </w:r>
            <w:r>
              <w:rPr>
                <w:rFonts w:hint="eastAsia"/>
                <w:szCs w:val="21"/>
                <w:lang w:bidi="ar"/>
              </w:rPr>
              <w:t>优于国家</w:t>
            </w:r>
            <w:r>
              <w:rPr>
                <w:rFonts w:hint="eastAsia"/>
                <w:szCs w:val="21"/>
                <w:lang w:bidi="ar"/>
              </w:rPr>
              <w:t>E1</w:t>
            </w:r>
            <w:r>
              <w:rPr>
                <w:rFonts w:hint="eastAsia"/>
                <w:szCs w:val="21"/>
                <w:lang w:bidi="ar"/>
              </w:rPr>
              <w:t>级环保标准；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hint="eastAsia"/>
                <w:szCs w:val="21"/>
                <w:lang w:bidi="ar"/>
              </w:rPr>
              <w:t>封边：所有板件双贴面，封四边（隐蔽部位均封闭处理）。所有外部</w:t>
            </w:r>
            <w:proofErr w:type="gramStart"/>
            <w:r>
              <w:rPr>
                <w:rFonts w:hint="eastAsia"/>
                <w:szCs w:val="21"/>
                <w:lang w:bidi="ar"/>
              </w:rPr>
              <w:t>封边采用</w:t>
            </w:r>
            <w:proofErr w:type="gramEnd"/>
            <w:r>
              <w:rPr>
                <w:rFonts w:hint="eastAsia"/>
                <w:szCs w:val="21"/>
                <w:lang w:bidi="ar"/>
              </w:rPr>
              <w:t>与板件颜色、纹理配套的</w:t>
            </w:r>
            <w:r>
              <w:rPr>
                <w:rFonts w:hint="eastAsia"/>
                <w:szCs w:val="21"/>
                <w:lang w:bidi="ar"/>
              </w:rPr>
              <w:t>2mm</w:t>
            </w:r>
            <w:r>
              <w:rPr>
                <w:rFonts w:hint="eastAsia"/>
                <w:szCs w:val="21"/>
                <w:lang w:bidi="ar"/>
              </w:rPr>
              <w:t>厚优质</w:t>
            </w:r>
            <w:r>
              <w:rPr>
                <w:rFonts w:hint="eastAsia"/>
                <w:szCs w:val="21"/>
                <w:lang w:bidi="ar"/>
              </w:rPr>
              <w:t>PVC</w:t>
            </w:r>
            <w:r>
              <w:rPr>
                <w:rFonts w:hint="eastAsia"/>
                <w:szCs w:val="21"/>
                <w:lang w:bidi="ar"/>
              </w:rPr>
              <w:t>封边带优质封边；</w:t>
            </w:r>
          </w:p>
          <w:p w:rsidR="000C4795" w:rsidRDefault="000C4795">
            <w:pPr>
              <w:rPr>
                <w:rFonts w:hint="eastAsia"/>
                <w:szCs w:val="21"/>
                <w:lang w:bidi="ar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桌腿：铝合金桌腿，静电喷塑处理。</w:t>
            </w:r>
          </w:p>
          <w:p w:rsidR="000C4795" w:rsidRDefault="000C4795">
            <w:pPr>
              <w:ind w:firstLineChars="200"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五金件：</w:t>
            </w:r>
            <w:r>
              <w:rPr>
                <w:rFonts w:hint="eastAsia"/>
                <w:szCs w:val="21"/>
              </w:rPr>
              <w:t>选用德国“</w:t>
            </w:r>
            <w:r>
              <w:rPr>
                <w:rFonts w:hint="eastAsia"/>
                <w:szCs w:val="21"/>
              </w:rPr>
              <w:t>BMB</w:t>
            </w:r>
            <w:r>
              <w:rPr>
                <w:rFonts w:hint="eastAsia"/>
                <w:szCs w:val="21"/>
              </w:rPr>
              <w:t>”品牌连接件、金属调节脚。</w:t>
            </w:r>
          </w:p>
          <w:p w:rsidR="000C4795" w:rsidRDefault="000C4795">
            <w:pPr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970.00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333500" cy="80962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11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</w:t>
            </w:r>
          </w:p>
          <w:p w:rsidR="000C4795" w:rsidRDefault="000C4795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椅座、背板</w:t>
            </w:r>
            <w:r>
              <w:rPr>
                <w:rFonts w:hint="eastAsia"/>
                <w:szCs w:val="21"/>
              </w:rPr>
              <w:t>覆面：采用台湾“颐达”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椅架：优质铝合金椅架，表面静电喷塑处理，配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465.00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933450" cy="122872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2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</w:t>
            </w:r>
          </w:p>
          <w:p w:rsidR="000C4795" w:rsidRDefault="000C4795">
            <w:pPr>
              <w:jc w:val="left"/>
              <w:rPr>
                <w:rFonts w:cs="Times New Roman" w:hint="eastAsia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椅座、背板</w:t>
            </w:r>
            <w:r>
              <w:rPr>
                <w:rFonts w:hint="eastAsia"/>
                <w:szCs w:val="21"/>
              </w:rPr>
              <w:t>覆面：采用台湾“颐达”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覆面，无色差、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起球，防污处理、经久耐用。</w:t>
            </w:r>
          </w:p>
          <w:p w:rsidR="000C4795" w:rsidRDefault="000C4795">
            <w:pPr>
              <w:pStyle w:val="aa"/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Ansi="宋体" w:cs="Arial" w:hint="eastAsia"/>
                <w:szCs w:val="21"/>
              </w:rPr>
              <w:t>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：采用</w:t>
            </w:r>
            <w:r>
              <w:rPr>
                <w:rFonts w:hAnsi="宋体" w:hint="eastAsia"/>
                <w:szCs w:val="21"/>
              </w:rPr>
              <w:t>香港“宝龙”</w:t>
            </w:r>
            <w:r>
              <w:rPr>
                <w:rFonts w:hAnsi="宋体" w:cs="Arial" w:hint="eastAsia"/>
                <w:szCs w:val="21"/>
              </w:rPr>
              <w:t>知名环保高弹成型泡</w:t>
            </w:r>
            <w:proofErr w:type="gramStart"/>
            <w:r>
              <w:rPr>
                <w:rFonts w:hAnsi="宋体" w:cs="Arial" w:hint="eastAsia"/>
                <w:szCs w:val="21"/>
              </w:rPr>
              <w:t>绵</w:t>
            </w:r>
            <w:proofErr w:type="gramEnd"/>
            <w:r>
              <w:rPr>
                <w:rFonts w:hAnsi="宋体" w:cs="Arial" w:hint="eastAsia"/>
                <w:szCs w:val="21"/>
              </w:rPr>
              <w:t>；密度座面</w:t>
            </w:r>
            <w:r>
              <w:rPr>
                <w:rFonts w:hAnsi="宋体" w:cs="Arial" w:hint="eastAsia"/>
                <w:szCs w:val="21"/>
              </w:rPr>
              <w:t>45kg/m3,</w:t>
            </w:r>
            <w:r>
              <w:rPr>
                <w:rFonts w:hAnsi="宋体" w:cs="Arial" w:hint="eastAsia"/>
                <w:szCs w:val="21"/>
              </w:rPr>
              <w:t>靠背</w:t>
            </w:r>
            <w:r>
              <w:rPr>
                <w:rFonts w:hAnsi="宋体" w:cs="Arial" w:hint="eastAsia"/>
                <w:szCs w:val="21"/>
              </w:rPr>
              <w:t>25kg/m3</w:t>
            </w:r>
            <w:r>
              <w:rPr>
                <w:rFonts w:hAnsi="宋体" w:cs="Arial" w:hint="eastAsia"/>
                <w:szCs w:val="21"/>
              </w:rPr>
              <w:t>；回弹率</w:t>
            </w:r>
            <w:r>
              <w:rPr>
                <w:rFonts w:hAnsi="宋体" w:cs="Arial" w:hint="eastAsia"/>
                <w:szCs w:val="21"/>
              </w:rPr>
              <w:t>52%</w:t>
            </w:r>
            <w:r>
              <w:rPr>
                <w:rFonts w:hAnsi="宋体" w:cs="Arial" w:hint="eastAsia"/>
                <w:szCs w:val="21"/>
              </w:rPr>
              <w:t>，游离甲醛释放量</w:t>
            </w:r>
            <w:r>
              <w:rPr>
                <w:rFonts w:hAnsi="宋体" w:cs="Arial" w:hint="eastAsia"/>
                <w:szCs w:val="21"/>
              </w:rPr>
              <w:t>0.018mg/m2h,</w:t>
            </w:r>
            <w:r>
              <w:rPr>
                <w:rFonts w:hAnsi="宋体" w:cs="Arial" w:hint="eastAsia"/>
                <w:szCs w:val="21"/>
              </w:rPr>
              <w:t>采用无苯胶粘剂粘接及多层丝棉作填充，表面涂有防止老化变形的保护膜。</w:t>
            </w:r>
          </w:p>
          <w:p w:rsidR="000C4795" w:rsidRDefault="000C4795">
            <w:pPr>
              <w:jc w:val="left"/>
              <w:rPr>
                <w:rFonts w:hAnsi="宋体" w:cs="Arial" w:hint="eastAsia"/>
                <w:szCs w:val="21"/>
              </w:rPr>
            </w:pPr>
            <w:r>
              <w:rPr>
                <w:rFonts w:hint="eastAsia"/>
                <w:szCs w:val="21"/>
                <w:lang w:bidi="ar"/>
              </w:rPr>
              <w:t>座背衬板</w:t>
            </w:r>
            <w:r>
              <w:rPr>
                <w:rFonts w:cs="Arial" w:hint="eastAsia"/>
                <w:szCs w:val="21"/>
              </w:rPr>
              <w:t>：采用</w:t>
            </w:r>
            <w:r>
              <w:rPr>
                <w:rFonts w:hint="eastAsia"/>
                <w:szCs w:val="21"/>
              </w:rPr>
              <w:t>“丰林”</w:t>
            </w:r>
            <w:r>
              <w:rPr>
                <w:rFonts w:cs="Arial" w:hint="eastAsia"/>
                <w:szCs w:val="21"/>
              </w:rPr>
              <w:t>高频热压一次成型多层环保胶合板，厚度</w:t>
            </w:r>
            <w:r>
              <w:rPr>
                <w:rFonts w:cs="Arial" w:hint="eastAsia"/>
                <w:szCs w:val="21"/>
              </w:rPr>
              <w:t>18mm</w:t>
            </w:r>
            <w:r>
              <w:rPr>
                <w:rFonts w:cs="Arial" w:hint="eastAsia"/>
                <w:szCs w:val="21"/>
              </w:rPr>
              <w:t>，</w:t>
            </w:r>
            <w:r>
              <w:rPr>
                <w:rFonts w:hint="eastAsia"/>
                <w:szCs w:val="21"/>
                <w:lang w:bidi="ar"/>
              </w:rPr>
              <w:t>长久使用不变形、</w:t>
            </w:r>
            <w:proofErr w:type="gramStart"/>
            <w:r>
              <w:rPr>
                <w:rFonts w:hint="eastAsia"/>
                <w:szCs w:val="21"/>
                <w:lang w:bidi="ar"/>
              </w:rPr>
              <w:t>不</w:t>
            </w:r>
            <w:proofErr w:type="gramEnd"/>
            <w:r>
              <w:rPr>
                <w:rFonts w:hint="eastAsia"/>
                <w:szCs w:val="21"/>
                <w:lang w:bidi="ar"/>
              </w:rPr>
              <w:t>塌陷，</w:t>
            </w:r>
            <w:r>
              <w:rPr>
                <w:rFonts w:cs="Arial" w:hint="eastAsia"/>
                <w:szCs w:val="21"/>
              </w:rPr>
              <w:t>结合部位牢固无松动。</w:t>
            </w:r>
          </w:p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椅架：优质铝合金椅架，表面静电喷塑处理，椅座可翻转，配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可翻转手写板，后腿带小轮子，可摞放。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585.00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114425" cy="124777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795" w:rsidTr="000C4795">
        <w:trPr>
          <w:trHeight w:val="406"/>
          <w:jc w:val="center"/>
        </w:trPr>
        <w:tc>
          <w:tcPr>
            <w:tcW w:w="377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ind w:firstLineChars="200" w:firstLine="420"/>
              <w:jc w:val="righ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总计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105685.00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795" w:rsidRDefault="000C4795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Times New Roman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-15pt;margin-top:-21.2pt;width:121.5pt;height:120pt;z-index:251658240;visibility:visible;mso-position-horizontal-relative:text;mso-position-vertical-relative:text" stroked="f">
                  <v:imagedata r:id="rId69" o:title=""/>
                  <w10:anchorlock/>
                </v:shape>
                <w:control r:id="rId70" w:name="BJCAWordSign1" w:shapeid="_x0000_s1026"/>
              </w:pict>
            </w:r>
          </w:p>
        </w:tc>
      </w:tr>
    </w:tbl>
    <w:p w:rsidR="00CF6B0E" w:rsidRPr="000C4795" w:rsidRDefault="00CF6B0E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C153B"/>
    <w:multiLevelType w:val="multilevel"/>
    <w:tmpl w:val="420C153B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0C4795"/>
    <w:rsid w:val="003E2443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0C4795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0C4795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0C4795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9"/>
    <w:uiPriority w:val="99"/>
    <w:semiHidden/>
    <w:rsid w:val="000C4795"/>
    <w:rPr>
      <w:rFonts w:ascii="Calibri" w:eastAsia="宋体" w:hAnsi="Calibri" w:cs="Times New Roman"/>
    </w:rPr>
  </w:style>
  <w:style w:type="character" w:customStyle="1" w:styleId="Char4">
    <w:name w:val="纯文本 Char"/>
    <w:aliases w:val="普通文字 Char Char,普通文字 Char1,普通文字1 Char,普通文字2 Char,普通文字3 Char,普通文字4 Char,普通文字5 Char,普通文字6 Char,普通文字11 Char,普通文字21 Char,普通文字31 Char,普通文字41 Char,普通文字7 Char"/>
    <w:link w:val="aa"/>
    <w:semiHidden/>
    <w:qFormat/>
    <w:locked/>
    <w:rsid w:val="000C4795"/>
    <w:rPr>
      <w:rFonts w:ascii="Courier New" w:hAnsi="Courier New" w:cs="Courier New"/>
    </w:rPr>
  </w:style>
  <w:style w:type="paragraph" w:styleId="aa">
    <w:name w:val="Plain Text"/>
    <w:aliases w:val="普通文字 Char,普通文字,普通文字1,普通文字2,普通文字3,普通文字4,普通文字5,普通文字6,普通文字11,普通文字21,普通文字31,普通文字41,普通文字7"/>
    <w:basedOn w:val="a"/>
    <w:link w:val="Char4"/>
    <w:semiHidden/>
    <w:unhideWhenUsed/>
    <w:qFormat/>
    <w:rsid w:val="000C4795"/>
    <w:rPr>
      <w:rFonts w:ascii="Courier New" w:hAnsi="Courier New" w:cs="Courier New"/>
    </w:rPr>
  </w:style>
  <w:style w:type="character" w:customStyle="1" w:styleId="Char12">
    <w:name w:val="纯文本 Char1"/>
    <w:aliases w:val="普通文字 Char Char1,普通文字 Char2,普通文字1 Char1,普通文字2 Char1,普通文字3 Char1,普通文字4 Char1,普通文字5 Char1,普通文字6 Char1,普通文字11 Char1,普通文字21 Char1,普通文字31 Char1,普通文字41 Char1,普通文字7 Char1"/>
    <w:basedOn w:val="a0"/>
    <w:uiPriority w:val="99"/>
    <w:semiHidden/>
    <w:rsid w:val="000C4795"/>
    <w:rPr>
      <w:rFonts w:ascii="宋体" w:eastAsia="宋体" w:hAnsi="Courier New" w:cs="Courier New"/>
      <w:szCs w:val="21"/>
    </w:rPr>
  </w:style>
  <w:style w:type="paragraph" w:styleId="ab">
    <w:name w:val="List Paragraph"/>
    <w:basedOn w:val="a"/>
    <w:uiPriority w:val="99"/>
    <w:qFormat/>
    <w:rsid w:val="000C4795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rsid w:val="000C47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0C47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0C479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0C479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0C4795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0C479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0C479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0C479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0C4795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c">
    <w:name w:val="annotation reference"/>
    <w:uiPriority w:val="99"/>
    <w:semiHidden/>
    <w:unhideWhenUsed/>
    <w:rsid w:val="000C4795"/>
    <w:rPr>
      <w:rFonts w:ascii="Times New Roman" w:hAnsi="Times New Roman" w:cs="Times New Roman" w:hint="default"/>
      <w:sz w:val="21"/>
      <w:szCs w:val="21"/>
    </w:rPr>
  </w:style>
  <w:style w:type="table" w:styleId="ad">
    <w:name w:val="Table Grid"/>
    <w:basedOn w:val="a1"/>
    <w:uiPriority w:val="99"/>
    <w:rsid w:val="000C4795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  <w:style w:type="character" w:styleId="a7">
    <w:name w:val="Hyperlink"/>
    <w:uiPriority w:val="99"/>
    <w:semiHidden/>
    <w:unhideWhenUsed/>
    <w:rsid w:val="000C4795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semiHidden/>
    <w:unhideWhenUsed/>
    <w:rsid w:val="000C4795"/>
    <w:rPr>
      <w:rFonts w:ascii="Times New Roman" w:hAnsi="Times New Roman" w:cs="Times New Roman" w:hint="default"/>
      <w:color w:val="800080"/>
      <w:u w:val="single"/>
    </w:rPr>
  </w:style>
  <w:style w:type="paragraph" w:styleId="a9">
    <w:name w:val="annotation text"/>
    <w:basedOn w:val="a"/>
    <w:link w:val="Char3"/>
    <w:uiPriority w:val="99"/>
    <w:semiHidden/>
    <w:unhideWhenUsed/>
    <w:rsid w:val="000C4795"/>
    <w:pPr>
      <w:jc w:val="left"/>
    </w:pPr>
    <w:rPr>
      <w:rFonts w:ascii="Calibri" w:eastAsia="宋体" w:hAnsi="Calibri" w:cs="Times New Roman"/>
    </w:rPr>
  </w:style>
  <w:style w:type="character" w:customStyle="1" w:styleId="Char3">
    <w:name w:val="批注文字 Char"/>
    <w:basedOn w:val="a0"/>
    <w:link w:val="a9"/>
    <w:uiPriority w:val="99"/>
    <w:semiHidden/>
    <w:rsid w:val="000C4795"/>
    <w:rPr>
      <w:rFonts w:ascii="Calibri" w:eastAsia="宋体" w:hAnsi="Calibri" w:cs="Times New Roman"/>
    </w:rPr>
  </w:style>
  <w:style w:type="character" w:customStyle="1" w:styleId="Char4">
    <w:name w:val="纯文本 Char"/>
    <w:aliases w:val="普通文字 Char Char,普通文字 Char1,普通文字1 Char,普通文字2 Char,普通文字3 Char,普通文字4 Char,普通文字5 Char,普通文字6 Char,普通文字11 Char,普通文字21 Char,普通文字31 Char,普通文字41 Char,普通文字7 Char"/>
    <w:link w:val="aa"/>
    <w:semiHidden/>
    <w:qFormat/>
    <w:locked/>
    <w:rsid w:val="000C4795"/>
    <w:rPr>
      <w:rFonts w:ascii="Courier New" w:hAnsi="Courier New" w:cs="Courier New"/>
    </w:rPr>
  </w:style>
  <w:style w:type="paragraph" w:styleId="aa">
    <w:name w:val="Plain Text"/>
    <w:aliases w:val="普通文字 Char,普通文字,普通文字1,普通文字2,普通文字3,普通文字4,普通文字5,普通文字6,普通文字11,普通文字21,普通文字31,普通文字41,普通文字7"/>
    <w:basedOn w:val="a"/>
    <w:link w:val="Char4"/>
    <w:semiHidden/>
    <w:unhideWhenUsed/>
    <w:qFormat/>
    <w:rsid w:val="000C4795"/>
    <w:rPr>
      <w:rFonts w:ascii="Courier New" w:hAnsi="Courier New" w:cs="Courier New"/>
    </w:rPr>
  </w:style>
  <w:style w:type="character" w:customStyle="1" w:styleId="Char12">
    <w:name w:val="纯文本 Char1"/>
    <w:aliases w:val="普通文字 Char Char1,普通文字 Char2,普通文字1 Char1,普通文字2 Char1,普通文字3 Char1,普通文字4 Char1,普通文字5 Char1,普通文字6 Char1,普通文字11 Char1,普通文字21 Char1,普通文字31 Char1,普通文字41 Char1,普通文字7 Char1"/>
    <w:basedOn w:val="a0"/>
    <w:uiPriority w:val="99"/>
    <w:semiHidden/>
    <w:rsid w:val="000C4795"/>
    <w:rPr>
      <w:rFonts w:ascii="宋体" w:eastAsia="宋体" w:hAnsi="Courier New" w:cs="Courier New"/>
      <w:szCs w:val="21"/>
    </w:rPr>
  </w:style>
  <w:style w:type="paragraph" w:styleId="ab">
    <w:name w:val="List Paragraph"/>
    <w:basedOn w:val="a"/>
    <w:uiPriority w:val="99"/>
    <w:qFormat/>
    <w:rsid w:val="000C4795"/>
    <w:pPr>
      <w:ind w:firstLineChars="200" w:firstLine="420"/>
    </w:pPr>
    <w:rPr>
      <w:rFonts w:ascii="Calibri" w:eastAsia="宋体" w:hAnsi="Calibri" w:cs="Times New Roman"/>
    </w:rPr>
  </w:style>
  <w:style w:type="paragraph" w:customStyle="1" w:styleId="font5">
    <w:name w:val="font5"/>
    <w:basedOn w:val="a"/>
    <w:uiPriority w:val="99"/>
    <w:rsid w:val="000C47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6">
    <w:name w:val="font6"/>
    <w:basedOn w:val="a"/>
    <w:uiPriority w:val="99"/>
    <w:rsid w:val="000C479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3">
    <w:name w:val="xl63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4">
    <w:name w:val="xl64"/>
    <w:basedOn w:val="a"/>
    <w:uiPriority w:val="99"/>
    <w:rsid w:val="000C479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5">
    <w:name w:val="xl65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b/>
      <w:bCs/>
      <w:color w:val="000000"/>
      <w:kern w:val="0"/>
      <w:sz w:val="24"/>
      <w:szCs w:val="24"/>
    </w:rPr>
  </w:style>
  <w:style w:type="paragraph" w:customStyle="1" w:styleId="xl66">
    <w:name w:val="xl66"/>
    <w:basedOn w:val="a"/>
    <w:uiPriority w:val="99"/>
    <w:rsid w:val="000C4795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68">
    <w:name w:val="xl68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69">
    <w:name w:val="xl69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0">
    <w:name w:val="xl70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3">
    <w:name w:val="xl73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6">
    <w:name w:val="xl76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7">
    <w:name w:val="xl77"/>
    <w:basedOn w:val="a"/>
    <w:uiPriority w:val="99"/>
    <w:rsid w:val="000C4795"/>
    <w:pPr>
      <w:widowControl/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78">
    <w:name w:val="xl78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79">
    <w:name w:val="xl79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uiPriority w:val="99"/>
    <w:rsid w:val="000C479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2">
    <w:name w:val="xl82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3">
    <w:name w:val="xl83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4">
    <w:name w:val="xl84"/>
    <w:basedOn w:val="a"/>
    <w:uiPriority w:val="99"/>
    <w:rsid w:val="000C4795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100" w:firstLine="100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85">
    <w:name w:val="xl85"/>
    <w:basedOn w:val="a"/>
    <w:uiPriority w:val="99"/>
    <w:rsid w:val="000C4795"/>
    <w:pPr>
      <w:widowControl/>
      <w:pBdr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6">
    <w:name w:val="xl86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88">
    <w:name w:val="xl88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0">
    <w:name w:val="xl90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1">
    <w:name w:val="xl91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Calibri" w:eastAsia="宋体" w:hAnsi="Calibri" w:cs="宋体"/>
      <w:kern w:val="0"/>
      <w:szCs w:val="21"/>
    </w:rPr>
  </w:style>
  <w:style w:type="paragraph" w:customStyle="1" w:styleId="xl92">
    <w:name w:val="xl92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3">
    <w:name w:val="xl93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4">
    <w:name w:val="xl94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5">
    <w:name w:val="xl95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96">
    <w:name w:val="xl96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7">
    <w:name w:val="xl97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98">
    <w:name w:val="xl98"/>
    <w:basedOn w:val="a"/>
    <w:uiPriority w:val="99"/>
    <w:rsid w:val="000C479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99">
    <w:name w:val="xl99"/>
    <w:basedOn w:val="a"/>
    <w:uiPriority w:val="99"/>
    <w:rsid w:val="000C479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0">
    <w:name w:val="xl100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1">
    <w:name w:val="xl101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2">
    <w:name w:val="xl102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3">
    <w:name w:val="xl103"/>
    <w:basedOn w:val="a"/>
    <w:uiPriority w:val="99"/>
    <w:rsid w:val="000C479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104">
    <w:name w:val="xl104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5">
    <w:name w:val="xl105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6">
    <w:name w:val="xl106"/>
    <w:basedOn w:val="a"/>
    <w:uiPriority w:val="99"/>
    <w:rsid w:val="000C4795"/>
    <w:pPr>
      <w:widowControl/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xl107">
    <w:name w:val="xl107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8">
    <w:name w:val="xl108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customStyle="1" w:styleId="xl109">
    <w:name w:val="xl109"/>
    <w:basedOn w:val="a"/>
    <w:uiPriority w:val="99"/>
    <w:rsid w:val="000C4795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0">
    <w:name w:val="xl110"/>
    <w:basedOn w:val="a"/>
    <w:uiPriority w:val="99"/>
    <w:rsid w:val="000C4795"/>
    <w:pPr>
      <w:widowControl/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111">
    <w:name w:val="xl111"/>
    <w:basedOn w:val="a"/>
    <w:uiPriority w:val="99"/>
    <w:rsid w:val="000C4795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customStyle="1" w:styleId="1">
    <w:name w:val="样式1"/>
    <w:basedOn w:val="a"/>
    <w:uiPriority w:val="99"/>
    <w:rsid w:val="000C4795"/>
    <w:pPr>
      <w:numPr>
        <w:numId w:val="1"/>
      </w:numPr>
      <w:adjustRightInd w:val="0"/>
    </w:pPr>
    <w:rPr>
      <w:rFonts w:ascii="宋体" w:eastAsia="宋体" w:hAnsi="宋体" w:cs="Times New Roman"/>
      <w:kern w:val="0"/>
      <w:szCs w:val="21"/>
    </w:rPr>
  </w:style>
  <w:style w:type="character" w:styleId="ac">
    <w:name w:val="annotation reference"/>
    <w:uiPriority w:val="99"/>
    <w:semiHidden/>
    <w:unhideWhenUsed/>
    <w:rsid w:val="000C4795"/>
    <w:rPr>
      <w:rFonts w:ascii="Times New Roman" w:hAnsi="Times New Roman" w:cs="Times New Roman" w:hint="default"/>
      <w:sz w:val="21"/>
      <w:szCs w:val="21"/>
    </w:rPr>
  </w:style>
  <w:style w:type="table" w:styleId="ad">
    <w:name w:val="Table Grid"/>
    <w:basedOn w:val="a1"/>
    <w:uiPriority w:val="99"/>
    <w:rsid w:val="000C4795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wmf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70" Type="http://schemas.openxmlformats.org/officeDocument/2006/relationships/control" Target="activeX/activeX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https://cbu01.alicdn.com/img/ibank/2019/321/024/10312420123_1829482539.220x220.jpg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3281</Words>
  <Characters>18705</Characters>
  <Application>Microsoft Office Word</Application>
  <DocSecurity>0</DocSecurity>
  <Lines>155</Lines>
  <Paragraphs>43</Paragraphs>
  <ScaleCrop>false</ScaleCrop>
  <Company>Microsoft</Company>
  <LinksUpToDate>false</LinksUpToDate>
  <CharactersWithSpaces>21943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2020-12-18T06:42:00Z</dcterms:modified>
</cp:coreProperties>
</file>