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0EB74" w14:textId="77777777" w:rsidR="001B0E65" w:rsidRPr="004F77B6" w:rsidRDefault="00CF0333">
      <w:pPr>
        <w:pStyle w:val="5"/>
        <w:numPr>
          <w:ilvl w:val="0"/>
          <w:numId w:val="7"/>
        </w:numPr>
        <w:spacing w:before="240" w:after="240"/>
      </w:pPr>
      <w:bookmarkStart w:id="0" w:name="_bookmark185"/>
      <w:bookmarkStart w:id="1" w:name="_Toc71736721"/>
      <w:bookmarkEnd w:id="0"/>
      <w:r w:rsidRPr="004F77B6">
        <w:rPr>
          <w:w w:val="95"/>
        </w:rPr>
        <w:t>工程说明</w:t>
      </w:r>
      <w:bookmarkEnd w:id="1"/>
      <w:r w:rsidRPr="004F77B6">
        <w:rPr>
          <w:w w:val="95"/>
        </w:rPr>
        <w:t xml:space="preserve"> </w:t>
      </w:r>
    </w:p>
    <w:p w14:paraId="68A56B53" w14:textId="77777777" w:rsidR="001B0E65" w:rsidRPr="004F77B6" w:rsidRDefault="00CF0333">
      <w:pPr>
        <w:pStyle w:val="11"/>
        <w:rPr>
          <w:b/>
        </w:rPr>
      </w:pPr>
      <w:bookmarkStart w:id="2" w:name="_bookmark186"/>
      <w:bookmarkEnd w:id="2"/>
      <w:r w:rsidRPr="004F77B6">
        <w:rPr>
          <w:rFonts w:hint="eastAsia"/>
          <w:b/>
        </w:rPr>
        <w:t xml:space="preserve">1.1 </w:t>
      </w:r>
      <w:r w:rsidRPr="004F77B6">
        <w:rPr>
          <w:b/>
        </w:rPr>
        <w:t xml:space="preserve">工程概况 </w:t>
      </w:r>
    </w:p>
    <w:p w14:paraId="2D13331C" w14:textId="77777777" w:rsidR="001B0E65" w:rsidRPr="004F77B6" w:rsidRDefault="00CF0333">
      <w:pPr>
        <w:pStyle w:val="11"/>
      </w:pPr>
      <w:r w:rsidRPr="004F77B6">
        <w:rPr>
          <w:rFonts w:hint="eastAsia"/>
          <w:b/>
        </w:rPr>
        <w:t>1.1.1 本工</w:t>
      </w:r>
      <w:bookmarkStart w:id="3" w:name="OLE_LINK15"/>
      <w:r w:rsidRPr="004F77B6">
        <w:rPr>
          <w:rFonts w:hint="eastAsia"/>
          <w:b/>
        </w:rPr>
        <w:t>程基</w:t>
      </w:r>
      <w:bookmarkEnd w:id="3"/>
      <w:r w:rsidRPr="004F77B6">
        <w:rPr>
          <w:rFonts w:hint="eastAsia"/>
          <w:b/>
        </w:rPr>
        <w:t>本情况：</w:t>
      </w:r>
      <w:r w:rsidRPr="004F77B6">
        <w:rPr>
          <w:rFonts w:ascii="黑体" w:eastAsia="黑体" w:hAnsi="黑体" w:hint="eastAsia"/>
          <w:u w:val="single"/>
        </w:rPr>
        <w:t>对学校食堂低压配电系统进行改造；对厨房设备和动力设备重新配电改造；更换照明和插座回路线缆等。</w:t>
      </w:r>
      <w:r w:rsidRPr="004F77B6">
        <w:rPr>
          <w:rFonts w:ascii="方正楷体简体" w:eastAsia="方正楷体简体" w:hint="eastAsia"/>
          <w:sz w:val="21"/>
          <w:u w:val="single"/>
        </w:rPr>
        <w:t xml:space="preserve">       </w:t>
      </w:r>
      <w:r w:rsidRPr="004F77B6">
        <w:rPr>
          <w:rFonts w:hint="eastAsia"/>
          <w:u w:val="single"/>
        </w:rPr>
        <w:t xml:space="preserve">  </w:t>
      </w:r>
    </w:p>
    <w:p w14:paraId="549C787C" w14:textId="77777777" w:rsidR="001B0E65" w:rsidRPr="004F77B6" w:rsidRDefault="00CF0333">
      <w:pPr>
        <w:pStyle w:val="a3"/>
        <w:kinsoku w:val="0"/>
        <w:overflowPunct w:val="0"/>
        <w:spacing w:before="1"/>
        <w:rPr>
          <w:rFonts w:ascii="方正楷体简体" w:eastAsia="方正楷体简体"/>
          <w:u w:val="single"/>
        </w:rPr>
      </w:pPr>
      <w:r w:rsidRPr="004F77B6">
        <w:rPr>
          <w:rFonts w:ascii="方正仿宋_GBK" w:eastAsia="方正仿宋_GBK" w:hint="eastAsia"/>
          <w:b/>
          <w:sz w:val="24"/>
        </w:rPr>
        <w:t>1.1.2 本工程施工场地（现场）具体地理位置：</w:t>
      </w:r>
      <w:r w:rsidRPr="004F77B6">
        <w:rPr>
          <w:rFonts w:ascii="方正楷体简体" w:eastAsia="方正楷体简体" w:hint="eastAsia"/>
          <w:u w:val="single"/>
        </w:rPr>
        <w:t>北京市朝阳区育慧东路</w:t>
      </w:r>
      <w:r w:rsidRPr="004F77B6">
        <w:rPr>
          <w:rFonts w:ascii="方正楷体简体" w:eastAsia="方正楷体简体"/>
          <w:u w:val="single"/>
        </w:rPr>
        <w:t>1</w:t>
      </w:r>
      <w:r w:rsidRPr="004F77B6">
        <w:rPr>
          <w:rFonts w:ascii="方正楷体简体" w:eastAsia="方正楷体简体" w:hint="eastAsia"/>
          <w:u w:val="single"/>
        </w:rPr>
        <w:t xml:space="preserve">号院内                                                 </w:t>
      </w:r>
    </w:p>
    <w:p w14:paraId="11C7198C" w14:textId="77777777" w:rsidR="001B0E65" w:rsidRPr="004F77B6" w:rsidRDefault="00CF0333">
      <w:pPr>
        <w:pStyle w:val="11"/>
        <w:rPr>
          <w:b/>
        </w:rPr>
      </w:pPr>
      <w:bookmarkStart w:id="4" w:name="_bookmark187"/>
      <w:bookmarkEnd w:id="4"/>
      <w:r w:rsidRPr="004F77B6">
        <w:rPr>
          <w:rFonts w:hint="eastAsia"/>
          <w:b/>
        </w:rPr>
        <w:t xml:space="preserve">1.2 </w:t>
      </w:r>
      <w:r w:rsidRPr="004F77B6">
        <w:rPr>
          <w:b/>
        </w:rPr>
        <w:t xml:space="preserve">现场条件和周围环境 </w:t>
      </w:r>
    </w:p>
    <w:p w14:paraId="1E2BC3F0" w14:textId="77777777" w:rsidR="001B0E65" w:rsidRPr="004F77B6" w:rsidRDefault="00CF0333">
      <w:pPr>
        <w:pStyle w:val="11"/>
        <w:rPr>
          <w:b/>
          <w:spacing w:val="-5"/>
        </w:rPr>
      </w:pPr>
      <w:r w:rsidRPr="004F77B6">
        <w:rPr>
          <w:rFonts w:hint="eastAsia"/>
          <w:b/>
        </w:rPr>
        <w:t>1.2.2</w:t>
      </w:r>
      <w:r w:rsidRPr="004F77B6">
        <w:rPr>
          <w:rFonts w:hint="eastAsia"/>
          <w:b/>
          <w:spacing w:val="-2"/>
        </w:rPr>
        <w:t xml:space="preserve">  施工场地</w:t>
      </w:r>
      <w:r w:rsidRPr="004F77B6">
        <w:rPr>
          <w:rFonts w:hint="eastAsia"/>
          <w:b/>
        </w:rPr>
        <w:t>（现场）</w:t>
      </w:r>
      <w:r w:rsidRPr="004F77B6">
        <w:rPr>
          <w:rFonts w:hint="eastAsia"/>
          <w:b/>
          <w:spacing w:val="-5"/>
        </w:rPr>
        <w:t>临时供水管径 ：</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r w:rsidRPr="004F77B6">
        <w:rPr>
          <w:rFonts w:hint="eastAsia"/>
          <w:b/>
          <w:spacing w:val="-5"/>
        </w:rPr>
        <w:t xml:space="preserve"> </w:t>
      </w:r>
      <w:r w:rsidRPr="004F77B6">
        <w:rPr>
          <w:rFonts w:hint="eastAsia"/>
          <w:b/>
        </w:rPr>
        <w:t xml:space="preserve">   </w:t>
      </w:r>
    </w:p>
    <w:p w14:paraId="10088AE2" w14:textId="77777777" w:rsidR="001B0E65" w:rsidRPr="004F77B6" w:rsidRDefault="00CF0333" w:rsidP="00F57628">
      <w:pPr>
        <w:pStyle w:val="11"/>
        <w:ind w:firstLineChars="378" w:firstLine="892"/>
        <w:rPr>
          <w:b/>
        </w:rPr>
      </w:pPr>
      <w:r w:rsidRPr="004F77B6">
        <w:rPr>
          <w:rFonts w:hint="eastAsia"/>
          <w:b/>
          <w:spacing w:val="-5"/>
        </w:rPr>
        <w:t>施工场地（</w:t>
      </w:r>
      <w:r w:rsidRPr="004F77B6">
        <w:rPr>
          <w:rFonts w:hint="eastAsia"/>
          <w:b/>
        </w:rPr>
        <w:t xml:space="preserve">现场）临时排污管径： </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r w:rsidRPr="004F77B6">
        <w:rPr>
          <w:rFonts w:hint="eastAsia"/>
          <w:b/>
        </w:rPr>
        <w:t xml:space="preserve">   </w:t>
      </w:r>
    </w:p>
    <w:p w14:paraId="32C4B886" w14:textId="77777777" w:rsidR="001B0E65" w:rsidRPr="004F77B6" w:rsidRDefault="00CF0333" w:rsidP="00E14780">
      <w:pPr>
        <w:pStyle w:val="11"/>
        <w:ind w:firstLineChars="200" w:firstLine="462"/>
        <w:rPr>
          <w:b/>
          <w:spacing w:val="-5"/>
        </w:rPr>
      </w:pPr>
      <w:r w:rsidRPr="004F77B6">
        <w:rPr>
          <w:rFonts w:hint="eastAsia"/>
          <w:b/>
        </w:rPr>
        <w:t xml:space="preserve">       施工场地</w:t>
      </w:r>
      <w:r w:rsidRPr="004F77B6">
        <w:rPr>
          <w:rFonts w:hint="eastAsia"/>
          <w:b/>
          <w:spacing w:val="-5"/>
        </w:rPr>
        <w:t>（</w:t>
      </w:r>
      <w:r w:rsidRPr="004F77B6">
        <w:rPr>
          <w:rFonts w:hint="eastAsia"/>
          <w:b/>
          <w:spacing w:val="-2"/>
        </w:rPr>
        <w:t>现场</w:t>
      </w:r>
      <w:r w:rsidRPr="004F77B6">
        <w:rPr>
          <w:rFonts w:hint="eastAsia"/>
          <w:b/>
        </w:rPr>
        <w:t>）</w:t>
      </w:r>
      <w:r w:rsidRPr="004F77B6">
        <w:rPr>
          <w:rFonts w:hint="eastAsia"/>
          <w:b/>
          <w:spacing w:val="-5"/>
        </w:rPr>
        <w:t>临时雨水管径 ：</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r w:rsidRPr="004F77B6">
        <w:rPr>
          <w:rFonts w:hint="eastAsia"/>
          <w:b/>
        </w:rPr>
        <w:t xml:space="preserve"> </w:t>
      </w:r>
    </w:p>
    <w:p w14:paraId="3FE7BDE7" w14:textId="77777777" w:rsidR="001B0E65" w:rsidRPr="004F77B6" w:rsidRDefault="00CF0333">
      <w:pPr>
        <w:pStyle w:val="11"/>
        <w:rPr>
          <w:b/>
          <w:u w:val="single"/>
        </w:rPr>
      </w:pPr>
      <w:r w:rsidRPr="004F77B6">
        <w:rPr>
          <w:rFonts w:hint="eastAsia"/>
          <w:b/>
        </w:rPr>
        <w:t xml:space="preserve">       施工场地</w:t>
      </w:r>
      <w:r w:rsidRPr="004F77B6">
        <w:rPr>
          <w:rFonts w:hint="eastAsia"/>
          <w:b/>
          <w:spacing w:val="-5"/>
        </w:rPr>
        <w:t>（</w:t>
      </w:r>
      <w:r w:rsidRPr="004F77B6">
        <w:rPr>
          <w:rFonts w:hint="eastAsia"/>
          <w:b/>
        </w:rPr>
        <w:t>现场）</w:t>
      </w:r>
      <w:r w:rsidRPr="004F77B6">
        <w:rPr>
          <w:rFonts w:hint="eastAsia"/>
          <w:b/>
          <w:spacing w:val="-3"/>
        </w:rPr>
        <w:t>临时供电容量（</w:t>
      </w:r>
      <w:r w:rsidRPr="004F77B6">
        <w:rPr>
          <w:rFonts w:hint="eastAsia"/>
          <w:b/>
        </w:rPr>
        <w:t>变压器输出功率</w:t>
      </w:r>
      <w:r w:rsidRPr="004F77B6">
        <w:rPr>
          <w:rFonts w:hint="eastAsia"/>
          <w:b/>
          <w:spacing w:val="-111"/>
        </w:rPr>
        <w:t>）</w:t>
      </w:r>
      <w:r w:rsidRPr="004F77B6">
        <w:rPr>
          <w:rFonts w:hint="eastAsia"/>
          <w:b/>
          <w:spacing w:val="2"/>
        </w:rPr>
        <w:t>：</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p>
    <w:p w14:paraId="386D1CDD" w14:textId="77777777" w:rsidR="001B0E65" w:rsidRPr="004F77B6" w:rsidRDefault="00CF0333">
      <w:pPr>
        <w:pStyle w:val="11"/>
        <w:rPr>
          <w:rFonts w:ascii="方正楷体简体" w:eastAsia="方正楷体简体"/>
          <w:sz w:val="21"/>
          <w:u w:val="single"/>
        </w:rPr>
      </w:pPr>
      <w:r w:rsidRPr="004F77B6">
        <w:rPr>
          <w:rFonts w:hint="eastAsia"/>
          <w:b/>
        </w:rPr>
        <w:t xml:space="preserve"> 1.2.3</w:t>
      </w:r>
      <w:r w:rsidRPr="004F77B6">
        <w:rPr>
          <w:rFonts w:hint="eastAsia"/>
          <w:b/>
          <w:spacing w:val="-3"/>
        </w:rPr>
        <w:t xml:space="preserve">  现场条件和周围环境的其</w:t>
      </w:r>
      <w:r w:rsidRPr="004F77B6">
        <w:rPr>
          <w:rFonts w:hint="eastAsia"/>
          <w:b/>
        </w:rPr>
        <w:t>他资料和信息数据：</w:t>
      </w:r>
      <w:r w:rsidRPr="004F77B6">
        <w:rPr>
          <w:rFonts w:ascii="方正楷体简体" w:eastAsia="方正楷体简体" w:hint="eastAsia"/>
          <w:sz w:val="21"/>
          <w:u w:val="single"/>
        </w:rPr>
        <w:t xml:space="preserve">满足施工要求，投标人应根据踏勘现场针对本项目详细了解周边居民区及道路交通等现场周边相关情况，并结合投标人自身情况合理预计项目实施过程中可能遇到的民扰、扰民、交通、扬尘、环境影响等问题，并在投标报价中考虑。招标人将不会接受由于投标人现场情况调査不足等原因引起的项目索赔。          </w:t>
      </w:r>
    </w:p>
    <w:p w14:paraId="4CF90ADF" w14:textId="77777777" w:rsidR="001B0E65" w:rsidRPr="004F77B6" w:rsidRDefault="00CF0333">
      <w:pPr>
        <w:pStyle w:val="11"/>
        <w:rPr>
          <w:b/>
        </w:rPr>
      </w:pPr>
      <w:bookmarkStart w:id="5" w:name="_bookmark188"/>
      <w:bookmarkEnd w:id="5"/>
      <w:r w:rsidRPr="004F77B6">
        <w:rPr>
          <w:rFonts w:hint="eastAsia"/>
          <w:b/>
        </w:rPr>
        <w:t xml:space="preserve">1.3 </w:t>
      </w:r>
      <w:r w:rsidRPr="004F77B6">
        <w:rPr>
          <w:b/>
        </w:rPr>
        <w:t xml:space="preserve">地质及水文资料 </w:t>
      </w:r>
    </w:p>
    <w:p w14:paraId="0922FCE2" w14:textId="77777777" w:rsidR="001B0E65" w:rsidRPr="004F77B6" w:rsidRDefault="00CF0333">
      <w:pPr>
        <w:pStyle w:val="11"/>
        <w:rPr>
          <w:b/>
        </w:rPr>
      </w:pPr>
      <w:r w:rsidRPr="004F77B6">
        <w:rPr>
          <w:rFonts w:hint="eastAsia"/>
          <w:b/>
        </w:rPr>
        <w:t>现场地质及水文资料和信息数据：</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p>
    <w:p w14:paraId="1E4C24D9" w14:textId="77777777" w:rsidR="001B0E65" w:rsidRPr="004F77B6" w:rsidRDefault="00CF0333">
      <w:pPr>
        <w:pStyle w:val="5"/>
        <w:spacing w:before="240" w:after="240"/>
      </w:pPr>
      <w:bookmarkStart w:id="6" w:name="_bookmark189"/>
      <w:bookmarkStart w:id="7" w:name="_Toc71736722"/>
      <w:bookmarkEnd w:id="6"/>
      <w:r w:rsidRPr="004F77B6">
        <w:t>承包范围</w:t>
      </w:r>
      <w:bookmarkEnd w:id="7"/>
      <w:r w:rsidRPr="004F77B6">
        <w:t xml:space="preserve"> </w:t>
      </w:r>
    </w:p>
    <w:p w14:paraId="6A2E5BE4" w14:textId="77777777" w:rsidR="001B0E65" w:rsidRPr="004F77B6" w:rsidRDefault="00CF0333">
      <w:pPr>
        <w:pStyle w:val="11"/>
        <w:rPr>
          <w:b/>
        </w:rPr>
      </w:pPr>
      <w:bookmarkStart w:id="8" w:name="_bookmark190"/>
      <w:bookmarkEnd w:id="8"/>
      <w:r w:rsidRPr="004F77B6">
        <w:rPr>
          <w:rFonts w:hint="eastAsia"/>
          <w:b/>
        </w:rPr>
        <w:t xml:space="preserve">2.1 </w:t>
      </w:r>
      <w:r w:rsidRPr="004F77B6">
        <w:rPr>
          <w:b/>
        </w:rPr>
        <w:t xml:space="preserve">承包范围 </w:t>
      </w:r>
    </w:p>
    <w:p w14:paraId="0F882979" w14:textId="77777777" w:rsidR="001B0E65" w:rsidRPr="004F77B6" w:rsidRDefault="00CF0333">
      <w:pPr>
        <w:pStyle w:val="11"/>
        <w:rPr>
          <w:b/>
        </w:rPr>
      </w:pPr>
      <w:r w:rsidRPr="004F77B6">
        <w:rPr>
          <w:rFonts w:hint="eastAsia"/>
          <w:b/>
        </w:rPr>
        <w:t xml:space="preserve">2.1.1 </w:t>
      </w:r>
      <w:r w:rsidRPr="004F77B6">
        <w:rPr>
          <w:b/>
        </w:rPr>
        <w:t xml:space="preserve">承包人自行施工范围 </w:t>
      </w:r>
    </w:p>
    <w:p w14:paraId="75ABD328" w14:textId="77777777" w:rsidR="001B0E65" w:rsidRPr="004F77B6" w:rsidRDefault="00CF0333">
      <w:pPr>
        <w:pStyle w:val="11"/>
        <w:rPr>
          <w:rFonts w:ascii="黑体" w:eastAsia="黑体" w:hAnsi="黑体"/>
          <w:u w:val="single"/>
        </w:rPr>
      </w:pPr>
      <w:r w:rsidRPr="004F77B6">
        <w:rPr>
          <w:rFonts w:hint="eastAsia"/>
          <w:b/>
        </w:rPr>
        <w:t>本工程承包人自行施工的工程范围：</w:t>
      </w:r>
      <w:bookmarkStart w:id="9" w:name="OLE_LINK14"/>
      <w:bookmarkStart w:id="10" w:name="OLE_LINK13"/>
      <w:r w:rsidRPr="004F77B6">
        <w:rPr>
          <w:rFonts w:ascii="黑体" w:eastAsia="黑体" w:hAnsi="黑体" w:hint="eastAsia"/>
          <w:u w:val="single"/>
        </w:rPr>
        <w:t>对学校食堂低压配电系统进行改造；对</w:t>
      </w:r>
      <w:r w:rsidRPr="004F77B6">
        <w:rPr>
          <w:rFonts w:ascii="黑体" w:eastAsia="黑体" w:hAnsi="黑体" w:hint="eastAsia"/>
          <w:u w:val="single"/>
        </w:rPr>
        <w:lastRenderedPageBreak/>
        <w:t>厨房设备和动力设备重新配电改造；更换照明和插座回路线缆等。</w:t>
      </w:r>
      <w:bookmarkEnd w:id="9"/>
      <w:bookmarkEnd w:id="10"/>
      <w:r w:rsidRPr="004F77B6">
        <w:rPr>
          <w:rFonts w:ascii="黑体" w:eastAsia="黑体" w:hAnsi="黑体" w:hint="eastAsia"/>
          <w:u w:val="single"/>
        </w:rPr>
        <w:t xml:space="preserve">本工程施工图纸及工程量清单范围内的低压配电系统、照明系统等全部工程。                          </w:t>
      </w:r>
    </w:p>
    <w:p w14:paraId="5BD09B51" w14:textId="77777777" w:rsidR="001B0E65" w:rsidRPr="004F77B6" w:rsidRDefault="00CF0333">
      <w:pPr>
        <w:pStyle w:val="11"/>
        <w:rPr>
          <w:b/>
        </w:rPr>
      </w:pPr>
      <w:r w:rsidRPr="004F77B6">
        <w:rPr>
          <w:rFonts w:hint="eastAsia"/>
          <w:b/>
        </w:rPr>
        <w:t xml:space="preserve">2.1.2 </w:t>
      </w:r>
      <w:r w:rsidRPr="004F77B6">
        <w:rPr>
          <w:b/>
        </w:rPr>
        <w:t xml:space="preserve">承包范围内的暂估价项目 </w:t>
      </w:r>
    </w:p>
    <w:p w14:paraId="6CE360F1" w14:textId="77777777" w:rsidR="001B0E65" w:rsidRPr="004F77B6" w:rsidRDefault="00CF0333">
      <w:pPr>
        <w:pStyle w:val="11"/>
        <w:rPr>
          <w:b/>
        </w:rPr>
      </w:pPr>
      <w:r w:rsidRPr="004F77B6">
        <w:rPr>
          <w:rFonts w:hint="eastAsia"/>
          <w:b/>
        </w:rPr>
        <w:t>2.1.2.3 上述暂估价项目与第 2.1.1 项承包人自行施工范围的工作界面划分：</w:t>
      </w:r>
    </w:p>
    <w:p w14:paraId="6A0AFAAE" w14:textId="77777777" w:rsidR="001B0E65" w:rsidRPr="004F77B6" w:rsidRDefault="00CF0333">
      <w:pPr>
        <w:pStyle w:val="a3"/>
        <w:kinsoku w:val="0"/>
        <w:overflowPunct w:val="0"/>
        <w:spacing w:before="66"/>
        <w:ind w:left="895"/>
        <w:rPr>
          <w:rFonts w:ascii="方正楷体简体" w:eastAsia="方正楷体简体"/>
        </w:rPr>
      </w:pPr>
      <w:r w:rsidRPr="004F77B6">
        <w:rPr>
          <w:rFonts w:hint="eastAsia"/>
          <w:b/>
          <w:u w:val="single"/>
        </w:rPr>
        <w:t xml:space="preserve">             </w:t>
      </w:r>
      <w:r w:rsidRPr="004F77B6">
        <w:rPr>
          <w:rFonts w:ascii="方正楷体简体" w:eastAsia="方正楷体简体" w:hint="eastAsia"/>
          <w:u w:val="single"/>
        </w:rPr>
        <w:t xml:space="preserve">          </w:t>
      </w:r>
      <w:r w:rsidRPr="004F77B6">
        <w:rPr>
          <w:rFonts w:ascii="方正楷体简体" w:eastAsia="方正楷体简体"/>
          <w:u w:val="single"/>
        </w:rPr>
        <w:t>/</w:t>
      </w:r>
      <w:r w:rsidRPr="004F77B6">
        <w:rPr>
          <w:rFonts w:ascii="方正楷体简体" w:eastAsia="方正楷体简体" w:hint="eastAsia"/>
          <w:u w:val="single"/>
        </w:rPr>
        <w:t xml:space="preserve">               </w:t>
      </w:r>
      <w:r w:rsidRPr="004F77B6">
        <w:rPr>
          <w:rFonts w:hint="eastAsia"/>
          <w:b/>
          <w:u w:val="single"/>
        </w:rPr>
        <w:t xml:space="preserve">       </w:t>
      </w:r>
    </w:p>
    <w:p w14:paraId="423FCC3D" w14:textId="77777777" w:rsidR="001B0E65" w:rsidRPr="004F77B6" w:rsidRDefault="00CF0333">
      <w:pPr>
        <w:pStyle w:val="11"/>
        <w:rPr>
          <w:b/>
        </w:rPr>
      </w:pPr>
      <w:r w:rsidRPr="004F77B6">
        <w:rPr>
          <w:rFonts w:hint="eastAsia"/>
          <w:b/>
        </w:rPr>
        <w:t xml:space="preserve">2.1.3 </w:t>
      </w:r>
      <w:r w:rsidRPr="004F77B6">
        <w:rPr>
          <w:b/>
        </w:rPr>
        <w:t xml:space="preserve">承包范围内的暂列金额项目 </w:t>
      </w:r>
    </w:p>
    <w:p w14:paraId="248B10A3" w14:textId="77777777" w:rsidR="001B0E65" w:rsidRPr="004F77B6" w:rsidRDefault="00CF0333">
      <w:pPr>
        <w:pStyle w:val="11"/>
      </w:pPr>
      <w:r w:rsidRPr="004F77B6">
        <w:rPr>
          <w:rFonts w:hint="eastAsia"/>
          <w:b/>
        </w:rPr>
        <w:t>2.1.3.4 关于暂列金额的其他说明：</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r w:rsidRPr="004F77B6">
        <w:rPr>
          <w:rFonts w:hint="eastAsia"/>
        </w:rPr>
        <w:t xml:space="preserve"> </w:t>
      </w:r>
    </w:p>
    <w:p w14:paraId="0609F3D7" w14:textId="77777777" w:rsidR="001B0E65" w:rsidRPr="004F77B6" w:rsidRDefault="00CF0333">
      <w:pPr>
        <w:pStyle w:val="11"/>
        <w:rPr>
          <w:b/>
        </w:rPr>
      </w:pPr>
      <w:bookmarkStart w:id="11" w:name="_bookmark191"/>
      <w:bookmarkEnd w:id="11"/>
      <w:r w:rsidRPr="004F77B6">
        <w:rPr>
          <w:rFonts w:hint="eastAsia"/>
          <w:b/>
        </w:rPr>
        <w:t xml:space="preserve">2.2 </w:t>
      </w:r>
      <w:r w:rsidRPr="004F77B6">
        <w:rPr>
          <w:b/>
        </w:rPr>
        <w:t xml:space="preserve">发包人发包专业工程和发包人供应的材料和工程设备 </w:t>
      </w:r>
    </w:p>
    <w:p w14:paraId="46DC428A" w14:textId="77777777" w:rsidR="001B0E65" w:rsidRPr="004F77B6" w:rsidRDefault="00CF0333">
      <w:pPr>
        <w:pStyle w:val="11"/>
        <w:rPr>
          <w:sz w:val="21"/>
        </w:rPr>
      </w:pPr>
      <w:r w:rsidRPr="004F77B6">
        <w:rPr>
          <w:rFonts w:hint="eastAsia"/>
          <w:b/>
        </w:rPr>
        <w:t xml:space="preserve">2.2.1 </w:t>
      </w:r>
      <w:r w:rsidRPr="004F77B6">
        <w:rPr>
          <w:b/>
        </w:rPr>
        <w:t>由发包人发包的专业工程属于与本工程有关的其他工程，不属于承包人的承包范围。发包人发包的专业工程：</w:t>
      </w:r>
      <w:r w:rsidRPr="004F77B6">
        <w:rPr>
          <w:b/>
          <w:sz w:val="21"/>
          <w:u w:val="single"/>
        </w:rPr>
        <w:t xml:space="preserve">  </w:t>
      </w:r>
      <w:r w:rsidRPr="004F77B6">
        <w:rPr>
          <w:b/>
          <w:spacing w:val="-5"/>
          <w:sz w:val="21"/>
          <w:u w:val="single"/>
        </w:rPr>
        <w:t xml:space="preserve"> </w:t>
      </w:r>
      <w:r w:rsidRPr="004F77B6">
        <w:rPr>
          <w:b/>
          <w:sz w:val="21"/>
          <w:u w:val="single"/>
        </w:rPr>
        <w:t xml:space="preserve">   </w:t>
      </w:r>
      <w:r w:rsidRPr="004F77B6">
        <w:rPr>
          <w:rFonts w:ascii="方正楷体简体" w:eastAsia="方正楷体简体"/>
          <w:sz w:val="21"/>
          <w:u w:val="single"/>
        </w:rPr>
        <w:t xml:space="preserve">    / </w:t>
      </w:r>
      <w:r w:rsidRPr="004F77B6">
        <w:rPr>
          <w:b/>
          <w:sz w:val="21"/>
          <w:u w:val="single"/>
        </w:rPr>
        <w:t xml:space="preserve">      </w:t>
      </w:r>
      <w:r w:rsidRPr="004F77B6">
        <w:rPr>
          <w:b/>
          <w:spacing w:val="-5"/>
          <w:sz w:val="21"/>
          <w:u w:val="single"/>
        </w:rPr>
        <w:t xml:space="preserve"> </w:t>
      </w:r>
      <w:r w:rsidRPr="004F77B6">
        <w:rPr>
          <w:b/>
          <w:sz w:val="21"/>
          <w:u w:val="single"/>
        </w:rPr>
        <w:t xml:space="preserve">       </w:t>
      </w:r>
      <w:r w:rsidRPr="004F77B6">
        <w:rPr>
          <w:b/>
          <w:spacing w:val="-5"/>
          <w:sz w:val="21"/>
          <w:u w:val="single"/>
        </w:rPr>
        <w:t xml:space="preserve"> </w:t>
      </w:r>
      <w:r w:rsidRPr="004F77B6">
        <w:rPr>
          <w:b/>
          <w:sz w:val="21"/>
          <w:u w:val="single"/>
        </w:rPr>
        <w:t xml:space="preserve">       </w:t>
      </w:r>
      <w:r w:rsidRPr="004F77B6">
        <w:rPr>
          <w:b/>
          <w:spacing w:val="-5"/>
          <w:sz w:val="21"/>
          <w:u w:val="single"/>
        </w:rPr>
        <w:t xml:space="preserve"> </w:t>
      </w:r>
      <w:r w:rsidRPr="004F77B6">
        <w:rPr>
          <w:b/>
          <w:sz w:val="21"/>
          <w:u w:val="single"/>
        </w:rPr>
        <w:t xml:space="preserve">     </w:t>
      </w:r>
      <w:r w:rsidRPr="004F77B6">
        <w:rPr>
          <w:b/>
          <w:spacing w:val="-3"/>
          <w:sz w:val="21"/>
          <w:u w:val="single"/>
        </w:rPr>
        <w:t xml:space="preserve"> </w:t>
      </w:r>
      <w:r w:rsidRPr="004F77B6">
        <w:rPr>
          <w:sz w:val="21"/>
        </w:rPr>
        <w:t xml:space="preserve"> </w:t>
      </w:r>
    </w:p>
    <w:p w14:paraId="0AF19442" w14:textId="77777777" w:rsidR="001B0E65" w:rsidRPr="004F77B6" w:rsidRDefault="00CF0333">
      <w:pPr>
        <w:pStyle w:val="11"/>
        <w:rPr>
          <w:b/>
        </w:rPr>
      </w:pPr>
      <w:bookmarkStart w:id="12" w:name="_bookmark192"/>
      <w:bookmarkEnd w:id="12"/>
      <w:r w:rsidRPr="004F77B6">
        <w:rPr>
          <w:rFonts w:hint="eastAsia"/>
          <w:b/>
        </w:rPr>
        <w:t xml:space="preserve">2.3 </w:t>
      </w:r>
      <w:r w:rsidRPr="004F77B6">
        <w:rPr>
          <w:b/>
        </w:rPr>
        <w:t xml:space="preserve">承包人与发包人发包专业工程承包人的工作界面 </w:t>
      </w:r>
    </w:p>
    <w:p w14:paraId="70D15F92" w14:textId="77777777" w:rsidR="001B0E65" w:rsidRPr="004F77B6" w:rsidRDefault="00CF0333">
      <w:pPr>
        <w:pStyle w:val="11"/>
        <w:rPr>
          <w:b/>
        </w:rPr>
      </w:pPr>
      <w:r w:rsidRPr="004F77B6">
        <w:rPr>
          <w:rFonts w:hint="eastAsia"/>
          <w:b/>
        </w:rPr>
        <w:t xml:space="preserve">承包人与发包人发包专业工程承包人以及与发包人供应的材料和设备的供应商之间的工作界面划分： </w:t>
      </w:r>
      <w:r w:rsidRPr="004F77B6">
        <w:rPr>
          <w:rFonts w:hint="eastAsia"/>
          <w:b/>
          <w:u w:val="single"/>
        </w:rPr>
        <w:t xml:space="preserve">      </w:t>
      </w:r>
      <w:r w:rsidRPr="004F77B6">
        <w:rPr>
          <w:rFonts w:ascii="方正楷体简体" w:eastAsia="方正楷体简体"/>
          <w:sz w:val="21"/>
          <w:u w:val="single"/>
        </w:rPr>
        <w:t>/</w:t>
      </w:r>
      <w:r w:rsidRPr="004F77B6">
        <w:rPr>
          <w:rFonts w:hint="eastAsia"/>
          <w:b/>
          <w:u w:val="single"/>
        </w:rPr>
        <w:t xml:space="preserve">                                                  </w:t>
      </w:r>
    </w:p>
    <w:p w14:paraId="2B4C5BB3" w14:textId="77777777" w:rsidR="001B0E65" w:rsidRPr="004F77B6" w:rsidRDefault="00CF0333">
      <w:pPr>
        <w:pStyle w:val="11"/>
        <w:rPr>
          <w:b/>
        </w:rPr>
      </w:pPr>
      <w:bookmarkStart w:id="13" w:name="_bookmark193"/>
      <w:bookmarkEnd w:id="13"/>
      <w:r w:rsidRPr="004F77B6">
        <w:rPr>
          <w:rFonts w:hint="eastAsia"/>
          <w:b/>
        </w:rPr>
        <w:t xml:space="preserve">2.4 </w:t>
      </w:r>
      <w:r w:rsidRPr="004F77B6">
        <w:rPr>
          <w:b/>
        </w:rPr>
        <w:t xml:space="preserve">承包人需要为发包人和监理人提供的现场办公条件和设施 </w:t>
      </w:r>
    </w:p>
    <w:p w14:paraId="2B66BF04" w14:textId="77777777" w:rsidR="001B0E65" w:rsidRPr="004F77B6" w:rsidRDefault="00CF0333">
      <w:pPr>
        <w:pStyle w:val="11"/>
        <w:rPr>
          <w:rFonts w:ascii="方正楷体简体" w:eastAsia="方正楷体简体"/>
          <w:b/>
        </w:rPr>
      </w:pPr>
      <w:r w:rsidRPr="004F77B6">
        <w:rPr>
          <w:rFonts w:hint="eastAsia"/>
          <w:b/>
        </w:rPr>
        <w:t>承包人需要为发包人和监理人提供的现场办公条件和设施及其详细要求：</w:t>
      </w:r>
      <w:r w:rsidRPr="004F77B6">
        <w:rPr>
          <w:rFonts w:ascii="方正楷体简体" w:eastAsia="方正楷体简体" w:hint="eastAsia"/>
          <w:b/>
        </w:rPr>
        <w:t xml:space="preserve"> </w:t>
      </w:r>
    </w:p>
    <w:p w14:paraId="1FBABFE4" w14:textId="77777777" w:rsidR="001B0E65" w:rsidRPr="004F77B6" w:rsidRDefault="00CF0333">
      <w:pPr>
        <w:pStyle w:val="a3"/>
        <w:rPr>
          <w:rFonts w:ascii="方正楷体简体" w:eastAsia="方正楷体简体"/>
          <w:b/>
          <w:u w:val="single"/>
        </w:rPr>
      </w:pPr>
      <w:r w:rsidRPr="004F77B6">
        <w:rPr>
          <w:rFonts w:ascii="方正楷体简体" w:eastAsia="方正楷体简体" w:hint="eastAsia"/>
          <w:b/>
          <w:u w:val="single"/>
        </w:rPr>
        <w:t xml:space="preserve">          </w:t>
      </w:r>
      <w:r w:rsidRPr="004F77B6">
        <w:rPr>
          <w:rFonts w:ascii="方正楷体简体" w:eastAsia="方正楷体简体" w:hint="eastAsia"/>
          <w:b/>
          <w:spacing w:val="-5"/>
          <w:u w:val="single"/>
        </w:rPr>
        <w:t xml:space="preserve"> </w:t>
      </w:r>
      <w:r w:rsidRPr="004F77B6">
        <w:rPr>
          <w:rFonts w:ascii="方正楷体简体" w:eastAsia="方正楷体简体" w:hint="eastAsia"/>
          <w:b/>
          <w:u w:val="single"/>
        </w:rPr>
        <w:t xml:space="preserve">       </w:t>
      </w:r>
      <w:r w:rsidRPr="004F77B6">
        <w:rPr>
          <w:rFonts w:ascii="方正楷体简体" w:eastAsia="方正楷体简体" w:hint="eastAsia"/>
          <w:b/>
          <w:spacing w:val="-5"/>
          <w:u w:val="single"/>
        </w:rPr>
        <w:t xml:space="preserve"> </w:t>
      </w:r>
      <w:r w:rsidRPr="004F77B6">
        <w:rPr>
          <w:rFonts w:ascii="方正楷体简体" w:eastAsia="方正楷体简体" w:hint="eastAsia"/>
          <w:b/>
          <w:u w:val="single"/>
        </w:rPr>
        <w:t xml:space="preserve">       </w:t>
      </w:r>
      <w:r w:rsidRPr="004F77B6">
        <w:rPr>
          <w:rFonts w:ascii="方正楷体简体" w:eastAsia="方正楷体简体" w:hint="eastAsia"/>
          <w:b/>
          <w:spacing w:val="-5"/>
          <w:u w:val="single"/>
        </w:rPr>
        <w:t xml:space="preserve"> </w:t>
      </w:r>
      <w:r w:rsidRPr="004F77B6">
        <w:rPr>
          <w:rFonts w:ascii="方正楷体简体" w:eastAsia="方正楷体简体" w:hint="eastAsia"/>
          <w:b/>
          <w:u w:val="single"/>
        </w:rPr>
        <w:t xml:space="preserve">  </w:t>
      </w:r>
      <w:r w:rsidRPr="004F77B6">
        <w:rPr>
          <w:rFonts w:ascii="方正楷体简体" w:eastAsia="方正楷体简体" w:hint="eastAsia"/>
          <w:b/>
          <w:spacing w:val="1"/>
          <w:u w:val="single"/>
        </w:rPr>
        <w:t xml:space="preserve"> </w:t>
      </w:r>
      <w:r w:rsidRPr="004F77B6">
        <w:rPr>
          <w:rFonts w:ascii="方正楷体简体" w:eastAsia="方正楷体简体" w:hint="eastAsia"/>
          <w:b/>
          <w:u w:val="single"/>
        </w:rPr>
        <w:t xml:space="preserve"> </w:t>
      </w:r>
      <w:r w:rsidRPr="004F77B6">
        <w:rPr>
          <w:rFonts w:ascii="方正楷体简体" w:eastAsia="方正楷体简体" w:hint="eastAsia"/>
          <w:u w:val="single"/>
        </w:rPr>
        <w:t xml:space="preserve">   </w:t>
      </w:r>
      <w:r w:rsidRPr="004F77B6">
        <w:rPr>
          <w:rFonts w:ascii="方正楷体简体" w:eastAsia="方正楷体简体"/>
          <w:u w:val="single"/>
        </w:rPr>
        <w:t>/</w:t>
      </w:r>
      <w:r w:rsidRPr="004F77B6">
        <w:rPr>
          <w:rFonts w:ascii="方正楷体简体" w:eastAsia="方正楷体简体" w:hint="eastAsia"/>
          <w:u w:val="single"/>
        </w:rPr>
        <w:t xml:space="preserve">  </w:t>
      </w:r>
      <w:r w:rsidRPr="004F77B6">
        <w:rPr>
          <w:rFonts w:ascii="方正楷体简体" w:eastAsia="方正楷体简体" w:hint="eastAsia"/>
          <w:b/>
          <w:u w:val="single"/>
        </w:rPr>
        <w:t xml:space="preserve">     </w:t>
      </w:r>
      <w:r w:rsidRPr="004F77B6">
        <w:rPr>
          <w:rFonts w:ascii="方正楷体简体" w:eastAsia="方正楷体简体" w:hint="eastAsia"/>
          <w:b/>
          <w:spacing w:val="-5"/>
          <w:u w:val="single"/>
        </w:rPr>
        <w:t xml:space="preserve"> </w:t>
      </w:r>
      <w:r w:rsidRPr="004F77B6">
        <w:rPr>
          <w:rFonts w:ascii="方正楷体简体" w:eastAsia="方正楷体简体" w:hint="eastAsia"/>
          <w:b/>
          <w:u w:val="single"/>
        </w:rPr>
        <w:t xml:space="preserve">   </w:t>
      </w:r>
      <w:r w:rsidRPr="004F77B6">
        <w:rPr>
          <w:rFonts w:ascii="方正楷体简体" w:eastAsia="方正楷体简体" w:hint="eastAsia"/>
          <w:b/>
          <w:spacing w:val="-5"/>
          <w:u w:val="single"/>
        </w:rPr>
        <w:t xml:space="preserve"> </w:t>
      </w:r>
      <w:r w:rsidRPr="004F77B6">
        <w:rPr>
          <w:rFonts w:ascii="方正楷体简体" w:eastAsia="方正楷体简体" w:hint="eastAsia"/>
          <w:b/>
          <w:u w:val="single"/>
        </w:rPr>
        <w:t xml:space="preserve">          </w:t>
      </w:r>
      <w:r w:rsidRPr="004F77B6">
        <w:rPr>
          <w:rFonts w:ascii="方正楷体简体" w:eastAsia="方正楷体简体" w:hint="eastAsia"/>
          <w:b/>
          <w:spacing w:val="-5"/>
          <w:u w:val="single"/>
        </w:rPr>
        <w:t xml:space="preserve"> </w:t>
      </w:r>
      <w:r w:rsidRPr="004F77B6">
        <w:rPr>
          <w:rFonts w:ascii="方正楷体简体" w:eastAsia="方正楷体简体" w:hint="eastAsia"/>
          <w:b/>
          <w:u w:val="single"/>
        </w:rPr>
        <w:t xml:space="preserve">      </w:t>
      </w:r>
    </w:p>
    <w:p w14:paraId="5A605396" w14:textId="77777777" w:rsidR="001B0E65" w:rsidRPr="004F77B6" w:rsidRDefault="00CF0333">
      <w:pPr>
        <w:pStyle w:val="5"/>
        <w:spacing w:before="240" w:after="240"/>
      </w:pPr>
      <w:bookmarkStart w:id="14" w:name="_Toc71736724"/>
      <w:r w:rsidRPr="004F77B6">
        <w:rPr>
          <w:rFonts w:hint="eastAsia"/>
        </w:rPr>
        <w:t>其他</w:t>
      </w:r>
    </w:p>
    <w:p w14:paraId="3C737F74" w14:textId="77777777" w:rsidR="001B0E65" w:rsidRPr="004F77B6" w:rsidRDefault="00CF0333">
      <w:pPr>
        <w:pStyle w:val="5"/>
        <w:spacing w:before="240" w:after="240"/>
      </w:pPr>
      <w:r w:rsidRPr="004F77B6">
        <w:t>质量要求</w:t>
      </w:r>
      <w:bookmarkEnd w:id="14"/>
      <w:r w:rsidRPr="004F77B6">
        <w:t xml:space="preserve"> </w:t>
      </w:r>
    </w:p>
    <w:p w14:paraId="35ED5670" w14:textId="77777777" w:rsidR="001B0E65" w:rsidRPr="004F77B6" w:rsidRDefault="00CF0333">
      <w:pPr>
        <w:pStyle w:val="11"/>
        <w:rPr>
          <w:b/>
        </w:rPr>
      </w:pPr>
      <w:bookmarkStart w:id="15" w:name="_bookmark195"/>
      <w:bookmarkEnd w:id="15"/>
      <w:r w:rsidRPr="004F77B6">
        <w:rPr>
          <w:b/>
        </w:rPr>
        <w:t xml:space="preserve">4.2 特殊质量要求 </w:t>
      </w:r>
    </w:p>
    <w:p w14:paraId="6D19E399" w14:textId="77777777" w:rsidR="001B0E65" w:rsidRPr="004F77B6" w:rsidRDefault="00CF0333">
      <w:pPr>
        <w:pStyle w:val="11"/>
        <w:rPr>
          <w:b/>
        </w:rPr>
      </w:pPr>
      <w:r w:rsidRPr="004F77B6">
        <w:rPr>
          <w:rFonts w:hint="eastAsia"/>
          <w:b/>
        </w:rPr>
        <w:t>有关本工程质量方面的特殊要求：</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p>
    <w:p w14:paraId="153D476A" w14:textId="77777777" w:rsidR="001B0E65" w:rsidRPr="004F77B6" w:rsidRDefault="00CF0333">
      <w:pPr>
        <w:pStyle w:val="5"/>
        <w:spacing w:before="240" w:after="240"/>
      </w:pPr>
      <w:bookmarkStart w:id="16" w:name="_bookmark196"/>
      <w:bookmarkStart w:id="17" w:name="_Toc71736725"/>
      <w:bookmarkEnd w:id="16"/>
      <w:r w:rsidRPr="004F77B6">
        <w:t>适用规范和标准</w:t>
      </w:r>
      <w:bookmarkEnd w:id="17"/>
      <w:r w:rsidRPr="004F77B6">
        <w:t xml:space="preserve"> </w:t>
      </w:r>
    </w:p>
    <w:p w14:paraId="6AE97776" w14:textId="77777777" w:rsidR="001B0E65" w:rsidRPr="004F77B6" w:rsidRDefault="00CF0333" w:rsidP="0087223E">
      <w:pPr>
        <w:pStyle w:val="a3"/>
        <w:kinsoku w:val="0"/>
        <w:overflowPunct w:val="0"/>
        <w:ind w:firstLineChars="200" w:firstLine="462"/>
        <w:rPr>
          <w:rFonts w:ascii="方正楷体简体" w:eastAsia="方正楷体简体"/>
          <w:u w:val="single"/>
        </w:rPr>
      </w:pPr>
      <w:r w:rsidRPr="004F77B6">
        <w:rPr>
          <w:rFonts w:ascii="方正仿宋_GBK" w:eastAsia="方正仿宋_GBK" w:hint="eastAsia"/>
          <w:b/>
          <w:sz w:val="24"/>
        </w:rPr>
        <w:t xml:space="preserve">5.1 适用本工程的国家、行业和地方规范、标准和规程: </w:t>
      </w:r>
      <w:r w:rsidRPr="004F77B6">
        <w:rPr>
          <w:rFonts w:hint="eastAsia"/>
          <w:b/>
          <w:u w:val="single"/>
        </w:rPr>
        <w:t xml:space="preserve">  </w:t>
      </w:r>
      <w:r w:rsidRPr="004F77B6">
        <w:rPr>
          <w:rFonts w:ascii="方正楷体简体" w:eastAsia="方正楷体简体" w:hint="eastAsia"/>
          <w:u w:val="single"/>
        </w:rPr>
        <w:t xml:space="preserve">本工程适用中华人民共和国和北京地区现行有效的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                    </w:t>
      </w:r>
    </w:p>
    <w:p w14:paraId="1998CE6C" w14:textId="77777777" w:rsidR="001B0E65" w:rsidRPr="004F77B6" w:rsidRDefault="00CF0333">
      <w:pPr>
        <w:pStyle w:val="5"/>
        <w:spacing w:before="240" w:after="240"/>
      </w:pPr>
      <w:bookmarkStart w:id="18" w:name="_bookmark197"/>
      <w:bookmarkStart w:id="19" w:name="_Toc71736726"/>
      <w:bookmarkEnd w:id="18"/>
      <w:r w:rsidRPr="004F77B6">
        <w:t>安全文明施工</w:t>
      </w:r>
      <w:bookmarkEnd w:id="19"/>
      <w:r w:rsidRPr="004F77B6">
        <w:t xml:space="preserve"> </w:t>
      </w:r>
    </w:p>
    <w:p w14:paraId="1633D616" w14:textId="77777777" w:rsidR="001B0E65" w:rsidRPr="004F77B6" w:rsidRDefault="00CF0333">
      <w:pPr>
        <w:pStyle w:val="11"/>
        <w:rPr>
          <w:b/>
          <w:sz w:val="22"/>
        </w:rPr>
      </w:pPr>
      <w:bookmarkStart w:id="20" w:name="_bookmark198"/>
      <w:bookmarkEnd w:id="20"/>
      <w:r w:rsidRPr="004F77B6">
        <w:rPr>
          <w:rFonts w:hint="eastAsia"/>
          <w:b/>
        </w:rPr>
        <w:t xml:space="preserve">6.1 </w:t>
      </w:r>
      <w:r w:rsidRPr="004F77B6">
        <w:rPr>
          <w:b/>
        </w:rPr>
        <w:t xml:space="preserve">安全防护 </w:t>
      </w:r>
    </w:p>
    <w:p w14:paraId="5DA8BD18" w14:textId="77777777" w:rsidR="001B0E65" w:rsidRPr="004F77B6" w:rsidRDefault="00CF0333">
      <w:pPr>
        <w:pStyle w:val="11"/>
        <w:rPr>
          <w:b/>
        </w:rPr>
      </w:pPr>
      <w:r w:rsidRPr="004F77B6">
        <w:rPr>
          <w:rFonts w:hint="eastAsia"/>
          <w:b/>
        </w:rPr>
        <w:t xml:space="preserve">6.1.2 </w:t>
      </w:r>
      <w:r w:rsidRPr="004F77B6">
        <w:rPr>
          <w:b/>
        </w:rPr>
        <w:t xml:space="preserve">在整个工程施工期间，承包人应在施工场地（现场）设立、提供和维护并在有关工作完成或竣工后撤除： </w:t>
      </w:r>
    </w:p>
    <w:p w14:paraId="2D6B16EA" w14:textId="77777777" w:rsidR="001B0E65" w:rsidRPr="004F77B6" w:rsidRDefault="00CF0333">
      <w:pPr>
        <w:pStyle w:val="11"/>
        <w:rPr>
          <w:b/>
        </w:rPr>
      </w:pPr>
      <w:r w:rsidRPr="004F77B6">
        <w:rPr>
          <w:rFonts w:hint="eastAsia"/>
          <w:b/>
        </w:rPr>
        <w:t>（11）其他要求：</w:t>
      </w:r>
      <w:r w:rsidRPr="004F77B6">
        <w:rPr>
          <w:rFonts w:hint="eastAsia"/>
          <w:b/>
          <w:u w:val="single"/>
        </w:rPr>
        <w:t xml:space="preserve">  </w:t>
      </w:r>
      <w:r w:rsidRPr="004F77B6">
        <w:rPr>
          <w:rFonts w:ascii="方正楷体简体" w:eastAsia="方正楷体简体" w:hint="eastAsia"/>
          <w:sz w:val="21"/>
          <w:u w:val="single"/>
        </w:rPr>
        <w:t xml:space="preserve">涉及学生食堂的安全文明施工方案服从学校的管理要求。  </w:t>
      </w:r>
      <w:r w:rsidRPr="004F77B6">
        <w:rPr>
          <w:rFonts w:hint="eastAsia"/>
          <w:b/>
          <w:u w:val="single"/>
        </w:rPr>
        <w:t xml:space="preserve">                                                </w:t>
      </w:r>
    </w:p>
    <w:p w14:paraId="005AD6A5" w14:textId="77777777" w:rsidR="001B0E65" w:rsidRPr="004F77B6" w:rsidRDefault="00CF0333">
      <w:pPr>
        <w:pStyle w:val="11"/>
        <w:rPr>
          <w:rFonts w:ascii="方正楷体简体" w:eastAsia="方正楷体简体"/>
          <w:sz w:val="21"/>
        </w:rPr>
      </w:pPr>
      <w:r w:rsidRPr="004F77B6">
        <w:rPr>
          <w:rFonts w:hint="eastAsia"/>
          <w:b/>
        </w:rPr>
        <w:t>6.1.18 安全防护方面的其他要求：</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p>
    <w:p w14:paraId="37E91DEE" w14:textId="77777777" w:rsidR="001B0E65" w:rsidRPr="004F77B6" w:rsidRDefault="00CF0333">
      <w:pPr>
        <w:pStyle w:val="11"/>
        <w:rPr>
          <w:b/>
        </w:rPr>
      </w:pPr>
      <w:bookmarkStart w:id="21" w:name="_bookmark199"/>
      <w:bookmarkEnd w:id="21"/>
      <w:r w:rsidRPr="004F77B6">
        <w:rPr>
          <w:rFonts w:hint="eastAsia"/>
          <w:b/>
        </w:rPr>
        <w:t xml:space="preserve">6.2 </w:t>
      </w:r>
      <w:r w:rsidRPr="004F77B6">
        <w:rPr>
          <w:b/>
        </w:rPr>
        <w:t xml:space="preserve">临时消防 </w:t>
      </w:r>
    </w:p>
    <w:p w14:paraId="052E10D4" w14:textId="77777777" w:rsidR="001B0E65" w:rsidRPr="004F77B6" w:rsidRDefault="00CF0333">
      <w:pPr>
        <w:pStyle w:val="11"/>
        <w:rPr>
          <w:b/>
        </w:rPr>
      </w:pPr>
      <w:r w:rsidRPr="004F77B6">
        <w:rPr>
          <w:rFonts w:hint="eastAsia"/>
          <w:b/>
        </w:rPr>
        <w:t>6.2.5 临时消防方面的其他要求：</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p>
    <w:p w14:paraId="53483CF4" w14:textId="77777777" w:rsidR="001B0E65" w:rsidRPr="004F77B6" w:rsidRDefault="00CF0333">
      <w:pPr>
        <w:pStyle w:val="11"/>
        <w:rPr>
          <w:b/>
        </w:rPr>
      </w:pPr>
      <w:bookmarkStart w:id="22" w:name="_bookmark200"/>
      <w:bookmarkEnd w:id="22"/>
      <w:r w:rsidRPr="004F77B6">
        <w:rPr>
          <w:rFonts w:hint="eastAsia"/>
          <w:b/>
        </w:rPr>
        <w:t xml:space="preserve">6.3 </w:t>
      </w:r>
      <w:r w:rsidRPr="004F77B6">
        <w:rPr>
          <w:b/>
        </w:rPr>
        <w:t xml:space="preserve">临时供电 </w:t>
      </w:r>
    </w:p>
    <w:p w14:paraId="15572F5D" w14:textId="77777777" w:rsidR="001B0E65" w:rsidRPr="004F77B6" w:rsidRDefault="00CF0333">
      <w:pPr>
        <w:pStyle w:val="11"/>
        <w:rPr>
          <w:b/>
        </w:rPr>
      </w:pPr>
      <w:r w:rsidRPr="004F77B6">
        <w:rPr>
          <w:rFonts w:hint="eastAsia"/>
          <w:b/>
        </w:rPr>
        <w:t>6.3.6 临时用电方面的其他要求：</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p>
    <w:p w14:paraId="4CC0CAA4" w14:textId="77777777" w:rsidR="001B0E65" w:rsidRPr="004F77B6" w:rsidRDefault="00CF0333">
      <w:pPr>
        <w:pStyle w:val="11"/>
        <w:rPr>
          <w:b/>
        </w:rPr>
      </w:pPr>
      <w:bookmarkStart w:id="23" w:name="_bookmark201"/>
      <w:bookmarkEnd w:id="23"/>
      <w:r w:rsidRPr="004F77B6">
        <w:rPr>
          <w:rFonts w:hint="eastAsia"/>
          <w:b/>
        </w:rPr>
        <w:t xml:space="preserve">6.4 </w:t>
      </w:r>
      <w:r w:rsidRPr="004F77B6">
        <w:rPr>
          <w:b/>
        </w:rPr>
        <w:t xml:space="preserve">劳动保护 </w:t>
      </w:r>
    </w:p>
    <w:p w14:paraId="1B2AD6D6" w14:textId="77777777" w:rsidR="001B0E65" w:rsidRPr="004F77B6" w:rsidRDefault="00CF0333">
      <w:pPr>
        <w:pStyle w:val="11"/>
        <w:rPr>
          <w:b/>
        </w:rPr>
      </w:pPr>
      <w:r w:rsidRPr="004F77B6">
        <w:rPr>
          <w:rFonts w:hint="eastAsia"/>
          <w:b/>
        </w:rPr>
        <w:t>6.4.6 劳动保护方面的其他要求：</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ascii="方正楷体简体" w:eastAsia="方正楷体简体" w:hint="eastAsia"/>
          <w:sz w:val="21"/>
          <w:u w:val="single"/>
        </w:rPr>
        <w:t xml:space="preserve">    </w:t>
      </w:r>
      <w:r w:rsidRPr="004F77B6">
        <w:rPr>
          <w:rFonts w:hint="eastAsia"/>
          <w:b/>
          <w:u w:val="single"/>
        </w:rPr>
        <w:t xml:space="preserve">                           </w:t>
      </w:r>
    </w:p>
    <w:p w14:paraId="5580A0BD" w14:textId="77777777" w:rsidR="001B0E65" w:rsidRPr="004F77B6" w:rsidRDefault="00CF0333">
      <w:pPr>
        <w:pStyle w:val="11"/>
        <w:rPr>
          <w:b/>
        </w:rPr>
      </w:pPr>
      <w:bookmarkStart w:id="24" w:name="_bookmark202"/>
      <w:bookmarkEnd w:id="24"/>
      <w:r w:rsidRPr="004F77B6">
        <w:rPr>
          <w:rFonts w:hint="eastAsia"/>
          <w:b/>
        </w:rPr>
        <w:t xml:space="preserve">6.5 </w:t>
      </w:r>
      <w:r w:rsidRPr="004F77B6">
        <w:rPr>
          <w:b/>
        </w:rPr>
        <w:t xml:space="preserve">脚手架 </w:t>
      </w:r>
    </w:p>
    <w:p w14:paraId="42A35A10" w14:textId="77777777" w:rsidR="001B0E65" w:rsidRPr="004F77B6" w:rsidRDefault="00CF0333">
      <w:pPr>
        <w:pStyle w:val="11"/>
        <w:rPr>
          <w:b/>
        </w:rPr>
      </w:pPr>
      <w:r w:rsidRPr="004F77B6">
        <w:rPr>
          <w:rFonts w:hint="eastAsia"/>
          <w:b/>
        </w:rPr>
        <w:t>6.5.6 脚手架的其他要求：</w:t>
      </w:r>
      <w:r w:rsidRPr="004F77B6">
        <w:rPr>
          <w:rFonts w:hint="eastAsia"/>
          <w:b/>
          <w:u w:val="single"/>
        </w:rPr>
        <w:t xml:space="preserve">      </w:t>
      </w:r>
      <w:r w:rsidRPr="004F77B6">
        <w:rPr>
          <w:rFonts w:ascii="方正楷体简体" w:eastAsia="方正楷体简体"/>
          <w:sz w:val="21"/>
          <w:u w:val="single"/>
        </w:rPr>
        <w:t>/</w:t>
      </w:r>
      <w:r w:rsidRPr="004F77B6">
        <w:rPr>
          <w:rFonts w:hint="eastAsia"/>
          <w:b/>
          <w:u w:val="single"/>
        </w:rPr>
        <w:t xml:space="preserve">                                           </w:t>
      </w:r>
    </w:p>
    <w:p w14:paraId="0FC2E4C4" w14:textId="77777777" w:rsidR="001B0E65" w:rsidRPr="004F77B6" w:rsidRDefault="00CF0333">
      <w:pPr>
        <w:pStyle w:val="11"/>
        <w:rPr>
          <w:b/>
        </w:rPr>
      </w:pPr>
      <w:bookmarkStart w:id="25" w:name="_bookmark203"/>
      <w:bookmarkEnd w:id="25"/>
      <w:r w:rsidRPr="004F77B6">
        <w:rPr>
          <w:rFonts w:hint="eastAsia"/>
          <w:b/>
        </w:rPr>
        <w:t xml:space="preserve">6.6 </w:t>
      </w:r>
      <w:r w:rsidRPr="004F77B6">
        <w:rPr>
          <w:b/>
        </w:rPr>
        <w:t xml:space="preserve">施工安全措施计划 </w:t>
      </w:r>
    </w:p>
    <w:p w14:paraId="42CEFB96" w14:textId="77777777" w:rsidR="001B0E65" w:rsidRPr="004F77B6" w:rsidRDefault="00CF0333">
      <w:pPr>
        <w:pStyle w:val="11"/>
        <w:rPr>
          <w:b/>
        </w:rPr>
      </w:pPr>
      <w:r w:rsidRPr="004F77B6">
        <w:rPr>
          <w:rFonts w:hint="eastAsia"/>
          <w:b/>
        </w:rPr>
        <w:t xml:space="preserve">6.6.2 </w:t>
      </w:r>
      <w:r w:rsidRPr="004F77B6">
        <w:rPr>
          <w:b/>
        </w:rPr>
        <w:t xml:space="preserve">施工安全措施计划内容包括： </w:t>
      </w:r>
    </w:p>
    <w:p w14:paraId="19966ECE" w14:textId="77777777" w:rsidR="001B0E65" w:rsidRPr="004F77B6" w:rsidRDefault="00CF0333">
      <w:pPr>
        <w:pStyle w:val="11"/>
        <w:rPr>
          <w:rFonts w:ascii="方正楷体简体" w:eastAsia="方正楷体简体"/>
          <w:b/>
        </w:rPr>
      </w:pPr>
      <w:r w:rsidRPr="004F77B6">
        <w:rPr>
          <w:rFonts w:hint="eastAsia"/>
          <w:b/>
        </w:rPr>
        <w:t>（9）其他要求：</w:t>
      </w:r>
      <w:r w:rsidRPr="004F77B6">
        <w:rPr>
          <w:rFonts w:hint="eastAsia"/>
          <w:b/>
          <w:u w:val="single"/>
        </w:rPr>
        <w:t xml:space="preserve">  </w:t>
      </w:r>
      <w:r w:rsidRPr="004F77B6">
        <w:rPr>
          <w:rFonts w:ascii="方正楷体简体" w:eastAsia="方正楷体简体" w:hint="eastAsia"/>
          <w:sz w:val="21"/>
          <w:u w:val="single"/>
        </w:rPr>
        <w:t xml:space="preserve">  </w:t>
      </w:r>
      <w:r w:rsidRPr="004F77B6">
        <w:rPr>
          <w:rFonts w:ascii="方正楷体简体" w:eastAsia="方正楷体简体"/>
          <w:sz w:val="21"/>
          <w:u w:val="single"/>
        </w:rPr>
        <w:t>/</w:t>
      </w:r>
      <w:r w:rsidRPr="004F77B6">
        <w:rPr>
          <w:rFonts w:hint="eastAsia"/>
          <w:b/>
          <w:u w:val="single"/>
        </w:rPr>
        <w:t xml:space="preserve">            </w:t>
      </w:r>
      <w:r w:rsidRPr="004F77B6">
        <w:rPr>
          <w:rFonts w:ascii="方正楷体简体" w:eastAsia="方正楷体简体" w:hint="eastAsia"/>
          <w:b/>
          <w:u w:val="single"/>
        </w:rPr>
        <w:t xml:space="preserve">                                           </w:t>
      </w:r>
    </w:p>
    <w:p w14:paraId="3B2588FD" w14:textId="77777777" w:rsidR="001B0E65" w:rsidRPr="004F77B6" w:rsidRDefault="00CF0333">
      <w:pPr>
        <w:pStyle w:val="11"/>
        <w:rPr>
          <w:b/>
        </w:rPr>
      </w:pPr>
      <w:bookmarkStart w:id="26" w:name="_bookmark204"/>
      <w:bookmarkEnd w:id="26"/>
      <w:r w:rsidRPr="004F77B6">
        <w:rPr>
          <w:rFonts w:hint="eastAsia"/>
          <w:b/>
        </w:rPr>
        <w:t xml:space="preserve">6.7 </w:t>
      </w:r>
      <w:r w:rsidRPr="004F77B6">
        <w:rPr>
          <w:b/>
        </w:rPr>
        <w:t xml:space="preserve">文明施工 </w:t>
      </w:r>
    </w:p>
    <w:p w14:paraId="2A051592" w14:textId="77777777" w:rsidR="001B0E65" w:rsidRPr="004F77B6" w:rsidRDefault="00CF0333" w:rsidP="0087223E">
      <w:pPr>
        <w:pStyle w:val="a3"/>
        <w:kinsoku w:val="0"/>
        <w:overflowPunct w:val="0"/>
        <w:spacing w:before="1"/>
        <w:rPr>
          <w:b/>
        </w:rPr>
      </w:pPr>
      <w:r w:rsidRPr="004F77B6">
        <w:rPr>
          <w:rFonts w:ascii="方正仿宋_GBK" w:eastAsia="方正仿宋_GBK" w:hint="eastAsia"/>
          <w:b/>
          <w:sz w:val="24"/>
        </w:rPr>
        <w:t>6.7.11 文明施工方面的其他要求：</w:t>
      </w:r>
      <w:r w:rsidRPr="004F77B6">
        <w:rPr>
          <w:rFonts w:hint="eastAsia"/>
          <w:b/>
          <w:u w:val="single"/>
        </w:rPr>
        <w:t xml:space="preserve">   </w:t>
      </w:r>
      <w:bookmarkStart w:id="27" w:name="OLE_LINK18"/>
      <w:bookmarkStart w:id="28" w:name="OLE_LINK17"/>
      <w:r w:rsidRPr="004F77B6">
        <w:rPr>
          <w:rFonts w:ascii="方正楷体简体" w:eastAsia="方正楷体简体" w:hint="eastAsia"/>
          <w:u w:val="single"/>
        </w:rPr>
        <w:t>本工程施工建筑</w:t>
      </w:r>
      <w:bookmarkEnd w:id="27"/>
      <w:bookmarkEnd w:id="28"/>
      <w:r w:rsidRPr="004F77B6">
        <w:rPr>
          <w:rFonts w:ascii="方正楷体简体" w:eastAsia="方正楷体简体" w:hint="eastAsia"/>
          <w:u w:val="single"/>
        </w:rPr>
        <w:t xml:space="preserve">在校园内，承包人应考虑充分的防尘降噪及相应安全文明施工管理措施，此部分费用包含在投标报价中。   </w:t>
      </w:r>
      <w:r w:rsidRPr="004F77B6">
        <w:rPr>
          <w:rFonts w:hint="eastAsia"/>
          <w:b/>
          <w:u w:val="single"/>
        </w:rPr>
        <w:t xml:space="preserve">                              </w:t>
      </w:r>
    </w:p>
    <w:p w14:paraId="20195CB4" w14:textId="77777777" w:rsidR="001B0E65" w:rsidRPr="004F77B6" w:rsidRDefault="00CF0333">
      <w:pPr>
        <w:pStyle w:val="11"/>
        <w:rPr>
          <w:b/>
        </w:rPr>
      </w:pPr>
      <w:bookmarkStart w:id="29" w:name="_bookmark205"/>
      <w:bookmarkEnd w:id="29"/>
      <w:r w:rsidRPr="004F77B6">
        <w:rPr>
          <w:rFonts w:hint="eastAsia"/>
          <w:b/>
        </w:rPr>
        <w:t xml:space="preserve">6.8 </w:t>
      </w:r>
      <w:r w:rsidRPr="004F77B6">
        <w:rPr>
          <w:b/>
        </w:rPr>
        <w:t xml:space="preserve">环境保护 </w:t>
      </w:r>
    </w:p>
    <w:p w14:paraId="080636FE" w14:textId="77777777" w:rsidR="001B0E65" w:rsidRPr="004F77B6" w:rsidRDefault="00CF0333">
      <w:pPr>
        <w:pStyle w:val="11"/>
        <w:rPr>
          <w:rFonts w:ascii="方正楷体简体" w:eastAsia="方正楷体简体"/>
          <w:b/>
        </w:rPr>
      </w:pPr>
      <w:r w:rsidRPr="004F77B6">
        <w:rPr>
          <w:rFonts w:hint="eastAsia"/>
          <w:b/>
        </w:rPr>
        <w:t>6.8.10 环境保护方面的其他要求：</w:t>
      </w:r>
      <w:r w:rsidRPr="004F77B6">
        <w:rPr>
          <w:rFonts w:hint="eastAsia"/>
          <w:b/>
          <w:u w:val="single"/>
        </w:rPr>
        <w:t xml:space="preserve">  </w:t>
      </w:r>
      <w:r w:rsidRPr="004F77B6">
        <w:rPr>
          <w:rFonts w:ascii="方正楷体简体" w:eastAsia="方正楷体简体" w:hint="eastAsia"/>
          <w:sz w:val="21"/>
          <w:u w:val="single"/>
        </w:rPr>
        <w:t xml:space="preserve">本工程施工建筑在校园内，承包人应考虑充分环境保护措施，此部分费用包含在投标报价中。            </w:t>
      </w:r>
      <w:r w:rsidRPr="004F77B6">
        <w:rPr>
          <w:rFonts w:hint="eastAsia"/>
          <w:b/>
          <w:u w:val="single"/>
        </w:rPr>
        <w:t xml:space="preserve">                          </w:t>
      </w:r>
      <w:r w:rsidRPr="004F77B6">
        <w:rPr>
          <w:rFonts w:ascii="方正楷体简体" w:eastAsia="方正楷体简体" w:hint="eastAsia"/>
          <w:b/>
          <w:u w:val="single"/>
        </w:rPr>
        <w:t xml:space="preserve"> </w:t>
      </w:r>
    </w:p>
    <w:p w14:paraId="71785A54" w14:textId="77777777" w:rsidR="001B0E65" w:rsidRPr="004F77B6" w:rsidRDefault="00CF0333">
      <w:pPr>
        <w:pStyle w:val="11"/>
        <w:rPr>
          <w:b/>
        </w:rPr>
      </w:pPr>
      <w:bookmarkStart w:id="30" w:name="_bookmark206"/>
      <w:bookmarkEnd w:id="30"/>
      <w:r w:rsidRPr="004F77B6">
        <w:rPr>
          <w:rFonts w:hint="eastAsia"/>
          <w:b/>
        </w:rPr>
        <w:t xml:space="preserve">6.9 </w:t>
      </w:r>
      <w:r w:rsidRPr="004F77B6">
        <w:rPr>
          <w:b/>
        </w:rPr>
        <w:t xml:space="preserve">施工环保措施计划 </w:t>
      </w:r>
    </w:p>
    <w:p w14:paraId="312E413A" w14:textId="77777777" w:rsidR="001B0E65" w:rsidRPr="004F77B6" w:rsidRDefault="00CF0333">
      <w:pPr>
        <w:pStyle w:val="11"/>
        <w:rPr>
          <w:b/>
        </w:rPr>
      </w:pPr>
      <w:r w:rsidRPr="004F77B6">
        <w:rPr>
          <w:rFonts w:hint="eastAsia"/>
          <w:b/>
        </w:rPr>
        <w:t xml:space="preserve">6.9.1 施工环保措施计划内容应包括： </w:t>
      </w:r>
    </w:p>
    <w:p w14:paraId="56891986" w14:textId="77777777" w:rsidR="001B0E65" w:rsidRPr="004F77B6" w:rsidRDefault="00CF0333">
      <w:pPr>
        <w:pStyle w:val="11"/>
        <w:rPr>
          <w:rFonts w:ascii="方正楷体简体" w:eastAsia="方正楷体简体"/>
        </w:rPr>
      </w:pPr>
      <w:r w:rsidRPr="004F77B6">
        <w:rPr>
          <w:rFonts w:hint="eastAsia"/>
          <w:b/>
        </w:rPr>
        <w:t>（15）其他要求：</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r w:rsidRPr="004F77B6">
        <w:rPr>
          <w:rFonts w:ascii="方正楷体简体" w:eastAsia="方正楷体简体" w:hint="eastAsia"/>
          <w:u w:val="single"/>
        </w:rPr>
        <w:t xml:space="preserve">  </w:t>
      </w:r>
    </w:p>
    <w:p w14:paraId="64A50025" w14:textId="77777777" w:rsidR="001B0E65" w:rsidRPr="004F77B6" w:rsidRDefault="00CF0333">
      <w:pPr>
        <w:pStyle w:val="11"/>
        <w:rPr>
          <w:b/>
        </w:rPr>
      </w:pPr>
      <w:bookmarkStart w:id="31" w:name="_bookmark207"/>
      <w:bookmarkEnd w:id="31"/>
      <w:r w:rsidRPr="004F77B6">
        <w:rPr>
          <w:rFonts w:hint="eastAsia"/>
          <w:b/>
        </w:rPr>
        <w:t xml:space="preserve">6.10 </w:t>
      </w:r>
      <w:r w:rsidRPr="004F77B6">
        <w:rPr>
          <w:b/>
        </w:rPr>
        <w:t xml:space="preserve">施工现场安全生产标准化要求 </w:t>
      </w:r>
    </w:p>
    <w:p w14:paraId="29037CCF" w14:textId="77777777" w:rsidR="001B0E65" w:rsidRPr="004F77B6" w:rsidRDefault="00CF0333">
      <w:pPr>
        <w:pStyle w:val="11"/>
        <w:rPr>
          <w:b/>
        </w:rPr>
      </w:pPr>
      <w:r w:rsidRPr="004F77B6">
        <w:rPr>
          <w:rFonts w:hint="eastAsia"/>
          <w:b/>
        </w:rPr>
        <w:t>6.10.1 施工现场安全生产标准化管理目标等级</w:t>
      </w:r>
      <w:r w:rsidRPr="004F77B6">
        <w:rPr>
          <w:rFonts w:hint="eastAsia"/>
          <w:b/>
          <w:u w:val="single"/>
        </w:rPr>
        <w:t xml:space="preserve"> </w:t>
      </w:r>
      <w:r w:rsidRPr="004F77B6">
        <w:rPr>
          <w:rFonts w:hint="eastAsia"/>
          <w:b/>
          <w:u w:val="single"/>
        </w:rPr>
        <w:tab/>
      </w:r>
      <w:r w:rsidRPr="004F77B6">
        <w:rPr>
          <w:rFonts w:ascii="方正楷体简体" w:eastAsia="方正楷体简体" w:hint="eastAsia"/>
          <w:sz w:val="21"/>
          <w:u w:val="single"/>
        </w:rPr>
        <w:t>达标</w:t>
      </w:r>
      <w:r w:rsidRPr="004F77B6">
        <w:rPr>
          <w:rFonts w:hint="eastAsia"/>
          <w:b/>
          <w:u w:val="single"/>
        </w:rPr>
        <w:t xml:space="preserve">                      </w:t>
      </w:r>
    </w:p>
    <w:p w14:paraId="05D7E439" w14:textId="77777777" w:rsidR="001B0E65" w:rsidRPr="004F77B6" w:rsidRDefault="00CF0333">
      <w:pPr>
        <w:pStyle w:val="11"/>
        <w:rPr>
          <w:b/>
        </w:rPr>
      </w:pPr>
      <w:r w:rsidRPr="004F77B6">
        <w:rPr>
          <w:rFonts w:hint="eastAsia"/>
          <w:b/>
        </w:rPr>
        <w:t>6.10.3 现行施工现场安全生产标准化分级管理标准：《北京市建设工程施工现场安</w:t>
      </w:r>
      <w:r w:rsidRPr="004F77B6">
        <w:rPr>
          <w:rFonts w:hint="eastAsia"/>
          <w:b/>
          <w:spacing w:val="-12"/>
        </w:rPr>
        <w:t>全生产标准化管理图集》</w:t>
      </w:r>
      <w:r w:rsidRPr="004F77B6">
        <w:rPr>
          <w:rFonts w:hint="eastAsia"/>
          <w:b/>
        </w:rPr>
        <w:t>（2019</w:t>
      </w:r>
      <w:r w:rsidRPr="004F77B6">
        <w:rPr>
          <w:rFonts w:hint="eastAsia"/>
          <w:b/>
          <w:spacing w:val="-27"/>
        </w:rPr>
        <w:t xml:space="preserve"> 版</w:t>
      </w:r>
      <w:r w:rsidRPr="004F77B6">
        <w:rPr>
          <w:rFonts w:hint="eastAsia"/>
          <w:b/>
          <w:spacing w:val="-106"/>
        </w:rPr>
        <w:t>）</w:t>
      </w:r>
      <w:r w:rsidRPr="004F77B6">
        <w:rPr>
          <w:rFonts w:hint="eastAsia"/>
          <w:b/>
          <w:spacing w:val="-5"/>
        </w:rPr>
        <w:t>。</w:t>
      </w:r>
      <w:r w:rsidRPr="004F77B6">
        <w:rPr>
          <w:rFonts w:hint="eastAsia"/>
          <w:b/>
        </w:rPr>
        <w:t xml:space="preserve"> </w:t>
      </w:r>
    </w:p>
    <w:p w14:paraId="465B1C13" w14:textId="77777777" w:rsidR="001B0E65" w:rsidRPr="004F77B6" w:rsidRDefault="00CF0333">
      <w:pPr>
        <w:pStyle w:val="11"/>
        <w:rPr>
          <w:b/>
          <w:sz w:val="21"/>
        </w:rPr>
      </w:pPr>
      <w:r w:rsidRPr="004F77B6">
        <w:rPr>
          <w:rFonts w:hint="eastAsia"/>
          <w:b/>
        </w:rPr>
        <w:t>6.10.4 特殊安全文明施工措施要求：</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p>
    <w:p w14:paraId="3050D5AD" w14:textId="77777777" w:rsidR="001B0E65" w:rsidRPr="004F77B6" w:rsidRDefault="00CF0333">
      <w:pPr>
        <w:pStyle w:val="5"/>
        <w:spacing w:before="240" w:after="240"/>
      </w:pPr>
      <w:bookmarkStart w:id="32" w:name="_bookmark208"/>
      <w:bookmarkStart w:id="33" w:name="_Toc71736727"/>
      <w:bookmarkEnd w:id="32"/>
      <w:r w:rsidRPr="004F77B6">
        <w:t>治安保卫</w:t>
      </w:r>
      <w:bookmarkEnd w:id="33"/>
      <w:r w:rsidRPr="004F77B6">
        <w:t xml:space="preserve"> </w:t>
      </w:r>
    </w:p>
    <w:p w14:paraId="28222058" w14:textId="77777777" w:rsidR="001B0E65" w:rsidRPr="004F77B6" w:rsidRDefault="00CF0333" w:rsidP="0087223E">
      <w:pPr>
        <w:pStyle w:val="a3"/>
        <w:kinsoku w:val="0"/>
        <w:overflowPunct w:val="0"/>
        <w:spacing w:before="55"/>
        <w:ind w:firstLineChars="200" w:firstLine="462"/>
        <w:rPr>
          <w:b/>
        </w:rPr>
      </w:pPr>
      <w:r w:rsidRPr="004F77B6">
        <w:rPr>
          <w:rFonts w:ascii="方正仿宋_GBK" w:eastAsia="方正仿宋_GBK" w:hint="eastAsia"/>
          <w:b/>
          <w:sz w:val="24"/>
        </w:rPr>
        <w:t>7.7 突发治安事件紧急预案的要求：</w:t>
      </w:r>
      <w:r w:rsidRPr="004F77B6">
        <w:rPr>
          <w:rFonts w:hint="eastAsia"/>
          <w:b/>
          <w:u w:val="single"/>
        </w:rPr>
        <w:t xml:space="preserve"> </w:t>
      </w:r>
      <w:r w:rsidR="0087223E" w:rsidRPr="004F77B6">
        <w:rPr>
          <w:rFonts w:hint="eastAsia"/>
          <w:b/>
          <w:u w:val="single"/>
        </w:rPr>
        <w:t xml:space="preserve"> </w:t>
      </w:r>
      <w:r w:rsidRPr="004F77B6">
        <w:rPr>
          <w:rFonts w:ascii="方正楷体简体" w:eastAsia="方正楷体简体" w:hint="eastAsia"/>
          <w:u w:val="single"/>
        </w:rPr>
        <w:t xml:space="preserve">承包人应按照工程所在地公安机关的管理要求，建立以项目经理为组长的治安管理机构，编制施工现场治安管理计划，制定施工现场的治安管理制度，统一管理施工现场的治安保卫工作；并服从学校保卫部门的统一管理。                                   </w:t>
      </w:r>
      <w:r w:rsidRPr="004F77B6">
        <w:rPr>
          <w:rFonts w:hint="eastAsia"/>
          <w:b/>
          <w:u w:val="single"/>
        </w:rPr>
        <w:t xml:space="preserve">   </w:t>
      </w:r>
    </w:p>
    <w:p w14:paraId="403FA949" w14:textId="77777777" w:rsidR="001B0E65" w:rsidRPr="004F77B6" w:rsidRDefault="00CF0333">
      <w:pPr>
        <w:pStyle w:val="11"/>
        <w:rPr>
          <w:b/>
        </w:rPr>
      </w:pPr>
      <w:r w:rsidRPr="004F77B6">
        <w:rPr>
          <w:rFonts w:hint="eastAsia"/>
          <w:b/>
        </w:rPr>
        <w:t>7.8 治安保卫管理方面的其他要求：</w:t>
      </w:r>
      <w:r w:rsidRPr="004F77B6">
        <w:rPr>
          <w:rFonts w:hint="eastAsia"/>
          <w:b/>
          <w:u w:val="single"/>
        </w:rPr>
        <w:t xml:space="preserve">  </w:t>
      </w:r>
      <w:r w:rsidRPr="004F77B6">
        <w:rPr>
          <w:rFonts w:ascii="方正楷体简体" w:eastAsia="方正楷体简体" w:hint="eastAsia"/>
          <w:sz w:val="21"/>
          <w:u w:val="single"/>
        </w:rPr>
        <w:t>建立健全应对突发事件、群体事件等的相关措施，确保施工场地安全，保证施工正常进行，承包人应按照工程所在地公安机关的管理要求，建立以项目经理为组长的突发治安事件紧急</w:t>
      </w:r>
      <w:r w:rsidRPr="004F77B6">
        <w:rPr>
          <w:rFonts w:ascii="方正楷体简体" w:eastAsia="方正楷体简体"/>
          <w:sz w:val="21"/>
          <w:u w:val="single"/>
        </w:rPr>
        <w:t>预案管理机构，制定施工现场突发治安事件紧急预案</w:t>
      </w:r>
      <w:r w:rsidRPr="004F77B6">
        <w:rPr>
          <w:rFonts w:ascii="方正楷体简体" w:eastAsia="方正楷体简体" w:hint="eastAsia"/>
          <w:sz w:val="21"/>
          <w:u w:val="single"/>
        </w:rPr>
        <w:t xml:space="preserve">；并服从学校保卫部门的统一管理。        </w:t>
      </w:r>
      <w:r w:rsidRPr="004F77B6">
        <w:rPr>
          <w:rFonts w:hint="eastAsia"/>
          <w:b/>
          <w:u w:val="single"/>
        </w:rPr>
        <w:t xml:space="preserve">    </w:t>
      </w:r>
    </w:p>
    <w:p w14:paraId="654E1CC6" w14:textId="77777777" w:rsidR="001B0E65" w:rsidRPr="004F77B6" w:rsidRDefault="00CF0333">
      <w:pPr>
        <w:pStyle w:val="5"/>
        <w:spacing w:before="240" w:after="240"/>
      </w:pPr>
      <w:bookmarkStart w:id="34" w:name="_bookmark209"/>
      <w:bookmarkStart w:id="35" w:name="_Toc71736728"/>
      <w:bookmarkEnd w:id="34"/>
      <w:r w:rsidRPr="004F77B6">
        <w:t>地上、地下设施和周边建筑物的临时保护</w:t>
      </w:r>
      <w:bookmarkEnd w:id="35"/>
      <w:r w:rsidRPr="004F77B6">
        <w:t xml:space="preserve"> </w:t>
      </w:r>
    </w:p>
    <w:p w14:paraId="00B2CE2C" w14:textId="77777777" w:rsidR="001B0E65" w:rsidRPr="004F77B6" w:rsidRDefault="00CF0333">
      <w:pPr>
        <w:pStyle w:val="11"/>
        <w:rPr>
          <w:b/>
          <w:u w:val="single"/>
        </w:rPr>
      </w:pPr>
      <w:r w:rsidRPr="004F77B6">
        <w:rPr>
          <w:rFonts w:hint="eastAsia"/>
          <w:b/>
        </w:rPr>
        <w:t>8.3 发包人特别提醒承包人注意以下地上、地下设施和周边建筑物的保护：</w:t>
      </w:r>
    </w:p>
    <w:p w14:paraId="669C1339" w14:textId="77777777" w:rsidR="001B0E65" w:rsidRPr="004F77B6" w:rsidRDefault="00CF0333">
      <w:pPr>
        <w:pStyle w:val="11"/>
        <w:rPr>
          <w:b/>
          <w:u w:val="single"/>
        </w:rPr>
      </w:pPr>
      <w:r w:rsidRPr="004F77B6">
        <w:rPr>
          <w:rFonts w:hint="eastAsia"/>
          <w:b/>
          <w:u w:val="single"/>
        </w:rPr>
        <w:t xml:space="preserve">     </w:t>
      </w:r>
      <w:r w:rsidRPr="004F77B6">
        <w:rPr>
          <w:rFonts w:ascii="方正楷体简体" w:eastAsia="方正楷体简体" w:hint="eastAsia"/>
          <w:sz w:val="21"/>
          <w:u w:val="single"/>
        </w:rPr>
        <w:t xml:space="preserve">投标人需在投标报价中充分考虑施工现场地上、地下设施和周边建筑物的保护，并在施工措施中予以说明，待进场施工后需向发包人提供具体保护方案，经发包人及监理人确认后实施。                    </w:t>
      </w:r>
    </w:p>
    <w:p w14:paraId="0C9A561E" w14:textId="77777777" w:rsidR="001B0E65" w:rsidRPr="004F77B6" w:rsidRDefault="00CF0333">
      <w:pPr>
        <w:pStyle w:val="11"/>
        <w:rPr>
          <w:b/>
        </w:rPr>
      </w:pPr>
      <w:r w:rsidRPr="004F77B6">
        <w:rPr>
          <w:rFonts w:hint="eastAsia"/>
          <w:b/>
        </w:rPr>
        <w:t>8.4 地上、地下设施和周边建筑物的临时保护的其他要求：</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p>
    <w:p w14:paraId="17E664C3" w14:textId="77777777" w:rsidR="001B0E65" w:rsidRPr="004F77B6" w:rsidRDefault="00CF0333">
      <w:pPr>
        <w:pStyle w:val="5"/>
        <w:spacing w:before="240" w:after="240"/>
      </w:pPr>
      <w:bookmarkStart w:id="36" w:name="_bookmark210"/>
      <w:bookmarkStart w:id="37" w:name="_Toc71736729"/>
      <w:bookmarkEnd w:id="36"/>
      <w:r w:rsidRPr="004F77B6">
        <w:t>样品和材料代换</w:t>
      </w:r>
      <w:bookmarkEnd w:id="37"/>
      <w:r w:rsidRPr="004F77B6">
        <w:t xml:space="preserve"> </w:t>
      </w:r>
    </w:p>
    <w:p w14:paraId="7CB45897" w14:textId="77777777" w:rsidR="001B0E65" w:rsidRPr="004F77B6" w:rsidRDefault="00CF0333">
      <w:pPr>
        <w:pStyle w:val="11"/>
        <w:rPr>
          <w:b/>
        </w:rPr>
      </w:pPr>
      <w:bookmarkStart w:id="38" w:name="_bookmark211"/>
      <w:bookmarkEnd w:id="38"/>
      <w:r w:rsidRPr="004F77B6">
        <w:rPr>
          <w:b/>
        </w:rPr>
        <w:t xml:space="preserve">9.1 样 品 </w:t>
      </w:r>
    </w:p>
    <w:p w14:paraId="2DB78B33" w14:textId="77777777" w:rsidR="001B0E65" w:rsidRPr="004F77B6" w:rsidRDefault="00CF0333">
      <w:pPr>
        <w:pStyle w:val="11"/>
        <w:rPr>
          <w:b/>
        </w:rPr>
      </w:pPr>
      <w:r w:rsidRPr="004F77B6">
        <w:rPr>
          <w:rFonts w:hint="eastAsia"/>
          <w:b/>
        </w:rPr>
        <w:t>9.1.1 本工程需要承包人提供样品的材料和工程设备：</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p>
    <w:p w14:paraId="7563DE31" w14:textId="77777777" w:rsidR="001B0E65" w:rsidRPr="004F77B6" w:rsidRDefault="00CF0333">
      <w:pPr>
        <w:pStyle w:val="5"/>
        <w:spacing w:before="240" w:after="240"/>
      </w:pPr>
      <w:bookmarkStart w:id="39" w:name="_bookmark212"/>
      <w:bookmarkStart w:id="40" w:name="_Toc71736730"/>
      <w:bookmarkEnd w:id="39"/>
      <w:r w:rsidRPr="004F77B6">
        <w:t>特殊技术标准和要求</w:t>
      </w:r>
      <w:bookmarkEnd w:id="40"/>
      <w:r w:rsidRPr="004F77B6">
        <w:t xml:space="preserve"> </w:t>
      </w:r>
    </w:p>
    <w:p w14:paraId="1350069F" w14:textId="77777777" w:rsidR="001B0E65" w:rsidRPr="004F77B6" w:rsidRDefault="00CF0333">
      <w:pPr>
        <w:pStyle w:val="11"/>
        <w:rPr>
          <w:b/>
        </w:rPr>
      </w:pPr>
      <w:bookmarkStart w:id="41" w:name="_bookmark213"/>
      <w:bookmarkEnd w:id="41"/>
      <w:r w:rsidRPr="004F77B6">
        <w:rPr>
          <w:rFonts w:hint="eastAsia"/>
          <w:b/>
        </w:rPr>
        <w:t xml:space="preserve">10.1 </w:t>
      </w:r>
      <w:r w:rsidRPr="004F77B6">
        <w:rPr>
          <w:b/>
        </w:rPr>
        <w:t xml:space="preserve">部分材料和工程设备特殊技术要求 </w:t>
      </w:r>
    </w:p>
    <w:p w14:paraId="001ACF51" w14:textId="77777777" w:rsidR="001B0E65" w:rsidRPr="004F77B6" w:rsidRDefault="00CF0333">
      <w:pPr>
        <w:pStyle w:val="11"/>
        <w:rPr>
          <w:b/>
        </w:rPr>
      </w:pPr>
      <w:r w:rsidRPr="004F77B6">
        <w:rPr>
          <w:rFonts w:hint="eastAsia"/>
          <w:b/>
        </w:rPr>
        <w:t xml:space="preserve">10.1.1 </w:t>
      </w:r>
      <w:r w:rsidRPr="004F77B6">
        <w:rPr>
          <w:b/>
        </w:rPr>
        <w:t>承包人自行施工范围内的部分材料和工程设备相关技术要求：</w:t>
      </w:r>
    </w:p>
    <w:p w14:paraId="1F9009D4" w14:textId="77777777" w:rsidR="001B0E65" w:rsidRPr="004F77B6" w:rsidRDefault="00CF0333">
      <w:pPr>
        <w:pStyle w:val="11"/>
        <w:rPr>
          <w:b/>
          <w:u w:val="single"/>
        </w:rPr>
      </w:pPr>
      <w:r w:rsidRPr="004F77B6">
        <w:rPr>
          <w:b/>
          <w:u w:val="single"/>
        </w:rPr>
        <w:t xml:space="preserve"> </w:t>
      </w:r>
      <w:r w:rsidRPr="004F77B6">
        <w:rPr>
          <w:rFonts w:hint="eastAsia"/>
          <w:b/>
          <w:u w:val="single"/>
        </w:rPr>
        <w:t xml:space="preserve">  </w:t>
      </w:r>
      <w:r w:rsidR="008D498A" w:rsidRPr="004F77B6">
        <w:rPr>
          <w:rFonts w:hint="eastAsia"/>
          <w:b/>
          <w:u w:val="single"/>
        </w:rPr>
        <w:t>配电箱（柜）（含内部电元器件）选用，不低于盛隆、正泰、德力西等品牌标准；电缆选用不低于上上、熊猫、天津小猫等品牌标准。</w:t>
      </w:r>
      <w:r w:rsidRPr="004F77B6">
        <w:rPr>
          <w:rFonts w:hint="eastAsia"/>
          <w:b/>
          <w:u w:val="single"/>
        </w:rPr>
        <w:t xml:space="preserve">       </w:t>
      </w:r>
    </w:p>
    <w:p w14:paraId="73D5D4B8" w14:textId="77777777" w:rsidR="001B0E65" w:rsidRPr="004F77B6" w:rsidRDefault="00CF0333">
      <w:pPr>
        <w:pStyle w:val="11"/>
        <w:rPr>
          <w:b/>
        </w:rPr>
      </w:pPr>
      <w:r w:rsidRPr="004F77B6">
        <w:rPr>
          <w:rFonts w:hint="eastAsia"/>
          <w:b/>
        </w:rPr>
        <w:t xml:space="preserve">10.1.2 承包人自行施工范围内的材料和工程设备选型允许的偏离： </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2593"/>
        <w:gridCol w:w="1705"/>
        <w:gridCol w:w="1705"/>
        <w:gridCol w:w="1705"/>
      </w:tblGrid>
      <w:tr w:rsidR="001B0E65" w:rsidRPr="004F77B6" w14:paraId="498481B6" w14:textId="77777777">
        <w:trPr>
          <w:trHeight w:val="408"/>
          <w:jc w:val="center"/>
        </w:trPr>
        <w:tc>
          <w:tcPr>
            <w:tcW w:w="821" w:type="dxa"/>
          </w:tcPr>
          <w:p w14:paraId="6D4E82BD" w14:textId="77777777" w:rsidR="001B0E65" w:rsidRPr="004F77B6" w:rsidRDefault="00CF0333">
            <w:pPr>
              <w:pStyle w:val="TableParagraph"/>
              <w:jc w:val="center"/>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序号 </w:t>
            </w:r>
          </w:p>
        </w:tc>
        <w:tc>
          <w:tcPr>
            <w:tcW w:w="2593" w:type="dxa"/>
          </w:tcPr>
          <w:p w14:paraId="77FA7C13"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材料和工程设备名称 </w:t>
            </w:r>
          </w:p>
        </w:tc>
        <w:tc>
          <w:tcPr>
            <w:tcW w:w="1705" w:type="dxa"/>
          </w:tcPr>
          <w:p w14:paraId="5F76E900"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技术指标 </w:t>
            </w:r>
          </w:p>
        </w:tc>
        <w:tc>
          <w:tcPr>
            <w:tcW w:w="1705" w:type="dxa"/>
          </w:tcPr>
          <w:p w14:paraId="6FD587D4"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允许偏离范围 </w:t>
            </w:r>
          </w:p>
        </w:tc>
        <w:tc>
          <w:tcPr>
            <w:tcW w:w="1705" w:type="dxa"/>
          </w:tcPr>
          <w:p w14:paraId="6DC8C041"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备 注 </w:t>
            </w:r>
          </w:p>
        </w:tc>
      </w:tr>
      <w:tr w:rsidR="001B0E65" w:rsidRPr="004F77B6" w14:paraId="38C80D00" w14:textId="77777777">
        <w:trPr>
          <w:trHeight w:val="407"/>
          <w:jc w:val="center"/>
        </w:trPr>
        <w:tc>
          <w:tcPr>
            <w:tcW w:w="821" w:type="dxa"/>
          </w:tcPr>
          <w:p w14:paraId="7B7105F2" w14:textId="77777777" w:rsidR="001B0E65" w:rsidRPr="004F77B6" w:rsidRDefault="00CF0333">
            <w:pPr>
              <w:pStyle w:val="TableParagraph"/>
              <w:jc w:val="center"/>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1 </w:t>
            </w:r>
          </w:p>
        </w:tc>
        <w:tc>
          <w:tcPr>
            <w:tcW w:w="2593" w:type="dxa"/>
          </w:tcPr>
          <w:p w14:paraId="39FE0528"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 </w:t>
            </w:r>
          </w:p>
        </w:tc>
        <w:tc>
          <w:tcPr>
            <w:tcW w:w="1705" w:type="dxa"/>
          </w:tcPr>
          <w:p w14:paraId="6118AD44"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 </w:t>
            </w:r>
          </w:p>
        </w:tc>
        <w:tc>
          <w:tcPr>
            <w:tcW w:w="1705" w:type="dxa"/>
          </w:tcPr>
          <w:p w14:paraId="0ABBEC76"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 </w:t>
            </w:r>
          </w:p>
        </w:tc>
        <w:tc>
          <w:tcPr>
            <w:tcW w:w="1705" w:type="dxa"/>
          </w:tcPr>
          <w:p w14:paraId="666B2DC7"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 </w:t>
            </w:r>
          </w:p>
        </w:tc>
      </w:tr>
      <w:tr w:rsidR="001B0E65" w:rsidRPr="004F77B6" w14:paraId="004C9932" w14:textId="77777777">
        <w:trPr>
          <w:trHeight w:val="412"/>
          <w:jc w:val="center"/>
        </w:trPr>
        <w:tc>
          <w:tcPr>
            <w:tcW w:w="821" w:type="dxa"/>
          </w:tcPr>
          <w:p w14:paraId="6DA78D71" w14:textId="77777777" w:rsidR="001B0E65" w:rsidRPr="004F77B6" w:rsidRDefault="00CF0333">
            <w:pPr>
              <w:pStyle w:val="TableParagraph"/>
              <w:jc w:val="center"/>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2 </w:t>
            </w:r>
          </w:p>
        </w:tc>
        <w:tc>
          <w:tcPr>
            <w:tcW w:w="2593" w:type="dxa"/>
          </w:tcPr>
          <w:p w14:paraId="4FEA1D17"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 </w:t>
            </w:r>
          </w:p>
        </w:tc>
        <w:tc>
          <w:tcPr>
            <w:tcW w:w="1705" w:type="dxa"/>
          </w:tcPr>
          <w:p w14:paraId="636ACAB4"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 </w:t>
            </w:r>
          </w:p>
        </w:tc>
        <w:tc>
          <w:tcPr>
            <w:tcW w:w="1705" w:type="dxa"/>
          </w:tcPr>
          <w:p w14:paraId="12EF42F2"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 </w:t>
            </w:r>
          </w:p>
        </w:tc>
        <w:tc>
          <w:tcPr>
            <w:tcW w:w="1705" w:type="dxa"/>
          </w:tcPr>
          <w:p w14:paraId="7FE7F26F" w14:textId="77777777" w:rsidR="001B0E65" w:rsidRPr="004F77B6" w:rsidRDefault="00CF0333">
            <w:pPr>
              <w:pStyle w:val="TableParagraph"/>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 xml:space="preserve"> </w:t>
            </w:r>
          </w:p>
        </w:tc>
      </w:tr>
      <w:tr w:rsidR="001B0E65" w:rsidRPr="004F77B6" w14:paraId="304DD8C2" w14:textId="77777777">
        <w:trPr>
          <w:trHeight w:val="412"/>
          <w:jc w:val="center"/>
        </w:trPr>
        <w:tc>
          <w:tcPr>
            <w:tcW w:w="821" w:type="dxa"/>
          </w:tcPr>
          <w:p w14:paraId="159DB2DD" w14:textId="77777777" w:rsidR="001B0E65" w:rsidRPr="004F77B6" w:rsidRDefault="00CF0333">
            <w:pPr>
              <w:pStyle w:val="TableParagraph"/>
              <w:jc w:val="center"/>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3</w:t>
            </w:r>
          </w:p>
        </w:tc>
        <w:tc>
          <w:tcPr>
            <w:tcW w:w="2593" w:type="dxa"/>
          </w:tcPr>
          <w:p w14:paraId="5DE37564" w14:textId="77777777" w:rsidR="001B0E65" w:rsidRPr="004F77B6" w:rsidRDefault="001B0E65">
            <w:pPr>
              <w:pStyle w:val="TableParagraph"/>
              <w:rPr>
                <w:rFonts w:ascii="方正仿宋_GBK" w:eastAsia="方正仿宋_GBK" w:hAnsi="仿宋_GB2312"/>
                <w:b/>
                <w:spacing w:val="-7"/>
                <w:sz w:val="21"/>
                <w:szCs w:val="21"/>
              </w:rPr>
            </w:pPr>
          </w:p>
        </w:tc>
        <w:tc>
          <w:tcPr>
            <w:tcW w:w="1705" w:type="dxa"/>
          </w:tcPr>
          <w:p w14:paraId="7A1B72DE" w14:textId="77777777" w:rsidR="001B0E65" w:rsidRPr="004F77B6" w:rsidRDefault="001B0E65">
            <w:pPr>
              <w:pStyle w:val="TableParagraph"/>
              <w:rPr>
                <w:rFonts w:ascii="方正仿宋_GBK" w:eastAsia="方正仿宋_GBK" w:hAnsi="仿宋_GB2312"/>
                <w:b/>
                <w:spacing w:val="-7"/>
                <w:sz w:val="21"/>
                <w:szCs w:val="21"/>
              </w:rPr>
            </w:pPr>
          </w:p>
        </w:tc>
        <w:tc>
          <w:tcPr>
            <w:tcW w:w="1705" w:type="dxa"/>
          </w:tcPr>
          <w:p w14:paraId="0A12B67F" w14:textId="77777777" w:rsidR="001B0E65" w:rsidRPr="004F77B6" w:rsidRDefault="001B0E65">
            <w:pPr>
              <w:pStyle w:val="TableParagraph"/>
              <w:rPr>
                <w:rFonts w:ascii="方正仿宋_GBK" w:eastAsia="方正仿宋_GBK" w:hAnsi="仿宋_GB2312"/>
                <w:b/>
                <w:spacing w:val="-7"/>
                <w:sz w:val="21"/>
                <w:szCs w:val="21"/>
              </w:rPr>
            </w:pPr>
          </w:p>
        </w:tc>
        <w:tc>
          <w:tcPr>
            <w:tcW w:w="1705" w:type="dxa"/>
          </w:tcPr>
          <w:p w14:paraId="0AEFE5C1" w14:textId="77777777" w:rsidR="001B0E65" w:rsidRPr="004F77B6" w:rsidRDefault="001B0E65">
            <w:pPr>
              <w:pStyle w:val="TableParagraph"/>
              <w:rPr>
                <w:rFonts w:ascii="方正仿宋_GBK" w:eastAsia="方正仿宋_GBK" w:hAnsi="仿宋_GB2312"/>
                <w:b/>
                <w:spacing w:val="-7"/>
                <w:sz w:val="21"/>
                <w:szCs w:val="21"/>
              </w:rPr>
            </w:pPr>
          </w:p>
        </w:tc>
      </w:tr>
      <w:tr w:rsidR="001B0E65" w:rsidRPr="004F77B6" w14:paraId="372FE7D4" w14:textId="77777777">
        <w:trPr>
          <w:trHeight w:val="412"/>
          <w:jc w:val="center"/>
        </w:trPr>
        <w:tc>
          <w:tcPr>
            <w:tcW w:w="821" w:type="dxa"/>
          </w:tcPr>
          <w:p w14:paraId="3581546F" w14:textId="77777777" w:rsidR="001B0E65" w:rsidRPr="004F77B6" w:rsidRDefault="00CF0333">
            <w:pPr>
              <w:pStyle w:val="TableParagraph"/>
              <w:jc w:val="center"/>
              <w:rPr>
                <w:rFonts w:ascii="方正仿宋_GBK" w:eastAsia="方正仿宋_GBK" w:hAnsi="仿宋_GB2312"/>
                <w:b/>
                <w:spacing w:val="-7"/>
                <w:sz w:val="21"/>
                <w:szCs w:val="21"/>
              </w:rPr>
            </w:pPr>
            <w:r w:rsidRPr="004F77B6">
              <w:rPr>
                <w:rFonts w:ascii="方正仿宋_GBK" w:eastAsia="方正仿宋_GBK" w:hAnsi="仿宋_GB2312" w:hint="eastAsia"/>
                <w:b/>
                <w:spacing w:val="-7"/>
                <w:sz w:val="21"/>
                <w:szCs w:val="21"/>
              </w:rPr>
              <w:t>4</w:t>
            </w:r>
          </w:p>
        </w:tc>
        <w:tc>
          <w:tcPr>
            <w:tcW w:w="2593" w:type="dxa"/>
          </w:tcPr>
          <w:p w14:paraId="3D90E484" w14:textId="77777777" w:rsidR="001B0E65" w:rsidRPr="004F77B6" w:rsidRDefault="001B0E65">
            <w:pPr>
              <w:pStyle w:val="TableParagraph"/>
              <w:rPr>
                <w:rFonts w:ascii="方正仿宋_GBK" w:eastAsia="方正仿宋_GBK" w:hAnsi="仿宋_GB2312"/>
                <w:b/>
                <w:spacing w:val="-7"/>
                <w:sz w:val="21"/>
                <w:szCs w:val="21"/>
              </w:rPr>
            </w:pPr>
          </w:p>
        </w:tc>
        <w:tc>
          <w:tcPr>
            <w:tcW w:w="1705" w:type="dxa"/>
          </w:tcPr>
          <w:p w14:paraId="7A9B6CA6" w14:textId="77777777" w:rsidR="001B0E65" w:rsidRPr="004F77B6" w:rsidRDefault="001B0E65">
            <w:pPr>
              <w:pStyle w:val="TableParagraph"/>
              <w:rPr>
                <w:rFonts w:ascii="方正仿宋_GBK" w:eastAsia="方正仿宋_GBK" w:hAnsi="仿宋_GB2312"/>
                <w:b/>
                <w:spacing w:val="-7"/>
                <w:sz w:val="21"/>
                <w:szCs w:val="21"/>
              </w:rPr>
            </w:pPr>
          </w:p>
        </w:tc>
        <w:tc>
          <w:tcPr>
            <w:tcW w:w="1705" w:type="dxa"/>
          </w:tcPr>
          <w:p w14:paraId="37A40E32" w14:textId="77777777" w:rsidR="001B0E65" w:rsidRPr="004F77B6" w:rsidRDefault="001B0E65">
            <w:pPr>
              <w:pStyle w:val="TableParagraph"/>
              <w:rPr>
                <w:rFonts w:ascii="方正仿宋_GBK" w:eastAsia="方正仿宋_GBK" w:hAnsi="仿宋_GB2312"/>
                <w:b/>
                <w:spacing w:val="-7"/>
                <w:sz w:val="21"/>
                <w:szCs w:val="21"/>
              </w:rPr>
            </w:pPr>
          </w:p>
        </w:tc>
        <w:tc>
          <w:tcPr>
            <w:tcW w:w="1705" w:type="dxa"/>
          </w:tcPr>
          <w:p w14:paraId="2BC1719A" w14:textId="77777777" w:rsidR="001B0E65" w:rsidRPr="004F77B6" w:rsidRDefault="001B0E65">
            <w:pPr>
              <w:pStyle w:val="TableParagraph"/>
              <w:rPr>
                <w:rFonts w:ascii="方正仿宋_GBK" w:eastAsia="方正仿宋_GBK" w:hAnsi="仿宋_GB2312"/>
                <w:b/>
                <w:spacing w:val="-7"/>
                <w:sz w:val="21"/>
                <w:szCs w:val="21"/>
              </w:rPr>
            </w:pPr>
          </w:p>
        </w:tc>
      </w:tr>
    </w:tbl>
    <w:p w14:paraId="43DD8369" w14:textId="77777777" w:rsidR="001B0E65" w:rsidRPr="004F77B6" w:rsidRDefault="00CF0333">
      <w:pPr>
        <w:pStyle w:val="11"/>
        <w:rPr>
          <w:b/>
        </w:rPr>
      </w:pPr>
      <w:r w:rsidRPr="004F77B6">
        <w:rPr>
          <w:rFonts w:hint="eastAsia"/>
          <w:b/>
        </w:rPr>
        <w:t>10.1.3 本工程施工现场所用混凝土或砂浆的供应方式为</w:t>
      </w:r>
      <w:r w:rsidR="005F0CCC" w:rsidRPr="004F77B6">
        <w:rPr>
          <w:rFonts w:hint="eastAsia"/>
          <w:b/>
          <w:u w:val="single"/>
        </w:rPr>
        <w:t>商品混凝土</w:t>
      </w:r>
      <w:r w:rsidR="000C1B6E" w:rsidRPr="004F77B6">
        <w:rPr>
          <w:rFonts w:hint="eastAsia"/>
          <w:b/>
          <w:u w:val="single"/>
        </w:rPr>
        <w:t>或</w:t>
      </w:r>
      <w:r w:rsidR="005F0CCC" w:rsidRPr="004F77B6">
        <w:rPr>
          <w:rFonts w:hint="eastAsia"/>
          <w:b/>
          <w:u w:val="single"/>
        </w:rPr>
        <w:t>预拌砂浆</w:t>
      </w:r>
    </w:p>
    <w:p w14:paraId="2407335B" w14:textId="77777777" w:rsidR="001B0E65" w:rsidRPr="004F77B6" w:rsidRDefault="00CF0333">
      <w:pPr>
        <w:pStyle w:val="11"/>
        <w:rPr>
          <w:b/>
        </w:rPr>
      </w:pPr>
      <w:bookmarkStart w:id="42" w:name="_bookmark214"/>
      <w:bookmarkEnd w:id="42"/>
      <w:r w:rsidRPr="004F77B6">
        <w:rPr>
          <w:rFonts w:hint="eastAsia"/>
          <w:b/>
        </w:rPr>
        <w:t xml:space="preserve">10.2 </w:t>
      </w:r>
      <w:r w:rsidRPr="004F77B6">
        <w:rPr>
          <w:b/>
        </w:rPr>
        <w:t xml:space="preserve">进口材料和工程设备 </w:t>
      </w:r>
    </w:p>
    <w:p w14:paraId="4349E63A" w14:textId="77777777" w:rsidR="001B0E65" w:rsidRPr="004F77B6" w:rsidRDefault="00CF0333">
      <w:pPr>
        <w:pStyle w:val="11"/>
        <w:rPr>
          <w:b/>
        </w:rPr>
      </w:pPr>
      <w:r w:rsidRPr="004F77B6">
        <w:rPr>
          <w:rFonts w:hint="eastAsia"/>
          <w:b/>
        </w:rPr>
        <w:t>10.2.1 本工程需要进口的材料和工程设备：</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r w:rsidRPr="004F77B6">
        <w:rPr>
          <w:rFonts w:hint="eastAsia"/>
          <w:b/>
        </w:rPr>
        <w:t xml:space="preserve"> </w:t>
      </w:r>
    </w:p>
    <w:p w14:paraId="05121372" w14:textId="77777777" w:rsidR="001B0E65" w:rsidRPr="004F77B6" w:rsidRDefault="00CF0333">
      <w:pPr>
        <w:pStyle w:val="11"/>
        <w:rPr>
          <w:rFonts w:ascii="方正楷体简体" w:eastAsia="方正楷体简体"/>
          <w:sz w:val="21"/>
        </w:rPr>
      </w:pPr>
      <w:r w:rsidRPr="004F77B6">
        <w:rPr>
          <w:rFonts w:hint="eastAsia"/>
          <w:b/>
        </w:rPr>
        <w:t>10.2.2</w:t>
      </w:r>
      <w:r w:rsidRPr="004F77B6">
        <w:rPr>
          <w:rFonts w:hint="eastAsia"/>
          <w:b/>
          <w:spacing w:val="-9"/>
        </w:rPr>
        <w:t xml:space="preserve">  上述进口材料和工程设备采购、进口、报关、清关、商检、境内运输</w:t>
      </w:r>
      <w:r w:rsidRPr="004F77B6">
        <w:rPr>
          <w:rFonts w:hint="eastAsia"/>
          <w:b/>
          <w:spacing w:val="-5"/>
        </w:rPr>
        <w:t>（</w:t>
      </w:r>
      <w:r w:rsidRPr="004F77B6">
        <w:rPr>
          <w:rFonts w:hint="eastAsia"/>
          <w:b/>
        </w:rPr>
        <w:t>包括保险</w:t>
      </w:r>
      <w:r w:rsidRPr="004F77B6">
        <w:rPr>
          <w:rFonts w:hint="eastAsia"/>
          <w:b/>
          <w:spacing w:val="-106"/>
        </w:rPr>
        <w:t>）</w:t>
      </w:r>
      <w:r w:rsidRPr="004F77B6">
        <w:rPr>
          <w:rFonts w:hint="eastAsia"/>
          <w:b/>
          <w:spacing w:val="-5"/>
        </w:rPr>
        <w:t>、保管的责任以及费用承担方式划分：</w:t>
      </w:r>
      <w:r w:rsidRPr="004F77B6">
        <w:rPr>
          <w:rFonts w:hint="eastAsia"/>
          <w:b/>
          <w:spacing w:val="-5"/>
          <w:u w:val="single"/>
        </w:rPr>
        <w:t xml:space="preserve">   </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r w:rsidRPr="004F77B6">
        <w:rPr>
          <w:rFonts w:hint="eastAsia"/>
          <w:b/>
          <w:spacing w:val="-5"/>
          <w:u w:val="single"/>
        </w:rPr>
        <w:t xml:space="preserve"> </w:t>
      </w:r>
      <w:r w:rsidRPr="004F77B6">
        <w:rPr>
          <w:rFonts w:hint="eastAsia"/>
          <w:b/>
          <w:u w:val="single"/>
        </w:rPr>
        <w:t xml:space="preserve">       </w:t>
      </w:r>
      <w:r w:rsidRPr="004F77B6">
        <w:rPr>
          <w:rFonts w:hint="eastAsia"/>
          <w:b/>
          <w:spacing w:val="-5"/>
          <w:u w:val="single"/>
        </w:rPr>
        <w:t xml:space="preserve"> </w:t>
      </w:r>
      <w:r w:rsidRPr="004F77B6">
        <w:rPr>
          <w:rFonts w:hint="eastAsia"/>
          <w:b/>
          <w:u w:val="single"/>
        </w:rPr>
        <w:t xml:space="preserve"> </w:t>
      </w:r>
    </w:p>
    <w:p w14:paraId="21809DC2" w14:textId="77777777" w:rsidR="001B0E65" w:rsidRPr="004F77B6" w:rsidRDefault="00CF0333">
      <w:pPr>
        <w:pStyle w:val="11"/>
        <w:rPr>
          <w:b/>
        </w:rPr>
      </w:pPr>
      <w:bookmarkStart w:id="43" w:name="_bookmark215"/>
      <w:bookmarkEnd w:id="43"/>
      <w:r w:rsidRPr="004F77B6">
        <w:rPr>
          <w:rFonts w:hint="eastAsia"/>
          <w:b/>
        </w:rPr>
        <w:t xml:space="preserve">10.3 </w:t>
      </w:r>
      <w:r w:rsidRPr="004F77B6">
        <w:rPr>
          <w:b/>
        </w:rPr>
        <w:t xml:space="preserve">新技术、新工艺和新材料 </w:t>
      </w:r>
    </w:p>
    <w:p w14:paraId="5E30EECC" w14:textId="77777777" w:rsidR="001B0E65" w:rsidRPr="004F77B6" w:rsidRDefault="00CF0333">
      <w:pPr>
        <w:pStyle w:val="11"/>
        <w:rPr>
          <w:rFonts w:ascii="方正楷体简体" w:eastAsia="方正楷体简体"/>
          <w:b/>
        </w:rPr>
      </w:pPr>
      <w:r w:rsidRPr="004F77B6">
        <w:rPr>
          <w:rFonts w:hint="eastAsia"/>
          <w:b/>
        </w:rPr>
        <w:t>本工程涉及的新技术、新工艺和新材料及相应使用和操作说明：</w:t>
      </w:r>
      <w:r w:rsidRPr="004F77B6">
        <w:rPr>
          <w:rFonts w:ascii="方正楷体简体" w:eastAsia="方正楷体简体" w:hint="eastAsia"/>
          <w:b/>
          <w:u w:val="single"/>
        </w:rPr>
        <w:t xml:space="preserve">  </w:t>
      </w:r>
      <w:r w:rsidRPr="004F77B6">
        <w:rPr>
          <w:rFonts w:ascii="方正楷体简体" w:eastAsia="方正楷体简体" w:hint="eastAsia"/>
          <w:b/>
          <w:spacing w:val="-5"/>
          <w:u w:val="single"/>
        </w:rPr>
        <w:t xml:space="preserve"> </w:t>
      </w:r>
      <w:r w:rsidRPr="004F77B6">
        <w:rPr>
          <w:rFonts w:ascii="方正楷体简体" w:eastAsia="方正楷体简体" w:hint="eastAsia"/>
          <w:b/>
          <w:u w:val="single"/>
        </w:rPr>
        <w:t xml:space="preserve">   </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ascii="方正楷体简体" w:eastAsia="方正楷体简体" w:hint="eastAsia"/>
          <w:b/>
          <w:u w:val="single"/>
        </w:rPr>
        <w:t xml:space="preserve"> </w:t>
      </w:r>
      <w:r w:rsidRPr="004F77B6">
        <w:rPr>
          <w:rFonts w:ascii="方正楷体简体" w:eastAsia="方正楷体简体" w:hint="eastAsia"/>
          <w:b/>
          <w:spacing w:val="-5"/>
          <w:u w:val="single"/>
        </w:rPr>
        <w:t xml:space="preserve"> </w:t>
      </w:r>
      <w:r w:rsidRPr="004F77B6">
        <w:rPr>
          <w:rFonts w:ascii="方正楷体简体" w:eastAsia="方正楷体简体" w:hint="eastAsia"/>
          <w:b/>
          <w:u w:val="single"/>
        </w:rPr>
        <w:t xml:space="preserve">     </w:t>
      </w:r>
      <w:r w:rsidRPr="004F77B6">
        <w:rPr>
          <w:rFonts w:ascii="方正楷体简体" w:eastAsia="方正楷体简体" w:hint="eastAsia"/>
          <w:b/>
          <w:spacing w:val="-1"/>
          <w:u w:val="single"/>
        </w:rPr>
        <w:t xml:space="preserve"> </w:t>
      </w:r>
      <w:r w:rsidRPr="004F77B6">
        <w:rPr>
          <w:rFonts w:ascii="方正楷体简体" w:eastAsia="方正楷体简体" w:hint="eastAsia"/>
          <w:b/>
          <w:u w:val="single"/>
        </w:rPr>
        <w:t xml:space="preserve">     </w:t>
      </w:r>
    </w:p>
    <w:p w14:paraId="1645E15A" w14:textId="77777777" w:rsidR="001B0E65" w:rsidRPr="004F77B6" w:rsidRDefault="00CF0333">
      <w:pPr>
        <w:pStyle w:val="11"/>
        <w:rPr>
          <w:b/>
        </w:rPr>
      </w:pPr>
      <w:bookmarkStart w:id="44" w:name="_bookmark216"/>
      <w:bookmarkEnd w:id="44"/>
      <w:r w:rsidRPr="004F77B6">
        <w:rPr>
          <w:rFonts w:hint="eastAsia"/>
          <w:b/>
        </w:rPr>
        <w:t xml:space="preserve">10.4 </w:t>
      </w:r>
      <w:r w:rsidRPr="004F77B6">
        <w:rPr>
          <w:b/>
        </w:rPr>
        <w:t xml:space="preserve">其他特殊技术要求 </w:t>
      </w:r>
    </w:p>
    <w:p w14:paraId="11E2F9FD" w14:textId="77777777" w:rsidR="001B0E65" w:rsidRPr="004F77B6" w:rsidRDefault="00CF0333">
      <w:pPr>
        <w:pStyle w:val="11"/>
        <w:rPr>
          <w:b/>
        </w:rPr>
      </w:pPr>
      <w:r w:rsidRPr="004F77B6">
        <w:rPr>
          <w:rFonts w:hint="eastAsia"/>
          <w:b/>
        </w:rPr>
        <w:t>本工程的特殊技术要求：</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p>
    <w:p w14:paraId="4B9D0C8B" w14:textId="77777777" w:rsidR="001B0E65" w:rsidRPr="004F77B6" w:rsidRDefault="00CF0333">
      <w:pPr>
        <w:pStyle w:val="5"/>
        <w:spacing w:before="240" w:after="240"/>
      </w:pPr>
      <w:bookmarkStart w:id="45" w:name="_bookmark217"/>
      <w:bookmarkStart w:id="46" w:name="_Toc71736731"/>
      <w:bookmarkEnd w:id="45"/>
      <w:r w:rsidRPr="004F77B6">
        <w:t>进度报告和进度例会</w:t>
      </w:r>
      <w:bookmarkEnd w:id="46"/>
      <w:r w:rsidRPr="004F77B6">
        <w:t xml:space="preserve"> </w:t>
      </w:r>
    </w:p>
    <w:p w14:paraId="62F6FBB9" w14:textId="77777777" w:rsidR="001B0E65" w:rsidRPr="004F77B6" w:rsidRDefault="00CF0333">
      <w:pPr>
        <w:pStyle w:val="11"/>
        <w:rPr>
          <w:b/>
        </w:rPr>
      </w:pPr>
      <w:bookmarkStart w:id="47" w:name="_bookmark218"/>
      <w:bookmarkEnd w:id="47"/>
      <w:r w:rsidRPr="004F77B6">
        <w:rPr>
          <w:rFonts w:hint="eastAsia"/>
          <w:b/>
        </w:rPr>
        <w:t xml:space="preserve">11.1 </w:t>
      </w:r>
      <w:r w:rsidRPr="004F77B6">
        <w:rPr>
          <w:b/>
        </w:rPr>
        <w:t xml:space="preserve">进度报告 </w:t>
      </w:r>
    </w:p>
    <w:p w14:paraId="3823D022" w14:textId="77777777" w:rsidR="001B0E65" w:rsidRPr="004F77B6" w:rsidRDefault="00CF0333">
      <w:pPr>
        <w:pStyle w:val="11"/>
        <w:rPr>
          <w:rFonts w:ascii="方正楷体简体" w:eastAsia="方正楷体简体"/>
          <w:b/>
        </w:rPr>
      </w:pPr>
      <w:r w:rsidRPr="004F77B6">
        <w:rPr>
          <w:rFonts w:hint="eastAsia"/>
          <w:b/>
        </w:rPr>
        <w:t xml:space="preserve">11.1.7 有关进度报告的其他要求： </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r w:rsidRPr="004F77B6">
        <w:rPr>
          <w:rFonts w:ascii="方正楷体简体" w:eastAsia="方正楷体简体" w:hint="eastAsia"/>
          <w:b/>
        </w:rPr>
        <w:t xml:space="preserve"> </w:t>
      </w:r>
    </w:p>
    <w:p w14:paraId="50F47FB8" w14:textId="77777777" w:rsidR="001B0E65" w:rsidRPr="004F77B6" w:rsidRDefault="00CF0333">
      <w:pPr>
        <w:pStyle w:val="11"/>
        <w:rPr>
          <w:b/>
        </w:rPr>
      </w:pPr>
      <w:bookmarkStart w:id="48" w:name="_bookmark219"/>
      <w:bookmarkEnd w:id="48"/>
      <w:r w:rsidRPr="004F77B6">
        <w:rPr>
          <w:rFonts w:hint="eastAsia"/>
          <w:b/>
        </w:rPr>
        <w:t xml:space="preserve">11.2 </w:t>
      </w:r>
      <w:r w:rsidRPr="004F77B6">
        <w:rPr>
          <w:b/>
        </w:rPr>
        <w:t xml:space="preserve">进度例会 </w:t>
      </w:r>
    </w:p>
    <w:p w14:paraId="4ED487BD" w14:textId="77777777" w:rsidR="001B0E65" w:rsidRPr="004F77B6" w:rsidRDefault="00CF0333">
      <w:pPr>
        <w:pStyle w:val="11"/>
        <w:rPr>
          <w:rFonts w:ascii="方正楷体简体" w:eastAsia="方正楷体简体"/>
          <w:b/>
        </w:rPr>
      </w:pPr>
      <w:r w:rsidRPr="004F77B6">
        <w:rPr>
          <w:rFonts w:hint="eastAsia"/>
          <w:b/>
        </w:rPr>
        <w:t>11.2.4 有关进度例会的其他要求：</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r w:rsidRPr="004F77B6">
        <w:rPr>
          <w:rFonts w:ascii="方正楷体简体" w:eastAsia="方正楷体简体" w:hint="eastAsia"/>
          <w:b/>
          <w:u w:val="single"/>
        </w:rPr>
        <w:t xml:space="preserve">  </w:t>
      </w:r>
    </w:p>
    <w:p w14:paraId="4A684BF4" w14:textId="77777777" w:rsidR="001B0E65" w:rsidRPr="004F77B6" w:rsidRDefault="00CF0333">
      <w:pPr>
        <w:pStyle w:val="5"/>
        <w:spacing w:before="240" w:after="240"/>
      </w:pPr>
      <w:bookmarkStart w:id="49" w:name="_bookmark220"/>
      <w:bookmarkStart w:id="50" w:name="_Toc71736732"/>
      <w:bookmarkEnd w:id="49"/>
      <w:r w:rsidRPr="004F77B6">
        <w:t>试验和检验</w:t>
      </w:r>
      <w:bookmarkEnd w:id="50"/>
      <w:r w:rsidRPr="004F77B6">
        <w:t xml:space="preserve"> </w:t>
      </w:r>
    </w:p>
    <w:p w14:paraId="1E36B7DE" w14:textId="77777777" w:rsidR="001B0E65" w:rsidRPr="004F77B6" w:rsidRDefault="00CF0333">
      <w:pPr>
        <w:pStyle w:val="11"/>
        <w:rPr>
          <w:rFonts w:ascii="方正楷体简体" w:eastAsia="方正楷体简体"/>
          <w:b/>
          <w:u w:val="single"/>
        </w:rPr>
      </w:pPr>
      <w:r w:rsidRPr="004F77B6">
        <w:rPr>
          <w:rFonts w:hint="eastAsia"/>
          <w:b/>
        </w:rPr>
        <w:t xml:space="preserve">12.1 </w:t>
      </w:r>
      <w:r w:rsidRPr="004F77B6">
        <w:rPr>
          <w:b/>
        </w:rPr>
        <w:t>本工程发包人委托检测单位进行试验和检验的其他材料、工程设备和工艺：</w:t>
      </w:r>
      <w:r w:rsidRPr="004F77B6">
        <w:rPr>
          <w:rFonts w:ascii="方正楷体简体" w:eastAsia="方正楷体简体" w:hint="eastAsia"/>
          <w:sz w:val="21"/>
          <w:u w:val="single"/>
        </w:rPr>
        <w:t>国家和北京市现行规范标准规定必须进行试验和检验的材料、工程设备和工艺</w:t>
      </w:r>
      <w:r w:rsidRPr="004F77B6">
        <w:rPr>
          <w:rFonts w:ascii="方正楷体简体" w:eastAsia="方正楷体简体"/>
          <w:sz w:val="21"/>
          <w:u w:val="single"/>
        </w:rPr>
        <w:t xml:space="preserve">  </w:t>
      </w:r>
      <w:r w:rsidRPr="004F77B6">
        <w:rPr>
          <w:rFonts w:ascii="方正楷体简体" w:eastAsia="方正楷体简体" w:hint="eastAsia"/>
          <w:sz w:val="21"/>
          <w:u w:val="single"/>
        </w:rPr>
        <w:t xml:space="preserve">        </w:t>
      </w:r>
      <w:r w:rsidRPr="004F77B6">
        <w:rPr>
          <w:rFonts w:hint="eastAsia"/>
          <w:b/>
          <w:u w:val="single"/>
        </w:rPr>
        <w:t xml:space="preserve">                                                                  </w:t>
      </w:r>
    </w:p>
    <w:p w14:paraId="34388C87" w14:textId="77777777" w:rsidR="001B0E65" w:rsidRPr="004F77B6" w:rsidRDefault="00CF0333">
      <w:pPr>
        <w:pStyle w:val="11"/>
        <w:rPr>
          <w:rFonts w:ascii="方正楷体简体" w:eastAsia="方正楷体简体"/>
          <w:b/>
        </w:rPr>
      </w:pPr>
      <w:r w:rsidRPr="004F77B6">
        <w:rPr>
          <w:rFonts w:hint="eastAsia"/>
          <w:b/>
        </w:rPr>
        <w:t xml:space="preserve">12.3 </w:t>
      </w:r>
      <w:r w:rsidRPr="004F77B6">
        <w:rPr>
          <w:b/>
        </w:rPr>
        <w:t>本工程需要承包人进行试验和检验的材料、工程设备和工艺：</w:t>
      </w:r>
      <w:r w:rsidRPr="004F77B6">
        <w:rPr>
          <w:rFonts w:ascii="方正楷体简体" w:eastAsia="方正楷体简体" w:hint="eastAsia"/>
          <w:b/>
        </w:rPr>
        <w:t xml:space="preserve"> </w:t>
      </w:r>
    </w:p>
    <w:p w14:paraId="7873D874" w14:textId="77777777" w:rsidR="001B0E65" w:rsidRPr="004F77B6" w:rsidRDefault="00CF0333">
      <w:pPr>
        <w:pStyle w:val="11"/>
        <w:rPr>
          <w:rFonts w:ascii="方正楷体简体" w:eastAsia="方正楷体简体"/>
          <w:b/>
        </w:rPr>
      </w:pPr>
      <w:r w:rsidRPr="004F77B6">
        <w:rPr>
          <w:b/>
          <w:u w:val="single"/>
        </w:rPr>
        <w:t xml:space="preserve">    </w:t>
      </w:r>
      <w:r w:rsidRPr="004F77B6">
        <w:rPr>
          <w:rFonts w:hint="eastAsia"/>
          <w:b/>
          <w:u w:val="single"/>
        </w:rPr>
        <w:t xml:space="preserve">    </w:t>
      </w:r>
      <w:r w:rsidRPr="004F77B6">
        <w:rPr>
          <w:rFonts w:ascii="方正楷体简体" w:eastAsia="方正楷体简体" w:hint="eastAsia"/>
          <w:sz w:val="21"/>
          <w:u w:val="single"/>
        </w:rPr>
        <w:t xml:space="preserve">    国家和北京市现行规范标准规定必须进行试验和检验的材料、工程设备和工艺       </w:t>
      </w:r>
      <w:r w:rsidRPr="004F77B6">
        <w:rPr>
          <w:rFonts w:hint="eastAsia"/>
          <w:b/>
          <w:u w:val="single"/>
        </w:rPr>
        <w:t xml:space="preserve">                                                           </w:t>
      </w:r>
    </w:p>
    <w:p w14:paraId="0F43C9F0" w14:textId="77777777" w:rsidR="001B0E65" w:rsidRPr="004F77B6" w:rsidRDefault="00CF0333">
      <w:pPr>
        <w:pStyle w:val="11"/>
        <w:rPr>
          <w:b/>
        </w:rPr>
      </w:pPr>
      <w:r w:rsidRPr="004F77B6">
        <w:rPr>
          <w:rFonts w:hint="eastAsia"/>
          <w:b/>
        </w:rPr>
        <w:t xml:space="preserve">12.4 </w:t>
      </w:r>
      <w:r w:rsidRPr="004F77B6">
        <w:rPr>
          <w:b/>
        </w:rPr>
        <w:t>本工程需要由监理人和承包人共同进行试验和检验的材料、工程设备和工艺：</w:t>
      </w:r>
      <w:r w:rsidRPr="004F77B6">
        <w:rPr>
          <w:b/>
          <w:u w:val="single"/>
        </w:rPr>
        <w:t xml:space="preserve"> </w:t>
      </w:r>
      <w:r w:rsidRPr="004F77B6">
        <w:rPr>
          <w:rFonts w:hint="eastAsia"/>
          <w:b/>
          <w:u w:val="single"/>
        </w:rPr>
        <w:t xml:space="preserve">    </w:t>
      </w:r>
      <w:r w:rsidRPr="004F77B6">
        <w:rPr>
          <w:rFonts w:ascii="方正楷体简体" w:eastAsia="方正楷体简体" w:hint="eastAsia"/>
          <w:sz w:val="21"/>
          <w:u w:val="single"/>
        </w:rPr>
        <w:t xml:space="preserve"> 国家和北京市现行规范标准规定必须进行试验和检验的材料、工程设备和工艺        </w:t>
      </w:r>
      <w:r w:rsidRPr="004F77B6">
        <w:rPr>
          <w:rFonts w:hint="eastAsia"/>
          <w:b/>
          <w:u w:val="single"/>
        </w:rPr>
        <w:t xml:space="preserve">                                                                   </w:t>
      </w:r>
    </w:p>
    <w:p w14:paraId="36A6AFF7" w14:textId="77777777" w:rsidR="001B0E65" w:rsidRPr="004F77B6" w:rsidRDefault="00CF0333">
      <w:pPr>
        <w:pStyle w:val="11"/>
        <w:rPr>
          <w:rFonts w:ascii="方正楷体简体" w:eastAsia="方正楷体简体"/>
          <w:sz w:val="21"/>
          <w:u w:val="single"/>
        </w:rPr>
      </w:pPr>
      <w:r w:rsidRPr="004F77B6">
        <w:rPr>
          <w:rFonts w:hint="eastAsia"/>
          <w:b/>
        </w:rPr>
        <w:t>12.8 涉及结构安全的试块、试件以及有关材料检测的质量检测单位：</w:t>
      </w:r>
      <w:r w:rsidR="003154AC" w:rsidRPr="004F77B6">
        <w:rPr>
          <w:rFonts w:hint="eastAsia"/>
          <w:b/>
          <w:u w:val="single"/>
        </w:rPr>
        <w:t xml:space="preserve"> </w:t>
      </w:r>
      <w:r w:rsidRPr="004F77B6">
        <w:rPr>
          <w:rFonts w:ascii="方正楷体简体" w:eastAsia="方正楷体简体" w:hint="eastAsia"/>
          <w:sz w:val="21"/>
          <w:u w:val="single"/>
        </w:rPr>
        <w:t xml:space="preserve">北京市住建委备案的具有相应资质的质量检测单位 </w:t>
      </w:r>
      <w:r w:rsidR="000C1B6E" w:rsidRPr="004F77B6">
        <w:rPr>
          <w:rFonts w:ascii="方正楷体简体" w:eastAsia="方正楷体简体" w:hint="eastAsia"/>
          <w:sz w:val="21"/>
          <w:u w:val="single"/>
        </w:rPr>
        <w:t>。</w:t>
      </w:r>
      <w:r w:rsidRPr="004F77B6">
        <w:rPr>
          <w:rFonts w:ascii="方正楷体简体" w:eastAsia="方正楷体简体" w:hint="eastAsia"/>
          <w:sz w:val="21"/>
          <w:u w:val="single"/>
        </w:rPr>
        <w:t xml:space="preserve">      </w:t>
      </w:r>
    </w:p>
    <w:p w14:paraId="33B95DEA" w14:textId="77777777" w:rsidR="001B0E65" w:rsidRPr="004F77B6" w:rsidRDefault="00CF0333">
      <w:pPr>
        <w:pStyle w:val="5"/>
        <w:spacing w:before="240" w:after="240"/>
      </w:pPr>
      <w:bookmarkStart w:id="51" w:name="_bookmark221"/>
      <w:bookmarkStart w:id="52" w:name="_Toc71736733"/>
      <w:bookmarkEnd w:id="51"/>
      <w:r w:rsidRPr="004F77B6">
        <w:t>计日工</w:t>
      </w:r>
      <w:bookmarkEnd w:id="52"/>
      <w:r w:rsidRPr="004F77B6">
        <w:t xml:space="preserve"> </w:t>
      </w:r>
    </w:p>
    <w:p w14:paraId="6954A2E9" w14:textId="77777777" w:rsidR="001B0E65" w:rsidRPr="004F77B6" w:rsidRDefault="00CF0333">
      <w:pPr>
        <w:pStyle w:val="11"/>
        <w:rPr>
          <w:b/>
        </w:rPr>
      </w:pPr>
      <w:r w:rsidRPr="004F77B6">
        <w:rPr>
          <w:rFonts w:hint="eastAsia"/>
          <w:b/>
        </w:rPr>
        <w:t>13.7 关于计日工的其他约定：</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p>
    <w:p w14:paraId="6EFABABB" w14:textId="77777777" w:rsidR="001B0E65" w:rsidRPr="004F77B6" w:rsidRDefault="00CF0333">
      <w:pPr>
        <w:pStyle w:val="5"/>
        <w:spacing w:before="240" w:after="240"/>
      </w:pPr>
      <w:bookmarkStart w:id="53" w:name="_bookmark222"/>
      <w:bookmarkStart w:id="54" w:name="_Toc71736734"/>
      <w:bookmarkEnd w:id="53"/>
      <w:r w:rsidRPr="004F77B6">
        <w:t>计量与支付</w:t>
      </w:r>
      <w:bookmarkEnd w:id="54"/>
      <w:r w:rsidRPr="004F77B6">
        <w:t xml:space="preserve"> </w:t>
      </w:r>
    </w:p>
    <w:p w14:paraId="23DA7BF7" w14:textId="77777777" w:rsidR="001B0E65" w:rsidRPr="004F77B6" w:rsidRDefault="00CF0333">
      <w:pPr>
        <w:pStyle w:val="11"/>
        <w:rPr>
          <w:b/>
        </w:rPr>
      </w:pPr>
      <w:bookmarkStart w:id="55" w:name="_bookmark223"/>
      <w:bookmarkEnd w:id="55"/>
      <w:r w:rsidRPr="004F77B6">
        <w:rPr>
          <w:b/>
        </w:rPr>
        <w:t xml:space="preserve">14.2 其他约定 </w:t>
      </w:r>
    </w:p>
    <w:p w14:paraId="0FD27917" w14:textId="77777777" w:rsidR="001B0E65" w:rsidRPr="004F77B6" w:rsidRDefault="00CF0333">
      <w:pPr>
        <w:pStyle w:val="11"/>
        <w:rPr>
          <w:b/>
        </w:rPr>
      </w:pPr>
      <w:r w:rsidRPr="004F77B6">
        <w:rPr>
          <w:rFonts w:hint="eastAsia"/>
          <w:b/>
        </w:rPr>
        <w:t>其他约定内容：</w:t>
      </w:r>
      <w:r w:rsidRPr="004F77B6">
        <w:rPr>
          <w:rFonts w:hint="eastAsia"/>
          <w:b/>
          <w:u w:val="single"/>
        </w:rPr>
        <w:t xml:space="preserve">       </w:t>
      </w:r>
      <w:r w:rsidRPr="004F77B6">
        <w:rPr>
          <w:rFonts w:ascii="方正楷体简体" w:eastAsia="方正楷体简体" w:hint="eastAsia"/>
          <w:sz w:val="21"/>
          <w:u w:val="single"/>
        </w:rPr>
        <w:t xml:space="preserve">  / </w:t>
      </w:r>
      <w:r w:rsidRPr="004F77B6">
        <w:rPr>
          <w:rFonts w:hint="eastAsia"/>
          <w:b/>
          <w:u w:val="single"/>
        </w:rPr>
        <w:t xml:space="preserve">                 </w:t>
      </w:r>
    </w:p>
    <w:p w14:paraId="187C3057" w14:textId="77777777" w:rsidR="001B0E65" w:rsidRPr="004F77B6" w:rsidRDefault="00CF0333">
      <w:pPr>
        <w:pStyle w:val="5"/>
        <w:spacing w:before="240" w:after="240"/>
      </w:pPr>
      <w:bookmarkStart w:id="56" w:name="_bookmark224"/>
      <w:bookmarkStart w:id="57" w:name="_Toc71736735"/>
      <w:bookmarkEnd w:id="56"/>
      <w:r w:rsidRPr="004F77B6">
        <w:t>竣工验收和工程移交</w:t>
      </w:r>
      <w:bookmarkEnd w:id="57"/>
      <w:r w:rsidRPr="004F77B6">
        <w:t xml:space="preserve"> </w:t>
      </w:r>
    </w:p>
    <w:p w14:paraId="6F5729EF" w14:textId="77777777" w:rsidR="001B0E65" w:rsidRPr="004F77B6" w:rsidRDefault="00CF0333">
      <w:pPr>
        <w:pStyle w:val="11"/>
        <w:rPr>
          <w:b/>
        </w:rPr>
      </w:pPr>
      <w:bookmarkStart w:id="58" w:name="_bookmark225"/>
      <w:bookmarkEnd w:id="58"/>
      <w:r w:rsidRPr="004F77B6">
        <w:rPr>
          <w:b/>
        </w:rPr>
        <w:t xml:space="preserve">15.2 </w:t>
      </w:r>
      <w:r w:rsidRPr="004F77B6">
        <w:rPr>
          <w:rFonts w:hint="eastAsia"/>
          <w:b/>
        </w:rPr>
        <w:t xml:space="preserve"> </w:t>
      </w:r>
      <w:r w:rsidRPr="004F77B6">
        <w:rPr>
          <w:b/>
        </w:rPr>
        <w:t xml:space="preserve">竣工验收申请报告 </w:t>
      </w:r>
    </w:p>
    <w:p w14:paraId="7DF095BB" w14:textId="77777777" w:rsidR="001B0E65" w:rsidRPr="004F77B6" w:rsidRDefault="00CF0333">
      <w:pPr>
        <w:pStyle w:val="11"/>
        <w:rPr>
          <w:b/>
        </w:rPr>
      </w:pPr>
      <w:r w:rsidRPr="004F77B6">
        <w:rPr>
          <w:rFonts w:hint="eastAsia"/>
          <w:b/>
        </w:rPr>
        <w:t xml:space="preserve">15.2.3  竣工验收申请报告应当按合同条款第 18.2 款附上下列内容： </w:t>
      </w:r>
    </w:p>
    <w:p w14:paraId="11AD13F5" w14:textId="77777777" w:rsidR="001B0E65" w:rsidRPr="004F77B6" w:rsidRDefault="00CF0333">
      <w:pPr>
        <w:pStyle w:val="11"/>
        <w:rPr>
          <w:rFonts w:ascii="方正楷体简体" w:eastAsia="方正楷体简体"/>
          <w:b/>
          <w:sz w:val="21"/>
        </w:rPr>
      </w:pPr>
      <w:r w:rsidRPr="004F77B6">
        <w:rPr>
          <w:rFonts w:hint="eastAsia"/>
          <w:b/>
        </w:rPr>
        <w:t>（8）其他要求：</w:t>
      </w:r>
      <w:r w:rsidRPr="004F77B6">
        <w:rPr>
          <w:rFonts w:hint="eastAsia"/>
          <w:b/>
          <w:u w:val="single"/>
        </w:rPr>
        <w:t xml:space="preserve">        </w:t>
      </w:r>
      <w:r w:rsidRPr="004F77B6">
        <w:rPr>
          <w:rFonts w:ascii="方正楷体简体" w:eastAsia="方正楷体简体" w:hint="eastAsia"/>
          <w:b/>
          <w:u w:val="single"/>
        </w:rPr>
        <w:t xml:space="preserve"> </w:t>
      </w:r>
      <w:r w:rsidRPr="004F77B6">
        <w:rPr>
          <w:rFonts w:ascii="方正楷体简体" w:eastAsia="方正楷体简体" w:hint="eastAsia"/>
          <w:sz w:val="21"/>
          <w:u w:val="single"/>
        </w:rPr>
        <w:t xml:space="preserve">  /     </w:t>
      </w:r>
      <w:r w:rsidRPr="004F77B6">
        <w:rPr>
          <w:rFonts w:ascii="方正楷体简体" w:eastAsia="方正楷体简体" w:hint="eastAsia"/>
          <w:b/>
          <w:u w:val="single"/>
        </w:rPr>
        <w:t xml:space="preserve">                                                                                 </w:t>
      </w:r>
    </w:p>
    <w:p w14:paraId="37E35C92" w14:textId="77777777" w:rsidR="001B0E65" w:rsidRPr="004F77B6" w:rsidRDefault="00CF0333">
      <w:pPr>
        <w:pStyle w:val="5"/>
        <w:spacing w:before="240" w:after="240"/>
      </w:pPr>
      <w:bookmarkStart w:id="59" w:name="_bookmark226"/>
      <w:bookmarkStart w:id="60" w:name="_Toc71736736"/>
      <w:bookmarkEnd w:id="59"/>
      <w:r w:rsidRPr="004F77B6">
        <w:t>需要补充的其他要求</w:t>
      </w:r>
      <w:bookmarkEnd w:id="60"/>
      <w:r w:rsidRPr="004F77B6">
        <w:t xml:space="preserve"> </w:t>
      </w:r>
    </w:p>
    <w:p w14:paraId="49C19E06" w14:textId="3742B376" w:rsidR="00244AC4" w:rsidRPr="00244AC4" w:rsidRDefault="00CF0333" w:rsidP="00244AC4">
      <w:pPr>
        <w:pStyle w:val="a3"/>
        <w:rPr>
          <w:rFonts w:ascii="方正楷体简体" w:eastAsia="方正楷体简体"/>
          <w:u w:val="single"/>
        </w:rPr>
      </w:pPr>
      <w:r w:rsidRPr="004F77B6">
        <w:rPr>
          <w:rFonts w:ascii="方正楷体简体" w:eastAsia="方正楷体简体" w:hint="eastAsia"/>
          <w:u w:val="single"/>
        </w:rPr>
        <w:t>①</w:t>
      </w:r>
      <w:r w:rsidR="00244AC4" w:rsidRPr="00244AC4">
        <w:rPr>
          <w:rFonts w:ascii="方正楷体简体" w:eastAsia="方正楷体简体" w:hint="eastAsia"/>
          <w:u w:val="single"/>
        </w:rPr>
        <w:t>本项目的冬雨季施工措施费等由投标单位根据现场情况自行考虑，并计入到投标总价中，本工程措施费用一次性包死，在结算时不做调整。</w:t>
      </w:r>
    </w:p>
    <w:p w14:paraId="28631A38" w14:textId="7C38501F" w:rsidR="001B0E65" w:rsidRPr="004F77B6" w:rsidRDefault="00244AC4" w:rsidP="00244AC4">
      <w:pPr>
        <w:pStyle w:val="a3"/>
        <w:rPr>
          <w:rFonts w:ascii="方正楷体简体" w:eastAsia="方正楷体简体"/>
          <w:u w:val="single"/>
        </w:rPr>
      </w:pPr>
      <w:r w:rsidRPr="004F77B6">
        <w:rPr>
          <w:rFonts w:ascii="方正楷体简体" w:eastAsia="方正楷体简体" w:hint="eastAsia"/>
          <w:u w:val="single"/>
        </w:rPr>
        <w:t>②</w:t>
      </w:r>
      <w:r w:rsidRPr="00244AC4">
        <w:rPr>
          <w:rFonts w:ascii="方正楷体简体" w:eastAsia="方正楷体简体" w:hint="eastAsia"/>
          <w:u w:val="single"/>
        </w:rPr>
        <w:t>施工期间全部水电费用由投标方承担。工程竣工结算后，向学校缴纳水电费。费用按</w:t>
      </w:r>
      <w:r w:rsidRPr="00244AC4">
        <w:rPr>
          <w:rFonts w:ascii="方正楷体简体" w:eastAsia="方正楷体简体"/>
          <w:u w:val="single"/>
        </w:rPr>
        <w:t>2012北京市房屋修缮工程预算定额计算规则计取。</w:t>
      </w:r>
    </w:p>
    <w:p w14:paraId="59C54903" w14:textId="77777777" w:rsidR="001B0E65" w:rsidRPr="004F77B6" w:rsidRDefault="00CF0333" w:rsidP="00E14780">
      <w:pPr>
        <w:snapToGrid w:val="0"/>
        <w:spacing w:line="360" w:lineRule="auto"/>
        <w:ind w:firstLineChars="200" w:firstLine="400"/>
        <w:rPr>
          <w:rFonts w:ascii="方正楷体简体" w:eastAsia="方正楷体简体" w:hAnsi="仿宋_GB2312"/>
          <w:spacing w:val="-10"/>
          <w:sz w:val="21"/>
          <w:szCs w:val="21"/>
          <w:u w:val="single"/>
        </w:rPr>
      </w:pPr>
      <w:r w:rsidRPr="004F77B6">
        <w:rPr>
          <w:rFonts w:ascii="方正楷体简体" w:eastAsia="方正楷体简体" w:hAnsi="仿宋_GB2312" w:hint="eastAsia"/>
          <w:spacing w:val="-10"/>
          <w:sz w:val="21"/>
          <w:szCs w:val="21"/>
          <w:u w:val="single"/>
        </w:rPr>
        <w:t>③投标人投标报价中包含工程直接费、间接费、措施费（脚手架、垂直运输、平台、马道、爬梯垃圾消纳费等，考虑一切可能发生的措施，且措施费不做调整），场内材料搬运费、所有施工人员保险费、工程保险费、安全文明施工费、税金等全部的费用，中标后除发包人同意的工程变更外，投标方不得以任何理由要求发包人增加费用。</w:t>
      </w:r>
    </w:p>
    <w:p w14:paraId="008ED3BB" w14:textId="77777777" w:rsidR="001B0E65" w:rsidRPr="004F77B6" w:rsidRDefault="00CF0333" w:rsidP="00E14780">
      <w:pPr>
        <w:snapToGrid w:val="0"/>
        <w:spacing w:line="360" w:lineRule="auto"/>
        <w:ind w:firstLineChars="200" w:firstLine="400"/>
        <w:rPr>
          <w:rFonts w:ascii="方正楷体简体" w:eastAsia="方正楷体简体" w:hAnsi="仿宋_GB2312"/>
          <w:spacing w:val="-10"/>
          <w:sz w:val="21"/>
          <w:szCs w:val="21"/>
          <w:u w:val="single"/>
        </w:rPr>
      </w:pPr>
      <w:r w:rsidRPr="004F77B6">
        <w:rPr>
          <w:rFonts w:ascii="方正楷体简体" w:eastAsia="方正楷体简体" w:hAnsi="仿宋_GB2312" w:hint="eastAsia"/>
          <w:spacing w:val="-10"/>
          <w:sz w:val="21"/>
          <w:szCs w:val="21"/>
          <w:u w:val="single"/>
        </w:rPr>
        <w:t>④施工过程中对周边建筑造成的拆除、扰动、破坏等，由承包人负责恢复。</w:t>
      </w:r>
    </w:p>
    <w:p w14:paraId="025D6608" w14:textId="77777777" w:rsidR="001B0E65" w:rsidRPr="004F77B6" w:rsidRDefault="00CF0333" w:rsidP="00E14780">
      <w:pPr>
        <w:snapToGrid w:val="0"/>
        <w:spacing w:line="360" w:lineRule="auto"/>
        <w:ind w:firstLineChars="200" w:firstLine="400"/>
        <w:rPr>
          <w:rFonts w:ascii="方正楷体简体" w:eastAsia="方正楷体简体" w:hAnsi="仿宋_GB2312"/>
          <w:spacing w:val="-10"/>
          <w:sz w:val="21"/>
          <w:szCs w:val="21"/>
          <w:u w:val="single"/>
        </w:rPr>
      </w:pPr>
      <w:r w:rsidRPr="004F77B6">
        <w:rPr>
          <w:rFonts w:ascii="方正楷体简体" w:eastAsia="方正楷体简体" w:hAnsi="仿宋_GB2312" w:hint="eastAsia"/>
          <w:spacing w:val="-10"/>
          <w:sz w:val="21"/>
          <w:szCs w:val="21"/>
          <w:u w:val="single"/>
        </w:rPr>
        <w:t>⑤根据所提供的招标文件资料的要求，进行投标报价。中标人须负责承包范围内所有工程通过学校及相关政府部门的检测、验收直至投入正常使用。</w:t>
      </w:r>
    </w:p>
    <w:p w14:paraId="5420041E" w14:textId="77777777" w:rsidR="001B0E65" w:rsidRPr="004F77B6" w:rsidRDefault="00CF0333" w:rsidP="00E14780">
      <w:pPr>
        <w:snapToGrid w:val="0"/>
        <w:spacing w:line="360" w:lineRule="auto"/>
        <w:ind w:firstLineChars="200" w:firstLine="400"/>
        <w:rPr>
          <w:rFonts w:ascii="方正楷体简体" w:eastAsia="方正楷体简体" w:hAnsi="仿宋_GB2312"/>
          <w:spacing w:val="-10"/>
          <w:sz w:val="21"/>
          <w:szCs w:val="21"/>
          <w:u w:val="single"/>
        </w:rPr>
      </w:pPr>
      <w:r w:rsidRPr="004F77B6">
        <w:rPr>
          <w:rFonts w:ascii="方正楷体简体" w:eastAsia="方正楷体简体" w:hAnsi="仿宋_GB2312" w:hint="eastAsia"/>
          <w:spacing w:val="-10"/>
          <w:sz w:val="21"/>
          <w:szCs w:val="21"/>
          <w:u w:val="single"/>
        </w:rPr>
        <w:t>⑥施工要求：对现有建筑的保护、损坏，渣土外运及其他相关费用由承包人负责，措施费里自行考虑。禁止扰民等现象发生，严格遵守学校内的规章制度。</w:t>
      </w:r>
    </w:p>
    <w:p w14:paraId="6B4AD59D" w14:textId="77777777" w:rsidR="001B0E65" w:rsidRPr="004F77B6" w:rsidRDefault="00CF0333" w:rsidP="00E14780">
      <w:pPr>
        <w:snapToGrid w:val="0"/>
        <w:spacing w:line="360" w:lineRule="auto"/>
        <w:ind w:firstLineChars="200" w:firstLine="400"/>
        <w:rPr>
          <w:rFonts w:ascii="方正楷体简体" w:eastAsia="方正楷体简体" w:hAnsi="仿宋_GB2312"/>
          <w:spacing w:val="-10"/>
          <w:sz w:val="21"/>
          <w:szCs w:val="21"/>
          <w:u w:val="single"/>
        </w:rPr>
      </w:pPr>
      <w:r w:rsidRPr="004F77B6">
        <w:rPr>
          <w:rFonts w:ascii="方正楷体简体" w:eastAsia="方正楷体简体" w:hAnsi="仿宋_GB2312" w:hint="eastAsia"/>
          <w:spacing w:val="-10"/>
          <w:sz w:val="21"/>
          <w:szCs w:val="21"/>
          <w:u w:val="single"/>
        </w:rPr>
        <w:t>⑦投标方应完成全部招标范围的材料供应与质量验收、技术资料的提供、保修服务。投标方应对上述工作负全部责任。</w:t>
      </w:r>
    </w:p>
    <w:p w14:paraId="30F1CA0B" w14:textId="16B6E510" w:rsidR="001B0E65" w:rsidRPr="004F77B6" w:rsidRDefault="00CF0333" w:rsidP="00E14780">
      <w:pPr>
        <w:snapToGrid w:val="0"/>
        <w:spacing w:line="360" w:lineRule="auto"/>
        <w:ind w:firstLineChars="200" w:firstLine="400"/>
        <w:rPr>
          <w:rFonts w:ascii="方正楷体简体" w:eastAsia="方正楷体简体" w:hAnsi="仿宋_GB2312"/>
          <w:spacing w:val="-10"/>
          <w:sz w:val="21"/>
          <w:szCs w:val="21"/>
          <w:u w:val="single"/>
        </w:rPr>
      </w:pPr>
      <w:r w:rsidRPr="004F77B6">
        <w:rPr>
          <w:rFonts w:ascii="方正楷体简体" w:eastAsia="方正楷体简体" w:hAnsi="仿宋_GB2312" w:hint="eastAsia"/>
          <w:spacing w:val="-10"/>
          <w:sz w:val="21"/>
          <w:szCs w:val="21"/>
          <w:u w:val="single"/>
        </w:rPr>
        <w:t>⑧</w:t>
      </w:r>
      <w:r w:rsidR="00803900" w:rsidRPr="004F77B6">
        <w:rPr>
          <w:rFonts w:ascii="方正楷体简体" w:eastAsia="方正楷体简体" w:hAnsi="仿宋_GB2312" w:hint="eastAsia"/>
          <w:spacing w:val="-10"/>
          <w:sz w:val="21"/>
          <w:szCs w:val="21"/>
          <w:u w:val="single"/>
        </w:rPr>
        <w:t>清单中包含拆除工程，施工单位在勘察时需仔细勘察现场，如有疑问请及时联系招标方，拆除内容包含：图纸所示施工区范围内现有所有需拆除物。拆除物中如有校方回收的物品归校方所有，其余由投标方消纳处理。拆除完成后，建筑内各种孔、洞、破损墙体楼板等的恢复、封堵均应包含在拆除报价中。</w:t>
      </w:r>
    </w:p>
    <w:p w14:paraId="46E0D1F3" w14:textId="69C33BC7" w:rsidR="001B0E65" w:rsidRPr="004F77B6" w:rsidRDefault="00CF0333" w:rsidP="00E14780">
      <w:pPr>
        <w:snapToGrid w:val="0"/>
        <w:spacing w:line="360" w:lineRule="auto"/>
        <w:ind w:firstLineChars="200" w:firstLine="400"/>
        <w:rPr>
          <w:rFonts w:ascii="方正楷体简体" w:eastAsia="方正楷体简体" w:hAnsi="仿宋_GB2312"/>
          <w:spacing w:val="-10"/>
          <w:sz w:val="21"/>
          <w:szCs w:val="21"/>
          <w:u w:val="single"/>
        </w:rPr>
      </w:pPr>
      <w:r w:rsidRPr="004F77B6">
        <w:rPr>
          <w:rFonts w:ascii="方正楷体简体" w:eastAsia="方正楷体简体" w:hAnsi="仿宋_GB2312" w:hint="eastAsia"/>
          <w:spacing w:val="-10"/>
          <w:sz w:val="21"/>
          <w:szCs w:val="21"/>
          <w:u w:val="single"/>
        </w:rPr>
        <w:t>⑨</w:t>
      </w:r>
      <w:r w:rsidR="00803900" w:rsidRPr="004F77B6">
        <w:rPr>
          <w:rFonts w:ascii="方正楷体简体" w:eastAsia="方正楷体简体" w:hAnsi="仿宋_GB2312" w:hint="eastAsia"/>
          <w:spacing w:val="-10"/>
          <w:sz w:val="21"/>
          <w:szCs w:val="21"/>
          <w:u w:val="single"/>
        </w:rPr>
        <w:t>施工过程中需剔凿、打孔、打洞、穿墙板等的费用均应包含在相关联施工项目报价中。</w:t>
      </w:r>
    </w:p>
    <w:p w14:paraId="01D93882" w14:textId="77777777" w:rsidR="00803900" w:rsidRDefault="00803900">
      <w:pPr>
        <w:pStyle w:val="6"/>
        <w:spacing w:afterLines="50" w:after="120"/>
        <w:ind w:left="0"/>
        <w:rPr>
          <w:rFonts w:ascii="黑体" w:eastAsia="黑体" w:hAnsi="黑体" w:hint="eastAsia"/>
          <w:sz w:val="32"/>
          <w:szCs w:val="32"/>
        </w:rPr>
      </w:pPr>
      <w:bookmarkStart w:id="61" w:name="_bookmark227"/>
      <w:bookmarkEnd w:id="61"/>
    </w:p>
    <w:p w14:paraId="022AC7F6" w14:textId="77777777" w:rsidR="001B0E65" w:rsidRDefault="00CF0333">
      <w:pPr>
        <w:pStyle w:val="6"/>
        <w:spacing w:afterLines="50" w:after="120"/>
        <w:ind w:left="0"/>
        <w:rPr>
          <w:rFonts w:ascii="黑体" w:eastAsia="黑体" w:hAnsi="黑体"/>
          <w:sz w:val="32"/>
          <w:szCs w:val="32"/>
        </w:rPr>
      </w:pPr>
      <w:bookmarkStart w:id="62" w:name="_GoBack"/>
      <w:bookmarkEnd w:id="62"/>
      <w:r w:rsidRPr="004F77B6">
        <w:rPr>
          <w:rFonts w:ascii="黑体" w:eastAsia="黑体" w:hAnsi="黑体"/>
          <w:sz w:val="32"/>
          <w:szCs w:val="32"/>
        </w:rPr>
        <w:t>附图：施工现场现状平面图</w:t>
      </w:r>
      <w:r>
        <w:rPr>
          <w:rFonts w:ascii="黑体" w:eastAsia="黑体" w:hAnsi="黑体"/>
          <w:w w:val="99"/>
          <w:sz w:val="32"/>
          <w:szCs w:val="32"/>
        </w:rPr>
        <w:t xml:space="preserve"> </w:t>
      </w:r>
    </w:p>
    <w:sectPr w:rsidR="001B0E65">
      <w:headerReference w:type="default" r:id="rId9"/>
      <w:pgSz w:w="11910" w:h="16840"/>
      <w:pgMar w:top="1440" w:right="1800" w:bottom="1440" w:left="1800" w:header="870" w:footer="850" w:gutter="0"/>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7404F" w14:textId="77777777" w:rsidR="00A06347" w:rsidRDefault="00A06347">
      <w:r>
        <w:separator/>
      </w:r>
    </w:p>
  </w:endnote>
  <w:endnote w:type="continuationSeparator" w:id="0">
    <w:p w14:paraId="1A5AC683" w14:textId="77777777" w:rsidR="00A06347" w:rsidRDefault="00A0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E101D" w14:textId="77777777" w:rsidR="00A06347" w:rsidRDefault="00A06347">
      <w:r>
        <w:separator/>
      </w:r>
    </w:p>
  </w:footnote>
  <w:footnote w:type="continuationSeparator" w:id="0">
    <w:p w14:paraId="585F0BAF" w14:textId="77777777" w:rsidR="00A06347" w:rsidRDefault="00A06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712D9" w14:textId="77777777" w:rsidR="00C01747" w:rsidRDefault="00C01747">
    <w:pPr>
      <w:pStyle w:val="a3"/>
      <w:rPr>
        <w:sz w:val="20"/>
      </w:rPr>
    </w:pPr>
    <w:r>
      <w:rPr>
        <w:noProof/>
        <w:lang w:val="en-US" w:bidi="ar-SA"/>
      </w:rPr>
      <mc:AlternateContent>
        <mc:Choice Requires="wps">
          <w:drawing>
            <wp:anchor distT="0" distB="0" distL="114300" distR="114300" simplePos="0" relativeHeight="251659264" behindDoc="1" locked="0" layoutInCell="1" allowOverlap="1" wp14:anchorId="7D030F91" wp14:editId="79793884">
              <wp:simplePos x="0" y="0"/>
              <wp:positionH relativeFrom="column">
                <wp:posOffset>-21590</wp:posOffset>
              </wp:positionH>
              <wp:positionV relativeFrom="paragraph">
                <wp:posOffset>-555625</wp:posOffset>
              </wp:positionV>
              <wp:extent cx="5318125" cy="0"/>
              <wp:effectExtent l="0" t="0" r="15875" b="19050"/>
              <wp:wrapNone/>
              <wp:docPr id="3" name="Line 4"/>
              <wp:cNvGraphicFramePr/>
              <a:graphic xmlns:a="http://schemas.openxmlformats.org/drawingml/2006/main">
                <a:graphicData uri="http://schemas.microsoft.com/office/word/2010/wordprocessingShape">
                  <wps:wsp>
                    <wps:cNvCnPr/>
                    <wps:spPr bwMode="auto">
                      <a:xfrm>
                        <a:off x="0" y="0"/>
                        <a:ext cx="5318125" cy="0"/>
                      </a:xfrm>
                      <a:prstGeom prst="line">
                        <a:avLst/>
                      </a:prstGeom>
                      <a:noFill/>
                      <a:ln w="9144">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E54342E" id="Line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7pt,-43.75pt" to="417.0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" strokeweight=".7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50FEF"/>
    <w:multiLevelType w:val="multilevel"/>
    <w:tmpl w:val="28050FEF"/>
    <w:lvl w:ilvl="0">
      <w:start w:val="6"/>
      <w:numFmt w:val="decimal"/>
      <w:suff w:val="space"/>
      <w:lvlText w:val="（%1）"/>
      <w:lvlJc w:val="left"/>
      <w:pPr>
        <w:ind w:left="529" w:hanging="529"/>
      </w:pPr>
      <w:rPr>
        <w:rFonts w:ascii="仿宋_GB2312" w:eastAsia="仿宋_GB2312" w:hAnsi="仿宋_GB2312" w:cs="仿宋_GB2312" w:hint="default"/>
        <w:spacing w:val="-5"/>
        <w:w w:val="100"/>
        <w:sz w:val="19"/>
        <w:szCs w:val="19"/>
        <w:lang w:val="zh-CN" w:eastAsia="zh-CN" w:bidi="zh-CN"/>
      </w:rPr>
    </w:lvl>
    <w:lvl w:ilvl="1">
      <w:numFmt w:val="bullet"/>
      <w:lvlText w:val="•"/>
      <w:lvlJc w:val="left"/>
      <w:pPr>
        <w:ind w:left="2696" w:hanging="529"/>
      </w:pPr>
      <w:rPr>
        <w:rFonts w:hint="default"/>
        <w:lang w:val="zh-CN" w:eastAsia="zh-CN" w:bidi="zh-CN"/>
      </w:rPr>
    </w:lvl>
    <w:lvl w:ilvl="2">
      <w:numFmt w:val="bullet"/>
      <w:lvlText w:val="•"/>
      <w:lvlJc w:val="left"/>
      <w:pPr>
        <w:ind w:left="3612" w:hanging="529"/>
      </w:pPr>
      <w:rPr>
        <w:rFonts w:hint="default"/>
        <w:lang w:val="zh-CN" w:eastAsia="zh-CN" w:bidi="zh-CN"/>
      </w:rPr>
    </w:lvl>
    <w:lvl w:ilvl="3">
      <w:numFmt w:val="bullet"/>
      <w:lvlText w:val="•"/>
      <w:lvlJc w:val="left"/>
      <w:pPr>
        <w:ind w:left="4529" w:hanging="529"/>
      </w:pPr>
      <w:rPr>
        <w:rFonts w:hint="default"/>
        <w:lang w:val="zh-CN" w:eastAsia="zh-CN" w:bidi="zh-CN"/>
      </w:rPr>
    </w:lvl>
    <w:lvl w:ilvl="4">
      <w:numFmt w:val="bullet"/>
      <w:lvlText w:val="•"/>
      <w:lvlJc w:val="left"/>
      <w:pPr>
        <w:ind w:left="5445" w:hanging="529"/>
      </w:pPr>
      <w:rPr>
        <w:rFonts w:hint="default"/>
        <w:lang w:val="zh-CN" w:eastAsia="zh-CN" w:bidi="zh-CN"/>
      </w:rPr>
    </w:lvl>
    <w:lvl w:ilvl="5">
      <w:numFmt w:val="bullet"/>
      <w:lvlText w:val="•"/>
      <w:lvlJc w:val="left"/>
      <w:pPr>
        <w:ind w:left="6362" w:hanging="529"/>
      </w:pPr>
      <w:rPr>
        <w:rFonts w:hint="default"/>
        <w:lang w:val="zh-CN" w:eastAsia="zh-CN" w:bidi="zh-CN"/>
      </w:rPr>
    </w:lvl>
    <w:lvl w:ilvl="6">
      <w:numFmt w:val="bullet"/>
      <w:lvlText w:val="•"/>
      <w:lvlJc w:val="left"/>
      <w:pPr>
        <w:ind w:left="7278" w:hanging="529"/>
      </w:pPr>
      <w:rPr>
        <w:rFonts w:hint="default"/>
        <w:lang w:val="zh-CN" w:eastAsia="zh-CN" w:bidi="zh-CN"/>
      </w:rPr>
    </w:lvl>
    <w:lvl w:ilvl="7">
      <w:numFmt w:val="bullet"/>
      <w:lvlText w:val="•"/>
      <w:lvlJc w:val="left"/>
      <w:pPr>
        <w:ind w:left="8194" w:hanging="529"/>
      </w:pPr>
      <w:rPr>
        <w:rFonts w:hint="default"/>
        <w:lang w:val="zh-CN" w:eastAsia="zh-CN" w:bidi="zh-CN"/>
      </w:rPr>
    </w:lvl>
    <w:lvl w:ilvl="8">
      <w:numFmt w:val="bullet"/>
      <w:lvlText w:val="•"/>
      <w:lvlJc w:val="left"/>
      <w:pPr>
        <w:ind w:left="9111" w:hanging="529"/>
      </w:pPr>
      <w:rPr>
        <w:rFonts w:hint="default"/>
        <w:lang w:val="zh-CN" w:eastAsia="zh-CN" w:bidi="zh-CN"/>
      </w:rPr>
    </w:lvl>
  </w:abstractNum>
  <w:abstractNum w:abstractNumId="1">
    <w:nsid w:val="391352F1"/>
    <w:multiLevelType w:val="multilevel"/>
    <w:tmpl w:val="391352F1"/>
    <w:lvl w:ilvl="0">
      <w:start w:val="1"/>
      <w:numFmt w:val="decimal"/>
      <w:pStyle w:val="2"/>
      <w:lvlText w:val="%1."/>
      <w:lvlJc w:val="left"/>
      <w:pPr>
        <w:ind w:left="918" w:hanging="360"/>
      </w:pPr>
      <w:rPr>
        <w:rFonts w:hint="default"/>
      </w:rPr>
    </w:lvl>
    <w:lvl w:ilvl="1">
      <w:start w:val="1"/>
      <w:numFmt w:val="lowerLetter"/>
      <w:lvlText w:val="%2)"/>
      <w:lvlJc w:val="left"/>
      <w:pPr>
        <w:ind w:left="1398" w:hanging="420"/>
      </w:pPr>
    </w:lvl>
    <w:lvl w:ilvl="2">
      <w:start w:val="1"/>
      <w:numFmt w:val="lowerRoman"/>
      <w:lvlText w:val="%3."/>
      <w:lvlJc w:val="right"/>
      <w:pPr>
        <w:ind w:left="1818" w:hanging="420"/>
      </w:pPr>
    </w:lvl>
    <w:lvl w:ilvl="3">
      <w:start w:val="1"/>
      <w:numFmt w:val="decimal"/>
      <w:lvlText w:val="%4."/>
      <w:lvlJc w:val="left"/>
      <w:pPr>
        <w:ind w:left="2238" w:hanging="420"/>
      </w:pPr>
    </w:lvl>
    <w:lvl w:ilvl="4">
      <w:start w:val="1"/>
      <w:numFmt w:val="lowerLetter"/>
      <w:lvlText w:val="%5)"/>
      <w:lvlJc w:val="left"/>
      <w:pPr>
        <w:ind w:left="2658" w:hanging="420"/>
      </w:pPr>
    </w:lvl>
    <w:lvl w:ilvl="5">
      <w:start w:val="1"/>
      <w:numFmt w:val="lowerRoman"/>
      <w:lvlText w:val="%6."/>
      <w:lvlJc w:val="right"/>
      <w:pPr>
        <w:ind w:left="3078" w:hanging="420"/>
      </w:pPr>
    </w:lvl>
    <w:lvl w:ilvl="6">
      <w:start w:val="1"/>
      <w:numFmt w:val="decimal"/>
      <w:lvlText w:val="%7."/>
      <w:lvlJc w:val="left"/>
      <w:pPr>
        <w:ind w:left="3498" w:hanging="420"/>
      </w:pPr>
    </w:lvl>
    <w:lvl w:ilvl="7">
      <w:start w:val="1"/>
      <w:numFmt w:val="lowerLetter"/>
      <w:lvlText w:val="%8)"/>
      <w:lvlJc w:val="left"/>
      <w:pPr>
        <w:ind w:left="3918" w:hanging="420"/>
      </w:pPr>
    </w:lvl>
    <w:lvl w:ilvl="8">
      <w:start w:val="1"/>
      <w:numFmt w:val="lowerRoman"/>
      <w:lvlText w:val="%9."/>
      <w:lvlJc w:val="right"/>
      <w:pPr>
        <w:ind w:left="4338" w:hanging="420"/>
      </w:pPr>
    </w:lvl>
  </w:abstractNum>
  <w:abstractNum w:abstractNumId="2">
    <w:nsid w:val="5D055D62"/>
    <w:multiLevelType w:val="multilevel"/>
    <w:tmpl w:val="5D055D62"/>
    <w:lvl w:ilvl="0">
      <w:start w:val="1"/>
      <w:numFmt w:val="decimal"/>
      <w:lvlText w:val="%1"/>
      <w:lvlJc w:val="left"/>
      <w:pPr>
        <w:ind w:left="1197" w:hanging="361"/>
      </w:pPr>
      <w:rPr>
        <w:rFonts w:hint="default"/>
        <w:lang w:val="zh-CN" w:eastAsia="zh-CN" w:bidi="zh-CN"/>
      </w:rPr>
    </w:lvl>
    <w:lvl w:ilvl="1">
      <w:start w:val="4"/>
      <w:numFmt w:val="decimal"/>
      <w:lvlText w:val="%1.%2"/>
      <w:lvlJc w:val="left"/>
      <w:pPr>
        <w:ind w:left="1197" w:hanging="361"/>
      </w:pPr>
      <w:rPr>
        <w:rFonts w:ascii="宋体" w:eastAsia="宋体" w:hAnsi="宋体" w:cs="宋体" w:hint="default"/>
        <w:w w:val="100"/>
        <w:sz w:val="22"/>
        <w:szCs w:val="22"/>
        <w:lang w:val="zh-CN" w:eastAsia="zh-CN" w:bidi="zh-CN"/>
      </w:rPr>
    </w:lvl>
    <w:lvl w:ilvl="2">
      <w:start w:val="1"/>
      <w:numFmt w:val="decimal"/>
      <w:suff w:val="space"/>
      <w:lvlText w:val="（%3）"/>
      <w:lvlJc w:val="left"/>
      <w:pPr>
        <w:ind w:left="1845" w:hanging="529"/>
      </w:pPr>
      <w:rPr>
        <w:rFonts w:hint="default"/>
        <w:spacing w:val="-5"/>
        <w:w w:val="100"/>
        <w:lang w:val="zh-CN" w:eastAsia="zh-CN" w:bidi="zh-CN"/>
      </w:rPr>
    </w:lvl>
    <w:lvl w:ilvl="3">
      <w:numFmt w:val="bullet"/>
      <w:lvlText w:val="•"/>
      <w:lvlJc w:val="left"/>
      <w:pPr>
        <w:ind w:left="3863" w:hanging="529"/>
      </w:pPr>
      <w:rPr>
        <w:rFonts w:hint="default"/>
        <w:lang w:val="zh-CN" w:eastAsia="zh-CN" w:bidi="zh-CN"/>
      </w:rPr>
    </w:lvl>
    <w:lvl w:ilvl="4">
      <w:numFmt w:val="bullet"/>
      <w:lvlText w:val="•"/>
      <w:lvlJc w:val="left"/>
      <w:pPr>
        <w:ind w:left="4874" w:hanging="529"/>
      </w:pPr>
      <w:rPr>
        <w:rFonts w:hint="default"/>
        <w:lang w:val="zh-CN" w:eastAsia="zh-CN" w:bidi="zh-CN"/>
      </w:rPr>
    </w:lvl>
    <w:lvl w:ilvl="5">
      <w:numFmt w:val="bullet"/>
      <w:lvlText w:val="•"/>
      <w:lvlJc w:val="left"/>
      <w:pPr>
        <w:ind w:left="5886" w:hanging="529"/>
      </w:pPr>
      <w:rPr>
        <w:rFonts w:hint="default"/>
        <w:lang w:val="zh-CN" w:eastAsia="zh-CN" w:bidi="zh-CN"/>
      </w:rPr>
    </w:lvl>
    <w:lvl w:ilvl="6">
      <w:numFmt w:val="bullet"/>
      <w:lvlText w:val="•"/>
      <w:lvlJc w:val="left"/>
      <w:pPr>
        <w:ind w:left="6897" w:hanging="529"/>
      </w:pPr>
      <w:rPr>
        <w:rFonts w:hint="default"/>
        <w:lang w:val="zh-CN" w:eastAsia="zh-CN" w:bidi="zh-CN"/>
      </w:rPr>
    </w:lvl>
    <w:lvl w:ilvl="7">
      <w:numFmt w:val="bullet"/>
      <w:lvlText w:val="•"/>
      <w:lvlJc w:val="left"/>
      <w:pPr>
        <w:ind w:left="7909" w:hanging="529"/>
      </w:pPr>
      <w:rPr>
        <w:rFonts w:hint="default"/>
        <w:lang w:val="zh-CN" w:eastAsia="zh-CN" w:bidi="zh-CN"/>
      </w:rPr>
    </w:lvl>
    <w:lvl w:ilvl="8">
      <w:numFmt w:val="bullet"/>
      <w:lvlText w:val="•"/>
      <w:lvlJc w:val="left"/>
      <w:pPr>
        <w:ind w:left="8920" w:hanging="529"/>
      </w:pPr>
      <w:rPr>
        <w:rFonts w:hint="default"/>
        <w:lang w:val="zh-CN" w:eastAsia="zh-CN" w:bidi="zh-CN"/>
      </w:rPr>
    </w:lvl>
  </w:abstractNum>
  <w:abstractNum w:abstractNumId="3">
    <w:nsid w:val="7128563C"/>
    <w:multiLevelType w:val="multilevel"/>
    <w:tmpl w:val="7128563C"/>
    <w:lvl w:ilvl="0">
      <w:start w:val="1"/>
      <w:numFmt w:val="chineseCountingThousand"/>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412A09"/>
    <w:multiLevelType w:val="multilevel"/>
    <w:tmpl w:val="71412A09"/>
    <w:lvl w:ilvl="0">
      <w:start w:val="1"/>
      <w:numFmt w:val="decimal"/>
      <w:pStyle w:val="5"/>
      <w:lvlText w:val="%1."/>
      <w:lvlJc w:val="left"/>
      <w:pPr>
        <w:ind w:left="420" w:hanging="420"/>
      </w:pPr>
      <w:rPr>
        <w:rFonts w:hint="default"/>
      </w:rPr>
    </w:lvl>
    <w:lvl w:ilvl="1">
      <w:start w:val="5"/>
      <w:numFmt w:val="decimal"/>
      <w:isLgl/>
      <w:lvlText w:val="%1.%2"/>
      <w:lvlJc w:val="left"/>
      <w:pPr>
        <w:ind w:left="1316" w:hanging="480"/>
      </w:pPr>
      <w:rPr>
        <w:rFonts w:hint="default"/>
      </w:rPr>
    </w:lvl>
    <w:lvl w:ilvl="2">
      <w:start w:val="1"/>
      <w:numFmt w:val="decimal"/>
      <w:isLgl/>
      <w:lvlText w:val="%1.%2.%3"/>
      <w:lvlJc w:val="left"/>
      <w:pPr>
        <w:ind w:left="2392" w:hanging="720"/>
      </w:pPr>
      <w:rPr>
        <w:rFonts w:hint="default"/>
      </w:rPr>
    </w:lvl>
    <w:lvl w:ilvl="3">
      <w:start w:val="1"/>
      <w:numFmt w:val="decimal"/>
      <w:isLgl/>
      <w:lvlText w:val="%1.%2.%3.%4"/>
      <w:lvlJc w:val="left"/>
      <w:pPr>
        <w:ind w:left="3588" w:hanging="1080"/>
      </w:pPr>
      <w:rPr>
        <w:rFonts w:hint="default"/>
      </w:rPr>
    </w:lvl>
    <w:lvl w:ilvl="4">
      <w:start w:val="1"/>
      <w:numFmt w:val="decimal"/>
      <w:isLgl/>
      <w:lvlText w:val="%1.%2.%3.%4.%5"/>
      <w:lvlJc w:val="left"/>
      <w:pPr>
        <w:ind w:left="4424" w:hanging="1080"/>
      </w:pPr>
      <w:rPr>
        <w:rFonts w:hint="default"/>
      </w:rPr>
    </w:lvl>
    <w:lvl w:ilvl="5">
      <w:start w:val="1"/>
      <w:numFmt w:val="decimal"/>
      <w:isLgl/>
      <w:lvlText w:val="%1.%2.%3.%4.%5.%6"/>
      <w:lvlJc w:val="left"/>
      <w:pPr>
        <w:ind w:left="5620" w:hanging="1440"/>
      </w:pPr>
      <w:rPr>
        <w:rFonts w:hint="default"/>
      </w:rPr>
    </w:lvl>
    <w:lvl w:ilvl="6">
      <w:start w:val="1"/>
      <w:numFmt w:val="decimal"/>
      <w:isLgl/>
      <w:lvlText w:val="%1.%2.%3.%4.%5.%6.%7"/>
      <w:lvlJc w:val="left"/>
      <w:pPr>
        <w:ind w:left="6816" w:hanging="1800"/>
      </w:pPr>
      <w:rPr>
        <w:rFonts w:hint="default"/>
      </w:rPr>
    </w:lvl>
    <w:lvl w:ilvl="7">
      <w:start w:val="1"/>
      <w:numFmt w:val="decimal"/>
      <w:isLgl/>
      <w:lvlText w:val="%1.%2.%3.%4.%5.%6.%7.%8"/>
      <w:lvlJc w:val="left"/>
      <w:pPr>
        <w:ind w:left="7652" w:hanging="1800"/>
      </w:pPr>
      <w:rPr>
        <w:rFonts w:hint="default"/>
      </w:rPr>
    </w:lvl>
    <w:lvl w:ilvl="8">
      <w:start w:val="1"/>
      <w:numFmt w:val="decimal"/>
      <w:isLgl/>
      <w:lvlText w:val="%1.%2.%3.%4.%5.%6.%7.%8.%9"/>
      <w:lvlJc w:val="left"/>
      <w:pPr>
        <w:ind w:left="8848" w:hanging="2160"/>
      </w:pPr>
      <w:rPr>
        <w:rFonts w:hint="default"/>
      </w:rPr>
    </w:lvl>
  </w:abstractNum>
  <w:num w:numId="1">
    <w:abstractNumId w:val="3"/>
  </w:num>
  <w:num w:numId="2">
    <w:abstractNumId w:val="4"/>
  </w:num>
  <w:num w:numId="3">
    <w:abstractNumId w:val="1"/>
  </w:num>
  <w:num w:numId="4">
    <w:abstractNumId w:val="4"/>
    <w:lvlOverride w:ilvl="0">
      <w:startOverride w:val="1"/>
    </w:lvlOverride>
  </w:num>
  <w:num w:numId="5">
    <w:abstractNumId w:val="2"/>
  </w:num>
  <w:num w:numId="6">
    <w:abstractNumId w:val="0"/>
  </w:num>
  <w:num w:numId="7">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65"/>
    <w:rsid w:val="8BFD2599"/>
    <w:rsid w:val="AEFF3EF6"/>
    <w:rsid w:val="B3CBEC4E"/>
    <w:rsid w:val="BF736709"/>
    <w:rsid w:val="CFF50F52"/>
    <w:rsid w:val="D7FFC056"/>
    <w:rsid w:val="E9FB6FD9"/>
    <w:rsid w:val="F2DF6DC6"/>
    <w:rsid w:val="FADEE0C9"/>
    <w:rsid w:val="FFFFB902"/>
    <w:rsid w:val="00001DA5"/>
    <w:rsid w:val="00003486"/>
    <w:rsid w:val="00020961"/>
    <w:rsid w:val="0002110E"/>
    <w:rsid w:val="00022B9A"/>
    <w:rsid w:val="0002580E"/>
    <w:rsid w:val="00027891"/>
    <w:rsid w:val="0003280C"/>
    <w:rsid w:val="00047244"/>
    <w:rsid w:val="00072360"/>
    <w:rsid w:val="000809DA"/>
    <w:rsid w:val="000950FD"/>
    <w:rsid w:val="000A3344"/>
    <w:rsid w:val="000C1B6E"/>
    <w:rsid w:val="000C6973"/>
    <w:rsid w:val="000D4CDC"/>
    <w:rsid w:val="000D72A8"/>
    <w:rsid w:val="000E198B"/>
    <w:rsid w:val="000F1631"/>
    <w:rsid w:val="000F2FC5"/>
    <w:rsid w:val="000F350A"/>
    <w:rsid w:val="000F760F"/>
    <w:rsid w:val="001063C1"/>
    <w:rsid w:val="0011140D"/>
    <w:rsid w:val="001500B4"/>
    <w:rsid w:val="00150BDE"/>
    <w:rsid w:val="00173A3E"/>
    <w:rsid w:val="00176B5F"/>
    <w:rsid w:val="00182118"/>
    <w:rsid w:val="00190B7F"/>
    <w:rsid w:val="001924B8"/>
    <w:rsid w:val="00195146"/>
    <w:rsid w:val="001B0E65"/>
    <w:rsid w:val="001B46CB"/>
    <w:rsid w:val="001B681F"/>
    <w:rsid w:val="001C6A4C"/>
    <w:rsid w:val="001D2518"/>
    <w:rsid w:val="001D6059"/>
    <w:rsid w:val="002127D1"/>
    <w:rsid w:val="002148AC"/>
    <w:rsid w:val="00216420"/>
    <w:rsid w:val="00244AC4"/>
    <w:rsid w:val="002557EF"/>
    <w:rsid w:val="00256125"/>
    <w:rsid w:val="00273A20"/>
    <w:rsid w:val="002A402E"/>
    <w:rsid w:val="002A4079"/>
    <w:rsid w:val="002B47C6"/>
    <w:rsid w:val="002C5588"/>
    <w:rsid w:val="002D2C86"/>
    <w:rsid w:val="002D30E0"/>
    <w:rsid w:val="002D4E99"/>
    <w:rsid w:val="002E3E66"/>
    <w:rsid w:val="002F7C4D"/>
    <w:rsid w:val="00301809"/>
    <w:rsid w:val="00310F25"/>
    <w:rsid w:val="00313DA6"/>
    <w:rsid w:val="00314316"/>
    <w:rsid w:val="003154AC"/>
    <w:rsid w:val="003767DF"/>
    <w:rsid w:val="0037724D"/>
    <w:rsid w:val="00381AD7"/>
    <w:rsid w:val="00385535"/>
    <w:rsid w:val="003924E7"/>
    <w:rsid w:val="00395EAD"/>
    <w:rsid w:val="003B0FB9"/>
    <w:rsid w:val="003B6F3D"/>
    <w:rsid w:val="003B7F41"/>
    <w:rsid w:val="003C4491"/>
    <w:rsid w:val="003C5B5A"/>
    <w:rsid w:val="003C6F22"/>
    <w:rsid w:val="003F0327"/>
    <w:rsid w:val="00420590"/>
    <w:rsid w:val="00432DFA"/>
    <w:rsid w:val="004343DB"/>
    <w:rsid w:val="00452460"/>
    <w:rsid w:val="00454920"/>
    <w:rsid w:val="00473211"/>
    <w:rsid w:val="00480487"/>
    <w:rsid w:val="00486D4B"/>
    <w:rsid w:val="004A1ECD"/>
    <w:rsid w:val="004A7F92"/>
    <w:rsid w:val="004E7CC8"/>
    <w:rsid w:val="004F0E6E"/>
    <w:rsid w:val="004F1C67"/>
    <w:rsid w:val="004F34FD"/>
    <w:rsid w:val="004F77B6"/>
    <w:rsid w:val="0050374E"/>
    <w:rsid w:val="00507C6A"/>
    <w:rsid w:val="005237C5"/>
    <w:rsid w:val="00527565"/>
    <w:rsid w:val="005452AE"/>
    <w:rsid w:val="005565D1"/>
    <w:rsid w:val="00572B40"/>
    <w:rsid w:val="00575CDC"/>
    <w:rsid w:val="0058794C"/>
    <w:rsid w:val="00596EFD"/>
    <w:rsid w:val="005B1505"/>
    <w:rsid w:val="005E00C0"/>
    <w:rsid w:val="005F0CCC"/>
    <w:rsid w:val="005F373B"/>
    <w:rsid w:val="006103B8"/>
    <w:rsid w:val="0061059A"/>
    <w:rsid w:val="00630F82"/>
    <w:rsid w:val="00631DA5"/>
    <w:rsid w:val="00633C37"/>
    <w:rsid w:val="00635F7E"/>
    <w:rsid w:val="006365AF"/>
    <w:rsid w:val="00641045"/>
    <w:rsid w:val="006416F5"/>
    <w:rsid w:val="00665AAA"/>
    <w:rsid w:val="006A19A5"/>
    <w:rsid w:val="006C13D5"/>
    <w:rsid w:val="006C1E62"/>
    <w:rsid w:val="006C4ED5"/>
    <w:rsid w:val="006E0594"/>
    <w:rsid w:val="006E67DF"/>
    <w:rsid w:val="007045D6"/>
    <w:rsid w:val="00716D65"/>
    <w:rsid w:val="00716FC7"/>
    <w:rsid w:val="0072191A"/>
    <w:rsid w:val="007440C5"/>
    <w:rsid w:val="00785820"/>
    <w:rsid w:val="007A4F5E"/>
    <w:rsid w:val="007B2118"/>
    <w:rsid w:val="007C6EC1"/>
    <w:rsid w:val="007D44E1"/>
    <w:rsid w:val="007D677B"/>
    <w:rsid w:val="007E071A"/>
    <w:rsid w:val="007E632F"/>
    <w:rsid w:val="007F022B"/>
    <w:rsid w:val="007F0CF4"/>
    <w:rsid w:val="007F0F9F"/>
    <w:rsid w:val="00803900"/>
    <w:rsid w:val="00810440"/>
    <w:rsid w:val="00814218"/>
    <w:rsid w:val="008200BF"/>
    <w:rsid w:val="00823B35"/>
    <w:rsid w:val="00823DFF"/>
    <w:rsid w:val="00832906"/>
    <w:rsid w:val="0084124F"/>
    <w:rsid w:val="008445F3"/>
    <w:rsid w:val="00846122"/>
    <w:rsid w:val="00854B53"/>
    <w:rsid w:val="008560D5"/>
    <w:rsid w:val="0086652C"/>
    <w:rsid w:val="0087223E"/>
    <w:rsid w:val="00874592"/>
    <w:rsid w:val="00877AAB"/>
    <w:rsid w:val="00897A74"/>
    <w:rsid w:val="008B1B43"/>
    <w:rsid w:val="008C7BF3"/>
    <w:rsid w:val="008D498A"/>
    <w:rsid w:val="008D7B8D"/>
    <w:rsid w:val="008E69A6"/>
    <w:rsid w:val="008F05B3"/>
    <w:rsid w:val="008F106A"/>
    <w:rsid w:val="008F1950"/>
    <w:rsid w:val="00925841"/>
    <w:rsid w:val="0093636A"/>
    <w:rsid w:val="009656A9"/>
    <w:rsid w:val="00966B55"/>
    <w:rsid w:val="00982896"/>
    <w:rsid w:val="00991C1C"/>
    <w:rsid w:val="00997F20"/>
    <w:rsid w:val="009A6706"/>
    <w:rsid w:val="009A6DC9"/>
    <w:rsid w:val="00A010CD"/>
    <w:rsid w:val="00A06347"/>
    <w:rsid w:val="00A27CE3"/>
    <w:rsid w:val="00A3387F"/>
    <w:rsid w:val="00A44600"/>
    <w:rsid w:val="00A64144"/>
    <w:rsid w:val="00A73A5A"/>
    <w:rsid w:val="00A92D20"/>
    <w:rsid w:val="00A96A18"/>
    <w:rsid w:val="00AA0561"/>
    <w:rsid w:val="00AB6FA7"/>
    <w:rsid w:val="00AC30E7"/>
    <w:rsid w:val="00AC5745"/>
    <w:rsid w:val="00AC6839"/>
    <w:rsid w:val="00AD4220"/>
    <w:rsid w:val="00AE4059"/>
    <w:rsid w:val="00B0124A"/>
    <w:rsid w:val="00B07745"/>
    <w:rsid w:val="00B14174"/>
    <w:rsid w:val="00B35E81"/>
    <w:rsid w:val="00B618A2"/>
    <w:rsid w:val="00B641D6"/>
    <w:rsid w:val="00B674B1"/>
    <w:rsid w:val="00B7597B"/>
    <w:rsid w:val="00B82AE0"/>
    <w:rsid w:val="00B84CF3"/>
    <w:rsid w:val="00B856B8"/>
    <w:rsid w:val="00B900E3"/>
    <w:rsid w:val="00B90374"/>
    <w:rsid w:val="00BB46F1"/>
    <w:rsid w:val="00BC383A"/>
    <w:rsid w:val="00BD3C1D"/>
    <w:rsid w:val="00BE2C8B"/>
    <w:rsid w:val="00BE472C"/>
    <w:rsid w:val="00BE7540"/>
    <w:rsid w:val="00BF174A"/>
    <w:rsid w:val="00BF3BCD"/>
    <w:rsid w:val="00C01747"/>
    <w:rsid w:val="00C02F0D"/>
    <w:rsid w:val="00C1306A"/>
    <w:rsid w:val="00C137C0"/>
    <w:rsid w:val="00C16064"/>
    <w:rsid w:val="00C36EE1"/>
    <w:rsid w:val="00C42949"/>
    <w:rsid w:val="00C440B8"/>
    <w:rsid w:val="00C5660C"/>
    <w:rsid w:val="00C56773"/>
    <w:rsid w:val="00C931EA"/>
    <w:rsid w:val="00C9429D"/>
    <w:rsid w:val="00CA06AA"/>
    <w:rsid w:val="00CA0E1A"/>
    <w:rsid w:val="00CA71BE"/>
    <w:rsid w:val="00CC37FB"/>
    <w:rsid w:val="00CD366A"/>
    <w:rsid w:val="00CD79A7"/>
    <w:rsid w:val="00CE00D4"/>
    <w:rsid w:val="00CF0333"/>
    <w:rsid w:val="00CF2C67"/>
    <w:rsid w:val="00D01EBC"/>
    <w:rsid w:val="00D05E79"/>
    <w:rsid w:val="00D15CB6"/>
    <w:rsid w:val="00D276EB"/>
    <w:rsid w:val="00D27CB0"/>
    <w:rsid w:val="00D37FA7"/>
    <w:rsid w:val="00D52CCB"/>
    <w:rsid w:val="00D65A7D"/>
    <w:rsid w:val="00D92037"/>
    <w:rsid w:val="00DB20E5"/>
    <w:rsid w:val="00DB4B90"/>
    <w:rsid w:val="00DC7E37"/>
    <w:rsid w:val="00DD0D74"/>
    <w:rsid w:val="00DD385B"/>
    <w:rsid w:val="00DE70FE"/>
    <w:rsid w:val="00E03E70"/>
    <w:rsid w:val="00E14780"/>
    <w:rsid w:val="00E179D7"/>
    <w:rsid w:val="00E21DAC"/>
    <w:rsid w:val="00E248E3"/>
    <w:rsid w:val="00E24E11"/>
    <w:rsid w:val="00E3077A"/>
    <w:rsid w:val="00E62FE7"/>
    <w:rsid w:val="00E63822"/>
    <w:rsid w:val="00E76F5B"/>
    <w:rsid w:val="00E77704"/>
    <w:rsid w:val="00E92D24"/>
    <w:rsid w:val="00E937DF"/>
    <w:rsid w:val="00EB0834"/>
    <w:rsid w:val="00EC5AFF"/>
    <w:rsid w:val="00EF1DD1"/>
    <w:rsid w:val="00EF78AE"/>
    <w:rsid w:val="00F028FF"/>
    <w:rsid w:val="00F152EC"/>
    <w:rsid w:val="00F30108"/>
    <w:rsid w:val="00F40E2A"/>
    <w:rsid w:val="00F530D3"/>
    <w:rsid w:val="00F57628"/>
    <w:rsid w:val="00F63975"/>
    <w:rsid w:val="00F66C5E"/>
    <w:rsid w:val="00FB17F9"/>
    <w:rsid w:val="00FB5B77"/>
    <w:rsid w:val="00FC1515"/>
    <w:rsid w:val="00FC5418"/>
    <w:rsid w:val="00FD3D20"/>
    <w:rsid w:val="00FD70C2"/>
    <w:rsid w:val="00FF0BE3"/>
    <w:rsid w:val="00FF2F6C"/>
    <w:rsid w:val="03DE30D5"/>
    <w:rsid w:val="1AFF7D16"/>
    <w:rsid w:val="1FD57B78"/>
    <w:rsid w:val="2EB36B9D"/>
    <w:rsid w:val="36BF0CD9"/>
    <w:rsid w:val="397CD707"/>
    <w:rsid w:val="5ADF2086"/>
    <w:rsid w:val="5F7EBC25"/>
    <w:rsid w:val="69FD6D13"/>
    <w:rsid w:val="6FF39B4A"/>
    <w:rsid w:val="73FF4D4A"/>
    <w:rsid w:val="75F43DCF"/>
    <w:rsid w:val="79FF3494"/>
    <w:rsid w:val="7BBC30E7"/>
    <w:rsid w:val="7F5EDC26"/>
    <w:rsid w:val="7F7DB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9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semiHidden="0" w:uiPriority="39" w:qFormat="1"/>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before="40"/>
      <w:jc w:val="center"/>
      <w:outlineLvl w:val="0"/>
    </w:pPr>
    <w:rPr>
      <w:b/>
      <w:bCs/>
      <w:sz w:val="44"/>
      <w:szCs w:val="44"/>
    </w:rPr>
  </w:style>
  <w:style w:type="paragraph" w:styleId="20">
    <w:name w:val="heading 2"/>
    <w:basedOn w:val="a"/>
    <w:next w:val="a"/>
    <w:uiPriority w:val="1"/>
    <w:qFormat/>
    <w:pPr>
      <w:numPr>
        <w:numId w:val="1"/>
      </w:numPr>
      <w:spacing w:before="50" w:afterLines="100" w:after="100"/>
      <w:outlineLvl w:val="1"/>
    </w:pPr>
    <w:rPr>
      <w:rFonts w:ascii="黑体" w:eastAsia="黑体" w:hAnsi="黑体" w:cs="黑体"/>
      <w:b/>
      <w:sz w:val="32"/>
      <w:szCs w:val="36"/>
    </w:rPr>
  </w:style>
  <w:style w:type="paragraph" w:styleId="3">
    <w:name w:val="heading 3"/>
    <w:basedOn w:val="a"/>
    <w:next w:val="a"/>
    <w:uiPriority w:val="1"/>
    <w:qFormat/>
    <w:pPr>
      <w:spacing w:before="57"/>
      <w:ind w:left="1643"/>
      <w:outlineLvl w:val="2"/>
    </w:pPr>
    <w:rPr>
      <w:b/>
      <w:bCs/>
      <w:sz w:val="32"/>
      <w:szCs w:val="32"/>
    </w:rPr>
  </w:style>
  <w:style w:type="paragraph" w:styleId="4">
    <w:name w:val="heading 4"/>
    <w:basedOn w:val="a"/>
    <w:next w:val="a"/>
    <w:uiPriority w:val="1"/>
    <w:qFormat/>
    <w:pPr>
      <w:spacing w:before="59"/>
      <w:jc w:val="center"/>
      <w:outlineLvl w:val="3"/>
    </w:pPr>
    <w:rPr>
      <w:b/>
      <w:bCs/>
      <w:sz w:val="28"/>
      <w:szCs w:val="28"/>
    </w:rPr>
  </w:style>
  <w:style w:type="paragraph" w:styleId="5">
    <w:name w:val="heading 5"/>
    <w:basedOn w:val="a"/>
    <w:next w:val="a"/>
    <w:uiPriority w:val="1"/>
    <w:qFormat/>
    <w:pPr>
      <w:numPr>
        <w:numId w:val="2"/>
      </w:numPr>
      <w:spacing w:beforeLines="100" w:before="100" w:afterLines="100" w:after="100"/>
      <w:outlineLvl w:val="4"/>
    </w:pPr>
    <w:rPr>
      <w:rFonts w:eastAsia="黑体"/>
      <w:b/>
      <w:sz w:val="32"/>
      <w:szCs w:val="28"/>
    </w:rPr>
  </w:style>
  <w:style w:type="paragraph" w:styleId="6">
    <w:name w:val="heading 6"/>
    <w:basedOn w:val="a"/>
    <w:next w:val="a"/>
    <w:uiPriority w:val="1"/>
    <w:qFormat/>
    <w:pPr>
      <w:spacing w:before="66"/>
      <w:ind w:left="716"/>
      <w:outlineLvl w:val="5"/>
    </w:pPr>
    <w:rPr>
      <w:b/>
      <w:bCs/>
      <w:sz w:val="24"/>
      <w:szCs w:val="24"/>
    </w:rPr>
  </w:style>
  <w:style w:type="paragraph" w:styleId="7">
    <w:name w:val="heading 7"/>
    <w:basedOn w:val="a"/>
    <w:next w:val="a"/>
    <w:uiPriority w:val="1"/>
    <w:qFormat/>
    <w:pPr>
      <w:spacing w:before="66"/>
      <w:ind w:left="836"/>
      <w:outlineLvl w:val="6"/>
    </w:pPr>
    <w:rPr>
      <w:sz w:val="24"/>
      <w:szCs w:val="24"/>
    </w:rPr>
  </w:style>
  <w:style w:type="paragraph" w:styleId="8">
    <w:name w:val="heading 8"/>
    <w:basedOn w:val="a"/>
    <w:next w:val="a"/>
    <w:uiPriority w:val="1"/>
    <w:qFormat/>
    <w:pPr>
      <w:spacing w:before="20"/>
      <w:ind w:left="220"/>
      <w:outlineLvl w:val="7"/>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71" w:line="418" w:lineRule="auto"/>
      <w:ind w:left="136" w:firstLine="420"/>
      <w:jc w:val="both"/>
    </w:pPr>
    <w:rPr>
      <w:rFonts w:ascii="仿宋_GB2312" w:eastAsia="仿宋_GB2312" w:hAnsi="仿宋_GB2312"/>
      <w:spacing w:val="-10"/>
      <w:sz w:val="21"/>
      <w:szCs w:val="21"/>
    </w:rPr>
  </w:style>
  <w:style w:type="paragraph" w:styleId="50">
    <w:name w:val="toc 5"/>
    <w:basedOn w:val="a"/>
    <w:next w:val="a"/>
    <w:uiPriority w:val="39"/>
    <w:unhideWhenUsed/>
    <w:qFormat/>
    <w:pPr>
      <w:tabs>
        <w:tab w:val="left" w:pos="2110"/>
        <w:tab w:val="right" w:leader="dot" w:pos="8300"/>
      </w:tabs>
      <w:ind w:leftChars="451" w:left="1414" w:hangingChars="192" w:hanging="422"/>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7">
    <w:name w:val="Hyperlink"/>
    <w:basedOn w:val="a0"/>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1197" w:hanging="529"/>
    </w:pPr>
  </w:style>
  <w:style w:type="paragraph" w:customStyle="1" w:styleId="TableParagraph">
    <w:name w:val="Table Paragraph"/>
    <w:basedOn w:val="a"/>
    <w:uiPriority w:val="1"/>
    <w:qFormat/>
  </w:style>
  <w:style w:type="character" w:customStyle="1" w:styleId="Char2">
    <w:name w:val="页眉 Char"/>
    <w:basedOn w:val="a0"/>
    <w:link w:val="a6"/>
    <w:uiPriority w:val="99"/>
    <w:qFormat/>
    <w:rPr>
      <w:rFonts w:ascii="宋体" w:eastAsia="宋体" w:hAnsi="宋体" w:cs="宋体"/>
      <w:sz w:val="18"/>
      <w:szCs w:val="18"/>
      <w:lang w:val="zh-CN" w:eastAsia="zh-CN" w:bidi="zh-CN"/>
    </w:rPr>
  </w:style>
  <w:style w:type="character" w:customStyle="1" w:styleId="Char1">
    <w:name w:val="页脚 Char"/>
    <w:basedOn w:val="a0"/>
    <w:link w:val="a5"/>
    <w:uiPriority w:val="99"/>
    <w:qFormat/>
    <w:rPr>
      <w:rFonts w:ascii="宋体" w:eastAsia="宋体" w:hAnsi="宋体" w:cs="宋体"/>
      <w:sz w:val="18"/>
      <w:szCs w:val="18"/>
      <w:lang w:val="zh-CN" w:eastAsia="zh-CN" w:bidi="zh-CN"/>
    </w:rPr>
  </w:style>
  <w:style w:type="paragraph" w:customStyle="1" w:styleId="2">
    <w:name w:val="正文2"/>
    <w:basedOn w:val="a3"/>
    <w:link w:val="2Char"/>
    <w:uiPriority w:val="1"/>
    <w:qFormat/>
    <w:pPr>
      <w:numPr>
        <w:numId w:val="3"/>
      </w:numPr>
      <w:spacing w:beforeLines="50" w:before="50" w:afterLines="50" w:after="50"/>
    </w:pPr>
    <w:rPr>
      <w:rFonts w:ascii="方正仿宋_GBK" w:eastAsia="方正仿宋_GBK"/>
      <w:b/>
      <w:spacing w:val="-2"/>
      <w:sz w:val="28"/>
      <w:szCs w:val="28"/>
    </w:rPr>
  </w:style>
  <w:style w:type="paragraph" w:customStyle="1" w:styleId="11">
    <w:name w:val="正文1"/>
    <w:basedOn w:val="a3"/>
    <w:link w:val="1Char"/>
    <w:uiPriority w:val="1"/>
    <w:qFormat/>
    <w:rPr>
      <w:rFonts w:ascii="方正仿宋_GBK" w:eastAsia="方正仿宋_GBK"/>
      <w:sz w:val="24"/>
    </w:rPr>
  </w:style>
  <w:style w:type="character" w:customStyle="1" w:styleId="Char">
    <w:name w:val="正文文本 Char"/>
    <w:basedOn w:val="a0"/>
    <w:link w:val="a3"/>
    <w:uiPriority w:val="1"/>
    <w:qFormat/>
    <w:rPr>
      <w:rFonts w:ascii="仿宋_GB2312" w:eastAsia="仿宋_GB2312" w:hAnsi="仿宋_GB2312" w:cs="宋体"/>
      <w:spacing w:val="-10"/>
      <w:sz w:val="21"/>
      <w:szCs w:val="21"/>
      <w:lang w:val="zh-CN" w:eastAsia="zh-CN" w:bidi="zh-CN"/>
    </w:rPr>
  </w:style>
  <w:style w:type="character" w:customStyle="1" w:styleId="2Char">
    <w:name w:val="正文2 Char"/>
    <w:basedOn w:val="Char"/>
    <w:link w:val="2"/>
    <w:uiPriority w:val="1"/>
    <w:qFormat/>
    <w:rPr>
      <w:rFonts w:ascii="方正仿宋_GBK" w:eastAsia="方正仿宋_GBK" w:hAnsi="仿宋_GB2312" w:cs="宋体"/>
      <w:b/>
      <w:spacing w:val="-2"/>
      <w:sz w:val="28"/>
      <w:szCs w:val="28"/>
      <w:lang w:val="zh-CN" w:eastAsia="zh-CN" w:bidi="zh-CN"/>
    </w:rPr>
  </w:style>
  <w:style w:type="character" w:customStyle="1" w:styleId="1Char">
    <w:name w:val="正文1 Char"/>
    <w:basedOn w:val="Char"/>
    <w:link w:val="11"/>
    <w:uiPriority w:val="1"/>
    <w:qFormat/>
    <w:rPr>
      <w:rFonts w:ascii="方正仿宋_GBK" w:eastAsia="方正仿宋_GBK" w:hAnsi="仿宋_GB2312" w:cs="宋体"/>
      <w:spacing w:val="-10"/>
      <w:sz w:val="24"/>
      <w:szCs w:val="21"/>
      <w:lang w:val="zh-CN" w:eastAsia="zh-CN" w:bidi="zh-CN"/>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lang w:eastAsia="en-US"/>
    </w:rPr>
  </w:style>
  <w:style w:type="character" w:customStyle="1" w:styleId="Char0">
    <w:name w:val="批注框文本 Char"/>
    <w:basedOn w:val="a0"/>
    <w:link w:val="a4"/>
    <w:uiPriority w:val="99"/>
    <w:semiHidden/>
    <w:qFormat/>
    <w:rPr>
      <w:rFonts w:ascii="宋体" w:eastAsia="宋体" w:hAnsi="宋体" w:cs="宋体"/>
      <w:sz w:val="18"/>
      <w:szCs w:val="18"/>
      <w:lang w:val="zh-CN" w:eastAsia="zh-CN" w:bidi="zh-CN"/>
    </w:rPr>
  </w:style>
  <w:style w:type="paragraph" w:customStyle="1" w:styleId="22">
    <w:name w:val="列出段落2"/>
    <w:basedOn w:val="a"/>
    <w:qFormat/>
    <w:pPr>
      <w:adjustRightInd w:val="0"/>
      <w:spacing w:line="360" w:lineRule="atLeast"/>
      <w:ind w:firstLineChars="200" w:firstLine="420"/>
      <w:textAlignment w:val="baseline"/>
    </w:pPr>
    <w:rPr>
      <w:rFonts w:ascii="Times New Roman" w:hAnsi="Times New Roman"/>
      <w:sz w:val="24"/>
      <w:szCs w:val="20"/>
    </w:rPr>
  </w:style>
  <w:style w:type="character" w:customStyle="1" w:styleId="Headerorfooter1">
    <w:name w:val="Header or footer|1_"/>
    <w:basedOn w:val="a0"/>
    <w:link w:val="Headerorfooter10"/>
    <w:qFormat/>
    <w:rPr>
      <w:rFonts w:ascii="宋体" w:eastAsia="宋体" w:hAnsi="宋体" w:cs="宋体"/>
      <w:lang w:val="zh-TW" w:eastAsia="zh-TW" w:bidi="zh-TW"/>
    </w:rPr>
  </w:style>
  <w:style w:type="paragraph" w:customStyle="1" w:styleId="Headerorfooter10">
    <w:name w:val="Header or footer|1"/>
    <w:basedOn w:val="a"/>
    <w:link w:val="Headerorfooter1"/>
    <w:qFormat/>
    <w:pPr>
      <w:autoSpaceDE/>
      <w:autoSpaceDN/>
    </w:pPr>
    <w:rPr>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semiHidden="0" w:uiPriority="39" w:qFormat="1"/>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before="40"/>
      <w:jc w:val="center"/>
      <w:outlineLvl w:val="0"/>
    </w:pPr>
    <w:rPr>
      <w:b/>
      <w:bCs/>
      <w:sz w:val="44"/>
      <w:szCs w:val="44"/>
    </w:rPr>
  </w:style>
  <w:style w:type="paragraph" w:styleId="20">
    <w:name w:val="heading 2"/>
    <w:basedOn w:val="a"/>
    <w:next w:val="a"/>
    <w:uiPriority w:val="1"/>
    <w:qFormat/>
    <w:pPr>
      <w:numPr>
        <w:numId w:val="1"/>
      </w:numPr>
      <w:spacing w:before="50" w:afterLines="100" w:after="100"/>
      <w:outlineLvl w:val="1"/>
    </w:pPr>
    <w:rPr>
      <w:rFonts w:ascii="黑体" w:eastAsia="黑体" w:hAnsi="黑体" w:cs="黑体"/>
      <w:b/>
      <w:sz w:val="32"/>
      <w:szCs w:val="36"/>
    </w:rPr>
  </w:style>
  <w:style w:type="paragraph" w:styleId="3">
    <w:name w:val="heading 3"/>
    <w:basedOn w:val="a"/>
    <w:next w:val="a"/>
    <w:uiPriority w:val="1"/>
    <w:qFormat/>
    <w:pPr>
      <w:spacing w:before="57"/>
      <w:ind w:left="1643"/>
      <w:outlineLvl w:val="2"/>
    </w:pPr>
    <w:rPr>
      <w:b/>
      <w:bCs/>
      <w:sz w:val="32"/>
      <w:szCs w:val="32"/>
    </w:rPr>
  </w:style>
  <w:style w:type="paragraph" w:styleId="4">
    <w:name w:val="heading 4"/>
    <w:basedOn w:val="a"/>
    <w:next w:val="a"/>
    <w:uiPriority w:val="1"/>
    <w:qFormat/>
    <w:pPr>
      <w:spacing w:before="59"/>
      <w:jc w:val="center"/>
      <w:outlineLvl w:val="3"/>
    </w:pPr>
    <w:rPr>
      <w:b/>
      <w:bCs/>
      <w:sz w:val="28"/>
      <w:szCs w:val="28"/>
    </w:rPr>
  </w:style>
  <w:style w:type="paragraph" w:styleId="5">
    <w:name w:val="heading 5"/>
    <w:basedOn w:val="a"/>
    <w:next w:val="a"/>
    <w:uiPriority w:val="1"/>
    <w:qFormat/>
    <w:pPr>
      <w:numPr>
        <w:numId w:val="2"/>
      </w:numPr>
      <w:spacing w:beforeLines="100" w:before="100" w:afterLines="100" w:after="100"/>
      <w:outlineLvl w:val="4"/>
    </w:pPr>
    <w:rPr>
      <w:rFonts w:eastAsia="黑体"/>
      <w:b/>
      <w:sz w:val="32"/>
      <w:szCs w:val="28"/>
    </w:rPr>
  </w:style>
  <w:style w:type="paragraph" w:styleId="6">
    <w:name w:val="heading 6"/>
    <w:basedOn w:val="a"/>
    <w:next w:val="a"/>
    <w:uiPriority w:val="1"/>
    <w:qFormat/>
    <w:pPr>
      <w:spacing w:before="66"/>
      <w:ind w:left="716"/>
      <w:outlineLvl w:val="5"/>
    </w:pPr>
    <w:rPr>
      <w:b/>
      <w:bCs/>
      <w:sz w:val="24"/>
      <w:szCs w:val="24"/>
    </w:rPr>
  </w:style>
  <w:style w:type="paragraph" w:styleId="7">
    <w:name w:val="heading 7"/>
    <w:basedOn w:val="a"/>
    <w:next w:val="a"/>
    <w:uiPriority w:val="1"/>
    <w:qFormat/>
    <w:pPr>
      <w:spacing w:before="66"/>
      <w:ind w:left="836"/>
      <w:outlineLvl w:val="6"/>
    </w:pPr>
    <w:rPr>
      <w:sz w:val="24"/>
      <w:szCs w:val="24"/>
    </w:rPr>
  </w:style>
  <w:style w:type="paragraph" w:styleId="8">
    <w:name w:val="heading 8"/>
    <w:basedOn w:val="a"/>
    <w:next w:val="a"/>
    <w:uiPriority w:val="1"/>
    <w:qFormat/>
    <w:pPr>
      <w:spacing w:before="20"/>
      <w:ind w:left="220"/>
      <w:outlineLvl w:val="7"/>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71" w:line="418" w:lineRule="auto"/>
      <w:ind w:left="136" w:firstLine="420"/>
      <w:jc w:val="both"/>
    </w:pPr>
    <w:rPr>
      <w:rFonts w:ascii="仿宋_GB2312" w:eastAsia="仿宋_GB2312" w:hAnsi="仿宋_GB2312"/>
      <w:spacing w:val="-10"/>
      <w:sz w:val="21"/>
      <w:szCs w:val="21"/>
    </w:rPr>
  </w:style>
  <w:style w:type="paragraph" w:styleId="50">
    <w:name w:val="toc 5"/>
    <w:basedOn w:val="a"/>
    <w:next w:val="a"/>
    <w:uiPriority w:val="39"/>
    <w:unhideWhenUsed/>
    <w:qFormat/>
    <w:pPr>
      <w:tabs>
        <w:tab w:val="left" w:pos="2110"/>
        <w:tab w:val="right" w:leader="dot" w:pos="8300"/>
      </w:tabs>
      <w:ind w:leftChars="451" w:left="1414" w:hangingChars="192" w:hanging="422"/>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7">
    <w:name w:val="Hyperlink"/>
    <w:basedOn w:val="a0"/>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1197" w:hanging="529"/>
    </w:pPr>
  </w:style>
  <w:style w:type="paragraph" w:customStyle="1" w:styleId="TableParagraph">
    <w:name w:val="Table Paragraph"/>
    <w:basedOn w:val="a"/>
    <w:uiPriority w:val="1"/>
    <w:qFormat/>
  </w:style>
  <w:style w:type="character" w:customStyle="1" w:styleId="Char2">
    <w:name w:val="页眉 Char"/>
    <w:basedOn w:val="a0"/>
    <w:link w:val="a6"/>
    <w:uiPriority w:val="99"/>
    <w:qFormat/>
    <w:rPr>
      <w:rFonts w:ascii="宋体" w:eastAsia="宋体" w:hAnsi="宋体" w:cs="宋体"/>
      <w:sz w:val="18"/>
      <w:szCs w:val="18"/>
      <w:lang w:val="zh-CN" w:eastAsia="zh-CN" w:bidi="zh-CN"/>
    </w:rPr>
  </w:style>
  <w:style w:type="character" w:customStyle="1" w:styleId="Char1">
    <w:name w:val="页脚 Char"/>
    <w:basedOn w:val="a0"/>
    <w:link w:val="a5"/>
    <w:uiPriority w:val="99"/>
    <w:qFormat/>
    <w:rPr>
      <w:rFonts w:ascii="宋体" w:eastAsia="宋体" w:hAnsi="宋体" w:cs="宋体"/>
      <w:sz w:val="18"/>
      <w:szCs w:val="18"/>
      <w:lang w:val="zh-CN" w:eastAsia="zh-CN" w:bidi="zh-CN"/>
    </w:rPr>
  </w:style>
  <w:style w:type="paragraph" w:customStyle="1" w:styleId="2">
    <w:name w:val="正文2"/>
    <w:basedOn w:val="a3"/>
    <w:link w:val="2Char"/>
    <w:uiPriority w:val="1"/>
    <w:qFormat/>
    <w:pPr>
      <w:numPr>
        <w:numId w:val="3"/>
      </w:numPr>
      <w:spacing w:beforeLines="50" w:before="50" w:afterLines="50" w:after="50"/>
    </w:pPr>
    <w:rPr>
      <w:rFonts w:ascii="方正仿宋_GBK" w:eastAsia="方正仿宋_GBK"/>
      <w:b/>
      <w:spacing w:val="-2"/>
      <w:sz w:val="28"/>
      <w:szCs w:val="28"/>
    </w:rPr>
  </w:style>
  <w:style w:type="paragraph" w:customStyle="1" w:styleId="11">
    <w:name w:val="正文1"/>
    <w:basedOn w:val="a3"/>
    <w:link w:val="1Char"/>
    <w:uiPriority w:val="1"/>
    <w:qFormat/>
    <w:rPr>
      <w:rFonts w:ascii="方正仿宋_GBK" w:eastAsia="方正仿宋_GBK"/>
      <w:sz w:val="24"/>
    </w:rPr>
  </w:style>
  <w:style w:type="character" w:customStyle="1" w:styleId="Char">
    <w:name w:val="正文文本 Char"/>
    <w:basedOn w:val="a0"/>
    <w:link w:val="a3"/>
    <w:uiPriority w:val="1"/>
    <w:qFormat/>
    <w:rPr>
      <w:rFonts w:ascii="仿宋_GB2312" w:eastAsia="仿宋_GB2312" w:hAnsi="仿宋_GB2312" w:cs="宋体"/>
      <w:spacing w:val="-10"/>
      <w:sz w:val="21"/>
      <w:szCs w:val="21"/>
      <w:lang w:val="zh-CN" w:eastAsia="zh-CN" w:bidi="zh-CN"/>
    </w:rPr>
  </w:style>
  <w:style w:type="character" w:customStyle="1" w:styleId="2Char">
    <w:name w:val="正文2 Char"/>
    <w:basedOn w:val="Char"/>
    <w:link w:val="2"/>
    <w:uiPriority w:val="1"/>
    <w:qFormat/>
    <w:rPr>
      <w:rFonts w:ascii="方正仿宋_GBK" w:eastAsia="方正仿宋_GBK" w:hAnsi="仿宋_GB2312" w:cs="宋体"/>
      <w:b/>
      <w:spacing w:val="-2"/>
      <w:sz w:val="28"/>
      <w:szCs w:val="28"/>
      <w:lang w:val="zh-CN" w:eastAsia="zh-CN" w:bidi="zh-CN"/>
    </w:rPr>
  </w:style>
  <w:style w:type="character" w:customStyle="1" w:styleId="1Char">
    <w:name w:val="正文1 Char"/>
    <w:basedOn w:val="Char"/>
    <w:link w:val="11"/>
    <w:uiPriority w:val="1"/>
    <w:qFormat/>
    <w:rPr>
      <w:rFonts w:ascii="方正仿宋_GBK" w:eastAsia="方正仿宋_GBK" w:hAnsi="仿宋_GB2312" w:cs="宋体"/>
      <w:spacing w:val="-10"/>
      <w:sz w:val="24"/>
      <w:szCs w:val="21"/>
      <w:lang w:val="zh-CN" w:eastAsia="zh-CN" w:bidi="zh-CN"/>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lang w:eastAsia="en-US"/>
    </w:rPr>
  </w:style>
  <w:style w:type="character" w:customStyle="1" w:styleId="Char0">
    <w:name w:val="批注框文本 Char"/>
    <w:basedOn w:val="a0"/>
    <w:link w:val="a4"/>
    <w:uiPriority w:val="99"/>
    <w:semiHidden/>
    <w:qFormat/>
    <w:rPr>
      <w:rFonts w:ascii="宋体" w:eastAsia="宋体" w:hAnsi="宋体" w:cs="宋体"/>
      <w:sz w:val="18"/>
      <w:szCs w:val="18"/>
      <w:lang w:val="zh-CN" w:eastAsia="zh-CN" w:bidi="zh-CN"/>
    </w:rPr>
  </w:style>
  <w:style w:type="paragraph" w:customStyle="1" w:styleId="22">
    <w:name w:val="列出段落2"/>
    <w:basedOn w:val="a"/>
    <w:qFormat/>
    <w:pPr>
      <w:adjustRightInd w:val="0"/>
      <w:spacing w:line="360" w:lineRule="atLeast"/>
      <w:ind w:firstLineChars="200" w:firstLine="420"/>
      <w:textAlignment w:val="baseline"/>
    </w:pPr>
    <w:rPr>
      <w:rFonts w:ascii="Times New Roman" w:hAnsi="Times New Roman"/>
      <w:sz w:val="24"/>
      <w:szCs w:val="20"/>
    </w:rPr>
  </w:style>
  <w:style w:type="character" w:customStyle="1" w:styleId="Headerorfooter1">
    <w:name w:val="Header or footer|1_"/>
    <w:basedOn w:val="a0"/>
    <w:link w:val="Headerorfooter10"/>
    <w:qFormat/>
    <w:rPr>
      <w:rFonts w:ascii="宋体" w:eastAsia="宋体" w:hAnsi="宋体" w:cs="宋体"/>
      <w:lang w:val="zh-TW" w:eastAsia="zh-TW" w:bidi="zh-TW"/>
    </w:rPr>
  </w:style>
  <w:style w:type="paragraph" w:customStyle="1" w:styleId="Headerorfooter10">
    <w:name w:val="Header or footer|1"/>
    <w:basedOn w:val="a"/>
    <w:link w:val="Headerorfooter1"/>
    <w:qFormat/>
    <w:pPr>
      <w:autoSpaceDE/>
      <w:autoSpaceDN/>
    </w:pPr>
    <w:rPr>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8</Pages>
  <Words>839</Words>
  <Characters>4787</Characters>
  <Application>Microsoft Office Word</Application>
  <DocSecurity>0</DocSecurity>
  <Lines>39</Lines>
  <Paragraphs>11</Paragraphs>
  <ScaleCrop>false</ScaleCrop>
  <Company>Microsoft</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戴方玮</cp:lastModifiedBy>
  <cp:revision>117</cp:revision>
  <cp:lastPrinted>2024-01-12T09:20:00Z</cp:lastPrinted>
  <dcterms:created xsi:type="dcterms:W3CDTF">2021-05-18T02:44:00Z</dcterms:created>
  <dcterms:modified xsi:type="dcterms:W3CDTF">2025-06-16T03:20:00Z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2019-12-25T00:00:00Z</vt:filetime>
  </property>
  <property fmtid="{D5CDD505-2E9C-101B-9397-08002B2CF9AE}" pid="3" name="Creator">
    <vt:lpwstr>Microsoft® Word 2010</vt:lpwstr>
  </property>
  <property fmtid="{D5CDD505-2E9C-101B-9397-08002B2CF9AE}" pid="4" name="LastSaved">
    <vt:filetime>2021-01-20T00:00:00Z</vt:filetime>
  </property>
  <property fmtid="{D5CDD505-2E9C-101B-9397-08002B2CF9AE}" pid="5" name="KSOProductBuildVer">
    <vt:lpwstr>2052-12.1.0.21171</vt:lpwstr>
  </property>
  <property fmtid="{D5CDD505-2E9C-101B-9397-08002B2CF9AE}" pid="6" name="ICV">
    <vt:lpwstr>AF5764B0582E4684894362C2BD818ED3_13</vt:lpwstr>
  </property>
  <property fmtid="{D5CDD505-2E9C-101B-9397-08002B2CF9AE}" pid="7" name="KSOTemplateDocerSaveRecord">
    <vt:lpwstr>eyJoZGlkIjoiYTNlY2E0YjJlMTU2YjdiZGZkMDI2MGMyODIxYmM4NDUiLCJ1c2VySWQiOiI3MjM0NzExMjQifQ==</vt:lpwstr>
  </property>
</Properties>
</file>