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561"/>
        <w:tblW w:w="12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90"/>
        <w:gridCol w:w="1756"/>
        <w:gridCol w:w="813"/>
        <w:gridCol w:w="1048"/>
        <w:gridCol w:w="1803"/>
        <w:gridCol w:w="1188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中标候选人排序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中标候选人名称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（元）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质量标准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工期（天）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初审情况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最终得分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default" w:ascii="仿宋" w:hAnsi="仿宋" w:eastAsia="仿宋"/>
                <w:b/>
                <w:sz w:val="24"/>
                <w:szCs w:val="28"/>
              </w:rPr>
              <w:t>江西绿巨人生态环境股份有限公司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default" w:ascii="仿宋" w:hAnsi="仿宋" w:eastAsia="仿宋"/>
                <w:b/>
                <w:sz w:val="24"/>
                <w:szCs w:val="28"/>
              </w:rPr>
              <w:t>18791827.56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>90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default" w:ascii="仿宋" w:hAnsi="仿宋" w:eastAsia="仿宋"/>
                <w:b/>
                <w:sz w:val="24"/>
                <w:szCs w:val="28"/>
              </w:rPr>
              <w:t>91.18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仿宋" w:hAnsi="仿宋" w:eastAsia="仿宋"/>
                <w:b/>
                <w:sz w:val="24"/>
                <w:szCs w:val="28"/>
              </w:rPr>
            </w:pPr>
            <w:r>
              <w:rPr>
                <w:rFonts w:hint="default" w:ascii="仿宋" w:hAnsi="仿宋" w:eastAsia="仿宋"/>
                <w:b/>
                <w:sz w:val="24"/>
                <w:szCs w:val="28"/>
              </w:rPr>
              <w:t>德州亚太集团有限公司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/>
                <w:b/>
                <w:sz w:val="24"/>
                <w:szCs w:val="28"/>
              </w:rPr>
            </w:pPr>
            <w:r>
              <w:rPr>
                <w:rFonts w:hint="default" w:ascii="仿宋" w:hAnsi="仿宋" w:eastAsia="仿宋"/>
                <w:b/>
                <w:sz w:val="24"/>
                <w:szCs w:val="28"/>
              </w:rPr>
              <w:t>18890332.76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>90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/>
                <w:b/>
                <w:sz w:val="24"/>
                <w:szCs w:val="28"/>
              </w:rPr>
            </w:pPr>
            <w:r>
              <w:rPr>
                <w:rFonts w:hint="default" w:ascii="仿宋" w:hAnsi="仿宋" w:eastAsia="仿宋"/>
                <w:b/>
                <w:sz w:val="24"/>
                <w:szCs w:val="28"/>
              </w:rPr>
              <w:t>89.46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仿宋" w:hAnsi="仿宋" w:eastAsia="仿宋"/>
                <w:b/>
                <w:sz w:val="24"/>
                <w:szCs w:val="28"/>
              </w:rPr>
            </w:pPr>
            <w:r>
              <w:rPr>
                <w:rFonts w:hint="default" w:ascii="仿宋" w:hAnsi="仿宋" w:eastAsia="仿宋"/>
                <w:b/>
                <w:sz w:val="24"/>
                <w:szCs w:val="28"/>
              </w:rPr>
              <w:t>山东益通安装有限公司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/>
                <w:b/>
                <w:sz w:val="24"/>
                <w:szCs w:val="28"/>
              </w:rPr>
            </w:pPr>
            <w:r>
              <w:rPr>
                <w:rFonts w:hint="default" w:ascii="仿宋" w:hAnsi="仿宋" w:eastAsia="仿宋"/>
                <w:b/>
                <w:sz w:val="24"/>
                <w:szCs w:val="28"/>
              </w:rPr>
              <w:t>19228069.96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>90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/>
                <w:b/>
                <w:sz w:val="24"/>
                <w:szCs w:val="28"/>
              </w:rPr>
            </w:pPr>
            <w:r>
              <w:rPr>
                <w:rFonts w:hint="default" w:ascii="仿宋" w:hAnsi="仿宋" w:eastAsia="仿宋"/>
                <w:b/>
                <w:sz w:val="24"/>
                <w:szCs w:val="28"/>
              </w:rPr>
              <w:t>89.19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满足招标文件“投标人须知前附表”中要求的资格能力条件</w:t>
            </w:r>
          </w:p>
        </w:tc>
      </w:tr>
    </w:tbl>
    <w:p>
      <w:pPr>
        <w:rPr>
          <w:rFonts w:hint="eastAsia" w:ascii="方正仿宋_GBK" w:eastAsia="方正仿宋_GBK"/>
          <w:b/>
          <w:sz w:val="30"/>
          <w:szCs w:val="30"/>
          <w:lang w:eastAsia="zh-CN"/>
        </w:rPr>
      </w:pPr>
      <w:r>
        <w:rPr>
          <w:rFonts w:hint="eastAsia" w:ascii="方正仿宋_GBK" w:eastAsia="方正仿宋_GBK"/>
          <w:b/>
          <w:sz w:val="30"/>
          <w:szCs w:val="30"/>
        </w:rPr>
        <w:t>附件</w:t>
      </w:r>
      <w:r>
        <w:rPr>
          <w:rFonts w:hint="eastAsia" w:ascii="方正仿宋_GBK" w:eastAsia="方正仿宋_GBK"/>
          <w:b/>
          <w:sz w:val="30"/>
          <w:szCs w:val="30"/>
          <w:lang w:eastAsia="zh-CN"/>
        </w:rPr>
        <w:t>：</w:t>
      </w:r>
      <w:r>
        <w:rPr>
          <w:rFonts w:hint="eastAsia" w:ascii="方正仿宋_GBK" w:eastAsia="方正仿宋_GBK"/>
          <w:b/>
          <w:sz w:val="30"/>
          <w:szCs w:val="30"/>
          <w:lang w:val="en-US" w:eastAsia="zh-CN"/>
        </w:rPr>
        <w:t>中标候选人公示附件</w:t>
      </w:r>
      <w:bookmarkStart w:id="0" w:name="_GoBack"/>
      <w:bookmarkEnd w:id="0"/>
    </w:p>
    <w:p>
      <w:pPr>
        <w:rPr>
          <w:rFonts w:hint="eastAsia" w:ascii="方正仿宋_GBK" w:eastAsia="方正仿宋_GBK"/>
          <w:b/>
          <w:sz w:val="30"/>
          <w:szCs w:val="30"/>
          <w:lang w:eastAsia="zh-CN"/>
        </w:rPr>
      </w:pPr>
    </w:p>
    <w:p>
      <w:pPr>
        <w:rPr>
          <w:b/>
        </w:rPr>
      </w:pPr>
    </w:p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EEFF54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7</TotalTime>
  <ScaleCrop>false</ScaleCrop>
  <LinksUpToDate>false</LinksUpToDate>
  <CharactersWithSpaces>240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2021-10-09T14:44:00Z</dcterms:created>
  <dc:creator>1</dc:creator>
  <cp:lastModifiedBy>kylin</cp:lastModifiedBy>
  <dcterms:modified xsi:type="dcterms:W3CDTF">2023-07-19T09:28:15Z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