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8" w:rsidRDefault="00786EC8" w:rsidP="00786EC8">
      <w:pPr>
        <w:pStyle w:val="1"/>
        <w:spacing w:line="240" w:lineRule="auto"/>
        <w:jc w:val="center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中小企业声明函</w:t>
      </w:r>
    </w:p>
    <w:p w:rsidR="00786EC8" w:rsidRDefault="00786EC8" w:rsidP="00786EC8">
      <w:pPr>
        <w:autoSpaceDE w:val="0"/>
        <w:autoSpaceDN w:val="0"/>
        <w:adjustRightInd w:val="0"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中小企业声明函（货物）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本公司（联合体）郑重声明，根据《政府采购促进中小企业发展管理办法》（财库﹝2020﹞46 号）的规定，本公司（联合体）参加</w:t>
      </w:r>
      <w:r>
        <w:rPr>
          <w:rFonts w:ascii="宋体" w:hAnsi="宋体" w:cs="宋体" w:hint="eastAsia"/>
          <w:iCs/>
          <w:kern w:val="0"/>
          <w:sz w:val="24"/>
          <w:szCs w:val="24"/>
        </w:rPr>
        <w:t>（</w:t>
      </w:r>
      <w:r>
        <w:rPr>
          <w:rFonts w:ascii="宋体" w:hAnsi="宋体" w:cs="宋体" w:hint="eastAsia"/>
          <w:iCs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iCs/>
          <w:sz w:val="24"/>
          <w:szCs w:val="24"/>
          <w:u w:val="single"/>
        </w:rPr>
        <w:t xml:space="preserve">中共中央直属机关事务管理局北戴河接待办公室  </w:t>
      </w:r>
      <w:r>
        <w:rPr>
          <w:rFonts w:ascii="宋体" w:hAnsi="宋体" w:cs="宋体" w:hint="eastAsia"/>
          <w:iCs/>
          <w:kern w:val="0"/>
          <w:sz w:val="24"/>
          <w:szCs w:val="24"/>
        </w:rPr>
        <w:t>）的（</w:t>
      </w:r>
      <w:r>
        <w:rPr>
          <w:rFonts w:ascii="宋体" w:hAnsi="宋体" w:cs="宋体" w:hint="eastAsia"/>
          <w:iCs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iCs/>
          <w:sz w:val="24"/>
          <w:szCs w:val="24"/>
          <w:u w:val="single"/>
        </w:rPr>
        <w:t xml:space="preserve">北戴河接待办公室厨房设备采购项目  </w:t>
      </w:r>
      <w:r>
        <w:rPr>
          <w:rFonts w:ascii="宋体" w:hAnsi="宋体" w:cs="宋体" w:hint="eastAsia"/>
          <w:iCs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采购活动，提供的货物全部由符合政策要求的中小企业制造。相关企业（含联合体中的中小企业、签订分包意向协议的中小企业）的具体情况如下：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（北京金丽厨厨房设备有限公司）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163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4276.749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2711.8636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山东埃科菲西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厨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电器有限公司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160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3569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3205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中山贝诺制冷设备有限公司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125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5236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4523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4.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春兰（集团）公司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182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6235.25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5962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5.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上海纯雪水处理设备有限公司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130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3645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3362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6.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山东格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蓝科思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清洗科技有限公司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96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4256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4055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7.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山东省博兴县国龙厨房设备厂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3525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3365.23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8.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上海国玫保温材料有限公司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66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965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945.52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9.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佛山市亨得利电子电器有限公司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110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2856.34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2568.96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10.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北京市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鑫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华亨塑料用品厂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116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3589.22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3366.33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11.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北京市华美炊事机械有限责任公司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256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5558.69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5236.68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12.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江苏三麦食品机械有限公司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122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2633.58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2425.287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13.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北京京博顺达通风设备有限公司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258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2698.75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2452.38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14.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佛山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市科蓝环保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科技股份有限公司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138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4693.56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4569.63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15.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东莞市科越电子科技有限公司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128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3698.24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3455.36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16.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山东滨州龙海厨房设备有限公司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269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5486.37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5269.22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17.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北京龙旗嘉业科技有限公司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133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4562.36  </w:t>
      </w:r>
      <w:r>
        <w:rPr>
          <w:rFonts w:ascii="宋体" w:hAnsi="宋体" w:cs="宋体" w:hint="eastAsia"/>
          <w:kern w:val="0"/>
          <w:sz w:val="24"/>
          <w:szCs w:val="24"/>
        </w:rPr>
        <w:t>万元，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4325.21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18.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山东美鹰食品设备有限公司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136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3653.33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3522.02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19.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北京南常肉食机械有限公司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103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4445.33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4223.36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20.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上海欧安实业有限公司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120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5200.25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4963.5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21.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北京尚丰祥食品机械有限公司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105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3696.35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3526.38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22.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北京腾飞振兴空调设备有限公司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169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4569.38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4362.59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23.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北京天邦伟业厨房设备有限公司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983.25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856.3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24.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潮州市潮安区彩塘镇天泽五金制品厂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59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1693.52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1589.47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25.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河北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铁狮磨浆机械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88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3298.77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3126.21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26.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山东香厨厨业有限公司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163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4233.03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3966.12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27.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lastRenderedPageBreak/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香河县忠信厨房设备有限公司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69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4562.3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4332.06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28.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天津市小猫线缆股份有限公司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78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4265.32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4125.22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29.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阳江十八子集团有限公司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196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5966.33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5796.25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30.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浙江英特汉莎智能科技有限公司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185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4963.28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4867.69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31.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山东宇王厨业有限公司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105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3853.48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3692.458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32.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常州市众发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制冷设备有限公司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97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4235.235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3985.24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33.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广东美的生活电器制造有限公司顺德第一分厂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230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5635.25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5463.58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34.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江阴市紫外线消毒器械厂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49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868.2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756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35.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广州西奥多电气设备有限公司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136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2863.28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2695.25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36.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苏州滨特尔水处理有限公司上海分公司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145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3589.67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3367.28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37.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广东雪莱特光电科技股份有限公司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138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3589.64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3352.357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38.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  <w:u w:val="single"/>
        </w:rPr>
        <w:t>北戴河接待办公室厨房设备采购项目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（制造）</w:t>
      </w:r>
      <w:r>
        <w:rPr>
          <w:rFonts w:ascii="宋体" w:hAnsi="宋体" w:cs="宋体" w:hint="eastAsia"/>
          <w:kern w:val="0"/>
          <w:sz w:val="24"/>
          <w:szCs w:val="24"/>
        </w:rPr>
        <w:t>行业；制造商为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上海雪人机电设备有限公司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，从业人员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213  </w:t>
      </w:r>
      <w:r>
        <w:rPr>
          <w:rFonts w:ascii="宋体" w:hAnsi="宋体" w:cs="宋体" w:hint="eastAsia"/>
          <w:kern w:val="0"/>
          <w:sz w:val="24"/>
          <w:szCs w:val="24"/>
        </w:rPr>
        <w:t>人，营业收入为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3697.78  </w:t>
      </w:r>
      <w:r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3459.25  </w:t>
      </w:r>
      <w:r>
        <w:rPr>
          <w:rFonts w:ascii="宋体" w:hAnsi="宋体" w:cs="宋体" w:hint="eastAsia"/>
          <w:kern w:val="0"/>
          <w:sz w:val="24"/>
          <w:szCs w:val="24"/>
        </w:rPr>
        <w:t>万元，属于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（小型企业）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本企业对上述声明内容的真实性负责。如有虚假，将依法承担相应责任。</w:t>
      </w:r>
    </w:p>
    <w:p w:rsidR="00786EC8" w:rsidRDefault="00786EC8" w:rsidP="00786EC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86EC8" w:rsidRDefault="00786EC8" w:rsidP="00786EC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86EC8" w:rsidRDefault="00786EC8" w:rsidP="00786EC8">
      <w:pPr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 数字认证证书电子签章：北京金丽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厨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厨房</w:t>
      </w:r>
      <w:r>
        <w:rPr>
          <w:rFonts w:ascii="宋体" w:hAnsi="宋体" w:cs="宋体" w:hint="eastAsia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300.15pt;margin-top:220.3pt;width:120pt;height:120pt;z-index:251659264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</v:shape>
          <w:control r:id="rId8" w:name="Control 3" w:shapeid="_x0000_s2050"/>
        </w:pict>
      </w:r>
      <w:r>
        <w:rPr>
          <w:rFonts w:ascii="宋体" w:hAnsi="宋体" w:cs="宋体" w:hint="eastAsia"/>
          <w:kern w:val="0"/>
          <w:sz w:val="24"/>
          <w:szCs w:val="24"/>
        </w:rPr>
        <w:t>设备有限公司</w:t>
      </w:r>
    </w:p>
    <w:p w:rsidR="00786EC8" w:rsidRDefault="00786EC8" w:rsidP="00786EC8">
      <w:pPr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日期：  2021  年  03  月  30  日</w:t>
      </w:r>
    </w:p>
    <w:p w:rsidR="00786EC8" w:rsidRDefault="00786EC8" w:rsidP="00786EC8">
      <w:pPr>
        <w:jc w:val="center"/>
        <w:rPr>
          <w:rFonts w:ascii="宋体" w:hAnsi="宋体" w:cs="宋体" w:hint="eastAsia"/>
          <w:kern w:val="0"/>
          <w:sz w:val="24"/>
          <w:szCs w:val="24"/>
        </w:rPr>
      </w:pPr>
    </w:p>
    <w:p w:rsidR="00786EC8" w:rsidRDefault="00786EC8" w:rsidP="00786EC8">
      <w:pPr>
        <w:jc w:val="left"/>
        <w:rPr>
          <w:rFonts w:ascii="宋体" w:hAnsi="宋体" w:cs="宋体" w:hint="eastAsia"/>
          <w:b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特别提醒：</w:t>
      </w:r>
    </w:p>
    <w:p w:rsidR="00786EC8" w:rsidRDefault="00786EC8" w:rsidP="00786EC8">
      <w:pPr>
        <w:widowControl/>
        <w:adjustRightInd w:val="0"/>
        <w:snapToGrid w:val="0"/>
        <w:spacing w:line="400" w:lineRule="exact"/>
        <w:ind w:leftChars="67" w:left="141"/>
        <w:rPr>
          <w:rFonts w:ascii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>1. 从业人员、营业收入、资产总额填报上一年度数据，无上</w:t>
      </w:r>
      <w:proofErr w:type="gramStart"/>
      <w:r>
        <w:rPr>
          <w:rFonts w:ascii="宋体" w:hAnsi="宋体" w:cs="宋体" w:hint="eastAsia"/>
          <w:color w:val="FF0000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color w:val="FF0000"/>
          <w:kern w:val="0"/>
          <w:sz w:val="24"/>
          <w:szCs w:val="24"/>
        </w:rPr>
        <w:t>年度数据的新成立企业可不填报。</w:t>
      </w:r>
    </w:p>
    <w:p w:rsidR="00786EC8" w:rsidRDefault="00786EC8" w:rsidP="00786EC8">
      <w:pPr>
        <w:widowControl/>
        <w:adjustRightInd w:val="0"/>
        <w:snapToGrid w:val="0"/>
        <w:spacing w:line="400" w:lineRule="exact"/>
        <w:ind w:leftChars="67" w:left="141"/>
        <w:rPr>
          <w:rFonts w:ascii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>2. 电子签章后，文档不应再修改，否则签章无效；如需修改，</w:t>
      </w:r>
      <w:proofErr w:type="gramStart"/>
      <w:r>
        <w:rPr>
          <w:rFonts w:ascii="宋体" w:hAnsi="宋体" w:cs="宋体" w:hint="eastAsia"/>
          <w:color w:val="FF0000"/>
          <w:kern w:val="0"/>
          <w:sz w:val="24"/>
          <w:szCs w:val="24"/>
        </w:rPr>
        <w:t>请修改</w:t>
      </w:r>
      <w:proofErr w:type="gramEnd"/>
      <w:r>
        <w:rPr>
          <w:rFonts w:ascii="宋体" w:hAnsi="宋体" w:cs="宋体" w:hint="eastAsia"/>
          <w:color w:val="FF0000"/>
          <w:kern w:val="0"/>
          <w:sz w:val="24"/>
          <w:szCs w:val="24"/>
        </w:rPr>
        <w:t>后重新签章；</w:t>
      </w:r>
    </w:p>
    <w:p w:rsidR="00786EC8" w:rsidRDefault="00786EC8" w:rsidP="00786EC8">
      <w:pPr>
        <w:widowControl/>
        <w:adjustRightInd w:val="0"/>
        <w:snapToGrid w:val="0"/>
        <w:spacing w:line="360" w:lineRule="auto"/>
        <w:ind w:leftChars="67" w:left="141"/>
        <w:rPr>
          <w:rFonts w:ascii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>3. 中标供应</w:t>
      </w:r>
      <w:proofErr w:type="gramStart"/>
      <w:r>
        <w:rPr>
          <w:rFonts w:ascii="宋体" w:hAnsi="宋体" w:cs="宋体" w:hint="eastAsia"/>
          <w:color w:val="FF0000"/>
          <w:kern w:val="0"/>
          <w:sz w:val="24"/>
          <w:szCs w:val="24"/>
        </w:rPr>
        <w:t>商享受</w:t>
      </w:r>
      <w:proofErr w:type="gramEnd"/>
      <w:r>
        <w:rPr>
          <w:rFonts w:ascii="宋体" w:hAnsi="宋体" w:cs="宋体" w:hint="eastAsia"/>
          <w:color w:val="FF0000"/>
          <w:kern w:val="0"/>
          <w:sz w:val="24"/>
          <w:szCs w:val="24"/>
        </w:rPr>
        <w:t>中小企业扶持政策的，其</w:t>
      </w:r>
      <w:proofErr w:type="gramStart"/>
      <w:r>
        <w:rPr>
          <w:rFonts w:ascii="宋体" w:hAnsi="宋体" w:cs="宋体" w:hint="eastAsia"/>
          <w:color w:val="FF0000"/>
          <w:kern w:val="0"/>
          <w:sz w:val="24"/>
          <w:szCs w:val="24"/>
        </w:rPr>
        <w:t>声明函将随</w:t>
      </w:r>
      <w:proofErr w:type="gramEnd"/>
      <w:r>
        <w:rPr>
          <w:rFonts w:ascii="宋体" w:hAnsi="宋体" w:cs="宋体" w:hint="eastAsia"/>
          <w:color w:val="FF0000"/>
          <w:kern w:val="0"/>
          <w:sz w:val="24"/>
          <w:szCs w:val="24"/>
        </w:rPr>
        <w:t>中标结果同时公告，接受社会监督。</w:t>
      </w:r>
    </w:p>
    <w:p w:rsidR="00786EC8" w:rsidRDefault="00786EC8" w:rsidP="00786EC8">
      <w:pPr>
        <w:widowControl/>
        <w:adjustRightInd w:val="0"/>
        <w:snapToGrid w:val="0"/>
        <w:spacing w:line="360" w:lineRule="auto"/>
        <w:ind w:leftChars="67" w:left="141"/>
        <w:rPr>
          <w:rFonts w:ascii="宋体" w:hAnsi="宋体" w:cs="宋体" w:hint="eastAsia"/>
          <w:b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4. 以联合体形</w:t>
      </w:r>
      <w:proofErr w:type="gramStart"/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式或者</w:t>
      </w:r>
      <w:proofErr w:type="gramEnd"/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合同分包形式参加专门面向中小企业/预留份额面向中小企业采购项目或者采购包的，</w:t>
      </w:r>
      <w:r>
        <w:rPr>
          <w:rFonts w:ascii="宋体" w:hAnsi="宋体" w:cs="宋体" w:hint="eastAsia"/>
          <w:b/>
          <w:color w:val="FF0000"/>
          <w:kern w:val="0"/>
          <w:sz w:val="24"/>
          <w:szCs w:val="24"/>
          <w:highlight w:val="yellow"/>
        </w:rPr>
        <w:t>应提供联合体或合同分包各方供应商的中小企业声明函</w:t>
      </w:r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，如中标，其</w:t>
      </w:r>
      <w:proofErr w:type="gramStart"/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声明函将随</w:t>
      </w:r>
      <w:proofErr w:type="gramEnd"/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中标结果同时公告，接受社会监督。</w:t>
      </w:r>
    </w:p>
    <w:p w:rsidR="00786EC8" w:rsidRDefault="00786EC8" w:rsidP="00786EC8">
      <w:pPr>
        <w:widowControl/>
        <w:adjustRightInd w:val="0"/>
        <w:snapToGrid w:val="0"/>
        <w:spacing w:line="360" w:lineRule="auto"/>
        <w:ind w:leftChars="67" w:left="141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5. 为便于评审，可同时附表说明。</w:t>
      </w:r>
    </w:p>
    <w:p w:rsidR="00354E92" w:rsidRPr="00786EC8" w:rsidRDefault="00354E92"/>
    <w:sectPr w:rsidR="00354E92" w:rsidRPr="00786EC8" w:rsidSect="00786EC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C8" w:rsidRDefault="00786EC8" w:rsidP="00786EC8">
      <w:r>
        <w:separator/>
      </w:r>
    </w:p>
  </w:endnote>
  <w:endnote w:type="continuationSeparator" w:id="0">
    <w:p w:rsidR="00786EC8" w:rsidRDefault="00786EC8" w:rsidP="0078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C8" w:rsidRDefault="00786EC8" w:rsidP="00786EC8">
      <w:r>
        <w:separator/>
      </w:r>
    </w:p>
  </w:footnote>
  <w:footnote w:type="continuationSeparator" w:id="0">
    <w:p w:rsidR="00786EC8" w:rsidRDefault="00786EC8" w:rsidP="0078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1"/>
    <w:rsid w:val="00354E92"/>
    <w:rsid w:val="00736FF1"/>
    <w:rsid w:val="007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C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786EC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E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6EC8"/>
    <w:rPr>
      <w:rFonts w:ascii="Times New Roman" w:eastAsia="宋体" w:hAnsi="Times New Roman" w:cs="Times New Roman"/>
      <w:b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C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786EC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E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6EC8"/>
    <w:rPr>
      <w:rFonts w:ascii="Times New Roman" w:eastAsia="宋体" w:hAnsi="Times New Roman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1D0F841-FF1F-4B7E-A9DC-8821CAC75297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WangShuai</dc:creator>
  <cp:keywords/>
  <dc:description/>
  <cp:lastModifiedBy>WangShuai</cp:lastModifiedBy>
  <cp:revision>2</cp:revision>
  <dcterms:created xsi:type="dcterms:W3CDTF">2021-04-06T06:32:00Z</dcterms:created>
  <dcterms:modified xsi:type="dcterms:W3CDTF">2021-04-06T06:33:00Z</dcterms:modified>
</cp:coreProperties>
</file>