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b w:val="0"/>
          <w:bCs/>
        </w:rPr>
      </w:pPr>
      <w:r>
        <w:rPr>
          <w:rFonts w:hint="default" w:ascii="Times New Roman" w:hAnsi="Times New Roman" w:eastAsia="仿宋_GB2312" w:cs="Times New Roman"/>
          <w:b w:val="0"/>
          <w:bCs/>
          <w:sz w:val="30"/>
          <w:szCs w:val="30"/>
        </w:rPr>
        <w:t>附件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2169"/>
        <w:gridCol w:w="1736"/>
        <w:gridCol w:w="1197"/>
        <w:gridCol w:w="858"/>
        <w:gridCol w:w="2169"/>
        <w:gridCol w:w="1083"/>
        <w:gridCol w:w="3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中标候选人排序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中标候选人名称</w:t>
            </w:r>
          </w:p>
        </w:tc>
        <w:tc>
          <w:tcPr>
            <w:tcW w:w="173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投标报价</w:t>
            </w:r>
          </w:p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（元）</w:t>
            </w:r>
          </w:p>
        </w:tc>
        <w:tc>
          <w:tcPr>
            <w:tcW w:w="119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工期（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天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）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质量标准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初审情况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最终得分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响应招标文件要求的资格能力条件情况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戴工建设集团有限公司</w:t>
            </w:r>
          </w:p>
        </w:tc>
        <w:tc>
          <w:tcPr>
            <w:tcW w:w="173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4290078.23</w:t>
            </w:r>
          </w:p>
        </w:tc>
        <w:tc>
          <w:tcPr>
            <w:tcW w:w="119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168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通过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形式、资格、响应性评审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240" w:firstLineChars="10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90.70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满足招标文件“投标人须知前附表”中要求的资格能力条件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北京君腾达制冷技术有限公司</w:t>
            </w:r>
          </w:p>
        </w:tc>
        <w:tc>
          <w:tcPr>
            <w:tcW w:w="173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4152872.15</w:t>
            </w:r>
          </w:p>
        </w:tc>
        <w:tc>
          <w:tcPr>
            <w:tcW w:w="119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168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通过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形式、资格、响应性评审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240" w:firstLineChars="10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89.73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满足招标文件“投标人须知前附表”中要求的资格能力条件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中胜（北京）建设有限公司</w:t>
            </w:r>
          </w:p>
        </w:tc>
        <w:tc>
          <w:tcPr>
            <w:tcW w:w="1736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4287118.15</w:t>
            </w:r>
          </w:p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97" w:type="dxa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168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通过</w:t>
            </w: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lang w:eastAsia="zh-CN"/>
              </w:rPr>
              <w:t>形式、资格、响应性评审</w:t>
            </w:r>
          </w:p>
        </w:tc>
        <w:tc>
          <w:tcPr>
            <w:tcW w:w="0" w:type="auto"/>
            <w:vAlign w:val="center"/>
          </w:tcPr>
          <w:p>
            <w:pPr>
              <w:pStyle w:val="9"/>
              <w:ind w:firstLine="240" w:firstLineChars="10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</w:p>
          <w:p>
            <w:pPr>
              <w:pStyle w:val="9"/>
              <w:ind w:firstLine="240" w:firstLineChars="10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89.53</w:t>
            </w:r>
          </w:p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9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满足招标文件“投标人须知前附表”中要求的资格能力条件</w:t>
            </w:r>
          </w:p>
        </w:tc>
      </w:tr>
    </w:tbl>
    <w:p>
      <w:pPr>
        <w:rPr>
          <w:b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Q0ZjY2OTQzY2Q1ZTc3OWFmN2Q2OGE4MjQ3Yzg4NjkifQ=="/>
  </w:docVars>
  <w:rsids>
    <w:rsidRoot w:val="00A86722"/>
    <w:rsid w:val="000775C8"/>
    <w:rsid w:val="00101F6E"/>
    <w:rsid w:val="00264869"/>
    <w:rsid w:val="002A3596"/>
    <w:rsid w:val="00356032"/>
    <w:rsid w:val="0039009A"/>
    <w:rsid w:val="00391287"/>
    <w:rsid w:val="00391FA1"/>
    <w:rsid w:val="00732085"/>
    <w:rsid w:val="0076520C"/>
    <w:rsid w:val="00777FAD"/>
    <w:rsid w:val="008F302C"/>
    <w:rsid w:val="009143BB"/>
    <w:rsid w:val="00A42271"/>
    <w:rsid w:val="00A86722"/>
    <w:rsid w:val="00B20CBF"/>
    <w:rsid w:val="00E4226B"/>
    <w:rsid w:val="00E44097"/>
    <w:rsid w:val="0EF78A0B"/>
    <w:rsid w:val="15380A79"/>
    <w:rsid w:val="24DF14EB"/>
    <w:rsid w:val="67F71487"/>
    <w:rsid w:val="73246B17"/>
    <w:rsid w:val="A47F650B"/>
    <w:rsid w:val="E4FFF75E"/>
    <w:rsid w:val="EFFBD26E"/>
    <w:rsid w:val="FECE3E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276</Characters>
  <Lines>1</Lines>
  <Paragraphs>1</Paragraphs>
  <TotalTime>16</TotalTime>
  <ScaleCrop>false</ScaleCrop>
  <LinksUpToDate>false</LinksUpToDate>
  <CharactersWithSpaces>278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2021-10-10T14:44:00Z</dcterms:created>
  <dc:creator>1</dc:creator>
  <cp:lastModifiedBy>李夏</cp:lastModifiedBy>
  <dcterms:modified xsi:type="dcterms:W3CDTF">2023-06-15T02:05:03Z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FE519E57DA8C4058A07989CF22B3BB9A</vt:lpwstr>
  </property>
</Properties>
</file>