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8A5" w:rsidRDefault="004E68A5" w:rsidP="004E68A5">
      <w:pPr>
        <w:adjustRightInd w:val="0"/>
        <w:snapToGrid w:val="0"/>
        <w:spacing w:line="360" w:lineRule="auto"/>
        <w:jc w:val="left"/>
        <w:rPr>
          <w:rFonts w:ascii="黑体" w:eastAsia="黑体" w:hint="eastAsia"/>
          <w:szCs w:val="32"/>
        </w:rPr>
      </w:pPr>
      <w:r>
        <w:rPr>
          <w:rFonts w:ascii="黑体" w:eastAsia="黑体" w:hint="eastAsia"/>
          <w:szCs w:val="32"/>
        </w:rPr>
        <w:t xml:space="preserve">附件2 </w:t>
      </w:r>
    </w:p>
    <w:p w:rsidR="004E68A5" w:rsidRDefault="004E68A5" w:rsidP="004E68A5">
      <w:pPr>
        <w:spacing w:line="360" w:lineRule="auto"/>
        <w:jc w:val="center"/>
        <w:rPr>
          <w:rFonts w:ascii="宋体" w:eastAsia="宋体" w:hAnsi="宋体"/>
          <w:b/>
          <w:szCs w:val="32"/>
        </w:rPr>
      </w:pPr>
      <w:r>
        <w:rPr>
          <w:rFonts w:ascii="宋体" w:eastAsia="宋体" w:hAnsi="宋体" w:hint="eastAsia"/>
          <w:b/>
          <w:szCs w:val="32"/>
        </w:rPr>
        <w:t>《定点采购协议书》样本</w:t>
      </w:r>
    </w:p>
    <w:p w:rsidR="004E68A5" w:rsidRDefault="004E68A5" w:rsidP="004E68A5">
      <w:pPr>
        <w:spacing w:line="360" w:lineRule="auto"/>
        <w:jc w:val="center"/>
        <w:rPr>
          <w:rFonts w:ascii="宋体" w:eastAsia="宋体" w:hAnsi="宋体"/>
          <w:b/>
          <w:szCs w:val="32"/>
        </w:rPr>
      </w:pPr>
    </w:p>
    <w:p w:rsidR="004E68A5" w:rsidRDefault="004E68A5" w:rsidP="004E68A5">
      <w:pPr>
        <w:spacing w:line="360" w:lineRule="auto"/>
        <w:rPr>
          <w:rFonts w:ascii="宋体" w:eastAsia="宋体" w:hAnsi="宋体"/>
          <w:sz w:val="24"/>
        </w:rPr>
      </w:pPr>
      <w:r>
        <w:rPr>
          <w:rFonts w:ascii="宋体" w:eastAsia="宋体" w:hAnsi="宋体" w:hint="eastAsia"/>
          <w:sz w:val="24"/>
        </w:rPr>
        <w:t>甲方：中共中央直属机关采购中心</w:t>
      </w:r>
    </w:p>
    <w:p w:rsidR="004E68A5" w:rsidRDefault="004E68A5" w:rsidP="004E68A5">
      <w:pPr>
        <w:spacing w:line="360" w:lineRule="auto"/>
        <w:rPr>
          <w:rFonts w:ascii="宋体" w:eastAsia="宋体" w:hAnsi="宋体"/>
          <w:sz w:val="24"/>
        </w:rPr>
      </w:pPr>
      <w:r>
        <w:rPr>
          <w:rFonts w:ascii="宋体" w:eastAsia="宋体" w:hAnsi="宋体" w:hint="eastAsia"/>
          <w:sz w:val="24"/>
        </w:rPr>
        <w:t xml:space="preserve">乙方： </w:t>
      </w:r>
    </w:p>
    <w:p w:rsidR="004E68A5" w:rsidRDefault="004E68A5" w:rsidP="004E68A5">
      <w:pPr>
        <w:spacing w:line="360" w:lineRule="auto"/>
        <w:ind w:firstLineChars="200" w:firstLine="480"/>
        <w:rPr>
          <w:rFonts w:ascii="宋体" w:eastAsia="宋体" w:hAnsi="宋体"/>
          <w:sz w:val="24"/>
        </w:rPr>
      </w:pPr>
    </w:p>
    <w:p w:rsidR="004E68A5" w:rsidRDefault="004E68A5" w:rsidP="004E68A5">
      <w:pPr>
        <w:spacing w:afterLines="100" w:after="312" w:line="360" w:lineRule="auto"/>
        <w:ind w:firstLineChars="218" w:firstLine="523"/>
        <w:rPr>
          <w:rFonts w:ascii="宋体" w:eastAsia="宋体" w:hAnsi="宋体"/>
          <w:sz w:val="24"/>
        </w:rPr>
      </w:pPr>
      <w:r>
        <w:rPr>
          <w:rFonts w:ascii="宋体" w:eastAsia="宋体" w:hAnsi="宋体" w:hint="eastAsia"/>
          <w:sz w:val="24"/>
        </w:rPr>
        <w:t>甲方就中直机关2021-2022年度办公家具定点采购项目（项目编号：ZC-AZB20140）在国内组织了公开征集。经项目评审委员会评定，确定</w:t>
      </w:r>
      <w:r>
        <w:rPr>
          <w:rFonts w:ascii="宋体" w:eastAsia="宋体" w:hAnsi="宋体" w:hint="eastAsia"/>
          <w:sz w:val="24"/>
          <w:u w:val="single"/>
        </w:rPr>
        <w:t xml:space="preserve">（乙方）         </w:t>
      </w:r>
      <w:r>
        <w:rPr>
          <w:rFonts w:ascii="宋体" w:eastAsia="宋体" w:hAnsi="宋体" w:hint="eastAsia"/>
          <w:sz w:val="24"/>
        </w:rPr>
        <w:t>为第</w:t>
      </w:r>
      <w:r>
        <w:rPr>
          <w:rFonts w:ascii="宋体" w:eastAsia="宋体" w:hAnsi="宋体" w:hint="eastAsia"/>
          <w:sz w:val="24"/>
          <w:u w:val="single"/>
        </w:rPr>
        <w:t xml:space="preserve">   </w:t>
      </w:r>
      <w:r>
        <w:rPr>
          <w:rFonts w:ascii="宋体" w:eastAsia="宋体" w:hAnsi="宋体" w:hint="eastAsia"/>
          <w:sz w:val="24"/>
        </w:rPr>
        <w:t>包入围供应商。甲乙双方根据《中华人民共和国政府采购法》《中华人民共和国合同法》等相关法律法规以及中直机关2021-2022年度办公家具定点采购项目（项目编号：ZC-AZB20140）采购文件的规定，经平等协商达成协议如下：</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定义</w:t>
      </w:r>
    </w:p>
    <w:p w:rsidR="004E68A5" w:rsidRDefault="004E68A5" w:rsidP="004E68A5">
      <w:pPr>
        <w:spacing w:line="360" w:lineRule="auto"/>
        <w:ind w:firstLineChars="225" w:firstLine="540"/>
        <w:rPr>
          <w:rFonts w:ascii="宋体" w:eastAsia="宋体" w:hAnsi="宋体"/>
          <w:sz w:val="24"/>
        </w:rPr>
      </w:pPr>
      <w:r>
        <w:rPr>
          <w:rFonts w:ascii="宋体" w:eastAsia="宋体" w:hAnsi="宋体" w:hint="eastAsia"/>
          <w:sz w:val="24"/>
        </w:rPr>
        <w:t>除非另有特别约定，在本协议以及与本协议有关的甲乙双方另行签订的其它文件中，下列词语按如下定义进行解释：</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“协议”是指甲方和乙方已达成的协议，即由双方签订的协议格式中的文件，包括所有的附件、附录和组成协议部分的所有其它文件。</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“服务”是指本协议约定的乙方同意按照甲方的要求为甲方提供办公家具方案设计、制造、安装及售后服务等一系列工作的总称。</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“采购人”是指中共中央直属机关各行政、事业单位及下属单位。</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“工作日”是指除公休日和国家法定节假日以外的日历日。</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“第三方”是指本协议以外的任何中国境内、境外的法人、自然人或其它组织。</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“附件”是指与本协议的订立、履行有关的，经甲乙双方认可的，对本协议约定的内容进行细化、补充、修改、变更的文件、图纸、音像制品等资料。</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“采购文件”是指中直机关2021-2022年度办公家具定点采购项目（项目编号：ZC-AZB20140）的采购文件及其澄清、修改或补充文件。</w:t>
      </w:r>
    </w:p>
    <w:p w:rsidR="004E68A5" w:rsidRDefault="004E68A5" w:rsidP="004E68A5">
      <w:pPr>
        <w:spacing w:afterLines="100" w:after="312" w:line="360" w:lineRule="auto"/>
        <w:ind w:firstLineChars="200" w:firstLine="480"/>
        <w:rPr>
          <w:rFonts w:ascii="宋体" w:eastAsia="宋体" w:hAnsi="宋体"/>
          <w:sz w:val="24"/>
        </w:rPr>
      </w:pP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lastRenderedPageBreak/>
        <w:t>适用范围</w:t>
      </w:r>
    </w:p>
    <w:p w:rsidR="004E68A5" w:rsidRDefault="004E68A5" w:rsidP="004E68A5">
      <w:pPr>
        <w:spacing w:afterLines="100" w:after="312" w:line="360" w:lineRule="auto"/>
        <w:ind w:firstLineChars="218" w:firstLine="523"/>
        <w:rPr>
          <w:rFonts w:ascii="宋体" w:eastAsia="宋体" w:hAnsi="宋体"/>
          <w:sz w:val="24"/>
        </w:rPr>
      </w:pPr>
      <w:r>
        <w:rPr>
          <w:rFonts w:ascii="宋体" w:eastAsia="宋体" w:hAnsi="宋体" w:hint="eastAsia"/>
          <w:sz w:val="24"/>
        </w:rPr>
        <w:t>本协议条款仅适用于中直机关2021-2022年度办公家具定点采购项目（项目编号：ZC-AZB20140）。</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协议的组成</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下列文件应作为本协议的组成部分：</w:t>
      </w:r>
    </w:p>
    <w:p w:rsidR="004E68A5" w:rsidRDefault="004E68A5" w:rsidP="004E68A5">
      <w:pPr>
        <w:numPr>
          <w:ilvl w:val="0"/>
          <w:numId w:val="2"/>
        </w:numPr>
        <w:tabs>
          <w:tab w:val="left" w:pos="945"/>
          <w:tab w:val="left" w:pos="2006"/>
        </w:tabs>
        <w:spacing w:line="360" w:lineRule="auto"/>
        <w:ind w:left="1260" w:hanging="945"/>
        <w:rPr>
          <w:rFonts w:ascii="宋体" w:eastAsia="宋体" w:hAnsi="宋体"/>
          <w:sz w:val="24"/>
        </w:rPr>
      </w:pPr>
      <w:r>
        <w:rPr>
          <w:rFonts w:ascii="宋体" w:eastAsia="宋体" w:hAnsi="宋体" w:hint="eastAsia"/>
          <w:sz w:val="24"/>
        </w:rPr>
        <w:t>本协议条款</w:t>
      </w:r>
    </w:p>
    <w:p w:rsidR="004E68A5" w:rsidRDefault="004E68A5" w:rsidP="004E68A5">
      <w:pPr>
        <w:numPr>
          <w:ilvl w:val="0"/>
          <w:numId w:val="2"/>
        </w:numPr>
        <w:tabs>
          <w:tab w:val="left" w:pos="945"/>
          <w:tab w:val="left" w:pos="2006"/>
        </w:tabs>
        <w:spacing w:line="360" w:lineRule="auto"/>
        <w:ind w:left="1260" w:hanging="945"/>
        <w:rPr>
          <w:rFonts w:ascii="宋体" w:eastAsia="宋体" w:hAnsi="宋体"/>
          <w:sz w:val="24"/>
        </w:rPr>
      </w:pPr>
      <w:r>
        <w:rPr>
          <w:rFonts w:ascii="宋体" w:eastAsia="宋体" w:hAnsi="宋体" w:hint="eastAsia"/>
          <w:sz w:val="24"/>
        </w:rPr>
        <w:t>采购文件澄清及采购文件</w:t>
      </w:r>
    </w:p>
    <w:p w:rsidR="004E68A5" w:rsidRDefault="004E68A5" w:rsidP="004E68A5">
      <w:pPr>
        <w:numPr>
          <w:ilvl w:val="0"/>
          <w:numId w:val="2"/>
        </w:numPr>
        <w:tabs>
          <w:tab w:val="left" w:pos="945"/>
          <w:tab w:val="left" w:pos="2006"/>
        </w:tabs>
        <w:spacing w:line="360" w:lineRule="auto"/>
        <w:ind w:left="1260" w:hanging="945"/>
        <w:rPr>
          <w:rFonts w:ascii="宋体" w:eastAsia="宋体" w:hAnsi="宋体"/>
          <w:sz w:val="24"/>
        </w:rPr>
      </w:pPr>
      <w:r>
        <w:rPr>
          <w:rFonts w:ascii="宋体" w:eastAsia="宋体" w:hAnsi="宋体" w:hint="eastAsia"/>
          <w:sz w:val="24"/>
        </w:rPr>
        <w:t>响应文件澄清及响应文件</w:t>
      </w:r>
    </w:p>
    <w:p w:rsidR="004E68A5" w:rsidRDefault="004E68A5" w:rsidP="004E68A5">
      <w:pPr>
        <w:numPr>
          <w:ilvl w:val="0"/>
          <w:numId w:val="2"/>
        </w:numPr>
        <w:tabs>
          <w:tab w:val="left" w:pos="945"/>
          <w:tab w:val="left" w:pos="2006"/>
        </w:tabs>
        <w:spacing w:line="360" w:lineRule="auto"/>
        <w:ind w:left="1260" w:hanging="945"/>
        <w:rPr>
          <w:rFonts w:ascii="宋体" w:eastAsia="宋体" w:hAnsi="宋体"/>
          <w:sz w:val="24"/>
        </w:rPr>
      </w:pPr>
      <w:r>
        <w:rPr>
          <w:rFonts w:ascii="宋体" w:eastAsia="宋体" w:hAnsi="宋体" w:hint="eastAsia"/>
          <w:sz w:val="24"/>
        </w:rPr>
        <w:t>入围通知书</w:t>
      </w:r>
    </w:p>
    <w:p w:rsidR="004E68A5" w:rsidRDefault="004E68A5" w:rsidP="004E68A5">
      <w:pPr>
        <w:numPr>
          <w:ilvl w:val="0"/>
          <w:numId w:val="2"/>
        </w:numPr>
        <w:tabs>
          <w:tab w:val="left" w:pos="945"/>
          <w:tab w:val="left" w:pos="2006"/>
        </w:tabs>
        <w:spacing w:line="360" w:lineRule="auto"/>
        <w:ind w:left="1260" w:hanging="945"/>
        <w:rPr>
          <w:rFonts w:ascii="宋体" w:eastAsia="宋体" w:hAnsi="宋体"/>
          <w:sz w:val="24"/>
        </w:rPr>
      </w:pPr>
      <w:r>
        <w:rPr>
          <w:rFonts w:ascii="宋体" w:eastAsia="宋体" w:hAnsi="宋体" w:hint="eastAsia"/>
          <w:sz w:val="24"/>
        </w:rPr>
        <w:t>形成协议的其它有关文件</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上述文件互为补充和解释，如有不清或相互矛盾之处，以所列顺序在前的为准，但甲、乙双方有特别约定的除外。</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协议承诺</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甲方确认乙方为中直机关2021-2022年度办公家具定点供应商。</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乙方应按采购文件的要求和承诺为采购人提供办公家具供应安装及有关服务。</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乙方再次确认其所投各类产品的入围价格为中直机关各单位采购时的最高限价。</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乙方按本协议向采购人供货时应与采购人签订供货合同，确定产品数量、质量要求、价格、服务等，如果采购人需要采购办公家具，在本项目定点采购供应商范围内，采购人有权利根据自己的采购需求自行选择与任意一家或几家定点采购供应商洽谈及签订《供货合同》，乙方同意不以任何理由单方面要求采购人与其签订《供货合同》，并且乙方同意在签订《供货合同》之前，采购人对供应商不负有买卖法律关系意义上的义务。</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乙方应保证提供给采购人的协议货物必须符合国家强制性环保要求以及相关的其他国家和行业标准。</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乙方应保证提供给采购人的协议约定的货物是本厂商制造的，全新、未使用过的，是用优良的工艺和符合国家标准的材料制造而成的，并完全符合采购文件规定的质量要求，所使用原材料及五金件的品牌、规格、型号等</w:t>
      </w:r>
      <w:r>
        <w:rPr>
          <w:rFonts w:ascii="宋体" w:eastAsia="宋体" w:hAnsi="宋体" w:hint="eastAsia"/>
          <w:sz w:val="24"/>
        </w:rPr>
        <w:lastRenderedPageBreak/>
        <w:t>完全符合响应文件的承诺。</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乙方应保证提供给采购人的协议货物通过本厂商的出厂检测，并向采购人提供质量合格证书。</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kern w:val="0"/>
          <w:sz w:val="24"/>
        </w:rPr>
        <w:t>采购人采购办公家具时，乙方应当向采购人提供本项目入围产品报价，产品规格尺寸可以有上下5%的浮动，颜色、式样和细部构造可根据采购人要求进行调整，价格不得超出该产品入围价；采购人采购入围产品以外的办公家具，应报甲方审核通过后，方可出具采购合同，价格不得高于向北京地区其它政府部门销售该类产品的优惠价格。</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乙方应接受由甲方组织的关于家具产品质量、生产现场的考察。根据工作需要，甲方可以组织对乙方进行考察，考察内容包括对乙方的设施设备、技术力量、服务质量、资格、信誉以及其它情况进行调查了解。</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乙方因为委托代理人或销售服务地点、电话发生变化，应于发生变更之日起七日内以书面形式通知甲方，以方便甲方向采购人通知。</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甲方的权利和义务</w:t>
      </w:r>
    </w:p>
    <w:p w:rsidR="004E68A5" w:rsidRDefault="004E68A5" w:rsidP="004E68A5">
      <w:pPr>
        <w:numPr>
          <w:ilvl w:val="2"/>
          <w:numId w:val="1"/>
        </w:numPr>
        <w:spacing w:line="360" w:lineRule="auto"/>
        <w:rPr>
          <w:rFonts w:ascii="宋体" w:eastAsia="宋体" w:hAnsi="宋体"/>
          <w:sz w:val="24"/>
        </w:rPr>
      </w:pPr>
      <w:r>
        <w:rPr>
          <w:rFonts w:ascii="宋体" w:eastAsia="宋体" w:hAnsi="宋体" w:hint="eastAsia"/>
          <w:sz w:val="24"/>
        </w:rPr>
        <w:t xml:space="preserve"> 甲方的权利</w:t>
      </w:r>
    </w:p>
    <w:p w:rsidR="004E68A5" w:rsidRDefault="004E68A5" w:rsidP="004E68A5">
      <w:pPr>
        <w:numPr>
          <w:ilvl w:val="0"/>
          <w:numId w:val="3"/>
        </w:numPr>
        <w:tabs>
          <w:tab w:val="left" w:pos="945"/>
          <w:tab w:val="left" w:pos="2006"/>
        </w:tabs>
        <w:spacing w:line="360" w:lineRule="auto"/>
        <w:ind w:left="945" w:hanging="630"/>
        <w:rPr>
          <w:rFonts w:ascii="宋体" w:eastAsia="宋体" w:hAnsi="宋体"/>
          <w:sz w:val="24"/>
        </w:rPr>
      </w:pPr>
      <w:r>
        <w:rPr>
          <w:rFonts w:ascii="宋体" w:eastAsia="宋体" w:hAnsi="宋体" w:hint="eastAsia"/>
          <w:sz w:val="24"/>
        </w:rPr>
        <w:t>根据乙方响应文件中有关内容，甲方有权对乙方的生产、管理情况进行检查。</w:t>
      </w:r>
    </w:p>
    <w:p w:rsidR="004E68A5" w:rsidRDefault="004E68A5" w:rsidP="004E68A5">
      <w:pPr>
        <w:numPr>
          <w:ilvl w:val="0"/>
          <w:numId w:val="3"/>
        </w:numPr>
        <w:tabs>
          <w:tab w:val="left" w:pos="945"/>
          <w:tab w:val="left" w:pos="2006"/>
        </w:tabs>
        <w:spacing w:line="360" w:lineRule="auto"/>
        <w:ind w:left="945" w:hanging="630"/>
        <w:rPr>
          <w:rFonts w:ascii="宋体" w:eastAsia="宋体" w:hAnsi="宋体"/>
          <w:sz w:val="24"/>
        </w:rPr>
      </w:pPr>
      <w:r>
        <w:rPr>
          <w:rFonts w:ascii="宋体" w:eastAsia="宋体" w:hAnsi="宋体" w:hint="eastAsia"/>
          <w:sz w:val="24"/>
        </w:rPr>
        <w:t>有权对乙方的服务质量进行监督和检查，对发现和采购人投诉的问题进行调查和处理。</w:t>
      </w:r>
    </w:p>
    <w:p w:rsidR="004E68A5" w:rsidRDefault="004E68A5" w:rsidP="004E68A5">
      <w:pPr>
        <w:numPr>
          <w:ilvl w:val="0"/>
          <w:numId w:val="3"/>
        </w:numPr>
        <w:tabs>
          <w:tab w:val="left" w:pos="945"/>
          <w:tab w:val="left" w:pos="2006"/>
        </w:tabs>
        <w:spacing w:line="360" w:lineRule="auto"/>
        <w:ind w:left="945" w:hanging="630"/>
        <w:rPr>
          <w:rFonts w:ascii="宋体" w:eastAsia="宋体" w:hAnsi="宋体"/>
          <w:sz w:val="24"/>
        </w:rPr>
      </w:pPr>
      <w:r>
        <w:rPr>
          <w:rFonts w:ascii="宋体" w:eastAsia="宋体" w:hAnsi="宋体" w:hint="eastAsia"/>
          <w:sz w:val="24"/>
        </w:rPr>
        <w:t>因乙方违反协议规定给甲方或采购人造成损失时，有权要求乙方赔偿经济损失。</w:t>
      </w:r>
    </w:p>
    <w:p w:rsidR="004E68A5" w:rsidRDefault="004E68A5" w:rsidP="004E68A5">
      <w:pPr>
        <w:numPr>
          <w:ilvl w:val="0"/>
          <w:numId w:val="3"/>
        </w:numPr>
        <w:tabs>
          <w:tab w:val="left" w:pos="945"/>
          <w:tab w:val="left" w:pos="2006"/>
        </w:tabs>
        <w:spacing w:line="360" w:lineRule="auto"/>
        <w:ind w:left="945" w:hanging="630"/>
        <w:rPr>
          <w:rFonts w:ascii="宋体" w:eastAsia="宋体" w:hAnsi="宋体"/>
          <w:sz w:val="24"/>
        </w:rPr>
      </w:pPr>
      <w:r>
        <w:rPr>
          <w:rFonts w:ascii="宋体" w:eastAsia="宋体" w:hAnsi="宋体" w:hint="eastAsia"/>
          <w:sz w:val="24"/>
        </w:rPr>
        <w:t>受理采购人对乙方违反本协议规定行为的投诉。如投诉情况属实，通知乙方及时纠正，并按规定给予处理。</w:t>
      </w:r>
    </w:p>
    <w:p w:rsidR="004E68A5" w:rsidRDefault="004E68A5" w:rsidP="004E68A5">
      <w:pPr>
        <w:numPr>
          <w:ilvl w:val="0"/>
          <w:numId w:val="3"/>
        </w:numPr>
        <w:tabs>
          <w:tab w:val="left" w:pos="945"/>
          <w:tab w:val="left" w:pos="2006"/>
        </w:tabs>
        <w:spacing w:line="360" w:lineRule="auto"/>
        <w:ind w:left="945" w:hanging="630"/>
        <w:rPr>
          <w:rFonts w:ascii="宋体" w:eastAsia="宋体" w:hAnsi="宋体"/>
          <w:sz w:val="24"/>
        </w:rPr>
      </w:pPr>
      <w:r>
        <w:rPr>
          <w:rFonts w:ascii="宋体" w:eastAsia="宋体" w:hAnsi="宋体" w:hint="eastAsia"/>
          <w:sz w:val="24"/>
        </w:rPr>
        <w:t>甲方对采购人采购货物费用的拖欠不承担任何责任。</w:t>
      </w:r>
    </w:p>
    <w:p w:rsidR="004E68A5" w:rsidRDefault="004E68A5" w:rsidP="004E68A5">
      <w:pPr>
        <w:numPr>
          <w:ilvl w:val="2"/>
          <w:numId w:val="1"/>
        </w:numPr>
        <w:spacing w:line="360" w:lineRule="auto"/>
        <w:rPr>
          <w:rFonts w:ascii="宋体" w:eastAsia="宋体" w:hAnsi="宋体"/>
          <w:sz w:val="24"/>
        </w:rPr>
      </w:pPr>
      <w:r>
        <w:rPr>
          <w:rFonts w:ascii="宋体" w:eastAsia="宋体" w:hAnsi="宋体" w:hint="eastAsia"/>
          <w:sz w:val="24"/>
        </w:rPr>
        <w:t xml:space="preserve"> 甲方的义务</w:t>
      </w:r>
    </w:p>
    <w:p w:rsidR="004E68A5" w:rsidRDefault="004E68A5" w:rsidP="004E68A5">
      <w:pPr>
        <w:spacing w:line="360" w:lineRule="auto"/>
        <w:ind w:firstLineChars="200" w:firstLine="480"/>
        <w:rPr>
          <w:rFonts w:ascii="宋体" w:eastAsia="宋体" w:hAnsi="宋体"/>
          <w:sz w:val="24"/>
        </w:rPr>
      </w:pPr>
      <w:r>
        <w:rPr>
          <w:rFonts w:ascii="宋体" w:eastAsia="宋体" w:hAnsi="宋体" w:hint="eastAsia"/>
          <w:sz w:val="24"/>
        </w:rPr>
        <w:t>负责协调乙方与采购人在定点服务方面的关系，与有关部门一起解决和处理服务过程中所发生的纠纷。</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乙方的权利和义务</w:t>
      </w:r>
    </w:p>
    <w:p w:rsidR="004E68A5" w:rsidRDefault="004E68A5" w:rsidP="004E68A5">
      <w:pPr>
        <w:numPr>
          <w:ilvl w:val="2"/>
          <w:numId w:val="1"/>
        </w:numPr>
        <w:spacing w:line="360" w:lineRule="auto"/>
        <w:rPr>
          <w:rFonts w:ascii="宋体" w:eastAsia="宋体" w:hAnsi="宋体"/>
          <w:sz w:val="24"/>
        </w:rPr>
      </w:pPr>
      <w:r>
        <w:rPr>
          <w:rFonts w:ascii="宋体" w:eastAsia="宋体" w:hAnsi="宋体" w:hint="eastAsia"/>
          <w:sz w:val="24"/>
        </w:rPr>
        <w:t xml:space="preserve"> 乙方的权利</w:t>
      </w:r>
    </w:p>
    <w:p w:rsidR="004E68A5" w:rsidRDefault="004E68A5" w:rsidP="004E68A5">
      <w:pPr>
        <w:numPr>
          <w:ilvl w:val="0"/>
          <w:numId w:val="4"/>
        </w:numPr>
        <w:tabs>
          <w:tab w:val="left" w:pos="525"/>
          <w:tab w:val="left" w:pos="1050"/>
          <w:tab w:val="left" w:pos="2006"/>
        </w:tabs>
        <w:spacing w:line="360" w:lineRule="auto"/>
        <w:ind w:left="1050" w:hanging="630"/>
        <w:rPr>
          <w:rFonts w:ascii="宋体" w:eastAsia="宋体" w:hAnsi="宋体"/>
          <w:sz w:val="24"/>
        </w:rPr>
      </w:pPr>
      <w:r>
        <w:rPr>
          <w:rFonts w:ascii="宋体" w:eastAsia="宋体" w:hAnsi="宋体" w:hint="eastAsia"/>
          <w:sz w:val="24"/>
        </w:rPr>
        <w:lastRenderedPageBreak/>
        <w:t>乙方有权拒绝甲方及采购人提出的除办公家具供应安装及有关服务以外的不合理要求。</w:t>
      </w:r>
    </w:p>
    <w:p w:rsidR="004E68A5" w:rsidRDefault="004E68A5" w:rsidP="004E68A5">
      <w:pPr>
        <w:numPr>
          <w:ilvl w:val="0"/>
          <w:numId w:val="4"/>
        </w:numPr>
        <w:tabs>
          <w:tab w:val="left" w:pos="525"/>
          <w:tab w:val="left" w:pos="1050"/>
          <w:tab w:val="left" w:pos="2006"/>
        </w:tabs>
        <w:spacing w:line="360" w:lineRule="auto"/>
        <w:ind w:left="1050" w:hanging="630"/>
        <w:rPr>
          <w:rFonts w:ascii="宋体" w:eastAsia="宋体" w:hAnsi="宋体"/>
          <w:sz w:val="24"/>
        </w:rPr>
      </w:pPr>
      <w:r>
        <w:rPr>
          <w:rFonts w:ascii="宋体" w:eastAsia="宋体" w:hAnsi="宋体" w:hint="eastAsia"/>
          <w:sz w:val="24"/>
        </w:rPr>
        <w:t>乙方有权对甲方在日常管理工作中和采购人在办公家具供应安装及有关服务过程中的不正当要求和违规行为进行投诉，并要求有关部门做出处理。</w:t>
      </w:r>
    </w:p>
    <w:p w:rsidR="004E68A5" w:rsidRDefault="004E68A5" w:rsidP="004E68A5">
      <w:pPr>
        <w:numPr>
          <w:ilvl w:val="2"/>
          <w:numId w:val="1"/>
        </w:numPr>
        <w:spacing w:line="360" w:lineRule="auto"/>
        <w:rPr>
          <w:rFonts w:ascii="宋体" w:eastAsia="宋体" w:hAnsi="宋体"/>
          <w:sz w:val="24"/>
        </w:rPr>
      </w:pPr>
      <w:r>
        <w:rPr>
          <w:rFonts w:ascii="宋体" w:eastAsia="宋体" w:hAnsi="宋体" w:hint="eastAsia"/>
          <w:sz w:val="24"/>
        </w:rPr>
        <w:t xml:space="preserve"> 乙方的义务</w:t>
      </w:r>
    </w:p>
    <w:p w:rsidR="004E68A5" w:rsidRDefault="004E68A5" w:rsidP="004E68A5">
      <w:pPr>
        <w:numPr>
          <w:ilvl w:val="0"/>
          <w:numId w:val="5"/>
        </w:numPr>
        <w:tabs>
          <w:tab w:val="left" w:pos="1050"/>
          <w:tab w:val="left" w:pos="2006"/>
        </w:tabs>
        <w:spacing w:line="360" w:lineRule="auto"/>
        <w:ind w:left="1050" w:hanging="630"/>
        <w:rPr>
          <w:rFonts w:ascii="宋体" w:eastAsia="宋体" w:hAnsi="宋体"/>
          <w:sz w:val="24"/>
        </w:rPr>
      </w:pPr>
      <w:r>
        <w:rPr>
          <w:rFonts w:ascii="宋体" w:eastAsia="宋体" w:hAnsi="宋体" w:hint="eastAsia"/>
          <w:sz w:val="24"/>
        </w:rPr>
        <w:t>严格执行国家的法律、法规，守法经营，按章办事，自觉维护甲方及采购人的利益。</w:t>
      </w:r>
    </w:p>
    <w:p w:rsidR="004E68A5" w:rsidRDefault="004E68A5" w:rsidP="004E68A5">
      <w:pPr>
        <w:numPr>
          <w:ilvl w:val="0"/>
          <w:numId w:val="5"/>
        </w:numPr>
        <w:tabs>
          <w:tab w:val="left" w:pos="1050"/>
          <w:tab w:val="left" w:pos="2006"/>
        </w:tabs>
        <w:spacing w:line="360" w:lineRule="auto"/>
        <w:ind w:left="1050" w:hanging="630"/>
        <w:rPr>
          <w:rFonts w:ascii="宋体" w:eastAsia="宋体" w:hAnsi="宋体"/>
          <w:sz w:val="24"/>
        </w:rPr>
      </w:pPr>
      <w:r>
        <w:rPr>
          <w:rFonts w:ascii="宋体" w:eastAsia="宋体" w:hAnsi="宋体" w:hint="eastAsia"/>
          <w:sz w:val="24"/>
        </w:rPr>
        <w:t>接受甲方的检查、监督，严格履行服务承诺，做到诚实、守信。</w:t>
      </w:r>
    </w:p>
    <w:p w:rsidR="004E68A5" w:rsidRDefault="004E68A5" w:rsidP="004E68A5">
      <w:pPr>
        <w:numPr>
          <w:ilvl w:val="0"/>
          <w:numId w:val="5"/>
        </w:numPr>
        <w:tabs>
          <w:tab w:val="left" w:pos="1050"/>
          <w:tab w:val="left" w:pos="2006"/>
        </w:tabs>
        <w:spacing w:line="360" w:lineRule="auto"/>
        <w:ind w:left="1050" w:hanging="630"/>
        <w:rPr>
          <w:rFonts w:ascii="宋体" w:eastAsia="宋体" w:hAnsi="宋体"/>
          <w:sz w:val="24"/>
        </w:rPr>
      </w:pPr>
      <w:r>
        <w:rPr>
          <w:rFonts w:ascii="宋体" w:eastAsia="宋体" w:hAnsi="宋体" w:hint="eastAsia"/>
          <w:sz w:val="24"/>
        </w:rPr>
        <w:t>加强内部管理，提高服务质量，按照本协议及与采购人签订的供货合同的有关规定开展业务，保证不发生质量问题。</w:t>
      </w:r>
    </w:p>
    <w:p w:rsidR="004E68A5" w:rsidRDefault="004E68A5" w:rsidP="004E68A5">
      <w:pPr>
        <w:numPr>
          <w:ilvl w:val="0"/>
          <w:numId w:val="5"/>
        </w:numPr>
        <w:tabs>
          <w:tab w:val="left" w:pos="1050"/>
          <w:tab w:val="left" w:pos="2006"/>
        </w:tabs>
        <w:spacing w:line="360" w:lineRule="auto"/>
        <w:ind w:left="1050" w:hanging="630"/>
        <w:rPr>
          <w:rFonts w:ascii="宋体" w:eastAsia="宋体" w:hAnsi="宋体"/>
          <w:sz w:val="24"/>
        </w:rPr>
      </w:pPr>
      <w:r>
        <w:rPr>
          <w:rFonts w:ascii="宋体" w:eastAsia="宋体" w:hAnsi="宋体" w:hint="eastAsia"/>
          <w:sz w:val="24"/>
        </w:rPr>
        <w:t>建立健全保密制度。否则对因此而产生的一切后果，由乙方承担。</w:t>
      </w:r>
    </w:p>
    <w:p w:rsidR="004E68A5" w:rsidRDefault="004E68A5" w:rsidP="004E68A5">
      <w:pPr>
        <w:numPr>
          <w:ilvl w:val="0"/>
          <w:numId w:val="5"/>
        </w:numPr>
        <w:tabs>
          <w:tab w:val="left" w:pos="1050"/>
          <w:tab w:val="left" w:pos="2006"/>
        </w:tabs>
        <w:adjustRightInd w:val="0"/>
        <w:snapToGrid w:val="0"/>
        <w:spacing w:line="360" w:lineRule="auto"/>
        <w:ind w:left="1050" w:hanging="630"/>
        <w:rPr>
          <w:rFonts w:ascii="宋体" w:eastAsia="宋体" w:hAnsi="宋体"/>
          <w:sz w:val="24"/>
        </w:rPr>
      </w:pPr>
      <w:r>
        <w:rPr>
          <w:rFonts w:ascii="宋体" w:eastAsia="宋体" w:hAnsi="宋体" w:hint="eastAsia"/>
          <w:sz w:val="24"/>
        </w:rPr>
        <w:t>对中共中央直属机关各行政事业单位的办公家具供应安装及有关服务业务，做到优先服务，优先送货。</w:t>
      </w:r>
    </w:p>
    <w:p w:rsidR="004E68A5" w:rsidRDefault="004E68A5" w:rsidP="004E68A5">
      <w:pPr>
        <w:numPr>
          <w:ilvl w:val="0"/>
          <w:numId w:val="5"/>
        </w:numPr>
        <w:tabs>
          <w:tab w:val="left" w:pos="1155"/>
          <w:tab w:val="left" w:pos="2006"/>
        </w:tabs>
        <w:adjustRightInd w:val="0"/>
        <w:snapToGrid w:val="0"/>
        <w:spacing w:line="360" w:lineRule="auto"/>
        <w:ind w:left="1049" w:hanging="629"/>
        <w:rPr>
          <w:rFonts w:ascii="宋体" w:eastAsia="宋体" w:hAnsi="宋体"/>
          <w:sz w:val="24"/>
        </w:rPr>
      </w:pPr>
      <w:r>
        <w:rPr>
          <w:rFonts w:ascii="宋体" w:eastAsia="宋体" w:hAnsi="宋体" w:hint="eastAsia"/>
          <w:sz w:val="24"/>
        </w:rPr>
        <w:t>在本项目定点采购有效期内，</w:t>
      </w:r>
      <w:r>
        <w:rPr>
          <w:rFonts w:ascii="Calibri" w:eastAsia="宋体" w:hAnsi="Calibri" w:hint="eastAsia"/>
          <w:sz w:val="24"/>
          <w:szCs w:val="22"/>
        </w:rPr>
        <w:t>按</w:t>
      </w:r>
      <w:r>
        <w:rPr>
          <w:rFonts w:ascii="宋体" w:eastAsia="宋体" w:hAnsi="宋体" w:hint="eastAsia"/>
          <w:sz w:val="24"/>
        </w:rPr>
        <w:t>乙方《响应文件》投报的</w:t>
      </w:r>
      <w:r>
        <w:rPr>
          <w:rFonts w:ascii="Calibri" w:eastAsia="宋体" w:hAnsi="Calibri" w:hint="eastAsia"/>
          <w:sz w:val="24"/>
          <w:szCs w:val="22"/>
        </w:rPr>
        <w:t>入围价格为入围后履约的最高限价</w:t>
      </w:r>
      <w:r>
        <w:rPr>
          <w:rFonts w:ascii="宋体" w:eastAsia="宋体" w:hAnsi="宋体" w:hint="eastAsia"/>
          <w:sz w:val="24"/>
        </w:rPr>
        <w:t>，不得向上调整，如果在有效期内向下调整的，不得降低在响应时承诺的服务质量。</w:t>
      </w:r>
    </w:p>
    <w:p w:rsidR="004E68A5" w:rsidRDefault="004E68A5" w:rsidP="004E68A5">
      <w:pPr>
        <w:numPr>
          <w:ilvl w:val="1"/>
          <w:numId w:val="1"/>
        </w:numPr>
        <w:tabs>
          <w:tab w:val="left" w:pos="600"/>
          <w:tab w:val="left" w:pos="2006"/>
        </w:tabs>
        <w:adjustRightInd w:val="0"/>
        <w:snapToGrid w:val="0"/>
        <w:spacing w:line="360" w:lineRule="auto"/>
        <w:rPr>
          <w:rFonts w:ascii="宋体" w:eastAsia="宋体" w:hAnsi="宋体"/>
          <w:sz w:val="24"/>
        </w:rPr>
      </w:pPr>
      <w:r>
        <w:rPr>
          <w:rFonts w:ascii="宋体" w:eastAsia="宋体" w:hAnsi="宋体" w:hint="eastAsia"/>
          <w:sz w:val="24"/>
        </w:rPr>
        <w:t>按照财政部要求，如果“财政部政府采购管理交易系统”投入使用，本项目入围供应商及其所有入围产品应移至该系统平台进行交易和管理。</w:t>
      </w:r>
    </w:p>
    <w:p w:rsidR="004E68A5" w:rsidRDefault="004E68A5" w:rsidP="004E68A5">
      <w:pPr>
        <w:numPr>
          <w:ilvl w:val="0"/>
          <w:numId w:val="1"/>
        </w:numPr>
        <w:tabs>
          <w:tab w:val="left" w:pos="420"/>
          <w:tab w:val="left" w:pos="705"/>
        </w:tabs>
        <w:adjustRightInd w:val="0"/>
        <w:snapToGrid w:val="0"/>
        <w:spacing w:line="360" w:lineRule="auto"/>
        <w:ind w:hanging="705"/>
        <w:rPr>
          <w:rFonts w:ascii="宋体" w:eastAsia="宋体" w:hAnsi="宋体"/>
          <w:b/>
          <w:sz w:val="24"/>
        </w:rPr>
      </w:pPr>
      <w:r>
        <w:rPr>
          <w:rFonts w:ascii="宋体" w:eastAsia="宋体" w:hAnsi="宋体" w:hint="eastAsia"/>
          <w:b/>
          <w:sz w:val="24"/>
        </w:rPr>
        <w:t>违约责任和监督管理</w:t>
      </w:r>
    </w:p>
    <w:p w:rsidR="004E68A5" w:rsidRDefault="004E68A5" w:rsidP="004E68A5">
      <w:pPr>
        <w:numPr>
          <w:ilvl w:val="1"/>
          <w:numId w:val="1"/>
        </w:numPr>
        <w:adjustRightInd w:val="0"/>
        <w:snapToGrid w:val="0"/>
        <w:spacing w:line="360" w:lineRule="auto"/>
        <w:rPr>
          <w:rFonts w:ascii="宋体" w:eastAsia="宋体" w:hAnsi="宋体"/>
          <w:sz w:val="24"/>
        </w:rPr>
      </w:pPr>
      <w:r>
        <w:rPr>
          <w:rFonts w:ascii="宋体" w:eastAsia="宋体" w:hAnsi="宋体" w:hint="eastAsia"/>
          <w:sz w:val="24"/>
        </w:rPr>
        <w:t>乙方所提供的售后服务和维修与响应文件中的承诺和声明不符合，应当负有责任。若乙方有下列情形之一，甲方有权在报经财政主管部门同意后对乙方提出警告直至解除协议。情节严重的，甲方有权建议财政主管部门将其列入不良行为记录名单，在一至三年内禁止参加政府采购活动。</w:t>
      </w:r>
    </w:p>
    <w:p w:rsidR="004E68A5" w:rsidRDefault="004E68A5" w:rsidP="004E68A5">
      <w:pPr>
        <w:spacing w:after="120" w:line="360" w:lineRule="auto"/>
        <w:rPr>
          <w:rFonts w:ascii="宋体" w:eastAsia="宋体" w:hAnsi="宋体"/>
          <w:sz w:val="24"/>
        </w:rPr>
      </w:pPr>
      <w:r>
        <w:rPr>
          <w:rFonts w:ascii="宋体" w:hAnsi="宋体" w:hint="eastAsia"/>
          <w:sz w:val="24"/>
        </w:rPr>
        <w:t>5.1.</w:t>
      </w:r>
      <w:r>
        <w:rPr>
          <w:rFonts w:ascii="宋体" w:eastAsia="宋体" w:hAnsi="宋体" w:hint="eastAsia"/>
          <w:sz w:val="24"/>
        </w:rPr>
        <w:t xml:space="preserve">1 采用不正当竞争手段谋取合同的，向采购人提供任何形式的回扣的； </w:t>
      </w:r>
    </w:p>
    <w:p w:rsidR="004E68A5" w:rsidRDefault="004E68A5" w:rsidP="004E68A5">
      <w:pPr>
        <w:spacing w:after="120" w:line="360" w:lineRule="auto"/>
        <w:rPr>
          <w:rFonts w:ascii="宋体" w:eastAsia="宋体" w:hAnsi="宋体"/>
          <w:sz w:val="24"/>
        </w:rPr>
      </w:pPr>
      <w:r>
        <w:rPr>
          <w:rFonts w:ascii="宋体" w:eastAsia="宋体" w:hAnsi="宋体" w:hint="eastAsia"/>
          <w:sz w:val="24"/>
        </w:rPr>
        <w:t>5.1.2 因乙方原因影响供货合同无法履行或终止的；</w:t>
      </w:r>
    </w:p>
    <w:p w:rsidR="004E68A5" w:rsidRDefault="004E68A5" w:rsidP="004E68A5">
      <w:pPr>
        <w:spacing w:line="360" w:lineRule="auto"/>
        <w:rPr>
          <w:rFonts w:ascii="宋体" w:eastAsia="宋体" w:hAnsi="宋体"/>
          <w:sz w:val="24"/>
        </w:rPr>
      </w:pPr>
      <w:r>
        <w:rPr>
          <w:rFonts w:ascii="宋体" w:eastAsia="宋体" w:hAnsi="宋体" w:hint="eastAsia"/>
          <w:sz w:val="24"/>
        </w:rPr>
        <w:t>5.1.3采购人所反映的某一定点供应商经查实的违规行为，经甲方协调仍不予改正的。违规行为包含并不限于以下情况：</w:t>
      </w:r>
    </w:p>
    <w:p w:rsidR="004E68A5" w:rsidRDefault="004E68A5" w:rsidP="004E68A5">
      <w:pPr>
        <w:adjustRightInd w:val="0"/>
        <w:spacing w:line="360" w:lineRule="auto"/>
        <w:ind w:firstLineChars="200" w:firstLine="480"/>
        <w:jc w:val="left"/>
        <w:textAlignment w:val="baseline"/>
        <w:rPr>
          <w:rFonts w:ascii="宋体" w:eastAsia="宋体" w:hAnsi="宋体"/>
          <w:sz w:val="24"/>
        </w:rPr>
      </w:pPr>
      <w:r>
        <w:rPr>
          <w:rFonts w:ascii="宋体" w:eastAsia="宋体" w:hAnsi="宋体" w:hint="eastAsia"/>
          <w:sz w:val="24"/>
        </w:rPr>
        <w:t>（1）在定点采购期限内，采购人采购产品时，乙方以缺货、成本、生产周</w:t>
      </w:r>
      <w:r>
        <w:rPr>
          <w:rFonts w:ascii="宋体" w:eastAsia="宋体" w:hAnsi="宋体" w:hint="eastAsia"/>
          <w:sz w:val="24"/>
        </w:rPr>
        <w:lastRenderedPageBreak/>
        <w:t>期等理由拒绝提供入围产品的，或拒绝按照《采购文件》关于产品价格执行的要求以高于市场价格或背离承诺的价格供货的；</w:t>
      </w:r>
    </w:p>
    <w:p w:rsidR="004E68A5" w:rsidRDefault="004E68A5" w:rsidP="004E68A5">
      <w:pPr>
        <w:adjustRightInd w:val="0"/>
        <w:spacing w:line="360" w:lineRule="auto"/>
        <w:ind w:firstLineChars="200" w:firstLine="480"/>
        <w:jc w:val="left"/>
        <w:textAlignment w:val="baseline"/>
        <w:rPr>
          <w:rFonts w:ascii="宋体" w:eastAsia="宋体" w:hAnsi="宋体"/>
          <w:sz w:val="24"/>
        </w:rPr>
      </w:pPr>
      <w:r>
        <w:rPr>
          <w:rFonts w:ascii="宋体" w:eastAsia="宋体" w:hAnsi="宋体" w:hint="eastAsia"/>
          <w:sz w:val="24"/>
        </w:rPr>
        <w:t>（2）乙方在收到采购人订货要求后，在承诺的供货时间内不能按时供货的；</w:t>
      </w:r>
    </w:p>
    <w:p w:rsidR="004E68A5" w:rsidRDefault="004E68A5" w:rsidP="004E68A5">
      <w:pPr>
        <w:adjustRightInd w:val="0"/>
        <w:spacing w:line="360" w:lineRule="auto"/>
        <w:ind w:firstLineChars="200" w:firstLine="480"/>
        <w:jc w:val="left"/>
        <w:textAlignment w:val="baseline"/>
        <w:rPr>
          <w:rFonts w:ascii="宋体" w:eastAsia="宋体" w:hAnsi="宋体"/>
          <w:sz w:val="24"/>
        </w:rPr>
      </w:pPr>
      <w:r>
        <w:rPr>
          <w:rFonts w:ascii="宋体" w:eastAsia="宋体" w:hAnsi="宋体" w:hint="eastAsia"/>
          <w:sz w:val="24"/>
        </w:rPr>
        <w:t>（3）乙方向采购人提供的产品质量明显不符合供货合同、采购文件、乙方响应文件和本协议规定标准的；</w:t>
      </w:r>
    </w:p>
    <w:p w:rsidR="004E68A5" w:rsidRDefault="004E68A5" w:rsidP="004E68A5">
      <w:pPr>
        <w:adjustRightInd w:val="0"/>
        <w:spacing w:line="360" w:lineRule="auto"/>
        <w:ind w:firstLineChars="200" w:firstLine="480"/>
        <w:jc w:val="left"/>
        <w:textAlignment w:val="baseline"/>
        <w:rPr>
          <w:rFonts w:ascii="宋体" w:eastAsia="宋体" w:hAnsi="宋体"/>
          <w:sz w:val="24"/>
        </w:rPr>
      </w:pPr>
      <w:r>
        <w:rPr>
          <w:rFonts w:ascii="宋体" w:eastAsia="宋体" w:hAnsi="宋体" w:hint="eastAsia"/>
          <w:sz w:val="24"/>
        </w:rPr>
        <w:t>（4）乙方将合同产品转包或分包给他人；</w:t>
      </w:r>
    </w:p>
    <w:p w:rsidR="004E68A5" w:rsidRDefault="004E68A5" w:rsidP="004E68A5">
      <w:pPr>
        <w:adjustRightInd w:val="0"/>
        <w:spacing w:line="360" w:lineRule="auto"/>
        <w:ind w:firstLineChars="200" w:firstLine="480"/>
        <w:jc w:val="left"/>
        <w:textAlignment w:val="baseline"/>
        <w:rPr>
          <w:rFonts w:ascii="宋体" w:eastAsia="宋体" w:hAnsi="宋体"/>
          <w:sz w:val="24"/>
        </w:rPr>
      </w:pPr>
      <w:r>
        <w:rPr>
          <w:rFonts w:ascii="宋体" w:eastAsia="宋体" w:hAnsi="宋体" w:hint="eastAsia"/>
          <w:sz w:val="24"/>
        </w:rPr>
        <w:t>（5）乙方其它违反协议规定的行为。</w:t>
      </w:r>
    </w:p>
    <w:p w:rsidR="004E68A5" w:rsidRDefault="004E68A5" w:rsidP="004E68A5">
      <w:pPr>
        <w:adjustRightInd w:val="0"/>
        <w:spacing w:line="360" w:lineRule="auto"/>
        <w:jc w:val="left"/>
        <w:textAlignment w:val="baseline"/>
        <w:rPr>
          <w:rFonts w:ascii="宋体" w:eastAsia="宋体" w:hAnsi="宋体"/>
          <w:sz w:val="24"/>
        </w:rPr>
      </w:pPr>
      <w:r>
        <w:rPr>
          <w:rFonts w:ascii="宋体" w:eastAsia="宋体" w:hAnsi="宋体" w:hint="eastAsia"/>
          <w:sz w:val="24"/>
        </w:rPr>
        <w:t>5.1.4 被政府采购监督管理部门列入不良行为名单。</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因产品质量给甲方或采购人造成的损失，乙方应承担相应的赔偿责任。</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不可抗力</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协议任一方由于受诸如战争、骚乱、瘟疫、严重火灾、洪水、台风、地震等不可抗力事件的影响而不能执行协议时，履行协议的期限应予以延长，延长的期限应相当于事故所影响的时间。不可抗力事件是指甲乙双方在缔结协议时所不能预见的，且它的发生及其后果是无法避免和无法克服的事故。</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遭受不可抗力一方应在不可抗力事故发生后尽快以书面形式通知对方，并于事故发生后14天内将有关部门出具的证明文件、详细情况报告以及不可抗力对履行协议影响程度的说明用特快专递或挂号信寄给对方。</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发生不可抗力时，任何一方均不对因不可抗力无法履行或延迟履行本协议义务而使另一方蒙受损失承担责任，但遭受不可抗力一方有责任尽可能及时采取适当或必要措施减少或消除不可抗力的影响。遭受不可抗力的一方对因未尽本项义务而造成的损失承担赔偿责任。</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一旦不可抗力事故的影响持续120天以上，甲乙双方通过友好协商，在合理的时间内达成进一步履行协议或终止协议的协议。</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保密条款</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任何一方对其获知的本协议涉及的所有有形、无形的信息及资料（包括但不限于甲乙双方的往来书面文字文件、电子邮件及信息、软盘资料等）中另一方的商业秘密或国家秘密负有保密义务。</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除非法律、法规另有规定或得到本协议之另一方的书面许可，任何一方不</w:t>
      </w:r>
      <w:r>
        <w:rPr>
          <w:rFonts w:ascii="宋体" w:eastAsia="宋体" w:hAnsi="宋体" w:hint="eastAsia"/>
          <w:sz w:val="24"/>
        </w:rPr>
        <w:lastRenderedPageBreak/>
        <w:t>得向第三人泄露前款规定的商业秘密或国家秘密。保密期限自任何一方获知该商业秘密或国家秘密之日起至本条规定的秘密成为公众信息之日止。</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协议的解释</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任何一方对本协议及其附件的解释均应遵循诚实信用原则，依照本协议签订时有效的中华人民共和国的法律、法规以及人们通常的理解进行。</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本协议标题仅供查阅方便，并非对本协议的诠释或解释，本协议中以“日”表述的时间期限均指“日历日”。</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对本协议的任何解释均应以书面做出。</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争议的解决</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在执行本协议中发生的与本协议有关的争端，甲乙双方应通过友好协商解决。经协商在60日历日内不能达成协议时，甲乙双方同意将争议提交北京仲裁委员会按照该会仲裁规则进行仲裁。仲裁裁决是终局的，对双方均有约束力。</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除另有裁决外，仲裁费用应由败诉方负担。</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在仲裁期间，除正在进行的仲裁部分外，协议其它部分继续执行。</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协议的终止</w:t>
      </w:r>
    </w:p>
    <w:p w:rsidR="004E68A5" w:rsidRDefault="004E68A5" w:rsidP="004E68A5">
      <w:pPr>
        <w:numPr>
          <w:ilvl w:val="1"/>
          <w:numId w:val="1"/>
        </w:numPr>
        <w:spacing w:line="360" w:lineRule="auto"/>
        <w:rPr>
          <w:rFonts w:ascii="宋体" w:eastAsia="宋体" w:hAnsi="宋体"/>
          <w:sz w:val="24"/>
        </w:rPr>
      </w:pPr>
      <w:r>
        <w:rPr>
          <w:rFonts w:ascii="宋体" w:eastAsia="宋体" w:hAnsi="宋体" w:hint="eastAsia"/>
          <w:sz w:val="24"/>
        </w:rPr>
        <w:t>本协议所述的“定点采购服务有效期”从2021年1月1日至2022年12月31日止。执行期内如遇国家财政监管部门对办公家具定点采购进行政策调整，则按照新政策规定调整项目有效期。定点采购服务有效期内任何一方不得擅自终止协议，否则应负担所造成的一切损失。除本协议明确约定一方有权单方解除协议的情形之外，如一方因故需终止协议，必须提前三个月书面通知另一方，经双方达成一致意见后，方可终止。</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出现下列情况时本协议自行终止：</w:t>
      </w:r>
    </w:p>
    <w:p w:rsidR="004E68A5" w:rsidRDefault="004E68A5" w:rsidP="004E68A5">
      <w:pPr>
        <w:numPr>
          <w:ilvl w:val="0"/>
          <w:numId w:val="6"/>
        </w:numPr>
        <w:tabs>
          <w:tab w:val="left" w:pos="945"/>
          <w:tab w:val="left" w:pos="1134"/>
          <w:tab w:val="left" w:pos="2006"/>
        </w:tabs>
        <w:spacing w:line="360" w:lineRule="auto"/>
        <w:ind w:left="1155" w:hanging="630"/>
        <w:rPr>
          <w:rFonts w:ascii="宋体" w:eastAsia="宋体" w:hAnsi="宋体"/>
          <w:sz w:val="24"/>
        </w:rPr>
      </w:pPr>
      <w:r>
        <w:rPr>
          <w:rFonts w:ascii="宋体" w:eastAsia="宋体" w:hAnsi="宋体" w:hint="eastAsia"/>
          <w:sz w:val="24"/>
        </w:rPr>
        <w:t>本协议正常履行完毕；</w:t>
      </w:r>
    </w:p>
    <w:p w:rsidR="004E68A5" w:rsidRDefault="004E68A5" w:rsidP="004E68A5">
      <w:pPr>
        <w:numPr>
          <w:ilvl w:val="0"/>
          <w:numId w:val="6"/>
        </w:numPr>
        <w:tabs>
          <w:tab w:val="left" w:pos="945"/>
          <w:tab w:val="left" w:pos="1134"/>
          <w:tab w:val="left" w:pos="2006"/>
        </w:tabs>
        <w:spacing w:line="360" w:lineRule="auto"/>
        <w:ind w:left="1155" w:hanging="630"/>
        <w:rPr>
          <w:rFonts w:ascii="宋体" w:eastAsia="宋体" w:hAnsi="宋体"/>
          <w:sz w:val="24"/>
        </w:rPr>
      </w:pPr>
      <w:r>
        <w:rPr>
          <w:rFonts w:ascii="宋体" w:eastAsia="宋体" w:hAnsi="宋体" w:hint="eastAsia"/>
          <w:sz w:val="24"/>
        </w:rPr>
        <w:t>甲乙双方协议终止本协议的履行；</w:t>
      </w:r>
    </w:p>
    <w:p w:rsidR="004E68A5" w:rsidRDefault="004E68A5" w:rsidP="004E68A5">
      <w:pPr>
        <w:numPr>
          <w:ilvl w:val="0"/>
          <w:numId w:val="6"/>
        </w:numPr>
        <w:tabs>
          <w:tab w:val="left" w:pos="945"/>
          <w:tab w:val="left" w:pos="1134"/>
          <w:tab w:val="left" w:pos="2006"/>
        </w:tabs>
        <w:spacing w:line="360" w:lineRule="auto"/>
        <w:ind w:left="1155" w:hanging="630"/>
        <w:rPr>
          <w:rFonts w:ascii="宋体" w:eastAsia="宋体" w:hAnsi="宋体"/>
          <w:sz w:val="24"/>
        </w:rPr>
      </w:pPr>
      <w:r>
        <w:rPr>
          <w:rFonts w:ascii="宋体" w:eastAsia="宋体" w:hAnsi="宋体" w:hint="eastAsia"/>
          <w:sz w:val="24"/>
        </w:rPr>
        <w:t>不可抗力导致本协议无法履行或履行不必要时；</w:t>
      </w:r>
    </w:p>
    <w:p w:rsidR="004E68A5" w:rsidRDefault="004E68A5" w:rsidP="004E68A5">
      <w:pPr>
        <w:numPr>
          <w:ilvl w:val="0"/>
          <w:numId w:val="6"/>
        </w:numPr>
        <w:tabs>
          <w:tab w:val="left" w:pos="945"/>
          <w:tab w:val="left" w:pos="1134"/>
          <w:tab w:val="left" w:pos="2006"/>
        </w:tabs>
        <w:spacing w:line="360" w:lineRule="auto"/>
        <w:ind w:left="1155" w:hanging="630"/>
        <w:rPr>
          <w:rFonts w:ascii="宋体" w:eastAsia="宋体" w:hAnsi="宋体"/>
          <w:sz w:val="24"/>
        </w:rPr>
      </w:pPr>
      <w:r>
        <w:rPr>
          <w:rFonts w:ascii="宋体" w:eastAsia="宋体" w:hAnsi="宋体" w:hint="eastAsia"/>
          <w:sz w:val="24"/>
        </w:rPr>
        <w:t>一方依据本协议规定单方解除协议；</w:t>
      </w:r>
    </w:p>
    <w:p w:rsidR="004E68A5" w:rsidRDefault="004E68A5" w:rsidP="004E68A5">
      <w:pPr>
        <w:numPr>
          <w:ilvl w:val="0"/>
          <w:numId w:val="6"/>
        </w:numPr>
        <w:tabs>
          <w:tab w:val="left" w:pos="945"/>
          <w:tab w:val="left" w:pos="1134"/>
          <w:tab w:val="left" w:pos="2006"/>
        </w:tabs>
        <w:spacing w:afterLines="100" w:after="312" w:line="360" w:lineRule="auto"/>
        <w:ind w:left="1155" w:hanging="630"/>
        <w:rPr>
          <w:rFonts w:ascii="宋体" w:eastAsia="宋体" w:hAnsi="宋体"/>
          <w:sz w:val="24"/>
        </w:rPr>
      </w:pPr>
      <w:r>
        <w:rPr>
          <w:rFonts w:ascii="宋体" w:eastAsia="宋体" w:hAnsi="宋体" w:hint="eastAsia"/>
          <w:sz w:val="24"/>
        </w:rPr>
        <w:lastRenderedPageBreak/>
        <w:t>一方不履行协议条款，造成另一方无法执行协议协议，协商又不能求得解决，责任方赔偿损失后，协议终止。</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法律适用</w:t>
      </w:r>
    </w:p>
    <w:p w:rsidR="004E68A5" w:rsidRDefault="004E68A5" w:rsidP="004E68A5">
      <w:pPr>
        <w:spacing w:afterLines="100" w:after="312" w:line="360" w:lineRule="auto"/>
        <w:ind w:firstLineChars="175" w:firstLine="420"/>
        <w:rPr>
          <w:rFonts w:ascii="宋体" w:eastAsia="宋体" w:hAnsi="宋体"/>
          <w:sz w:val="24"/>
        </w:rPr>
      </w:pPr>
      <w:r>
        <w:rPr>
          <w:rFonts w:ascii="宋体" w:eastAsia="宋体" w:hAnsi="宋体" w:hint="eastAsia"/>
          <w:sz w:val="24"/>
        </w:rPr>
        <w:t>本协议及附件的订立、效力、解释、履行、争议的解决等适用本协议签订时有效的中华人民共和国法律、法规的有关规定。</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权利的保留</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任何一方没有行使其权利或没有就违约方的违约行为采取任何行动，不应被视为是对其权利的放弃或对追究其它各方违约责任权利的放弃。任何一方放弃针对违约方的某种权利，或放弃追究违约方的某种责任，不应视为对其它权利或追究其它责任的放弃。</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如果本协议部分条款依据现行有关法律、法规被确认为无效或无法履行，且该部分无效或无法履行的条款不影响本协议其它条款效力的，本协议其它条款继续有效；同时，协议各方应根据现行有关法律、法规对该部分无效或无法履行的条款进行调整，使其依法成为有效条款，并尽量符合本协议所体现的原则和精神。</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在本协议履行期间，因中国法律、法规、政策的变化致使本协议的部分条款相冲突、无效或失去可强制执行效力时，甲乙双方应尽快修改本协议中相冲突或无效或失去可强制执行效力的条款。</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主导语言与计量单位</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协议书写应用中文简体。甲乙双方所有的来往信函，以及协议有关的文件均应以中文简体书写。</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除协议另有规定外，计量单位均使用中华人民共和国法定计量单位。</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通知</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甲乙双方发出与本协议有关的通知或回复，应以专人送递、传真或特快专递的方式发出。如果以专人送递或特快专递发送，以送达至对方的住所或通讯联络地视为送达；如果以传真方式发送，发件人在收到传真报告后视为送达；如果采用电话或电子邮件方式发送，则应在发送后由对方以书面</w:t>
      </w:r>
      <w:r>
        <w:rPr>
          <w:rFonts w:ascii="宋体" w:eastAsia="宋体" w:hAnsi="宋体" w:hint="eastAsia"/>
          <w:sz w:val="24"/>
        </w:rPr>
        <w:lastRenderedPageBreak/>
        <w:t>方式予以确认视为送达。</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甲乙双方发出的与本协议有关的通知或回复均应发至以下通讯地址，付款或收款应使用以下账号，一方变更通讯地址或账号，应自变更之日起3个工作日内将变更后的通讯地址和账号以书面形式通知对方。变更方不履行通知义务，应对由此造成的一切后果承担法律责任。</w:t>
      </w:r>
    </w:p>
    <w:p w:rsidR="004E68A5" w:rsidRDefault="004E68A5" w:rsidP="004E68A5">
      <w:pPr>
        <w:spacing w:line="360" w:lineRule="auto"/>
        <w:ind w:firstLineChars="200" w:firstLine="480"/>
        <w:rPr>
          <w:rFonts w:ascii="宋体" w:eastAsia="宋体" w:hAnsi="宋体"/>
          <w:sz w:val="24"/>
        </w:rPr>
      </w:pPr>
      <w:r>
        <w:rPr>
          <w:rFonts w:ascii="宋体" w:eastAsia="宋体" w:hAnsi="宋体" w:hint="eastAsia"/>
          <w:sz w:val="24"/>
        </w:rPr>
        <w:t>甲  方：                         乙  方：</w:t>
      </w:r>
    </w:p>
    <w:p w:rsidR="004E68A5" w:rsidRDefault="004E68A5" w:rsidP="004E68A5">
      <w:pPr>
        <w:spacing w:line="360" w:lineRule="auto"/>
        <w:ind w:firstLineChars="200" w:firstLine="480"/>
        <w:rPr>
          <w:rFonts w:ascii="宋体" w:eastAsia="宋体" w:hAnsi="宋体"/>
          <w:sz w:val="24"/>
        </w:rPr>
      </w:pPr>
      <w:r>
        <w:rPr>
          <w:rFonts w:ascii="宋体" w:eastAsia="宋体" w:hAnsi="宋体" w:hint="eastAsia"/>
          <w:sz w:val="24"/>
        </w:rPr>
        <w:t>地  址：                         地  址：</w:t>
      </w:r>
    </w:p>
    <w:p w:rsidR="004E68A5" w:rsidRDefault="004E68A5" w:rsidP="004E68A5">
      <w:pPr>
        <w:spacing w:line="360" w:lineRule="auto"/>
        <w:ind w:firstLineChars="200" w:firstLine="480"/>
        <w:rPr>
          <w:rFonts w:ascii="宋体" w:eastAsia="宋体" w:hAnsi="宋体"/>
          <w:sz w:val="24"/>
        </w:rPr>
      </w:pPr>
      <w:r>
        <w:rPr>
          <w:rFonts w:ascii="宋体" w:eastAsia="宋体" w:hAnsi="宋体" w:hint="eastAsia"/>
          <w:sz w:val="24"/>
        </w:rPr>
        <w:t>传真号：                         传真号：</w:t>
      </w:r>
    </w:p>
    <w:p w:rsidR="004E68A5" w:rsidRDefault="004E68A5" w:rsidP="004E68A5">
      <w:pPr>
        <w:spacing w:line="360" w:lineRule="auto"/>
        <w:ind w:firstLineChars="200" w:firstLine="480"/>
        <w:rPr>
          <w:rFonts w:ascii="宋体" w:eastAsia="宋体" w:hAnsi="宋体"/>
          <w:sz w:val="24"/>
        </w:rPr>
      </w:pPr>
      <w:r>
        <w:rPr>
          <w:rFonts w:ascii="宋体" w:eastAsia="宋体" w:hAnsi="宋体" w:hint="eastAsia"/>
          <w:sz w:val="24"/>
        </w:rPr>
        <w:t>账  号：                         账  号：</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上述发出通知、回复的费用由发出方承担。</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协议修改</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对于本协议的未尽事宜，需进行修改、补充或完善的，甲乙双方必须就所修改的内容签订书面的协议修改书，作为本协议的补充协议。</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补充协议与本协议具有同等法律效力。</w:t>
      </w:r>
    </w:p>
    <w:p w:rsidR="004E68A5" w:rsidRDefault="004E68A5" w:rsidP="004E68A5">
      <w:pPr>
        <w:numPr>
          <w:ilvl w:val="0"/>
          <w:numId w:val="1"/>
        </w:numPr>
        <w:tabs>
          <w:tab w:val="left" w:pos="420"/>
          <w:tab w:val="left" w:pos="705"/>
        </w:tabs>
        <w:spacing w:line="360" w:lineRule="auto"/>
        <w:ind w:hanging="705"/>
        <w:rPr>
          <w:rFonts w:ascii="宋体" w:eastAsia="宋体" w:hAnsi="宋体"/>
          <w:b/>
          <w:sz w:val="24"/>
        </w:rPr>
      </w:pPr>
      <w:r>
        <w:rPr>
          <w:rFonts w:ascii="宋体" w:eastAsia="宋体" w:hAnsi="宋体" w:hint="eastAsia"/>
          <w:b/>
          <w:sz w:val="24"/>
        </w:rPr>
        <w:t>协议生效</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除非协议中另有说明，本协议经甲乙双方法定代表人或授权代表签字盖章，即开始生效。</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本协议中的附件均为本协议不可分割的部分，与本协议具有同等的法律效力。</w:t>
      </w:r>
    </w:p>
    <w:p w:rsidR="004E68A5" w:rsidRDefault="004E68A5" w:rsidP="004E68A5">
      <w:pPr>
        <w:numPr>
          <w:ilvl w:val="1"/>
          <w:numId w:val="1"/>
        </w:numPr>
        <w:spacing w:line="360" w:lineRule="auto"/>
        <w:ind w:left="601" w:hanging="601"/>
        <w:rPr>
          <w:rFonts w:ascii="宋体" w:eastAsia="宋体" w:hAnsi="宋体"/>
          <w:sz w:val="24"/>
        </w:rPr>
      </w:pPr>
      <w:r>
        <w:rPr>
          <w:rFonts w:ascii="宋体" w:eastAsia="宋体" w:hAnsi="宋体" w:hint="eastAsia"/>
          <w:sz w:val="24"/>
        </w:rPr>
        <w:t>本协议的定点采购资格期限届满后，在定点采购资格期限内乙方与采购人签订的供货合同，在其约定的合同期限内继续有效。</w:t>
      </w:r>
    </w:p>
    <w:p w:rsidR="004E68A5" w:rsidRDefault="004E68A5" w:rsidP="004E68A5">
      <w:pPr>
        <w:numPr>
          <w:ilvl w:val="1"/>
          <w:numId w:val="1"/>
        </w:numPr>
        <w:spacing w:afterLines="100" w:after="312" w:line="360" w:lineRule="auto"/>
        <w:ind w:left="601" w:hanging="601"/>
        <w:rPr>
          <w:rFonts w:ascii="宋体" w:eastAsia="宋体" w:hAnsi="宋体"/>
          <w:sz w:val="24"/>
        </w:rPr>
      </w:pPr>
      <w:r>
        <w:rPr>
          <w:rFonts w:ascii="宋体" w:eastAsia="宋体" w:hAnsi="宋体" w:hint="eastAsia"/>
          <w:sz w:val="24"/>
        </w:rPr>
        <w:t>本协议正本一式两份，甲乙双方各执一份，每份正本具有同等法律效力。</w:t>
      </w:r>
    </w:p>
    <w:p w:rsidR="004E68A5" w:rsidRDefault="004E68A5" w:rsidP="004E68A5">
      <w:pPr>
        <w:spacing w:line="360" w:lineRule="auto"/>
        <w:ind w:left="2760" w:hangingChars="1150" w:hanging="2760"/>
        <w:rPr>
          <w:rFonts w:ascii="宋体" w:eastAsia="宋体" w:hAnsi="宋体"/>
          <w:sz w:val="24"/>
        </w:rPr>
      </w:pPr>
      <w:r>
        <w:rPr>
          <w:rFonts w:ascii="宋体" w:eastAsia="宋体" w:hAnsi="宋体" w:hint="eastAsia"/>
          <w:sz w:val="24"/>
        </w:rPr>
        <w:t>甲方：（盖章）                          乙方： （盖章）</w:t>
      </w:r>
    </w:p>
    <w:p w:rsidR="004E68A5" w:rsidRDefault="004E68A5" w:rsidP="004E68A5">
      <w:pPr>
        <w:spacing w:line="360" w:lineRule="auto"/>
        <w:rPr>
          <w:rFonts w:ascii="宋体" w:eastAsia="宋体" w:hAnsi="宋体"/>
          <w:sz w:val="24"/>
        </w:rPr>
      </w:pPr>
      <w:r>
        <w:rPr>
          <w:rFonts w:ascii="宋体" w:eastAsia="宋体" w:hAnsi="宋体" w:hint="eastAsia"/>
          <w:sz w:val="24"/>
        </w:rPr>
        <w:t>地址：北京市西城区新风街1号院甲6号楼 地址：</w:t>
      </w:r>
    </w:p>
    <w:p w:rsidR="004E68A5" w:rsidRDefault="004E68A5" w:rsidP="004E68A5">
      <w:pPr>
        <w:spacing w:line="360" w:lineRule="auto"/>
        <w:rPr>
          <w:rFonts w:ascii="宋体" w:eastAsia="宋体" w:hAnsi="宋体"/>
          <w:sz w:val="24"/>
        </w:rPr>
      </w:pPr>
      <w:r>
        <w:rPr>
          <w:rFonts w:ascii="宋体" w:eastAsia="宋体" w:hAnsi="宋体" w:hint="eastAsia"/>
          <w:sz w:val="24"/>
        </w:rPr>
        <w:t>电话： 010-82272321                    电话：</w:t>
      </w:r>
    </w:p>
    <w:p w:rsidR="004E68A5" w:rsidRDefault="004E68A5" w:rsidP="004E68A5">
      <w:pPr>
        <w:adjustRightInd w:val="0"/>
        <w:snapToGrid w:val="0"/>
        <w:spacing w:line="360" w:lineRule="auto"/>
        <w:ind w:firstLine="555"/>
        <w:rPr>
          <w:rFonts w:ascii="宋体" w:eastAsia="宋体" w:hAnsi="宋体"/>
          <w:sz w:val="24"/>
        </w:rPr>
      </w:pPr>
    </w:p>
    <w:p w:rsidR="004E68A5" w:rsidRDefault="004E68A5" w:rsidP="004E68A5">
      <w:pPr>
        <w:adjustRightInd w:val="0"/>
        <w:snapToGrid w:val="0"/>
        <w:spacing w:line="360" w:lineRule="auto"/>
        <w:rPr>
          <w:rFonts w:ascii="宋体" w:eastAsia="宋体" w:hAnsi="宋体"/>
          <w:sz w:val="24"/>
        </w:rPr>
      </w:pPr>
      <w:r>
        <w:rPr>
          <w:rFonts w:ascii="宋体" w:eastAsia="宋体" w:hAnsi="宋体" w:hint="eastAsia"/>
          <w:sz w:val="24"/>
        </w:rPr>
        <w:t>签订日期：2020年  月  日</w:t>
      </w:r>
    </w:p>
    <w:p w:rsidR="004E68A5" w:rsidRDefault="004E68A5" w:rsidP="004E68A5">
      <w:pPr>
        <w:adjustRightInd w:val="0"/>
        <w:snapToGrid w:val="0"/>
        <w:spacing w:line="360" w:lineRule="auto"/>
        <w:rPr>
          <w:rFonts w:ascii="宋体" w:eastAsia="宋体" w:hAnsi="宋体"/>
          <w:sz w:val="24"/>
          <w:szCs w:val="22"/>
        </w:rPr>
      </w:pPr>
      <w:r>
        <w:rPr>
          <w:rFonts w:ascii="宋体" w:eastAsia="宋体" w:hAnsi="宋体" w:hint="eastAsia"/>
          <w:sz w:val="24"/>
        </w:rPr>
        <w:lastRenderedPageBreak/>
        <w:t>签订地：北京市西城区新风街1号院甲6号楼</w:t>
      </w:r>
    </w:p>
    <w:p w:rsidR="00CB3F55" w:rsidRPr="004E68A5" w:rsidRDefault="00CB3F55">
      <w:bookmarkStart w:id="0" w:name="_GoBack"/>
      <w:bookmarkEnd w:id="0"/>
    </w:p>
    <w:sectPr w:rsidR="00CB3F55" w:rsidRPr="004E68A5" w:rsidSect="00C41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1F2E" w:rsidRDefault="00501F2E" w:rsidP="004E68A5">
      <w:r>
        <w:separator/>
      </w:r>
    </w:p>
  </w:endnote>
  <w:endnote w:type="continuationSeparator" w:id="0">
    <w:p w:rsidR="00501F2E" w:rsidRDefault="00501F2E" w:rsidP="004E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1F2E" w:rsidRDefault="00501F2E" w:rsidP="004E68A5">
      <w:r>
        <w:separator/>
      </w:r>
    </w:p>
  </w:footnote>
  <w:footnote w:type="continuationSeparator" w:id="0">
    <w:p w:rsidR="00501F2E" w:rsidRDefault="00501F2E" w:rsidP="004E68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F2D75"/>
    <w:multiLevelType w:val="multilevel"/>
    <w:tmpl w:val="042F2D75"/>
    <w:lvl w:ilvl="0">
      <w:start w:val="1"/>
      <w:numFmt w:val="decimal"/>
      <w:lvlText w:val="（%1）"/>
      <w:lvlJc w:val="left"/>
      <w:pPr>
        <w:tabs>
          <w:tab w:val="num" w:pos="2006"/>
        </w:tabs>
        <w:ind w:left="200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4D772C5"/>
    <w:multiLevelType w:val="multilevel"/>
    <w:tmpl w:val="24D772C5"/>
    <w:lvl w:ilvl="0">
      <w:start w:val="1"/>
      <w:numFmt w:val="decimal"/>
      <w:lvlText w:val="（%1）"/>
      <w:lvlJc w:val="left"/>
      <w:pPr>
        <w:tabs>
          <w:tab w:val="num" w:pos="2006"/>
        </w:tabs>
        <w:ind w:left="200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14466CA"/>
    <w:multiLevelType w:val="multilevel"/>
    <w:tmpl w:val="514466CA"/>
    <w:lvl w:ilvl="0">
      <w:start w:val="1"/>
      <w:numFmt w:val="decimal"/>
      <w:lvlText w:val="（%1）"/>
      <w:lvlJc w:val="left"/>
      <w:pPr>
        <w:tabs>
          <w:tab w:val="num" w:pos="2006"/>
        </w:tabs>
        <w:ind w:left="200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A801C93"/>
    <w:multiLevelType w:val="multilevel"/>
    <w:tmpl w:val="5A801C93"/>
    <w:lvl w:ilvl="0">
      <w:start w:val="1"/>
      <w:numFmt w:val="decimal"/>
      <w:lvlText w:val="（%1）"/>
      <w:lvlJc w:val="left"/>
      <w:pPr>
        <w:tabs>
          <w:tab w:val="num" w:pos="2006"/>
        </w:tabs>
        <w:ind w:left="2006"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7C0D5E41"/>
    <w:multiLevelType w:val="multilevel"/>
    <w:tmpl w:val="7C0D5E41"/>
    <w:lvl w:ilvl="0">
      <w:start w:val="1"/>
      <w:numFmt w:val="decimal"/>
      <w:lvlText w:val="（%1）"/>
      <w:lvlJc w:val="left"/>
      <w:pPr>
        <w:tabs>
          <w:tab w:val="num" w:pos="2006"/>
        </w:tabs>
        <w:ind w:left="2006" w:hanging="720"/>
      </w:pPr>
    </w:lvl>
    <w:lvl w:ilvl="1">
      <w:start w:val="1"/>
      <w:numFmt w:val="decimal"/>
      <w:lvlText w:val="%2、"/>
      <w:lvlJc w:val="left"/>
      <w:pPr>
        <w:tabs>
          <w:tab w:val="num" w:pos="1215"/>
        </w:tabs>
        <w:ind w:left="1215" w:hanging="795"/>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C464A98"/>
    <w:multiLevelType w:val="multilevel"/>
    <w:tmpl w:val="7C464A98"/>
    <w:lvl w:ilvl="0">
      <w:start w:val="1"/>
      <w:numFmt w:val="decimal"/>
      <w:lvlText w:val="%1."/>
      <w:lvlJc w:val="left"/>
      <w:pPr>
        <w:tabs>
          <w:tab w:val="num" w:pos="705"/>
        </w:tabs>
        <w:ind w:left="705" w:hanging="600"/>
      </w:pPr>
    </w:lvl>
    <w:lvl w:ilvl="1">
      <w:start w:val="1"/>
      <w:numFmt w:val="decimal"/>
      <w:lvlText w:val="%1.%2"/>
      <w:lvlJc w:val="left"/>
      <w:pPr>
        <w:tabs>
          <w:tab w:val="num" w:pos="600"/>
        </w:tabs>
        <w:ind w:left="600" w:hanging="600"/>
      </w:pPr>
      <w:rPr>
        <w:rFonts w:ascii="宋体" w:eastAsia="宋体" w:hAnsi="宋体" w:hint="eastAsia"/>
        <w:b w:val="0"/>
        <w:color w:val="auto"/>
        <w:sz w:val="24"/>
        <w:szCs w:val="24"/>
      </w:rPr>
    </w:lvl>
    <w:lvl w:ilvl="2">
      <w:start w:val="1"/>
      <w:numFmt w:val="decimal"/>
      <w:isLgl/>
      <w:lvlText w:val="%1.%2.%3"/>
      <w:lvlJc w:val="left"/>
      <w:pPr>
        <w:tabs>
          <w:tab w:val="num" w:pos="720"/>
        </w:tabs>
        <w:ind w:left="720" w:hanging="720"/>
      </w:pPr>
      <w:rPr>
        <w:rFonts w:ascii="宋体" w:eastAsia="宋体" w:hAnsi="宋体" w:hint="eastAsia"/>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E0EAD"/>
    <w:rsid w:val="0002057D"/>
    <w:rsid w:val="0004283A"/>
    <w:rsid w:val="00082567"/>
    <w:rsid w:val="000A0603"/>
    <w:rsid w:val="000B3AA2"/>
    <w:rsid w:val="000D5528"/>
    <w:rsid w:val="00115F06"/>
    <w:rsid w:val="0012297B"/>
    <w:rsid w:val="00123B88"/>
    <w:rsid w:val="00127CD1"/>
    <w:rsid w:val="0013152E"/>
    <w:rsid w:val="00142599"/>
    <w:rsid w:val="0015013B"/>
    <w:rsid w:val="00151D21"/>
    <w:rsid w:val="00152F1A"/>
    <w:rsid w:val="00163E48"/>
    <w:rsid w:val="0016797C"/>
    <w:rsid w:val="001707B3"/>
    <w:rsid w:val="0018486B"/>
    <w:rsid w:val="001865E7"/>
    <w:rsid w:val="001B1990"/>
    <w:rsid w:val="001B2AB6"/>
    <w:rsid w:val="001C27FA"/>
    <w:rsid w:val="001C30AD"/>
    <w:rsid w:val="001D16D1"/>
    <w:rsid w:val="001D388D"/>
    <w:rsid w:val="001E31F3"/>
    <w:rsid w:val="001E559C"/>
    <w:rsid w:val="001F02E5"/>
    <w:rsid w:val="001F1221"/>
    <w:rsid w:val="0021055F"/>
    <w:rsid w:val="00212CD0"/>
    <w:rsid w:val="00221D2E"/>
    <w:rsid w:val="00234CCA"/>
    <w:rsid w:val="00243FAC"/>
    <w:rsid w:val="0024631D"/>
    <w:rsid w:val="0026410E"/>
    <w:rsid w:val="00270179"/>
    <w:rsid w:val="00297435"/>
    <w:rsid w:val="002C7355"/>
    <w:rsid w:val="002D40A3"/>
    <w:rsid w:val="002D777A"/>
    <w:rsid w:val="002E4968"/>
    <w:rsid w:val="00304905"/>
    <w:rsid w:val="00310477"/>
    <w:rsid w:val="00315F5F"/>
    <w:rsid w:val="0032011A"/>
    <w:rsid w:val="0032171A"/>
    <w:rsid w:val="00326AE3"/>
    <w:rsid w:val="0033048C"/>
    <w:rsid w:val="00331232"/>
    <w:rsid w:val="00344DAC"/>
    <w:rsid w:val="00350E28"/>
    <w:rsid w:val="0036439B"/>
    <w:rsid w:val="00376523"/>
    <w:rsid w:val="003900DA"/>
    <w:rsid w:val="003B2DCA"/>
    <w:rsid w:val="003C3E4A"/>
    <w:rsid w:val="003C7F07"/>
    <w:rsid w:val="003D1CA1"/>
    <w:rsid w:val="003D2E30"/>
    <w:rsid w:val="003E15AE"/>
    <w:rsid w:val="003E4932"/>
    <w:rsid w:val="003F1136"/>
    <w:rsid w:val="003F1F4D"/>
    <w:rsid w:val="003F58C0"/>
    <w:rsid w:val="004003A5"/>
    <w:rsid w:val="00414FFD"/>
    <w:rsid w:val="00417E4B"/>
    <w:rsid w:val="00430445"/>
    <w:rsid w:val="00443352"/>
    <w:rsid w:val="0045684C"/>
    <w:rsid w:val="0046777D"/>
    <w:rsid w:val="00475344"/>
    <w:rsid w:val="004C7C75"/>
    <w:rsid w:val="004D132C"/>
    <w:rsid w:val="004E3D96"/>
    <w:rsid w:val="004E68A5"/>
    <w:rsid w:val="00501F2E"/>
    <w:rsid w:val="00505767"/>
    <w:rsid w:val="00541C1E"/>
    <w:rsid w:val="005600F9"/>
    <w:rsid w:val="005602A2"/>
    <w:rsid w:val="0056073C"/>
    <w:rsid w:val="00565C58"/>
    <w:rsid w:val="00570D3D"/>
    <w:rsid w:val="00583A5A"/>
    <w:rsid w:val="00597D46"/>
    <w:rsid w:val="005A1DB9"/>
    <w:rsid w:val="005B214F"/>
    <w:rsid w:val="005B362E"/>
    <w:rsid w:val="005B3A07"/>
    <w:rsid w:val="005D7541"/>
    <w:rsid w:val="005E19CB"/>
    <w:rsid w:val="005E28E8"/>
    <w:rsid w:val="005E45FA"/>
    <w:rsid w:val="00605D39"/>
    <w:rsid w:val="006475FA"/>
    <w:rsid w:val="00660F4A"/>
    <w:rsid w:val="00665CE6"/>
    <w:rsid w:val="006706C7"/>
    <w:rsid w:val="00672F9F"/>
    <w:rsid w:val="00675AD5"/>
    <w:rsid w:val="006800DB"/>
    <w:rsid w:val="006866F9"/>
    <w:rsid w:val="00687311"/>
    <w:rsid w:val="006D4A86"/>
    <w:rsid w:val="006D6056"/>
    <w:rsid w:val="006D6AB6"/>
    <w:rsid w:val="006D7D97"/>
    <w:rsid w:val="006E62ED"/>
    <w:rsid w:val="006F1A84"/>
    <w:rsid w:val="00706AED"/>
    <w:rsid w:val="00707FB4"/>
    <w:rsid w:val="007126DD"/>
    <w:rsid w:val="00712DFD"/>
    <w:rsid w:val="0073073D"/>
    <w:rsid w:val="00775569"/>
    <w:rsid w:val="00794F70"/>
    <w:rsid w:val="007B670C"/>
    <w:rsid w:val="007D132F"/>
    <w:rsid w:val="007D3A95"/>
    <w:rsid w:val="007D7AF5"/>
    <w:rsid w:val="007F128E"/>
    <w:rsid w:val="007F3355"/>
    <w:rsid w:val="00821362"/>
    <w:rsid w:val="0082449F"/>
    <w:rsid w:val="00830535"/>
    <w:rsid w:val="008347DD"/>
    <w:rsid w:val="00840227"/>
    <w:rsid w:val="00843558"/>
    <w:rsid w:val="0084467A"/>
    <w:rsid w:val="00852D93"/>
    <w:rsid w:val="00891F7A"/>
    <w:rsid w:val="008C18F0"/>
    <w:rsid w:val="008D181E"/>
    <w:rsid w:val="008F0DBD"/>
    <w:rsid w:val="00900454"/>
    <w:rsid w:val="00920A4E"/>
    <w:rsid w:val="00927E08"/>
    <w:rsid w:val="00931C38"/>
    <w:rsid w:val="009355CE"/>
    <w:rsid w:val="009469A2"/>
    <w:rsid w:val="00952658"/>
    <w:rsid w:val="0096251F"/>
    <w:rsid w:val="0096386C"/>
    <w:rsid w:val="00985C4F"/>
    <w:rsid w:val="009A06AF"/>
    <w:rsid w:val="009B3326"/>
    <w:rsid w:val="009D382C"/>
    <w:rsid w:val="009F13B9"/>
    <w:rsid w:val="00A00990"/>
    <w:rsid w:val="00A06686"/>
    <w:rsid w:val="00A15F17"/>
    <w:rsid w:val="00A24DE2"/>
    <w:rsid w:val="00A40BE7"/>
    <w:rsid w:val="00A50BFC"/>
    <w:rsid w:val="00A514E7"/>
    <w:rsid w:val="00A601AD"/>
    <w:rsid w:val="00A635EF"/>
    <w:rsid w:val="00A644D4"/>
    <w:rsid w:val="00A67244"/>
    <w:rsid w:val="00A67FF1"/>
    <w:rsid w:val="00A77628"/>
    <w:rsid w:val="00A918ED"/>
    <w:rsid w:val="00A94FFF"/>
    <w:rsid w:val="00AA02D7"/>
    <w:rsid w:val="00AD4BC0"/>
    <w:rsid w:val="00AE0ADF"/>
    <w:rsid w:val="00AE0C67"/>
    <w:rsid w:val="00AE1339"/>
    <w:rsid w:val="00AE3195"/>
    <w:rsid w:val="00AF4008"/>
    <w:rsid w:val="00B0378D"/>
    <w:rsid w:val="00B16D37"/>
    <w:rsid w:val="00B254BA"/>
    <w:rsid w:val="00B321A4"/>
    <w:rsid w:val="00B34BC7"/>
    <w:rsid w:val="00B740A8"/>
    <w:rsid w:val="00B94371"/>
    <w:rsid w:val="00BA0217"/>
    <w:rsid w:val="00BB2ECB"/>
    <w:rsid w:val="00BB57FE"/>
    <w:rsid w:val="00BF4478"/>
    <w:rsid w:val="00BF72A5"/>
    <w:rsid w:val="00C02E6B"/>
    <w:rsid w:val="00C14B51"/>
    <w:rsid w:val="00C41EA4"/>
    <w:rsid w:val="00C45C22"/>
    <w:rsid w:val="00C54576"/>
    <w:rsid w:val="00C60C00"/>
    <w:rsid w:val="00C6677B"/>
    <w:rsid w:val="00C74CC3"/>
    <w:rsid w:val="00C850C6"/>
    <w:rsid w:val="00CB3F55"/>
    <w:rsid w:val="00CB5856"/>
    <w:rsid w:val="00CD36F8"/>
    <w:rsid w:val="00CD3934"/>
    <w:rsid w:val="00CE5ACD"/>
    <w:rsid w:val="00CF22E3"/>
    <w:rsid w:val="00D067C6"/>
    <w:rsid w:val="00D20085"/>
    <w:rsid w:val="00D22850"/>
    <w:rsid w:val="00D35A00"/>
    <w:rsid w:val="00D56D4C"/>
    <w:rsid w:val="00D72F33"/>
    <w:rsid w:val="00D807D5"/>
    <w:rsid w:val="00D85116"/>
    <w:rsid w:val="00D912BE"/>
    <w:rsid w:val="00D93BAF"/>
    <w:rsid w:val="00DB72AA"/>
    <w:rsid w:val="00DC1942"/>
    <w:rsid w:val="00DC606C"/>
    <w:rsid w:val="00DE64EA"/>
    <w:rsid w:val="00DF26CB"/>
    <w:rsid w:val="00E06997"/>
    <w:rsid w:val="00E12924"/>
    <w:rsid w:val="00E141E1"/>
    <w:rsid w:val="00E14DC1"/>
    <w:rsid w:val="00E317DD"/>
    <w:rsid w:val="00E35571"/>
    <w:rsid w:val="00E35EEB"/>
    <w:rsid w:val="00E3704C"/>
    <w:rsid w:val="00E518F1"/>
    <w:rsid w:val="00EA32B5"/>
    <w:rsid w:val="00EA37C8"/>
    <w:rsid w:val="00EC780F"/>
    <w:rsid w:val="00ED783D"/>
    <w:rsid w:val="00EE28D5"/>
    <w:rsid w:val="00F014CF"/>
    <w:rsid w:val="00F04E97"/>
    <w:rsid w:val="00F14718"/>
    <w:rsid w:val="00F2300A"/>
    <w:rsid w:val="00F250E2"/>
    <w:rsid w:val="00F27644"/>
    <w:rsid w:val="00F306D8"/>
    <w:rsid w:val="00F3108D"/>
    <w:rsid w:val="00F360D8"/>
    <w:rsid w:val="00F410B6"/>
    <w:rsid w:val="00F46497"/>
    <w:rsid w:val="00F6275B"/>
    <w:rsid w:val="00F6391A"/>
    <w:rsid w:val="00F67F87"/>
    <w:rsid w:val="00F80222"/>
    <w:rsid w:val="00F90C38"/>
    <w:rsid w:val="00F92E4A"/>
    <w:rsid w:val="00F94282"/>
    <w:rsid w:val="00F970BD"/>
    <w:rsid w:val="00FA1592"/>
    <w:rsid w:val="00FA2FC4"/>
    <w:rsid w:val="00FE01EA"/>
    <w:rsid w:val="00FE0EAD"/>
    <w:rsid w:val="00FF5A0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宋体" w:eastAsia="宋体" w:hAnsi="宋体" w:cs="Times New Roman"/>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A5"/>
    <w:pPr>
      <w:widowControl w:val="0"/>
      <w:spacing w:line="240" w:lineRule="auto"/>
    </w:pPr>
    <w:rPr>
      <w:rFonts w:ascii="Times New Roman" w:eastAsia="仿宋_GB2312" w:hAnsi="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E6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E68A5"/>
    <w:rPr>
      <w:kern w:val="0"/>
      <w:sz w:val="18"/>
      <w:szCs w:val="18"/>
    </w:rPr>
  </w:style>
  <w:style w:type="paragraph" w:styleId="a4">
    <w:name w:val="footer"/>
    <w:basedOn w:val="a"/>
    <w:link w:val="Char0"/>
    <w:uiPriority w:val="99"/>
    <w:unhideWhenUsed/>
    <w:rsid w:val="004E68A5"/>
    <w:pPr>
      <w:tabs>
        <w:tab w:val="center" w:pos="4153"/>
        <w:tab w:val="right" w:pos="8306"/>
      </w:tabs>
      <w:snapToGrid w:val="0"/>
      <w:jc w:val="left"/>
    </w:pPr>
    <w:rPr>
      <w:sz w:val="18"/>
      <w:szCs w:val="18"/>
    </w:rPr>
  </w:style>
  <w:style w:type="character" w:customStyle="1" w:styleId="Char0">
    <w:name w:val="页脚 Char"/>
    <w:basedOn w:val="a0"/>
    <w:link w:val="a4"/>
    <w:uiPriority w:val="99"/>
    <w:rsid w:val="004E68A5"/>
    <w:rPr>
      <w:kern w:val="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宋体" w:eastAsia="宋体" w:hAnsi="宋体" w:cs="Times New Roman"/>
        <w:kern w:val="2"/>
        <w:sz w:val="24"/>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2459</Words>
  <Characters>2928</Characters>
  <Application>Microsoft Office Word</Application>
  <DocSecurity>0</DocSecurity>
  <Lines>266</Lines>
  <Paragraphs>316</Paragraphs>
  <ScaleCrop>false</ScaleCrop>
  <Company/>
  <LinksUpToDate>false</LinksUpToDate>
  <CharactersWithSpaces>5071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Zyl</dc:creator>
  <cp:keywords/>
  <dc:description/>
  <cp:lastModifiedBy>Zyl</cp:lastModifiedBy>
  <cp:revision>2</cp:revision>
  <dcterms:created xsi:type="dcterms:W3CDTF">2021-01-29T01:08:00Z</dcterms:created>
  <dcterms:modified xsi:type="dcterms:W3CDTF">2021-01-29T01:08:00Z</dcterms:modified>
</cp:coreProperties>
</file>